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77CFD" w14:textId="435C4E14" w:rsidR="0095734C" w:rsidRDefault="0095734C" w:rsidP="0095734C">
      <w:pPr>
        <w:tabs>
          <w:tab w:val="left" w:pos="2775"/>
          <w:tab w:val="left" w:pos="3285"/>
          <w:tab w:val="center" w:pos="4499"/>
        </w:tabs>
        <w:jc w:val="left"/>
        <w:rPr>
          <w:rFonts w:cs="Arial"/>
          <w:color w:val="000000" w:themeColor="text1"/>
          <w:szCs w:val="22"/>
        </w:rPr>
      </w:pPr>
      <w:bookmarkStart w:id="0" w:name="_GoBack"/>
      <w:bookmarkEnd w:id="0"/>
      <w:r>
        <w:rPr>
          <w:noProof/>
        </w:rPr>
        <w:drawing>
          <wp:anchor distT="0" distB="0" distL="114300" distR="114300" simplePos="0" relativeHeight="252743168" behindDoc="0" locked="0" layoutInCell="1" allowOverlap="1" wp14:anchorId="18B08216" wp14:editId="23707583">
            <wp:simplePos x="0" y="0"/>
            <wp:positionH relativeFrom="column">
              <wp:posOffset>2913380</wp:posOffset>
            </wp:positionH>
            <wp:positionV relativeFrom="paragraph">
              <wp:posOffset>0</wp:posOffset>
            </wp:positionV>
            <wp:extent cx="2657475" cy="1047750"/>
            <wp:effectExtent l="0" t="0" r="9525"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047750"/>
                    </a:xfrm>
                    <a:prstGeom prst="rect">
                      <a:avLst/>
                    </a:prstGeom>
                    <a:noFill/>
                    <a:ln>
                      <a:noFill/>
                    </a:ln>
                  </pic:spPr>
                </pic:pic>
              </a:graphicData>
            </a:graphic>
          </wp:anchor>
        </w:drawing>
      </w:r>
    </w:p>
    <w:p w14:paraId="2DA2EBB3" w14:textId="77777777" w:rsidR="0095734C" w:rsidRDefault="0095734C" w:rsidP="0095734C">
      <w:pPr>
        <w:tabs>
          <w:tab w:val="left" w:pos="2775"/>
          <w:tab w:val="left" w:pos="3285"/>
          <w:tab w:val="center" w:pos="4499"/>
        </w:tabs>
        <w:rPr>
          <w:rFonts w:cs="Arial"/>
          <w:color w:val="000000" w:themeColor="text1"/>
          <w:szCs w:val="22"/>
        </w:rPr>
      </w:pPr>
    </w:p>
    <w:p w14:paraId="5E38FA2F" w14:textId="6D206EC0" w:rsidR="0095734C" w:rsidRDefault="0095734C" w:rsidP="0095734C">
      <w:pPr>
        <w:tabs>
          <w:tab w:val="left" w:pos="2775"/>
          <w:tab w:val="left" w:pos="3285"/>
          <w:tab w:val="center" w:pos="4499"/>
        </w:tabs>
        <w:rPr>
          <w:rFonts w:cs="Arial"/>
          <w:color w:val="000000" w:themeColor="text1"/>
          <w:szCs w:val="22"/>
        </w:rPr>
      </w:pPr>
    </w:p>
    <w:p w14:paraId="10459EE2" w14:textId="59ED0391" w:rsidR="00630509" w:rsidRDefault="00630509" w:rsidP="0095734C">
      <w:pPr>
        <w:tabs>
          <w:tab w:val="left" w:pos="2775"/>
          <w:tab w:val="left" w:pos="3285"/>
          <w:tab w:val="center" w:pos="4499"/>
        </w:tabs>
        <w:rPr>
          <w:rFonts w:cs="Arial"/>
          <w:color w:val="000000" w:themeColor="text1"/>
          <w:szCs w:val="22"/>
        </w:rPr>
      </w:pPr>
    </w:p>
    <w:p w14:paraId="74AEA5BE" w14:textId="77777777" w:rsidR="00630509" w:rsidRDefault="00630509" w:rsidP="0095734C">
      <w:pPr>
        <w:tabs>
          <w:tab w:val="left" w:pos="2775"/>
          <w:tab w:val="left" w:pos="3285"/>
          <w:tab w:val="center" w:pos="4499"/>
        </w:tabs>
        <w:rPr>
          <w:rFonts w:cs="Arial"/>
          <w:color w:val="000000" w:themeColor="text1"/>
          <w:szCs w:val="22"/>
        </w:rPr>
      </w:pPr>
    </w:p>
    <w:p w14:paraId="4AE2B3D7" w14:textId="77777777" w:rsidR="0095734C" w:rsidRDefault="0095734C" w:rsidP="0095734C">
      <w:pPr>
        <w:tabs>
          <w:tab w:val="left" w:pos="2775"/>
          <w:tab w:val="left" w:pos="3285"/>
          <w:tab w:val="center" w:pos="4499"/>
        </w:tabs>
        <w:rPr>
          <w:rFonts w:cs="Arial"/>
          <w:color w:val="000000" w:themeColor="text1"/>
          <w:szCs w:val="22"/>
        </w:rPr>
      </w:pPr>
    </w:p>
    <w:p w14:paraId="761A25FB" w14:textId="79E6A8CA" w:rsidR="0095734C" w:rsidRDefault="0095734C" w:rsidP="0095734C">
      <w:pPr>
        <w:tabs>
          <w:tab w:val="left" w:pos="2775"/>
          <w:tab w:val="left" w:pos="3285"/>
          <w:tab w:val="center" w:pos="4499"/>
        </w:tabs>
        <w:rPr>
          <w:rFonts w:cs="Arial"/>
          <w:color w:val="000000" w:themeColor="text1"/>
          <w:szCs w:val="22"/>
        </w:rPr>
      </w:pPr>
    </w:p>
    <w:p w14:paraId="20E64113" w14:textId="3C5B3AC3" w:rsidR="00630509" w:rsidRDefault="00630509" w:rsidP="0095734C">
      <w:pPr>
        <w:tabs>
          <w:tab w:val="left" w:pos="2775"/>
          <w:tab w:val="left" w:pos="3285"/>
          <w:tab w:val="center" w:pos="4499"/>
        </w:tabs>
        <w:rPr>
          <w:rFonts w:cs="Arial"/>
          <w:color w:val="000000" w:themeColor="text1"/>
          <w:szCs w:val="22"/>
        </w:rPr>
      </w:pPr>
    </w:p>
    <w:p w14:paraId="12EA21E9" w14:textId="3B239DAB" w:rsidR="00630509" w:rsidRDefault="00630509" w:rsidP="0095734C">
      <w:pPr>
        <w:tabs>
          <w:tab w:val="left" w:pos="2775"/>
          <w:tab w:val="left" w:pos="3285"/>
          <w:tab w:val="center" w:pos="4499"/>
        </w:tabs>
        <w:rPr>
          <w:rFonts w:cs="Arial"/>
          <w:color w:val="000000" w:themeColor="text1"/>
          <w:szCs w:val="22"/>
        </w:rPr>
      </w:pPr>
    </w:p>
    <w:p w14:paraId="60648189" w14:textId="0ACA4B80" w:rsidR="00630509" w:rsidRDefault="00630509" w:rsidP="0095734C">
      <w:pPr>
        <w:tabs>
          <w:tab w:val="left" w:pos="2775"/>
          <w:tab w:val="left" w:pos="3285"/>
          <w:tab w:val="center" w:pos="4499"/>
        </w:tabs>
        <w:rPr>
          <w:rFonts w:cs="Arial"/>
          <w:color w:val="000000" w:themeColor="text1"/>
          <w:szCs w:val="22"/>
        </w:rPr>
      </w:pPr>
    </w:p>
    <w:p w14:paraId="0DBF221A" w14:textId="2E6B1D67" w:rsidR="00630509" w:rsidRDefault="00630509" w:rsidP="0095734C">
      <w:pPr>
        <w:tabs>
          <w:tab w:val="left" w:pos="2775"/>
          <w:tab w:val="left" w:pos="3285"/>
          <w:tab w:val="center" w:pos="4499"/>
        </w:tabs>
        <w:rPr>
          <w:rFonts w:cs="Arial"/>
          <w:color w:val="000000" w:themeColor="text1"/>
          <w:szCs w:val="22"/>
        </w:rPr>
      </w:pPr>
    </w:p>
    <w:p w14:paraId="5E53CBBD" w14:textId="4FBBF667" w:rsidR="00630509" w:rsidRDefault="00630509" w:rsidP="0095734C">
      <w:pPr>
        <w:tabs>
          <w:tab w:val="left" w:pos="2775"/>
          <w:tab w:val="left" w:pos="3285"/>
          <w:tab w:val="center" w:pos="4499"/>
        </w:tabs>
        <w:rPr>
          <w:rFonts w:cs="Arial"/>
          <w:color w:val="000000" w:themeColor="text1"/>
          <w:szCs w:val="22"/>
        </w:rPr>
      </w:pPr>
    </w:p>
    <w:p w14:paraId="78E89C64" w14:textId="0EC49367" w:rsidR="00630509" w:rsidRDefault="00630509" w:rsidP="0095734C">
      <w:pPr>
        <w:tabs>
          <w:tab w:val="left" w:pos="2775"/>
          <w:tab w:val="left" w:pos="3285"/>
          <w:tab w:val="center" w:pos="4499"/>
        </w:tabs>
        <w:rPr>
          <w:rFonts w:cs="Arial"/>
          <w:color w:val="000000" w:themeColor="text1"/>
          <w:szCs w:val="22"/>
        </w:rPr>
      </w:pPr>
    </w:p>
    <w:p w14:paraId="26579FA0" w14:textId="0A93825D" w:rsidR="00630509" w:rsidRDefault="00630509" w:rsidP="0095734C">
      <w:pPr>
        <w:tabs>
          <w:tab w:val="left" w:pos="2775"/>
          <w:tab w:val="left" w:pos="3285"/>
          <w:tab w:val="center" w:pos="4499"/>
        </w:tabs>
        <w:rPr>
          <w:rFonts w:cs="Arial"/>
          <w:color w:val="000000" w:themeColor="text1"/>
          <w:szCs w:val="22"/>
        </w:rPr>
      </w:pPr>
    </w:p>
    <w:p w14:paraId="57FCD6F7" w14:textId="19CFAFE1" w:rsidR="00630509" w:rsidRDefault="00630509" w:rsidP="0095734C">
      <w:pPr>
        <w:tabs>
          <w:tab w:val="left" w:pos="2775"/>
          <w:tab w:val="left" w:pos="3285"/>
          <w:tab w:val="center" w:pos="4499"/>
        </w:tabs>
        <w:rPr>
          <w:rFonts w:cs="Arial"/>
          <w:color w:val="000000" w:themeColor="text1"/>
          <w:szCs w:val="22"/>
        </w:rPr>
      </w:pPr>
    </w:p>
    <w:p w14:paraId="4F9AFEAA" w14:textId="77777777" w:rsidR="00630509" w:rsidRDefault="00630509" w:rsidP="0095734C">
      <w:pPr>
        <w:tabs>
          <w:tab w:val="left" w:pos="2775"/>
          <w:tab w:val="left" w:pos="3285"/>
          <w:tab w:val="center" w:pos="4499"/>
        </w:tabs>
        <w:rPr>
          <w:rFonts w:cs="Arial"/>
          <w:color w:val="000000" w:themeColor="text1"/>
          <w:szCs w:val="22"/>
        </w:rPr>
      </w:pPr>
    </w:p>
    <w:p w14:paraId="2EE43786" w14:textId="0432E387" w:rsidR="00630509" w:rsidRDefault="00630509" w:rsidP="0095734C">
      <w:pPr>
        <w:tabs>
          <w:tab w:val="left" w:pos="2775"/>
          <w:tab w:val="left" w:pos="3285"/>
          <w:tab w:val="center" w:pos="4499"/>
        </w:tabs>
        <w:rPr>
          <w:rFonts w:cs="Arial"/>
          <w:color w:val="000000" w:themeColor="text1"/>
          <w:szCs w:val="22"/>
        </w:rPr>
      </w:pPr>
    </w:p>
    <w:p w14:paraId="2F4F6F56" w14:textId="77777777" w:rsidR="00630509" w:rsidRDefault="00630509" w:rsidP="0095734C">
      <w:pPr>
        <w:tabs>
          <w:tab w:val="left" w:pos="2775"/>
          <w:tab w:val="left" w:pos="3285"/>
          <w:tab w:val="center" w:pos="4499"/>
        </w:tabs>
        <w:rPr>
          <w:rFonts w:cs="Arial"/>
          <w:color w:val="000000" w:themeColor="text1"/>
          <w:szCs w:val="22"/>
        </w:rPr>
      </w:pPr>
    </w:p>
    <w:p w14:paraId="1F26C5DC" w14:textId="1D2D59B4" w:rsidR="0095734C" w:rsidRPr="009B2C22" w:rsidRDefault="00746854" w:rsidP="00630509">
      <w:pPr>
        <w:tabs>
          <w:tab w:val="left" w:pos="2775"/>
          <w:tab w:val="left" w:pos="3285"/>
          <w:tab w:val="center" w:pos="4499"/>
        </w:tabs>
        <w:jc w:val="right"/>
        <w:rPr>
          <w:rFonts w:cs="Arial"/>
          <w:b/>
          <w:bCs/>
          <w:sz w:val="36"/>
          <w:szCs w:val="36"/>
          <w:lang w:val="es-ES_tradnl"/>
        </w:rPr>
      </w:pPr>
      <w:proofErr w:type="spellStart"/>
      <w:r>
        <w:rPr>
          <w:rFonts w:cs="Arial"/>
          <w:b/>
          <w:bCs/>
          <w:sz w:val="36"/>
          <w:szCs w:val="36"/>
          <w:lang w:val="es-ES_tradnl"/>
        </w:rPr>
        <w:t>Cátologo</w:t>
      </w:r>
      <w:proofErr w:type="spellEnd"/>
      <w:r w:rsidR="00630509">
        <w:rPr>
          <w:rFonts w:cs="Arial"/>
          <w:b/>
          <w:bCs/>
          <w:sz w:val="36"/>
          <w:szCs w:val="36"/>
          <w:lang w:val="es-ES_tradnl"/>
        </w:rPr>
        <w:t xml:space="preserve"> de la </w:t>
      </w:r>
      <w:r>
        <w:rPr>
          <w:rFonts w:cs="Arial"/>
          <w:b/>
          <w:bCs/>
          <w:sz w:val="36"/>
          <w:szCs w:val="36"/>
          <w:lang w:val="es-ES_tradnl"/>
        </w:rPr>
        <w:t>Matriz Unificada de</w:t>
      </w:r>
    </w:p>
    <w:p w14:paraId="543E6C79" w14:textId="20B2375D" w:rsidR="0095734C" w:rsidRDefault="009A5675" w:rsidP="0095734C">
      <w:pPr>
        <w:tabs>
          <w:tab w:val="left" w:pos="2775"/>
          <w:tab w:val="left" w:pos="3285"/>
          <w:tab w:val="center" w:pos="4499"/>
        </w:tabs>
        <w:jc w:val="right"/>
        <w:rPr>
          <w:rFonts w:cs="Arial"/>
          <w:b/>
          <w:bCs/>
          <w:sz w:val="36"/>
          <w:szCs w:val="36"/>
          <w:lang w:val="es-ES_tradnl"/>
        </w:rPr>
      </w:pPr>
      <w:r>
        <w:rPr>
          <w:rFonts w:cs="Arial"/>
          <w:b/>
          <w:bCs/>
          <w:sz w:val="36"/>
          <w:szCs w:val="36"/>
          <w:lang w:val="es-ES_tradnl"/>
        </w:rPr>
        <w:t>Indicadores</w:t>
      </w:r>
      <w:r w:rsidR="00746854">
        <w:rPr>
          <w:rFonts w:cs="Arial"/>
          <w:b/>
          <w:bCs/>
          <w:sz w:val="36"/>
          <w:szCs w:val="36"/>
          <w:lang w:val="es-ES_tradnl"/>
        </w:rPr>
        <w:t xml:space="preserve"> y Variables</w:t>
      </w:r>
      <w:r>
        <w:rPr>
          <w:rFonts w:cs="Arial"/>
          <w:b/>
          <w:bCs/>
          <w:sz w:val="36"/>
          <w:szCs w:val="36"/>
          <w:lang w:val="es-ES_tradnl"/>
        </w:rPr>
        <w:t xml:space="preserve"> </w:t>
      </w:r>
    </w:p>
    <w:p w14:paraId="5A417A28" w14:textId="5B4DD26E" w:rsidR="00630509" w:rsidRDefault="00630509" w:rsidP="0095734C">
      <w:pPr>
        <w:tabs>
          <w:tab w:val="left" w:pos="2775"/>
          <w:tab w:val="left" w:pos="3285"/>
          <w:tab w:val="center" w:pos="4499"/>
        </w:tabs>
        <w:jc w:val="right"/>
        <w:rPr>
          <w:rFonts w:cs="Arial"/>
          <w:b/>
          <w:bCs/>
          <w:sz w:val="36"/>
          <w:szCs w:val="36"/>
          <w:lang w:val="es-ES_tradnl"/>
        </w:rPr>
      </w:pPr>
    </w:p>
    <w:p w14:paraId="58B46497" w14:textId="77777777" w:rsidR="00630509" w:rsidRDefault="00630509" w:rsidP="0095734C">
      <w:pPr>
        <w:tabs>
          <w:tab w:val="left" w:pos="2775"/>
          <w:tab w:val="left" w:pos="3285"/>
          <w:tab w:val="center" w:pos="4499"/>
        </w:tabs>
        <w:jc w:val="right"/>
        <w:rPr>
          <w:rFonts w:cs="Arial"/>
          <w:b/>
          <w:bCs/>
          <w:sz w:val="36"/>
          <w:szCs w:val="36"/>
          <w:lang w:val="es-ES_tradnl"/>
        </w:rPr>
      </w:pPr>
    </w:p>
    <w:p w14:paraId="79D43EC3" w14:textId="3238C296" w:rsidR="0095734C" w:rsidRPr="00572028" w:rsidRDefault="0095734C" w:rsidP="0095734C">
      <w:pPr>
        <w:tabs>
          <w:tab w:val="left" w:pos="2775"/>
          <w:tab w:val="left" w:pos="3285"/>
          <w:tab w:val="center" w:pos="4499"/>
        </w:tabs>
        <w:jc w:val="right"/>
        <w:rPr>
          <w:rFonts w:cs="Arial"/>
          <w:color w:val="000000" w:themeColor="text1"/>
          <w:szCs w:val="22"/>
        </w:rPr>
      </w:pPr>
      <w:r w:rsidRPr="009B2C22">
        <w:rPr>
          <w:rFonts w:cs="Arial"/>
          <w:b/>
          <w:bCs/>
          <w:sz w:val="36"/>
          <w:szCs w:val="36"/>
          <w:lang w:val="es-ES_tradnl"/>
        </w:rPr>
        <w:t xml:space="preserve">Versión </w:t>
      </w:r>
      <w:r w:rsidR="00746854">
        <w:rPr>
          <w:rFonts w:cs="Arial"/>
          <w:b/>
          <w:bCs/>
          <w:sz w:val="36"/>
          <w:szCs w:val="36"/>
          <w:lang w:val="es-ES_tradnl"/>
        </w:rPr>
        <w:t>4</w:t>
      </w:r>
    </w:p>
    <w:p w14:paraId="5E78B2C1" w14:textId="77777777" w:rsidR="0095734C" w:rsidRDefault="0095734C" w:rsidP="0095734C">
      <w:pPr>
        <w:tabs>
          <w:tab w:val="left" w:pos="2775"/>
          <w:tab w:val="left" w:pos="3285"/>
          <w:tab w:val="center" w:pos="4499"/>
        </w:tabs>
        <w:rPr>
          <w:rFonts w:cs="Arial"/>
          <w:color w:val="000000" w:themeColor="text1"/>
          <w:szCs w:val="22"/>
        </w:rPr>
      </w:pPr>
    </w:p>
    <w:p w14:paraId="576E6FF4" w14:textId="37908100" w:rsidR="0095734C" w:rsidRDefault="0095734C" w:rsidP="0095734C">
      <w:pPr>
        <w:tabs>
          <w:tab w:val="left" w:pos="2775"/>
          <w:tab w:val="left" w:pos="3285"/>
          <w:tab w:val="center" w:pos="4499"/>
        </w:tabs>
        <w:rPr>
          <w:rFonts w:cs="Arial"/>
          <w:color w:val="000000" w:themeColor="text1"/>
          <w:szCs w:val="22"/>
        </w:rPr>
      </w:pPr>
      <w:r w:rsidRPr="00502C37">
        <w:rPr>
          <w:rFonts w:cs="Arial"/>
          <w:noProof/>
          <w:color w:val="000000" w:themeColor="text1"/>
          <w:szCs w:val="22"/>
        </w:rPr>
        <mc:AlternateContent>
          <mc:Choice Requires="wps">
            <w:drawing>
              <wp:anchor distT="45720" distB="45720" distL="114300" distR="114300" simplePos="0" relativeHeight="252744192" behindDoc="0" locked="0" layoutInCell="1" allowOverlap="1" wp14:anchorId="0374BE72" wp14:editId="47D23ECA">
                <wp:simplePos x="0" y="0"/>
                <wp:positionH relativeFrom="column">
                  <wp:posOffset>4463415</wp:posOffset>
                </wp:positionH>
                <wp:positionV relativeFrom="paragraph">
                  <wp:posOffset>164465</wp:posOffset>
                </wp:positionV>
                <wp:extent cx="1114425" cy="1404620"/>
                <wp:effectExtent l="0" t="0" r="28575"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solidFill>
                          <a:srgbClr val="FFFFFF"/>
                        </a:solidFill>
                        <a:ln w="9525" cap="rnd">
                          <a:solidFill>
                            <a:srgbClr val="000000"/>
                          </a:solidFill>
                          <a:miter lim="800000"/>
                          <a:headEnd/>
                          <a:tailEnd/>
                        </a:ln>
                      </wps:spPr>
                      <wps:txbx>
                        <w:txbxContent>
                          <w:p w14:paraId="7E79E3A5" w14:textId="52C6B596" w:rsidR="002045A3" w:rsidRPr="00CF36D6" w:rsidRDefault="002045A3" w:rsidP="0095734C">
                            <w:pPr>
                              <w:jc w:val="center"/>
                              <w:rPr>
                                <w:rFonts w:cs="Arial"/>
                                <w:b/>
                                <w:bCs/>
                                <w:szCs w:val="22"/>
                              </w:rPr>
                            </w:pPr>
                            <w:r w:rsidRPr="00CF36D6">
                              <w:rPr>
                                <w:rFonts w:cs="Arial"/>
                                <w:b/>
                                <w:bCs/>
                                <w:szCs w:val="22"/>
                              </w:rPr>
                              <w:t>INER-</w:t>
                            </w:r>
                            <w:r>
                              <w:rPr>
                                <w:rFonts w:cs="Arial"/>
                                <w:b/>
                                <w:bCs/>
                                <w:szCs w:val="22"/>
                              </w:rPr>
                              <w:t>CT</w:t>
                            </w:r>
                            <w:r w:rsidRPr="00CF36D6">
                              <w:rPr>
                                <w:rFonts w:cs="Arial"/>
                                <w:b/>
                                <w:bCs/>
                                <w:szCs w:val="22"/>
                              </w:rPr>
                              <w:t>-00</w:t>
                            </w:r>
                            <w:r>
                              <w:rPr>
                                <w:rFonts w:cs="Arial"/>
                                <w:b/>
                                <w:bCs/>
                                <w:szCs w:val="2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74BE72" id="_x0000_t202" coordsize="21600,21600" o:spt="202" path="m,l,21600r21600,l21600,xe">
                <v:stroke joinstyle="miter"/>
                <v:path gradientshapeok="t" o:connecttype="rect"/>
              </v:shapetype>
              <v:shape id="Cuadro de texto 2" o:spid="_x0000_s1026" type="#_x0000_t202" style="position:absolute;left:0;text-align:left;margin-left:351.45pt;margin-top:12.95pt;width:87.75pt;height:110.6pt;z-index:25274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">
                <v:stroke endcap="round"/>
                <v:textbox style="mso-fit-shape-to-text:t">
                  <w:txbxContent>
                    <w:p w14:paraId="7E79E3A5" w14:textId="52C6B596" w:rsidR="002045A3" w:rsidRPr="00CF36D6" w:rsidRDefault="002045A3" w:rsidP="0095734C">
                      <w:pPr>
                        <w:jc w:val="center"/>
                        <w:rPr>
                          <w:rFonts w:cs="Arial"/>
                          <w:b/>
                          <w:bCs/>
                          <w:szCs w:val="22"/>
                        </w:rPr>
                      </w:pPr>
                      <w:r w:rsidRPr="00CF36D6">
                        <w:rPr>
                          <w:rFonts w:cs="Arial"/>
                          <w:b/>
                          <w:bCs/>
                          <w:szCs w:val="22"/>
                        </w:rPr>
                        <w:t>INER-</w:t>
                      </w:r>
                      <w:r>
                        <w:rPr>
                          <w:rFonts w:cs="Arial"/>
                          <w:b/>
                          <w:bCs/>
                          <w:szCs w:val="22"/>
                        </w:rPr>
                        <w:t>CT</w:t>
                      </w:r>
                      <w:r w:rsidRPr="00CF36D6">
                        <w:rPr>
                          <w:rFonts w:cs="Arial"/>
                          <w:b/>
                          <w:bCs/>
                          <w:szCs w:val="22"/>
                        </w:rPr>
                        <w:t>-00</w:t>
                      </w:r>
                      <w:r>
                        <w:rPr>
                          <w:rFonts w:cs="Arial"/>
                          <w:b/>
                          <w:bCs/>
                          <w:szCs w:val="22"/>
                        </w:rPr>
                        <w:t>1</w:t>
                      </w:r>
                    </w:p>
                  </w:txbxContent>
                </v:textbox>
                <w10:wrap type="square"/>
              </v:shape>
            </w:pict>
          </mc:Fallback>
        </mc:AlternateContent>
      </w:r>
    </w:p>
    <w:p w14:paraId="42C9B550" w14:textId="2FA712FF" w:rsidR="0095734C" w:rsidRDefault="0095734C" w:rsidP="0095734C">
      <w:pPr>
        <w:tabs>
          <w:tab w:val="left" w:pos="2775"/>
          <w:tab w:val="left" w:pos="3285"/>
          <w:tab w:val="center" w:pos="4499"/>
        </w:tabs>
        <w:rPr>
          <w:rFonts w:cs="Arial"/>
          <w:color w:val="000000" w:themeColor="text1"/>
          <w:szCs w:val="22"/>
        </w:rPr>
      </w:pPr>
    </w:p>
    <w:p w14:paraId="4F3D9774" w14:textId="77777777" w:rsidR="0095734C" w:rsidRDefault="0095734C" w:rsidP="0095734C">
      <w:pPr>
        <w:tabs>
          <w:tab w:val="left" w:pos="2775"/>
          <w:tab w:val="left" w:pos="3285"/>
          <w:tab w:val="center" w:pos="4499"/>
        </w:tabs>
        <w:rPr>
          <w:rFonts w:cs="Arial"/>
          <w:color w:val="000000" w:themeColor="text1"/>
          <w:szCs w:val="22"/>
        </w:rPr>
      </w:pPr>
    </w:p>
    <w:p w14:paraId="08E80B5F" w14:textId="77777777" w:rsidR="0095734C" w:rsidRDefault="0095734C" w:rsidP="0095734C">
      <w:pPr>
        <w:tabs>
          <w:tab w:val="left" w:pos="2775"/>
          <w:tab w:val="left" w:pos="3285"/>
          <w:tab w:val="center" w:pos="4499"/>
        </w:tabs>
        <w:rPr>
          <w:rFonts w:cs="Arial"/>
          <w:color w:val="000000" w:themeColor="text1"/>
          <w:szCs w:val="22"/>
        </w:rPr>
      </w:pPr>
    </w:p>
    <w:p w14:paraId="4908E0E7" w14:textId="77777777" w:rsidR="0095734C" w:rsidRDefault="0095734C" w:rsidP="0095734C">
      <w:pPr>
        <w:tabs>
          <w:tab w:val="left" w:pos="2775"/>
          <w:tab w:val="left" w:pos="3285"/>
          <w:tab w:val="center" w:pos="4499"/>
        </w:tabs>
        <w:rPr>
          <w:rFonts w:cs="Arial"/>
          <w:color w:val="000000" w:themeColor="text1"/>
          <w:szCs w:val="22"/>
        </w:rPr>
      </w:pPr>
    </w:p>
    <w:p w14:paraId="74A8C9E4" w14:textId="77777777" w:rsidR="0095734C" w:rsidRDefault="0095734C" w:rsidP="0095734C">
      <w:pPr>
        <w:tabs>
          <w:tab w:val="left" w:pos="2775"/>
          <w:tab w:val="left" w:pos="3285"/>
          <w:tab w:val="center" w:pos="4499"/>
        </w:tabs>
        <w:rPr>
          <w:rFonts w:cs="Arial"/>
          <w:color w:val="000000" w:themeColor="text1"/>
          <w:szCs w:val="22"/>
        </w:rPr>
      </w:pPr>
    </w:p>
    <w:p w14:paraId="10CBECC0" w14:textId="77777777" w:rsidR="0095734C" w:rsidRDefault="0095734C" w:rsidP="0095734C">
      <w:pPr>
        <w:tabs>
          <w:tab w:val="left" w:pos="2775"/>
          <w:tab w:val="left" w:pos="3285"/>
          <w:tab w:val="center" w:pos="4499"/>
        </w:tabs>
        <w:rPr>
          <w:rFonts w:cs="Arial"/>
          <w:color w:val="000000" w:themeColor="text1"/>
          <w:szCs w:val="22"/>
        </w:rPr>
      </w:pPr>
    </w:p>
    <w:p w14:paraId="7A4648B4" w14:textId="156F000D" w:rsidR="0095734C" w:rsidRDefault="0095734C" w:rsidP="0095734C">
      <w:pPr>
        <w:tabs>
          <w:tab w:val="left" w:pos="2775"/>
          <w:tab w:val="left" w:pos="3285"/>
          <w:tab w:val="center" w:pos="4499"/>
        </w:tabs>
        <w:rPr>
          <w:rFonts w:cs="Arial"/>
          <w:color w:val="000000" w:themeColor="text1"/>
          <w:szCs w:val="22"/>
        </w:rPr>
      </w:pPr>
    </w:p>
    <w:p w14:paraId="5E61A2FA" w14:textId="62B629C2" w:rsidR="00630509" w:rsidRDefault="00630509" w:rsidP="0095734C">
      <w:pPr>
        <w:tabs>
          <w:tab w:val="left" w:pos="2775"/>
          <w:tab w:val="left" w:pos="3285"/>
          <w:tab w:val="center" w:pos="4499"/>
        </w:tabs>
        <w:rPr>
          <w:rFonts w:cs="Arial"/>
          <w:color w:val="000000" w:themeColor="text1"/>
          <w:szCs w:val="22"/>
        </w:rPr>
      </w:pPr>
    </w:p>
    <w:p w14:paraId="016CE89F" w14:textId="4A24D9E1" w:rsidR="00630509" w:rsidRDefault="00630509" w:rsidP="0095734C">
      <w:pPr>
        <w:tabs>
          <w:tab w:val="left" w:pos="2775"/>
          <w:tab w:val="left" w:pos="3285"/>
          <w:tab w:val="center" w:pos="4499"/>
        </w:tabs>
        <w:rPr>
          <w:rFonts w:cs="Arial"/>
          <w:color w:val="000000" w:themeColor="text1"/>
          <w:szCs w:val="22"/>
        </w:rPr>
      </w:pPr>
    </w:p>
    <w:p w14:paraId="02C75679" w14:textId="344D14B5" w:rsidR="00630509" w:rsidRDefault="00630509" w:rsidP="0095734C">
      <w:pPr>
        <w:tabs>
          <w:tab w:val="left" w:pos="2775"/>
          <w:tab w:val="left" w:pos="3285"/>
          <w:tab w:val="center" w:pos="4499"/>
        </w:tabs>
        <w:rPr>
          <w:rFonts w:cs="Arial"/>
          <w:color w:val="000000" w:themeColor="text1"/>
          <w:szCs w:val="22"/>
        </w:rPr>
      </w:pPr>
    </w:p>
    <w:p w14:paraId="0C2038CE" w14:textId="4B2FE12C" w:rsidR="00630509" w:rsidRDefault="00630509" w:rsidP="0095734C">
      <w:pPr>
        <w:tabs>
          <w:tab w:val="left" w:pos="2775"/>
          <w:tab w:val="left" w:pos="3285"/>
          <w:tab w:val="center" w:pos="4499"/>
        </w:tabs>
        <w:rPr>
          <w:rFonts w:cs="Arial"/>
          <w:color w:val="000000" w:themeColor="text1"/>
          <w:szCs w:val="22"/>
        </w:rPr>
      </w:pPr>
    </w:p>
    <w:p w14:paraId="06DE2084" w14:textId="12921F07" w:rsidR="00630509" w:rsidRDefault="00630509" w:rsidP="0095734C">
      <w:pPr>
        <w:tabs>
          <w:tab w:val="left" w:pos="2775"/>
          <w:tab w:val="left" w:pos="3285"/>
          <w:tab w:val="center" w:pos="4499"/>
        </w:tabs>
        <w:rPr>
          <w:rFonts w:cs="Arial"/>
          <w:color w:val="000000" w:themeColor="text1"/>
          <w:szCs w:val="22"/>
        </w:rPr>
      </w:pPr>
    </w:p>
    <w:p w14:paraId="0ABD166E" w14:textId="131226FF" w:rsidR="00630509" w:rsidRDefault="00630509" w:rsidP="0095734C">
      <w:pPr>
        <w:tabs>
          <w:tab w:val="left" w:pos="2775"/>
          <w:tab w:val="left" w:pos="3285"/>
          <w:tab w:val="center" w:pos="4499"/>
        </w:tabs>
        <w:rPr>
          <w:rFonts w:cs="Arial"/>
          <w:color w:val="000000" w:themeColor="text1"/>
          <w:szCs w:val="22"/>
        </w:rPr>
      </w:pPr>
    </w:p>
    <w:p w14:paraId="3A6EBE7B" w14:textId="458E5737" w:rsidR="00630509" w:rsidRDefault="00630509" w:rsidP="0095734C">
      <w:pPr>
        <w:tabs>
          <w:tab w:val="left" w:pos="2775"/>
          <w:tab w:val="left" w:pos="3285"/>
          <w:tab w:val="center" w:pos="4499"/>
        </w:tabs>
        <w:rPr>
          <w:rFonts w:cs="Arial"/>
          <w:color w:val="000000" w:themeColor="text1"/>
          <w:szCs w:val="22"/>
        </w:rPr>
      </w:pPr>
    </w:p>
    <w:p w14:paraId="00B4AD5B" w14:textId="77777777" w:rsidR="00630509" w:rsidRDefault="00630509" w:rsidP="0095734C">
      <w:pPr>
        <w:tabs>
          <w:tab w:val="left" w:pos="2775"/>
          <w:tab w:val="left" w:pos="3285"/>
          <w:tab w:val="center" w:pos="4499"/>
        </w:tabs>
        <w:rPr>
          <w:rFonts w:cs="Arial"/>
          <w:color w:val="000000" w:themeColor="text1"/>
          <w:szCs w:val="22"/>
        </w:rPr>
      </w:pPr>
    </w:p>
    <w:p w14:paraId="7560221D" w14:textId="77777777" w:rsidR="0095734C" w:rsidRDefault="0095734C" w:rsidP="0095734C">
      <w:pPr>
        <w:tabs>
          <w:tab w:val="left" w:pos="2775"/>
          <w:tab w:val="left" w:pos="3285"/>
          <w:tab w:val="center" w:pos="4499"/>
        </w:tabs>
        <w:rPr>
          <w:rFonts w:cs="Arial"/>
          <w:color w:val="000000" w:themeColor="text1"/>
          <w:szCs w:val="22"/>
        </w:rPr>
      </w:pPr>
    </w:p>
    <w:p w14:paraId="0409B524" w14:textId="77777777" w:rsidR="0095734C" w:rsidRPr="00572028" w:rsidRDefault="0095734C" w:rsidP="0095734C">
      <w:pPr>
        <w:jc w:val="center"/>
        <w:rPr>
          <w:rFonts w:cs="Arial"/>
          <w:b/>
          <w:bCs/>
          <w:szCs w:val="22"/>
        </w:rPr>
      </w:pPr>
      <w:r w:rsidRPr="00572028">
        <w:rPr>
          <w:rFonts w:cs="Arial"/>
          <w:b/>
          <w:bCs/>
          <w:szCs w:val="22"/>
        </w:rPr>
        <w:t xml:space="preserve">Gerencia de Análisis de Información y Riesgos </w:t>
      </w:r>
    </w:p>
    <w:p w14:paraId="0376CA46" w14:textId="77777777" w:rsidR="0095734C" w:rsidRPr="00572028" w:rsidRDefault="0095734C" w:rsidP="0095734C">
      <w:pPr>
        <w:jc w:val="center"/>
        <w:rPr>
          <w:rFonts w:cs="Arial"/>
          <w:b/>
          <w:bCs/>
          <w:szCs w:val="22"/>
        </w:rPr>
      </w:pPr>
      <w:r w:rsidRPr="00572028">
        <w:rPr>
          <w:rFonts w:cs="Arial"/>
          <w:b/>
          <w:bCs/>
          <w:szCs w:val="22"/>
        </w:rPr>
        <w:t>Intendencia Nacional de Estrategias y Riesgos</w:t>
      </w:r>
    </w:p>
    <w:p w14:paraId="7F3A88A3" w14:textId="77777777" w:rsidR="0095734C" w:rsidRPr="00572028" w:rsidRDefault="0095734C" w:rsidP="0095734C">
      <w:pPr>
        <w:tabs>
          <w:tab w:val="center" w:pos="4252"/>
          <w:tab w:val="left" w:pos="5280"/>
        </w:tabs>
        <w:jc w:val="center"/>
        <w:rPr>
          <w:rFonts w:cs="Arial"/>
          <w:b/>
          <w:bCs/>
          <w:szCs w:val="22"/>
        </w:rPr>
      </w:pPr>
    </w:p>
    <w:p w14:paraId="0398D1AD" w14:textId="455125EC" w:rsidR="0095734C" w:rsidRDefault="0095734C" w:rsidP="0095734C">
      <w:pPr>
        <w:tabs>
          <w:tab w:val="left" w:pos="2775"/>
          <w:tab w:val="left" w:pos="3285"/>
          <w:tab w:val="center" w:pos="4499"/>
        </w:tabs>
        <w:jc w:val="center"/>
        <w:rPr>
          <w:rFonts w:cs="Arial"/>
          <w:color w:val="000000" w:themeColor="text1"/>
          <w:szCs w:val="22"/>
        </w:rPr>
      </w:pPr>
      <w:r>
        <w:rPr>
          <w:rFonts w:cs="Arial"/>
          <w:b/>
          <w:bCs/>
          <w:szCs w:val="22"/>
        </w:rPr>
        <w:t>Abril</w:t>
      </w:r>
      <w:r w:rsidRPr="00572028">
        <w:rPr>
          <w:rFonts w:cs="Arial"/>
          <w:b/>
          <w:bCs/>
          <w:szCs w:val="22"/>
        </w:rPr>
        <w:t xml:space="preserve"> 2020</w:t>
      </w:r>
    </w:p>
    <w:p w14:paraId="6F9EEBAE" w14:textId="77777777" w:rsidR="0095734C" w:rsidRDefault="0095734C" w:rsidP="00B3095A">
      <w:pPr>
        <w:rPr>
          <w:rFonts w:cs="Arial"/>
          <w:b/>
          <w:sz w:val="24"/>
        </w:rPr>
      </w:pPr>
    </w:p>
    <w:p w14:paraId="0DA049B6" w14:textId="77777777" w:rsidR="0095734C" w:rsidRDefault="0095734C" w:rsidP="00B3095A">
      <w:pPr>
        <w:rPr>
          <w:rFonts w:cs="Arial"/>
          <w:b/>
          <w:sz w:val="24"/>
        </w:rPr>
      </w:pPr>
    </w:p>
    <w:p w14:paraId="68E16D6E" w14:textId="77777777" w:rsidR="0095734C" w:rsidRDefault="0095734C" w:rsidP="00B3095A">
      <w:pPr>
        <w:rPr>
          <w:rFonts w:cs="Arial"/>
          <w:b/>
          <w:sz w:val="24"/>
        </w:rPr>
      </w:pPr>
    </w:p>
    <w:p w14:paraId="6BB4BFF1" w14:textId="77777777" w:rsidR="0095734C" w:rsidRDefault="0095734C" w:rsidP="00B3095A">
      <w:pPr>
        <w:rPr>
          <w:rFonts w:cs="Arial"/>
          <w:b/>
          <w:sz w:val="24"/>
        </w:rPr>
      </w:pPr>
    </w:p>
    <w:p w14:paraId="44DE103E" w14:textId="77777777" w:rsidR="0095734C" w:rsidRDefault="0095734C" w:rsidP="00B3095A">
      <w:pPr>
        <w:rPr>
          <w:rFonts w:cs="Arial"/>
          <w:b/>
          <w:sz w:val="24"/>
        </w:rPr>
      </w:pPr>
    </w:p>
    <w:p w14:paraId="3569444C" w14:textId="510CA558" w:rsidR="00E62E79" w:rsidRPr="00381A51" w:rsidRDefault="00B3095A" w:rsidP="00B3095A">
      <w:pPr>
        <w:rPr>
          <w:rFonts w:cs="Arial"/>
          <w:b/>
          <w:sz w:val="24"/>
        </w:rPr>
      </w:pPr>
      <w:r>
        <w:rPr>
          <w:rFonts w:cs="Arial"/>
          <w:b/>
          <w:sz w:val="24"/>
        </w:rPr>
        <w:lastRenderedPageBreak/>
        <w:t>CUADRO DE CONTROL DE CAMBIOS</w:t>
      </w:r>
    </w:p>
    <w:p w14:paraId="6A748F50" w14:textId="77777777" w:rsidR="007E6658" w:rsidRPr="00381A51" w:rsidRDefault="007E6658" w:rsidP="00F23D78">
      <w:pPr>
        <w:ind w:left="84"/>
        <w:rPr>
          <w:rFonts w:cs="Arial"/>
          <w:b/>
          <w:sz w:val="24"/>
        </w:rPr>
      </w:pPr>
    </w:p>
    <w:tbl>
      <w:tblPr>
        <w:tblW w:w="9214"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3260"/>
        <w:gridCol w:w="1418"/>
        <w:gridCol w:w="1134"/>
        <w:gridCol w:w="2693"/>
      </w:tblGrid>
      <w:tr w:rsidR="00B3095A" w:rsidRPr="00381A51" w14:paraId="129CD3C4" w14:textId="77777777" w:rsidTr="00AE048F">
        <w:trPr>
          <w:cantSplit/>
        </w:trPr>
        <w:tc>
          <w:tcPr>
            <w:tcW w:w="709" w:type="dxa"/>
            <w:tcBorders>
              <w:top w:val="single" w:sz="12" w:space="0" w:color="auto"/>
              <w:left w:val="single" w:sz="12" w:space="0" w:color="auto"/>
              <w:bottom w:val="single" w:sz="12" w:space="0" w:color="auto"/>
              <w:right w:val="single" w:sz="12" w:space="0" w:color="auto"/>
            </w:tcBorders>
            <w:shd w:val="clear" w:color="auto" w:fill="C7E3FF"/>
            <w:vAlign w:val="center"/>
          </w:tcPr>
          <w:p w14:paraId="226DF6FF" w14:textId="4A989C63" w:rsidR="00B3095A" w:rsidRPr="00AE048F" w:rsidRDefault="00B62D1C" w:rsidP="00F23D78">
            <w:pPr>
              <w:pStyle w:val="Table-Text"/>
              <w:jc w:val="center"/>
              <w:rPr>
                <w:b/>
                <w:bCs/>
                <w:sz w:val="22"/>
                <w:szCs w:val="22"/>
                <w:lang w:val="es-ES"/>
              </w:rPr>
            </w:pPr>
            <w:r w:rsidRPr="00AE048F">
              <w:rPr>
                <w:b/>
                <w:bCs/>
                <w:sz w:val="22"/>
                <w:szCs w:val="22"/>
                <w:lang w:val="es-ES"/>
              </w:rPr>
              <w:t xml:space="preserve">N° </w:t>
            </w:r>
            <w:r w:rsidR="00B3095A" w:rsidRPr="00AE048F">
              <w:rPr>
                <w:b/>
                <w:bCs/>
                <w:sz w:val="22"/>
                <w:szCs w:val="22"/>
                <w:lang w:val="es-ES"/>
              </w:rPr>
              <w:t>Ítem</w:t>
            </w:r>
          </w:p>
        </w:tc>
        <w:tc>
          <w:tcPr>
            <w:tcW w:w="3260" w:type="dxa"/>
            <w:tcBorders>
              <w:top w:val="single" w:sz="12" w:space="0" w:color="auto"/>
              <w:left w:val="single" w:sz="12" w:space="0" w:color="auto"/>
              <w:bottom w:val="single" w:sz="12" w:space="0" w:color="auto"/>
              <w:right w:val="single" w:sz="12" w:space="0" w:color="auto"/>
            </w:tcBorders>
            <w:shd w:val="clear" w:color="auto" w:fill="C7E3FF"/>
            <w:vAlign w:val="center"/>
          </w:tcPr>
          <w:p w14:paraId="6FA950E0" w14:textId="77777777" w:rsidR="00B3095A" w:rsidRPr="00AE048F" w:rsidRDefault="00B3095A" w:rsidP="00F23D78">
            <w:pPr>
              <w:pStyle w:val="Table-Text"/>
              <w:jc w:val="center"/>
              <w:rPr>
                <w:b/>
                <w:bCs/>
                <w:sz w:val="22"/>
                <w:szCs w:val="22"/>
                <w:lang w:val="es-ES"/>
              </w:rPr>
            </w:pPr>
            <w:r w:rsidRPr="00AE048F">
              <w:rPr>
                <w:b/>
                <w:bCs/>
                <w:sz w:val="22"/>
                <w:szCs w:val="22"/>
                <w:lang w:val="es-ES"/>
              </w:rPr>
              <w:t>Versión</w:t>
            </w:r>
          </w:p>
        </w:tc>
        <w:tc>
          <w:tcPr>
            <w:tcW w:w="1418" w:type="dxa"/>
            <w:tcBorders>
              <w:top w:val="single" w:sz="12" w:space="0" w:color="auto"/>
              <w:left w:val="single" w:sz="12" w:space="0" w:color="auto"/>
              <w:bottom w:val="single" w:sz="12" w:space="0" w:color="auto"/>
              <w:right w:val="single" w:sz="12" w:space="0" w:color="auto"/>
            </w:tcBorders>
            <w:shd w:val="clear" w:color="auto" w:fill="C7E3FF"/>
            <w:vAlign w:val="center"/>
          </w:tcPr>
          <w:p w14:paraId="4D90A313" w14:textId="79BE2523" w:rsidR="00B3095A" w:rsidRPr="00AE048F" w:rsidRDefault="00B3095A" w:rsidP="00F23D78">
            <w:pPr>
              <w:pStyle w:val="Table-Text"/>
              <w:jc w:val="center"/>
              <w:rPr>
                <w:b/>
                <w:bCs/>
                <w:sz w:val="22"/>
                <w:szCs w:val="22"/>
                <w:lang w:val="es-ES"/>
              </w:rPr>
            </w:pPr>
            <w:r w:rsidRPr="00AE048F">
              <w:rPr>
                <w:b/>
                <w:bCs/>
                <w:sz w:val="22"/>
                <w:szCs w:val="22"/>
                <w:lang w:val="es-ES"/>
              </w:rPr>
              <w:t>Fecha del documento</w:t>
            </w:r>
          </w:p>
        </w:tc>
        <w:tc>
          <w:tcPr>
            <w:tcW w:w="1134" w:type="dxa"/>
            <w:tcBorders>
              <w:top w:val="single" w:sz="12" w:space="0" w:color="auto"/>
              <w:left w:val="single" w:sz="12" w:space="0" w:color="auto"/>
              <w:bottom w:val="single" w:sz="12" w:space="0" w:color="auto"/>
              <w:right w:val="single" w:sz="12" w:space="0" w:color="auto"/>
            </w:tcBorders>
            <w:shd w:val="clear" w:color="auto" w:fill="C7E3FF"/>
            <w:vAlign w:val="center"/>
          </w:tcPr>
          <w:p w14:paraId="3890B045" w14:textId="7F68D814" w:rsidR="00B3095A" w:rsidRPr="00AE048F" w:rsidRDefault="00B3095A" w:rsidP="00F23D78">
            <w:pPr>
              <w:pStyle w:val="Table-Text"/>
              <w:jc w:val="center"/>
              <w:rPr>
                <w:b/>
                <w:bCs/>
                <w:sz w:val="22"/>
                <w:szCs w:val="22"/>
                <w:lang w:val="es-ES"/>
              </w:rPr>
            </w:pPr>
            <w:r w:rsidRPr="00AE048F">
              <w:rPr>
                <w:b/>
                <w:bCs/>
                <w:sz w:val="22"/>
                <w:szCs w:val="22"/>
                <w:lang w:val="es-ES"/>
              </w:rPr>
              <w:t>Versión</w:t>
            </w:r>
          </w:p>
        </w:tc>
        <w:tc>
          <w:tcPr>
            <w:tcW w:w="2693" w:type="dxa"/>
            <w:tcBorders>
              <w:top w:val="single" w:sz="12" w:space="0" w:color="auto"/>
              <w:left w:val="single" w:sz="12" w:space="0" w:color="auto"/>
              <w:bottom w:val="single" w:sz="12" w:space="0" w:color="auto"/>
              <w:right w:val="single" w:sz="12" w:space="0" w:color="auto"/>
            </w:tcBorders>
            <w:shd w:val="clear" w:color="auto" w:fill="C7E3FF"/>
            <w:vAlign w:val="center"/>
          </w:tcPr>
          <w:p w14:paraId="40CCF9ED" w14:textId="3F061B92" w:rsidR="00B3095A" w:rsidRPr="00AE048F" w:rsidRDefault="00B3095A" w:rsidP="00F23D78">
            <w:pPr>
              <w:pStyle w:val="Table-Text"/>
              <w:jc w:val="center"/>
              <w:rPr>
                <w:b/>
                <w:bCs/>
                <w:sz w:val="22"/>
                <w:szCs w:val="22"/>
                <w:lang w:val="es-ES"/>
              </w:rPr>
            </w:pPr>
            <w:r w:rsidRPr="00AE048F">
              <w:rPr>
                <w:b/>
                <w:bCs/>
                <w:sz w:val="22"/>
                <w:szCs w:val="22"/>
                <w:lang w:val="es-ES"/>
              </w:rPr>
              <w:t>Responsable</w:t>
            </w:r>
          </w:p>
        </w:tc>
      </w:tr>
      <w:tr w:rsidR="00B3095A" w:rsidRPr="00381A51" w14:paraId="07742B89" w14:textId="77777777" w:rsidTr="00AE048F">
        <w:trPr>
          <w:cantSplit/>
        </w:trPr>
        <w:tc>
          <w:tcPr>
            <w:tcW w:w="709" w:type="dxa"/>
            <w:tcBorders>
              <w:top w:val="single" w:sz="12" w:space="0" w:color="auto"/>
              <w:left w:val="single" w:sz="12" w:space="0" w:color="auto"/>
              <w:bottom w:val="single" w:sz="12" w:space="0" w:color="auto"/>
              <w:right w:val="single" w:sz="12" w:space="0" w:color="auto"/>
            </w:tcBorders>
            <w:vAlign w:val="center"/>
          </w:tcPr>
          <w:p w14:paraId="4AB60874" w14:textId="04335329" w:rsidR="00B3095A" w:rsidRPr="00AE048F" w:rsidRDefault="00B3095A" w:rsidP="00B3095A">
            <w:pPr>
              <w:pStyle w:val="Table-Text"/>
              <w:jc w:val="center"/>
              <w:rPr>
                <w:sz w:val="22"/>
                <w:szCs w:val="22"/>
                <w:lang w:val="es-ES"/>
              </w:rPr>
            </w:pPr>
            <w:r w:rsidRPr="00AE048F">
              <w:rPr>
                <w:sz w:val="22"/>
                <w:szCs w:val="22"/>
                <w:lang w:val="es-ES"/>
              </w:rPr>
              <w:t>1</w:t>
            </w:r>
          </w:p>
        </w:tc>
        <w:tc>
          <w:tcPr>
            <w:tcW w:w="3260" w:type="dxa"/>
            <w:tcBorders>
              <w:top w:val="single" w:sz="12" w:space="0" w:color="auto"/>
              <w:left w:val="single" w:sz="12" w:space="0" w:color="auto"/>
              <w:bottom w:val="single" w:sz="12" w:space="0" w:color="auto"/>
              <w:right w:val="single" w:sz="12" w:space="0" w:color="auto"/>
            </w:tcBorders>
            <w:vAlign w:val="center"/>
          </w:tcPr>
          <w:p w14:paraId="446F1D9C" w14:textId="3FE4D208" w:rsidR="00B3095A" w:rsidRPr="00AE048F" w:rsidRDefault="00B3095A" w:rsidP="00B3095A">
            <w:pPr>
              <w:pStyle w:val="Table-Text"/>
              <w:rPr>
                <w:sz w:val="22"/>
                <w:szCs w:val="22"/>
                <w:lang w:val="es-ES"/>
              </w:rPr>
            </w:pPr>
            <w:r w:rsidRPr="00AE048F">
              <w:rPr>
                <w:sz w:val="22"/>
                <w:szCs w:val="22"/>
                <w:lang w:val="es-ES_tradnl"/>
              </w:rPr>
              <w:t>Creación de la Matriz de Variables que sirva de base común para la construcción de modelos de riesgo – MUIV</w:t>
            </w:r>
          </w:p>
        </w:tc>
        <w:tc>
          <w:tcPr>
            <w:tcW w:w="1418" w:type="dxa"/>
            <w:tcBorders>
              <w:top w:val="single" w:sz="12" w:space="0" w:color="auto"/>
              <w:left w:val="single" w:sz="12" w:space="0" w:color="auto"/>
              <w:bottom w:val="single" w:sz="12" w:space="0" w:color="auto"/>
              <w:right w:val="single" w:sz="12" w:space="0" w:color="auto"/>
            </w:tcBorders>
            <w:vAlign w:val="center"/>
          </w:tcPr>
          <w:p w14:paraId="08032941" w14:textId="4300C2CB" w:rsidR="00B3095A" w:rsidRPr="00AE048F" w:rsidRDefault="00B3095A" w:rsidP="00B3095A">
            <w:pPr>
              <w:pStyle w:val="Table-Text"/>
              <w:jc w:val="center"/>
              <w:rPr>
                <w:sz w:val="22"/>
                <w:szCs w:val="22"/>
                <w:lang w:val="es-ES"/>
              </w:rPr>
            </w:pPr>
            <w:r w:rsidRPr="00AE048F">
              <w:rPr>
                <w:sz w:val="22"/>
                <w:szCs w:val="22"/>
                <w:lang w:val="es-ES"/>
              </w:rPr>
              <w:t>31/12/2018</w:t>
            </w:r>
          </w:p>
        </w:tc>
        <w:tc>
          <w:tcPr>
            <w:tcW w:w="1134" w:type="dxa"/>
            <w:tcBorders>
              <w:top w:val="single" w:sz="12" w:space="0" w:color="auto"/>
              <w:left w:val="single" w:sz="12" w:space="0" w:color="auto"/>
              <w:bottom w:val="single" w:sz="12" w:space="0" w:color="auto"/>
              <w:right w:val="single" w:sz="12" w:space="0" w:color="auto"/>
            </w:tcBorders>
            <w:vAlign w:val="center"/>
          </w:tcPr>
          <w:p w14:paraId="70EFA2CF" w14:textId="37313BB7" w:rsidR="00B3095A" w:rsidRPr="00AE048F" w:rsidRDefault="00192059" w:rsidP="00192059">
            <w:pPr>
              <w:pStyle w:val="Table-Text"/>
              <w:jc w:val="center"/>
              <w:rPr>
                <w:bCs/>
                <w:sz w:val="22"/>
                <w:szCs w:val="22"/>
                <w:lang w:val="es-PE" w:eastAsia="es-PE"/>
              </w:rPr>
            </w:pPr>
            <w:r w:rsidRPr="00AE048F">
              <w:rPr>
                <w:bCs/>
                <w:sz w:val="22"/>
                <w:szCs w:val="22"/>
                <w:lang w:val="es-PE" w:eastAsia="es-PE"/>
              </w:rPr>
              <w:t>1</w:t>
            </w:r>
          </w:p>
        </w:tc>
        <w:tc>
          <w:tcPr>
            <w:tcW w:w="2693" w:type="dxa"/>
            <w:tcBorders>
              <w:top w:val="single" w:sz="12" w:space="0" w:color="auto"/>
              <w:left w:val="single" w:sz="12" w:space="0" w:color="auto"/>
              <w:bottom w:val="single" w:sz="12" w:space="0" w:color="auto"/>
              <w:right w:val="single" w:sz="12" w:space="0" w:color="auto"/>
            </w:tcBorders>
            <w:vAlign w:val="center"/>
          </w:tcPr>
          <w:p w14:paraId="1C7215C3" w14:textId="21C72BFF" w:rsidR="00B3095A" w:rsidRPr="00AE048F" w:rsidRDefault="00B3095A" w:rsidP="00B3095A">
            <w:pPr>
              <w:pStyle w:val="Table-Text"/>
              <w:rPr>
                <w:bCs/>
                <w:sz w:val="22"/>
                <w:szCs w:val="22"/>
                <w:lang w:val="es-PE" w:eastAsia="es-PE"/>
              </w:rPr>
            </w:pPr>
            <w:r w:rsidRPr="00AE048F">
              <w:rPr>
                <w:bCs/>
                <w:sz w:val="22"/>
                <w:szCs w:val="22"/>
                <w:lang w:val="es-PE" w:eastAsia="es-PE"/>
              </w:rPr>
              <w:t xml:space="preserve">Lindorfo Godoy Mejía </w:t>
            </w:r>
          </w:p>
          <w:p w14:paraId="7F6CAEA0" w14:textId="160FBC81" w:rsidR="00B3095A" w:rsidRPr="00AE048F" w:rsidRDefault="00B3095A" w:rsidP="00B3095A">
            <w:pPr>
              <w:pStyle w:val="Table-Text"/>
              <w:rPr>
                <w:bCs/>
                <w:sz w:val="22"/>
                <w:szCs w:val="22"/>
                <w:lang w:val="es-PE" w:eastAsia="es-PE"/>
              </w:rPr>
            </w:pPr>
            <w:r w:rsidRPr="00AE048F">
              <w:rPr>
                <w:bCs/>
                <w:sz w:val="22"/>
                <w:szCs w:val="22"/>
                <w:lang w:val="es-PE" w:eastAsia="es-PE"/>
              </w:rPr>
              <w:t>Mariela L Timaná Benites</w:t>
            </w:r>
          </w:p>
        </w:tc>
      </w:tr>
      <w:tr w:rsidR="00B3095A" w:rsidRPr="00381A51" w14:paraId="4F8C8986" w14:textId="77777777" w:rsidTr="00AE048F">
        <w:trPr>
          <w:cantSplit/>
        </w:trPr>
        <w:tc>
          <w:tcPr>
            <w:tcW w:w="709" w:type="dxa"/>
            <w:tcBorders>
              <w:top w:val="single" w:sz="12" w:space="0" w:color="auto"/>
              <w:left w:val="single" w:sz="12" w:space="0" w:color="auto"/>
              <w:bottom w:val="single" w:sz="12" w:space="0" w:color="auto"/>
              <w:right w:val="single" w:sz="12" w:space="0" w:color="auto"/>
            </w:tcBorders>
            <w:vAlign w:val="center"/>
          </w:tcPr>
          <w:p w14:paraId="29FB762C" w14:textId="5C571D02" w:rsidR="00B3095A" w:rsidRPr="00AE048F" w:rsidRDefault="00B3095A" w:rsidP="00B3095A">
            <w:pPr>
              <w:pStyle w:val="Table-Text"/>
              <w:jc w:val="center"/>
              <w:rPr>
                <w:sz w:val="22"/>
                <w:szCs w:val="22"/>
                <w:lang w:val="es-ES"/>
              </w:rPr>
            </w:pPr>
            <w:r w:rsidRPr="00AE048F">
              <w:rPr>
                <w:sz w:val="22"/>
                <w:szCs w:val="22"/>
                <w:lang w:val="es-ES"/>
              </w:rPr>
              <w:t>2</w:t>
            </w:r>
          </w:p>
        </w:tc>
        <w:tc>
          <w:tcPr>
            <w:tcW w:w="3260" w:type="dxa"/>
            <w:tcBorders>
              <w:top w:val="single" w:sz="12" w:space="0" w:color="auto"/>
              <w:left w:val="single" w:sz="12" w:space="0" w:color="auto"/>
              <w:bottom w:val="single" w:sz="12" w:space="0" w:color="auto"/>
              <w:right w:val="single" w:sz="12" w:space="0" w:color="auto"/>
            </w:tcBorders>
            <w:vAlign w:val="center"/>
          </w:tcPr>
          <w:p w14:paraId="2EF134C7" w14:textId="517A2413" w:rsidR="00B3095A" w:rsidRPr="00AE048F" w:rsidRDefault="00B3095A" w:rsidP="00B3095A">
            <w:pPr>
              <w:pStyle w:val="Table-Text"/>
              <w:rPr>
                <w:sz w:val="22"/>
                <w:szCs w:val="22"/>
                <w:lang w:val="es-ES"/>
              </w:rPr>
            </w:pPr>
            <w:r w:rsidRPr="00AE048F">
              <w:rPr>
                <w:sz w:val="22"/>
                <w:szCs w:val="22"/>
                <w:lang w:val="es-ES_tradnl"/>
              </w:rPr>
              <w:t>Incorporación de nuevas definiciones de variables e indicadores relacionadas al Perfil de cumplimiento.</w:t>
            </w:r>
          </w:p>
        </w:tc>
        <w:tc>
          <w:tcPr>
            <w:tcW w:w="1418" w:type="dxa"/>
            <w:tcBorders>
              <w:top w:val="single" w:sz="12" w:space="0" w:color="auto"/>
              <w:left w:val="single" w:sz="12" w:space="0" w:color="auto"/>
              <w:bottom w:val="single" w:sz="12" w:space="0" w:color="auto"/>
              <w:right w:val="single" w:sz="12" w:space="0" w:color="auto"/>
            </w:tcBorders>
            <w:vAlign w:val="center"/>
          </w:tcPr>
          <w:p w14:paraId="76827202" w14:textId="49493C21" w:rsidR="00B3095A" w:rsidRPr="00AE048F" w:rsidRDefault="0075128C" w:rsidP="0075128C">
            <w:pPr>
              <w:pStyle w:val="Table-Text"/>
              <w:jc w:val="center"/>
              <w:rPr>
                <w:sz w:val="22"/>
                <w:szCs w:val="22"/>
                <w:lang w:val="es-ES_tradnl"/>
              </w:rPr>
            </w:pPr>
            <w:r w:rsidRPr="00AE048F">
              <w:rPr>
                <w:sz w:val="22"/>
                <w:szCs w:val="22"/>
                <w:lang w:val="es-ES"/>
              </w:rPr>
              <w:t>31/03/2019</w:t>
            </w:r>
          </w:p>
        </w:tc>
        <w:tc>
          <w:tcPr>
            <w:tcW w:w="1134" w:type="dxa"/>
            <w:tcBorders>
              <w:top w:val="single" w:sz="12" w:space="0" w:color="auto"/>
              <w:left w:val="single" w:sz="12" w:space="0" w:color="auto"/>
              <w:bottom w:val="single" w:sz="12" w:space="0" w:color="auto"/>
              <w:right w:val="single" w:sz="12" w:space="0" w:color="auto"/>
            </w:tcBorders>
            <w:vAlign w:val="center"/>
          </w:tcPr>
          <w:p w14:paraId="781C7E36" w14:textId="76CCAD39" w:rsidR="00B3095A" w:rsidRPr="00AE048F" w:rsidRDefault="00192059" w:rsidP="00192059">
            <w:pPr>
              <w:pStyle w:val="Table-Text"/>
              <w:jc w:val="center"/>
              <w:rPr>
                <w:bCs/>
                <w:sz w:val="22"/>
                <w:szCs w:val="22"/>
                <w:lang w:val="es-PE" w:eastAsia="es-PE"/>
              </w:rPr>
            </w:pPr>
            <w:r w:rsidRPr="00AE048F">
              <w:rPr>
                <w:bCs/>
                <w:sz w:val="22"/>
                <w:szCs w:val="22"/>
                <w:lang w:val="es-PE" w:eastAsia="es-PE"/>
              </w:rPr>
              <w:t>2</w:t>
            </w:r>
          </w:p>
        </w:tc>
        <w:tc>
          <w:tcPr>
            <w:tcW w:w="2693" w:type="dxa"/>
            <w:tcBorders>
              <w:top w:val="single" w:sz="12" w:space="0" w:color="auto"/>
              <w:left w:val="single" w:sz="12" w:space="0" w:color="auto"/>
              <w:bottom w:val="single" w:sz="12" w:space="0" w:color="auto"/>
              <w:right w:val="single" w:sz="12" w:space="0" w:color="auto"/>
            </w:tcBorders>
            <w:vAlign w:val="center"/>
          </w:tcPr>
          <w:p w14:paraId="37A68D42" w14:textId="3445E2D9" w:rsidR="00B3095A" w:rsidRPr="00AE048F" w:rsidRDefault="00B3095A" w:rsidP="00B3095A">
            <w:pPr>
              <w:pStyle w:val="Table-Text"/>
              <w:rPr>
                <w:bCs/>
                <w:sz w:val="22"/>
                <w:szCs w:val="22"/>
                <w:lang w:val="es-PE" w:eastAsia="es-PE"/>
              </w:rPr>
            </w:pPr>
            <w:r w:rsidRPr="00AE048F">
              <w:rPr>
                <w:bCs/>
                <w:sz w:val="22"/>
                <w:szCs w:val="22"/>
                <w:lang w:val="es-PE" w:eastAsia="es-PE"/>
              </w:rPr>
              <w:t xml:space="preserve">Lindorfo Godoy Mejía </w:t>
            </w:r>
          </w:p>
          <w:p w14:paraId="055CAE04" w14:textId="74BF6E69" w:rsidR="00B3095A" w:rsidRPr="00AE048F" w:rsidRDefault="00B3095A" w:rsidP="00B3095A">
            <w:pPr>
              <w:pStyle w:val="Table-Text"/>
              <w:rPr>
                <w:bCs/>
                <w:sz w:val="22"/>
                <w:szCs w:val="22"/>
                <w:lang w:val="es-PE" w:eastAsia="es-PE"/>
              </w:rPr>
            </w:pPr>
            <w:r w:rsidRPr="00AE048F">
              <w:rPr>
                <w:bCs/>
                <w:sz w:val="22"/>
                <w:szCs w:val="22"/>
                <w:lang w:val="es-PE" w:eastAsia="es-PE"/>
              </w:rPr>
              <w:t>Mariela L Timaná Benites</w:t>
            </w:r>
          </w:p>
        </w:tc>
      </w:tr>
      <w:tr w:rsidR="00B3095A" w:rsidRPr="00381A51" w14:paraId="762C1D1C" w14:textId="77777777" w:rsidTr="00AE048F">
        <w:trPr>
          <w:cantSplit/>
        </w:trPr>
        <w:tc>
          <w:tcPr>
            <w:tcW w:w="709" w:type="dxa"/>
            <w:tcBorders>
              <w:top w:val="single" w:sz="12" w:space="0" w:color="auto"/>
              <w:left w:val="single" w:sz="12" w:space="0" w:color="auto"/>
              <w:bottom w:val="single" w:sz="12" w:space="0" w:color="auto"/>
              <w:right w:val="single" w:sz="12" w:space="0" w:color="auto"/>
            </w:tcBorders>
            <w:vAlign w:val="center"/>
          </w:tcPr>
          <w:p w14:paraId="4627A346" w14:textId="57AF5016" w:rsidR="00B3095A" w:rsidRPr="00AE048F" w:rsidRDefault="00B3095A" w:rsidP="00B3095A">
            <w:pPr>
              <w:pStyle w:val="Table-Text"/>
              <w:jc w:val="center"/>
              <w:rPr>
                <w:sz w:val="22"/>
                <w:szCs w:val="22"/>
                <w:lang w:val="es-ES"/>
              </w:rPr>
            </w:pPr>
            <w:r w:rsidRPr="00AE048F">
              <w:rPr>
                <w:sz w:val="22"/>
                <w:szCs w:val="22"/>
                <w:lang w:val="es-ES"/>
              </w:rPr>
              <w:t>3</w:t>
            </w:r>
          </w:p>
        </w:tc>
        <w:tc>
          <w:tcPr>
            <w:tcW w:w="3260" w:type="dxa"/>
            <w:tcBorders>
              <w:top w:val="single" w:sz="12" w:space="0" w:color="auto"/>
              <w:left w:val="single" w:sz="12" w:space="0" w:color="auto"/>
              <w:bottom w:val="single" w:sz="12" w:space="0" w:color="auto"/>
              <w:right w:val="single" w:sz="12" w:space="0" w:color="auto"/>
            </w:tcBorders>
            <w:vAlign w:val="center"/>
          </w:tcPr>
          <w:p w14:paraId="79AF8A85" w14:textId="4727A8A9" w:rsidR="00B3095A" w:rsidRPr="00AE048F" w:rsidRDefault="00B3095A" w:rsidP="00B3095A">
            <w:pPr>
              <w:pStyle w:val="Table-Text"/>
              <w:rPr>
                <w:sz w:val="22"/>
                <w:szCs w:val="22"/>
                <w:lang w:val="es-ES"/>
              </w:rPr>
            </w:pPr>
            <w:r w:rsidRPr="00AE048F">
              <w:rPr>
                <w:sz w:val="22"/>
                <w:szCs w:val="22"/>
                <w:lang w:val="es-ES_tradnl"/>
              </w:rPr>
              <w:t>Incorporación de nuevas definiciones de variables e indicadores de riesgo relacionadas al Proceso de Cobranza Coactiva.</w:t>
            </w:r>
          </w:p>
        </w:tc>
        <w:tc>
          <w:tcPr>
            <w:tcW w:w="1418" w:type="dxa"/>
            <w:tcBorders>
              <w:top w:val="single" w:sz="12" w:space="0" w:color="auto"/>
              <w:left w:val="single" w:sz="12" w:space="0" w:color="auto"/>
              <w:bottom w:val="single" w:sz="12" w:space="0" w:color="auto"/>
              <w:right w:val="single" w:sz="12" w:space="0" w:color="auto"/>
            </w:tcBorders>
            <w:vAlign w:val="center"/>
          </w:tcPr>
          <w:p w14:paraId="5E621C35" w14:textId="3CDD44C1" w:rsidR="00B3095A" w:rsidRPr="00AE048F" w:rsidRDefault="0075128C" w:rsidP="0075128C">
            <w:pPr>
              <w:pStyle w:val="Table-Text"/>
              <w:jc w:val="center"/>
              <w:rPr>
                <w:sz w:val="22"/>
                <w:szCs w:val="22"/>
                <w:lang w:val="es-ES_tradnl"/>
              </w:rPr>
            </w:pPr>
            <w:r w:rsidRPr="00AE048F">
              <w:rPr>
                <w:sz w:val="22"/>
                <w:szCs w:val="22"/>
                <w:lang w:val="es-ES"/>
              </w:rPr>
              <w:t>31/05/2019</w:t>
            </w:r>
          </w:p>
        </w:tc>
        <w:tc>
          <w:tcPr>
            <w:tcW w:w="1134" w:type="dxa"/>
            <w:tcBorders>
              <w:top w:val="single" w:sz="12" w:space="0" w:color="auto"/>
              <w:left w:val="single" w:sz="12" w:space="0" w:color="auto"/>
              <w:bottom w:val="single" w:sz="12" w:space="0" w:color="auto"/>
              <w:right w:val="single" w:sz="12" w:space="0" w:color="auto"/>
            </w:tcBorders>
            <w:vAlign w:val="center"/>
          </w:tcPr>
          <w:p w14:paraId="6DF4E3D4" w14:textId="251E6A6E" w:rsidR="00B3095A" w:rsidRPr="00AE048F" w:rsidRDefault="00192059" w:rsidP="00192059">
            <w:pPr>
              <w:pStyle w:val="Table-Text"/>
              <w:jc w:val="center"/>
              <w:rPr>
                <w:bCs/>
                <w:sz w:val="22"/>
                <w:szCs w:val="22"/>
                <w:lang w:val="es-PE" w:eastAsia="es-PE"/>
              </w:rPr>
            </w:pPr>
            <w:r w:rsidRPr="00AE048F">
              <w:rPr>
                <w:bCs/>
                <w:sz w:val="22"/>
                <w:szCs w:val="22"/>
                <w:lang w:val="es-PE" w:eastAsia="es-PE"/>
              </w:rPr>
              <w:t>3</w:t>
            </w:r>
          </w:p>
        </w:tc>
        <w:tc>
          <w:tcPr>
            <w:tcW w:w="2693" w:type="dxa"/>
            <w:tcBorders>
              <w:top w:val="single" w:sz="12" w:space="0" w:color="auto"/>
              <w:left w:val="single" w:sz="12" w:space="0" w:color="auto"/>
              <w:bottom w:val="single" w:sz="12" w:space="0" w:color="auto"/>
              <w:right w:val="single" w:sz="12" w:space="0" w:color="auto"/>
            </w:tcBorders>
            <w:vAlign w:val="center"/>
          </w:tcPr>
          <w:p w14:paraId="6CBB2291" w14:textId="7822E695" w:rsidR="00B3095A" w:rsidRPr="00AE048F" w:rsidRDefault="00B3095A" w:rsidP="00B3095A">
            <w:pPr>
              <w:pStyle w:val="Table-Text"/>
              <w:rPr>
                <w:bCs/>
                <w:sz w:val="22"/>
                <w:szCs w:val="22"/>
                <w:lang w:val="es-PE" w:eastAsia="es-PE"/>
              </w:rPr>
            </w:pPr>
            <w:r w:rsidRPr="00AE048F">
              <w:rPr>
                <w:bCs/>
                <w:sz w:val="22"/>
                <w:szCs w:val="22"/>
                <w:lang w:val="es-PE" w:eastAsia="es-PE"/>
              </w:rPr>
              <w:t xml:space="preserve">Lindorfo Godoy Mejía </w:t>
            </w:r>
          </w:p>
          <w:p w14:paraId="74E0FBE3" w14:textId="6EFBB245" w:rsidR="00B3095A" w:rsidRPr="00AE048F" w:rsidRDefault="00B3095A" w:rsidP="00B3095A">
            <w:pPr>
              <w:pStyle w:val="Table-Text"/>
              <w:rPr>
                <w:bCs/>
                <w:sz w:val="22"/>
                <w:szCs w:val="22"/>
                <w:lang w:val="es-PE" w:eastAsia="es-PE"/>
              </w:rPr>
            </w:pPr>
            <w:r w:rsidRPr="00AE048F">
              <w:rPr>
                <w:bCs/>
                <w:sz w:val="22"/>
                <w:szCs w:val="22"/>
                <w:lang w:val="es-PE" w:eastAsia="es-PE"/>
              </w:rPr>
              <w:t>Mariela L Timaná Benites</w:t>
            </w:r>
          </w:p>
        </w:tc>
      </w:tr>
      <w:tr w:rsidR="00B3095A" w:rsidRPr="00381A51" w14:paraId="49E803E0" w14:textId="77777777" w:rsidTr="00AE048F">
        <w:trPr>
          <w:cantSplit/>
        </w:trPr>
        <w:tc>
          <w:tcPr>
            <w:tcW w:w="709" w:type="dxa"/>
            <w:tcBorders>
              <w:top w:val="single" w:sz="12" w:space="0" w:color="auto"/>
              <w:left w:val="single" w:sz="12" w:space="0" w:color="auto"/>
              <w:bottom w:val="single" w:sz="12" w:space="0" w:color="auto"/>
              <w:right w:val="single" w:sz="12" w:space="0" w:color="auto"/>
            </w:tcBorders>
            <w:vAlign w:val="center"/>
          </w:tcPr>
          <w:p w14:paraId="638E542E" w14:textId="4E09E95C" w:rsidR="00B3095A" w:rsidRPr="00AE048F" w:rsidRDefault="00B3095A" w:rsidP="00B3095A">
            <w:pPr>
              <w:pStyle w:val="Table-Text"/>
              <w:jc w:val="center"/>
              <w:rPr>
                <w:sz w:val="22"/>
                <w:szCs w:val="22"/>
                <w:lang w:val="es-ES"/>
              </w:rPr>
            </w:pPr>
            <w:r w:rsidRPr="00AE048F">
              <w:rPr>
                <w:sz w:val="22"/>
                <w:szCs w:val="22"/>
                <w:lang w:val="es-ES"/>
              </w:rPr>
              <w:t>4</w:t>
            </w:r>
          </w:p>
        </w:tc>
        <w:tc>
          <w:tcPr>
            <w:tcW w:w="3260" w:type="dxa"/>
            <w:tcBorders>
              <w:top w:val="single" w:sz="12" w:space="0" w:color="auto"/>
              <w:left w:val="single" w:sz="12" w:space="0" w:color="auto"/>
              <w:bottom w:val="single" w:sz="12" w:space="0" w:color="auto"/>
              <w:right w:val="single" w:sz="12" w:space="0" w:color="auto"/>
            </w:tcBorders>
            <w:vAlign w:val="center"/>
          </w:tcPr>
          <w:p w14:paraId="66405B80" w14:textId="1DE46675" w:rsidR="00B3095A" w:rsidRPr="00AE048F" w:rsidRDefault="00B3095A" w:rsidP="00B3095A">
            <w:pPr>
              <w:pStyle w:val="Table-Text"/>
              <w:rPr>
                <w:sz w:val="22"/>
                <w:szCs w:val="22"/>
                <w:lang w:val="es-ES"/>
              </w:rPr>
            </w:pPr>
            <w:r w:rsidRPr="00AE048F">
              <w:rPr>
                <w:sz w:val="22"/>
                <w:szCs w:val="22"/>
                <w:lang w:val="es-ES_tradnl"/>
              </w:rPr>
              <w:t>Incorporación de nuevas definiciones de variables e indicadores de riesgo relacionadas al Perfil Único del Contribuyente, a la Matriz Proveedores de Riesgo y a los diferentes Modelos de Riesgo (General, Operaciones No Reales, Persona Natural, Sistemas Administrativos de Pago y Cobranza).</w:t>
            </w:r>
          </w:p>
        </w:tc>
        <w:tc>
          <w:tcPr>
            <w:tcW w:w="1418" w:type="dxa"/>
            <w:tcBorders>
              <w:top w:val="single" w:sz="12" w:space="0" w:color="auto"/>
              <w:left w:val="single" w:sz="12" w:space="0" w:color="auto"/>
              <w:bottom w:val="single" w:sz="12" w:space="0" w:color="auto"/>
              <w:right w:val="single" w:sz="12" w:space="0" w:color="auto"/>
            </w:tcBorders>
            <w:vAlign w:val="center"/>
          </w:tcPr>
          <w:p w14:paraId="4E0321D4" w14:textId="7C32DC84" w:rsidR="00B3095A" w:rsidRPr="00AE048F" w:rsidRDefault="00D64E92" w:rsidP="00D64E92">
            <w:pPr>
              <w:pStyle w:val="Table-Text"/>
              <w:jc w:val="center"/>
              <w:rPr>
                <w:sz w:val="22"/>
                <w:szCs w:val="22"/>
                <w:lang w:val="es-ES_tradnl"/>
              </w:rPr>
            </w:pPr>
            <w:r w:rsidRPr="00AE048F">
              <w:rPr>
                <w:sz w:val="22"/>
                <w:szCs w:val="22"/>
                <w:lang w:val="es-ES"/>
              </w:rPr>
              <w:t>30/04/2020</w:t>
            </w:r>
          </w:p>
        </w:tc>
        <w:tc>
          <w:tcPr>
            <w:tcW w:w="1134" w:type="dxa"/>
            <w:tcBorders>
              <w:top w:val="single" w:sz="12" w:space="0" w:color="auto"/>
              <w:left w:val="single" w:sz="12" w:space="0" w:color="auto"/>
              <w:bottom w:val="single" w:sz="12" w:space="0" w:color="auto"/>
              <w:right w:val="single" w:sz="12" w:space="0" w:color="auto"/>
            </w:tcBorders>
            <w:vAlign w:val="center"/>
          </w:tcPr>
          <w:p w14:paraId="1A212860" w14:textId="1AE5C838" w:rsidR="00B3095A" w:rsidRPr="00AE048F" w:rsidRDefault="00192059" w:rsidP="00192059">
            <w:pPr>
              <w:pStyle w:val="Table-Text"/>
              <w:jc w:val="center"/>
              <w:rPr>
                <w:bCs/>
                <w:sz w:val="22"/>
                <w:szCs w:val="22"/>
                <w:lang w:val="es-PE" w:eastAsia="es-PE"/>
              </w:rPr>
            </w:pPr>
            <w:r w:rsidRPr="00AE048F">
              <w:rPr>
                <w:bCs/>
                <w:sz w:val="22"/>
                <w:szCs w:val="22"/>
                <w:lang w:val="es-PE" w:eastAsia="es-PE"/>
              </w:rPr>
              <w:t>4</w:t>
            </w:r>
          </w:p>
        </w:tc>
        <w:tc>
          <w:tcPr>
            <w:tcW w:w="2693" w:type="dxa"/>
            <w:tcBorders>
              <w:top w:val="single" w:sz="12" w:space="0" w:color="auto"/>
              <w:left w:val="single" w:sz="12" w:space="0" w:color="auto"/>
              <w:bottom w:val="single" w:sz="12" w:space="0" w:color="auto"/>
              <w:right w:val="single" w:sz="12" w:space="0" w:color="auto"/>
            </w:tcBorders>
            <w:vAlign w:val="center"/>
          </w:tcPr>
          <w:p w14:paraId="03E4DB5D" w14:textId="66D5260A" w:rsidR="00B3095A" w:rsidRPr="00AE048F" w:rsidRDefault="00B3095A" w:rsidP="00B3095A">
            <w:pPr>
              <w:pStyle w:val="Table-Text"/>
              <w:rPr>
                <w:bCs/>
                <w:sz w:val="22"/>
                <w:szCs w:val="22"/>
                <w:lang w:val="es-PE" w:eastAsia="es-PE"/>
              </w:rPr>
            </w:pPr>
            <w:r w:rsidRPr="00AE048F">
              <w:rPr>
                <w:bCs/>
                <w:sz w:val="22"/>
                <w:szCs w:val="22"/>
                <w:lang w:val="es-PE" w:eastAsia="es-PE"/>
              </w:rPr>
              <w:t xml:space="preserve">Lindorfo Godoy Mejía </w:t>
            </w:r>
          </w:p>
          <w:p w14:paraId="6935A42B" w14:textId="48F2F248" w:rsidR="00B3095A" w:rsidRPr="00AE048F" w:rsidRDefault="00B3095A" w:rsidP="00B3095A">
            <w:pPr>
              <w:pStyle w:val="Table-Text"/>
              <w:rPr>
                <w:bCs/>
                <w:sz w:val="22"/>
                <w:szCs w:val="22"/>
                <w:lang w:val="es-PE" w:eastAsia="es-PE"/>
              </w:rPr>
            </w:pPr>
            <w:r w:rsidRPr="00AE048F">
              <w:rPr>
                <w:bCs/>
                <w:sz w:val="22"/>
                <w:szCs w:val="22"/>
                <w:lang w:val="es-PE" w:eastAsia="es-PE"/>
              </w:rPr>
              <w:t>Mariela L Timaná Benites</w:t>
            </w:r>
          </w:p>
        </w:tc>
      </w:tr>
    </w:tbl>
    <w:p w14:paraId="0EB6E08B" w14:textId="77777777" w:rsidR="00E62E79" w:rsidRPr="00381A51" w:rsidRDefault="00E62E79" w:rsidP="00F23D78">
      <w:pPr>
        <w:jc w:val="center"/>
        <w:rPr>
          <w:rFonts w:cs="Arial"/>
        </w:rPr>
      </w:pPr>
    </w:p>
    <w:p w14:paraId="4CA066A6" w14:textId="3D33CFE2" w:rsidR="0034498C" w:rsidRDefault="0034498C" w:rsidP="0034498C">
      <w:pPr>
        <w:shd w:val="clear" w:color="auto" w:fill="FFFFFF" w:themeFill="background1"/>
        <w:rPr>
          <w:rFonts w:cs="Arial"/>
          <w:b/>
          <w:bCs/>
          <w:sz w:val="28"/>
          <w:lang w:val="es-PE"/>
        </w:rPr>
      </w:pPr>
    </w:p>
    <w:p w14:paraId="185D00C8" w14:textId="77777777" w:rsidR="00706CCB" w:rsidRDefault="00706CCB" w:rsidP="00706CCB">
      <w:pPr>
        <w:spacing w:after="160"/>
        <w:jc w:val="center"/>
        <w:rPr>
          <w:rFonts w:cs="Arial"/>
          <w:b/>
          <w:bCs/>
          <w:szCs w:val="22"/>
        </w:rPr>
      </w:pPr>
    </w:p>
    <w:p w14:paraId="18534F35" w14:textId="77777777" w:rsidR="00706CCB" w:rsidRDefault="00706CCB" w:rsidP="00706CCB">
      <w:pPr>
        <w:spacing w:after="160"/>
        <w:jc w:val="center"/>
        <w:rPr>
          <w:rFonts w:cs="Arial"/>
          <w:b/>
          <w:bCs/>
          <w:szCs w:val="22"/>
        </w:rPr>
      </w:pPr>
    </w:p>
    <w:p w14:paraId="1145E9DF" w14:textId="77777777" w:rsidR="00706CCB" w:rsidRDefault="00706CCB" w:rsidP="00706CCB">
      <w:pPr>
        <w:spacing w:after="160"/>
        <w:jc w:val="center"/>
        <w:rPr>
          <w:rFonts w:cs="Arial"/>
          <w:b/>
          <w:bCs/>
          <w:szCs w:val="22"/>
        </w:rPr>
      </w:pPr>
    </w:p>
    <w:p w14:paraId="581ABA1F" w14:textId="77777777" w:rsidR="00706CCB" w:rsidRDefault="00706CCB" w:rsidP="00706CCB">
      <w:pPr>
        <w:spacing w:after="160"/>
        <w:jc w:val="center"/>
        <w:rPr>
          <w:rFonts w:cs="Arial"/>
          <w:b/>
          <w:bCs/>
          <w:szCs w:val="22"/>
        </w:rPr>
      </w:pPr>
    </w:p>
    <w:p w14:paraId="3BB2D4A8" w14:textId="77777777" w:rsidR="00706CCB" w:rsidRDefault="00706CCB" w:rsidP="00706CCB">
      <w:pPr>
        <w:spacing w:after="160"/>
        <w:jc w:val="center"/>
        <w:rPr>
          <w:rFonts w:cs="Arial"/>
          <w:b/>
          <w:bCs/>
          <w:szCs w:val="22"/>
        </w:rPr>
      </w:pPr>
    </w:p>
    <w:p w14:paraId="2C4DDB86" w14:textId="77777777" w:rsidR="00706CCB" w:rsidRDefault="00706CCB" w:rsidP="00706CCB">
      <w:pPr>
        <w:spacing w:after="160"/>
        <w:jc w:val="center"/>
        <w:rPr>
          <w:rFonts w:cs="Arial"/>
          <w:b/>
          <w:bCs/>
          <w:szCs w:val="22"/>
        </w:rPr>
      </w:pPr>
    </w:p>
    <w:p w14:paraId="01E7CCBE" w14:textId="77777777" w:rsidR="00706CCB" w:rsidRDefault="00706CCB" w:rsidP="00706CCB">
      <w:pPr>
        <w:spacing w:after="160"/>
        <w:jc w:val="center"/>
        <w:rPr>
          <w:rFonts w:cs="Arial"/>
          <w:b/>
          <w:bCs/>
          <w:szCs w:val="22"/>
        </w:rPr>
      </w:pPr>
    </w:p>
    <w:p w14:paraId="6AD08151" w14:textId="77777777" w:rsidR="00706CCB" w:rsidRDefault="00706CCB" w:rsidP="00706CCB">
      <w:pPr>
        <w:spacing w:after="160"/>
        <w:jc w:val="center"/>
        <w:rPr>
          <w:rFonts w:cs="Arial"/>
          <w:b/>
          <w:bCs/>
          <w:szCs w:val="22"/>
        </w:rPr>
      </w:pPr>
    </w:p>
    <w:p w14:paraId="39CFB938" w14:textId="77777777" w:rsidR="00706CCB" w:rsidRDefault="00706CCB" w:rsidP="00706CCB">
      <w:pPr>
        <w:spacing w:after="160"/>
        <w:jc w:val="center"/>
        <w:rPr>
          <w:rFonts w:cs="Arial"/>
          <w:b/>
          <w:bCs/>
          <w:szCs w:val="22"/>
        </w:rPr>
      </w:pPr>
    </w:p>
    <w:p w14:paraId="5F8185AF" w14:textId="77777777" w:rsidR="00706CCB" w:rsidRDefault="00706CCB" w:rsidP="00706CCB">
      <w:pPr>
        <w:spacing w:after="160"/>
        <w:jc w:val="center"/>
        <w:rPr>
          <w:rFonts w:cs="Arial"/>
          <w:b/>
          <w:bCs/>
          <w:szCs w:val="22"/>
        </w:rPr>
      </w:pPr>
    </w:p>
    <w:p w14:paraId="1F786059" w14:textId="77777777" w:rsidR="00706CCB" w:rsidRDefault="00706CCB" w:rsidP="00706CCB">
      <w:pPr>
        <w:spacing w:after="160"/>
        <w:jc w:val="center"/>
        <w:rPr>
          <w:rFonts w:cs="Arial"/>
          <w:b/>
          <w:bCs/>
          <w:szCs w:val="22"/>
        </w:rPr>
      </w:pPr>
    </w:p>
    <w:p w14:paraId="0A8A8020" w14:textId="77777777" w:rsidR="00706CCB" w:rsidRDefault="00706CCB" w:rsidP="00706CCB">
      <w:pPr>
        <w:spacing w:after="160"/>
        <w:jc w:val="center"/>
        <w:rPr>
          <w:rFonts w:cs="Arial"/>
          <w:b/>
          <w:bCs/>
          <w:szCs w:val="22"/>
        </w:rPr>
      </w:pPr>
    </w:p>
    <w:p w14:paraId="12954253" w14:textId="77777777" w:rsidR="00706CCB" w:rsidRDefault="00706CCB" w:rsidP="00706CCB">
      <w:pPr>
        <w:spacing w:after="160"/>
        <w:jc w:val="center"/>
        <w:rPr>
          <w:rFonts w:cs="Arial"/>
          <w:b/>
          <w:bCs/>
          <w:szCs w:val="22"/>
        </w:rPr>
      </w:pPr>
    </w:p>
    <w:p w14:paraId="2AB3DC2A" w14:textId="4F5B4AF4" w:rsidR="00706CCB" w:rsidRDefault="00706CCB" w:rsidP="00706CCB">
      <w:pPr>
        <w:spacing w:after="160"/>
        <w:jc w:val="center"/>
        <w:rPr>
          <w:rFonts w:cs="Arial"/>
          <w:b/>
          <w:bCs/>
          <w:szCs w:val="22"/>
        </w:rPr>
      </w:pPr>
      <w:r w:rsidRPr="004E27E7">
        <w:rPr>
          <w:rFonts w:cs="Arial"/>
          <w:b/>
          <w:bCs/>
          <w:szCs w:val="22"/>
        </w:rPr>
        <w:lastRenderedPageBreak/>
        <w:t>INDICE</w:t>
      </w:r>
    </w:p>
    <w:p w14:paraId="51121238" w14:textId="77777777" w:rsidR="00706CCB" w:rsidRDefault="00706CCB" w:rsidP="00706CCB">
      <w:pPr>
        <w:spacing w:after="160"/>
        <w:jc w:val="center"/>
        <w:rPr>
          <w:rFonts w:cs="Arial"/>
          <w:b/>
          <w:bCs/>
          <w:szCs w:val="22"/>
        </w:rPr>
      </w:pPr>
    </w:p>
    <w:p w14:paraId="3D51DBD1" w14:textId="77777777" w:rsidR="00706CCB" w:rsidRDefault="00706CCB" w:rsidP="00706CCB">
      <w:pPr>
        <w:spacing w:after="160"/>
        <w:rPr>
          <w:rFonts w:cs="Arial"/>
          <w:b/>
          <w:bCs/>
          <w:szCs w:val="22"/>
        </w:rPr>
      </w:pPr>
      <w:r>
        <w:rPr>
          <w:rFonts w:cs="Arial"/>
          <w:b/>
          <w:bCs/>
          <w:szCs w:val="22"/>
        </w:rPr>
        <w:t>SIGLAS……………………………………………………………………………………………. 4</w:t>
      </w:r>
    </w:p>
    <w:p w14:paraId="086AA2DE" w14:textId="77777777" w:rsidR="00706CCB" w:rsidRDefault="00706CCB" w:rsidP="001B7500">
      <w:pPr>
        <w:pStyle w:val="Prrafodelista"/>
        <w:numPr>
          <w:ilvl w:val="0"/>
          <w:numId w:val="122"/>
        </w:numPr>
        <w:spacing w:before="40" w:after="160"/>
        <w:ind w:left="426" w:hanging="426"/>
        <w:rPr>
          <w:rFonts w:cs="Arial"/>
          <w:b/>
          <w:bCs/>
          <w:szCs w:val="22"/>
        </w:rPr>
      </w:pPr>
      <w:r>
        <w:rPr>
          <w:rFonts w:cs="Arial"/>
          <w:b/>
          <w:bCs/>
          <w:szCs w:val="22"/>
        </w:rPr>
        <w:t>OBJETIVO…………………………………………………………………………………… 5</w:t>
      </w:r>
    </w:p>
    <w:p w14:paraId="7DF6CC20" w14:textId="77777777" w:rsidR="00706CCB" w:rsidRDefault="00706CCB" w:rsidP="001B7500">
      <w:pPr>
        <w:pStyle w:val="Prrafodelista"/>
        <w:numPr>
          <w:ilvl w:val="0"/>
          <w:numId w:val="122"/>
        </w:numPr>
        <w:spacing w:before="40" w:after="160"/>
        <w:ind w:left="426" w:hanging="426"/>
        <w:rPr>
          <w:rFonts w:cs="Arial"/>
          <w:b/>
          <w:bCs/>
          <w:szCs w:val="22"/>
        </w:rPr>
      </w:pPr>
      <w:r>
        <w:rPr>
          <w:rFonts w:cs="Arial"/>
          <w:b/>
          <w:bCs/>
          <w:szCs w:val="22"/>
        </w:rPr>
        <w:t>ALCANCE……………………………………………………………………………………. 5</w:t>
      </w:r>
    </w:p>
    <w:p w14:paraId="0001F1A6" w14:textId="63337633" w:rsidR="00706CCB" w:rsidRDefault="00706CCB" w:rsidP="001B7500">
      <w:pPr>
        <w:pStyle w:val="Prrafodelista"/>
        <w:numPr>
          <w:ilvl w:val="0"/>
          <w:numId w:val="122"/>
        </w:numPr>
        <w:spacing w:before="40" w:after="160"/>
        <w:ind w:left="426" w:hanging="426"/>
        <w:rPr>
          <w:rFonts w:cs="Arial"/>
          <w:b/>
          <w:bCs/>
          <w:szCs w:val="22"/>
        </w:rPr>
      </w:pPr>
      <w:r>
        <w:rPr>
          <w:rFonts w:cs="Arial"/>
          <w:b/>
          <w:bCs/>
          <w:szCs w:val="22"/>
        </w:rPr>
        <w:t>BASE NORMATIVA………………………………………………………………………… 5</w:t>
      </w:r>
    </w:p>
    <w:p w14:paraId="65A010E5" w14:textId="14A8B6CD" w:rsidR="00706CCB" w:rsidRDefault="00F1787B" w:rsidP="001B7500">
      <w:pPr>
        <w:pStyle w:val="Prrafodelista"/>
        <w:numPr>
          <w:ilvl w:val="0"/>
          <w:numId w:val="122"/>
        </w:numPr>
        <w:spacing w:before="40" w:after="160"/>
        <w:ind w:left="426" w:hanging="426"/>
        <w:rPr>
          <w:rFonts w:cs="Arial"/>
          <w:b/>
          <w:bCs/>
          <w:szCs w:val="22"/>
        </w:rPr>
      </w:pPr>
      <w:proofErr w:type="gramStart"/>
      <w:r>
        <w:rPr>
          <w:rFonts w:cs="Arial"/>
          <w:b/>
          <w:bCs/>
          <w:szCs w:val="22"/>
        </w:rPr>
        <w:t>DESCRIPCIÓN….</w:t>
      </w:r>
      <w:proofErr w:type="gramEnd"/>
      <w:r w:rsidR="00706CCB">
        <w:rPr>
          <w:rFonts w:cs="Arial"/>
          <w:b/>
          <w:bCs/>
          <w:szCs w:val="22"/>
        </w:rPr>
        <w:t>……………………………………………………………………………5</w:t>
      </w:r>
    </w:p>
    <w:p w14:paraId="72586C10" w14:textId="688D456A" w:rsidR="00B62D1C" w:rsidRPr="00706CCB" w:rsidRDefault="00706CCB" w:rsidP="001B7500">
      <w:pPr>
        <w:pStyle w:val="Prrafodelista"/>
        <w:numPr>
          <w:ilvl w:val="0"/>
          <w:numId w:val="122"/>
        </w:numPr>
        <w:spacing w:before="40" w:after="160"/>
        <w:ind w:left="426" w:hanging="426"/>
        <w:rPr>
          <w:rFonts w:cs="Arial"/>
          <w:b/>
          <w:bCs/>
          <w:szCs w:val="22"/>
        </w:rPr>
      </w:pPr>
      <w:r w:rsidRPr="00706CCB">
        <w:rPr>
          <w:rFonts w:cs="Arial"/>
          <w:b/>
          <w:bCs/>
          <w:szCs w:val="22"/>
        </w:rPr>
        <w:t>ANEXOS…………………………………………………………………………………</w:t>
      </w:r>
      <w:r w:rsidR="007E59E2">
        <w:rPr>
          <w:rFonts w:cs="Arial"/>
          <w:b/>
          <w:bCs/>
          <w:szCs w:val="22"/>
        </w:rPr>
        <w:t>…</w:t>
      </w:r>
      <w:r w:rsidR="00C85E07">
        <w:rPr>
          <w:rFonts w:cs="Arial"/>
          <w:b/>
          <w:bCs/>
          <w:szCs w:val="22"/>
        </w:rPr>
        <w:t>15</w:t>
      </w:r>
      <w:r w:rsidR="00D830D0">
        <w:rPr>
          <w:rFonts w:cs="Arial"/>
          <w:b/>
          <w:bCs/>
          <w:szCs w:val="22"/>
        </w:rPr>
        <w:t>8</w:t>
      </w:r>
    </w:p>
    <w:p w14:paraId="11AC1CDF" w14:textId="12DC4A6A" w:rsidR="003B2E4B" w:rsidRDefault="003B2E4B" w:rsidP="00ED4638">
      <w:pPr>
        <w:shd w:val="clear" w:color="auto" w:fill="FFFFFF" w:themeFill="background1"/>
        <w:rPr>
          <w:sz w:val="18"/>
          <w:szCs w:val="18"/>
        </w:rPr>
      </w:pPr>
    </w:p>
    <w:p w14:paraId="708D3799" w14:textId="77777777" w:rsidR="008E0E5A" w:rsidRDefault="008E0E5A" w:rsidP="00ED4638">
      <w:pPr>
        <w:shd w:val="clear" w:color="auto" w:fill="FFFFFF" w:themeFill="background1"/>
        <w:rPr>
          <w:rFonts w:cs="Arial"/>
          <w:b/>
          <w:sz w:val="24"/>
        </w:rPr>
      </w:pPr>
    </w:p>
    <w:p w14:paraId="50AF943B" w14:textId="77777777" w:rsidR="008E0E5A" w:rsidRDefault="008E0E5A" w:rsidP="00ED4638">
      <w:pPr>
        <w:shd w:val="clear" w:color="auto" w:fill="FFFFFF" w:themeFill="background1"/>
        <w:rPr>
          <w:rFonts w:cs="Arial"/>
          <w:b/>
          <w:sz w:val="24"/>
        </w:rPr>
      </w:pPr>
    </w:p>
    <w:p w14:paraId="5CB671F6" w14:textId="77777777" w:rsidR="0003774A" w:rsidRDefault="0003774A" w:rsidP="00ED4638">
      <w:pPr>
        <w:shd w:val="clear" w:color="auto" w:fill="FFFFFF" w:themeFill="background1"/>
        <w:rPr>
          <w:rFonts w:cs="Arial"/>
          <w:b/>
          <w:sz w:val="24"/>
        </w:rPr>
      </w:pPr>
    </w:p>
    <w:p w14:paraId="2B0DBF01" w14:textId="77777777" w:rsidR="0003774A" w:rsidRDefault="0003774A" w:rsidP="00ED4638">
      <w:pPr>
        <w:shd w:val="clear" w:color="auto" w:fill="FFFFFF" w:themeFill="background1"/>
        <w:rPr>
          <w:rFonts w:cs="Arial"/>
          <w:b/>
          <w:sz w:val="24"/>
        </w:rPr>
      </w:pPr>
    </w:p>
    <w:p w14:paraId="4C856E26" w14:textId="77777777" w:rsidR="0003774A" w:rsidRDefault="0003774A" w:rsidP="00ED4638">
      <w:pPr>
        <w:shd w:val="clear" w:color="auto" w:fill="FFFFFF" w:themeFill="background1"/>
        <w:rPr>
          <w:rFonts w:cs="Arial"/>
          <w:b/>
          <w:sz w:val="24"/>
        </w:rPr>
      </w:pPr>
    </w:p>
    <w:p w14:paraId="587ADFC3" w14:textId="77777777" w:rsidR="0003774A" w:rsidRDefault="0003774A" w:rsidP="00ED4638">
      <w:pPr>
        <w:shd w:val="clear" w:color="auto" w:fill="FFFFFF" w:themeFill="background1"/>
        <w:rPr>
          <w:rFonts w:cs="Arial"/>
          <w:b/>
          <w:sz w:val="24"/>
        </w:rPr>
      </w:pPr>
    </w:p>
    <w:p w14:paraId="49769787" w14:textId="77777777" w:rsidR="0003774A" w:rsidRDefault="0003774A" w:rsidP="00ED4638">
      <w:pPr>
        <w:shd w:val="clear" w:color="auto" w:fill="FFFFFF" w:themeFill="background1"/>
        <w:rPr>
          <w:rFonts w:cs="Arial"/>
          <w:b/>
          <w:sz w:val="24"/>
        </w:rPr>
      </w:pPr>
    </w:p>
    <w:p w14:paraId="44243E60" w14:textId="77777777" w:rsidR="0003774A" w:rsidRDefault="0003774A" w:rsidP="00ED4638">
      <w:pPr>
        <w:shd w:val="clear" w:color="auto" w:fill="FFFFFF" w:themeFill="background1"/>
        <w:rPr>
          <w:rFonts w:cs="Arial"/>
          <w:b/>
          <w:sz w:val="24"/>
        </w:rPr>
      </w:pPr>
    </w:p>
    <w:p w14:paraId="051E21EA" w14:textId="77777777" w:rsidR="0003774A" w:rsidRDefault="0003774A" w:rsidP="00ED4638">
      <w:pPr>
        <w:shd w:val="clear" w:color="auto" w:fill="FFFFFF" w:themeFill="background1"/>
        <w:rPr>
          <w:rFonts w:cs="Arial"/>
          <w:b/>
          <w:sz w:val="24"/>
        </w:rPr>
      </w:pPr>
    </w:p>
    <w:p w14:paraId="71C7E40C" w14:textId="77777777" w:rsidR="0003774A" w:rsidRDefault="0003774A" w:rsidP="00ED4638">
      <w:pPr>
        <w:shd w:val="clear" w:color="auto" w:fill="FFFFFF" w:themeFill="background1"/>
        <w:rPr>
          <w:rFonts w:cs="Arial"/>
          <w:b/>
          <w:sz w:val="24"/>
        </w:rPr>
      </w:pPr>
    </w:p>
    <w:p w14:paraId="262A9068" w14:textId="77777777" w:rsidR="0003774A" w:rsidRDefault="0003774A" w:rsidP="00ED4638">
      <w:pPr>
        <w:shd w:val="clear" w:color="auto" w:fill="FFFFFF" w:themeFill="background1"/>
        <w:rPr>
          <w:rFonts w:cs="Arial"/>
          <w:b/>
          <w:sz w:val="24"/>
        </w:rPr>
      </w:pPr>
    </w:p>
    <w:p w14:paraId="7F523814" w14:textId="77777777" w:rsidR="0003774A" w:rsidRDefault="0003774A" w:rsidP="00ED4638">
      <w:pPr>
        <w:shd w:val="clear" w:color="auto" w:fill="FFFFFF" w:themeFill="background1"/>
        <w:rPr>
          <w:rFonts w:cs="Arial"/>
          <w:b/>
          <w:sz w:val="24"/>
        </w:rPr>
      </w:pPr>
    </w:p>
    <w:p w14:paraId="429A492C" w14:textId="77777777" w:rsidR="0003774A" w:rsidRDefault="0003774A" w:rsidP="00ED4638">
      <w:pPr>
        <w:shd w:val="clear" w:color="auto" w:fill="FFFFFF" w:themeFill="background1"/>
        <w:rPr>
          <w:rFonts w:cs="Arial"/>
          <w:b/>
          <w:sz w:val="24"/>
        </w:rPr>
      </w:pPr>
    </w:p>
    <w:p w14:paraId="7C8C7F85" w14:textId="77777777" w:rsidR="0003774A" w:rsidRDefault="0003774A" w:rsidP="00ED4638">
      <w:pPr>
        <w:shd w:val="clear" w:color="auto" w:fill="FFFFFF" w:themeFill="background1"/>
        <w:rPr>
          <w:rFonts w:cs="Arial"/>
          <w:b/>
          <w:sz w:val="24"/>
        </w:rPr>
      </w:pPr>
    </w:p>
    <w:p w14:paraId="20133AC1" w14:textId="77777777" w:rsidR="0003774A" w:rsidRDefault="0003774A" w:rsidP="00ED4638">
      <w:pPr>
        <w:shd w:val="clear" w:color="auto" w:fill="FFFFFF" w:themeFill="background1"/>
        <w:rPr>
          <w:rFonts w:cs="Arial"/>
          <w:b/>
          <w:sz w:val="24"/>
        </w:rPr>
      </w:pPr>
    </w:p>
    <w:p w14:paraId="529DA7C9" w14:textId="77777777" w:rsidR="0003774A" w:rsidRDefault="0003774A" w:rsidP="00ED4638">
      <w:pPr>
        <w:shd w:val="clear" w:color="auto" w:fill="FFFFFF" w:themeFill="background1"/>
        <w:rPr>
          <w:rFonts w:cs="Arial"/>
          <w:b/>
          <w:sz w:val="24"/>
        </w:rPr>
      </w:pPr>
    </w:p>
    <w:p w14:paraId="39A3B2F1" w14:textId="77777777" w:rsidR="0003774A" w:rsidRDefault="0003774A" w:rsidP="00ED4638">
      <w:pPr>
        <w:shd w:val="clear" w:color="auto" w:fill="FFFFFF" w:themeFill="background1"/>
        <w:rPr>
          <w:rFonts w:cs="Arial"/>
          <w:b/>
          <w:sz w:val="24"/>
        </w:rPr>
      </w:pPr>
    </w:p>
    <w:p w14:paraId="2AE4E67A" w14:textId="77777777" w:rsidR="0003774A" w:rsidRDefault="0003774A" w:rsidP="00ED4638">
      <w:pPr>
        <w:shd w:val="clear" w:color="auto" w:fill="FFFFFF" w:themeFill="background1"/>
        <w:rPr>
          <w:rFonts w:cs="Arial"/>
          <w:b/>
          <w:sz w:val="24"/>
        </w:rPr>
      </w:pPr>
    </w:p>
    <w:p w14:paraId="558579A6" w14:textId="77777777" w:rsidR="0003774A" w:rsidRDefault="0003774A" w:rsidP="00ED4638">
      <w:pPr>
        <w:shd w:val="clear" w:color="auto" w:fill="FFFFFF" w:themeFill="background1"/>
        <w:rPr>
          <w:rFonts w:cs="Arial"/>
          <w:b/>
          <w:sz w:val="24"/>
        </w:rPr>
      </w:pPr>
    </w:p>
    <w:p w14:paraId="0AEDF450" w14:textId="77777777" w:rsidR="0003774A" w:rsidRDefault="0003774A" w:rsidP="00ED4638">
      <w:pPr>
        <w:shd w:val="clear" w:color="auto" w:fill="FFFFFF" w:themeFill="background1"/>
        <w:rPr>
          <w:rFonts w:cs="Arial"/>
          <w:b/>
          <w:sz w:val="24"/>
        </w:rPr>
      </w:pPr>
    </w:p>
    <w:p w14:paraId="6A96CAC9" w14:textId="77777777" w:rsidR="0003774A" w:rsidRDefault="0003774A" w:rsidP="00ED4638">
      <w:pPr>
        <w:shd w:val="clear" w:color="auto" w:fill="FFFFFF" w:themeFill="background1"/>
        <w:rPr>
          <w:rFonts w:cs="Arial"/>
          <w:b/>
          <w:sz w:val="24"/>
        </w:rPr>
      </w:pPr>
    </w:p>
    <w:p w14:paraId="18A9C759" w14:textId="77777777" w:rsidR="0003774A" w:rsidRDefault="0003774A" w:rsidP="00ED4638">
      <w:pPr>
        <w:shd w:val="clear" w:color="auto" w:fill="FFFFFF" w:themeFill="background1"/>
        <w:rPr>
          <w:rFonts w:cs="Arial"/>
          <w:b/>
          <w:sz w:val="24"/>
        </w:rPr>
      </w:pPr>
    </w:p>
    <w:p w14:paraId="029373D2" w14:textId="77777777" w:rsidR="0003774A" w:rsidRDefault="0003774A" w:rsidP="00ED4638">
      <w:pPr>
        <w:shd w:val="clear" w:color="auto" w:fill="FFFFFF" w:themeFill="background1"/>
        <w:rPr>
          <w:rFonts w:cs="Arial"/>
          <w:b/>
          <w:sz w:val="24"/>
        </w:rPr>
      </w:pPr>
    </w:p>
    <w:p w14:paraId="34A938E2" w14:textId="77777777" w:rsidR="0003774A" w:rsidRDefault="0003774A" w:rsidP="00ED4638">
      <w:pPr>
        <w:shd w:val="clear" w:color="auto" w:fill="FFFFFF" w:themeFill="background1"/>
        <w:rPr>
          <w:rFonts w:cs="Arial"/>
          <w:b/>
          <w:sz w:val="24"/>
        </w:rPr>
      </w:pPr>
    </w:p>
    <w:p w14:paraId="76B9C28D" w14:textId="77777777" w:rsidR="0003774A" w:rsidRDefault="0003774A" w:rsidP="00ED4638">
      <w:pPr>
        <w:shd w:val="clear" w:color="auto" w:fill="FFFFFF" w:themeFill="background1"/>
        <w:rPr>
          <w:rFonts w:cs="Arial"/>
          <w:b/>
          <w:sz w:val="24"/>
        </w:rPr>
      </w:pPr>
    </w:p>
    <w:p w14:paraId="209680B1" w14:textId="77777777" w:rsidR="0003774A" w:rsidRDefault="0003774A" w:rsidP="00ED4638">
      <w:pPr>
        <w:shd w:val="clear" w:color="auto" w:fill="FFFFFF" w:themeFill="background1"/>
        <w:rPr>
          <w:rFonts w:cs="Arial"/>
          <w:b/>
          <w:sz w:val="24"/>
        </w:rPr>
      </w:pPr>
    </w:p>
    <w:p w14:paraId="01EEC667" w14:textId="77777777" w:rsidR="0003774A" w:rsidRDefault="0003774A" w:rsidP="00ED4638">
      <w:pPr>
        <w:shd w:val="clear" w:color="auto" w:fill="FFFFFF" w:themeFill="background1"/>
        <w:rPr>
          <w:rFonts w:cs="Arial"/>
          <w:b/>
          <w:sz w:val="24"/>
        </w:rPr>
      </w:pPr>
    </w:p>
    <w:p w14:paraId="2806D3C6" w14:textId="77777777" w:rsidR="0003774A" w:rsidRDefault="0003774A" w:rsidP="00ED4638">
      <w:pPr>
        <w:shd w:val="clear" w:color="auto" w:fill="FFFFFF" w:themeFill="background1"/>
        <w:rPr>
          <w:rFonts w:cs="Arial"/>
          <w:b/>
          <w:sz w:val="24"/>
        </w:rPr>
      </w:pPr>
    </w:p>
    <w:p w14:paraId="29B1BEF4" w14:textId="77777777" w:rsidR="0003774A" w:rsidRDefault="0003774A" w:rsidP="00ED4638">
      <w:pPr>
        <w:shd w:val="clear" w:color="auto" w:fill="FFFFFF" w:themeFill="background1"/>
        <w:rPr>
          <w:rFonts w:cs="Arial"/>
          <w:b/>
          <w:sz w:val="24"/>
        </w:rPr>
      </w:pPr>
    </w:p>
    <w:p w14:paraId="05981EEB" w14:textId="77777777" w:rsidR="0003774A" w:rsidRDefault="0003774A" w:rsidP="00ED4638">
      <w:pPr>
        <w:shd w:val="clear" w:color="auto" w:fill="FFFFFF" w:themeFill="background1"/>
        <w:rPr>
          <w:rFonts w:cs="Arial"/>
          <w:b/>
          <w:sz w:val="24"/>
        </w:rPr>
      </w:pPr>
    </w:p>
    <w:p w14:paraId="2AF2BD02" w14:textId="77777777" w:rsidR="0003774A" w:rsidRDefault="0003774A" w:rsidP="00ED4638">
      <w:pPr>
        <w:shd w:val="clear" w:color="auto" w:fill="FFFFFF" w:themeFill="background1"/>
        <w:rPr>
          <w:rFonts w:cs="Arial"/>
          <w:b/>
          <w:sz w:val="24"/>
        </w:rPr>
      </w:pPr>
    </w:p>
    <w:p w14:paraId="51D5548E" w14:textId="77777777" w:rsidR="0003774A" w:rsidRDefault="0003774A" w:rsidP="00ED4638">
      <w:pPr>
        <w:shd w:val="clear" w:color="auto" w:fill="FFFFFF" w:themeFill="background1"/>
        <w:rPr>
          <w:rFonts w:cs="Arial"/>
          <w:b/>
          <w:sz w:val="24"/>
        </w:rPr>
      </w:pPr>
    </w:p>
    <w:p w14:paraId="7667302D" w14:textId="77777777" w:rsidR="0003774A" w:rsidRDefault="0003774A" w:rsidP="00ED4638">
      <w:pPr>
        <w:shd w:val="clear" w:color="auto" w:fill="FFFFFF" w:themeFill="background1"/>
        <w:rPr>
          <w:rFonts w:cs="Arial"/>
          <w:b/>
          <w:sz w:val="24"/>
        </w:rPr>
      </w:pPr>
    </w:p>
    <w:p w14:paraId="532ACB4C" w14:textId="2BC60C7C" w:rsidR="0003774A" w:rsidRDefault="0003774A" w:rsidP="00ED4638">
      <w:pPr>
        <w:shd w:val="clear" w:color="auto" w:fill="FFFFFF" w:themeFill="background1"/>
        <w:rPr>
          <w:rFonts w:cs="Arial"/>
          <w:b/>
          <w:sz w:val="24"/>
        </w:rPr>
      </w:pPr>
    </w:p>
    <w:p w14:paraId="67D9BDC5" w14:textId="27522EC5" w:rsidR="0003774A" w:rsidRDefault="0003774A" w:rsidP="00ED4638">
      <w:pPr>
        <w:shd w:val="clear" w:color="auto" w:fill="FFFFFF" w:themeFill="background1"/>
        <w:rPr>
          <w:rFonts w:cs="Arial"/>
          <w:b/>
          <w:sz w:val="24"/>
        </w:rPr>
      </w:pPr>
    </w:p>
    <w:p w14:paraId="16D90D3E" w14:textId="77777777" w:rsidR="0003774A" w:rsidRDefault="0003774A" w:rsidP="00ED4638">
      <w:pPr>
        <w:shd w:val="clear" w:color="auto" w:fill="FFFFFF" w:themeFill="background1"/>
        <w:rPr>
          <w:rFonts w:cs="Arial"/>
          <w:b/>
          <w:sz w:val="24"/>
        </w:rPr>
      </w:pPr>
    </w:p>
    <w:p w14:paraId="281F8F37" w14:textId="6FB0228F" w:rsidR="003B2E4B" w:rsidRDefault="003B2E4B" w:rsidP="00ED4638">
      <w:pPr>
        <w:shd w:val="clear" w:color="auto" w:fill="FFFFFF" w:themeFill="background1"/>
        <w:rPr>
          <w:rFonts w:cs="Arial"/>
          <w:b/>
          <w:sz w:val="24"/>
        </w:rPr>
      </w:pPr>
      <w:r>
        <w:rPr>
          <w:rFonts w:cs="Arial"/>
          <w:b/>
          <w:sz w:val="24"/>
        </w:rPr>
        <w:lastRenderedPageBreak/>
        <w:t>SIGLAS</w:t>
      </w:r>
    </w:p>
    <w:p w14:paraId="0A3D7D1A" w14:textId="73F5171F" w:rsidR="003B2E4B" w:rsidRPr="003B2E4B" w:rsidRDefault="003B2E4B" w:rsidP="00ED4638">
      <w:pPr>
        <w:shd w:val="clear" w:color="auto" w:fill="FFFFFF" w:themeFill="background1"/>
        <w:rPr>
          <w:rFonts w:cs="Arial"/>
          <w:bCs/>
          <w:szCs w:val="22"/>
        </w:rPr>
      </w:pPr>
    </w:p>
    <w:p w14:paraId="5E1164FE" w14:textId="195815A0" w:rsidR="00C66035" w:rsidRPr="00031B40" w:rsidRDefault="00C6603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sidRPr="003B2E4B">
        <w:rPr>
          <w:rFonts w:cs="Arial"/>
          <w:bCs/>
          <w:szCs w:val="22"/>
        </w:rPr>
        <w:t>DJ</w:t>
      </w:r>
      <w:r>
        <w:rPr>
          <w:rFonts w:cs="Arial"/>
          <w:bCs/>
          <w:szCs w:val="22"/>
        </w:rPr>
        <w:t>.- Declaración Jurada</w:t>
      </w:r>
      <w:r w:rsidR="00636A65">
        <w:rPr>
          <w:rFonts w:cs="Arial"/>
          <w:bCs/>
          <w:szCs w:val="22"/>
        </w:rPr>
        <w:t>.</w:t>
      </w:r>
    </w:p>
    <w:p w14:paraId="6342574A" w14:textId="089F64B9" w:rsidR="00031B40" w:rsidRPr="00636A65" w:rsidRDefault="00031B40"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szCs w:val="22"/>
        </w:rPr>
        <w:t>CDP</w:t>
      </w:r>
      <w:r w:rsidR="002317C1">
        <w:rPr>
          <w:rFonts w:cs="Arial"/>
          <w:bCs/>
          <w:szCs w:val="22"/>
        </w:rPr>
        <w:t>U</w:t>
      </w:r>
      <w:r>
        <w:rPr>
          <w:rFonts w:cs="Arial"/>
          <w:bCs/>
          <w:szCs w:val="22"/>
        </w:rPr>
        <w:t>.- Comprobante de Pago</w:t>
      </w:r>
      <w:r w:rsidR="002317C1">
        <w:rPr>
          <w:rFonts w:cs="Arial"/>
          <w:bCs/>
          <w:szCs w:val="22"/>
        </w:rPr>
        <w:t xml:space="preserve"> </w:t>
      </w:r>
      <w:proofErr w:type="spellStart"/>
      <w:r w:rsidR="002317C1">
        <w:rPr>
          <w:rFonts w:cs="Arial"/>
          <w:bCs/>
          <w:szCs w:val="22"/>
        </w:rPr>
        <w:t>Ùnico</w:t>
      </w:r>
      <w:proofErr w:type="spellEnd"/>
      <w:r>
        <w:rPr>
          <w:rFonts w:cs="Arial"/>
          <w:bCs/>
          <w:szCs w:val="22"/>
        </w:rPr>
        <w:t>.</w:t>
      </w:r>
    </w:p>
    <w:p w14:paraId="1F680EF8" w14:textId="08255478" w:rsidR="00636A65" w:rsidRDefault="00636A6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szCs w:val="22"/>
        </w:rPr>
        <w:t>IGV.- Impuesto General a las Ventas.</w:t>
      </w:r>
    </w:p>
    <w:p w14:paraId="012A3306" w14:textId="11105E05" w:rsidR="00C66035" w:rsidRPr="00532D79" w:rsidRDefault="00C6603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INER.- Intendencia Nacional de Estrategias y Riesgos</w:t>
      </w:r>
      <w:r w:rsidR="00636A65">
        <w:rPr>
          <w:rFonts w:cs="Arial"/>
          <w:bCs/>
          <w:color w:val="000000" w:themeColor="text1"/>
          <w:szCs w:val="22"/>
        </w:rPr>
        <w:t>.</w:t>
      </w:r>
    </w:p>
    <w:p w14:paraId="3BF3909A" w14:textId="5F6B4B4B" w:rsidR="00532D79" w:rsidRPr="00B45F3D" w:rsidRDefault="00532D79"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PDT.- Programa de Declaración Telemática</w:t>
      </w:r>
    </w:p>
    <w:p w14:paraId="3234769B" w14:textId="1857E859" w:rsidR="00B45F3D" w:rsidRPr="00636A65" w:rsidRDefault="00B45F3D"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PN.- Persona Natural</w:t>
      </w:r>
    </w:p>
    <w:p w14:paraId="5345FD1F" w14:textId="5E4E9E09" w:rsidR="00636A65" w:rsidRPr="00B96047" w:rsidRDefault="00636A6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RCE.- Registro de Compras Electr</w:t>
      </w:r>
      <w:r w:rsidR="00E0749F">
        <w:rPr>
          <w:rFonts w:cs="Arial"/>
          <w:bCs/>
          <w:color w:val="000000" w:themeColor="text1"/>
          <w:szCs w:val="22"/>
        </w:rPr>
        <w:t>ó</w:t>
      </w:r>
      <w:r>
        <w:rPr>
          <w:rFonts w:cs="Arial"/>
          <w:bCs/>
          <w:color w:val="000000" w:themeColor="text1"/>
          <w:szCs w:val="22"/>
        </w:rPr>
        <w:t>nico.</w:t>
      </w:r>
    </w:p>
    <w:p w14:paraId="32642708" w14:textId="53C2E468" w:rsidR="00B96047" w:rsidRPr="00E0749F" w:rsidRDefault="00B96047"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 xml:space="preserve">RUC.- Registro </w:t>
      </w:r>
      <w:proofErr w:type="spellStart"/>
      <w:r>
        <w:rPr>
          <w:rFonts w:cs="Arial"/>
          <w:bCs/>
          <w:color w:val="000000" w:themeColor="text1"/>
          <w:szCs w:val="22"/>
        </w:rPr>
        <w:t>Ùnico</w:t>
      </w:r>
      <w:proofErr w:type="spellEnd"/>
      <w:r>
        <w:rPr>
          <w:rFonts w:cs="Arial"/>
          <w:bCs/>
          <w:color w:val="000000" w:themeColor="text1"/>
          <w:szCs w:val="22"/>
        </w:rPr>
        <w:t xml:space="preserve"> de Contribuyentes.</w:t>
      </w:r>
    </w:p>
    <w:p w14:paraId="76C14CE9" w14:textId="7B10C971" w:rsidR="00E0749F" w:rsidRPr="00636A65" w:rsidRDefault="00E0749F"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RVE.- Registro de Ventas Electrónico</w:t>
      </w:r>
    </w:p>
    <w:p w14:paraId="1A2AA6E7" w14:textId="4DC0ABFA" w:rsidR="00636A65" w:rsidRPr="00636A65" w:rsidRDefault="00636A6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szCs w:val="22"/>
        </w:rPr>
        <w:t xml:space="preserve">MCPU.- Modelo de Comprobante de Pago </w:t>
      </w:r>
      <w:proofErr w:type="spellStart"/>
      <w:r>
        <w:rPr>
          <w:rFonts w:cs="Arial"/>
          <w:szCs w:val="22"/>
        </w:rPr>
        <w:t>Ùnico</w:t>
      </w:r>
      <w:proofErr w:type="spellEnd"/>
      <w:r>
        <w:rPr>
          <w:rFonts w:cs="Arial"/>
          <w:szCs w:val="22"/>
        </w:rPr>
        <w:t>.</w:t>
      </w:r>
    </w:p>
    <w:p w14:paraId="739272E1" w14:textId="735F5753" w:rsidR="00636A65" w:rsidRPr="008A74F4" w:rsidRDefault="00636A6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szCs w:val="22"/>
        </w:rPr>
        <w:t>MPR.- Matriz de Proveedores de Riesgo.</w:t>
      </w:r>
    </w:p>
    <w:p w14:paraId="4AF42B85" w14:textId="47E98106" w:rsidR="00C66035" w:rsidRPr="009B6B6B" w:rsidRDefault="00C6603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MUIV.- Matriz Unificada de Indicadores y Variables</w:t>
      </w:r>
      <w:r w:rsidR="00636A65">
        <w:rPr>
          <w:rFonts w:cs="Arial"/>
          <w:bCs/>
          <w:color w:val="000000" w:themeColor="text1"/>
          <w:szCs w:val="22"/>
        </w:rPr>
        <w:t>.</w:t>
      </w:r>
    </w:p>
    <w:p w14:paraId="6407B0A6" w14:textId="73B8D9B5" w:rsidR="009B6B6B" w:rsidRPr="000F2792" w:rsidRDefault="009B6B6B"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ONR.- Operaciones No Reales.</w:t>
      </w:r>
    </w:p>
    <w:p w14:paraId="6DB2AB36" w14:textId="1584EC58" w:rsidR="000F2792" w:rsidRPr="00C66035" w:rsidRDefault="000F2792"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Pr>
          <w:rFonts w:cs="Arial"/>
          <w:bCs/>
          <w:color w:val="000000" w:themeColor="text1"/>
          <w:szCs w:val="22"/>
        </w:rPr>
        <w:t xml:space="preserve">SFMB.- </w:t>
      </w:r>
      <w:r w:rsidRPr="00300391">
        <w:rPr>
          <w:rFonts w:cs="Arial"/>
          <w:szCs w:val="22"/>
        </w:rPr>
        <w:t>Saldo a Favor Materia del Beneficio</w:t>
      </w:r>
      <w:r w:rsidR="009B6B6B">
        <w:rPr>
          <w:rFonts w:cs="Arial"/>
          <w:szCs w:val="22"/>
        </w:rPr>
        <w:t>.</w:t>
      </w:r>
    </w:p>
    <w:p w14:paraId="5DC24B7A" w14:textId="4ACFDB62" w:rsidR="003B2E4B" w:rsidRPr="00C66035" w:rsidRDefault="00C66035" w:rsidP="001B7500">
      <w:pPr>
        <w:pStyle w:val="Prrafodelista"/>
        <w:numPr>
          <w:ilvl w:val="0"/>
          <w:numId w:val="125"/>
        </w:numPr>
        <w:autoSpaceDE w:val="0"/>
        <w:autoSpaceDN w:val="0"/>
        <w:adjustRightInd w:val="0"/>
        <w:spacing w:after="200"/>
        <w:ind w:left="426" w:hanging="284"/>
        <w:contextualSpacing/>
        <w:rPr>
          <w:rFonts w:cs="Arial"/>
          <w:color w:val="000000" w:themeColor="text1"/>
          <w:szCs w:val="22"/>
        </w:rPr>
      </w:pPr>
      <w:r w:rsidRPr="00C66035">
        <w:rPr>
          <w:rFonts w:cs="Arial"/>
          <w:bCs/>
          <w:color w:val="000000" w:themeColor="text1"/>
          <w:szCs w:val="22"/>
        </w:rPr>
        <w:t>SUNAT.- Superintendencia Nacional de Aduanas y Administración Tributaria</w:t>
      </w:r>
      <w:r w:rsidR="00636A65">
        <w:rPr>
          <w:rFonts w:cs="Arial"/>
          <w:bCs/>
          <w:color w:val="000000" w:themeColor="text1"/>
          <w:szCs w:val="22"/>
        </w:rPr>
        <w:t>.</w:t>
      </w:r>
    </w:p>
    <w:p w14:paraId="19966558" w14:textId="77777777" w:rsidR="003B2E4B" w:rsidRDefault="003B2E4B" w:rsidP="00ED4638">
      <w:pPr>
        <w:shd w:val="clear" w:color="auto" w:fill="FFFFFF" w:themeFill="background1"/>
        <w:rPr>
          <w:rFonts w:cs="Arial"/>
          <w:b/>
          <w:bCs/>
          <w:sz w:val="28"/>
          <w:lang w:val="es-PE"/>
        </w:rPr>
      </w:pPr>
    </w:p>
    <w:p w14:paraId="46DAB6B5" w14:textId="77777777" w:rsidR="003B2E4B" w:rsidRPr="003B2E4B" w:rsidRDefault="003B2E4B" w:rsidP="003B2E4B">
      <w:pPr>
        <w:shd w:val="clear" w:color="auto" w:fill="FFFFFF" w:themeFill="background1"/>
        <w:rPr>
          <w:rFonts w:cs="Arial"/>
          <w:b/>
          <w:bCs/>
          <w:szCs w:val="22"/>
          <w:lang w:val="es-PE"/>
        </w:rPr>
      </w:pPr>
    </w:p>
    <w:p w14:paraId="57677EF1" w14:textId="01D66968" w:rsidR="00DF2293" w:rsidRPr="00381A51" w:rsidRDefault="00A61E23" w:rsidP="00ED4638">
      <w:pPr>
        <w:shd w:val="clear" w:color="auto" w:fill="FFFFFF" w:themeFill="background1"/>
        <w:rPr>
          <w:rFonts w:cs="Arial"/>
          <w:b/>
          <w:bCs/>
          <w:sz w:val="28"/>
          <w:lang w:val="es-PE"/>
        </w:rPr>
      </w:pPr>
      <w:r w:rsidRPr="00381A51">
        <w:rPr>
          <w:rFonts w:cs="Arial"/>
          <w:b/>
          <w:bCs/>
          <w:sz w:val="28"/>
          <w:lang w:val="es-PE"/>
        </w:rPr>
        <w:br w:type="page"/>
      </w:r>
    </w:p>
    <w:p w14:paraId="6DA1A70C" w14:textId="77777777" w:rsidR="00706CCB" w:rsidRPr="00706CCB" w:rsidRDefault="00706CCB" w:rsidP="001B7500">
      <w:pPr>
        <w:pStyle w:val="Prrafodelista"/>
        <w:numPr>
          <w:ilvl w:val="0"/>
          <w:numId w:val="123"/>
        </w:numPr>
        <w:autoSpaceDE w:val="0"/>
        <w:autoSpaceDN w:val="0"/>
        <w:adjustRightInd w:val="0"/>
        <w:ind w:left="426" w:hanging="284"/>
        <w:contextualSpacing/>
        <w:rPr>
          <w:rFonts w:cs="Arial"/>
          <w:b/>
          <w:bCs/>
          <w:color w:val="000000" w:themeColor="text1"/>
          <w:szCs w:val="22"/>
        </w:rPr>
      </w:pPr>
      <w:bookmarkStart w:id="1" w:name="_ANEXO_DE_FICHA"/>
      <w:bookmarkStart w:id="2" w:name="_Toc8815040"/>
      <w:bookmarkEnd w:id="1"/>
      <w:r w:rsidRPr="00706CCB">
        <w:rPr>
          <w:rFonts w:cs="Arial"/>
          <w:b/>
          <w:bCs/>
          <w:color w:val="000000" w:themeColor="text1"/>
          <w:szCs w:val="22"/>
        </w:rPr>
        <w:lastRenderedPageBreak/>
        <w:t>OBJETIVO:</w:t>
      </w:r>
    </w:p>
    <w:p w14:paraId="6D92674D" w14:textId="77777777" w:rsidR="00706CCB" w:rsidRPr="00706CCB" w:rsidRDefault="00706CCB" w:rsidP="00706CCB">
      <w:pPr>
        <w:pStyle w:val="Prrafodelista"/>
        <w:autoSpaceDE w:val="0"/>
        <w:autoSpaceDN w:val="0"/>
        <w:adjustRightInd w:val="0"/>
        <w:rPr>
          <w:rFonts w:cs="Arial"/>
          <w:b/>
          <w:bCs/>
          <w:color w:val="000000" w:themeColor="text1"/>
          <w:szCs w:val="22"/>
        </w:rPr>
      </w:pPr>
    </w:p>
    <w:p w14:paraId="2491DD33" w14:textId="2587ECF5" w:rsidR="00706CCB" w:rsidRPr="00C67FA7" w:rsidRDefault="00746854" w:rsidP="00C67FA7">
      <w:pPr>
        <w:autoSpaceDE w:val="0"/>
        <w:autoSpaceDN w:val="0"/>
        <w:adjustRightInd w:val="0"/>
        <w:ind w:left="426"/>
        <w:rPr>
          <w:rFonts w:cs="Arial"/>
          <w:color w:val="000000" w:themeColor="text1"/>
          <w:szCs w:val="22"/>
        </w:rPr>
      </w:pPr>
      <w:r>
        <w:rPr>
          <w:rFonts w:cs="Arial"/>
          <w:color w:val="000000" w:themeColor="text1"/>
          <w:szCs w:val="22"/>
        </w:rPr>
        <w:t xml:space="preserve">Detallar las características de cada indicador y variable </w:t>
      </w:r>
      <w:r w:rsidR="00702C1F">
        <w:rPr>
          <w:rFonts w:cs="Arial"/>
          <w:color w:val="000000" w:themeColor="text1"/>
          <w:szCs w:val="22"/>
        </w:rPr>
        <w:t>con</w:t>
      </w:r>
      <w:r w:rsidR="00C67FA7">
        <w:rPr>
          <w:rFonts w:cs="Arial"/>
          <w:color w:val="000000" w:themeColor="text1"/>
          <w:szCs w:val="22"/>
        </w:rPr>
        <w:t xml:space="preserve"> </w:t>
      </w:r>
      <w:r w:rsidR="00702C1F">
        <w:rPr>
          <w:rFonts w:cs="Arial"/>
          <w:color w:val="000000" w:themeColor="text1"/>
          <w:szCs w:val="22"/>
        </w:rPr>
        <w:t xml:space="preserve">la </w:t>
      </w:r>
      <w:r w:rsidR="00C67FA7">
        <w:rPr>
          <w:rFonts w:cs="Arial"/>
          <w:color w:val="000000" w:themeColor="text1"/>
          <w:szCs w:val="22"/>
        </w:rPr>
        <w:t>fin</w:t>
      </w:r>
      <w:r w:rsidR="00702C1F">
        <w:rPr>
          <w:rFonts w:cs="Arial"/>
          <w:color w:val="000000" w:themeColor="text1"/>
          <w:szCs w:val="22"/>
        </w:rPr>
        <w:t>alidad</w:t>
      </w:r>
      <w:r w:rsidR="00C67FA7">
        <w:rPr>
          <w:rFonts w:cs="Arial"/>
          <w:color w:val="000000" w:themeColor="text1"/>
          <w:szCs w:val="22"/>
        </w:rPr>
        <w:t xml:space="preserve"> de </w:t>
      </w:r>
      <w:r>
        <w:rPr>
          <w:rFonts w:cs="Arial"/>
          <w:color w:val="000000" w:themeColor="text1"/>
          <w:szCs w:val="22"/>
        </w:rPr>
        <w:t xml:space="preserve">facilitar </w:t>
      </w:r>
      <w:r w:rsidR="00347626">
        <w:rPr>
          <w:rFonts w:cs="Arial"/>
          <w:color w:val="000000" w:themeColor="text1"/>
          <w:szCs w:val="22"/>
        </w:rPr>
        <w:t>su identificación</w:t>
      </w:r>
      <w:r w:rsidR="00B65B34">
        <w:rPr>
          <w:rFonts w:cs="Arial"/>
          <w:color w:val="000000" w:themeColor="text1"/>
          <w:szCs w:val="22"/>
        </w:rPr>
        <w:t>, control</w:t>
      </w:r>
      <w:r w:rsidR="00347626">
        <w:rPr>
          <w:rFonts w:cs="Arial"/>
          <w:color w:val="000000" w:themeColor="text1"/>
          <w:szCs w:val="22"/>
        </w:rPr>
        <w:t xml:space="preserve"> y actualización</w:t>
      </w:r>
      <w:r w:rsidR="00FB2E31">
        <w:rPr>
          <w:rFonts w:cs="Arial"/>
          <w:color w:val="000000" w:themeColor="text1"/>
          <w:szCs w:val="22"/>
        </w:rPr>
        <w:t>.</w:t>
      </w:r>
    </w:p>
    <w:p w14:paraId="0ADFBA7B" w14:textId="77777777" w:rsidR="00706CCB" w:rsidRPr="00706CCB" w:rsidRDefault="00706CCB" w:rsidP="00706CCB">
      <w:pPr>
        <w:autoSpaceDE w:val="0"/>
        <w:autoSpaceDN w:val="0"/>
        <w:adjustRightInd w:val="0"/>
        <w:rPr>
          <w:rFonts w:cs="Arial"/>
          <w:color w:val="000000" w:themeColor="text1"/>
          <w:szCs w:val="22"/>
        </w:rPr>
      </w:pPr>
    </w:p>
    <w:p w14:paraId="138B567D" w14:textId="77777777" w:rsidR="00706CCB" w:rsidRPr="00706CCB" w:rsidRDefault="00706CCB" w:rsidP="001B7500">
      <w:pPr>
        <w:pStyle w:val="Prrafodelista"/>
        <w:numPr>
          <w:ilvl w:val="0"/>
          <w:numId w:val="123"/>
        </w:numPr>
        <w:autoSpaceDE w:val="0"/>
        <w:autoSpaceDN w:val="0"/>
        <w:adjustRightInd w:val="0"/>
        <w:spacing w:after="200"/>
        <w:ind w:left="426" w:hanging="207"/>
        <w:contextualSpacing/>
        <w:jc w:val="left"/>
        <w:rPr>
          <w:rFonts w:cs="Arial"/>
          <w:b/>
          <w:bCs/>
          <w:color w:val="000000" w:themeColor="text1"/>
          <w:szCs w:val="22"/>
          <w:lang w:eastAsia="es-PE"/>
        </w:rPr>
      </w:pPr>
      <w:r w:rsidRPr="00706CCB">
        <w:rPr>
          <w:rFonts w:cs="Arial"/>
          <w:b/>
          <w:bCs/>
          <w:color w:val="000000" w:themeColor="text1"/>
          <w:szCs w:val="22"/>
          <w:lang w:eastAsia="es-PE"/>
        </w:rPr>
        <w:t>ALCANCE:</w:t>
      </w:r>
    </w:p>
    <w:p w14:paraId="6381AD8F" w14:textId="77777777" w:rsidR="00706CCB" w:rsidRPr="00706CCB" w:rsidRDefault="00706CCB" w:rsidP="00706CCB">
      <w:pPr>
        <w:pStyle w:val="Prrafodelista"/>
        <w:autoSpaceDE w:val="0"/>
        <w:autoSpaceDN w:val="0"/>
        <w:adjustRightInd w:val="0"/>
        <w:spacing w:after="200"/>
        <w:ind w:left="720"/>
        <w:contextualSpacing/>
        <w:jc w:val="left"/>
        <w:rPr>
          <w:rFonts w:cs="Arial"/>
          <w:b/>
          <w:bCs/>
          <w:color w:val="000000" w:themeColor="text1"/>
          <w:szCs w:val="22"/>
          <w:lang w:eastAsia="es-PE"/>
        </w:rPr>
      </w:pPr>
    </w:p>
    <w:p w14:paraId="00EC30FA" w14:textId="7EB6831B" w:rsidR="00706CCB" w:rsidRPr="00611704" w:rsidRDefault="00A70B4C" w:rsidP="00706CCB">
      <w:pPr>
        <w:pStyle w:val="Prrafodelista"/>
        <w:autoSpaceDE w:val="0"/>
        <w:autoSpaceDN w:val="0"/>
        <w:adjustRightInd w:val="0"/>
        <w:ind w:left="426"/>
        <w:contextualSpacing/>
        <w:rPr>
          <w:rFonts w:cs="Arial"/>
          <w:b/>
          <w:bCs/>
          <w:color w:val="000000" w:themeColor="text1"/>
          <w:szCs w:val="22"/>
        </w:rPr>
      </w:pPr>
      <w:r>
        <w:rPr>
          <w:rFonts w:cs="Arial"/>
          <w:bCs/>
          <w:color w:val="000000" w:themeColor="text1"/>
          <w:szCs w:val="22"/>
        </w:rPr>
        <w:t>El presente documento</w:t>
      </w:r>
      <w:r w:rsidR="00706CCB" w:rsidRPr="00706CCB">
        <w:rPr>
          <w:rFonts w:cs="Arial"/>
          <w:bCs/>
          <w:color w:val="000000" w:themeColor="text1"/>
          <w:szCs w:val="22"/>
        </w:rPr>
        <w:t xml:space="preserve"> está dirigid</w:t>
      </w:r>
      <w:r>
        <w:rPr>
          <w:rFonts w:cs="Arial"/>
          <w:bCs/>
          <w:color w:val="000000" w:themeColor="text1"/>
          <w:szCs w:val="22"/>
        </w:rPr>
        <w:t>o</w:t>
      </w:r>
      <w:r w:rsidR="00706CCB" w:rsidRPr="00706CCB">
        <w:rPr>
          <w:rFonts w:cs="Arial"/>
          <w:bCs/>
          <w:color w:val="000000" w:themeColor="text1"/>
          <w:szCs w:val="22"/>
        </w:rPr>
        <w:t xml:space="preserve"> al personal de la Intendencia Nacional de Estrategias y Riesgos </w:t>
      </w:r>
      <w:r w:rsidR="00977F1A">
        <w:rPr>
          <w:rFonts w:cs="Arial"/>
          <w:bCs/>
          <w:color w:val="000000" w:themeColor="text1"/>
          <w:szCs w:val="22"/>
        </w:rPr>
        <w:t xml:space="preserve">y de las Intendencias Nacionales </w:t>
      </w:r>
      <w:r w:rsidR="00706CCB" w:rsidRPr="00706CCB">
        <w:rPr>
          <w:rFonts w:cs="Arial"/>
          <w:bCs/>
          <w:color w:val="000000" w:themeColor="text1"/>
          <w:szCs w:val="22"/>
        </w:rPr>
        <w:t>que, en cumplimiento de sus funciones, tiene</w:t>
      </w:r>
      <w:r w:rsidR="00977F1A">
        <w:rPr>
          <w:rFonts w:cs="Arial"/>
          <w:bCs/>
          <w:color w:val="000000" w:themeColor="text1"/>
          <w:szCs w:val="22"/>
        </w:rPr>
        <w:t>n</w:t>
      </w:r>
      <w:r w:rsidR="00706CCB" w:rsidRPr="00706CCB">
        <w:rPr>
          <w:rFonts w:cs="Arial"/>
          <w:bCs/>
          <w:color w:val="000000" w:themeColor="text1"/>
          <w:szCs w:val="22"/>
        </w:rPr>
        <w:t xml:space="preserve"> la responsabilidad de</w:t>
      </w:r>
      <w:r w:rsidR="00977F1A">
        <w:rPr>
          <w:rFonts w:cs="Arial"/>
          <w:bCs/>
          <w:color w:val="000000" w:themeColor="text1"/>
          <w:szCs w:val="22"/>
        </w:rPr>
        <w:t xml:space="preserve"> evaluar el comportamiento y nivel de riesgo del contribuyente</w:t>
      </w:r>
      <w:r w:rsidR="00706CCB">
        <w:rPr>
          <w:rFonts w:cs="Arial"/>
          <w:bCs/>
          <w:color w:val="000000" w:themeColor="text1"/>
          <w:szCs w:val="22"/>
        </w:rPr>
        <w:t>.</w:t>
      </w:r>
    </w:p>
    <w:p w14:paraId="578EC5DC" w14:textId="77777777" w:rsidR="00706CCB" w:rsidRPr="00EE00CF" w:rsidRDefault="00706CCB" w:rsidP="00EE00CF">
      <w:pPr>
        <w:autoSpaceDE w:val="0"/>
        <w:autoSpaceDN w:val="0"/>
        <w:adjustRightInd w:val="0"/>
        <w:contextualSpacing/>
        <w:rPr>
          <w:rFonts w:cs="Arial"/>
          <w:b/>
          <w:bCs/>
          <w:color w:val="000000" w:themeColor="text1"/>
          <w:szCs w:val="22"/>
        </w:rPr>
      </w:pPr>
    </w:p>
    <w:p w14:paraId="1B4966D8" w14:textId="77777777" w:rsidR="00706CCB" w:rsidRPr="00C523A4" w:rsidRDefault="00706CCB" w:rsidP="001B7500">
      <w:pPr>
        <w:pStyle w:val="Prrafodelista"/>
        <w:numPr>
          <w:ilvl w:val="0"/>
          <w:numId w:val="123"/>
        </w:numPr>
        <w:autoSpaceDE w:val="0"/>
        <w:autoSpaceDN w:val="0"/>
        <w:adjustRightInd w:val="0"/>
        <w:ind w:left="426" w:hanging="142"/>
        <w:contextualSpacing/>
        <w:rPr>
          <w:rFonts w:cs="Arial"/>
          <w:b/>
          <w:bCs/>
          <w:color w:val="000000" w:themeColor="text1"/>
          <w:szCs w:val="22"/>
        </w:rPr>
      </w:pPr>
      <w:r w:rsidRPr="00C523A4">
        <w:rPr>
          <w:rFonts w:cs="Arial"/>
          <w:b/>
          <w:bCs/>
          <w:color w:val="000000" w:themeColor="text1"/>
          <w:szCs w:val="22"/>
        </w:rPr>
        <w:t xml:space="preserve">BASE </w:t>
      </w:r>
      <w:r>
        <w:rPr>
          <w:rFonts w:cs="Arial"/>
          <w:b/>
          <w:bCs/>
          <w:color w:val="000000" w:themeColor="text1"/>
          <w:szCs w:val="22"/>
        </w:rPr>
        <w:t>NORMATIVA</w:t>
      </w:r>
      <w:r w:rsidRPr="00C523A4">
        <w:rPr>
          <w:rFonts w:cs="Arial"/>
          <w:b/>
          <w:bCs/>
          <w:color w:val="000000" w:themeColor="text1"/>
          <w:szCs w:val="22"/>
        </w:rPr>
        <w:t>:</w:t>
      </w:r>
    </w:p>
    <w:p w14:paraId="69FB3958" w14:textId="77777777" w:rsidR="00706CCB" w:rsidRPr="00C523A4" w:rsidRDefault="00706CCB" w:rsidP="00706CCB">
      <w:pPr>
        <w:pStyle w:val="Prrafodelista"/>
        <w:autoSpaceDE w:val="0"/>
        <w:autoSpaceDN w:val="0"/>
        <w:adjustRightInd w:val="0"/>
        <w:rPr>
          <w:rFonts w:cs="Arial"/>
          <w:b/>
          <w:bCs/>
          <w:color w:val="000000" w:themeColor="text1"/>
          <w:szCs w:val="22"/>
        </w:rPr>
      </w:pPr>
    </w:p>
    <w:p w14:paraId="238E2011" w14:textId="77777777" w:rsidR="00706CCB" w:rsidRPr="00C523A4" w:rsidRDefault="00706CCB" w:rsidP="001B7500">
      <w:pPr>
        <w:pStyle w:val="Prrafodelista"/>
        <w:numPr>
          <w:ilvl w:val="0"/>
          <w:numId w:val="124"/>
        </w:numPr>
        <w:autoSpaceDE w:val="0"/>
        <w:autoSpaceDN w:val="0"/>
        <w:adjustRightInd w:val="0"/>
        <w:ind w:left="709" w:hanging="283"/>
        <w:contextualSpacing/>
        <w:rPr>
          <w:rFonts w:cs="Arial"/>
          <w:color w:val="000000" w:themeColor="text1"/>
          <w:szCs w:val="22"/>
        </w:rPr>
      </w:pPr>
      <w:r w:rsidRPr="00C523A4">
        <w:rPr>
          <w:rFonts w:cs="Arial"/>
          <w:color w:val="000000" w:themeColor="text1"/>
          <w:szCs w:val="22"/>
        </w:rPr>
        <w:t>Reglamento Interno de Trabajo de la SUNAT (Resolución de Superintendencia N°</w:t>
      </w:r>
      <w:r>
        <w:rPr>
          <w:rFonts w:cs="Arial"/>
          <w:color w:val="000000" w:themeColor="text1"/>
          <w:szCs w:val="22"/>
        </w:rPr>
        <w:t>.</w:t>
      </w:r>
      <w:r w:rsidRPr="00C523A4">
        <w:rPr>
          <w:rFonts w:cs="Arial"/>
          <w:color w:val="000000" w:themeColor="text1"/>
          <w:szCs w:val="22"/>
        </w:rPr>
        <w:t xml:space="preserve"> 235-2003/SUNAT y medidas complementarias).</w:t>
      </w:r>
    </w:p>
    <w:p w14:paraId="1E70F35C" w14:textId="77777777" w:rsidR="00706CCB" w:rsidRPr="00C523A4" w:rsidRDefault="00706CCB" w:rsidP="001B7500">
      <w:pPr>
        <w:pStyle w:val="Prrafodelista"/>
        <w:numPr>
          <w:ilvl w:val="0"/>
          <w:numId w:val="124"/>
        </w:numPr>
        <w:autoSpaceDE w:val="0"/>
        <w:autoSpaceDN w:val="0"/>
        <w:adjustRightInd w:val="0"/>
        <w:ind w:left="709" w:hanging="283"/>
        <w:contextualSpacing/>
        <w:rPr>
          <w:rFonts w:cs="Arial"/>
          <w:color w:val="000000" w:themeColor="text1"/>
          <w:szCs w:val="22"/>
        </w:rPr>
      </w:pPr>
      <w:r w:rsidRPr="00C523A4">
        <w:rPr>
          <w:rFonts w:cs="Arial"/>
          <w:color w:val="000000" w:themeColor="text1"/>
          <w:szCs w:val="22"/>
        </w:rPr>
        <w:t>Código de Ética de la SUNAT (Resolución de Superintendencia N°</w:t>
      </w:r>
      <w:r>
        <w:rPr>
          <w:rFonts w:cs="Arial"/>
          <w:color w:val="000000" w:themeColor="text1"/>
          <w:szCs w:val="22"/>
        </w:rPr>
        <w:t>.</w:t>
      </w:r>
      <w:r w:rsidRPr="00C523A4">
        <w:rPr>
          <w:rFonts w:cs="Arial"/>
          <w:color w:val="000000" w:themeColor="text1"/>
          <w:szCs w:val="22"/>
        </w:rPr>
        <w:t xml:space="preserve"> 161-2009/SUNAT).</w:t>
      </w:r>
    </w:p>
    <w:p w14:paraId="6E34D953" w14:textId="77777777" w:rsidR="00706CCB" w:rsidRPr="00C523A4" w:rsidRDefault="00706CCB" w:rsidP="001B7500">
      <w:pPr>
        <w:pStyle w:val="Prrafodelista"/>
        <w:numPr>
          <w:ilvl w:val="0"/>
          <w:numId w:val="124"/>
        </w:numPr>
        <w:autoSpaceDE w:val="0"/>
        <w:autoSpaceDN w:val="0"/>
        <w:adjustRightInd w:val="0"/>
        <w:ind w:left="709" w:hanging="283"/>
        <w:contextualSpacing/>
        <w:rPr>
          <w:rFonts w:cs="Arial"/>
          <w:color w:val="000000" w:themeColor="text1"/>
          <w:szCs w:val="22"/>
        </w:rPr>
      </w:pPr>
      <w:r w:rsidRPr="00C523A4">
        <w:rPr>
          <w:rFonts w:cs="Arial"/>
          <w:color w:val="000000" w:themeColor="text1"/>
          <w:szCs w:val="22"/>
        </w:rPr>
        <w:t>Reglamento de Organización y Funciones de la SUNAT (Resolución de Superintendencia N°</w:t>
      </w:r>
      <w:r>
        <w:rPr>
          <w:rFonts w:cs="Arial"/>
          <w:color w:val="000000" w:themeColor="text1"/>
          <w:szCs w:val="22"/>
        </w:rPr>
        <w:t>.</w:t>
      </w:r>
      <w:r w:rsidRPr="00C523A4">
        <w:rPr>
          <w:rFonts w:cs="Arial"/>
          <w:color w:val="000000" w:themeColor="text1"/>
          <w:szCs w:val="22"/>
        </w:rPr>
        <w:t xml:space="preserve"> 122-2014/SUNAT y resoluciones modificatorias y complementarias).</w:t>
      </w:r>
    </w:p>
    <w:p w14:paraId="17680467" w14:textId="77777777" w:rsidR="00706CCB" w:rsidRPr="00642265" w:rsidRDefault="00706CCB" w:rsidP="00706CCB">
      <w:pPr>
        <w:autoSpaceDE w:val="0"/>
        <w:autoSpaceDN w:val="0"/>
        <w:adjustRightInd w:val="0"/>
        <w:ind w:left="708"/>
        <w:rPr>
          <w:rFonts w:cs="Arial"/>
          <w:bCs/>
          <w:color w:val="000000" w:themeColor="text1"/>
          <w:szCs w:val="22"/>
        </w:rPr>
      </w:pPr>
    </w:p>
    <w:p w14:paraId="0C7D99BF" w14:textId="77777777" w:rsidR="00706CCB" w:rsidRPr="00611704" w:rsidRDefault="00706CCB" w:rsidP="001B7500">
      <w:pPr>
        <w:pStyle w:val="Prrafodelista"/>
        <w:numPr>
          <w:ilvl w:val="0"/>
          <w:numId w:val="123"/>
        </w:numPr>
        <w:autoSpaceDE w:val="0"/>
        <w:autoSpaceDN w:val="0"/>
        <w:adjustRightInd w:val="0"/>
        <w:ind w:left="426" w:hanging="142"/>
        <w:rPr>
          <w:rFonts w:cs="Arial"/>
          <w:b/>
          <w:bCs/>
          <w:color w:val="000000" w:themeColor="text1"/>
          <w:szCs w:val="22"/>
        </w:rPr>
      </w:pPr>
      <w:r>
        <w:rPr>
          <w:rFonts w:cs="Arial"/>
          <w:b/>
          <w:bCs/>
          <w:color w:val="000000" w:themeColor="text1"/>
          <w:szCs w:val="22"/>
        </w:rPr>
        <w:t>DESCRIPCIÓN</w:t>
      </w:r>
    </w:p>
    <w:p w14:paraId="2706D604" w14:textId="469AB0F7" w:rsidR="0003774A" w:rsidRPr="005330AE" w:rsidRDefault="0003774A" w:rsidP="0003774A">
      <w:pPr>
        <w:pStyle w:val="Ttulo3"/>
        <w:numPr>
          <w:ilvl w:val="0"/>
          <w:numId w:val="0"/>
        </w:numPr>
        <w:rPr>
          <w:szCs w:val="22"/>
          <w:lang w:val="es-PE" w:eastAsia="es-PE"/>
        </w:rPr>
      </w:pPr>
    </w:p>
    <w:p w14:paraId="3783B8C8" w14:textId="65828FFE" w:rsidR="00025D46" w:rsidRDefault="00025D46" w:rsidP="001B7500">
      <w:pPr>
        <w:pStyle w:val="Ttulo3"/>
        <w:numPr>
          <w:ilvl w:val="1"/>
          <w:numId w:val="123"/>
        </w:numPr>
        <w:ind w:left="851" w:hanging="425"/>
        <w:rPr>
          <w:szCs w:val="22"/>
          <w:lang w:val="es-PE" w:eastAsia="es-PE"/>
        </w:rPr>
      </w:pPr>
      <w:r>
        <w:rPr>
          <w:szCs w:val="22"/>
          <w:lang w:val="es-PE" w:eastAsia="es-PE"/>
        </w:rPr>
        <w:t>Del universo de contribuyentes</w:t>
      </w:r>
    </w:p>
    <w:p w14:paraId="41B57ADF" w14:textId="2FA1C568" w:rsidR="00025D46" w:rsidRDefault="00025D46" w:rsidP="00025D46">
      <w:pPr>
        <w:pStyle w:val="Ttulo3"/>
        <w:numPr>
          <w:ilvl w:val="0"/>
          <w:numId w:val="0"/>
        </w:numPr>
        <w:ind w:left="851"/>
        <w:rPr>
          <w:szCs w:val="22"/>
          <w:lang w:val="es-PE" w:eastAsia="es-PE"/>
        </w:rPr>
      </w:pPr>
    </w:p>
    <w:p w14:paraId="014DA21B" w14:textId="48D1106E" w:rsidR="00025D46" w:rsidRDefault="00025D46" w:rsidP="00025D46">
      <w:pPr>
        <w:pStyle w:val="Ttulo3"/>
        <w:numPr>
          <w:ilvl w:val="0"/>
          <w:numId w:val="0"/>
        </w:numPr>
        <w:ind w:left="851"/>
        <w:rPr>
          <w:b w:val="0"/>
          <w:bCs w:val="0"/>
          <w:szCs w:val="22"/>
        </w:rPr>
      </w:pPr>
      <w:r w:rsidRPr="00025D46">
        <w:rPr>
          <w:b w:val="0"/>
          <w:bCs w:val="0"/>
          <w:szCs w:val="22"/>
        </w:rPr>
        <w:t>Comprende a todos los RUC inscritos en el padrón de la SUNAT.</w:t>
      </w:r>
    </w:p>
    <w:p w14:paraId="1770329E" w14:textId="46528508" w:rsidR="00025D46" w:rsidRDefault="00025D46" w:rsidP="00025D46">
      <w:pPr>
        <w:pStyle w:val="Ttulo3"/>
        <w:numPr>
          <w:ilvl w:val="0"/>
          <w:numId w:val="0"/>
        </w:numPr>
        <w:ind w:left="851"/>
        <w:rPr>
          <w:b w:val="0"/>
          <w:bCs w:val="0"/>
          <w:szCs w:val="22"/>
        </w:rPr>
      </w:pPr>
    </w:p>
    <w:p w14:paraId="66C64F22" w14:textId="56F53712" w:rsidR="00025D46" w:rsidRDefault="00025D46" w:rsidP="00025D46">
      <w:pPr>
        <w:pStyle w:val="Ttulo3"/>
        <w:numPr>
          <w:ilvl w:val="0"/>
          <w:numId w:val="0"/>
        </w:numPr>
        <w:ind w:left="851"/>
        <w:rPr>
          <w:b w:val="0"/>
          <w:bCs w:val="0"/>
          <w:szCs w:val="22"/>
        </w:rPr>
      </w:pPr>
      <w:r>
        <w:rPr>
          <w:b w:val="0"/>
          <w:bCs w:val="0"/>
          <w:szCs w:val="22"/>
        </w:rPr>
        <w:t>Con excepción de:</w:t>
      </w:r>
    </w:p>
    <w:p w14:paraId="1F634AB9" w14:textId="157F1EE6" w:rsidR="00025D46" w:rsidRDefault="00025D46" w:rsidP="001B7500">
      <w:pPr>
        <w:pStyle w:val="Ttulo3"/>
        <w:numPr>
          <w:ilvl w:val="0"/>
          <w:numId w:val="127"/>
        </w:numPr>
        <w:ind w:left="1134" w:hanging="283"/>
        <w:rPr>
          <w:b w:val="0"/>
          <w:bCs w:val="0"/>
          <w:szCs w:val="22"/>
        </w:rPr>
      </w:pPr>
      <w:r w:rsidRPr="00025D46">
        <w:rPr>
          <w:b w:val="0"/>
          <w:bCs w:val="0"/>
          <w:szCs w:val="22"/>
        </w:rPr>
        <w:t>Personas naturales con motivo de baja 06 – Fallecimiento</w:t>
      </w:r>
    </w:p>
    <w:p w14:paraId="6C1F033E" w14:textId="1A508DF9" w:rsidR="00025D46" w:rsidRPr="00025D46" w:rsidRDefault="00025D46" w:rsidP="001B7500">
      <w:pPr>
        <w:pStyle w:val="Ttulo3"/>
        <w:numPr>
          <w:ilvl w:val="0"/>
          <w:numId w:val="127"/>
        </w:numPr>
        <w:ind w:left="1134" w:hanging="283"/>
        <w:rPr>
          <w:b w:val="0"/>
          <w:bCs w:val="0"/>
          <w:szCs w:val="22"/>
        </w:rPr>
      </w:pPr>
      <w:r w:rsidRPr="00025D46">
        <w:rPr>
          <w:b w:val="0"/>
          <w:bCs w:val="0"/>
          <w:szCs w:val="22"/>
        </w:rPr>
        <w:t xml:space="preserve">Personas  con Estado 20 – </w:t>
      </w:r>
      <w:proofErr w:type="spellStart"/>
      <w:r w:rsidRPr="00025D46">
        <w:rPr>
          <w:b w:val="0"/>
          <w:bCs w:val="0"/>
          <w:szCs w:val="22"/>
        </w:rPr>
        <w:t>Num</w:t>
      </w:r>
      <w:proofErr w:type="spellEnd"/>
      <w:r w:rsidRPr="00025D46">
        <w:rPr>
          <w:b w:val="0"/>
          <w:bCs w:val="0"/>
          <w:szCs w:val="22"/>
        </w:rPr>
        <w:t xml:space="preserve">. Interno </w:t>
      </w:r>
      <w:proofErr w:type="spellStart"/>
      <w:r w:rsidRPr="00025D46">
        <w:rPr>
          <w:b w:val="0"/>
          <w:bCs w:val="0"/>
          <w:szCs w:val="22"/>
        </w:rPr>
        <w:t>Identif</w:t>
      </w:r>
      <w:proofErr w:type="spellEnd"/>
      <w:r w:rsidRPr="00025D46">
        <w:rPr>
          <w:b w:val="0"/>
          <w:bCs w:val="0"/>
          <w:szCs w:val="22"/>
        </w:rPr>
        <w:t>. (NIDIS)</w:t>
      </w:r>
    </w:p>
    <w:p w14:paraId="2A94A270" w14:textId="232876E9" w:rsidR="00025D46" w:rsidRDefault="00025D46" w:rsidP="001B7500">
      <w:pPr>
        <w:pStyle w:val="Ttulo3"/>
        <w:numPr>
          <w:ilvl w:val="0"/>
          <w:numId w:val="127"/>
        </w:numPr>
        <w:ind w:left="1134" w:hanging="283"/>
        <w:rPr>
          <w:sz w:val="18"/>
          <w:szCs w:val="18"/>
        </w:rPr>
      </w:pPr>
      <w:r w:rsidRPr="00025D46">
        <w:rPr>
          <w:b w:val="0"/>
          <w:bCs w:val="0"/>
          <w:szCs w:val="22"/>
        </w:rPr>
        <w:t>Personas con estado de baja 12 – Baja Múltiple inscripción y otros</w:t>
      </w:r>
    </w:p>
    <w:p w14:paraId="0912F018" w14:textId="77777777" w:rsidR="00025D46" w:rsidRDefault="00025D46" w:rsidP="00025D46">
      <w:pPr>
        <w:pStyle w:val="Ttulo3"/>
        <w:numPr>
          <w:ilvl w:val="0"/>
          <w:numId w:val="0"/>
        </w:numPr>
        <w:ind w:left="851"/>
        <w:rPr>
          <w:szCs w:val="22"/>
          <w:lang w:val="es-PE" w:eastAsia="es-PE"/>
        </w:rPr>
      </w:pPr>
    </w:p>
    <w:p w14:paraId="424FC64C" w14:textId="19E66A2B" w:rsidR="008E0E5A" w:rsidRPr="005330AE" w:rsidRDefault="00702C1F" w:rsidP="001B7500">
      <w:pPr>
        <w:pStyle w:val="Ttulo3"/>
        <w:numPr>
          <w:ilvl w:val="1"/>
          <w:numId w:val="123"/>
        </w:numPr>
        <w:ind w:left="851" w:hanging="491"/>
        <w:rPr>
          <w:szCs w:val="22"/>
          <w:lang w:val="es-PE" w:eastAsia="es-PE"/>
        </w:rPr>
      </w:pPr>
      <w:r w:rsidRPr="005330AE">
        <w:rPr>
          <w:szCs w:val="22"/>
          <w:lang w:val="es-PE" w:eastAsia="es-PE"/>
        </w:rPr>
        <w:t xml:space="preserve">De la </w:t>
      </w:r>
      <w:r w:rsidR="0003774A" w:rsidRPr="005330AE">
        <w:rPr>
          <w:szCs w:val="22"/>
          <w:lang w:val="es-PE" w:eastAsia="es-PE"/>
        </w:rPr>
        <w:t>codificación</w:t>
      </w:r>
      <w:r w:rsidRPr="005330AE">
        <w:rPr>
          <w:szCs w:val="22"/>
          <w:lang w:val="es-PE" w:eastAsia="es-PE"/>
        </w:rPr>
        <w:t xml:space="preserve"> de las variables</w:t>
      </w:r>
    </w:p>
    <w:p w14:paraId="1AAF5237" w14:textId="77777777" w:rsidR="005330AE" w:rsidRPr="005330AE" w:rsidRDefault="005330AE" w:rsidP="005330AE">
      <w:pPr>
        <w:spacing w:line="276" w:lineRule="auto"/>
        <w:ind w:left="993"/>
        <w:rPr>
          <w:rFonts w:cs="Arial"/>
          <w:szCs w:val="22"/>
        </w:rPr>
      </w:pPr>
    </w:p>
    <w:p w14:paraId="020BAB77" w14:textId="5697DABC" w:rsidR="005330AE" w:rsidRPr="005330AE" w:rsidRDefault="005330AE" w:rsidP="005330AE">
      <w:pPr>
        <w:spacing w:line="276" w:lineRule="auto"/>
        <w:ind w:left="851"/>
        <w:rPr>
          <w:rFonts w:cs="Arial"/>
          <w:szCs w:val="22"/>
        </w:rPr>
      </w:pPr>
      <w:r w:rsidRPr="005330AE">
        <w:rPr>
          <w:rFonts w:cs="Arial"/>
          <w:szCs w:val="22"/>
        </w:rPr>
        <w:t>El código de la variable estará conformado por 5 caracteres:</w:t>
      </w:r>
    </w:p>
    <w:p w14:paraId="14BDA1B7" w14:textId="77777777" w:rsidR="005330AE" w:rsidRPr="005330AE" w:rsidRDefault="005330AE" w:rsidP="005330AE">
      <w:pPr>
        <w:spacing w:line="276" w:lineRule="auto"/>
        <w:rPr>
          <w:rFonts w:cs="Arial"/>
          <w:szCs w:val="22"/>
        </w:rPr>
      </w:pPr>
    </w:p>
    <w:p w14:paraId="49F1A6C6" w14:textId="72ECD9E7" w:rsidR="005330AE" w:rsidRPr="005330AE" w:rsidRDefault="005330AE" w:rsidP="005330AE">
      <w:pPr>
        <w:pStyle w:val="Prrafodelista"/>
        <w:numPr>
          <w:ilvl w:val="0"/>
          <w:numId w:val="2"/>
        </w:numPr>
        <w:spacing w:line="276" w:lineRule="auto"/>
        <w:ind w:left="1134" w:hanging="283"/>
        <w:rPr>
          <w:rFonts w:cs="Arial"/>
          <w:szCs w:val="22"/>
        </w:rPr>
      </w:pPr>
      <w:r w:rsidRPr="005330AE">
        <w:rPr>
          <w:rFonts w:cs="Arial"/>
          <w:szCs w:val="22"/>
        </w:rPr>
        <w:t>Primer carácter: corresponde a la letra minúscula “v”.</w:t>
      </w:r>
    </w:p>
    <w:p w14:paraId="7F1CE354" w14:textId="22229005" w:rsidR="005330AE" w:rsidRPr="005330AE" w:rsidRDefault="005330AE" w:rsidP="005330AE">
      <w:pPr>
        <w:pStyle w:val="Prrafodelista"/>
        <w:numPr>
          <w:ilvl w:val="0"/>
          <w:numId w:val="2"/>
        </w:numPr>
        <w:spacing w:line="276" w:lineRule="auto"/>
        <w:ind w:left="1134" w:hanging="283"/>
        <w:rPr>
          <w:sz w:val="18"/>
          <w:szCs w:val="18"/>
        </w:rPr>
      </w:pPr>
      <w:r w:rsidRPr="005330AE">
        <w:rPr>
          <w:rFonts w:cs="Arial"/>
          <w:szCs w:val="22"/>
        </w:rPr>
        <w:t>Segundo y tercer carácter: corresponde al código del grupo a la que pertenece la variable, que va del 0</w:t>
      </w:r>
      <w:r w:rsidR="00EC1F8A">
        <w:rPr>
          <w:rFonts w:cs="Arial"/>
          <w:szCs w:val="22"/>
        </w:rPr>
        <w:t>0</w:t>
      </w:r>
      <w:r w:rsidRPr="005330AE">
        <w:rPr>
          <w:rFonts w:cs="Arial"/>
          <w:szCs w:val="22"/>
        </w:rPr>
        <w:t xml:space="preserve"> al 99, según el siguiente cuadro:</w:t>
      </w:r>
    </w:p>
    <w:p w14:paraId="354FC6C5" w14:textId="77777777" w:rsidR="005330AE" w:rsidRDefault="005330AE" w:rsidP="005330AE">
      <w:pPr>
        <w:pStyle w:val="Prrafodelista"/>
        <w:spacing w:line="276" w:lineRule="auto"/>
        <w:ind w:left="1134"/>
        <w:rPr>
          <w:sz w:val="18"/>
          <w:szCs w:val="18"/>
        </w:rPr>
      </w:pPr>
    </w:p>
    <w:tbl>
      <w:tblPr>
        <w:tblStyle w:val="Tablaconcuadrcula"/>
        <w:tblW w:w="0" w:type="auto"/>
        <w:tblInd w:w="1492" w:type="dxa"/>
        <w:tblLook w:val="04A0" w:firstRow="1" w:lastRow="0" w:firstColumn="1" w:lastColumn="0" w:noHBand="0" w:noVBand="1"/>
      </w:tblPr>
      <w:tblGrid>
        <w:gridCol w:w="1937"/>
        <w:gridCol w:w="2617"/>
      </w:tblGrid>
      <w:tr w:rsidR="005330AE" w:rsidRPr="00381A51" w14:paraId="11E15EAD" w14:textId="77777777" w:rsidTr="005330AE">
        <w:trPr>
          <w:trHeight w:val="325"/>
        </w:trPr>
        <w:tc>
          <w:tcPr>
            <w:tcW w:w="1937" w:type="dxa"/>
            <w:shd w:val="clear" w:color="auto" w:fill="D9D9D9" w:themeFill="background1" w:themeFillShade="D9"/>
            <w:vAlign w:val="center"/>
          </w:tcPr>
          <w:p w14:paraId="131FDD51" w14:textId="77777777" w:rsidR="005330AE" w:rsidRPr="005330AE" w:rsidRDefault="005330AE" w:rsidP="005330AE">
            <w:pPr>
              <w:spacing w:line="276" w:lineRule="auto"/>
              <w:jc w:val="center"/>
              <w:rPr>
                <w:rFonts w:cs="Arial"/>
                <w:sz w:val="20"/>
                <w:szCs w:val="20"/>
              </w:rPr>
            </w:pPr>
            <w:r w:rsidRPr="005330AE">
              <w:rPr>
                <w:rFonts w:cs="Arial"/>
                <w:b/>
                <w:bCs/>
                <w:sz w:val="20"/>
                <w:szCs w:val="20"/>
              </w:rPr>
              <w:t>CÓDIGO</w:t>
            </w:r>
          </w:p>
        </w:tc>
        <w:tc>
          <w:tcPr>
            <w:tcW w:w="2617" w:type="dxa"/>
            <w:shd w:val="clear" w:color="auto" w:fill="D9D9D9" w:themeFill="background1" w:themeFillShade="D9"/>
            <w:vAlign w:val="center"/>
          </w:tcPr>
          <w:p w14:paraId="487A2B71" w14:textId="77777777" w:rsidR="005330AE" w:rsidRPr="005330AE" w:rsidRDefault="005330AE" w:rsidP="005330AE">
            <w:pPr>
              <w:spacing w:line="276" w:lineRule="auto"/>
              <w:jc w:val="center"/>
              <w:rPr>
                <w:rFonts w:cs="Arial"/>
                <w:sz w:val="20"/>
                <w:szCs w:val="20"/>
              </w:rPr>
            </w:pPr>
            <w:r w:rsidRPr="005330AE">
              <w:rPr>
                <w:rFonts w:cs="Arial"/>
                <w:b/>
                <w:bCs/>
                <w:sz w:val="20"/>
                <w:szCs w:val="20"/>
              </w:rPr>
              <w:t>DESCRIPCIÓN</w:t>
            </w:r>
          </w:p>
        </w:tc>
      </w:tr>
      <w:tr w:rsidR="005330AE" w:rsidRPr="00381A51" w14:paraId="03FFDA1E" w14:textId="77777777" w:rsidTr="005330AE">
        <w:trPr>
          <w:trHeight w:val="126"/>
        </w:trPr>
        <w:tc>
          <w:tcPr>
            <w:tcW w:w="1937" w:type="dxa"/>
            <w:vAlign w:val="center"/>
          </w:tcPr>
          <w:p w14:paraId="0DF9D769" w14:textId="77777777" w:rsidR="005330AE" w:rsidRPr="005330AE" w:rsidRDefault="005330AE" w:rsidP="005330AE">
            <w:pPr>
              <w:spacing w:line="276" w:lineRule="auto"/>
              <w:jc w:val="center"/>
              <w:rPr>
                <w:rFonts w:cs="Arial"/>
                <w:sz w:val="20"/>
                <w:szCs w:val="20"/>
              </w:rPr>
            </w:pPr>
            <w:r w:rsidRPr="005330AE">
              <w:rPr>
                <w:rFonts w:cs="Arial"/>
                <w:sz w:val="20"/>
                <w:szCs w:val="20"/>
              </w:rPr>
              <w:t>00</w:t>
            </w:r>
          </w:p>
        </w:tc>
        <w:tc>
          <w:tcPr>
            <w:tcW w:w="2617" w:type="dxa"/>
            <w:vAlign w:val="center"/>
          </w:tcPr>
          <w:p w14:paraId="44C99257" w14:textId="77777777" w:rsidR="005330AE" w:rsidRPr="005330AE" w:rsidRDefault="005330AE" w:rsidP="005330AE">
            <w:pPr>
              <w:spacing w:line="276" w:lineRule="auto"/>
              <w:rPr>
                <w:rFonts w:cs="Arial"/>
                <w:sz w:val="20"/>
                <w:szCs w:val="20"/>
              </w:rPr>
            </w:pPr>
            <w:r w:rsidRPr="005330AE">
              <w:rPr>
                <w:rFonts w:cs="Arial"/>
                <w:sz w:val="20"/>
                <w:szCs w:val="20"/>
              </w:rPr>
              <w:t>Universos</w:t>
            </w:r>
          </w:p>
        </w:tc>
      </w:tr>
      <w:tr w:rsidR="005330AE" w:rsidRPr="00381A51" w14:paraId="15BB1A84" w14:textId="77777777" w:rsidTr="005330AE">
        <w:trPr>
          <w:trHeight w:val="126"/>
        </w:trPr>
        <w:tc>
          <w:tcPr>
            <w:tcW w:w="1937" w:type="dxa"/>
            <w:vAlign w:val="center"/>
          </w:tcPr>
          <w:p w14:paraId="095F6175" w14:textId="77777777" w:rsidR="005330AE" w:rsidRPr="005330AE" w:rsidRDefault="005330AE" w:rsidP="005330AE">
            <w:pPr>
              <w:spacing w:line="276" w:lineRule="auto"/>
              <w:jc w:val="center"/>
              <w:rPr>
                <w:rFonts w:cs="Arial"/>
                <w:sz w:val="20"/>
                <w:szCs w:val="20"/>
              </w:rPr>
            </w:pPr>
            <w:r w:rsidRPr="005330AE">
              <w:rPr>
                <w:rFonts w:cs="Arial"/>
                <w:sz w:val="20"/>
                <w:szCs w:val="20"/>
              </w:rPr>
              <w:t>01</w:t>
            </w:r>
          </w:p>
        </w:tc>
        <w:tc>
          <w:tcPr>
            <w:tcW w:w="2617" w:type="dxa"/>
            <w:vAlign w:val="center"/>
          </w:tcPr>
          <w:p w14:paraId="2B2A6D98" w14:textId="77777777" w:rsidR="005330AE" w:rsidRPr="005330AE" w:rsidRDefault="005330AE" w:rsidP="005330AE">
            <w:pPr>
              <w:spacing w:line="276" w:lineRule="auto"/>
              <w:rPr>
                <w:rFonts w:cs="Arial"/>
                <w:sz w:val="20"/>
                <w:szCs w:val="20"/>
              </w:rPr>
            </w:pPr>
            <w:r w:rsidRPr="005330AE">
              <w:rPr>
                <w:rFonts w:cs="Arial"/>
                <w:sz w:val="20"/>
                <w:szCs w:val="20"/>
              </w:rPr>
              <w:t>Antecedente</w:t>
            </w:r>
          </w:p>
        </w:tc>
      </w:tr>
      <w:tr w:rsidR="005330AE" w:rsidRPr="00381A51" w14:paraId="2A0E3088" w14:textId="77777777" w:rsidTr="005330AE">
        <w:trPr>
          <w:trHeight w:val="131"/>
        </w:trPr>
        <w:tc>
          <w:tcPr>
            <w:tcW w:w="1937" w:type="dxa"/>
            <w:vAlign w:val="bottom"/>
          </w:tcPr>
          <w:p w14:paraId="45F4F991" w14:textId="77777777" w:rsidR="005330AE" w:rsidRPr="005330AE" w:rsidRDefault="005330AE" w:rsidP="005330AE">
            <w:pPr>
              <w:spacing w:line="276" w:lineRule="auto"/>
              <w:jc w:val="center"/>
              <w:rPr>
                <w:rFonts w:cs="Arial"/>
                <w:sz w:val="20"/>
                <w:szCs w:val="20"/>
              </w:rPr>
            </w:pPr>
            <w:r w:rsidRPr="005330AE">
              <w:rPr>
                <w:rFonts w:cs="Arial"/>
                <w:sz w:val="20"/>
                <w:szCs w:val="20"/>
              </w:rPr>
              <w:t>02</w:t>
            </w:r>
          </w:p>
        </w:tc>
        <w:tc>
          <w:tcPr>
            <w:tcW w:w="2617" w:type="dxa"/>
            <w:vAlign w:val="bottom"/>
          </w:tcPr>
          <w:p w14:paraId="621711AE" w14:textId="77777777" w:rsidR="005330AE" w:rsidRPr="005330AE" w:rsidRDefault="005330AE" w:rsidP="005330AE">
            <w:pPr>
              <w:spacing w:line="276" w:lineRule="auto"/>
              <w:rPr>
                <w:rFonts w:cs="Arial"/>
                <w:sz w:val="20"/>
                <w:szCs w:val="20"/>
              </w:rPr>
            </w:pPr>
            <w:r w:rsidRPr="005330AE">
              <w:rPr>
                <w:rFonts w:cs="Arial"/>
                <w:sz w:val="20"/>
                <w:szCs w:val="20"/>
              </w:rPr>
              <w:t>Padrones</w:t>
            </w:r>
          </w:p>
        </w:tc>
      </w:tr>
      <w:tr w:rsidR="005330AE" w:rsidRPr="00381A51" w14:paraId="1EF2E2C3" w14:textId="77777777" w:rsidTr="005330AE">
        <w:trPr>
          <w:trHeight w:val="148"/>
        </w:trPr>
        <w:tc>
          <w:tcPr>
            <w:tcW w:w="1937" w:type="dxa"/>
            <w:vAlign w:val="bottom"/>
          </w:tcPr>
          <w:p w14:paraId="7D688F98" w14:textId="77777777" w:rsidR="005330AE" w:rsidRPr="005330AE" w:rsidRDefault="005330AE" w:rsidP="005330AE">
            <w:pPr>
              <w:spacing w:line="276" w:lineRule="auto"/>
              <w:jc w:val="center"/>
              <w:rPr>
                <w:rFonts w:cs="Arial"/>
                <w:sz w:val="20"/>
                <w:szCs w:val="20"/>
              </w:rPr>
            </w:pPr>
            <w:r w:rsidRPr="005330AE">
              <w:rPr>
                <w:rFonts w:cs="Arial"/>
                <w:sz w:val="20"/>
                <w:szCs w:val="20"/>
              </w:rPr>
              <w:t>03</w:t>
            </w:r>
          </w:p>
        </w:tc>
        <w:tc>
          <w:tcPr>
            <w:tcW w:w="2617" w:type="dxa"/>
            <w:vAlign w:val="bottom"/>
          </w:tcPr>
          <w:p w14:paraId="2F59B148" w14:textId="77777777" w:rsidR="005330AE" w:rsidRPr="005330AE" w:rsidRDefault="005330AE" w:rsidP="005330AE">
            <w:pPr>
              <w:spacing w:line="276" w:lineRule="auto"/>
              <w:rPr>
                <w:rFonts w:cs="Arial"/>
                <w:sz w:val="20"/>
                <w:szCs w:val="20"/>
              </w:rPr>
            </w:pPr>
            <w:r w:rsidRPr="005330AE">
              <w:rPr>
                <w:rFonts w:cs="Arial"/>
                <w:sz w:val="20"/>
                <w:szCs w:val="20"/>
              </w:rPr>
              <w:t>Condiciones</w:t>
            </w:r>
          </w:p>
        </w:tc>
      </w:tr>
      <w:tr w:rsidR="005330AE" w:rsidRPr="00381A51" w14:paraId="60BCA20E" w14:textId="77777777" w:rsidTr="005330AE">
        <w:trPr>
          <w:trHeight w:val="139"/>
        </w:trPr>
        <w:tc>
          <w:tcPr>
            <w:tcW w:w="1937" w:type="dxa"/>
            <w:vAlign w:val="bottom"/>
          </w:tcPr>
          <w:p w14:paraId="66F210E1" w14:textId="77777777" w:rsidR="005330AE" w:rsidRPr="005330AE" w:rsidRDefault="005330AE" w:rsidP="005330AE">
            <w:pPr>
              <w:spacing w:line="276" w:lineRule="auto"/>
              <w:jc w:val="center"/>
              <w:rPr>
                <w:rFonts w:cs="Arial"/>
                <w:sz w:val="20"/>
                <w:szCs w:val="20"/>
              </w:rPr>
            </w:pPr>
            <w:r w:rsidRPr="005330AE">
              <w:rPr>
                <w:rFonts w:cs="Arial"/>
                <w:sz w:val="20"/>
                <w:szCs w:val="20"/>
              </w:rPr>
              <w:t>04</w:t>
            </w:r>
          </w:p>
        </w:tc>
        <w:tc>
          <w:tcPr>
            <w:tcW w:w="2617" w:type="dxa"/>
            <w:vAlign w:val="bottom"/>
          </w:tcPr>
          <w:p w14:paraId="6F7E70DC" w14:textId="77777777" w:rsidR="005330AE" w:rsidRPr="005330AE" w:rsidRDefault="005330AE" w:rsidP="005330AE">
            <w:pPr>
              <w:spacing w:line="276" w:lineRule="auto"/>
              <w:rPr>
                <w:rFonts w:cs="Arial"/>
                <w:sz w:val="20"/>
                <w:szCs w:val="20"/>
              </w:rPr>
            </w:pPr>
            <w:r w:rsidRPr="005330AE">
              <w:rPr>
                <w:rFonts w:cs="Arial"/>
                <w:sz w:val="20"/>
                <w:szCs w:val="20"/>
              </w:rPr>
              <w:t>Intervenciones</w:t>
            </w:r>
          </w:p>
        </w:tc>
      </w:tr>
      <w:tr w:rsidR="005330AE" w:rsidRPr="00381A51" w14:paraId="00FCF796" w14:textId="77777777" w:rsidTr="005330AE">
        <w:trPr>
          <w:trHeight w:val="142"/>
        </w:trPr>
        <w:tc>
          <w:tcPr>
            <w:tcW w:w="1937" w:type="dxa"/>
            <w:vAlign w:val="bottom"/>
          </w:tcPr>
          <w:p w14:paraId="3FA1CFEC" w14:textId="77777777" w:rsidR="005330AE" w:rsidRPr="005330AE" w:rsidRDefault="005330AE" w:rsidP="005330AE">
            <w:pPr>
              <w:spacing w:line="276" w:lineRule="auto"/>
              <w:jc w:val="center"/>
              <w:rPr>
                <w:rFonts w:cs="Arial"/>
                <w:sz w:val="20"/>
                <w:szCs w:val="20"/>
              </w:rPr>
            </w:pPr>
            <w:r w:rsidRPr="005330AE">
              <w:rPr>
                <w:rFonts w:cs="Arial"/>
                <w:sz w:val="20"/>
                <w:szCs w:val="20"/>
              </w:rPr>
              <w:t>05</w:t>
            </w:r>
          </w:p>
        </w:tc>
        <w:tc>
          <w:tcPr>
            <w:tcW w:w="2617" w:type="dxa"/>
            <w:vAlign w:val="bottom"/>
          </w:tcPr>
          <w:p w14:paraId="3DB26C99" w14:textId="77777777" w:rsidR="005330AE" w:rsidRPr="005330AE" w:rsidRDefault="005330AE" w:rsidP="005330AE">
            <w:pPr>
              <w:spacing w:line="276" w:lineRule="auto"/>
              <w:rPr>
                <w:rFonts w:cs="Arial"/>
                <w:sz w:val="20"/>
                <w:szCs w:val="20"/>
              </w:rPr>
            </w:pPr>
            <w:r w:rsidRPr="005330AE">
              <w:rPr>
                <w:rFonts w:cs="Arial"/>
                <w:sz w:val="20"/>
                <w:szCs w:val="20"/>
              </w:rPr>
              <w:t>Declaraciones</w:t>
            </w:r>
          </w:p>
        </w:tc>
      </w:tr>
      <w:tr w:rsidR="005330AE" w:rsidRPr="00381A51" w14:paraId="5EB5382B" w14:textId="77777777" w:rsidTr="005330AE">
        <w:trPr>
          <w:trHeight w:val="133"/>
        </w:trPr>
        <w:tc>
          <w:tcPr>
            <w:tcW w:w="1937" w:type="dxa"/>
            <w:vAlign w:val="bottom"/>
          </w:tcPr>
          <w:p w14:paraId="03B2EC58" w14:textId="77777777" w:rsidR="005330AE" w:rsidRPr="005330AE" w:rsidRDefault="005330AE" w:rsidP="005330AE">
            <w:pPr>
              <w:spacing w:line="276" w:lineRule="auto"/>
              <w:jc w:val="center"/>
              <w:rPr>
                <w:rFonts w:cs="Arial"/>
                <w:sz w:val="20"/>
                <w:szCs w:val="20"/>
              </w:rPr>
            </w:pPr>
            <w:r w:rsidRPr="005330AE">
              <w:rPr>
                <w:rFonts w:cs="Arial"/>
                <w:sz w:val="20"/>
                <w:szCs w:val="20"/>
              </w:rPr>
              <w:t>06</w:t>
            </w:r>
          </w:p>
        </w:tc>
        <w:tc>
          <w:tcPr>
            <w:tcW w:w="2617" w:type="dxa"/>
            <w:vAlign w:val="bottom"/>
          </w:tcPr>
          <w:p w14:paraId="02219DF4" w14:textId="77777777" w:rsidR="005330AE" w:rsidRPr="005330AE" w:rsidRDefault="005330AE" w:rsidP="005330AE">
            <w:pPr>
              <w:spacing w:line="276" w:lineRule="auto"/>
              <w:rPr>
                <w:rFonts w:cs="Arial"/>
                <w:sz w:val="20"/>
                <w:szCs w:val="20"/>
              </w:rPr>
            </w:pPr>
            <w:r w:rsidRPr="005330AE">
              <w:rPr>
                <w:rFonts w:cs="Arial"/>
                <w:sz w:val="20"/>
                <w:szCs w:val="20"/>
              </w:rPr>
              <w:t>Pago</w:t>
            </w:r>
          </w:p>
        </w:tc>
      </w:tr>
      <w:tr w:rsidR="005330AE" w:rsidRPr="00381A51" w14:paraId="0D1D7DCB" w14:textId="77777777" w:rsidTr="005330AE">
        <w:trPr>
          <w:trHeight w:val="136"/>
        </w:trPr>
        <w:tc>
          <w:tcPr>
            <w:tcW w:w="1937" w:type="dxa"/>
            <w:vAlign w:val="bottom"/>
          </w:tcPr>
          <w:p w14:paraId="6938AFBA" w14:textId="77777777" w:rsidR="005330AE" w:rsidRPr="005330AE" w:rsidRDefault="005330AE" w:rsidP="005330AE">
            <w:pPr>
              <w:spacing w:line="276" w:lineRule="auto"/>
              <w:jc w:val="center"/>
              <w:rPr>
                <w:rFonts w:cs="Arial"/>
                <w:sz w:val="20"/>
                <w:szCs w:val="20"/>
              </w:rPr>
            </w:pPr>
            <w:r w:rsidRPr="005330AE">
              <w:rPr>
                <w:rFonts w:cs="Arial"/>
                <w:sz w:val="20"/>
                <w:szCs w:val="20"/>
              </w:rPr>
              <w:t>07</w:t>
            </w:r>
          </w:p>
        </w:tc>
        <w:tc>
          <w:tcPr>
            <w:tcW w:w="2617" w:type="dxa"/>
            <w:vAlign w:val="bottom"/>
          </w:tcPr>
          <w:p w14:paraId="3EBA5361" w14:textId="77777777" w:rsidR="005330AE" w:rsidRPr="005330AE" w:rsidRDefault="005330AE" w:rsidP="005330AE">
            <w:pPr>
              <w:spacing w:line="276" w:lineRule="auto"/>
              <w:rPr>
                <w:rFonts w:cs="Arial"/>
                <w:sz w:val="20"/>
                <w:szCs w:val="20"/>
              </w:rPr>
            </w:pPr>
            <w:r w:rsidRPr="005330AE">
              <w:rPr>
                <w:rFonts w:cs="Arial"/>
                <w:sz w:val="20"/>
                <w:szCs w:val="20"/>
              </w:rPr>
              <w:t>Compras</w:t>
            </w:r>
          </w:p>
        </w:tc>
      </w:tr>
      <w:tr w:rsidR="005330AE" w:rsidRPr="00381A51" w14:paraId="4D392CBD" w14:textId="77777777" w:rsidTr="005330AE">
        <w:trPr>
          <w:trHeight w:val="154"/>
        </w:trPr>
        <w:tc>
          <w:tcPr>
            <w:tcW w:w="1937" w:type="dxa"/>
            <w:vAlign w:val="bottom"/>
          </w:tcPr>
          <w:p w14:paraId="3F6F8826" w14:textId="77777777" w:rsidR="005330AE" w:rsidRPr="005330AE" w:rsidRDefault="005330AE" w:rsidP="005330AE">
            <w:pPr>
              <w:spacing w:line="276" w:lineRule="auto"/>
              <w:jc w:val="center"/>
              <w:rPr>
                <w:rFonts w:cs="Arial"/>
                <w:sz w:val="20"/>
                <w:szCs w:val="20"/>
              </w:rPr>
            </w:pPr>
            <w:r w:rsidRPr="005330AE">
              <w:rPr>
                <w:rFonts w:cs="Arial"/>
                <w:sz w:val="20"/>
                <w:szCs w:val="20"/>
              </w:rPr>
              <w:t>08</w:t>
            </w:r>
          </w:p>
        </w:tc>
        <w:tc>
          <w:tcPr>
            <w:tcW w:w="2617" w:type="dxa"/>
            <w:vAlign w:val="bottom"/>
          </w:tcPr>
          <w:p w14:paraId="34C6E482" w14:textId="77777777" w:rsidR="005330AE" w:rsidRPr="005330AE" w:rsidRDefault="005330AE" w:rsidP="005330AE">
            <w:pPr>
              <w:spacing w:line="276" w:lineRule="auto"/>
              <w:rPr>
                <w:rFonts w:cs="Arial"/>
                <w:sz w:val="20"/>
                <w:szCs w:val="20"/>
              </w:rPr>
            </w:pPr>
            <w:r w:rsidRPr="005330AE">
              <w:rPr>
                <w:rFonts w:cs="Arial"/>
                <w:sz w:val="20"/>
                <w:szCs w:val="20"/>
              </w:rPr>
              <w:t>Financiero</w:t>
            </w:r>
          </w:p>
        </w:tc>
      </w:tr>
      <w:tr w:rsidR="005330AE" w:rsidRPr="00381A51" w14:paraId="46FEAADE" w14:textId="77777777" w:rsidTr="005330AE">
        <w:trPr>
          <w:trHeight w:val="143"/>
        </w:trPr>
        <w:tc>
          <w:tcPr>
            <w:tcW w:w="1937" w:type="dxa"/>
            <w:vAlign w:val="bottom"/>
          </w:tcPr>
          <w:p w14:paraId="25761C83" w14:textId="77777777" w:rsidR="005330AE" w:rsidRPr="005330AE" w:rsidRDefault="005330AE" w:rsidP="005330AE">
            <w:pPr>
              <w:spacing w:line="276" w:lineRule="auto"/>
              <w:jc w:val="center"/>
              <w:rPr>
                <w:rFonts w:cs="Arial"/>
                <w:sz w:val="20"/>
                <w:szCs w:val="20"/>
              </w:rPr>
            </w:pPr>
            <w:r w:rsidRPr="005330AE">
              <w:rPr>
                <w:rFonts w:cs="Arial"/>
                <w:sz w:val="20"/>
                <w:szCs w:val="20"/>
              </w:rPr>
              <w:lastRenderedPageBreak/>
              <w:t>09</w:t>
            </w:r>
          </w:p>
        </w:tc>
        <w:tc>
          <w:tcPr>
            <w:tcW w:w="2617" w:type="dxa"/>
            <w:vAlign w:val="bottom"/>
          </w:tcPr>
          <w:p w14:paraId="3F309CDD" w14:textId="77777777" w:rsidR="005330AE" w:rsidRPr="005330AE" w:rsidRDefault="005330AE" w:rsidP="005330AE">
            <w:pPr>
              <w:spacing w:line="276" w:lineRule="auto"/>
              <w:rPr>
                <w:rFonts w:cs="Arial"/>
                <w:sz w:val="20"/>
                <w:szCs w:val="20"/>
              </w:rPr>
            </w:pPr>
            <w:r w:rsidRPr="005330AE">
              <w:rPr>
                <w:rFonts w:cs="Arial"/>
                <w:sz w:val="20"/>
                <w:szCs w:val="20"/>
              </w:rPr>
              <w:t>Imputaciones</w:t>
            </w:r>
          </w:p>
        </w:tc>
      </w:tr>
      <w:tr w:rsidR="005330AE" w:rsidRPr="00381A51" w14:paraId="1893A27A" w14:textId="77777777" w:rsidTr="005330AE">
        <w:trPr>
          <w:trHeight w:val="134"/>
        </w:trPr>
        <w:tc>
          <w:tcPr>
            <w:tcW w:w="1937" w:type="dxa"/>
            <w:vAlign w:val="bottom"/>
          </w:tcPr>
          <w:p w14:paraId="32EDE5A9" w14:textId="77777777" w:rsidR="005330AE" w:rsidRPr="005330AE" w:rsidRDefault="005330AE" w:rsidP="005330AE">
            <w:pPr>
              <w:spacing w:line="276" w:lineRule="auto"/>
              <w:jc w:val="center"/>
              <w:rPr>
                <w:rFonts w:cs="Arial"/>
                <w:sz w:val="20"/>
                <w:szCs w:val="20"/>
              </w:rPr>
            </w:pPr>
            <w:r w:rsidRPr="005330AE">
              <w:rPr>
                <w:rFonts w:cs="Arial"/>
                <w:sz w:val="20"/>
                <w:szCs w:val="20"/>
              </w:rPr>
              <w:t>10</w:t>
            </w:r>
          </w:p>
        </w:tc>
        <w:tc>
          <w:tcPr>
            <w:tcW w:w="2617" w:type="dxa"/>
            <w:vAlign w:val="bottom"/>
          </w:tcPr>
          <w:p w14:paraId="6B904428" w14:textId="77777777" w:rsidR="005330AE" w:rsidRPr="005330AE" w:rsidRDefault="005330AE" w:rsidP="005330AE">
            <w:pPr>
              <w:spacing w:line="276" w:lineRule="auto"/>
              <w:rPr>
                <w:rFonts w:cs="Arial"/>
                <w:sz w:val="20"/>
                <w:szCs w:val="20"/>
              </w:rPr>
            </w:pPr>
            <w:r w:rsidRPr="005330AE">
              <w:rPr>
                <w:rFonts w:cs="Arial"/>
                <w:sz w:val="20"/>
                <w:szCs w:val="20"/>
              </w:rPr>
              <w:t>Vinculaciones</w:t>
            </w:r>
          </w:p>
        </w:tc>
      </w:tr>
      <w:tr w:rsidR="005330AE" w:rsidRPr="00381A51" w14:paraId="66837133" w14:textId="77777777" w:rsidTr="005330AE">
        <w:trPr>
          <w:trHeight w:val="137"/>
        </w:trPr>
        <w:tc>
          <w:tcPr>
            <w:tcW w:w="1937" w:type="dxa"/>
            <w:vAlign w:val="bottom"/>
          </w:tcPr>
          <w:p w14:paraId="72CCE42E" w14:textId="77777777" w:rsidR="005330AE" w:rsidRPr="005330AE" w:rsidRDefault="005330AE" w:rsidP="005330AE">
            <w:pPr>
              <w:spacing w:line="276" w:lineRule="auto"/>
              <w:jc w:val="center"/>
              <w:rPr>
                <w:rFonts w:cs="Arial"/>
                <w:sz w:val="20"/>
                <w:szCs w:val="20"/>
              </w:rPr>
            </w:pPr>
            <w:r w:rsidRPr="005330AE">
              <w:rPr>
                <w:rFonts w:cs="Arial"/>
                <w:sz w:val="20"/>
                <w:szCs w:val="20"/>
              </w:rPr>
              <w:t>11</w:t>
            </w:r>
          </w:p>
        </w:tc>
        <w:tc>
          <w:tcPr>
            <w:tcW w:w="2617" w:type="dxa"/>
            <w:vAlign w:val="bottom"/>
          </w:tcPr>
          <w:p w14:paraId="395AABF4" w14:textId="77777777" w:rsidR="005330AE" w:rsidRPr="005330AE" w:rsidRDefault="005330AE" w:rsidP="005330AE">
            <w:pPr>
              <w:spacing w:line="276" w:lineRule="auto"/>
              <w:rPr>
                <w:rFonts w:cs="Arial"/>
                <w:sz w:val="20"/>
                <w:szCs w:val="20"/>
              </w:rPr>
            </w:pPr>
            <w:r w:rsidRPr="005330AE">
              <w:rPr>
                <w:rFonts w:cs="Arial"/>
                <w:sz w:val="20"/>
                <w:szCs w:val="20"/>
              </w:rPr>
              <w:t>Riesgo Comercio Exterior</w:t>
            </w:r>
          </w:p>
        </w:tc>
      </w:tr>
      <w:tr w:rsidR="005330AE" w:rsidRPr="00381A51" w14:paraId="01F2814F" w14:textId="77777777" w:rsidTr="005330AE">
        <w:trPr>
          <w:trHeight w:val="137"/>
        </w:trPr>
        <w:tc>
          <w:tcPr>
            <w:tcW w:w="1937" w:type="dxa"/>
            <w:vAlign w:val="bottom"/>
          </w:tcPr>
          <w:p w14:paraId="5B9AAF41" w14:textId="77777777" w:rsidR="005330AE" w:rsidRPr="005330AE" w:rsidRDefault="005330AE" w:rsidP="005330AE">
            <w:pPr>
              <w:spacing w:line="276" w:lineRule="auto"/>
              <w:jc w:val="center"/>
              <w:rPr>
                <w:rFonts w:cs="Arial"/>
                <w:sz w:val="20"/>
                <w:szCs w:val="20"/>
              </w:rPr>
            </w:pPr>
            <w:r w:rsidRPr="005330AE">
              <w:rPr>
                <w:rFonts w:cs="Arial"/>
                <w:sz w:val="20"/>
                <w:szCs w:val="20"/>
              </w:rPr>
              <w:t>12</w:t>
            </w:r>
          </w:p>
        </w:tc>
        <w:tc>
          <w:tcPr>
            <w:tcW w:w="2617" w:type="dxa"/>
            <w:vAlign w:val="bottom"/>
          </w:tcPr>
          <w:p w14:paraId="584248DF" w14:textId="77777777" w:rsidR="005330AE" w:rsidRPr="005330AE" w:rsidRDefault="005330AE" w:rsidP="005330AE">
            <w:pPr>
              <w:spacing w:line="276" w:lineRule="auto"/>
              <w:rPr>
                <w:rFonts w:cs="Arial"/>
                <w:sz w:val="20"/>
                <w:szCs w:val="20"/>
              </w:rPr>
            </w:pPr>
            <w:r w:rsidRPr="005330AE">
              <w:rPr>
                <w:rFonts w:cs="Arial"/>
                <w:sz w:val="20"/>
                <w:szCs w:val="20"/>
              </w:rPr>
              <w:t>Registros</w:t>
            </w:r>
          </w:p>
        </w:tc>
      </w:tr>
      <w:tr w:rsidR="005330AE" w:rsidRPr="00381A51" w14:paraId="39034A38" w14:textId="77777777" w:rsidTr="005330AE">
        <w:trPr>
          <w:trHeight w:val="137"/>
        </w:trPr>
        <w:tc>
          <w:tcPr>
            <w:tcW w:w="1937" w:type="dxa"/>
            <w:vAlign w:val="center"/>
          </w:tcPr>
          <w:p w14:paraId="4F577590" w14:textId="77777777" w:rsidR="005330AE" w:rsidRPr="005330AE" w:rsidRDefault="005330AE" w:rsidP="005330AE">
            <w:pPr>
              <w:spacing w:line="276" w:lineRule="auto"/>
              <w:jc w:val="center"/>
              <w:rPr>
                <w:rFonts w:cs="Arial"/>
                <w:sz w:val="20"/>
                <w:szCs w:val="20"/>
              </w:rPr>
            </w:pPr>
            <w:r w:rsidRPr="005330AE">
              <w:rPr>
                <w:rFonts w:cs="Arial"/>
                <w:sz w:val="20"/>
                <w:szCs w:val="20"/>
              </w:rPr>
              <w:t>13</w:t>
            </w:r>
          </w:p>
        </w:tc>
        <w:tc>
          <w:tcPr>
            <w:tcW w:w="2617" w:type="dxa"/>
            <w:vAlign w:val="center"/>
          </w:tcPr>
          <w:p w14:paraId="6945E230" w14:textId="77777777" w:rsidR="005330AE" w:rsidRPr="005330AE" w:rsidRDefault="005330AE" w:rsidP="005330AE">
            <w:pPr>
              <w:spacing w:line="276" w:lineRule="auto"/>
              <w:rPr>
                <w:rFonts w:cs="Arial"/>
                <w:sz w:val="20"/>
                <w:szCs w:val="20"/>
              </w:rPr>
            </w:pPr>
            <w:r w:rsidRPr="005330AE">
              <w:rPr>
                <w:rFonts w:cs="Arial"/>
                <w:sz w:val="20"/>
                <w:szCs w:val="20"/>
              </w:rPr>
              <w:t>Infracciones</w:t>
            </w:r>
          </w:p>
        </w:tc>
      </w:tr>
      <w:tr w:rsidR="005330AE" w:rsidRPr="00381A51" w14:paraId="4FD7E1F3" w14:textId="77777777" w:rsidTr="005330AE">
        <w:trPr>
          <w:trHeight w:val="70"/>
        </w:trPr>
        <w:tc>
          <w:tcPr>
            <w:tcW w:w="1937" w:type="dxa"/>
            <w:vAlign w:val="bottom"/>
          </w:tcPr>
          <w:p w14:paraId="4E4306B5" w14:textId="77777777" w:rsidR="005330AE" w:rsidRPr="005330AE" w:rsidRDefault="005330AE" w:rsidP="005330AE">
            <w:pPr>
              <w:spacing w:line="276" w:lineRule="auto"/>
              <w:jc w:val="center"/>
              <w:rPr>
                <w:rFonts w:cs="Arial"/>
                <w:sz w:val="20"/>
                <w:szCs w:val="20"/>
              </w:rPr>
            </w:pPr>
            <w:r w:rsidRPr="005330AE">
              <w:rPr>
                <w:rFonts w:cs="Arial"/>
                <w:sz w:val="20"/>
                <w:szCs w:val="20"/>
              </w:rPr>
              <w:t>99</w:t>
            </w:r>
          </w:p>
        </w:tc>
        <w:tc>
          <w:tcPr>
            <w:tcW w:w="2617" w:type="dxa"/>
            <w:vAlign w:val="bottom"/>
          </w:tcPr>
          <w:p w14:paraId="7C6528B7" w14:textId="77777777" w:rsidR="005330AE" w:rsidRPr="005330AE" w:rsidRDefault="005330AE" w:rsidP="005330AE">
            <w:pPr>
              <w:spacing w:line="276" w:lineRule="auto"/>
              <w:rPr>
                <w:rFonts w:cs="Arial"/>
                <w:sz w:val="20"/>
                <w:szCs w:val="20"/>
              </w:rPr>
            </w:pPr>
            <w:r w:rsidRPr="005330AE">
              <w:rPr>
                <w:rFonts w:cs="Arial"/>
                <w:sz w:val="20"/>
                <w:szCs w:val="20"/>
              </w:rPr>
              <w:t>Otros</w:t>
            </w:r>
          </w:p>
        </w:tc>
      </w:tr>
    </w:tbl>
    <w:p w14:paraId="3CA14D50" w14:textId="5F4AD872" w:rsidR="005330AE" w:rsidRDefault="005330AE" w:rsidP="005330AE">
      <w:pPr>
        <w:pStyle w:val="Ttulo3"/>
        <w:numPr>
          <w:ilvl w:val="0"/>
          <w:numId w:val="0"/>
        </w:numPr>
        <w:ind w:left="1080"/>
        <w:rPr>
          <w:szCs w:val="22"/>
          <w:lang w:val="es-PE" w:eastAsia="es-PE"/>
        </w:rPr>
      </w:pPr>
    </w:p>
    <w:p w14:paraId="555E65D4" w14:textId="20AB4C85" w:rsidR="005330AE" w:rsidRPr="005330AE" w:rsidRDefault="005330AE" w:rsidP="001B7500">
      <w:pPr>
        <w:pStyle w:val="Ttulo3"/>
        <w:numPr>
          <w:ilvl w:val="0"/>
          <w:numId w:val="126"/>
        </w:numPr>
        <w:ind w:left="1134" w:hanging="283"/>
        <w:rPr>
          <w:b w:val="0"/>
          <w:bCs w:val="0"/>
          <w:szCs w:val="22"/>
          <w:lang w:val="es-PE" w:eastAsia="es-PE"/>
        </w:rPr>
      </w:pPr>
      <w:r w:rsidRPr="005330AE">
        <w:rPr>
          <w:b w:val="0"/>
          <w:bCs w:val="0"/>
          <w:szCs w:val="22"/>
        </w:rPr>
        <w:t>Cuarto y quinto carácter: corresponde al número correlativo de la variable, va del 0</w:t>
      </w:r>
      <w:r w:rsidR="009678BE">
        <w:rPr>
          <w:b w:val="0"/>
          <w:bCs w:val="0"/>
          <w:szCs w:val="22"/>
        </w:rPr>
        <w:t>1</w:t>
      </w:r>
      <w:r w:rsidRPr="005330AE">
        <w:rPr>
          <w:b w:val="0"/>
          <w:bCs w:val="0"/>
          <w:szCs w:val="22"/>
        </w:rPr>
        <w:t xml:space="preserve"> al 99.</w:t>
      </w:r>
    </w:p>
    <w:p w14:paraId="23C15422" w14:textId="77777777" w:rsidR="005330AE" w:rsidRPr="005330AE" w:rsidRDefault="005330AE" w:rsidP="005330AE">
      <w:pPr>
        <w:pStyle w:val="Ttulo3"/>
        <w:numPr>
          <w:ilvl w:val="0"/>
          <w:numId w:val="0"/>
        </w:numPr>
        <w:ind w:left="1134"/>
        <w:rPr>
          <w:b w:val="0"/>
          <w:bCs w:val="0"/>
          <w:szCs w:val="22"/>
          <w:lang w:val="es-PE" w:eastAsia="es-PE"/>
        </w:rPr>
      </w:pPr>
    </w:p>
    <w:p w14:paraId="0DBEA0F8" w14:textId="73E0DD82" w:rsidR="005330AE" w:rsidRDefault="005330AE" w:rsidP="005330AE">
      <w:pPr>
        <w:pStyle w:val="Ttulo3"/>
        <w:numPr>
          <w:ilvl w:val="0"/>
          <w:numId w:val="0"/>
        </w:numPr>
        <w:ind w:left="851"/>
        <w:rPr>
          <w:sz w:val="18"/>
          <w:szCs w:val="18"/>
        </w:rPr>
      </w:pPr>
      <w:r w:rsidRPr="005330AE">
        <w:rPr>
          <w:b w:val="0"/>
          <w:bCs w:val="0"/>
          <w:szCs w:val="22"/>
        </w:rPr>
        <w:t xml:space="preserve">La creación o modificación de códigos de grupos y de variables </w:t>
      </w:r>
      <w:r>
        <w:rPr>
          <w:b w:val="0"/>
          <w:bCs w:val="0"/>
          <w:szCs w:val="22"/>
        </w:rPr>
        <w:t>es</w:t>
      </w:r>
      <w:r w:rsidRPr="005330AE">
        <w:rPr>
          <w:b w:val="0"/>
          <w:bCs w:val="0"/>
          <w:szCs w:val="22"/>
        </w:rPr>
        <w:t xml:space="preserve"> paramétrico, lo cual </w:t>
      </w:r>
      <w:r w:rsidR="00785CB6">
        <w:rPr>
          <w:b w:val="0"/>
          <w:bCs w:val="0"/>
          <w:szCs w:val="22"/>
        </w:rPr>
        <w:t>es</w:t>
      </w:r>
      <w:r w:rsidRPr="005330AE">
        <w:rPr>
          <w:b w:val="0"/>
          <w:bCs w:val="0"/>
          <w:szCs w:val="22"/>
        </w:rPr>
        <w:t xml:space="preserve"> solicitado mediante Memorándum Electrónico de la Intendencia Nacional de Estrategias y Riesgos (INER).</w:t>
      </w:r>
    </w:p>
    <w:p w14:paraId="3482CC44" w14:textId="77777777" w:rsidR="005330AE" w:rsidRPr="0003774A" w:rsidRDefault="005330AE" w:rsidP="005330AE">
      <w:pPr>
        <w:pStyle w:val="Ttulo3"/>
        <w:numPr>
          <w:ilvl w:val="0"/>
          <w:numId w:val="0"/>
        </w:numPr>
        <w:ind w:left="720" w:hanging="720"/>
        <w:rPr>
          <w:szCs w:val="22"/>
          <w:lang w:val="es-PE" w:eastAsia="es-PE"/>
        </w:rPr>
      </w:pPr>
    </w:p>
    <w:p w14:paraId="0AB24C4A" w14:textId="69A5DB32" w:rsidR="0003774A" w:rsidRPr="00702163" w:rsidRDefault="0003774A" w:rsidP="001B7500">
      <w:pPr>
        <w:pStyle w:val="Ttulo3"/>
        <w:numPr>
          <w:ilvl w:val="1"/>
          <w:numId w:val="123"/>
        </w:numPr>
        <w:ind w:left="851" w:hanging="491"/>
        <w:rPr>
          <w:szCs w:val="22"/>
          <w:lang w:val="es-PE" w:eastAsia="es-PE"/>
        </w:rPr>
      </w:pPr>
      <w:r w:rsidRPr="00702163">
        <w:rPr>
          <w:szCs w:val="22"/>
          <w:lang w:val="es-PE" w:eastAsia="es-PE"/>
        </w:rPr>
        <w:t>De la definición de las variables</w:t>
      </w:r>
    </w:p>
    <w:bookmarkEnd w:id="2"/>
    <w:p w14:paraId="599B0BEF" w14:textId="2041B8A9" w:rsidR="0016101B" w:rsidRPr="00702163" w:rsidRDefault="0016101B" w:rsidP="0016101B">
      <w:pPr>
        <w:tabs>
          <w:tab w:val="left" w:pos="1701"/>
        </w:tabs>
        <w:rPr>
          <w:rFonts w:cs="Arial"/>
          <w:b/>
          <w:bCs/>
          <w:szCs w:val="22"/>
          <w:lang w:val="es-PE" w:eastAsia="es-PE"/>
        </w:rPr>
      </w:pPr>
    </w:p>
    <w:p w14:paraId="1455E5EB" w14:textId="0C2A270D" w:rsidR="00702163" w:rsidRDefault="00702163" w:rsidP="001B7500">
      <w:pPr>
        <w:pStyle w:val="Prrafodelista"/>
        <w:numPr>
          <w:ilvl w:val="2"/>
          <w:numId w:val="123"/>
        </w:numPr>
        <w:ind w:left="1560" w:hanging="709"/>
        <w:rPr>
          <w:rFonts w:cs="Arial"/>
          <w:b/>
          <w:bCs/>
          <w:szCs w:val="22"/>
          <w:lang w:val="es-PE" w:eastAsia="es-PE"/>
        </w:rPr>
      </w:pPr>
      <w:r>
        <w:rPr>
          <w:rFonts w:cs="Arial"/>
          <w:b/>
          <w:bCs/>
          <w:szCs w:val="22"/>
          <w:lang w:val="es-PE" w:eastAsia="es-PE"/>
        </w:rPr>
        <w:t>Reglas Generales</w:t>
      </w:r>
    </w:p>
    <w:p w14:paraId="4828DA57" w14:textId="6E64A0E7" w:rsidR="00702163" w:rsidRDefault="00702163" w:rsidP="00702163">
      <w:pPr>
        <w:pStyle w:val="Prrafodelista"/>
        <w:tabs>
          <w:tab w:val="left" w:pos="1701"/>
        </w:tabs>
        <w:ind w:left="1080"/>
        <w:rPr>
          <w:rFonts w:cs="Arial"/>
          <w:b/>
          <w:bCs/>
          <w:szCs w:val="22"/>
          <w:lang w:val="es-PE" w:eastAsia="es-PE"/>
        </w:rPr>
      </w:pPr>
    </w:p>
    <w:tbl>
      <w:tblPr>
        <w:tblpPr w:leftFromText="141" w:rightFromText="141" w:vertAnchor="text" w:horzAnchor="margin" w:tblpXSpec="right" w:tblpY="150"/>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8210"/>
      </w:tblGrid>
      <w:tr w:rsidR="003530AC" w:rsidRPr="009353C6" w14:paraId="3BAEDA6E" w14:textId="77777777" w:rsidTr="00FA2232">
        <w:trPr>
          <w:trHeight w:val="416"/>
        </w:trPr>
        <w:tc>
          <w:tcPr>
            <w:tcW w:w="568" w:type="dxa"/>
            <w:shd w:val="clear" w:color="auto" w:fill="D9D9D9" w:themeFill="background1" w:themeFillShade="D9"/>
            <w:noWrap/>
            <w:vAlign w:val="center"/>
          </w:tcPr>
          <w:p w14:paraId="0E0B380E" w14:textId="0D3B2291" w:rsidR="003530AC" w:rsidRPr="00381A51" w:rsidRDefault="003530AC" w:rsidP="003530AC">
            <w:pPr>
              <w:spacing w:line="276" w:lineRule="auto"/>
              <w:ind w:left="-265" w:right="-70" w:firstLine="284"/>
              <w:jc w:val="center"/>
              <w:rPr>
                <w:rFonts w:cs="Arial"/>
                <w:sz w:val="10"/>
                <w:szCs w:val="10"/>
              </w:rPr>
            </w:pPr>
            <w:r w:rsidRPr="00CE042A">
              <w:rPr>
                <w:rFonts w:cs="Arial"/>
                <w:b/>
                <w:szCs w:val="22"/>
                <w:lang w:val="es-PE" w:eastAsia="es-PE"/>
              </w:rPr>
              <w:t>N°</w:t>
            </w:r>
          </w:p>
        </w:tc>
        <w:tc>
          <w:tcPr>
            <w:tcW w:w="8210" w:type="dxa"/>
            <w:shd w:val="clear" w:color="auto" w:fill="D9D9D9" w:themeFill="background1" w:themeFillShade="D9"/>
            <w:noWrap/>
            <w:vAlign w:val="center"/>
          </w:tcPr>
          <w:p w14:paraId="5F7236D8" w14:textId="30A9C6F4" w:rsidR="003530AC" w:rsidRPr="00381A51" w:rsidRDefault="003530AC" w:rsidP="003530AC">
            <w:pPr>
              <w:spacing w:line="276" w:lineRule="auto"/>
              <w:jc w:val="center"/>
              <w:rPr>
                <w:rFonts w:cs="Arial"/>
                <w:sz w:val="10"/>
                <w:szCs w:val="10"/>
                <w:lang w:eastAsia="es-PE"/>
              </w:rPr>
            </w:pPr>
            <w:r w:rsidRPr="00CE042A">
              <w:rPr>
                <w:rFonts w:cs="Arial"/>
                <w:b/>
                <w:szCs w:val="22"/>
                <w:lang w:val="es-PE" w:eastAsia="es-PE"/>
              </w:rPr>
              <w:t>Descripción</w:t>
            </w:r>
          </w:p>
        </w:tc>
      </w:tr>
      <w:tr w:rsidR="008F5044" w:rsidRPr="009353C6" w14:paraId="2AC183CF" w14:textId="77777777" w:rsidTr="00584C7A">
        <w:trPr>
          <w:trHeight w:val="270"/>
        </w:trPr>
        <w:tc>
          <w:tcPr>
            <w:tcW w:w="568" w:type="dxa"/>
            <w:shd w:val="clear" w:color="auto" w:fill="auto"/>
            <w:noWrap/>
          </w:tcPr>
          <w:p w14:paraId="2C03C4A3" w14:textId="77777777" w:rsidR="008F5044" w:rsidRDefault="008F5044" w:rsidP="00584C7A">
            <w:pPr>
              <w:spacing w:line="276" w:lineRule="auto"/>
              <w:ind w:left="-265" w:right="-70" w:firstLine="284"/>
              <w:jc w:val="center"/>
              <w:rPr>
                <w:rFonts w:cs="Arial"/>
                <w:sz w:val="10"/>
                <w:szCs w:val="10"/>
              </w:rPr>
            </w:pPr>
          </w:p>
          <w:p w14:paraId="1BC76E5A" w14:textId="77777777" w:rsidR="008F5044" w:rsidRDefault="008F5044" w:rsidP="00584C7A">
            <w:pPr>
              <w:spacing w:line="276" w:lineRule="auto"/>
              <w:ind w:left="-265" w:right="-70" w:firstLine="284"/>
              <w:jc w:val="center"/>
              <w:rPr>
                <w:rFonts w:cs="Arial"/>
                <w:szCs w:val="22"/>
              </w:rPr>
            </w:pPr>
            <w:r w:rsidRPr="00B951E2">
              <w:rPr>
                <w:rFonts w:cs="Arial"/>
                <w:szCs w:val="22"/>
              </w:rPr>
              <w:t>1</w:t>
            </w:r>
          </w:p>
          <w:p w14:paraId="1D7A0E1D" w14:textId="0E20CF90" w:rsidR="008F5044" w:rsidRPr="00381A51" w:rsidRDefault="008F5044" w:rsidP="00584C7A">
            <w:pPr>
              <w:spacing w:line="276" w:lineRule="auto"/>
              <w:ind w:left="-265" w:right="-70" w:firstLine="284"/>
              <w:jc w:val="center"/>
              <w:rPr>
                <w:rFonts w:cs="Arial"/>
                <w:sz w:val="10"/>
                <w:szCs w:val="10"/>
              </w:rPr>
            </w:pPr>
          </w:p>
        </w:tc>
        <w:tc>
          <w:tcPr>
            <w:tcW w:w="8210" w:type="dxa"/>
            <w:shd w:val="clear" w:color="auto" w:fill="auto"/>
            <w:noWrap/>
            <w:vAlign w:val="center"/>
          </w:tcPr>
          <w:p w14:paraId="0111DDB8" w14:textId="77777777" w:rsidR="008F5044" w:rsidRPr="008F5044" w:rsidRDefault="008F5044" w:rsidP="008F5044">
            <w:pPr>
              <w:spacing w:line="276" w:lineRule="auto"/>
              <w:rPr>
                <w:rFonts w:cs="Arial"/>
                <w:b/>
                <w:sz w:val="10"/>
                <w:szCs w:val="10"/>
                <w:lang w:eastAsia="es-PE"/>
              </w:rPr>
            </w:pPr>
          </w:p>
          <w:p w14:paraId="461C6043" w14:textId="5E79C89B" w:rsidR="008F5044" w:rsidRPr="00B951E2" w:rsidRDefault="008F5044" w:rsidP="008F5044">
            <w:pPr>
              <w:spacing w:line="276" w:lineRule="auto"/>
              <w:rPr>
                <w:rFonts w:cs="Arial"/>
                <w:b/>
                <w:szCs w:val="22"/>
                <w:lang w:eastAsia="es-PE"/>
              </w:rPr>
            </w:pPr>
            <w:r w:rsidRPr="00B951E2">
              <w:rPr>
                <w:rFonts w:cs="Arial"/>
                <w:b/>
                <w:szCs w:val="22"/>
                <w:lang w:eastAsia="es-PE"/>
              </w:rPr>
              <w:t>Ejecución del cálculo de las variables</w:t>
            </w:r>
          </w:p>
          <w:p w14:paraId="1B5D4E14" w14:textId="77777777" w:rsidR="008F5044" w:rsidRDefault="008F5044" w:rsidP="008F5044">
            <w:pPr>
              <w:spacing w:line="276" w:lineRule="auto"/>
              <w:rPr>
                <w:rFonts w:cs="Arial"/>
                <w:szCs w:val="22"/>
                <w:lang w:eastAsia="es-PE"/>
              </w:rPr>
            </w:pPr>
            <w:r w:rsidRPr="00B951E2">
              <w:rPr>
                <w:rFonts w:cs="Arial"/>
                <w:szCs w:val="22"/>
                <w:lang w:eastAsia="es-PE"/>
              </w:rPr>
              <w:t>El sistema ejecutará el cálculo de las variables</w:t>
            </w:r>
            <w:r>
              <w:rPr>
                <w:rFonts w:cs="Arial"/>
                <w:szCs w:val="22"/>
                <w:lang w:eastAsia="es-PE"/>
              </w:rPr>
              <w:t xml:space="preserve"> </w:t>
            </w:r>
            <w:r w:rsidRPr="00B951E2">
              <w:rPr>
                <w:rFonts w:cs="Arial"/>
                <w:szCs w:val="22"/>
                <w:lang w:eastAsia="es-PE"/>
              </w:rPr>
              <w:t>dentro de la primera semana de cada mes</w:t>
            </w:r>
            <w:r w:rsidR="00A43345">
              <w:rPr>
                <w:rFonts w:cs="Arial"/>
                <w:szCs w:val="22"/>
                <w:lang w:eastAsia="es-PE"/>
              </w:rPr>
              <w:t>,</w:t>
            </w:r>
            <w:r w:rsidRPr="00B951E2">
              <w:rPr>
                <w:rFonts w:cs="Arial"/>
                <w:szCs w:val="22"/>
                <w:lang w:eastAsia="es-PE"/>
              </w:rPr>
              <w:t xml:space="preserve"> </w:t>
            </w:r>
            <w:proofErr w:type="gramStart"/>
            <w:r w:rsidRPr="00B951E2">
              <w:rPr>
                <w:rFonts w:cs="Arial"/>
                <w:szCs w:val="22"/>
                <w:lang w:eastAsia="es-PE"/>
              </w:rPr>
              <w:t>de acuerdo a</w:t>
            </w:r>
            <w:proofErr w:type="gramEnd"/>
            <w:r w:rsidRPr="00B951E2">
              <w:rPr>
                <w:rFonts w:cs="Arial"/>
                <w:szCs w:val="22"/>
                <w:lang w:eastAsia="es-PE"/>
              </w:rPr>
              <w:t xml:space="preserve"> lo definido en las reglas </w:t>
            </w:r>
            <w:r>
              <w:rPr>
                <w:rFonts w:cs="Arial"/>
                <w:szCs w:val="22"/>
                <w:lang w:eastAsia="es-PE"/>
              </w:rPr>
              <w:t xml:space="preserve">específicas detalladas en el numeral </w:t>
            </w:r>
            <w:r w:rsidR="00A43345">
              <w:rPr>
                <w:rFonts w:cs="Arial"/>
                <w:szCs w:val="22"/>
                <w:lang w:eastAsia="es-PE"/>
              </w:rPr>
              <w:t>4.3.2 del presente documento.</w:t>
            </w:r>
          </w:p>
          <w:p w14:paraId="6E7C1F16" w14:textId="4A00CA4A" w:rsidR="00A43345" w:rsidRPr="00381A51" w:rsidRDefault="00A43345" w:rsidP="008F5044">
            <w:pPr>
              <w:spacing w:line="276" w:lineRule="auto"/>
              <w:rPr>
                <w:rFonts w:cs="Arial"/>
                <w:sz w:val="10"/>
                <w:szCs w:val="10"/>
                <w:lang w:eastAsia="es-PE"/>
              </w:rPr>
            </w:pPr>
          </w:p>
        </w:tc>
      </w:tr>
      <w:tr w:rsidR="00A43345" w:rsidRPr="009353C6" w14:paraId="657B3213" w14:textId="77777777" w:rsidTr="00584C7A">
        <w:trPr>
          <w:trHeight w:val="270"/>
        </w:trPr>
        <w:tc>
          <w:tcPr>
            <w:tcW w:w="568" w:type="dxa"/>
            <w:shd w:val="clear" w:color="auto" w:fill="auto"/>
            <w:noWrap/>
          </w:tcPr>
          <w:p w14:paraId="514F63DF" w14:textId="77777777" w:rsidR="00A43345" w:rsidRDefault="00A43345" w:rsidP="00584C7A">
            <w:pPr>
              <w:spacing w:line="276" w:lineRule="auto"/>
              <w:ind w:left="-265" w:right="-70" w:firstLine="284"/>
              <w:jc w:val="center"/>
              <w:rPr>
                <w:rFonts w:cs="Arial"/>
                <w:sz w:val="10"/>
                <w:szCs w:val="10"/>
              </w:rPr>
            </w:pPr>
          </w:p>
          <w:p w14:paraId="559FF4A4" w14:textId="6DB75074" w:rsidR="00A43345" w:rsidRPr="00A43345" w:rsidRDefault="00A43345" w:rsidP="00584C7A">
            <w:pPr>
              <w:spacing w:line="276" w:lineRule="auto"/>
              <w:ind w:left="-265" w:right="-70" w:firstLine="284"/>
              <w:jc w:val="center"/>
              <w:rPr>
                <w:rFonts w:cs="Arial"/>
                <w:szCs w:val="22"/>
              </w:rPr>
            </w:pPr>
            <w:r w:rsidRPr="00A43345">
              <w:rPr>
                <w:rFonts w:cs="Arial"/>
                <w:szCs w:val="22"/>
              </w:rPr>
              <w:t>2</w:t>
            </w:r>
          </w:p>
        </w:tc>
        <w:tc>
          <w:tcPr>
            <w:tcW w:w="8210" w:type="dxa"/>
            <w:shd w:val="clear" w:color="auto" w:fill="auto"/>
            <w:noWrap/>
            <w:vAlign w:val="center"/>
          </w:tcPr>
          <w:p w14:paraId="52F2F4D7" w14:textId="3AC15162" w:rsidR="00A43345" w:rsidRPr="00A43345" w:rsidRDefault="00A43345" w:rsidP="00A43345">
            <w:pPr>
              <w:spacing w:line="276" w:lineRule="auto"/>
              <w:ind w:left="229" w:hanging="229"/>
              <w:rPr>
                <w:rFonts w:cs="Arial"/>
                <w:sz w:val="10"/>
                <w:szCs w:val="10"/>
                <w:lang w:eastAsia="es-PE"/>
              </w:rPr>
            </w:pPr>
          </w:p>
          <w:p w14:paraId="255BFC36" w14:textId="36E00AF6" w:rsidR="00A43345" w:rsidRDefault="00A43345" w:rsidP="00A43345">
            <w:pPr>
              <w:spacing w:line="276" w:lineRule="auto"/>
              <w:ind w:left="229" w:hanging="229"/>
              <w:rPr>
                <w:rFonts w:cs="Arial"/>
                <w:b/>
                <w:szCs w:val="22"/>
                <w:lang w:eastAsia="es-PE"/>
              </w:rPr>
            </w:pPr>
            <w:r>
              <w:rPr>
                <w:rFonts w:cs="Arial"/>
                <w:b/>
                <w:szCs w:val="22"/>
                <w:lang w:eastAsia="es-PE"/>
              </w:rPr>
              <w:t>Declaraciones</w:t>
            </w:r>
          </w:p>
          <w:p w14:paraId="4DA7B7BE" w14:textId="77777777" w:rsidR="00A43345" w:rsidRPr="00B951E2" w:rsidRDefault="00A43345" w:rsidP="00BD2917">
            <w:pPr>
              <w:pStyle w:val="Prrafodelista"/>
              <w:numPr>
                <w:ilvl w:val="0"/>
                <w:numId w:val="46"/>
              </w:numPr>
              <w:spacing w:line="276" w:lineRule="auto"/>
              <w:ind w:left="371" w:hanging="284"/>
              <w:rPr>
                <w:rFonts w:cs="Arial"/>
                <w:szCs w:val="22"/>
                <w:lang w:eastAsia="es-PE"/>
              </w:rPr>
            </w:pPr>
            <w:r w:rsidRPr="00B951E2">
              <w:rPr>
                <w:szCs w:val="22"/>
              </w:rPr>
              <w:t>Respecto a la información relacionada a declaraciones juradas, se debe tomar una declaración única por periodo tributario,</w:t>
            </w:r>
            <w:r w:rsidRPr="00B951E2">
              <w:rPr>
                <w:szCs w:val="22"/>
                <w:lang w:eastAsia="es-PE"/>
              </w:rPr>
              <w:t xml:space="preserve"> debiendo ser la última presentada</w:t>
            </w:r>
            <w:r w:rsidRPr="00B951E2">
              <w:rPr>
                <w:szCs w:val="22"/>
              </w:rPr>
              <w:t>.</w:t>
            </w:r>
          </w:p>
          <w:p w14:paraId="3640D37C" w14:textId="5C2A51C8" w:rsidR="00A43345" w:rsidRDefault="00A43345" w:rsidP="00BD2917">
            <w:pPr>
              <w:pStyle w:val="Prrafodelista"/>
              <w:numPr>
                <w:ilvl w:val="0"/>
                <w:numId w:val="46"/>
              </w:numPr>
              <w:spacing w:line="276" w:lineRule="auto"/>
              <w:ind w:left="371" w:hanging="284"/>
              <w:rPr>
                <w:rFonts w:cs="Arial"/>
                <w:szCs w:val="22"/>
                <w:lang w:eastAsia="es-PE"/>
              </w:rPr>
            </w:pPr>
            <w:r w:rsidRPr="00B951E2">
              <w:rPr>
                <w:rFonts w:cs="Arial"/>
                <w:szCs w:val="22"/>
                <w:lang w:eastAsia="es-PE"/>
              </w:rPr>
              <w:t xml:space="preserve">Cuando se hace mención </w:t>
            </w:r>
            <w:proofErr w:type="gramStart"/>
            <w:r w:rsidRPr="00B951E2">
              <w:rPr>
                <w:rFonts w:cs="Arial"/>
                <w:szCs w:val="22"/>
                <w:lang w:eastAsia="es-PE"/>
              </w:rPr>
              <w:t>a  las</w:t>
            </w:r>
            <w:proofErr w:type="gramEnd"/>
            <w:r w:rsidRPr="00B951E2">
              <w:rPr>
                <w:rFonts w:cs="Arial"/>
                <w:szCs w:val="22"/>
                <w:lang w:eastAsia="es-PE"/>
              </w:rPr>
              <w:t xml:space="preserve"> declaraciones juradas del IGV, éstas corresponden al PDT 621, Formulario Virtual 621 y el Formulario Virtual Simplificado 621.</w:t>
            </w:r>
          </w:p>
          <w:p w14:paraId="6FFDFF41" w14:textId="77777777" w:rsidR="00A43345" w:rsidRPr="00A43345" w:rsidRDefault="00A43345" w:rsidP="00BD2917">
            <w:pPr>
              <w:pStyle w:val="Prrafodelista"/>
              <w:numPr>
                <w:ilvl w:val="0"/>
                <w:numId w:val="46"/>
              </w:numPr>
              <w:spacing w:line="276" w:lineRule="auto"/>
              <w:ind w:left="371" w:hanging="284"/>
              <w:rPr>
                <w:rFonts w:cs="Arial"/>
                <w:szCs w:val="22"/>
                <w:lang w:eastAsia="es-PE"/>
              </w:rPr>
            </w:pPr>
            <w:r w:rsidRPr="00A43345">
              <w:rPr>
                <w:rFonts w:cs="Arial"/>
                <w:szCs w:val="22"/>
                <w:lang w:eastAsia="es-PE"/>
              </w:rPr>
              <w:t xml:space="preserve">En las reglas </w:t>
            </w:r>
            <w:proofErr w:type="spellStart"/>
            <w:r w:rsidRPr="00A43345">
              <w:rPr>
                <w:rFonts w:cs="Arial"/>
                <w:szCs w:val="22"/>
                <w:lang w:eastAsia="es-PE"/>
              </w:rPr>
              <w:t>relaciondas</w:t>
            </w:r>
            <w:proofErr w:type="spellEnd"/>
            <w:r w:rsidRPr="00A43345">
              <w:rPr>
                <w:rFonts w:cs="Arial"/>
                <w:szCs w:val="22"/>
                <w:lang w:eastAsia="es-PE"/>
              </w:rPr>
              <w:t xml:space="preserve"> a dichas declaraciones, sólo se hace hecho mención a las casillas del PDT 621, sin embargo, para el cálculo de las variables se deberá considerar las casillas que correspondan del Formulario Virtual 621 y del Formulario Virtual Simplificado 621</w:t>
            </w:r>
          </w:p>
          <w:p w14:paraId="64569A06" w14:textId="77777777" w:rsidR="00A43345" w:rsidRDefault="00A43345" w:rsidP="00A43345">
            <w:pPr>
              <w:spacing w:line="276" w:lineRule="auto"/>
              <w:ind w:left="349"/>
              <w:rPr>
                <w:szCs w:val="22"/>
              </w:rPr>
            </w:pPr>
            <w:r w:rsidRPr="00B951E2">
              <w:rPr>
                <w:i/>
                <w:szCs w:val="22"/>
              </w:rPr>
              <w:t>Nota</w:t>
            </w:r>
            <w:r w:rsidRPr="00B951E2">
              <w:rPr>
                <w:szCs w:val="22"/>
              </w:rPr>
              <w:t>: Formulario Virtual Simplificado no es utilizado por exportadores (no incluye casilla de exportaciones).</w:t>
            </w:r>
          </w:p>
          <w:p w14:paraId="74791DDA" w14:textId="54127D1D" w:rsidR="00A43345" w:rsidRPr="00A43345" w:rsidRDefault="00A43345" w:rsidP="00A43345">
            <w:pPr>
              <w:spacing w:line="276" w:lineRule="auto"/>
              <w:rPr>
                <w:rFonts w:cs="Arial"/>
                <w:iCs/>
                <w:sz w:val="10"/>
                <w:szCs w:val="10"/>
                <w:lang w:eastAsia="es-PE"/>
              </w:rPr>
            </w:pPr>
          </w:p>
        </w:tc>
      </w:tr>
      <w:tr w:rsidR="003530AC" w:rsidRPr="009353C6" w14:paraId="7DEBC134" w14:textId="77777777" w:rsidTr="00584C7A">
        <w:trPr>
          <w:trHeight w:val="270"/>
        </w:trPr>
        <w:tc>
          <w:tcPr>
            <w:tcW w:w="568" w:type="dxa"/>
            <w:shd w:val="clear" w:color="auto" w:fill="auto"/>
            <w:noWrap/>
          </w:tcPr>
          <w:p w14:paraId="6183B925" w14:textId="77777777" w:rsidR="003530AC" w:rsidRPr="00381A51" w:rsidRDefault="003530AC" w:rsidP="00584C7A">
            <w:pPr>
              <w:spacing w:line="276" w:lineRule="auto"/>
              <w:ind w:left="-265" w:right="-70" w:firstLine="284"/>
              <w:jc w:val="center"/>
              <w:rPr>
                <w:rFonts w:cs="Arial"/>
                <w:sz w:val="10"/>
                <w:szCs w:val="10"/>
              </w:rPr>
            </w:pPr>
          </w:p>
          <w:p w14:paraId="1562B3AF" w14:textId="26AD610D" w:rsidR="003530AC" w:rsidRPr="00B951E2" w:rsidRDefault="00A43345" w:rsidP="00584C7A">
            <w:pPr>
              <w:spacing w:line="276" w:lineRule="auto"/>
              <w:ind w:left="-265" w:right="-70" w:firstLine="284"/>
              <w:jc w:val="center"/>
              <w:rPr>
                <w:rFonts w:cs="Arial"/>
                <w:szCs w:val="22"/>
              </w:rPr>
            </w:pPr>
            <w:r>
              <w:rPr>
                <w:rFonts w:cs="Arial"/>
                <w:szCs w:val="22"/>
              </w:rPr>
              <w:t>3</w:t>
            </w:r>
          </w:p>
        </w:tc>
        <w:tc>
          <w:tcPr>
            <w:tcW w:w="8210" w:type="dxa"/>
            <w:shd w:val="clear" w:color="auto" w:fill="auto"/>
            <w:noWrap/>
            <w:vAlign w:val="center"/>
          </w:tcPr>
          <w:p w14:paraId="069401FE" w14:textId="77777777" w:rsidR="003530AC" w:rsidRPr="00381A51" w:rsidRDefault="003530AC" w:rsidP="00584C7A">
            <w:pPr>
              <w:spacing w:line="276" w:lineRule="auto"/>
              <w:rPr>
                <w:rFonts w:cs="Arial"/>
                <w:sz w:val="10"/>
                <w:szCs w:val="10"/>
                <w:lang w:eastAsia="es-PE"/>
              </w:rPr>
            </w:pPr>
          </w:p>
          <w:p w14:paraId="4E6C71E7" w14:textId="591B619A" w:rsidR="003530AC" w:rsidRDefault="00D96D0D" w:rsidP="00A43345">
            <w:pPr>
              <w:pStyle w:val="Prrafodelista"/>
              <w:spacing w:line="276" w:lineRule="auto"/>
              <w:ind w:left="0"/>
              <w:rPr>
                <w:rFonts w:cs="Arial"/>
                <w:b/>
                <w:szCs w:val="22"/>
                <w:lang w:eastAsia="es-PE"/>
              </w:rPr>
            </w:pPr>
            <w:r>
              <w:rPr>
                <w:rFonts w:cs="Arial"/>
                <w:b/>
                <w:szCs w:val="22"/>
                <w:lang w:eastAsia="es-PE"/>
              </w:rPr>
              <w:t>Resultado</w:t>
            </w:r>
            <w:r w:rsidR="00B03A6A">
              <w:rPr>
                <w:rFonts w:cs="Arial"/>
                <w:b/>
                <w:szCs w:val="22"/>
                <w:lang w:eastAsia="es-PE"/>
              </w:rPr>
              <w:t>s</w:t>
            </w:r>
          </w:p>
          <w:p w14:paraId="2940A3A9" w14:textId="6AF4671D" w:rsidR="00B03A6A" w:rsidRDefault="00B03A6A" w:rsidP="001B7500">
            <w:pPr>
              <w:pStyle w:val="Prrafodelista"/>
              <w:numPr>
                <w:ilvl w:val="0"/>
                <w:numId w:val="143"/>
              </w:numPr>
              <w:spacing w:line="276" w:lineRule="auto"/>
              <w:ind w:left="349" w:hanging="284"/>
              <w:rPr>
                <w:rFonts w:cs="Arial"/>
                <w:szCs w:val="22"/>
                <w:lang w:eastAsia="es-PE"/>
              </w:rPr>
            </w:pPr>
            <w:r>
              <w:rPr>
                <w:rFonts w:cs="Arial"/>
                <w:szCs w:val="22"/>
                <w:lang w:eastAsia="es-PE"/>
              </w:rPr>
              <w:t>Ratios</w:t>
            </w:r>
          </w:p>
          <w:p w14:paraId="315A879B" w14:textId="3B68D7EE" w:rsidR="003530AC" w:rsidRDefault="003530AC" w:rsidP="00B03A6A">
            <w:pPr>
              <w:spacing w:line="276" w:lineRule="auto"/>
              <w:ind w:left="349"/>
              <w:rPr>
                <w:szCs w:val="22"/>
              </w:rPr>
            </w:pPr>
            <w:r w:rsidRPr="00A43345">
              <w:rPr>
                <w:szCs w:val="22"/>
              </w:rPr>
              <w:t>En los casos en los cuales el indicador corresponda a una división, se considerará lo siguiente:</w:t>
            </w:r>
          </w:p>
          <w:p w14:paraId="728F9D1B" w14:textId="77777777" w:rsidR="00FA2232" w:rsidRDefault="00FA2232" w:rsidP="00B03A6A">
            <w:pPr>
              <w:spacing w:line="276" w:lineRule="auto"/>
              <w:ind w:left="349"/>
              <w:rPr>
                <w:szCs w:val="22"/>
              </w:rPr>
            </w:pPr>
          </w:p>
          <w:tbl>
            <w:tblPr>
              <w:tblW w:w="5000" w:type="dxa"/>
              <w:tblInd w:w="1320" w:type="dxa"/>
              <w:tblLayout w:type="fixed"/>
              <w:tblCellMar>
                <w:left w:w="70" w:type="dxa"/>
                <w:right w:w="70" w:type="dxa"/>
              </w:tblCellMar>
              <w:tblLook w:val="04A0" w:firstRow="1" w:lastRow="0" w:firstColumn="1" w:lastColumn="0" w:noHBand="0" w:noVBand="1"/>
            </w:tblPr>
            <w:tblGrid>
              <w:gridCol w:w="1120"/>
              <w:gridCol w:w="1520"/>
              <w:gridCol w:w="2360"/>
            </w:tblGrid>
            <w:tr w:rsidR="00B03A6A" w:rsidRPr="00B951E2" w14:paraId="678BE5AC" w14:textId="77777777" w:rsidTr="00CA09FD">
              <w:trPr>
                <w:trHeight w:val="315"/>
              </w:trPr>
              <w:tc>
                <w:tcPr>
                  <w:tcW w:w="1120" w:type="dxa"/>
                  <w:tcBorders>
                    <w:top w:val="nil"/>
                    <w:left w:val="nil"/>
                    <w:bottom w:val="nil"/>
                    <w:right w:val="single" w:sz="4" w:space="0" w:color="auto"/>
                  </w:tcBorders>
                  <w:shd w:val="clear" w:color="000000" w:fill="305496"/>
                  <w:noWrap/>
                  <w:vAlign w:val="bottom"/>
                  <w:hideMark/>
                </w:tcPr>
                <w:p w14:paraId="674189FE" w14:textId="77777777" w:rsidR="00B03A6A" w:rsidRPr="00B951E2" w:rsidRDefault="00B03A6A" w:rsidP="00E76576">
                  <w:pPr>
                    <w:framePr w:hSpace="141" w:wrap="around" w:vAnchor="text" w:hAnchor="margin" w:xAlign="right" w:y="150"/>
                    <w:spacing w:line="276" w:lineRule="auto"/>
                    <w:jc w:val="left"/>
                    <w:rPr>
                      <w:rFonts w:ascii="Calibri" w:hAnsi="Calibri"/>
                      <w:color w:val="FFFFFF"/>
                      <w:sz w:val="20"/>
                      <w:szCs w:val="20"/>
                      <w:lang w:val="es-PE" w:eastAsia="es-PE"/>
                    </w:rPr>
                  </w:pPr>
                  <w:r w:rsidRPr="00B951E2">
                    <w:rPr>
                      <w:rFonts w:ascii="Calibri" w:hAnsi="Calibri"/>
                      <w:color w:val="FFFFFF"/>
                      <w:sz w:val="20"/>
                      <w:szCs w:val="20"/>
                      <w:lang w:val="es-PE" w:eastAsia="es-PE"/>
                    </w:rPr>
                    <w:t xml:space="preserve">Numerador </w:t>
                  </w:r>
                </w:p>
              </w:tc>
              <w:tc>
                <w:tcPr>
                  <w:tcW w:w="1520" w:type="dxa"/>
                  <w:tcBorders>
                    <w:top w:val="nil"/>
                    <w:left w:val="single" w:sz="4" w:space="0" w:color="auto"/>
                    <w:bottom w:val="single" w:sz="4" w:space="0" w:color="auto"/>
                    <w:right w:val="single" w:sz="4" w:space="0" w:color="auto"/>
                  </w:tcBorders>
                  <w:shd w:val="clear" w:color="000000" w:fill="305496"/>
                  <w:noWrap/>
                  <w:vAlign w:val="bottom"/>
                  <w:hideMark/>
                </w:tcPr>
                <w:p w14:paraId="5857B076" w14:textId="77777777" w:rsidR="00B03A6A" w:rsidRPr="00B951E2" w:rsidRDefault="00B03A6A" w:rsidP="00E76576">
                  <w:pPr>
                    <w:framePr w:hSpace="141" w:wrap="around" w:vAnchor="text" w:hAnchor="margin" w:xAlign="right" w:y="150"/>
                    <w:spacing w:line="276" w:lineRule="auto"/>
                    <w:jc w:val="left"/>
                    <w:rPr>
                      <w:rFonts w:ascii="Calibri" w:hAnsi="Calibri"/>
                      <w:color w:val="FFFFFF"/>
                      <w:sz w:val="20"/>
                      <w:szCs w:val="20"/>
                      <w:lang w:val="es-PE" w:eastAsia="es-PE"/>
                    </w:rPr>
                  </w:pPr>
                  <w:r w:rsidRPr="00B951E2">
                    <w:rPr>
                      <w:rFonts w:ascii="Calibri" w:hAnsi="Calibri"/>
                      <w:color w:val="FFFFFF"/>
                      <w:sz w:val="20"/>
                      <w:szCs w:val="20"/>
                      <w:lang w:val="es-PE" w:eastAsia="es-PE"/>
                    </w:rPr>
                    <w:t>Denominador</w:t>
                  </w:r>
                </w:p>
              </w:tc>
              <w:tc>
                <w:tcPr>
                  <w:tcW w:w="2360" w:type="dxa"/>
                  <w:tcBorders>
                    <w:top w:val="nil"/>
                    <w:left w:val="single" w:sz="4" w:space="0" w:color="auto"/>
                    <w:bottom w:val="nil"/>
                    <w:right w:val="nil"/>
                  </w:tcBorders>
                  <w:shd w:val="clear" w:color="000000" w:fill="305496"/>
                  <w:noWrap/>
                  <w:vAlign w:val="bottom"/>
                  <w:hideMark/>
                </w:tcPr>
                <w:p w14:paraId="37197AE1" w14:textId="77777777" w:rsidR="00B03A6A" w:rsidRPr="00B951E2" w:rsidRDefault="00B03A6A" w:rsidP="00E76576">
                  <w:pPr>
                    <w:framePr w:hSpace="141" w:wrap="around" w:vAnchor="text" w:hAnchor="margin" w:xAlign="right" w:y="150"/>
                    <w:spacing w:line="276" w:lineRule="auto"/>
                    <w:jc w:val="center"/>
                    <w:rPr>
                      <w:rFonts w:ascii="Calibri" w:hAnsi="Calibri"/>
                      <w:color w:val="FFFFFF"/>
                      <w:sz w:val="20"/>
                      <w:szCs w:val="20"/>
                      <w:lang w:val="es-PE" w:eastAsia="es-PE"/>
                    </w:rPr>
                  </w:pPr>
                  <w:r w:rsidRPr="00B951E2">
                    <w:rPr>
                      <w:rFonts w:ascii="Calibri" w:hAnsi="Calibri"/>
                      <w:color w:val="FFFFFF"/>
                      <w:sz w:val="20"/>
                      <w:szCs w:val="20"/>
                      <w:lang w:val="es-PE" w:eastAsia="es-PE"/>
                    </w:rPr>
                    <w:t>Resultado</w:t>
                  </w:r>
                </w:p>
              </w:tc>
            </w:tr>
            <w:tr w:rsidR="00B03A6A" w:rsidRPr="00B951E2" w14:paraId="483414BA" w14:textId="77777777" w:rsidTr="00CA09FD">
              <w:trPr>
                <w:trHeight w:val="315"/>
              </w:trPr>
              <w:tc>
                <w:tcPr>
                  <w:tcW w:w="1120" w:type="dxa"/>
                  <w:tcBorders>
                    <w:top w:val="single" w:sz="4" w:space="0" w:color="auto"/>
                    <w:left w:val="single" w:sz="4" w:space="0" w:color="auto"/>
                    <w:bottom w:val="nil"/>
                    <w:right w:val="single" w:sz="4" w:space="0" w:color="auto"/>
                  </w:tcBorders>
                  <w:shd w:val="clear" w:color="000000" w:fill="D6DCE4"/>
                  <w:noWrap/>
                  <w:vAlign w:val="bottom"/>
                  <w:hideMark/>
                </w:tcPr>
                <w:p w14:paraId="7CF6F2D0"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1520" w:type="dxa"/>
                  <w:tcBorders>
                    <w:top w:val="single" w:sz="4" w:space="0" w:color="auto"/>
                    <w:left w:val="single" w:sz="4" w:space="0" w:color="auto"/>
                    <w:bottom w:val="nil"/>
                    <w:right w:val="single" w:sz="4" w:space="0" w:color="auto"/>
                  </w:tcBorders>
                  <w:shd w:val="clear" w:color="000000" w:fill="D6DCE4"/>
                  <w:noWrap/>
                  <w:vAlign w:val="bottom"/>
                  <w:hideMark/>
                </w:tcPr>
                <w:p w14:paraId="28CE1504"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2360" w:type="dxa"/>
                  <w:tcBorders>
                    <w:top w:val="single" w:sz="4" w:space="0" w:color="auto"/>
                    <w:left w:val="nil"/>
                    <w:bottom w:val="nil"/>
                    <w:right w:val="single" w:sz="4" w:space="0" w:color="auto"/>
                  </w:tcBorders>
                  <w:shd w:val="clear" w:color="auto" w:fill="auto"/>
                  <w:noWrap/>
                  <w:vAlign w:val="bottom"/>
                  <w:hideMark/>
                </w:tcPr>
                <w:p w14:paraId="0509133F"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Número con 2 decimales</w:t>
                  </w:r>
                </w:p>
              </w:tc>
            </w:tr>
            <w:tr w:rsidR="00B03A6A" w:rsidRPr="00B951E2" w14:paraId="120D29C0" w14:textId="77777777" w:rsidTr="00CA09FD">
              <w:trPr>
                <w:trHeight w:val="315"/>
              </w:trPr>
              <w:tc>
                <w:tcPr>
                  <w:tcW w:w="1120" w:type="dxa"/>
                  <w:tcBorders>
                    <w:top w:val="nil"/>
                    <w:left w:val="single" w:sz="4" w:space="0" w:color="auto"/>
                    <w:bottom w:val="nil"/>
                    <w:right w:val="single" w:sz="4" w:space="0" w:color="auto"/>
                  </w:tcBorders>
                  <w:shd w:val="clear" w:color="000000" w:fill="D6DCE4"/>
                  <w:noWrap/>
                  <w:vAlign w:val="bottom"/>
                  <w:hideMark/>
                </w:tcPr>
                <w:p w14:paraId="110C104B"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1520" w:type="dxa"/>
                  <w:tcBorders>
                    <w:top w:val="nil"/>
                    <w:left w:val="single" w:sz="4" w:space="0" w:color="auto"/>
                    <w:bottom w:val="nil"/>
                    <w:right w:val="single" w:sz="4" w:space="0" w:color="auto"/>
                  </w:tcBorders>
                  <w:shd w:val="clear" w:color="000000" w:fill="D6DCE4"/>
                  <w:noWrap/>
                  <w:vAlign w:val="bottom"/>
                  <w:hideMark/>
                </w:tcPr>
                <w:p w14:paraId="16D9D63B"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2360" w:type="dxa"/>
                  <w:tcBorders>
                    <w:top w:val="nil"/>
                    <w:left w:val="nil"/>
                    <w:bottom w:val="nil"/>
                    <w:right w:val="single" w:sz="4" w:space="0" w:color="auto"/>
                  </w:tcBorders>
                  <w:shd w:val="clear" w:color="auto" w:fill="auto"/>
                  <w:noWrap/>
                  <w:vAlign w:val="bottom"/>
                  <w:hideMark/>
                </w:tcPr>
                <w:p w14:paraId="3DFC45C3"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Sin Denominador (S.D.)</w:t>
                  </w:r>
                </w:p>
              </w:tc>
            </w:tr>
            <w:tr w:rsidR="00B03A6A" w:rsidRPr="00B951E2" w14:paraId="5C0D96A4" w14:textId="77777777" w:rsidTr="00CA09FD">
              <w:trPr>
                <w:trHeight w:val="315"/>
              </w:trPr>
              <w:tc>
                <w:tcPr>
                  <w:tcW w:w="1120" w:type="dxa"/>
                  <w:tcBorders>
                    <w:top w:val="nil"/>
                    <w:left w:val="single" w:sz="4" w:space="0" w:color="auto"/>
                    <w:bottom w:val="nil"/>
                    <w:right w:val="single" w:sz="4" w:space="0" w:color="auto"/>
                  </w:tcBorders>
                  <w:shd w:val="clear" w:color="000000" w:fill="D6DCE4"/>
                  <w:noWrap/>
                  <w:vAlign w:val="bottom"/>
                  <w:hideMark/>
                </w:tcPr>
                <w:p w14:paraId="1E077169"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1520" w:type="dxa"/>
                  <w:tcBorders>
                    <w:top w:val="nil"/>
                    <w:left w:val="single" w:sz="4" w:space="0" w:color="auto"/>
                    <w:bottom w:val="nil"/>
                    <w:right w:val="single" w:sz="4" w:space="0" w:color="auto"/>
                  </w:tcBorders>
                  <w:shd w:val="clear" w:color="000000" w:fill="D6DCE4"/>
                  <w:noWrap/>
                  <w:vAlign w:val="bottom"/>
                  <w:hideMark/>
                </w:tcPr>
                <w:p w14:paraId="1E9687A3"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2360" w:type="dxa"/>
                  <w:tcBorders>
                    <w:top w:val="nil"/>
                    <w:left w:val="nil"/>
                    <w:bottom w:val="nil"/>
                    <w:right w:val="single" w:sz="4" w:space="0" w:color="auto"/>
                  </w:tcBorders>
                  <w:shd w:val="clear" w:color="auto" w:fill="auto"/>
                  <w:noWrap/>
                  <w:vAlign w:val="bottom"/>
                  <w:hideMark/>
                </w:tcPr>
                <w:p w14:paraId="0FDE3E6D"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No existe</w:t>
                  </w:r>
                </w:p>
              </w:tc>
            </w:tr>
            <w:tr w:rsidR="00B03A6A" w:rsidRPr="00B951E2" w14:paraId="0D4BBA7B" w14:textId="77777777" w:rsidTr="00CA09FD">
              <w:trPr>
                <w:trHeight w:val="315"/>
              </w:trPr>
              <w:tc>
                <w:tcPr>
                  <w:tcW w:w="1120" w:type="dxa"/>
                  <w:tcBorders>
                    <w:top w:val="nil"/>
                    <w:left w:val="single" w:sz="4" w:space="0" w:color="auto"/>
                    <w:bottom w:val="single" w:sz="4" w:space="0" w:color="auto"/>
                    <w:right w:val="single" w:sz="4" w:space="0" w:color="auto"/>
                  </w:tcBorders>
                  <w:shd w:val="clear" w:color="000000" w:fill="D6DCE4"/>
                  <w:noWrap/>
                  <w:vAlign w:val="bottom"/>
                  <w:hideMark/>
                </w:tcPr>
                <w:p w14:paraId="1058F084"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lastRenderedPageBreak/>
                    <w:t>&lt;&gt;0</w:t>
                  </w:r>
                </w:p>
              </w:tc>
              <w:tc>
                <w:tcPr>
                  <w:tcW w:w="1520" w:type="dxa"/>
                  <w:tcBorders>
                    <w:top w:val="nil"/>
                    <w:left w:val="single" w:sz="4" w:space="0" w:color="auto"/>
                    <w:bottom w:val="single" w:sz="4" w:space="0" w:color="auto"/>
                    <w:right w:val="single" w:sz="4" w:space="0" w:color="auto"/>
                  </w:tcBorders>
                  <w:shd w:val="clear" w:color="000000" w:fill="D6DCE4"/>
                  <w:noWrap/>
                  <w:vAlign w:val="bottom"/>
                  <w:hideMark/>
                </w:tcPr>
                <w:p w14:paraId="3F0FB0C0"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2360" w:type="dxa"/>
                  <w:tcBorders>
                    <w:top w:val="nil"/>
                    <w:left w:val="nil"/>
                    <w:bottom w:val="single" w:sz="4" w:space="0" w:color="auto"/>
                    <w:right w:val="single" w:sz="4" w:space="0" w:color="auto"/>
                  </w:tcBorders>
                  <w:shd w:val="clear" w:color="auto" w:fill="auto"/>
                  <w:noWrap/>
                  <w:vAlign w:val="bottom"/>
                  <w:hideMark/>
                </w:tcPr>
                <w:p w14:paraId="57FC8373"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Sin Denominador (S.D.)</w:t>
                  </w:r>
                </w:p>
              </w:tc>
            </w:tr>
            <w:tr w:rsidR="00B03A6A" w:rsidRPr="00B951E2" w14:paraId="6A8B70F4" w14:textId="77777777" w:rsidTr="00CA09FD">
              <w:trPr>
                <w:trHeight w:val="315"/>
              </w:trPr>
              <w:tc>
                <w:tcPr>
                  <w:tcW w:w="1120" w:type="dxa"/>
                  <w:tcBorders>
                    <w:top w:val="nil"/>
                    <w:left w:val="single" w:sz="4" w:space="0" w:color="auto"/>
                    <w:bottom w:val="nil"/>
                    <w:right w:val="single" w:sz="4" w:space="0" w:color="auto"/>
                  </w:tcBorders>
                  <w:shd w:val="clear" w:color="auto" w:fill="auto"/>
                  <w:noWrap/>
                  <w:vAlign w:val="bottom"/>
                  <w:hideMark/>
                </w:tcPr>
                <w:p w14:paraId="2D3DC325"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1520" w:type="dxa"/>
                  <w:tcBorders>
                    <w:top w:val="nil"/>
                    <w:left w:val="single" w:sz="4" w:space="0" w:color="auto"/>
                    <w:bottom w:val="nil"/>
                    <w:right w:val="single" w:sz="4" w:space="0" w:color="auto"/>
                  </w:tcBorders>
                  <w:shd w:val="clear" w:color="auto" w:fill="auto"/>
                  <w:noWrap/>
                  <w:vAlign w:val="bottom"/>
                  <w:hideMark/>
                </w:tcPr>
                <w:p w14:paraId="357440B4"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2360" w:type="dxa"/>
                  <w:tcBorders>
                    <w:top w:val="nil"/>
                    <w:left w:val="nil"/>
                    <w:bottom w:val="nil"/>
                    <w:right w:val="single" w:sz="4" w:space="0" w:color="auto"/>
                  </w:tcBorders>
                  <w:shd w:val="clear" w:color="auto" w:fill="auto"/>
                  <w:noWrap/>
                  <w:vAlign w:val="bottom"/>
                  <w:hideMark/>
                </w:tcPr>
                <w:p w14:paraId="47E30033"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0.00</w:t>
                  </w:r>
                </w:p>
              </w:tc>
            </w:tr>
            <w:tr w:rsidR="00B03A6A" w:rsidRPr="00B951E2" w14:paraId="6457CB64" w14:textId="77777777" w:rsidTr="00CA09FD">
              <w:trPr>
                <w:trHeight w:val="315"/>
              </w:trPr>
              <w:tc>
                <w:tcPr>
                  <w:tcW w:w="1120" w:type="dxa"/>
                  <w:tcBorders>
                    <w:top w:val="nil"/>
                    <w:left w:val="single" w:sz="4" w:space="0" w:color="auto"/>
                    <w:bottom w:val="nil"/>
                    <w:right w:val="single" w:sz="4" w:space="0" w:color="auto"/>
                  </w:tcBorders>
                  <w:shd w:val="clear" w:color="auto" w:fill="auto"/>
                  <w:noWrap/>
                  <w:vAlign w:val="bottom"/>
                  <w:hideMark/>
                </w:tcPr>
                <w:p w14:paraId="027924F9"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1520" w:type="dxa"/>
                  <w:tcBorders>
                    <w:top w:val="nil"/>
                    <w:left w:val="single" w:sz="4" w:space="0" w:color="auto"/>
                    <w:bottom w:val="nil"/>
                    <w:right w:val="single" w:sz="4" w:space="0" w:color="auto"/>
                  </w:tcBorders>
                  <w:shd w:val="clear" w:color="auto" w:fill="auto"/>
                  <w:noWrap/>
                  <w:vAlign w:val="bottom"/>
                  <w:hideMark/>
                </w:tcPr>
                <w:p w14:paraId="7C8C203F"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2360" w:type="dxa"/>
                  <w:tcBorders>
                    <w:top w:val="nil"/>
                    <w:left w:val="nil"/>
                    <w:bottom w:val="nil"/>
                    <w:right w:val="single" w:sz="4" w:space="0" w:color="auto"/>
                  </w:tcBorders>
                  <w:shd w:val="clear" w:color="auto" w:fill="auto"/>
                  <w:noWrap/>
                  <w:vAlign w:val="bottom"/>
                  <w:hideMark/>
                </w:tcPr>
                <w:p w14:paraId="26BE0F25"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Sin información</w:t>
                  </w:r>
                </w:p>
              </w:tc>
            </w:tr>
            <w:tr w:rsidR="00B03A6A" w:rsidRPr="00B951E2" w14:paraId="5D002603" w14:textId="77777777" w:rsidTr="00CA09FD">
              <w:trPr>
                <w:trHeight w:val="315"/>
              </w:trPr>
              <w:tc>
                <w:tcPr>
                  <w:tcW w:w="1120" w:type="dxa"/>
                  <w:tcBorders>
                    <w:top w:val="nil"/>
                    <w:left w:val="single" w:sz="4" w:space="0" w:color="auto"/>
                    <w:bottom w:val="nil"/>
                    <w:right w:val="single" w:sz="4" w:space="0" w:color="auto"/>
                  </w:tcBorders>
                  <w:shd w:val="clear" w:color="auto" w:fill="auto"/>
                  <w:noWrap/>
                  <w:vAlign w:val="bottom"/>
                  <w:hideMark/>
                </w:tcPr>
                <w:p w14:paraId="1722AA13"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1520" w:type="dxa"/>
                  <w:tcBorders>
                    <w:top w:val="nil"/>
                    <w:left w:val="single" w:sz="4" w:space="0" w:color="auto"/>
                    <w:bottom w:val="nil"/>
                    <w:right w:val="single" w:sz="4" w:space="0" w:color="auto"/>
                  </w:tcBorders>
                  <w:shd w:val="clear" w:color="auto" w:fill="auto"/>
                  <w:noWrap/>
                  <w:vAlign w:val="bottom"/>
                  <w:hideMark/>
                </w:tcPr>
                <w:p w14:paraId="27E36036"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2360" w:type="dxa"/>
                  <w:tcBorders>
                    <w:top w:val="nil"/>
                    <w:left w:val="nil"/>
                    <w:bottom w:val="nil"/>
                    <w:right w:val="single" w:sz="4" w:space="0" w:color="auto"/>
                  </w:tcBorders>
                  <w:shd w:val="clear" w:color="auto" w:fill="auto"/>
                  <w:noWrap/>
                  <w:vAlign w:val="bottom"/>
                  <w:hideMark/>
                </w:tcPr>
                <w:p w14:paraId="58EED221"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Indeterminado</w:t>
                  </w:r>
                </w:p>
              </w:tc>
            </w:tr>
            <w:tr w:rsidR="00B03A6A" w:rsidRPr="00B951E2" w14:paraId="3264247B" w14:textId="77777777" w:rsidTr="00CA09F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BF1BC0"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3988CB5"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2360" w:type="dxa"/>
                  <w:tcBorders>
                    <w:top w:val="nil"/>
                    <w:left w:val="nil"/>
                    <w:bottom w:val="nil"/>
                    <w:right w:val="single" w:sz="4" w:space="0" w:color="auto"/>
                  </w:tcBorders>
                  <w:shd w:val="clear" w:color="auto" w:fill="auto"/>
                  <w:noWrap/>
                  <w:vAlign w:val="bottom"/>
                  <w:hideMark/>
                </w:tcPr>
                <w:p w14:paraId="6E5AF489"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Sin Información (S.I.)</w:t>
                  </w:r>
                </w:p>
              </w:tc>
            </w:tr>
            <w:tr w:rsidR="00B03A6A" w:rsidRPr="00B951E2" w14:paraId="51E5935C" w14:textId="77777777" w:rsidTr="00CA09FD">
              <w:trPr>
                <w:trHeight w:val="300"/>
              </w:trPr>
              <w:tc>
                <w:tcPr>
                  <w:tcW w:w="1120" w:type="dxa"/>
                  <w:tcBorders>
                    <w:top w:val="nil"/>
                    <w:left w:val="single" w:sz="4" w:space="0" w:color="auto"/>
                    <w:bottom w:val="nil"/>
                    <w:right w:val="single" w:sz="4" w:space="0" w:color="auto"/>
                  </w:tcBorders>
                  <w:shd w:val="clear" w:color="auto" w:fill="auto"/>
                  <w:noWrap/>
                  <w:vAlign w:val="bottom"/>
                  <w:hideMark/>
                </w:tcPr>
                <w:p w14:paraId="46D84E23"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1520" w:type="dxa"/>
                  <w:tcBorders>
                    <w:top w:val="nil"/>
                    <w:left w:val="single" w:sz="4" w:space="0" w:color="auto"/>
                    <w:bottom w:val="nil"/>
                    <w:right w:val="single" w:sz="4" w:space="0" w:color="auto"/>
                  </w:tcBorders>
                  <w:shd w:val="clear" w:color="auto" w:fill="auto"/>
                  <w:noWrap/>
                  <w:vAlign w:val="bottom"/>
                  <w:hideMark/>
                </w:tcPr>
                <w:p w14:paraId="733A6B2E"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2360" w:type="dxa"/>
                  <w:tcBorders>
                    <w:top w:val="single" w:sz="4" w:space="0" w:color="auto"/>
                    <w:left w:val="nil"/>
                    <w:bottom w:val="nil"/>
                    <w:right w:val="single" w:sz="4" w:space="0" w:color="auto"/>
                  </w:tcBorders>
                  <w:shd w:val="clear" w:color="auto" w:fill="auto"/>
                  <w:noWrap/>
                  <w:vAlign w:val="bottom"/>
                  <w:hideMark/>
                </w:tcPr>
                <w:p w14:paraId="232EB514"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0.00</w:t>
                  </w:r>
                </w:p>
              </w:tc>
            </w:tr>
            <w:tr w:rsidR="00B03A6A" w:rsidRPr="00B951E2" w14:paraId="621F2466" w14:textId="77777777" w:rsidTr="00CA09FD">
              <w:trPr>
                <w:trHeight w:val="300"/>
              </w:trPr>
              <w:tc>
                <w:tcPr>
                  <w:tcW w:w="1120" w:type="dxa"/>
                  <w:tcBorders>
                    <w:top w:val="nil"/>
                    <w:left w:val="single" w:sz="4" w:space="0" w:color="auto"/>
                    <w:bottom w:val="nil"/>
                    <w:right w:val="single" w:sz="4" w:space="0" w:color="auto"/>
                  </w:tcBorders>
                  <w:shd w:val="clear" w:color="auto" w:fill="auto"/>
                  <w:noWrap/>
                  <w:vAlign w:val="bottom"/>
                  <w:hideMark/>
                </w:tcPr>
                <w:p w14:paraId="6F531B1E"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1520" w:type="dxa"/>
                  <w:tcBorders>
                    <w:top w:val="nil"/>
                    <w:left w:val="single" w:sz="4" w:space="0" w:color="auto"/>
                    <w:bottom w:val="nil"/>
                    <w:right w:val="single" w:sz="4" w:space="0" w:color="auto"/>
                  </w:tcBorders>
                  <w:shd w:val="clear" w:color="auto" w:fill="auto"/>
                  <w:noWrap/>
                  <w:vAlign w:val="bottom"/>
                  <w:hideMark/>
                </w:tcPr>
                <w:p w14:paraId="624440E9"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2360" w:type="dxa"/>
                  <w:tcBorders>
                    <w:top w:val="nil"/>
                    <w:left w:val="nil"/>
                    <w:bottom w:val="nil"/>
                    <w:right w:val="single" w:sz="4" w:space="0" w:color="auto"/>
                  </w:tcBorders>
                  <w:shd w:val="clear" w:color="auto" w:fill="auto"/>
                  <w:noWrap/>
                  <w:vAlign w:val="bottom"/>
                  <w:hideMark/>
                </w:tcPr>
                <w:p w14:paraId="6F7B23F3"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Indeterminado</w:t>
                  </w:r>
                </w:p>
              </w:tc>
            </w:tr>
            <w:tr w:rsidR="00B03A6A" w:rsidRPr="00B951E2" w14:paraId="403090EA" w14:textId="77777777" w:rsidTr="00CA09FD">
              <w:trPr>
                <w:trHeight w:val="300"/>
              </w:trPr>
              <w:tc>
                <w:tcPr>
                  <w:tcW w:w="1120" w:type="dxa"/>
                  <w:tcBorders>
                    <w:top w:val="nil"/>
                    <w:left w:val="single" w:sz="4" w:space="0" w:color="auto"/>
                    <w:bottom w:val="nil"/>
                    <w:right w:val="single" w:sz="4" w:space="0" w:color="auto"/>
                  </w:tcBorders>
                  <w:shd w:val="clear" w:color="auto" w:fill="auto"/>
                  <w:noWrap/>
                  <w:vAlign w:val="bottom"/>
                  <w:hideMark/>
                </w:tcPr>
                <w:p w14:paraId="5FC45876"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1520" w:type="dxa"/>
                  <w:tcBorders>
                    <w:top w:val="nil"/>
                    <w:left w:val="single" w:sz="4" w:space="0" w:color="auto"/>
                    <w:bottom w:val="nil"/>
                    <w:right w:val="single" w:sz="4" w:space="0" w:color="auto"/>
                  </w:tcBorders>
                  <w:shd w:val="clear" w:color="auto" w:fill="auto"/>
                  <w:noWrap/>
                  <w:vAlign w:val="bottom"/>
                  <w:hideMark/>
                </w:tcPr>
                <w:p w14:paraId="0A8286EE"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2360" w:type="dxa"/>
                  <w:tcBorders>
                    <w:top w:val="nil"/>
                    <w:left w:val="nil"/>
                    <w:bottom w:val="nil"/>
                    <w:right w:val="single" w:sz="4" w:space="0" w:color="auto"/>
                  </w:tcBorders>
                  <w:shd w:val="clear" w:color="auto" w:fill="auto"/>
                  <w:noWrap/>
                  <w:vAlign w:val="bottom"/>
                  <w:hideMark/>
                </w:tcPr>
                <w:p w14:paraId="4C7F06B1"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Indeterminado</w:t>
                  </w:r>
                </w:p>
              </w:tc>
            </w:tr>
            <w:tr w:rsidR="00B03A6A" w:rsidRPr="00B951E2" w14:paraId="3CE7F6BE" w14:textId="77777777" w:rsidTr="00CA09F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23427F8"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EE0918"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2360" w:type="dxa"/>
                  <w:tcBorders>
                    <w:top w:val="nil"/>
                    <w:left w:val="nil"/>
                    <w:bottom w:val="nil"/>
                    <w:right w:val="single" w:sz="4" w:space="0" w:color="auto"/>
                  </w:tcBorders>
                  <w:shd w:val="clear" w:color="auto" w:fill="auto"/>
                  <w:noWrap/>
                  <w:vAlign w:val="bottom"/>
                  <w:hideMark/>
                </w:tcPr>
                <w:p w14:paraId="57DFB9CE"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Indeterminado</w:t>
                  </w:r>
                </w:p>
              </w:tc>
            </w:tr>
            <w:tr w:rsidR="00B03A6A" w:rsidRPr="00B951E2" w14:paraId="1073BF96" w14:textId="77777777" w:rsidTr="00CA09FD">
              <w:trPr>
                <w:trHeight w:val="300"/>
              </w:trPr>
              <w:tc>
                <w:tcPr>
                  <w:tcW w:w="1120" w:type="dxa"/>
                  <w:tcBorders>
                    <w:top w:val="nil"/>
                    <w:left w:val="single" w:sz="4" w:space="0" w:color="auto"/>
                    <w:bottom w:val="nil"/>
                    <w:right w:val="single" w:sz="4" w:space="0" w:color="auto"/>
                  </w:tcBorders>
                  <w:shd w:val="clear" w:color="auto" w:fill="auto"/>
                  <w:noWrap/>
                  <w:vAlign w:val="bottom"/>
                  <w:hideMark/>
                </w:tcPr>
                <w:p w14:paraId="29F1A7DF"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1520" w:type="dxa"/>
                  <w:tcBorders>
                    <w:top w:val="nil"/>
                    <w:left w:val="single" w:sz="4" w:space="0" w:color="auto"/>
                    <w:bottom w:val="nil"/>
                    <w:right w:val="single" w:sz="4" w:space="0" w:color="auto"/>
                  </w:tcBorders>
                  <w:shd w:val="clear" w:color="auto" w:fill="auto"/>
                  <w:noWrap/>
                  <w:vAlign w:val="bottom"/>
                  <w:hideMark/>
                </w:tcPr>
                <w:p w14:paraId="36C1EF7A"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&lt;&gt;0</w:t>
                  </w:r>
                </w:p>
              </w:tc>
              <w:tc>
                <w:tcPr>
                  <w:tcW w:w="2360" w:type="dxa"/>
                  <w:tcBorders>
                    <w:top w:val="single" w:sz="4" w:space="0" w:color="auto"/>
                    <w:left w:val="nil"/>
                    <w:bottom w:val="nil"/>
                    <w:right w:val="single" w:sz="4" w:space="0" w:color="auto"/>
                  </w:tcBorders>
                  <w:shd w:val="clear" w:color="auto" w:fill="auto"/>
                  <w:noWrap/>
                  <w:vAlign w:val="bottom"/>
                  <w:hideMark/>
                </w:tcPr>
                <w:p w14:paraId="490CF083"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0.00</w:t>
                  </w:r>
                </w:p>
              </w:tc>
            </w:tr>
            <w:tr w:rsidR="00B03A6A" w:rsidRPr="00B951E2" w14:paraId="047ED3C4" w14:textId="77777777" w:rsidTr="00CA09FD">
              <w:trPr>
                <w:trHeight w:val="300"/>
              </w:trPr>
              <w:tc>
                <w:tcPr>
                  <w:tcW w:w="1120" w:type="dxa"/>
                  <w:tcBorders>
                    <w:top w:val="nil"/>
                    <w:left w:val="single" w:sz="4" w:space="0" w:color="auto"/>
                    <w:bottom w:val="nil"/>
                    <w:right w:val="single" w:sz="4" w:space="0" w:color="auto"/>
                  </w:tcBorders>
                  <w:shd w:val="clear" w:color="auto" w:fill="auto"/>
                  <w:noWrap/>
                  <w:vAlign w:val="bottom"/>
                  <w:hideMark/>
                </w:tcPr>
                <w:p w14:paraId="4389A9D8"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1520" w:type="dxa"/>
                  <w:tcBorders>
                    <w:top w:val="nil"/>
                    <w:left w:val="single" w:sz="4" w:space="0" w:color="auto"/>
                    <w:bottom w:val="nil"/>
                    <w:right w:val="single" w:sz="4" w:space="0" w:color="auto"/>
                  </w:tcBorders>
                  <w:shd w:val="clear" w:color="auto" w:fill="auto"/>
                  <w:noWrap/>
                  <w:vAlign w:val="bottom"/>
                  <w:hideMark/>
                </w:tcPr>
                <w:p w14:paraId="1345A0D5"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NULL</w:t>
                  </w:r>
                </w:p>
              </w:tc>
              <w:tc>
                <w:tcPr>
                  <w:tcW w:w="2360" w:type="dxa"/>
                  <w:tcBorders>
                    <w:top w:val="nil"/>
                    <w:left w:val="nil"/>
                    <w:bottom w:val="nil"/>
                    <w:right w:val="single" w:sz="4" w:space="0" w:color="auto"/>
                  </w:tcBorders>
                  <w:shd w:val="clear" w:color="auto" w:fill="auto"/>
                  <w:noWrap/>
                  <w:vAlign w:val="bottom"/>
                  <w:hideMark/>
                </w:tcPr>
                <w:p w14:paraId="7137CB4A"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Sin Información (S.I.)</w:t>
                  </w:r>
                </w:p>
              </w:tc>
            </w:tr>
            <w:tr w:rsidR="00B03A6A" w:rsidRPr="00B951E2" w14:paraId="6449DC38" w14:textId="77777777" w:rsidTr="00CA09FD">
              <w:trPr>
                <w:trHeight w:val="300"/>
              </w:trPr>
              <w:tc>
                <w:tcPr>
                  <w:tcW w:w="1120" w:type="dxa"/>
                  <w:tcBorders>
                    <w:top w:val="nil"/>
                    <w:left w:val="single" w:sz="4" w:space="0" w:color="auto"/>
                    <w:bottom w:val="nil"/>
                    <w:right w:val="single" w:sz="4" w:space="0" w:color="auto"/>
                  </w:tcBorders>
                  <w:shd w:val="clear" w:color="auto" w:fill="auto"/>
                  <w:noWrap/>
                  <w:vAlign w:val="bottom"/>
                  <w:hideMark/>
                </w:tcPr>
                <w:p w14:paraId="108EBFAD"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1520" w:type="dxa"/>
                  <w:tcBorders>
                    <w:top w:val="nil"/>
                    <w:left w:val="single" w:sz="4" w:space="0" w:color="auto"/>
                    <w:bottom w:val="nil"/>
                    <w:right w:val="single" w:sz="4" w:space="0" w:color="auto"/>
                  </w:tcBorders>
                  <w:shd w:val="clear" w:color="auto" w:fill="auto"/>
                  <w:noWrap/>
                  <w:vAlign w:val="bottom"/>
                  <w:hideMark/>
                </w:tcPr>
                <w:p w14:paraId="4F5C0F89"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0</w:t>
                  </w:r>
                </w:p>
              </w:tc>
              <w:tc>
                <w:tcPr>
                  <w:tcW w:w="2360" w:type="dxa"/>
                  <w:tcBorders>
                    <w:top w:val="nil"/>
                    <w:left w:val="nil"/>
                    <w:bottom w:val="nil"/>
                    <w:right w:val="single" w:sz="4" w:space="0" w:color="auto"/>
                  </w:tcBorders>
                  <w:shd w:val="clear" w:color="auto" w:fill="auto"/>
                  <w:noWrap/>
                  <w:vAlign w:val="bottom"/>
                  <w:hideMark/>
                </w:tcPr>
                <w:p w14:paraId="19CCE3BF"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Indeterminado</w:t>
                  </w:r>
                </w:p>
              </w:tc>
            </w:tr>
            <w:tr w:rsidR="00B03A6A" w:rsidRPr="00B951E2" w14:paraId="6AD83006" w14:textId="77777777" w:rsidTr="00CA09F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923547"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4128B9C"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w:t>
                  </w:r>
                </w:p>
              </w:tc>
              <w:tc>
                <w:tcPr>
                  <w:tcW w:w="2360" w:type="dxa"/>
                  <w:tcBorders>
                    <w:top w:val="nil"/>
                    <w:left w:val="nil"/>
                    <w:bottom w:val="single" w:sz="4" w:space="0" w:color="auto"/>
                    <w:right w:val="single" w:sz="4" w:space="0" w:color="auto"/>
                  </w:tcBorders>
                  <w:shd w:val="clear" w:color="auto" w:fill="auto"/>
                  <w:noWrap/>
                  <w:vAlign w:val="bottom"/>
                  <w:hideMark/>
                </w:tcPr>
                <w:p w14:paraId="56829698" w14:textId="77777777" w:rsidR="00B03A6A" w:rsidRPr="00B951E2" w:rsidRDefault="00B03A6A" w:rsidP="00E76576">
                  <w:pPr>
                    <w:framePr w:hSpace="141" w:wrap="around" w:vAnchor="text" w:hAnchor="margin" w:xAlign="right" w:y="150"/>
                    <w:spacing w:line="276" w:lineRule="auto"/>
                    <w:jc w:val="left"/>
                    <w:rPr>
                      <w:rFonts w:ascii="Calibri" w:hAnsi="Calibri"/>
                      <w:sz w:val="20"/>
                      <w:szCs w:val="20"/>
                      <w:lang w:val="es-PE" w:eastAsia="es-PE"/>
                    </w:rPr>
                  </w:pPr>
                  <w:r w:rsidRPr="00B951E2">
                    <w:rPr>
                      <w:rFonts w:ascii="Calibri" w:hAnsi="Calibri"/>
                      <w:sz w:val="20"/>
                      <w:szCs w:val="20"/>
                      <w:lang w:val="es-PE" w:eastAsia="es-PE"/>
                    </w:rPr>
                    <w:t>Sin Información (S.I.)</w:t>
                  </w:r>
                </w:p>
              </w:tc>
            </w:tr>
            <w:tr w:rsidR="00B03A6A" w:rsidRPr="00B951E2" w14:paraId="1C3693F9" w14:textId="77777777" w:rsidTr="00CA09FD">
              <w:trPr>
                <w:trHeight w:val="300"/>
              </w:trPr>
              <w:tc>
                <w:tcPr>
                  <w:tcW w:w="2640" w:type="dxa"/>
                  <w:gridSpan w:val="2"/>
                  <w:tcBorders>
                    <w:top w:val="nil"/>
                    <w:left w:val="nil"/>
                    <w:bottom w:val="nil"/>
                    <w:right w:val="nil"/>
                  </w:tcBorders>
                  <w:shd w:val="clear" w:color="auto" w:fill="auto"/>
                  <w:noWrap/>
                  <w:vAlign w:val="bottom"/>
                  <w:hideMark/>
                </w:tcPr>
                <w:p w14:paraId="02B738DD" w14:textId="77777777" w:rsidR="00B03A6A"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r w:rsidRPr="00B951E2">
                    <w:rPr>
                      <w:rFonts w:ascii="Calibri" w:hAnsi="Calibri"/>
                      <w:color w:val="000000"/>
                      <w:sz w:val="20"/>
                      <w:szCs w:val="20"/>
                      <w:lang w:val="es-PE" w:eastAsia="es-PE"/>
                    </w:rPr>
                    <w:t>b = espacio en blanco</w:t>
                  </w:r>
                </w:p>
                <w:p w14:paraId="4A0D324D" w14:textId="77777777" w:rsidR="00B03A6A" w:rsidRPr="00B03A6A" w:rsidRDefault="00B03A6A" w:rsidP="00E76576">
                  <w:pPr>
                    <w:framePr w:hSpace="141" w:wrap="around" w:vAnchor="text" w:hAnchor="margin" w:xAlign="right" w:y="150"/>
                    <w:spacing w:line="276" w:lineRule="auto"/>
                    <w:jc w:val="left"/>
                    <w:rPr>
                      <w:rFonts w:cs="Arial"/>
                      <w:color w:val="000000"/>
                      <w:sz w:val="10"/>
                      <w:szCs w:val="10"/>
                      <w:lang w:val="es-PE" w:eastAsia="es-PE"/>
                    </w:rPr>
                  </w:pPr>
                </w:p>
                <w:p w14:paraId="774FA0C5" w14:textId="77777777" w:rsidR="00B03A6A" w:rsidRPr="00D96D0D" w:rsidRDefault="00B03A6A" w:rsidP="00E76576">
                  <w:pPr>
                    <w:framePr w:hSpace="141" w:wrap="around" w:vAnchor="text" w:hAnchor="margin" w:xAlign="right" w:y="150"/>
                    <w:spacing w:line="276" w:lineRule="auto"/>
                    <w:jc w:val="left"/>
                    <w:rPr>
                      <w:rFonts w:cs="Arial"/>
                      <w:color w:val="000000"/>
                      <w:sz w:val="10"/>
                      <w:szCs w:val="10"/>
                      <w:lang w:val="es-PE" w:eastAsia="es-PE"/>
                    </w:rPr>
                  </w:pPr>
                </w:p>
              </w:tc>
              <w:tc>
                <w:tcPr>
                  <w:tcW w:w="2360" w:type="dxa"/>
                  <w:tcBorders>
                    <w:top w:val="nil"/>
                    <w:left w:val="nil"/>
                    <w:bottom w:val="nil"/>
                    <w:right w:val="nil"/>
                  </w:tcBorders>
                  <w:shd w:val="clear" w:color="auto" w:fill="auto"/>
                  <w:noWrap/>
                  <w:vAlign w:val="bottom"/>
                  <w:hideMark/>
                </w:tcPr>
                <w:p w14:paraId="44D78C85" w14:textId="77777777" w:rsidR="00B03A6A" w:rsidRPr="00B951E2" w:rsidRDefault="00B03A6A" w:rsidP="00E76576">
                  <w:pPr>
                    <w:framePr w:hSpace="141" w:wrap="around" w:vAnchor="text" w:hAnchor="margin" w:xAlign="right" w:y="150"/>
                    <w:spacing w:line="276" w:lineRule="auto"/>
                    <w:jc w:val="left"/>
                    <w:rPr>
                      <w:rFonts w:ascii="Calibri" w:hAnsi="Calibri"/>
                      <w:color w:val="000000"/>
                      <w:sz w:val="20"/>
                      <w:szCs w:val="20"/>
                      <w:lang w:val="es-PE" w:eastAsia="es-PE"/>
                    </w:rPr>
                  </w:pPr>
                </w:p>
              </w:tc>
            </w:tr>
          </w:tbl>
          <w:p w14:paraId="1D3DFA73" w14:textId="5B0CAD25" w:rsidR="00B03A6A" w:rsidRPr="00B03A6A" w:rsidRDefault="00B03A6A" w:rsidP="001B7500">
            <w:pPr>
              <w:pStyle w:val="Prrafodelista"/>
              <w:numPr>
                <w:ilvl w:val="0"/>
                <w:numId w:val="143"/>
              </w:numPr>
              <w:spacing w:line="276" w:lineRule="auto"/>
              <w:ind w:left="349" w:hanging="284"/>
              <w:rPr>
                <w:rFonts w:cs="Arial"/>
                <w:szCs w:val="22"/>
                <w:lang w:eastAsia="es-PE"/>
              </w:rPr>
            </w:pPr>
            <w:r w:rsidRPr="00B03A6A">
              <w:rPr>
                <w:szCs w:val="22"/>
              </w:rPr>
              <w:t>No Ratios</w:t>
            </w:r>
          </w:p>
          <w:p w14:paraId="7911133B" w14:textId="6062DFDF" w:rsidR="003530AC" w:rsidRDefault="001A0ABF" w:rsidP="001B7500">
            <w:pPr>
              <w:pStyle w:val="Prrafodelista"/>
              <w:numPr>
                <w:ilvl w:val="1"/>
                <w:numId w:val="124"/>
              </w:numPr>
              <w:spacing w:line="276" w:lineRule="auto"/>
              <w:ind w:left="490" w:hanging="141"/>
              <w:rPr>
                <w:szCs w:val="22"/>
              </w:rPr>
            </w:pPr>
            <w:r>
              <w:rPr>
                <w:szCs w:val="22"/>
              </w:rPr>
              <w:t>E</w:t>
            </w:r>
            <w:r w:rsidRPr="00B03A6A">
              <w:rPr>
                <w:szCs w:val="22"/>
              </w:rPr>
              <w:t xml:space="preserve">n los casos </w:t>
            </w:r>
            <w:r>
              <w:rPr>
                <w:szCs w:val="22"/>
              </w:rPr>
              <w:t>que la variable cuantitativa no presente información, e</w:t>
            </w:r>
            <w:r w:rsidR="006F1092">
              <w:rPr>
                <w:szCs w:val="22"/>
              </w:rPr>
              <w:t>l indicador será “S.I.”. Sólo se consignará “0” cuando la definición expresamente lo señale.</w:t>
            </w:r>
          </w:p>
          <w:p w14:paraId="4C33521E" w14:textId="0CBC94F4" w:rsidR="002B5871" w:rsidRPr="002B5871" w:rsidRDefault="002B5871" w:rsidP="002B5871">
            <w:pPr>
              <w:pStyle w:val="Prrafodelista"/>
              <w:numPr>
                <w:ilvl w:val="1"/>
                <w:numId w:val="124"/>
              </w:numPr>
              <w:spacing w:line="276" w:lineRule="auto"/>
              <w:ind w:left="490" w:hanging="141"/>
              <w:rPr>
                <w:szCs w:val="22"/>
              </w:rPr>
            </w:pPr>
            <w:r>
              <w:rPr>
                <w:szCs w:val="22"/>
              </w:rPr>
              <w:t xml:space="preserve">En los casos de variables cualitativas (dicotómicas), el valor será de “1” cuando se cumpla la condición, caso contrario, el resultado será de “0”. </w:t>
            </w:r>
          </w:p>
          <w:p w14:paraId="30DBDE4B" w14:textId="77777777" w:rsidR="003530AC" w:rsidRPr="009353C6" w:rsidRDefault="003530AC" w:rsidP="00584C7A">
            <w:pPr>
              <w:spacing w:line="276" w:lineRule="auto"/>
              <w:rPr>
                <w:rFonts w:cs="Arial"/>
                <w:sz w:val="10"/>
                <w:szCs w:val="10"/>
                <w:lang w:eastAsia="es-PE"/>
              </w:rPr>
            </w:pPr>
          </w:p>
        </w:tc>
      </w:tr>
      <w:tr w:rsidR="00D96D0D" w:rsidRPr="009353C6" w14:paraId="736C800C" w14:textId="77777777" w:rsidTr="00584C7A">
        <w:trPr>
          <w:trHeight w:val="270"/>
        </w:trPr>
        <w:tc>
          <w:tcPr>
            <w:tcW w:w="568" w:type="dxa"/>
            <w:shd w:val="clear" w:color="auto" w:fill="auto"/>
            <w:noWrap/>
          </w:tcPr>
          <w:p w14:paraId="2A78A247" w14:textId="77777777" w:rsidR="00D96D0D" w:rsidRDefault="00D96D0D" w:rsidP="00584C7A">
            <w:pPr>
              <w:spacing w:line="276" w:lineRule="auto"/>
              <w:ind w:left="-265" w:right="-70" w:firstLine="284"/>
              <w:jc w:val="center"/>
              <w:rPr>
                <w:rFonts w:cs="Arial"/>
                <w:sz w:val="10"/>
                <w:szCs w:val="10"/>
              </w:rPr>
            </w:pPr>
          </w:p>
          <w:p w14:paraId="6A9F2018" w14:textId="60B1F0A4" w:rsidR="00D96D0D" w:rsidRPr="00381A51" w:rsidRDefault="00D96D0D" w:rsidP="00584C7A">
            <w:pPr>
              <w:spacing w:line="276" w:lineRule="auto"/>
              <w:ind w:left="-265" w:right="-70" w:firstLine="284"/>
              <w:jc w:val="center"/>
              <w:rPr>
                <w:rFonts w:cs="Arial"/>
                <w:sz w:val="10"/>
                <w:szCs w:val="10"/>
              </w:rPr>
            </w:pPr>
            <w:r>
              <w:rPr>
                <w:rFonts w:cs="Arial"/>
                <w:szCs w:val="22"/>
              </w:rPr>
              <w:t>4</w:t>
            </w:r>
          </w:p>
        </w:tc>
        <w:tc>
          <w:tcPr>
            <w:tcW w:w="8210" w:type="dxa"/>
            <w:shd w:val="clear" w:color="auto" w:fill="auto"/>
            <w:noWrap/>
            <w:vAlign w:val="center"/>
          </w:tcPr>
          <w:p w14:paraId="36B5C84E" w14:textId="3DFFAB4D" w:rsidR="00D96D0D" w:rsidRDefault="00D96D0D" w:rsidP="00D96D0D">
            <w:pPr>
              <w:spacing w:line="276" w:lineRule="auto"/>
              <w:rPr>
                <w:rFonts w:cs="Arial"/>
                <w:sz w:val="10"/>
                <w:szCs w:val="10"/>
                <w:lang w:eastAsia="es-PE"/>
              </w:rPr>
            </w:pPr>
          </w:p>
          <w:p w14:paraId="145B6CCA" w14:textId="795A5B25" w:rsidR="00D96D0D" w:rsidRDefault="00D96D0D" w:rsidP="00D96D0D">
            <w:pPr>
              <w:spacing w:line="276" w:lineRule="auto"/>
              <w:rPr>
                <w:rFonts w:cs="Arial"/>
                <w:b/>
                <w:bCs/>
                <w:szCs w:val="22"/>
                <w:lang w:eastAsia="es-PE"/>
              </w:rPr>
            </w:pPr>
            <w:r w:rsidRPr="00D96D0D">
              <w:rPr>
                <w:rFonts w:cs="Arial"/>
                <w:b/>
                <w:bCs/>
                <w:szCs w:val="22"/>
                <w:lang w:eastAsia="es-PE"/>
              </w:rPr>
              <w:t>Paramétrico</w:t>
            </w:r>
          </w:p>
          <w:p w14:paraId="1A678A2A" w14:textId="77777777" w:rsidR="00BB3F61" w:rsidRPr="00D96D0D" w:rsidRDefault="00BB3F61" w:rsidP="00D96D0D">
            <w:pPr>
              <w:spacing w:line="276" w:lineRule="auto"/>
              <w:rPr>
                <w:rFonts w:cs="Arial"/>
                <w:b/>
                <w:bCs/>
                <w:szCs w:val="22"/>
                <w:lang w:eastAsia="es-PE"/>
              </w:rPr>
            </w:pPr>
          </w:p>
          <w:p w14:paraId="41E78EDB" w14:textId="77777777" w:rsidR="00D96D0D" w:rsidRDefault="00D96D0D" w:rsidP="00D96D0D">
            <w:pPr>
              <w:spacing w:line="276" w:lineRule="auto"/>
              <w:rPr>
                <w:rFonts w:cs="Arial"/>
                <w:szCs w:val="22"/>
                <w:lang w:eastAsia="es-PE"/>
              </w:rPr>
            </w:pPr>
            <w:r w:rsidRPr="00D96D0D">
              <w:rPr>
                <w:rFonts w:cs="Arial"/>
                <w:szCs w:val="22"/>
                <w:lang w:eastAsia="es-PE"/>
              </w:rPr>
              <w:t>Los criterios utilizados para el cálculo de la variables, entre ellos el periodo de evaluación, deberán ser paramétricos, de tal manera que puedan ser modificados mediante memorándum de la INER.</w:t>
            </w:r>
          </w:p>
          <w:p w14:paraId="759F1819" w14:textId="0F04B02E" w:rsidR="00D96D0D" w:rsidRPr="00D96D0D" w:rsidRDefault="00D96D0D" w:rsidP="00D96D0D">
            <w:pPr>
              <w:spacing w:line="276" w:lineRule="auto"/>
              <w:rPr>
                <w:rFonts w:cs="Arial"/>
                <w:sz w:val="10"/>
                <w:szCs w:val="10"/>
                <w:lang w:eastAsia="es-PE"/>
              </w:rPr>
            </w:pPr>
          </w:p>
        </w:tc>
      </w:tr>
      <w:tr w:rsidR="00D96D0D" w:rsidRPr="009353C6" w14:paraId="66D5E10E" w14:textId="77777777" w:rsidTr="00584C7A">
        <w:trPr>
          <w:trHeight w:val="270"/>
        </w:trPr>
        <w:tc>
          <w:tcPr>
            <w:tcW w:w="568" w:type="dxa"/>
            <w:shd w:val="clear" w:color="auto" w:fill="auto"/>
            <w:noWrap/>
          </w:tcPr>
          <w:p w14:paraId="02166D79" w14:textId="77777777" w:rsidR="00D96D0D" w:rsidRDefault="00D96D0D" w:rsidP="00584C7A">
            <w:pPr>
              <w:spacing w:line="276" w:lineRule="auto"/>
              <w:ind w:left="-265" w:right="-70" w:firstLine="284"/>
              <w:jc w:val="center"/>
              <w:rPr>
                <w:rFonts w:cs="Arial"/>
                <w:sz w:val="10"/>
                <w:szCs w:val="10"/>
              </w:rPr>
            </w:pPr>
          </w:p>
          <w:p w14:paraId="4CBB0A22" w14:textId="22AA0D3E" w:rsidR="00D96D0D" w:rsidRDefault="00D96D0D" w:rsidP="00584C7A">
            <w:pPr>
              <w:spacing w:line="276" w:lineRule="auto"/>
              <w:ind w:left="-265" w:right="-70" w:firstLine="284"/>
              <w:jc w:val="center"/>
              <w:rPr>
                <w:rFonts w:cs="Arial"/>
                <w:sz w:val="10"/>
                <w:szCs w:val="10"/>
              </w:rPr>
            </w:pPr>
            <w:r>
              <w:rPr>
                <w:rFonts w:cs="Arial"/>
                <w:szCs w:val="22"/>
              </w:rPr>
              <w:t>5</w:t>
            </w:r>
          </w:p>
        </w:tc>
        <w:tc>
          <w:tcPr>
            <w:tcW w:w="8210" w:type="dxa"/>
            <w:shd w:val="clear" w:color="auto" w:fill="auto"/>
            <w:noWrap/>
            <w:vAlign w:val="center"/>
          </w:tcPr>
          <w:p w14:paraId="70065FDB" w14:textId="52027284" w:rsidR="00D96D0D" w:rsidRPr="00D96D0D" w:rsidRDefault="00D96D0D" w:rsidP="00D96D0D">
            <w:pPr>
              <w:spacing w:line="276" w:lineRule="auto"/>
              <w:rPr>
                <w:rFonts w:cs="Arial"/>
                <w:sz w:val="10"/>
                <w:szCs w:val="10"/>
                <w:lang w:eastAsia="es-PE"/>
              </w:rPr>
            </w:pPr>
          </w:p>
          <w:p w14:paraId="42F00845" w14:textId="112C1A25" w:rsidR="00D96D0D" w:rsidRDefault="00D96D0D" w:rsidP="00D96D0D">
            <w:pPr>
              <w:spacing w:line="276" w:lineRule="auto"/>
              <w:rPr>
                <w:rFonts w:cs="Arial"/>
                <w:b/>
                <w:bCs/>
                <w:szCs w:val="22"/>
                <w:lang w:eastAsia="es-PE"/>
              </w:rPr>
            </w:pPr>
            <w:r>
              <w:rPr>
                <w:rFonts w:cs="Arial"/>
                <w:b/>
                <w:bCs/>
                <w:szCs w:val="22"/>
                <w:lang w:eastAsia="es-PE"/>
              </w:rPr>
              <w:t>Histórico</w:t>
            </w:r>
          </w:p>
          <w:p w14:paraId="63F3A959" w14:textId="77777777" w:rsidR="00BB3F61" w:rsidRDefault="00BB3F61" w:rsidP="00D96D0D">
            <w:pPr>
              <w:spacing w:line="276" w:lineRule="auto"/>
              <w:rPr>
                <w:rFonts w:cs="Arial"/>
                <w:szCs w:val="22"/>
                <w:lang w:eastAsia="es-PE"/>
              </w:rPr>
            </w:pPr>
          </w:p>
          <w:p w14:paraId="02D777A0" w14:textId="346DA313" w:rsidR="00D96D0D" w:rsidRDefault="00D96D0D" w:rsidP="00D96D0D">
            <w:pPr>
              <w:spacing w:line="276" w:lineRule="auto"/>
              <w:rPr>
                <w:rFonts w:cs="Arial"/>
                <w:szCs w:val="22"/>
                <w:lang w:eastAsia="es-PE"/>
              </w:rPr>
            </w:pPr>
            <w:r w:rsidRPr="00B951E2">
              <w:rPr>
                <w:rFonts w:cs="Arial"/>
                <w:szCs w:val="22"/>
                <w:lang w:eastAsia="es-PE"/>
              </w:rPr>
              <w:t xml:space="preserve">El resultado del cálculo de cada variable así como de cada uno de sus componentes que se detallan en los Anexos N° 2 y N° </w:t>
            </w:r>
            <w:proofErr w:type="gramStart"/>
            <w:r w:rsidRPr="00B951E2">
              <w:rPr>
                <w:rFonts w:cs="Arial"/>
                <w:szCs w:val="22"/>
                <w:lang w:eastAsia="es-PE"/>
              </w:rPr>
              <w:t>3  del</w:t>
            </w:r>
            <w:proofErr w:type="gramEnd"/>
            <w:r>
              <w:rPr>
                <w:rFonts w:cs="Arial"/>
                <w:szCs w:val="22"/>
                <w:lang w:eastAsia="es-PE"/>
              </w:rPr>
              <w:t xml:space="preserve"> </w:t>
            </w:r>
            <w:r w:rsidRPr="00B951E2">
              <w:rPr>
                <w:rFonts w:cs="Arial"/>
                <w:szCs w:val="22"/>
                <w:lang w:eastAsia="es-PE"/>
              </w:rPr>
              <w:t>presente documento, deberán ser guardados en una base de datos a fin de que sea consultado por los usuarios. El sistema deberá guardar dicha información por los últimos 3 años.</w:t>
            </w:r>
          </w:p>
          <w:p w14:paraId="3E809B62" w14:textId="2D4D2028" w:rsidR="000B1DA0" w:rsidRDefault="000B1DA0" w:rsidP="00F22CEC">
            <w:pPr>
              <w:spacing w:line="276" w:lineRule="auto"/>
              <w:rPr>
                <w:rFonts w:cs="Arial"/>
                <w:sz w:val="10"/>
                <w:szCs w:val="10"/>
                <w:lang w:eastAsia="es-PE"/>
              </w:rPr>
            </w:pPr>
          </w:p>
        </w:tc>
      </w:tr>
      <w:tr w:rsidR="00D96D0D" w:rsidRPr="009353C6" w14:paraId="0662FE12" w14:textId="77777777" w:rsidTr="00584C7A">
        <w:trPr>
          <w:trHeight w:val="270"/>
        </w:trPr>
        <w:tc>
          <w:tcPr>
            <w:tcW w:w="568" w:type="dxa"/>
            <w:shd w:val="clear" w:color="auto" w:fill="auto"/>
            <w:noWrap/>
          </w:tcPr>
          <w:p w14:paraId="5B13CE2F" w14:textId="77777777" w:rsidR="00D96D0D" w:rsidRDefault="00D96D0D" w:rsidP="00584C7A">
            <w:pPr>
              <w:spacing w:line="276" w:lineRule="auto"/>
              <w:ind w:left="-265" w:right="-70" w:firstLine="284"/>
              <w:jc w:val="center"/>
              <w:rPr>
                <w:rFonts w:cs="Arial"/>
                <w:sz w:val="10"/>
                <w:szCs w:val="10"/>
              </w:rPr>
            </w:pPr>
          </w:p>
          <w:p w14:paraId="69173B85" w14:textId="5DDC3DE1" w:rsidR="00D96D0D" w:rsidRDefault="00D96D0D" w:rsidP="00584C7A">
            <w:pPr>
              <w:spacing w:line="276" w:lineRule="auto"/>
              <w:ind w:left="-265" w:right="-70" w:firstLine="284"/>
              <w:jc w:val="center"/>
              <w:rPr>
                <w:rFonts w:cs="Arial"/>
                <w:sz w:val="10"/>
                <w:szCs w:val="10"/>
              </w:rPr>
            </w:pPr>
            <w:r>
              <w:rPr>
                <w:rFonts w:cs="Arial"/>
                <w:szCs w:val="22"/>
              </w:rPr>
              <w:t>6</w:t>
            </w:r>
          </w:p>
        </w:tc>
        <w:tc>
          <w:tcPr>
            <w:tcW w:w="8210" w:type="dxa"/>
            <w:shd w:val="clear" w:color="auto" w:fill="auto"/>
            <w:noWrap/>
            <w:vAlign w:val="center"/>
          </w:tcPr>
          <w:p w14:paraId="0BE40AAD" w14:textId="77777777" w:rsidR="00D96D0D" w:rsidRPr="00D96D0D" w:rsidRDefault="00D96D0D" w:rsidP="00D96D0D">
            <w:pPr>
              <w:spacing w:line="276" w:lineRule="auto"/>
              <w:rPr>
                <w:rFonts w:cs="Arial"/>
                <w:sz w:val="10"/>
                <w:szCs w:val="10"/>
                <w:lang w:eastAsia="es-PE"/>
              </w:rPr>
            </w:pPr>
          </w:p>
          <w:p w14:paraId="43DA0083" w14:textId="4451A0CE" w:rsidR="00392B02" w:rsidRDefault="00392B02" w:rsidP="00D96D0D">
            <w:pPr>
              <w:spacing w:line="276" w:lineRule="auto"/>
              <w:rPr>
                <w:rFonts w:cs="Arial"/>
                <w:b/>
                <w:bCs/>
                <w:szCs w:val="22"/>
                <w:lang w:eastAsia="es-PE"/>
              </w:rPr>
            </w:pPr>
            <w:r w:rsidRPr="00392B02">
              <w:rPr>
                <w:rFonts w:cs="Arial"/>
                <w:b/>
                <w:bCs/>
                <w:szCs w:val="22"/>
                <w:lang w:eastAsia="es-PE"/>
              </w:rPr>
              <w:t>U</w:t>
            </w:r>
            <w:r w:rsidR="00964BC6">
              <w:rPr>
                <w:rFonts w:cs="Arial"/>
                <w:b/>
                <w:bCs/>
                <w:szCs w:val="22"/>
                <w:lang w:eastAsia="es-PE"/>
              </w:rPr>
              <w:t>so</w:t>
            </w:r>
          </w:p>
          <w:p w14:paraId="4E552D6E" w14:textId="77777777" w:rsidR="00BB3F61" w:rsidRPr="00392B02" w:rsidRDefault="00BB3F61" w:rsidP="00D96D0D">
            <w:pPr>
              <w:spacing w:line="276" w:lineRule="auto"/>
              <w:rPr>
                <w:rFonts w:cs="Arial"/>
                <w:b/>
                <w:bCs/>
                <w:szCs w:val="22"/>
                <w:lang w:eastAsia="es-PE"/>
              </w:rPr>
            </w:pPr>
          </w:p>
          <w:p w14:paraId="00010F90" w14:textId="355CCABA" w:rsidR="00D96D0D" w:rsidRDefault="00D96D0D" w:rsidP="00D96D0D">
            <w:pPr>
              <w:spacing w:line="276" w:lineRule="auto"/>
              <w:rPr>
                <w:rFonts w:cs="Arial"/>
                <w:szCs w:val="22"/>
                <w:lang w:eastAsia="es-PE"/>
              </w:rPr>
            </w:pPr>
            <w:r w:rsidRPr="00D96D0D">
              <w:rPr>
                <w:rFonts w:cs="Arial"/>
                <w:szCs w:val="22"/>
                <w:lang w:eastAsia="es-PE"/>
              </w:rPr>
              <w:t>La información de este modelo servirá de suministro para la construcción de los modelos de riesgo.</w:t>
            </w:r>
          </w:p>
          <w:p w14:paraId="3B53514E" w14:textId="1F14E77B" w:rsidR="000B1DA0" w:rsidRDefault="000B1DA0" w:rsidP="00D96D0D">
            <w:pPr>
              <w:spacing w:line="276" w:lineRule="auto"/>
              <w:rPr>
                <w:rFonts w:cs="Arial"/>
                <w:sz w:val="10"/>
                <w:szCs w:val="10"/>
                <w:lang w:eastAsia="es-PE"/>
              </w:rPr>
            </w:pPr>
          </w:p>
        </w:tc>
      </w:tr>
    </w:tbl>
    <w:p w14:paraId="257DADDD" w14:textId="77777777" w:rsidR="003530AC" w:rsidRDefault="003530AC" w:rsidP="00702163">
      <w:pPr>
        <w:pStyle w:val="Prrafodelista"/>
        <w:tabs>
          <w:tab w:val="left" w:pos="1701"/>
        </w:tabs>
        <w:ind w:left="1080"/>
        <w:rPr>
          <w:rFonts w:cs="Arial"/>
          <w:b/>
          <w:bCs/>
          <w:szCs w:val="22"/>
          <w:lang w:val="es-PE" w:eastAsia="es-PE"/>
        </w:rPr>
      </w:pPr>
    </w:p>
    <w:p w14:paraId="352E3F6D" w14:textId="0A8B06E4" w:rsidR="003530AC" w:rsidRDefault="003530AC" w:rsidP="00605B18">
      <w:pPr>
        <w:pStyle w:val="Prrafodelista"/>
        <w:ind w:left="1080"/>
        <w:rPr>
          <w:rFonts w:cs="Arial"/>
          <w:b/>
          <w:bCs/>
          <w:szCs w:val="22"/>
          <w:lang w:val="es-PE" w:eastAsia="es-PE"/>
        </w:rPr>
      </w:pPr>
    </w:p>
    <w:p w14:paraId="12940E41" w14:textId="54F39AA5" w:rsidR="00FA2232" w:rsidRDefault="00FA2232" w:rsidP="00605B18">
      <w:pPr>
        <w:pStyle w:val="Prrafodelista"/>
        <w:ind w:left="1080"/>
        <w:rPr>
          <w:rFonts w:cs="Arial"/>
          <w:b/>
          <w:bCs/>
          <w:szCs w:val="22"/>
          <w:lang w:val="es-PE" w:eastAsia="es-PE"/>
        </w:rPr>
      </w:pPr>
    </w:p>
    <w:p w14:paraId="20808D47" w14:textId="04BC6A8E" w:rsidR="00FA2232" w:rsidRDefault="00FA2232" w:rsidP="00605B18">
      <w:pPr>
        <w:pStyle w:val="Prrafodelista"/>
        <w:ind w:left="1080"/>
        <w:rPr>
          <w:rFonts w:cs="Arial"/>
          <w:b/>
          <w:bCs/>
          <w:szCs w:val="22"/>
          <w:lang w:val="es-PE" w:eastAsia="es-PE"/>
        </w:rPr>
      </w:pPr>
    </w:p>
    <w:p w14:paraId="4B50853A" w14:textId="6B13F263" w:rsidR="002F589F" w:rsidRDefault="002F589F" w:rsidP="00605B18">
      <w:pPr>
        <w:pStyle w:val="Prrafodelista"/>
        <w:ind w:left="1080"/>
        <w:rPr>
          <w:rFonts w:cs="Arial"/>
          <w:b/>
          <w:bCs/>
          <w:szCs w:val="22"/>
          <w:lang w:val="es-PE" w:eastAsia="es-PE"/>
        </w:rPr>
      </w:pPr>
    </w:p>
    <w:p w14:paraId="7746A484" w14:textId="6C225329" w:rsidR="002F589F" w:rsidRDefault="002F589F" w:rsidP="00605B18">
      <w:pPr>
        <w:pStyle w:val="Prrafodelista"/>
        <w:ind w:left="1080"/>
        <w:rPr>
          <w:rFonts w:cs="Arial"/>
          <w:b/>
          <w:bCs/>
          <w:szCs w:val="22"/>
          <w:lang w:val="es-PE" w:eastAsia="es-PE"/>
        </w:rPr>
      </w:pPr>
    </w:p>
    <w:p w14:paraId="7BDD4BCB" w14:textId="73B1AD58" w:rsidR="002F589F" w:rsidRDefault="002F589F" w:rsidP="00605B18">
      <w:pPr>
        <w:pStyle w:val="Prrafodelista"/>
        <w:ind w:left="1080"/>
        <w:rPr>
          <w:rFonts w:cs="Arial"/>
          <w:b/>
          <w:bCs/>
          <w:szCs w:val="22"/>
          <w:lang w:val="es-PE" w:eastAsia="es-PE"/>
        </w:rPr>
      </w:pPr>
    </w:p>
    <w:p w14:paraId="0253F9E4" w14:textId="6AA6491D" w:rsidR="002F589F" w:rsidRDefault="002F589F" w:rsidP="00605B18">
      <w:pPr>
        <w:pStyle w:val="Prrafodelista"/>
        <w:ind w:left="1080"/>
        <w:rPr>
          <w:rFonts w:cs="Arial"/>
          <w:b/>
          <w:bCs/>
          <w:szCs w:val="22"/>
          <w:lang w:val="es-PE" w:eastAsia="es-PE"/>
        </w:rPr>
      </w:pPr>
    </w:p>
    <w:p w14:paraId="53624B61" w14:textId="521F0C5D" w:rsidR="00702163" w:rsidRPr="00702163" w:rsidRDefault="00702163" w:rsidP="001B7500">
      <w:pPr>
        <w:pStyle w:val="Prrafodelista"/>
        <w:numPr>
          <w:ilvl w:val="2"/>
          <w:numId w:val="123"/>
        </w:numPr>
        <w:tabs>
          <w:tab w:val="left" w:pos="851"/>
        </w:tabs>
        <w:ind w:left="1560" w:hanging="709"/>
        <w:rPr>
          <w:rFonts w:cs="Arial"/>
          <w:b/>
          <w:bCs/>
          <w:szCs w:val="22"/>
          <w:lang w:val="es-PE" w:eastAsia="es-PE"/>
        </w:rPr>
      </w:pPr>
      <w:r>
        <w:rPr>
          <w:rFonts w:cs="Arial"/>
          <w:b/>
          <w:bCs/>
          <w:szCs w:val="22"/>
          <w:lang w:val="es-PE" w:eastAsia="es-PE"/>
        </w:rPr>
        <w:lastRenderedPageBreak/>
        <w:t>Reglas Específicas</w:t>
      </w:r>
    </w:p>
    <w:p w14:paraId="54070EAF" w14:textId="77777777" w:rsidR="00702163" w:rsidRPr="00EF4845" w:rsidRDefault="00702163" w:rsidP="0016101B">
      <w:pPr>
        <w:tabs>
          <w:tab w:val="left" w:pos="1701"/>
        </w:tabs>
        <w:rPr>
          <w:rFonts w:cs="Arial"/>
          <w:b/>
          <w:bCs/>
          <w:szCs w:val="22"/>
          <w:lang w:val="es-PE" w:eastAsia="es-PE"/>
        </w:rPr>
      </w:pPr>
    </w:p>
    <w:tbl>
      <w:tblPr>
        <w:tblpPr w:leftFromText="141" w:rightFromText="141" w:vertAnchor="text" w:horzAnchor="margin" w:tblpXSpec="right" w:tblpY="150"/>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8210"/>
      </w:tblGrid>
      <w:tr w:rsidR="000D215E" w:rsidRPr="00381A51" w14:paraId="4EFAC485" w14:textId="77777777" w:rsidTr="002A75F5">
        <w:trPr>
          <w:trHeight w:val="407"/>
        </w:trPr>
        <w:tc>
          <w:tcPr>
            <w:tcW w:w="568" w:type="dxa"/>
            <w:shd w:val="clear" w:color="auto" w:fill="D9D9D9" w:themeFill="background1" w:themeFillShade="D9"/>
            <w:noWrap/>
            <w:vAlign w:val="center"/>
            <w:hideMark/>
          </w:tcPr>
          <w:p w14:paraId="5DD6954B" w14:textId="6160D767" w:rsidR="000D215E" w:rsidRPr="00CE042A" w:rsidRDefault="0003774A" w:rsidP="00F23D78">
            <w:pPr>
              <w:ind w:left="-39"/>
              <w:jc w:val="center"/>
              <w:rPr>
                <w:rFonts w:cs="Arial"/>
                <w:b/>
                <w:szCs w:val="22"/>
                <w:lang w:val="es-PE" w:eastAsia="es-PE"/>
              </w:rPr>
            </w:pPr>
            <w:r w:rsidRPr="00CE042A">
              <w:rPr>
                <w:rFonts w:cs="Arial"/>
                <w:b/>
                <w:szCs w:val="22"/>
                <w:lang w:val="es-PE" w:eastAsia="es-PE"/>
              </w:rPr>
              <w:t>N°</w:t>
            </w:r>
          </w:p>
        </w:tc>
        <w:tc>
          <w:tcPr>
            <w:tcW w:w="8210" w:type="dxa"/>
            <w:shd w:val="clear" w:color="auto" w:fill="D9D9D9" w:themeFill="background1" w:themeFillShade="D9"/>
            <w:noWrap/>
            <w:vAlign w:val="center"/>
            <w:hideMark/>
          </w:tcPr>
          <w:p w14:paraId="0C2A5490" w14:textId="77777777" w:rsidR="000D215E" w:rsidRPr="00CE042A" w:rsidRDefault="000D215E" w:rsidP="00F23D78">
            <w:pPr>
              <w:ind w:left="-265"/>
              <w:jc w:val="center"/>
              <w:rPr>
                <w:rFonts w:cs="Arial"/>
                <w:b/>
                <w:szCs w:val="22"/>
                <w:lang w:val="es-PE" w:eastAsia="es-PE"/>
              </w:rPr>
            </w:pPr>
            <w:r w:rsidRPr="00CE042A">
              <w:rPr>
                <w:rFonts w:cs="Arial"/>
                <w:b/>
                <w:szCs w:val="22"/>
                <w:lang w:val="es-PE" w:eastAsia="es-PE"/>
              </w:rPr>
              <w:t>Descripción</w:t>
            </w:r>
          </w:p>
        </w:tc>
      </w:tr>
      <w:tr w:rsidR="00514D26" w:rsidRPr="00381A51" w14:paraId="22726C49" w14:textId="77777777" w:rsidTr="002A75F5">
        <w:trPr>
          <w:trHeight w:val="270"/>
        </w:trPr>
        <w:tc>
          <w:tcPr>
            <w:tcW w:w="568" w:type="dxa"/>
            <w:shd w:val="clear" w:color="auto" w:fill="auto"/>
            <w:noWrap/>
          </w:tcPr>
          <w:p w14:paraId="002E3E15" w14:textId="77777777" w:rsidR="00514D26" w:rsidRPr="00381A51" w:rsidRDefault="00514D26" w:rsidP="00514D26">
            <w:pPr>
              <w:spacing w:line="276" w:lineRule="auto"/>
              <w:ind w:left="-265" w:right="-70" w:firstLine="284"/>
              <w:jc w:val="center"/>
              <w:rPr>
                <w:rFonts w:cs="Arial"/>
                <w:sz w:val="10"/>
                <w:szCs w:val="10"/>
              </w:rPr>
            </w:pPr>
          </w:p>
          <w:p w14:paraId="0B0B0C5B" w14:textId="09105704" w:rsidR="00514D26" w:rsidRPr="00CE042A" w:rsidRDefault="00514D26" w:rsidP="00514D26">
            <w:pPr>
              <w:spacing w:line="276" w:lineRule="auto"/>
              <w:ind w:left="-265" w:right="-70" w:firstLine="284"/>
              <w:jc w:val="center"/>
              <w:rPr>
                <w:rFonts w:cs="Arial"/>
                <w:szCs w:val="22"/>
              </w:rPr>
            </w:pPr>
            <w:r w:rsidRPr="00CE042A">
              <w:rPr>
                <w:rFonts w:cs="Arial"/>
                <w:szCs w:val="22"/>
              </w:rPr>
              <w:t>1</w:t>
            </w:r>
          </w:p>
        </w:tc>
        <w:tc>
          <w:tcPr>
            <w:tcW w:w="8210" w:type="dxa"/>
            <w:shd w:val="clear" w:color="auto" w:fill="auto"/>
            <w:noWrap/>
            <w:vAlign w:val="center"/>
          </w:tcPr>
          <w:p w14:paraId="6CF4477A" w14:textId="77777777" w:rsidR="00A01856" w:rsidRPr="00A01856" w:rsidRDefault="00A01856" w:rsidP="00514D26">
            <w:pPr>
              <w:spacing w:line="276" w:lineRule="auto"/>
              <w:rPr>
                <w:rFonts w:cs="Arial"/>
                <w:b/>
                <w:bCs/>
                <w:sz w:val="10"/>
                <w:szCs w:val="10"/>
                <w:highlight w:val="yellow"/>
                <w:lang w:val="es-PE" w:eastAsia="es-PE"/>
              </w:rPr>
            </w:pPr>
          </w:p>
          <w:p w14:paraId="73851A1E" w14:textId="48844E95" w:rsidR="00514D26" w:rsidRPr="00300391" w:rsidRDefault="00A01856" w:rsidP="00514D26">
            <w:pPr>
              <w:spacing w:line="276" w:lineRule="auto"/>
              <w:rPr>
                <w:rFonts w:cs="Arial"/>
                <w:b/>
                <w:bCs/>
                <w:szCs w:val="22"/>
                <w:lang w:val="es-PE" w:eastAsia="es-PE"/>
              </w:rPr>
            </w:pPr>
            <w:r w:rsidRPr="00300391">
              <w:rPr>
                <w:rFonts w:cs="Arial"/>
                <w:b/>
                <w:bCs/>
                <w:szCs w:val="22"/>
                <w:lang w:val="es-PE" w:eastAsia="es-PE"/>
              </w:rPr>
              <w:t>v0</w:t>
            </w:r>
            <w:r w:rsidR="00617B45" w:rsidRPr="00300391">
              <w:rPr>
                <w:rFonts w:cs="Arial"/>
                <w:b/>
                <w:bCs/>
                <w:szCs w:val="22"/>
                <w:lang w:val="es-PE" w:eastAsia="es-PE"/>
              </w:rPr>
              <w:t>0</w:t>
            </w:r>
            <w:r w:rsidRPr="00300391">
              <w:rPr>
                <w:rFonts w:cs="Arial"/>
                <w:b/>
                <w:bCs/>
                <w:szCs w:val="22"/>
                <w:lang w:val="es-PE" w:eastAsia="es-PE"/>
              </w:rPr>
              <w:t xml:space="preserve">01 </w:t>
            </w:r>
            <w:r w:rsidR="00617B45" w:rsidRPr="00300391">
              <w:rPr>
                <w:rFonts w:cs="Arial"/>
                <w:b/>
                <w:bCs/>
                <w:szCs w:val="22"/>
                <w:lang w:val="es-PE" w:eastAsia="es-PE"/>
              </w:rPr>
              <w:t>Exportadores</w:t>
            </w:r>
          </w:p>
          <w:p w14:paraId="639AEAFD" w14:textId="77777777" w:rsidR="00A01856" w:rsidRPr="00300391" w:rsidRDefault="00A01856" w:rsidP="00514D26">
            <w:pPr>
              <w:spacing w:line="276" w:lineRule="auto"/>
              <w:rPr>
                <w:rFonts w:cs="Arial"/>
                <w:b/>
                <w:bCs/>
                <w:szCs w:val="22"/>
                <w:lang w:val="es-PE" w:eastAsia="es-PE"/>
              </w:rPr>
            </w:pPr>
          </w:p>
          <w:p w14:paraId="30C66024" w14:textId="77777777" w:rsidR="00A01856" w:rsidRPr="00300391" w:rsidRDefault="00A01856" w:rsidP="00A01856">
            <w:pPr>
              <w:spacing w:line="276" w:lineRule="auto"/>
              <w:rPr>
                <w:szCs w:val="22"/>
                <w:u w:val="single"/>
              </w:rPr>
            </w:pPr>
            <w:r w:rsidRPr="00300391">
              <w:rPr>
                <w:szCs w:val="22"/>
                <w:u w:val="single"/>
              </w:rPr>
              <w:t>Definición</w:t>
            </w:r>
          </w:p>
          <w:p w14:paraId="45630BF6" w14:textId="4B299F53" w:rsidR="00A01856" w:rsidRPr="00300391" w:rsidRDefault="00DA26E1" w:rsidP="00A01856">
            <w:pPr>
              <w:spacing w:line="276" w:lineRule="auto"/>
              <w:rPr>
                <w:szCs w:val="22"/>
              </w:rPr>
            </w:pPr>
            <w:r w:rsidRPr="00300391">
              <w:rPr>
                <w:rFonts w:cs="Arial"/>
                <w:szCs w:val="22"/>
              </w:rPr>
              <w:t>Identifica a aquellos contribuyentes que son exportadores.</w:t>
            </w:r>
          </w:p>
          <w:p w14:paraId="03CEAFC4" w14:textId="77777777" w:rsidR="00A01856" w:rsidRPr="00300391" w:rsidRDefault="00A01856" w:rsidP="00A01856">
            <w:pPr>
              <w:spacing w:line="276" w:lineRule="auto"/>
              <w:rPr>
                <w:szCs w:val="22"/>
              </w:rPr>
            </w:pPr>
          </w:p>
          <w:p w14:paraId="2B39AC0D" w14:textId="77777777" w:rsidR="00A01856" w:rsidRPr="00300391" w:rsidRDefault="00A01856" w:rsidP="00A01856">
            <w:pPr>
              <w:spacing w:line="276" w:lineRule="auto"/>
              <w:rPr>
                <w:szCs w:val="22"/>
                <w:u w:val="single"/>
              </w:rPr>
            </w:pPr>
            <w:r w:rsidRPr="00300391">
              <w:rPr>
                <w:szCs w:val="22"/>
                <w:u w:val="single"/>
              </w:rPr>
              <w:t>Periodo de evaluación</w:t>
            </w:r>
          </w:p>
          <w:p w14:paraId="5E8A2AE3" w14:textId="32836DF3" w:rsidR="00A01856" w:rsidRPr="00300391" w:rsidRDefault="00214C6E" w:rsidP="00A01856">
            <w:pPr>
              <w:spacing w:line="276" w:lineRule="auto"/>
              <w:rPr>
                <w:szCs w:val="22"/>
              </w:rPr>
            </w:pPr>
            <w:r w:rsidRPr="00300391">
              <w:rPr>
                <w:szCs w:val="22"/>
              </w:rPr>
              <w:t>Corresponde a</w:t>
            </w:r>
            <w:r w:rsidR="00AB353B" w:rsidRPr="00300391">
              <w:rPr>
                <w:szCs w:val="22"/>
              </w:rPr>
              <w:t xml:space="preserve"> los últimos 36 meses anteriores a la fecha de ejecución del cálculo de la variable</w:t>
            </w:r>
            <w:r w:rsidR="00A01856" w:rsidRPr="00300391">
              <w:rPr>
                <w:szCs w:val="22"/>
              </w:rPr>
              <w:t>.</w:t>
            </w:r>
          </w:p>
          <w:p w14:paraId="759C4132" w14:textId="77777777" w:rsidR="00A01856" w:rsidRPr="00300391" w:rsidRDefault="00A01856" w:rsidP="00A01856">
            <w:pPr>
              <w:spacing w:line="276" w:lineRule="auto"/>
              <w:rPr>
                <w:b/>
                <w:szCs w:val="22"/>
              </w:rPr>
            </w:pPr>
          </w:p>
          <w:p w14:paraId="067E093D" w14:textId="77777777" w:rsidR="00A01856" w:rsidRPr="00300391" w:rsidRDefault="00A01856" w:rsidP="00A01856">
            <w:pPr>
              <w:spacing w:line="276" w:lineRule="auto"/>
              <w:rPr>
                <w:szCs w:val="22"/>
                <w:u w:val="single"/>
              </w:rPr>
            </w:pPr>
            <w:r w:rsidRPr="00300391">
              <w:rPr>
                <w:szCs w:val="22"/>
                <w:u w:val="single"/>
              </w:rPr>
              <w:t>Forma de cálculo</w:t>
            </w:r>
          </w:p>
          <w:p w14:paraId="2C351632" w14:textId="77777777" w:rsidR="00A01856" w:rsidRPr="00300391" w:rsidRDefault="00A01856" w:rsidP="00A01856">
            <w:pPr>
              <w:spacing w:line="276" w:lineRule="auto"/>
              <w:rPr>
                <w:szCs w:val="22"/>
              </w:rPr>
            </w:pPr>
          </w:p>
          <w:p w14:paraId="1BB34BEA" w14:textId="656C07D0" w:rsidR="00113A20" w:rsidRDefault="00113A20" w:rsidP="00342F8B">
            <w:pPr>
              <w:pStyle w:val="Prrafodelista"/>
              <w:numPr>
                <w:ilvl w:val="0"/>
                <w:numId w:val="11"/>
              </w:numPr>
              <w:spacing w:line="276" w:lineRule="auto"/>
              <w:ind w:left="371" w:hanging="284"/>
              <w:rPr>
                <w:szCs w:val="22"/>
              </w:rPr>
            </w:pPr>
            <w:r w:rsidRPr="00075218">
              <w:rPr>
                <w:i/>
                <w:iCs/>
                <w:szCs w:val="22"/>
              </w:rPr>
              <w:t>Indicador</w:t>
            </w:r>
            <w:r w:rsidRPr="00300391">
              <w:rPr>
                <w:szCs w:val="22"/>
              </w:rPr>
              <w:t xml:space="preserve">: </w:t>
            </w:r>
            <w:r w:rsidR="00891985">
              <w:rPr>
                <w:szCs w:val="22"/>
              </w:rPr>
              <w:t>a</w:t>
            </w:r>
            <w:r w:rsidRPr="00300391">
              <w:rPr>
                <w:szCs w:val="22"/>
              </w:rPr>
              <w:t>signar “1” si cumple condición y “0” si no la cumple.</w:t>
            </w:r>
          </w:p>
          <w:p w14:paraId="5DD3B838" w14:textId="77777777" w:rsidR="00113A20" w:rsidRDefault="00113A20" w:rsidP="00113A20">
            <w:pPr>
              <w:pStyle w:val="Prrafodelista"/>
              <w:spacing w:line="276" w:lineRule="auto"/>
              <w:ind w:left="371"/>
              <w:rPr>
                <w:szCs w:val="22"/>
              </w:rPr>
            </w:pPr>
          </w:p>
          <w:p w14:paraId="0BA13603" w14:textId="17180F34" w:rsidR="00A01856" w:rsidRDefault="00A01856" w:rsidP="00342F8B">
            <w:pPr>
              <w:pStyle w:val="Prrafodelista"/>
              <w:numPr>
                <w:ilvl w:val="0"/>
                <w:numId w:val="11"/>
              </w:numPr>
              <w:spacing w:line="276" w:lineRule="auto"/>
              <w:ind w:left="371" w:hanging="284"/>
              <w:rPr>
                <w:szCs w:val="22"/>
              </w:rPr>
            </w:pPr>
            <w:r w:rsidRPr="00075218">
              <w:rPr>
                <w:i/>
                <w:iCs/>
                <w:szCs w:val="22"/>
              </w:rPr>
              <w:t>Condición</w:t>
            </w:r>
            <w:r w:rsidRPr="00300391">
              <w:rPr>
                <w:szCs w:val="22"/>
              </w:rPr>
              <w:t xml:space="preserve">: </w:t>
            </w:r>
            <w:r w:rsidR="00891985">
              <w:rPr>
                <w:szCs w:val="22"/>
              </w:rPr>
              <w:t>p</w:t>
            </w:r>
            <w:r w:rsidR="00DA26E1" w:rsidRPr="00300391">
              <w:rPr>
                <w:szCs w:val="22"/>
              </w:rPr>
              <w:t>ertenecer a la lista de contribuyentes identificados con RUC que son exportadores</w:t>
            </w:r>
            <w:r w:rsidRPr="00300391">
              <w:rPr>
                <w:szCs w:val="22"/>
              </w:rPr>
              <w:t>.</w:t>
            </w:r>
          </w:p>
          <w:p w14:paraId="671A88A3" w14:textId="37255156" w:rsidR="004F118D" w:rsidRDefault="004F118D" w:rsidP="00D67CC1">
            <w:pPr>
              <w:spacing w:line="276" w:lineRule="auto"/>
              <w:ind w:left="394"/>
              <w:rPr>
                <w:szCs w:val="22"/>
              </w:rPr>
            </w:pPr>
          </w:p>
          <w:p w14:paraId="42A1CD42" w14:textId="762D3BF3" w:rsidR="00A01856" w:rsidRPr="00075218" w:rsidRDefault="00D67CC1" w:rsidP="00075218">
            <w:pPr>
              <w:pStyle w:val="Prrafodelista"/>
              <w:numPr>
                <w:ilvl w:val="0"/>
                <w:numId w:val="11"/>
              </w:numPr>
              <w:spacing w:line="276" w:lineRule="auto"/>
              <w:ind w:left="349" w:hanging="284"/>
              <w:rPr>
                <w:szCs w:val="22"/>
              </w:rPr>
            </w:pPr>
            <w:r w:rsidRPr="00075218">
              <w:rPr>
                <w:i/>
                <w:iCs/>
                <w:szCs w:val="22"/>
              </w:rPr>
              <w:t>Consideraciones</w:t>
            </w:r>
            <w:r w:rsidRPr="00075218">
              <w:rPr>
                <w:szCs w:val="22"/>
              </w:rPr>
              <w:t>:</w:t>
            </w:r>
            <w:r w:rsidR="00075218">
              <w:rPr>
                <w:szCs w:val="22"/>
              </w:rPr>
              <w:t xml:space="preserve"> </w:t>
            </w:r>
            <w:r w:rsidR="00D11EBF" w:rsidRPr="00075218">
              <w:rPr>
                <w:szCs w:val="22"/>
              </w:rPr>
              <w:t xml:space="preserve">Para determinar el universo de exportadores </w:t>
            </w:r>
            <w:r w:rsidR="00D11EBF" w:rsidRPr="00075218">
              <w:rPr>
                <w:rFonts w:cs="Arial"/>
                <w:szCs w:val="22"/>
              </w:rPr>
              <w:t>(potenciales beneficiarios del Saldo a Favor Materia del Beneficio)</w:t>
            </w:r>
            <w:r w:rsidR="004F118D" w:rsidRPr="00075218">
              <w:rPr>
                <w:rFonts w:cs="Arial"/>
                <w:szCs w:val="22"/>
              </w:rPr>
              <w:t>, se tomará en cuenta lo siguiente:</w:t>
            </w:r>
          </w:p>
          <w:p w14:paraId="69313BB0" w14:textId="77777777" w:rsidR="00D11EBF" w:rsidRPr="00300391" w:rsidRDefault="00D11EBF" w:rsidP="001B7500">
            <w:pPr>
              <w:pStyle w:val="Prrafodelista"/>
              <w:numPr>
                <w:ilvl w:val="0"/>
                <w:numId w:val="113"/>
              </w:numPr>
              <w:ind w:hanging="326"/>
              <w:rPr>
                <w:szCs w:val="22"/>
              </w:rPr>
            </w:pPr>
            <w:r w:rsidRPr="00300391">
              <w:rPr>
                <w:szCs w:val="22"/>
              </w:rPr>
              <w:t>Hayan realizado por lo menos una exportación de bienes, considerando como fecha de exportación la fecha de numeración de la DAM, según información de aduanas, que corresponda a los 36 meses anteriores a la fecha de procesamiento de la información; y/o</w:t>
            </w:r>
          </w:p>
          <w:p w14:paraId="20CBCA6C" w14:textId="77777777" w:rsidR="00D11EBF" w:rsidRPr="00300391" w:rsidRDefault="00D11EBF" w:rsidP="001B7500">
            <w:pPr>
              <w:pStyle w:val="Prrafodelista"/>
              <w:numPr>
                <w:ilvl w:val="0"/>
                <w:numId w:val="113"/>
              </w:numPr>
              <w:ind w:hanging="326"/>
              <w:rPr>
                <w:szCs w:val="22"/>
              </w:rPr>
            </w:pPr>
            <w:r w:rsidRPr="00300391">
              <w:rPr>
                <w:szCs w:val="22"/>
              </w:rPr>
              <w:t>Hayan realizado por lo menos una exportación de bienes o servicios, según información del PDT 621, que corresponda a los 36 meses anteriores a la fecha de procesamiento de la información (casillero 106 o casillero 127 del PDT 621); y/o</w:t>
            </w:r>
          </w:p>
          <w:p w14:paraId="452151E6" w14:textId="4EF6EAAD" w:rsidR="00D11EBF" w:rsidRPr="00300391" w:rsidRDefault="00D11EBF" w:rsidP="001B7500">
            <w:pPr>
              <w:pStyle w:val="Prrafodelista"/>
              <w:numPr>
                <w:ilvl w:val="0"/>
                <w:numId w:val="113"/>
              </w:numPr>
              <w:ind w:hanging="326"/>
              <w:rPr>
                <w:szCs w:val="22"/>
              </w:rPr>
            </w:pPr>
            <w:r w:rsidRPr="00300391">
              <w:rPr>
                <w:szCs w:val="22"/>
              </w:rPr>
              <w:t>Se encuentra registrado como exportador declarante en el PDB exportador, que corresponda a los 36 meses anteriores a la fecha de procesamiento de la información; y/o</w:t>
            </w:r>
          </w:p>
          <w:p w14:paraId="544C3158" w14:textId="2ED59B3F" w:rsidR="00A01856" w:rsidRPr="00113A20" w:rsidRDefault="00D11EBF" w:rsidP="001B7500">
            <w:pPr>
              <w:pStyle w:val="Prrafodelista"/>
              <w:numPr>
                <w:ilvl w:val="0"/>
                <w:numId w:val="113"/>
              </w:numPr>
              <w:ind w:hanging="326"/>
              <w:rPr>
                <w:szCs w:val="22"/>
              </w:rPr>
            </w:pPr>
            <w:r w:rsidRPr="00300391">
              <w:rPr>
                <w:szCs w:val="22"/>
              </w:rPr>
              <w:t>Se encuentre inscrito en el Registro de Exportadores de Servicios a cargo de la SUNAT.</w:t>
            </w:r>
          </w:p>
          <w:p w14:paraId="0A0DEB0B" w14:textId="77777777" w:rsidR="00A01856" w:rsidRPr="00300391" w:rsidRDefault="00A01856" w:rsidP="00A01856">
            <w:pPr>
              <w:spacing w:line="276" w:lineRule="auto"/>
              <w:rPr>
                <w:b/>
                <w:szCs w:val="22"/>
              </w:rPr>
            </w:pPr>
          </w:p>
          <w:p w14:paraId="52FEB1F4" w14:textId="77777777" w:rsidR="00A01856" w:rsidRPr="00300391" w:rsidRDefault="00A01856" w:rsidP="00A01856">
            <w:pPr>
              <w:spacing w:line="276" w:lineRule="auto"/>
              <w:rPr>
                <w:szCs w:val="22"/>
              </w:rPr>
            </w:pPr>
            <w:r w:rsidRPr="00300391">
              <w:rPr>
                <w:szCs w:val="22"/>
                <w:u w:val="single"/>
              </w:rPr>
              <w:t>Fuente de información</w:t>
            </w:r>
          </w:p>
          <w:p w14:paraId="5A9D000C" w14:textId="27AA9C81" w:rsidR="00113A20" w:rsidRDefault="00F74421" w:rsidP="001B7500">
            <w:pPr>
              <w:pStyle w:val="Prrafodelista"/>
              <w:numPr>
                <w:ilvl w:val="0"/>
                <w:numId w:val="114"/>
              </w:numPr>
              <w:spacing w:line="276" w:lineRule="auto"/>
              <w:ind w:left="340" w:hanging="283"/>
              <w:rPr>
                <w:rFonts w:cs="Arial"/>
                <w:szCs w:val="22"/>
                <w:lang w:val="es-PE" w:eastAsia="es-PE"/>
              </w:rPr>
            </w:pPr>
            <w:r w:rsidRPr="00300391">
              <w:rPr>
                <w:rFonts w:cs="Arial"/>
                <w:szCs w:val="22"/>
                <w:lang w:val="es-PE" w:eastAsia="es-PE"/>
              </w:rPr>
              <w:t>PDT 621</w:t>
            </w:r>
          </w:p>
          <w:p w14:paraId="3BDEE2C8" w14:textId="77777777" w:rsidR="00113A20" w:rsidRPr="00300391" w:rsidRDefault="00113A20" w:rsidP="00F93C91">
            <w:pPr>
              <w:pStyle w:val="Prrafodelista"/>
              <w:spacing w:line="276" w:lineRule="auto"/>
              <w:ind w:left="490"/>
              <w:rPr>
                <w:rFonts w:cs="Arial"/>
                <w:szCs w:val="22"/>
                <w:lang w:val="es-PE" w:eastAsia="es-PE"/>
              </w:rPr>
            </w:pPr>
            <w:r w:rsidRPr="00300391">
              <w:rPr>
                <w:rFonts w:cs="Arial"/>
                <w:szCs w:val="22"/>
                <w:lang w:val="es-PE" w:eastAsia="es-PE"/>
              </w:rPr>
              <w:t>Teradata:</w:t>
            </w:r>
          </w:p>
          <w:p w14:paraId="70AEF8C8" w14:textId="06A2D5D0" w:rsidR="00113A20" w:rsidRDefault="00113A20" w:rsidP="001B7500">
            <w:pPr>
              <w:pStyle w:val="Prrafodelista"/>
              <w:numPr>
                <w:ilvl w:val="0"/>
                <w:numId w:val="113"/>
              </w:numPr>
              <w:ind w:left="774" w:hanging="284"/>
              <w:rPr>
                <w:szCs w:val="22"/>
              </w:rPr>
            </w:pPr>
            <w:r w:rsidRPr="00300391">
              <w:rPr>
                <w:szCs w:val="22"/>
              </w:rPr>
              <w:t>Módulo 081419 – DDJJ - Declaración juradas del IGV</w:t>
            </w:r>
          </w:p>
          <w:p w14:paraId="5742CE6A" w14:textId="72BB49AD" w:rsidR="00113A20" w:rsidRDefault="00113A20" w:rsidP="001B7500">
            <w:pPr>
              <w:pStyle w:val="Prrafodelista"/>
              <w:numPr>
                <w:ilvl w:val="0"/>
                <w:numId w:val="113"/>
              </w:numPr>
              <w:ind w:left="774" w:hanging="284"/>
              <w:rPr>
                <w:szCs w:val="22"/>
              </w:rPr>
            </w:pPr>
            <w:r w:rsidRPr="00113A20">
              <w:rPr>
                <w:szCs w:val="22"/>
              </w:rPr>
              <w:t>Módulo 081455 – Ultima D</w:t>
            </w:r>
            <w:r w:rsidR="004F118D">
              <w:rPr>
                <w:szCs w:val="22"/>
              </w:rPr>
              <w:t>J</w:t>
            </w:r>
          </w:p>
          <w:p w14:paraId="160672F4" w14:textId="77777777" w:rsidR="004F118D" w:rsidRPr="00113A20" w:rsidRDefault="004F118D" w:rsidP="004F118D">
            <w:pPr>
              <w:pStyle w:val="Prrafodelista"/>
              <w:ind w:left="482"/>
              <w:rPr>
                <w:szCs w:val="22"/>
              </w:rPr>
            </w:pPr>
          </w:p>
          <w:p w14:paraId="3137AE2B" w14:textId="3FF95222" w:rsidR="00A01856" w:rsidRPr="00300391" w:rsidRDefault="00F74421" w:rsidP="001B7500">
            <w:pPr>
              <w:pStyle w:val="Prrafodelista"/>
              <w:numPr>
                <w:ilvl w:val="0"/>
                <w:numId w:val="114"/>
              </w:numPr>
              <w:spacing w:line="276" w:lineRule="auto"/>
              <w:ind w:left="340" w:hanging="283"/>
              <w:rPr>
                <w:rFonts w:cs="Arial"/>
                <w:szCs w:val="22"/>
                <w:lang w:val="es-PE" w:eastAsia="es-PE"/>
              </w:rPr>
            </w:pPr>
            <w:r w:rsidRPr="00300391">
              <w:rPr>
                <w:rFonts w:cs="Arial"/>
                <w:szCs w:val="22"/>
                <w:lang w:val="es-PE" w:eastAsia="es-PE"/>
              </w:rPr>
              <w:t>PDB e</w:t>
            </w:r>
            <w:r w:rsidR="00113A20">
              <w:rPr>
                <w:rFonts w:cs="Arial"/>
                <w:szCs w:val="22"/>
                <w:lang w:val="es-PE" w:eastAsia="es-PE"/>
              </w:rPr>
              <w:t>x</w:t>
            </w:r>
            <w:r w:rsidRPr="00300391">
              <w:rPr>
                <w:rFonts w:cs="Arial"/>
                <w:szCs w:val="22"/>
                <w:lang w:val="es-PE" w:eastAsia="es-PE"/>
              </w:rPr>
              <w:t>portador</w:t>
            </w:r>
          </w:p>
          <w:p w14:paraId="560822A9" w14:textId="2B76DC32" w:rsidR="00F74421" w:rsidRPr="00300391" w:rsidRDefault="00F74421" w:rsidP="00F93C91">
            <w:pPr>
              <w:pStyle w:val="Prrafodelista"/>
              <w:spacing w:line="276" w:lineRule="auto"/>
              <w:ind w:left="490"/>
              <w:rPr>
                <w:rFonts w:cs="Arial"/>
                <w:szCs w:val="22"/>
                <w:lang w:val="es-PE" w:eastAsia="es-PE"/>
              </w:rPr>
            </w:pPr>
            <w:r w:rsidRPr="00300391">
              <w:rPr>
                <w:rFonts w:cs="Arial"/>
                <w:szCs w:val="22"/>
                <w:lang w:val="es-PE" w:eastAsia="es-PE"/>
              </w:rPr>
              <w:t>Teradata:</w:t>
            </w:r>
          </w:p>
          <w:p w14:paraId="5C784D5D" w14:textId="77777777" w:rsidR="00F74421" w:rsidRPr="00300391" w:rsidRDefault="00F74421" w:rsidP="001B7500">
            <w:pPr>
              <w:pStyle w:val="Prrafodelista"/>
              <w:numPr>
                <w:ilvl w:val="0"/>
                <w:numId w:val="113"/>
              </w:numPr>
              <w:ind w:left="774" w:hanging="284"/>
              <w:contextualSpacing/>
              <w:rPr>
                <w:rFonts w:cs="Arial"/>
                <w:szCs w:val="22"/>
              </w:rPr>
            </w:pPr>
            <w:r w:rsidRPr="00300391">
              <w:rPr>
                <w:rFonts w:cs="Arial"/>
                <w:szCs w:val="22"/>
              </w:rPr>
              <w:t>Módulo 080457 – PDB Exportadores</w:t>
            </w:r>
          </w:p>
          <w:p w14:paraId="0E3CCCAB" w14:textId="0C20FBB7" w:rsidR="00F74421" w:rsidRPr="00300391" w:rsidRDefault="00F74421" w:rsidP="001B7500">
            <w:pPr>
              <w:pStyle w:val="Prrafodelista"/>
              <w:numPr>
                <w:ilvl w:val="0"/>
                <w:numId w:val="113"/>
              </w:numPr>
              <w:ind w:left="774" w:hanging="284"/>
              <w:contextualSpacing/>
              <w:rPr>
                <w:rFonts w:cs="Arial"/>
                <w:szCs w:val="22"/>
              </w:rPr>
            </w:pPr>
            <w:r w:rsidRPr="00300391">
              <w:rPr>
                <w:rFonts w:cs="Arial"/>
                <w:szCs w:val="22"/>
              </w:rPr>
              <w:t>Módulo 081464 – Aduanas</w:t>
            </w:r>
          </w:p>
          <w:p w14:paraId="09EA467B" w14:textId="4D847477" w:rsidR="00F74421" w:rsidRPr="00F74421" w:rsidRDefault="00F74421" w:rsidP="001B7500">
            <w:pPr>
              <w:pStyle w:val="Prrafodelista"/>
              <w:numPr>
                <w:ilvl w:val="0"/>
                <w:numId w:val="113"/>
              </w:numPr>
              <w:ind w:left="774" w:hanging="284"/>
              <w:contextualSpacing/>
              <w:rPr>
                <w:rFonts w:cs="Arial"/>
                <w:sz w:val="18"/>
                <w:szCs w:val="18"/>
              </w:rPr>
            </w:pPr>
            <w:r w:rsidRPr="00300391">
              <w:rPr>
                <w:rFonts w:cs="Arial"/>
                <w:szCs w:val="22"/>
              </w:rPr>
              <w:t>Módulo 080478 – Modulo Integral Cargas Nacionales</w:t>
            </w:r>
          </w:p>
          <w:p w14:paraId="41E5A832" w14:textId="4935D4F6" w:rsidR="00A01856" w:rsidRPr="00381A51" w:rsidRDefault="00A01856" w:rsidP="00514D26">
            <w:pPr>
              <w:spacing w:line="276" w:lineRule="auto"/>
              <w:rPr>
                <w:rFonts w:cs="Arial"/>
                <w:bCs/>
                <w:sz w:val="10"/>
                <w:szCs w:val="10"/>
                <w:lang w:val="es-PE" w:eastAsia="es-PE"/>
              </w:rPr>
            </w:pPr>
          </w:p>
        </w:tc>
      </w:tr>
      <w:tr w:rsidR="00514D26" w:rsidRPr="00381A51" w14:paraId="14B96DE5" w14:textId="77777777" w:rsidTr="002A75F5">
        <w:trPr>
          <w:trHeight w:val="270"/>
        </w:trPr>
        <w:tc>
          <w:tcPr>
            <w:tcW w:w="568" w:type="dxa"/>
            <w:shd w:val="clear" w:color="auto" w:fill="auto"/>
            <w:noWrap/>
          </w:tcPr>
          <w:p w14:paraId="52E6EE73" w14:textId="77777777" w:rsidR="00514D26" w:rsidRPr="00381A51" w:rsidRDefault="00514D26" w:rsidP="00514D26">
            <w:pPr>
              <w:spacing w:line="276" w:lineRule="auto"/>
              <w:ind w:left="-265" w:right="-70" w:firstLine="284"/>
              <w:jc w:val="center"/>
              <w:rPr>
                <w:rFonts w:cs="Arial"/>
                <w:sz w:val="10"/>
                <w:szCs w:val="10"/>
              </w:rPr>
            </w:pPr>
          </w:p>
          <w:p w14:paraId="60D2D485" w14:textId="00568A43" w:rsidR="00514D26" w:rsidRPr="00300391" w:rsidRDefault="00514D26" w:rsidP="00514D26">
            <w:pPr>
              <w:spacing w:line="276" w:lineRule="auto"/>
              <w:ind w:left="-265" w:right="-70" w:firstLine="284"/>
              <w:jc w:val="center"/>
              <w:rPr>
                <w:rFonts w:cs="Arial"/>
                <w:b/>
                <w:szCs w:val="22"/>
                <w:lang w:val="es-PE" w:eastAsia="es-PE"/>
              </w:rPr>
            </w:pPr>
            <w:r w:rsidRPr="00300391">
              <w:rPr>
                <w:rFonts w:cs="Arial"/>
                <w:szCs w:val="22"/>
              </w:rPr>
              <w:t>2</w:t>
            </w:r>
          </w:p>
        </w:tc>
        <w:tc>
          <w:tcPr>
            <w:tcW w:w="8210" w:type="dxa"/>
            <w:shd w:val="clear" w:color="auto" w:fill="auto"/>
            <w:noWrap/>
            <w:vAlign w:val="center"/>
          </w:tcPr>
          <w:p w14:paraId="783F269E" w14:textId="77777777" w:rsidR="00514D26" w:rsidRPr="00381A51" w:rsidRDefault="00514D26" w:rsidP="00514D26">
            <w:pPr>
              <w:spacing w:line="276" w:lineRule="auto"/>
              <w:rPr>
                <w:rFonts w:cs="Arial"/>
                <w:bCs/>
                <w:sz w:val="10"/>
                <w:szCs w:val="10"/>
                <w:lang w:val="es-PE" w:eastAsia="es-PE"/>
              </w:rPr>
            </w:pPr>
          </w:p>
          <w:p w14:paraId="00942F58" w14:textId="77777777" w:rsidR="00514D26" w:rsidRPr="00300391" w:rsidRDefault="00514D26" w:rsidP="00514D26">
            <w:pPr>
              <w:spacing w:line="276" w:lineRule="auto"/>
              <w:rPr>
                <w:rFonts w:cs="Arial"/>
                <w:b/>
                <w:bCs/>
                <w:szCs w:val="22"/>
                <w:lang w:val="es-PE" w:eastAsia="es-PE"/>
              </w:rPr>
            </w:pPr>
            <w:r w:rsidRPr="00300391">
              <w:rPr>
                <w:rFonts w:cs="Arial"/>
                <w:b/>
                <w:bCs/>
                <w:szCs w:val="22"/>
                <w:lang w:val="es-PE" w:eastAsia="es-PE"/>
              </w:rPr>
              <w:t>v0101 Delito tributario</w:t>
            </w:r>
          </w:p>
          <w:p w14:paraId="1326FECA" w14:textId="77777777" w:rsidR="00514D26" w:rsidRPr="00300391" w:rsidRDefault="00514D26" w:rsidP="00514D26">
            <w:pPr>
              <w:spacing w:line="276" w:lineRule="auto"/>
              <w:rPr>
                <w:rFonts w:cs="Arial"/>
                <w:szCs w:val="22"/>
                <w:lang w:val="es-PE" w:eastAsia="es-PE"/>
              </w:rPr>
            </w:pPr>
          </w:p>
          <w:p w14:paraId="6F6E74FD" w14:textId="09092C08" w:rsidR="00514D26" w:rsidRPr="00300391" w:rsidRDefault="00514D26" w:rsidP="00514D26">
            <w:pPr>
              <w:spacing w:line="276" w:lineRule="auto"/>
              <w:rPr>
                <w:szCs w:val="22"/>
                <w:u w:val="single"/>
              </w:rPr>
            </w:pPr>
            <w:r w:rsidRPr="00300391">
              <w:rPr>
                <w:szCs w:val="22"/>
                <w:u w:val="single"/>
              </w:rPr>
              <w:t>Definición</w:t>
            </w:r>
          </w:p>
          <w:p w14:paraId="20084787" w14:textId="3DA793D5" w:rsidR="00514D26" w:rsidRPr="00300391" w:rsidRDefault="00514D26" w:rsidP="00514D26">
            <w:pPr>
              <w:spacing w:line="276" w:lineRule="auto"/>
              <w:rPr>
                <w:szCs w:val="22"/>
              </w:rPr>
            </w:pPr>
            <w:r w:rsidRPr="00300391">
              <w:rPr>
                <w:szCs w:val="22"/>
              </w:rPr>
              <w:t>Identifica a aquellos contribuyentes que han sido sentenciados por delitos de defraudación tributaria (internos y aduaneros), según información proporcionada por la Procuraduría.</w:t>
            </w:r>
          </w:p>
          <w:p w14:paraId="78ACC0B5" w14:textId="77777777" w:rsidR="00514D26" w:rsidRPr="00300391" w:rsidRDefault="00514D26" w:rsidP="00514D26">
            <w:pPr>
              <w:spacing w:line="276" w:lineRule="auto"/>
              <w:rPr>
                <w:szCs w:val="22"/>
              </w:rPr>
            </w:pPr>
          </w:p>
          <w:p w14:paraId="1669E893" w14:textId="3AAD15F0" w:rsidR="00514D26" w:rsidRPr="00300391" w:rsidRDefault="00514D26" w:rsidP="00514D26">
            <w:pPr>
              <w:spacing w:line="276" w:lineRule="auto"/>
              <w:rPr>
                <w:szCs w:val="22"/>
                <w:u w:val="single"/>
              </w:rPr>
            </w:pPr>
            <w:r w:rsidRPr="00300391">
              <w:rPr>
                <w:szCs w:val="22"/>
                <w:u w:val="single"/>
              </w:rPr>
              <w:t>Periodo de evaluación</w:t>
            </w:r>
          </w:p>
          <w:p w14:paraId="03BF9669" w14:textId="2C43B72B" w:rsidR="00514D26" w:rsidRPr="00300391" w:rsidRDefault="00514D26" w:rsidP="00514D26">
            <w:pPr>
              <w:spacing w:line="276" w:lineRule="auto"/>
              <w:rPr>
                <w:szCs w:val="22"/>
              </w:rPr>
            </w:pPr>
            <w:r w:rsidRPr="00300391">
              <w:rPr>
                <w:szCs w:val="22"/>
              </w:rPr>
              <w:t>Al último periodo tributario vencido</w:t>
            </w:r>
            <w:r w:rsidRPr="00300391">
              <w:rPr>
                <w:rFonts w:cs="Arial"/>
                <w:color w:val="000000"/>
                <w:szCs w:val="22"/>
              </w:rPr>
              <w:t xml:space="preserve"> a</w:t>
            </w:r>
            <w:r w:rsidRPr="00300391">
              <w:rPr>
                <w:szCs w:val="22"/>
              </w:rPr>
              <w:t xml:space="preserve"> la fecha de ejecución del cálculo de la variable.</w:t>
            </w:r>
          </w:p>
          <w:p w14:paraId="67F9DEA2" w14:textId="77777777" w:rsidR="00514D26" w:rsidRPr="00300391" w:rsidRDefault="00514D26" w:rsidP="00514D26">
            <w:pPr>
              <w:spacing w:line="276" w:lineRule="auto"/>
              <w:rPr>
                <w:b/>
                <w:szCs w:val="22"/>
              </w:rPr>
            </w:pPr>
          </w:p>
          <w:p w14:paraId="77DED84C" w14:textId="7D62B1F6" w:rsidR="00514D26" w:rsidRPr="00300391" w:rsidRDefault="00514D26" w:rsidP="00514D26">
            <w:pPr>
              <w:spacing w:line="276" w:lineRule="auto"/>
              <w:rPr>
                <w:szCs w:val="22"/>
                <w:u w:val="single"/>
              </w:rPr>
            </w:pPr>
            <w:r w:rsidRPr="00300391">
              <w:rPr>
                <w:szCs w:val="22"/>
                <w:u w:val="single"/>
              </w:rPr>
              <w:t>Forma de cálculo</w:t>
            </w:r>
          </w:p>
          <w:p w14:paraId="778FE16C" w14:textId="77777777" w:rsidR="00514D26" w:rsidRPr="00300391" w:rsidRDefault="00514D26" w:rsidP="00514D26">
            <w:pPr>
              <w:spacing w:line="276" w:lineRule="auto"/>
              <w:rPr>
                <w:szCs w:val="22"/>
              </w:rPr>
            </w:pPr>
          </w:p>
          <w:p w14:paraId="2C940FB3" w14:textId="2183922F" w:rsidR="004F118D" w:rsidRDefault="004F118D" w:rsidP="00342F8B">
            <w:pPr>
              <w:pStyle w:val="Prrafodelista"/>
              <w:numPr>
                <w:ilvl w:val="0"/>
                <w:numId w:val="11"/>
              </w:numPr>
              <w:spacing w:line="276" w:lineRule="auto"/>
              <w:ind w:left="371" w:hanging="284"/>
              <w:rPr>
                <w:szCs w:val="22"/>
              </w:rPr>
            </w:pPr>
            <w:r w:rsidRPr="0071658A">
              <w:rPr>
                <w:i/>
                <w:iCs/>
                <w:szCs w:val="22"/>
              </w:rPr>
              <w:t>Indicador</w:t>
            </w:r>
            <w:r w:rsidRPr="00300391">
              <w:rPr>
                <w:szCs w:val="22"/>
              </w:rPr>
              <w:t xml:space="preserve">: </w:t>
            </w:r>
            <w:r w:rsidR="00891985">
              <w:rPr>
                <w:szCs w:val="22"/>
              </w:rPr>
              <w:t>a</w:t>
            </w:r>
            <w:r w:rsidRPr="00300391">
              <w:rPr>
                <w:szCs w:val="22"/>
              </w:rPr>
              <w:t>signar “1” si cumple condición y “0” si no la cumple.</w:t>
            </w:r>
          </w:p>
          <w:p w14:paraId="0467077F" w14:textId="77777777" w:rsidR="004F118D" w:rsidRDefault="004F118D" w:rsidP="004F118D">
            <w:pPr>
              <w:pStyle w:val="Prrafodelista"/>
              <w:spacing w:line="276" w:lineRule="auto"/>
              <w:ind w:left="371"/>
              <w:rPr>
                <w:szCs w:val="22"/>
              </w:rPr>
            </w:pPr>
          </w:p>
          <w:p w14:paraId="69B1D9CE" w14:textId="426B45F2" w:rsidR="00514D26" w:rsidRPr="004F118D" w:rsidRDefault="00514D26" w:rsidP="004F118D">
            <w:pPr>
              <w:pStyle w:val="Prrafodelista"/>
              <w:numPr>
                <w:ilvl w:val="0"/>
                <w:numId w:val="11"/>
              </w:numPr>
              <w:spacing w:line="276" w:lineRule="auto"/>
              <w:ind w:left="371" w:hanging="284"/>
              <w:rPr>
                <w:szCs w:val="22"/>
              </w:rPr>
            </w:pPr>
            <w:r w:rsidRPr="0071658A">
              <w:rPr>
                <w:i/>
                <w:iCs/>
                <w:szCs w:val="22"/>
              </w:rPr>
              <w:t>Condición</w:t>
            </w:r>
            <w:r w:rsidRPr="00300391">
              <w:rPr>
                <w:szCs w:val="22"/>
              </w:rPr>
              <w:t xml:space="preserve">: </w:t>
            </w:r>
            <w:r w:rsidR="00891985">
              <w:rPr>
                <w:szCs w:val="22"/>
              </w:rPr>
              <w:t>p</w:t>
            </w:r>
            <w:r w:rsidRPr="00300391">
              <w:rPr>
                <w:szCs w:val="22"/>
              </w:rPr>
              <w:t>ertenecer a la lista de personas naturales identificados con RUC que registran por lo menos una sentencia por delito tributario.</w:t>
            </w:r>
          </w:p>
          <w:p w14:paraId="66FD9E15" w14:textId="77777777" w:rsidR="00514D26" w:rsidRPr="00300391" w:rsidRDefault="00514D26" w:rsidP="00514D26">
            <w:pPr>
              <w:spacing w:line="276" w:lineRule="auto"/>
              <w:rPr>
                <w:b/>
                <w:szCs w:val="22"/>
              </w:rPr>
            </w:pPr>
          </w:p>
          <w:p w14:paraId="2AA67B33" w14:textId="26D4FA22" w:rsidR="00514D26" w:rsidRPr="00300391" w:rsidRDefault="00514D26" w:rsidP="00514D26">
            <w:pPr>
              <w:spacing w:line="276" w:lineRule="auto"/>
              <w:rPr>
                <w:szCs w:val="22"/>
              </w:rPr>
            </w:pPr>
            <w:r w:rsidRPr="00300391">
              <w:rPr>
                <w:szCs w:val="22"/>
                <w:u w:val="single"/>
              </w:rPr>
              <w:t>Fuente de información</w:t>
            </w:r>
          </w:p>
          <w:p w14:paraId="239FC6CC" w14:textId="4B6848BA" w:rsidR="00514D26" w:rsidRPr="000F2792" w:rsidRDefault="00514D26" w:rsidP="000F2792">
            <w:pPr>
              <w:tabs>
                <w:tab w:val="left" w:pos="0"/>
              </w:tabs>
              <w:spacing w:line="276" w:lineRule="auto"/>
              <w:rPr>
                <w:sz w:val="18"/>
                <w:szCs w:val="18"/>
              </w:rPr>
            </w:pPr>
            <w:r w:rsidRPr="000F2792">
              <w:rPr>
                <w:szCs w:val="22"/>
              </w:rPr>
              <w:t>Archivo remitido por la INER, el cual deberá cargarse con el nombre de “</w:t>
            </w:r>
            <w:proofErr w:type="spellStart"/>
            <w:r w:rsidRPr="000F2792">
              <w:rPr>
                <w:szCs w:val="22"/>
              </w:rPr>
              <w:t>del_trib_procu.unl</w:t>
            </w:r>
            <w:proofErr w:type="spellEnd"/>
            <w:r w:rsidRPr="000F2792">
              <w:rPr>
                <w:szCs w:val="22"/>
              </w:rPr>
              <w:t xml:space="preserve"> “ y con la siguiente estructura:</w:t>
            </w:r>
          </w:p>
          <w:p w14:paraId="439A456B" w14:textId="77777777" w:rsidR="00514D26" w:rsidRPr="00381A51" w:rsidRDefault="00514D26" w:rsidP="00514D26">
            <w:pPr>
              <w:tabs>
                <w:tab w:val="left" w:pos="204"/>
              </w:tabs>
              <w:spacing w:line="276" w:lineRule="auto"/>
              <w:rPr>
                <w:sz w:val="18"/>
                <w:szCs w:val="18"/>
              </w:rPr>
            </w:pPr>
          </w:p>
          <w:tbl>
            <w:tblPr>
              <w:tblStyle w:val="Tablaconcuadrcula"/>
              <w:tblW w:w="0" w:type="auto"/>
              <w:tblInd w:w="443" w:type="dxa"/>
              <w:tblLayout w:type="fixed"/>
              <w:tblLook w:val="04A0" w:firstRow="1" w:lastRow="0" w:firstColumn="1" w:lastColumn="0" w:noHBand="0" w:noVBand="1"/>
            </w:tblPr>
            <w:tblGrid>
              <w:gridCol w:w="2268"/>
              <w:gridCol w:w="3402"/>
              <w:gridCol w:w="1701"/>
            </w:tblGrid>
            <w:tr w:rsidR="00514D26" w:rsidRPr="00381A51" w14:paraId="32BBB88C" w14:textId="3FA29645" w:rsidTr="002A75F5">
              <w:trPr>
                <w:trHeight w:val="358"/>
              </w:trPr>
              <w:tc>
                <w:tcPr>
                  <w:tcW w:w="2268" w:type="dxa"/>
                  <w:shd w:val="clear" w:color="auto" w:fill="F2F2F2" w:themeFill="background1" w:themeFillShade="F2"/>
                  <w:vAlign w:val="center"/>
                </w:tcPr>
                <w:p w14:paraId="7EF1012C" w14:textId="2C1CDF98" w:rsidR="00514D26" w:rsidRPr="00300391" w:rsidRDefault="00514D26" w:rsidP="00E76576">
                  <w:pPr>
                    <w:framePr w:hSpace="141" w:wrap="around" w:vAnchor="text" w:hAnchor="margin" w:xAlign="right" w:y="150"/>
                    <w:tabs>
                      <w:tab w:val="left" w:pos="204"/>
                    </w:tabs>
                    <w:spacing w:line="276" w:lineRule="auto"/>
                    <w:jc w:val="center"/>
                    <w:rPr>
                      <w:b/>
                      <w:sz w:val="20"/>
                      <w:szCs w:val="20"/>
                    </w:rPr>
                  </w:pPr>
                  <w:r w:rsidRPr="00300391">
                    <w:rPr>
                      <w:b/>
                      <w:sz w:val="20"/>
                      <w:szCs w:val="20"/>
                    </w:rPr>
                    <w:t>CAMPO</w:t>
                  </w:r>
                </w:p>
              </w:tc>
              <w:tc>
                <w:tcPr>
                  <w:tcW w:w="3402" w:type="dxa"/>
                  <w:shd w:val="clear" w:color="auto" w:fill="F2F2F2" w:themeFill="background1" w:themeFillShade="F2"/>
                  <w:vAlign w:val="center"/>
                </w:tcPr>
                <w:p w14:paraId="7EC6FBED" w14:textId="6ABAA21B" w:rsidR="00514D26" w:rsidRPr="00300391" w:rsidRDefault="00514D26" w:rsidP="00E76576">
                  <w:pPr>
                    <w:framePr w:hSpace="141" w:wrap="around" w:vAnchor="text" w:hAnchor="margin" w:xAlign="right" w:y="150"/>
                    <w:tabs>
                      <w:tab w:val="left" w:pos="204"/>
                    </w:tabs>
                    <w:spacing w:line="276" w:lineRule="auto"/>
                    <w:jc w:val="center"/>
                    <w:rPr>
                      <w:b/>
                      <w:sz w:val="20"/>
                      <w:szCs w:val="20"/>
                    </w:rPr>
                  </w:pPr>
                  <w:r w:rsidRPr="00300391">
                    <w:rPr>
                      <w:b/>
                      <w:sz w:val="20"/>
                      <w:szCs w:val="20"/>
                    </w:rPr>
                    <w:t>DESCRIPCION</w:t>
                  </w:r>
                </w:p>
              </w:tc>
              <w:tc>
                <w:tcPr>
                  <w:tcW w:w="1701" w:type="dxa"/>
                  <w:shd w:val="clear" w:color="auto" w:fill="F2F2F2" w:themeFill="background1" w:themeFillShade="F2"/>
                  <w:vAlign w:val="center"/>
                </w:tcPr>
                <w:p w14:paraId="5B6BA9E2" w14:textId="0771E4E7" w:rsidR="00514D26" w:rsidRPr="00300391" w:rsidRDefault="00514D26" w:rsidP="00E76576">
                  <w:pPr>
                    <w:framePr w:hSpace="141" w:wrap="around" w:vAnchor="text" w:hAnchor="margin" w:xAlign="right" w:y="150"/>
                    <w:tabs>
                      <w:tab w:val="left" w:pos="204"/>
                    </w:tabs>
                    <w:spacing w:line="276" w:lineRule="auto"/>
                    <w:jc w:val="center"/>
                    <w:rPr>
                      <w:b/>
                      <w:sz w:val="20"/>
                      <w:szCs w:val="20"/>
                    </w:rPr>
                  </w:pPr>
                  <w:r w:rsidRPr="00300391">
                    <w:rPr>
                      <w:rFonts w:cs="Arial"/>
                      <w:b/>
                      <w:color w:val="000000"/>
                      <w:sz w:val="20"/>
                      <w:szCs w:val="20"/>
                    </w:rPr>
                    <w:t>TIPO DE CAMPO</w:t>
                  </w:r>
                </w:p>
              </w:tc>
            </w:tr>
            <w:tr w:rsidR="00514D26" w:rsidRPr="00381A51" w14:paraId="31873C31" w14:textId="4C61349E" w:rsidTr="002A75F5">
              <w:trPr>
                <w:trHeight w:val="547"/>
              </w:trPr>
              <w:tc>
                <w:tcPr>
                  <w:tcW w:w="2268" w:type="dxa"/>
                  <w:vAlign w:val="center"/>
                </w:tcPr>
                <w:p w14:paraId="66A399AA" w14:textId="2D6B36B1" w:rsidR="00514D26" w:rsidRPr="00300391" w:rsidRDefault="00514D26" w:rsidP="00E76576">
                  <w:pPr>
                    <w:framePr w:hSpace="141" w:wrap="around" w:vAnchor="text" w:hAnchor="margin" w:xAlign="right" w:y="150"/>
                    <w:tabs>
                      <w:tab w:val="left" w:pos="204"/>
                    </w:tabs>
                    <w:spacing w:line="276" w:lineRule="auto"/>
                    <w:jc w:val="left"/>
                    <w:rPr>
                      <w:sz w:val="20"/>
                      <w:szCs w:val="20"/>
                    </w:rPr>
                  </w:pPr>
                  <w:r w:rsidRPr="00300391">
                    <w:rPr>
                      <w:sz w:val="20"/>
                      <w:szCs w:val="20"/>
                    </w:rPr>
                    <w:t>RUC</w:t>
                  </w:r>
                </w:p>
              </w:tc>
              <w:tc>
                <w:tcPr>
                  <w:tcW w:w="3402" w:type="dxa"/>
                  <w:vAlign w:val="center"/>
                </w:tcPr>
                <w:p w14:paraId="2D4B018D" w14:textId="0ECF2824" w:rsidR="00514D26" w:rsidRPr="00300391" w:rsidRDefault="00514D26" w:rsidP="00E76576">
                  <w:pPr>
                    <w:framePr w:hSpace="141" w:wrap="around" w:vAnchor="text" w:hAnchor="margin" w:xAlign="right" w:y="150"/>
                    <w:tabs>
                      <w:tab w:val="left" w:pos="204"/>
                    </w:tabs>
                    <w:spacing w:line="276" w:lineRule="auto"/>
                    <w:rPr>
                      <w:sz w:val="20"/>
                      <w:szCs w:val="20"/>
                    </w:rPr>
                  </w:pPr>
                  <w:r w:rsidRPr="00300391">
                    <w:rPr>
                      <w:sz w:val="20"/>
                      <w:szCs w:val="20"/>
                    </w:rPr>
                    <w:t>RUC de la persona natural sentenciada.</w:t>
                  </w:r>
                </w:p>
              </w:tc>
              <w:tc>
                <w:tcPr>
                  <w:tcW w:w="1701" w:type="dxa"/>
                  <w:vAlign w:val="center"/>
                </w:tcPr>
                <w:p w14:paraId="482C725B" w14:textId="33EAF44B" w:rsidR="00514D26" w:rsidRPr="00300391" w:rsidRDefault="00514D26" w:rsidP="00E76576">
                  <w:pPr>
                    <w:framePr w:hSpace="141" w:wrap="around" w:vAnchor="text" w:hAnchor="margin" w:xAlign="right" w:y="150"/>
                    <w:tabs>
                      <w:tab w:val="left" w:pos="204"/>
                    </w:tabs>
                    <w:spacing w:line="276" w:lineRule="auto"/>
                    <w:jc w:val="center"/>
                    <w:rPr>
                      <w:sz w:val="20"/>
                      <w:szCs w:val="20"/>
                    </w:rPr>
                  </w:pPr>
                  <w:r w:rsidRPr="00300391">
                    <w:rPr>
                      <w:rFonts w:cs="Arial"/>
                      <w:color w:val="000000"/>
                      <w:sz w:val="20"/>
                      <w:szCs w:val="20"/>
                    </w:rPr>
                    <w:t>Numérico</w:t>
                  </w:r>
                </w:p>
              </w:tc>
            </w:tr>
            <w:tr w:rsidR="00514D26" w:rsidRPr="00381A51" w14:paraId="12FFCCDF" w14:textId="6C2BE88B" w:rsidTr="002A75F5">
              <w:trPr>
                <w:trHeight w:val="553"/>
              </w:trPr>
              <w:tc>
                <w:tcPr>
                  <w:tcW w:w="2268" w:type="dxa"/>
                  <w:vAlign w:val="center"/>
                </w:tcPr>
                <w:p w14:paraId="070F5AD3" w14:textId="7A6351DD" w:rsidR="00514D26" w:rsidRPr="00300391" w:rsidRDefault="00514D26" w:rsidP="00E76576">
                  <w:pPr>
                    <w:framePr w:hSpace="141" w:wrap="around" w:vAnchor="text" w:hAnchor="margin" w:xAlign="right" w:y="150"/>
                    <w:tabs>
                      <w:tab w:val="left" w:pos="204"/>
                    </w:tabs>
                    <w:spacing w:line="276" w:lineRule="auto"/>
                    <w:jc w:val="left"/>
                    <w:rPr>
                      <w:sz w:val="20"/>
                      <w:szCs w:val="20"/>
                    </w:rPr>
                  </w:pPr>
                  <w:r w:rsidRPr="00300391">
                    <w:rPr>
                      <w:sz w:val="20"/>
                      <w:szCs w:val="20"/>
                    </w:rPr>
                    <w:t>FECHA ACTUALIZACION</w:t>
                  </w:r>
                </w:p>
              </w:tc>
              <w:tc>
                <w:tcPr>
                  <w:tcW w:w="3402" w:type="dxa"/>
                  <w:vAlign w:val="center"/>
                </w:tcPr>
                <w:p w14:paraId="731BF7D6" w14:textId="55DD870C" w:rsidR="00514D26" w:rsidRPr="00300391" w:rsidRDefault="00514D26" w:rsidP="00E76576">
                  <w:pPr>
                    <w:framePr w:hSpace="141" w:wrap="around" w:vAnchor="text" w:hAnchor="margin" w:xAlign="right" w:y="150"/>
                    <w:tabs>
                      <w:tab w:val="left" w:pos="204"/>
                    </w:tabs>
                    <w:spacing w:line="276" w:lineRule="auto"/>
                    <w:rPr>
                      <w:sz w:val="20"/>
                      <w:szCs w:val="20"/>
                    </w:rPr>
                  </w:pPr>
                  <w:r w:rsidRPr="00300391">
                    <w:rPr>
                      <w:rFonts w:cs="Arial"/>
                      <w:sz w:val="20"/>
                      <w:szCs w:val="20"/>
                    </w:rPr>
                    <w:t>Fecha a la que se encuentra actualizada la información a remitir.</w:t>
                  </w:r>
                </w:p>
              </w:tc>
              <w:tc>
                <w:tcPr>
                  <w:tcW w:w="1701" w:type="dxa"/>
                  <w:vAlign w:val="center"/>
                </w:tcPr>
                <w:p w14:paraId="6B851461" w14:textId="14D264A7" w:rsidR="00514D26" w:rsidRPr="00300391" w:rsidRDefault="00514D26" w:rsidP="00E76576">
                  <w:pPr>
                    <w:framePr w:hSpace="141" w:wrap="around" w:vAnchor="text" w:hAnchor="margin" w:xAlign="right" w:y="150"/>
                    <w:tabs>
                      <w:tab w:val="left" w:pos="204"/>
                    </w:tabs>
                    <w:spacing w:line="276" w:lineRule="auto"/>
                    <w:jc w:val="center"/>
                    <w:rPr>
                      <w:rFonts w:cs="Arial"/>
                      <w:sz w:val="20"/>
                      <w:szCs w:val="20"/>
                    </w:rPr>
                  </w:pPr>
                  <w:proofErr w:type="spellStart"/>
                  <w:r w:rsidRPr="00300391">
                    <w:rPr>
                      <w:rFonts w:cs="Arial"/>
                      <w:color w:val="000000"/>
                      <w:sz w:val="20"/>
                      <w:szCs w:val="20"/>
                    </w:rPr>
                    <w:t>dd</w:t>
                  </w:r>
                  <w:proofErr w:type="spellEnd"/>
                  <w:r w:rsidRPr="00300391">
                    <w:rPr>
                      <w:rFonts w:cs="Arial"/>
                      <w:color w:val="000000"/>
                      <w:sz w:val="20"/>
                      <w:szCs w:val="20"/>
                    </w:rPr>
                    <w:t>/mm/</w:t>
                  </w:r>
                  <w:proofErr w:type="spellStart"/>
                  <w:r w:rsidRPr="00300391">
                    <w:rPr>
                      <w:rFonts w:cs="Arial"/>
                      <w:color w:val="000000"/>
                      <w:sz w:val="20"/>
                      <w:szCs w:val="20"/>
                    </w:rPr>
                    <w:t>yyyy</w:t>
                  </w:r>
                  <w:proofErr w:type="spellEnd"/>
                </w:p>
              </w:tc>
            </w:tr>
          </w:tbl>
          <w:p w14:paraId="7FC8EEBB" w14:textId="74053331" w:rsidR="00514D26" w:rsidRPr="00300391" w:rsidRDefault="00514D26" w:rsidP="00514D26">
            <w:pPr>
              <w:spacing w:line="276" w:lineRule="auto"/>
              <w:rPr>
                <w:rFonts w:cs="Arial"/>
                <w:szCs w:val="22"/>
                <w:lang w:val="es-PE" w:eastAsia="es-PE"/>
              </w:rPr>
            </w:pPr>
          </w:p>
          <w:p w14:paraId="0689DABC" w14:textId="5EE8FE2E" w:rsidR="00432A75" w:rsidRPr="000F2792" w:rsidRDefault="00ED4885" w:rsidP="00F93C91">
            <w:pPr>
              <w:spacing w:line="276" w:lineRule="auto"/>
              <w:ind w:left="65"/>
              <w:rPr>
                <w:rFonts w:cs="Arial"/>
                <w:sz w:val="10"/>
                <w:szCs w:val="10"/>
                <w:lang w:val="es-PE" w:eastAsia="es-PE"/>
              </w:rPr>
            </w:pPr>
            <w:r w:rsidRPr="000F2792">
              <w:rPr>
                <w:rFonts w:cs="Arial"/>
                <w:szCs w:val="22"/>
              </w:rPr>
              <w:t xml:space="preserve">Teradata: </w:t>
            </w:r>
            <w:r w:rsidR="00F055A2" w:rsidRPr="000F2792">
              <w:rPr>
                <w:rFonts w:cs="Arial"/>
                <w:szCs w:val="22"/>
              </w:rPr>
              <w:t>Módulo 081603 - Carga de insumos Matriz Unificada (Delito Tributario)</w:t>
            </w:r>
            <w:r w:rsidR="004F0BEB" w:rsidRPr="000F2792">
              <w:rPr>
                <w:rFonts w:cs="Arial"/>
                <w:szCs w:val="22"/>
              </w:rPr>
              <w:t>.</w:t>
            </w:r>
          </w:p>
          <w:p w14:paraId="7ACFE60D" w14:textId="2F11FC25" w:rsidR="00514D26" w:rsidRPr="00F50DCD" w:rsidRDefault="00514D26" w:rsidP="00514D26">
            <w:pPr>
              <w:spacing w:line="276" w:lineRule="auto"/>
              <w:rPr>
                <w:rFonts w:cs="Arial"/>
                <w:sz w:val="10"/>
                <w:szCs w:val="10"/>
                <w:lang w:val="es-PE" w:eastAsia="es-PE"/>
              </w:rPr>
            </w:pPr>
          </w:p>
        </w:tc>
      </w:tr>
      <w:tr w:rsidR="00514D26" w:rsidRPr="00381A51" w14:paraId="2666551F" w14:textId="77777777" w:rsidTr="002A75F5">
        <w:trPr>
          <w:trHeight w:val="270"/>
        </w:trPr>
        <w:tc>
          <w:tcPr>
            <w:tcW w:w="568" w:type="dxa"/>
            <w:shd w:val="clear" w:color="auto" w:fill="auto"/>
            <w:noWrap/>
          </w:tcPr>
          <w:p w14:paraId="1302E464" w14:textId="77777777" w:rsidR="00514D26" w:rsidRPr="00381A51" w:rsidRDefault="00514D26" w:rsidP="00514D26">
            <w:pPr>
              <w:spacing w:line="276" w:lineRule="auto"/>
              <w:ind w:left="-265" w:right="-70" w:firstLine="284"/>
              <w:jc w:val="center"/>
              <w:rPr>
                <w:rFonts w:cs="Arial"/>
                <w:sz w:val="10"/>
                <w:szCs w:val="10"/>
              </w:rPr>
            </w:pPr>
          </w:p>
          <w:p w14:paraId="28B9B6B2" w14:textId="71007EB5" w:rsidR="00514D26" w:rsidRPr="004D5579" w:rsidRDefault="00514D26" w:rsidP="00514D26">
            <w:pPr>
              <w:spacing w:line="276" w:lineRule="auto"/>
              <w:ind w:left="-265" w:right="-70" w:firstLine="284"/>
              <w:jc w:val="center"/>
              <w:rPr>
                <w:rFonts w:cs="Arial"/>
                <w:b/>
                <w:szCs w:val="22"/>
                <w:lang w:val="es-PE" w:eastAsia="es-PE"/>
              </w:rPr>
            </w:pPr>
            <w:r w:rsidRPr="004D5579">
              <w:rPr>
                <w:rFonts w:cs="Arial"/>
                <w:szCs w:val="22"/>
              </w:rPr>
              <w:t>3</w:t>
            </w:r>
          </w:p>
        </w:tc>
        <w:tc>
          <w:tcPr>
            <w:tcW w:w="8210" w:type="dxa"/>
            <w:shd w:val="clear" w:color="auto" w:fill="auto"/>
            <w:noWrap/>
            <w:vAlign w:val="center"/>
          </w:tcPr>
          <w:p w14:paraId="3FBEC515" w14:textId="77777777" w:rsidR="00514D26" w:rsidRPr="00381A51" w:rsidRDefault="00514D26" w:rsidP="00514D26">
            <w:pPr>
              <w:spacing w:line="276" w:lineRule="auto"/>
              <w:rPr>
                <w:rFonts w:cs="Arial"/>
                <w:bCs/>
                <w:sz w:val="10"/>
                <w:szCs w:val="10"/>
                <w:lang w:val="es-PE" w:eastAsia="es-PE"/>
              </w:rPr>
            </w:pPr>
          </w:p>
          <w:p w14:paraId="3D156126" w14:textId="77777777" w:rsidR="00514D26" w:rsidRPr="004D5579" w:rsidRDefault="00514D26" w:rsidP="00514D26">
            <w:pPr>
              <w:spacing w:line="276" w:lineRule="auto"/>
              <w:rPr>
                <w:rFonts w:cs="Arial"/>
                <w:b/>
                <w:bCs/>
                <w:szCs w:val="22"/>
                <w:lang w:val="es-PE" w:eastAsia="es-PE"/>
              </w:rPr>
            </w:pPr>
            <w:r w:rsidRPr="004D5579">
              <w:rPr>
                <w:rFonts w:cs="Arial"/>
                <w:b/>
                <w:bCs/>
                <w:szCs w:val="22"/>
                <w:lang w:val="es-PE" w:eastAsia="es-PE"/>
              </w:rPr>
              <w:t>v0102 CDP falso</w:t>
            </w:r>
          </w:p>
          <w:p w14:paraId="2E5E44A3" w14:textId="77777777" w:rsidR="00514D26" w:rsidRPr="004D5579" w:rsidRDefault="00514D26" w:rsidP="00514D26">
            <w:pPr>
              <w:pStyle w:val="Prrafodelista"/>
              <w:spacing w:line="276" w:lineRule="auto"/>
              <w:ind w:left="0"/>
              <w:rPr>
                <w:szCs w:val="22"/>
              </w:rPr>
            </w:pPr>
          </w:p>
          <w:p w14:paraId="717BFF52" w14:textId="3A46CE4D" w:rsidR="00514D26" w:rsidRPr="004D5579" w:rsidRDefault="00514D26" w:rsidP="00514D26">
            <w:pPr>
              <w:pStyle w:val="Prrafodelista"/>
              <w:spacing w:line="276" w:lineRule="auto"/>
              <w:ind w:left="0"/>
              <w:rPr>
                <w:szCs w:val="22"/>
                <w:u w:val="single"/>
              </w:rPr>
            </w:pPr>
            <w:r w:rsidRPr="004D5579">
              <w:rPr>
                <w:szCs w:val="22"/>
                <w:u w:val="single"/>
              </w:rPr>
              <w:t>Definición</w:t>
            </w:r>
          </w:p>
          <w:p w14:paraId="0903303F" w14:textId="1CD50AD8" w:rsidR="00514D26" w:rsidRPr="004D5579" w:rsidRDefault="00514D26" w:rsidP="00514D26">
            <w:pPr>
              <w:pStyle w:val="Prrafodelista"/>
              <w:spacing w:line="276" w:lineRule="auto"/>
              <w:ind w:left="0"/>
              <w:rPr>
                <w:szCs w:val="22"/>
              </w:rPr>
            </w:pPr>
            <w:r w:rsidRPr="004D5579">
              <w:rPr>
                <w:szCs w:val="22"/>
              </w:rPr>
              <w:t>Identifica a aquellos contribuyentes que en calidad de proveedores habrían emitido facturas por operaciones no reales o no fehacientes informados por las áreas operativas.</w:t>
            </w:r>
          </w:p>
          <w:p w14:paraId="52FF2315" w14:textId="77777777" w:rsidR="00514D26" w:rsidRPr="004D5579" w:rsidRDefault="00514D26" w:rsidP="00514D26">
            <w:pPr>
              <w:spacing w:line="276" w:lineRule="auto"/>
              <w:rPr>
                <w:szCs w:val="22"/>
                <w:u w:val="single"/>
              </w:rPr>
            </w:pPr>
          </w:p>
          <w:p w14:paraId="77469E49" w14:textId="57CC3B27" w:rsidR="00514D26" w:rsidRPr="004D5579" w:rsidRDefault="00514D26" w:rsidP="00514D26">
            <w:pPr>
              <w:spacing w:line="276" w:lineRule="auto"/>
              <w:rPr>
                <w:szCs w:val="22"/>
                <w:u w:val="single"/>
              </w:rPr>
            </w:pPr>
            <w:r w:rsidRPr="004D5579">
              <w:rPr>
                <w:szCs w:val="22"/>
                <w:u w:val="single"/>
              </w:rPr>
              <w:t>Periodo de evaluación</w:t>
            </w:r>
          </w:p>
          <w:p w14:paraId="2959A290" w14:textId="03951304" w:rsidR="00514D26" w:rsidRPr="004D5579" w:rsidRDefault="00514D26" w:rsidP="00514D26">
            <w:pPr>
              <w:spacing w:line="276" w:lineRule="auto"/>
              <w:rPr>
                <w:szCs w:val="22"/>
              </w:rPr>
            </w:pPr>
            <w:r w:rsidRPr="004D5579">
              <w:rPr>
                <w:szCs w:val="22"/>
              </w:rPr>
              <w:t>Al último periodo tributario vencido a la fecha de ejecución del cálculo de la variable.</w:t>
            </w:r>
          </w:p>
          <w:p w14:paraId="6EBE32B8" w14:textId="77777777" w:rsidR="00514D26" w:rsidRPr="004D5579" w:rsidRDefault="00514D26" w:rsidP="00514D26">
            <w:pPr>
              <w:spacing w:line="276" w:lineRule="auto"/>
              <w:rPr>
                <w:b/>
                <w:szCs w:val="22"/>
              </w:rPr>
            </w:pPr>
          </w:p>
          <w:p w14:paraId="11ACB6D5" w14:textId="6E7B7C36" w:rsidR="00514D26" w:rsidRPr="004D5579" w:rsidRDefault="00514D26" w:rsidP="00514D26">
            <w:pPr>
              <w:spacing w:line="276" w:lineRule="auto"/>
              <w:rPr>
                <w:szCs w:val="22"/>
                <w:u w:val="single"/>
              </w:rPr>
            </w:pPr>
            <w:r w:rsidRPr="004D5579">
              <w:rPr>
                <w:szCs w:val="22"/>
                <w:u w:val="single"/>
              </w:rPr>
              <w:t>Forma de cálculo</w:t>
            </w:r>
          </w:p>
          <w:p w14:paraId="5C01A2B8" w14:textId="77777777" w:rsidR="00514D26" w:rsidRPr="004D5579" w:rsidRDefault="00514D26" w:rsidP="00514D26">
            <w:pPr>
              <w:spacing w:line="276" w:lineRule="auto"/>
              <w:rPr>
                <w:szCs w:val="22"/>
              </w:rPr>
            </w:pPr>
          </w:p>
          <w:p w14:paraId="138E140E" w14:textId="16988263" w:rsidR="000F2792" w:rsidRDefault="000F2792" w:rsidP="00342F8B">
            <w:pPr>
              <w:pStyle w:val="Prrafodelista"/>
              <w:numPr>
                <w:ilvl w:val="0"/>
                <w:numId w:val="12"/>
              </w:numPr>
              <w:spacing w:line="276" w:lineRule="auto"/>
              <w:ind w:left="371" w:hanging="284"/>
              <w:rPr>
                <w:szCs w:val="22"/>
              </w:rPr>
            </w:pPr>
            <w:r w:rsidRPr="0071658A">
              <w:rPr>
                <w:i/>
                <w:iCs/>
                <w:szCs w:val="22"/>
              </w:rPr>
              <w:t>Indicador</w:t>
            </w:r>
            <w:r w:rsidRPr="004D5579">
              <w:rPr>
                <w:szCs w:val="22"/>
              </w:rPr>
              <w:t xml:space="preserve">: </w:t>
            </w:r>
            <w:r w:rsidR="00891985">
              <w:rPr>
                <w:szCs w:val="22"/>
              </w:rPr>
              <w:t>a</w:t>
            </w:r>
            <w:r w:rsidRPr="004D5579">
              <w:rPr>
                <w:szCs w:val="22"/>
              </w:rPr>
              <w:t>signar  “1” si cumple condición y “0” si no la cumple.</w:t>
            </w:r>
          </w:p>
          <w:p w14:paraId="4B62CA01" w14:textId="77777777" w:rsidR="000F2792" w:rsidRDefault="000F2792" w:rsidP="000F2792">
            <w:pPr>
              <w:pStyle w:val="Prrafodelista"/>
              <w:spacing w:line="276" w:lineRule="auto"/>
              <w:ind w:left="371"/>
              <w:rPr>
                <w:szCs w:val="22"/>
              </w:rPr>
            </w:pPr>
          </w:p>
          <w:p w14:paraId="2FC4A5DF" w14:textId="5EB69183" w:rsidR="00514D26" w:rsidRPr="000F2792" w:rsidRDefault="00514D26" w:rsidP="000F2792">
            <w:pPr>
              <w:pStyle w:val="Prrafodelista"/>
              <w:numPr>
                <w:ilvl w:val="0"/>
                <w:numId w:val="12"/>
              </w:numPr>
              <w:spacing w:line="276" w:lineRule="auto"/>
              <w:ind w:left="371" w:hanging="284"/>
              <w:rPr>
                <w:szCs w:val="22"/>
              </w:rPr>
            </w:pPr>
            <w:r w:rsidRPr="0071658A">
              <w:rPr>
                <w:i/>
                <w:iCs/>
                <w:szCs w:val="22"/>
              </w:rPr>
              <w:t>Condición</w:t>
            </w:r>
            <w:r w:rsidRPr="004D5579">
              <w:rPr>
                <w:szCs w:val="22"/>
              </w:rPr>
              <w:t xml:space="preserve">: </w:t>
            </w:r>
            <w:r w:rsidR="00891985">
              <w:rPr>
                <w:szCs w:val="22"/>
              </w:rPr>
              <w:t>p</w:t>
            </w:r>
            <w:r w:rsidRPr="004D5579">
              <w:rPr>
                <w:szCs w:val="22"/>
              </w:rPr>
              <w:t>ertenecer a la lista de contribuyentes identificados con RUC que emitieron factura falsa y que fueron reportados por la dependencia.</w:t>
            </w:r>
          </w:p>
          <w:p w14:paraId="261C17E2" w14:textId="77777777" w:rsidR="00514D26" w:rsidRPr="004D5579" w:rsidRDefault="00514D26" w:rsidP="00514D26">
            <w:pPr>
              <w:spacing w:line="276" w:lineRule="auto"/>
              <w:rPr>
                <w:szCs w:val="22"/>
              </w:rPr>
            </w:pPr>
          </w:p>
          <w:p w14:paraId="1ECCF19A" w14:textId="29C0A5B0" w:rsidR="00514D26" w:rsidRPr="004D5579" w:rsidRDefault="00514D26" w:rsidP="00514D26">
            <w:pPr>
              <w:spacing w:line="276" w:lineRule="auto"/>
              <w:rPr>
                <w:szCs w:val="22"/>
                <w:u w:val="single"/>
              </w:rPr>
            </w:pPr>
            <w:r w:rsidRPr="004D5579">
              <w:rPr>
                <w:szCs w:val="22"/>
                <w:u w:val="single"/>
              </w:rPr>
              <w:t>Fuente de información</w:t>
            </w:r>
          </w:p>
          <w:p w14:paraId="1B09F31C" w14:textId="6C8EE006" w:rsidR="00514D26" w:rsidRPr="000F2792" w:rsidRDefault="00514D26" w:rsidP="000F2792">
            <w:pPr>
              <w:spacing w:line="276" w:lineRule="auto"/>
              <w:rPr>
                <w:sz w:val="18"/>
                <w:szCs w:val="18"/>
                <w:u w:val="single"/>
              </w:rPr>
            </w:pPr>
            <w:r w:rsidRPr="000F2792">
              <w:rPr>
                <w:szCs w:val="22"/>
              </w:rPr>
              <w:t>Archivo remitido por la INER, la cual deberá cargarse con el nombre de “</w:t>
            </w:r>
            <w:proofErr w:type="spellStart"/>
            <w:r w:rsidRPr="000F2792">
              <w:rPr>
                <w:szCs w:val="22"/>
              </w:rPr>
              <w:t>cdp_fls_sigef.unl</w:t>
            </w:r>
            <w:proofErr w:type="spellEnd"/>
            <w:r w:rsidRPr="000F2792">
              <w:rPr>
                <w:szCs w:val="22"/>
              </w:rPr>
              <w:t xml:space="preserve"> “ y con la siguiente estructura:</w:t>
            </w:r>
          </w:p>
          <w:p w14:paraId="303C49B4" w14:textId="77777777" w:rsidR="00514D26" w:rsidRPr="00381A51" w:rsidRDefault="00514D26" w:rsidP="00514D26">
            <w:pPr>
              <w:spacing w:line="276" w:lineRule="auto"/>
              <w:rPr>
                <w:sz w:val="18"/>
                <w:szCs w:val="18"/>
              </w:rPr>
            </w:pPr>
          </w:p>
          <w:tbl>
            <w:tblPr>
              <w:tblStyle w:val="Tablaconcuadrcula"/>
              <w:tblW w:w="0" w:type="auto"/>
              <w:tblInd w:w="683" w:type="dxa"/>
              <w:tblLayout w:type="fixed"/>
              <w:tblLook w:val="04A0" w:firstRow="1" w:lastRow="0" w:firstColumn="1" w:lastColumn="0" w:noHBand="0" w:noVBand="1"/>
            </w:tblPr>
            <w:tblGrid>
              <w:gridCol w:w="1871"/>
              <w:gridCol w:w="3402"/>
              <w:gridCol w:w="1701"/>
            </w:tblGrid>
            <w:tr w:rsidR="00514D26" w:rsidRPr="00381A51" w14:paraId="7B668E52" w14:textId="77777777" w:rsidTr="002A75F5">
              <w:trPr>
                <w:trHeight w:val="333"/>
              </w:trPr>
              <w:tc>
                <w:tcPr>
                  <w:tcW w:w="1871" w:type="dxa"/>
                  <w:shd w:val="clear" w:color="auto" w:fill="F2F2F2" w:themeFill="background1" w:themeFillShade="F2"/>
                  <w:vAlign w:val="center"/>
                </w:tcPr>
                <w:p w14:paraId="24887D66" w14:textId="77777777" w:rsidR="00514D26" w:rsidRPr="004D5579" w:rsidRDefault="00514D26" w:rsidP="00E76576">
                  <w:pPr>
                    <w:framePr w:hSpace="141" w:wrap="around" w:vAnchor="text" w:hAnchor="margin" w:xAlign="right" w:y="150"/>
                    <w:tabs>
                      <w:tab w:val="left" w:pos="204"/>
                    </w:tabs>
                    <w:spacing w:line="276" w:lineRule="auto"/>
                    <w:jc w:val="center"/>
                    <w:rPr>
                      <w:b/>
                      <w:sz w:val="20"/>
                      <w:szCs w:val="20"/>
                    </w:rPr>
                  </w:pPr>
                  <w:r w:rsidRPr="004D5579">
                    <w:rPr>
                      <w:b/>
                      <w:sz w:val="20"/>
                      <w:szCs w:val="20"/>
                    </w:rPr>
                    <w:t>CAMPO</w:t>
                  </w:r>
                </w:p>
              </w:tc>
              <w:tc>
                <w:tcPr>
                  <w:tcW w:w="3402" w:type="dxa"/>
                  <w:shd w:val="clear" w:color="auto" w:fill="F2F2F2" w:themeFill="background1" w:themeFillShade="F2"/>
                  <w:vAlign w:val="center"/>
                </w:tcPr>
                <w:p w14:paraId="233F7D0F" w14:textId="77777777" w:rsidR="00514D26" w:rsidRPr="004D5579" w:rsidRDefault="00514D26" w:rsidP="00E76576">
                  <w:pPr>
                    <w:framePr w:hSpace="141" w:wrap="around" w:vAnchor="text" w:hAnchor="margin" w:xAlign="right" w:y="150"/>
                    <w:tabs>
                      <w:tab w:val="left" w:pos="204"/>
                    </w:tabs>
                    <w:spacing w:line="276" w:lineRule="auto"/>
                    <w:jc w:val="center"/>
                    <w:rPr>
                      <w:b/>
                      <w:sz w:val="20"/>
                      <w:szCs w:val="20"/>
                    </w:rPr>
                  </w:pPr>
                  <w:r w:rsidRPr="004D5579">
                    <w:rPr>
                      <w:b/>
                      <w:sz w:val="20"/>
                      <w:szCs w:val="20"/>
                    </w:rPr>
                    <w:t>DESCRIPCION</w:t>
                  </w:r>
                </w:p>
              </w:tc>
              <w:tc>
                <w:tcPr>
                  <w:tcW w:w="1701" w:type="dxa"/>
                  <w:shd w:val="clear" w:color="auto" w:fill="F2F2F2" w:themeFill="background1" w:themeFillShade="F2"/>
                  <w:vAlign w:val="center"/>
                </w:tcPr>
                <w:p w14:paraId="55AD7B78" w14:textId="77777777" w:rsidR="00514D26" w:rsidRPr="004D5579" w:rsidRDefault="00514D26" w:rsidP="00E76576">
                  <w:pPr>
                    <w:framePr w:hSpace="141" w:wrap="around" w:vAnchor="text" w:hAnchor="margin" w:xAlign="right" w:y="150"/>
                    <w:tabs>
                      <w:tab w:val="left" w:pos="204"/>
                    </w:tabs>
                    <w:spacing w:line="276" w:lineRule="auto"/>
                    <w:jc w:val="center"/>
                    <w:rPr>
                      <w:b/>
                      <w:sz w:val="20"/>
                      <w:szCs w:val="20"/>
                    </w:rPr>
                  </w:pPr>
                  <w:r w:rsidRPr="004D5579">
                    <w:rPr>
                      <w:rFonts w:cs="Arial"/>
                      <w:b/>
                      <w:color w:val="000000"/>
                      <w:sz w:val="20"/>
                      <w:szCs w:val="20"/>
                    </w:rPr>
                    <w:t>TIPO DE CAMPO</w:t>
                  </w:r>
                </w:p>
              </w:tc>
            </w:tr>
            <w:tr w:rsidR="00514D26" w:rsidRPr="00381A51" w14:paraId="132AF6D0" w14:textId="77777777" w:rsidTr="002A75F5">
              <w:trPr>
                <w:trHeight w:val="565"/>
              </w:trPr>
              <w:tc>
                <w:tcPr>
                  <w:tcW w:w="1871" w:type="dxa"/>
                  <w:vAlign w:val="center"/>
                </w:tcPr>
                <w:p w14:paraId="286ED6ED" w14:textId="77777777" w:rsidR="00514D26" w:rsidRPr="004D5579" w:rsidRDefault="00514D26" w:rsidP="00E76576">
                  <w:pPr>
                    <w:framePr w:hSpace="141" w:wrap="around" w:vAnchor="text" w:hAnchor="margin" w:xAlign="right" w:y="150"/>
                    <w:tabs>
                      <w:tab w:val="left" w:pos="204"/>
                    </w:tabs>
                    <w:spacing w:line="276" w:lineRule="auto"/>
                    <w:jc w:val="left"/>
                    <w:rPr>
                      <w:sz w:val="20"/>
                      <w:szCs w:val="20"/>
                    </w:rPr>
                  </w:pPr>
                  <w:r w:rsidRPr="004D5579">
                    <w:rPr>
                      <w:sz w:val="20"/>
                      <w:szCs w:val="20"/>
                    </w:rPr>
                    <w:t>RUC</w:t>
                  </w:r>
                </w:p>
              </w:tc>
              <w:tc>
                <w:tcPr>
                  <w:tcW w:w="3402" w:type="dxa"/>
                  <w:vAlign w:val="center"/>
                </w:tcPr>
                <w:p w14:paraId="3F3814BE" w14:textId="12B94490" w:rsidR="00514D26" w:rsidRPr="004D5579" w:rsidRDefault="00514D26" w:rsidP="00E76576">
                  <w:pPr>
                    <w:framePr w:hSpace="141" w:wrap="around" w:vAnchor="text" w:hAnchor="margin" w:xAlign="right" w:y="150"/>
                    <w:tabs>
                      <w:tab w:val="left" w:pos="204"/>
                    </w:tabs>
                    <w:spacing w:line="276" w:lineRule="auto"/>
                    <w:rPr>
                      <w:sz w:val="20"/>
                      <w:szCs w:val="20"/>
                    </w:rPr>
                  </w:pPr>
                  <w:r w:rsidRPr="004D5579">
                    <w:rPr>
                      <w:sz w:val="20"/>
                      <w:szCs w:val="20"/>
                    </w:rPr>
                    <w:t>RUC del proveedor del comprobante de pago falso.</w:t>
                  </w:r>
                </w:p>
              </w:tc>
              <w:tc>
                <w:tcPr>
                  <w:tcW w:w="1701" w:type="dxa"/>
                  <w:vAlign w:val="center"/>
                </w:tcPr>
                <w:p w14:paraId="6580A446" w14:textId="77777777" w:rsidR="00514D26" w:rsidRPr="004D5579" w:rsidRDefault="00514D26" w:rsidP="00E76576">
                  <w:pPr>
                    <w:framePr w:hSpace="141" w:wrap="around" w:vAnchor="text" w:hAnchor="margin" w:xAlign="right" w:y="150"/>
                    <w:tabs>
                      <w:tab w:val="left" w:pos="204"/>
                    </w:tabs>
                    <w:spacing w:line="276" w:lineRule="auto"/>
                    <w:jc w:val="center"/>
                    <w:rPr>
                      <w:sz w:val="20"/>
                      <w:szCs w:val="20"/>
                    </w:rPr>
                  </w:pPr>
                  <w:r w:rsidRPr="004D5579">
                    <w:rPr>
                      <w:rFonts w:cs="Arial"/>
                      <w:color w:val="000000"/>
                      <w:sz w:val="20"/>
                      <w:szCs w:val="20"/>
                    </w:rPr>
                    <w:t>Numérico</w:t>
                  </w:r>
                </w:p>
              </w:tc>
            </w:tr>
            <w:tr w:rsidR="00514D26" w:rsidRPr="00381A51" w14:paraId="0AEB93BB" w14:textId="77777777" w:rsidTr="002A75F5">
              <w:trPr>
                <w:trHeight w:val="559"/>
              </w:trPr>
              <w:tc>
                <w:tcPr>
                  <w:tcW w:w="1871" w:type="dxa"/>
                  <w:vAlign w:val="center"/>
                </w:tcPr>
                <w:p w14:paraId="724B33D2" w14:textId="77777777" w:rsidR="00514D26" w:rsidRPr="004D5579" w:rsidRDefault="00514D26" w:rsidP="00E76576">
                  <w:pPr>
                    <w:framePr w:hSpace="141" w:wrap="around" w:vAnchor="text" w:hAnchor="margin" w:xAlign="right" w:y="150"/>
                    <w:tabs>
                      <w:tab w:val="left" w:pos="204"/>
                    </w:tabs>
                    <w:spacing w:line="276" w:lineRule="auto"/>
                    <w:jc w:val="left"/>
                    <w:rPr>
                      <w:sz w:val="20"/>
                      <w:szCs w:val="20"/>
                    </w:rPr>
                  </w:pPr>
                  <w:r w:rsidRPr="004D5579">
                    <w:rPr>
                      <w:sz w:val="20"/>
                      <w:szCs w:val="20"/>
                    </w:rPr>
                    <w:t>FECHA ACTUALIZACION</w:t>
                  </w:r>
                </w:p>
              </w:tc>
              <w:tc>
                <w:tcPr>
                  <w:tcW w:w="3402" w:type="dxa"/>
                  <w:vAlign w:val="center"/>
                </w:tcPr>
                <w:p w14:paraId="4A0FEA36" w14:textId="77777777" w:rsidR="00514D26" w:rsidRPr="004D5579" w:rsidRDefault="00514D26" w:rsidP="00E76576">
                  <w:pPr>
                    <w:framePr w:hSpace="141" w:wrap="around" w:vAnchor="text" w:hAnchor="margin" w:xAlign="right" w:y="150"/>
                    <w:tabs>
                      <w:tab w:val="left" w:pos="204"/>
                    </w:tabs>
                    <w:spacing w:line="276" w:lineRule="auto"/>
                    <w:rPr>
                      <w:sz w:val="20"/>
                      <w:szCs w:val="20"/>
                    </w:rPr>
                  </w:pPr>
                  <w:r w:rsidRPr="004D5579">
                    <w:rPr>
                      <w:rFonts w:cs="Arial"/>
                      <w:sz w:val="20"/>
                      <w:szCs w:val="20"/>
                    </w:rPr>
                    <w:t>Fecha a la que se encuentra actualizada la información a remitir.</w:t>
                  </w:r>
                </w:p>
              </w:tc>
              <w:tc>
                <w:tcPr>
                  <w:tcW w:w="1701" w:type="dxa"/>
                  <w:vAlign w:val="center"/>
                </w:tcPr>
                <w:p w14:paraId="5F98FB3F" w14:textId="77777777" w:rsidR="00514D26" w:rsidRPr="004D5579" w:rsidRDefault="00514D26" w:rsidP="00E76576">
                  <w:pPr>
                    <w:framePr w:hSpace="141" w:wrap="around" w:vAnchor="text" w:hAnchor="margin" w:xAlign="right" w:y="150"/>
                    <w:tabs>
                      <w:tab w:val="left" w:pos="204"/>
                    </w:tabs>
                    <w:spacing w:line="276" w:lineRule="auto"/>
                    <w:jc w:val="center"/>
                    <w:rPr>
                      <w:rFonts w:cs="Arial"/>
                      <w:sz w:val="20"/>
                      <w:szCs w:val="20"/>
                    </w:rPr>
                  </w:pPr>
                  <w:proofErr w:type="spellStart"/>
                  <w:r w:rsidRPr="004D5579">
                    <w:rPr>
                      <w:rFonts w:cs="Arial"/>
                      <w:color w:val="000000"/>
                      <w:sz w:val="20"/>
                      <w:szCs w:val="20"/>
                    </w:rPr>
                    <w:t>dd</w:t>
                  </w:r>
                  <w:proofErr w:type="spellEnd"/>
                  <w:r w:rsidRPr="004D5579">
                    <w:rPr>
                      <w:rFonts w:cs="Arial"/>
                      <w:color w:val="000000"/>
                      <w:sz w:val="20"/>
                      <w:szCs w:val="20"/>
                    </w:rPr>
                    <w:t>/mm/</w:t>
                  </w:r>
                  <w:proofErr w:type="spellStart"/>
                  <w:r w:rsidRPr="004D5579">
                    <w:rPr>
                      <w:rFonts w:cs="Arial"/>
                      <w:color w:val="000000"/>
                      <w:sz w:val="20"/>
                      <w:szCs w:val="20"/>
                    </w:rPr>
                    <w:t>yyyy</w:t>
                  </w:r>
                  <w:proofErr w:type="spellEnd"/>
                </w:p>
              </w:tc>
            </w:tr>
          </w:tbl>
          <w:p w14:paraId="33A037C6" w14:textId="4041F8B6" w:rsidR="00514D26" w:rsidRPr="004D5579" w:rsidRDefault="00514D26" w:rsidP="00514D26">
            <w:pPr>
              <w:spacing w:line="276" w:lineRule="auto"/>
              <w:rPr>
                <w:szCs w:val="22"/>
              </w:rPr>
            </w:pPr>
          </w:p>
          <w:p w14:paraId="3DEF2EF7" w14:textId="2F444D03" w:rsidR="007863AD" w:rsidRPr="000F2792" w:rsidRDefault="00FC4602" w:rsidP="00F93C91">
            <w:pPr>
              <w:spacing w:line="276" w:lineRule="auto"/>
              <w:ind w:left="65"/>
              <w:rPr>
                <w:szCs w:val="22"/>
              </w:rPr>
            </w:pPr>
            <w:r w:rsidRPr="000F2792">
              <w:rPr>
                <w:rFonts w:cs="Arial"/>
                <w:szCs w:val="22"/>
              </w:rPr>
              <w:t xml:space="preserve">Teradata: </w:t>
            </w:r>
            <w:r w:rsidR="007863AD" w:rsidRPr="000F2792">
              <w:rPr>
                <w:rFonts w:cs="Arial"/>
                <w:szCs w:val="22"/>
              </w:rPr>
              <w:t>Módulo 081603 - Carga de insumos Matriz Unificada (CDP Falso)</w:t>
            </w:r>
          </w:p>
          <w:p w14:paraId="3C4461BD" w14:textId="7E033E35" w:rsidR="00514D26" w:rsidRPr="009353C6" w:rsidRDefault="00514D26" w:rsidP="00514D26">
            <w:pPr>
              <w:spacing w:line="276" w:lineRule="auto"/>
              <w:rPr>
                <w:rFonts w:cs="Arial"/>
                <w:bCs/>
                <w:sz w:val="10"/>
                <w:szCs w:val="10"/>
                <w:lang w:val="es-PE" w:eastAsia="es-PE"/>
              </w:rPr>
            </w:pPr>
          </w:p>
        </w:tc>
      </w:tr>
      <w:tr w:rsidR="00514D26" w:rsidRPr="00381A51" w14:paraId="4BBA96DD" w14:textId="77777777" w:rsidTr="002A75F5">
        <w:trPr>
          <w:trHeight w:val="270"/>
        </w:trPr>
        <w:tc>
          <w:tcPr>
            <w:tcW w:w="568" w:type="dxa"/>
            <w:shd w:val="clear" w:color="auto" w:fill="auto"/>
            <w:noWrap/>
          </w:tcPr>
          <w:p w14:paraId="3B09DEAC" w14:textId="77777777" w:rsidR="00514D26" w:rsidRPr="00381A51" w:rsidRDefault="00514D26" w:rsidP="00514D26">
            <w:pPr>
              <w:spacing w:line="276" w:lineRule="auto"/>
              <w:ind w:left="-265" w:right="-70" w:firstLine="284"/>
              <w:jc w:val="center"/>
              <w:rPr>
                <w:rFonts w:cs="Arial"/>
                <w:sz w:val="10"/>
                <w:szCs w:val="10"/>
              </w:rPr>
            </w:pPr>
          </w:p>
          <w:p w14:paraId="3EDC4859" w14:textId="04B02E5A" w:rsidR="00514D26" w:rsidRPr="004D5579" w:rsidRDefault="00514D26" w:rsidP="00514D26">
            <w:pPr>
              <w:spacing w:line="276" w:lineRule="auto"/>
              <w:ind w:left="-265" w:right="-70" w:firstLine="284"/>
              <w:jc w:val="center"/>
              <w:rPr>
                <w:rFonts w:cs="Arial"/>
                <w:b/>
                <w:szCs w:val="22"/>
                <w:lang w:val="es-PE" w:eastAsia="es-PE"/>
              </w:rPr>
            </w:pPr>
            <w:r w:rsidRPr="004D5579">
              <w:rPr>
                <w:rFonts w:cs="Arial"/>
                <w:szCs w:val="22"/>
              </w:rPr>
              <w:t>4</w:t>
            </w:r>
          </w:p>
        </w:tc>
        <w:tc>
          <w:tcPr>
            <w:tcW w:w="8210" w:type="dxa"/>
            <w:shd w:val="clear" w:color="auto" w:fill="auto"/>
            <w:noWrap/>
            <w:vAlign w:val="center"/>
          </w:tcPr>
          <w:p w14:paraId="22B82AF1" w14:textId="77777777" w:rsidR="00514D26" w:rsidRPr="00381A51" w:rsidRDefault="00514D26" w:rsidP="00514D26">
            <w:pPr>
              <w:spacing w:line="276" w:lineRule="auto"/>
              <w:rPr>
                <w:rFonts w:cs="Arial"/>
                <w:bCs/>
                <w:sz w:val="10"/>
                <w:szCs w:val="10"/>
                <w:lang w:val="es-PE" w:eastAsia="es-PE"/>
              </w:rPr>
            </w:pPr>
          </w:p>
          <w:p w14:paraId="31695D40" w14:textId="77777777" w:rsidR="00514D26" w:rsidRPr="004D5579" w:rsidRDefault="00514D26" w:rsidP="00514D26">
            <w:pPr>
              <w:spacing w:line="276" w:lineRule="auto"/>
              <w:rPr>
                <w:rFonts w:cs="Arial"/>
                <w:b/>
                <w:bCs/>
                <w:szCs w:val="22"/>
                <w:lang w:val="es-PE" w:eastAsia="es-PE"/>
              </w:rPr>
            </w:pPr>
            <w:r w:rsidRPr="004D5579">
              <w:rPr>
                <w:rFonts w:cs="Arial"/>
                <w:b/>
                <w:bCs/>
                <w:szCs w:val="22"/>
                <w:lang w:val="es-PE" w:eastAsia="es-PE"/>
              </w:rPr>
              <w:t>v0103 Baja por ONR</w:t>
            </w:r>
          </w:p>
          <w:p w14:paraId="322B2CC1" w14:textId="77777777" w:rsidR="00514D26" w:rsidRPr="004D5579" w:rsidRDefault="00514D26" w:rsidP="00514D26">
            <w:pPr>
              <w:spacing w:line="276" w:lineRule="auto"/>
              <w:rPr>
                <w:rFonts w:cs="Arial"/>
                <w:bCs/>
                <w:szCs w:val="22"/>
                <w:lang w:val="es-PE" w:eastAsia="es-PE"/>
              </w:rPr>
            </w:pPr>
          </w:p>
          <w:p w14:paraId="5907DD41" w14:textId="0E59CA0E" w:rsidR="00514D26" w:rsidRPr="004D5579" w:rsidRDefault="00514D26" w:rsidP="00514D26">
            <w:pPr>
              <w:spacing w:line="276" w:lineRule="auto"/>
              <w:rPr>
                <w:szCs w:val="22"/>
                <w:u w:val="single"/>
              </w:rPr>
            </w:pPr>
            <w:r w:rsidRPr="004D5579">
              <w:rPr>
                <w:szCs w:val="22"/>
                <w:u w:val="single"/>
              </w:rPr>
              <w:t>Definición</w:t>
            </w:r>
          </w:p>
          <w:p w14:paraId="64C7D72C" w14:textId="636DE8B9" w:rsidR="00514D26" w:rsidRPr="004D5579" w:rsidRDefault="00514D26" w:rsidP="00514D26">
            <w:pPr>
              <w:pStyle w:val="Prrafodelista"/>
              <w:spacing w:line="276" w:lineRule="auto"/>
              <w:ind w:left="0"/>
              <w:rPr>
                <w:szCs w:val="22"/>
              </w:rPr>
            </w:pPr>
            <w:r w:rsidRPr="004D5579">
              <w:rPr>
                <w:szCs w:val="22"/>
              </w:rPr>
              <w:t>Identifica a aquellos contribuyentes que fueron dados de baja del padrón RUC o de baja de Tributo producto de una acción de control al verificarse que no realizan actividades económicas generadoras de renta de tercera categoría.</w:t>
            </w:r>
          </w:p>
          <w:p w14:paraId="6196AACB" w14:textId="77777777" w:rsidR="00514D26" w:rsidRPr="004D5579" w:rsidRDefault="00514D26" w:rsidP="00514D26">
            <w:pPr>
              <w:spacing w:line="276" w:lineRule="auto"/>
              <w:rPr>
                <w:szCs w:val="22"/>
              </w:rPr>
            </w:pPr>
          </w:p>
          <w:p w14:paraId="6C231897" w14:textId="67B98CFB" w:rsidR="00514D26" w:rsidRPr="004D5579" w:rsidRDefault="00514D26" w:rsidP="00514D26">
            <w:pPr>
              <w:spacing w:line="276" w:lineRule="auto"/>
              <w:rPr>
                <w:szCs w:val="22"/>
                <w:u w:val="single"/>
              </w:rPr>
            </w:pPr>
            <w:r w:rsidRPr="004D5579">
              <w:rPr>
                <w:szCs w:val="22"/>
                <w:u w:val="single"/>
              </w:rPr>
              <w:t>Periodo</w:t>
            </w:r>
          </w:p>
          <w:p w14:paraId="794924E6" w14:textId="686B4B6D" w:rsidR="00514D26" w:rsidRPr="004D5579" w:rsidRDefault="00514D26" w:rsidP="00514D26">
            <w:pPr>
              <w:pStyle w:val="Prrafodelista"/>
              <w:spacing w:line="276" w:lineRule="auto"/>
              <w:ind w:left="0"/>
              <w:rPr>
                <w:color w:val="4F81BD" w:themeColor="accent1"/>
                <w:szCs w:val="22"/>
              </w:rPr>
            </w:pPr>
            <w:r w:rsidRPr="004D5579">
              <w:rPr>
                <w:szCs w:val="22"/>
              </w:rPr>
              <w:t>Corresponde a los últimos 24 periodos tributarios vencidos a la fecha de ejecución del cálculo de la variable, considerando como referencia la fecha de baja de inscripción o tributo, según corresponda</w:t>
            </w:r>
            <w:r w:rsidRPr="004D5579">
              <w:rPr>
                <w:color w:val="4F81BD" w:themeColor="accent1"/>
                <w:szCs w:val="22"/>
              </w:rPr>
              <w:t xml:space="preserve">. </w:t>
            </w:r>
            <w:r w:rsidRPr="004D5579">
              <w:rPr>
                <w:szCs w:val="22"/>
              </w:rPr>
              <w:t>La fecha de baja corresponde al día hábil siguiente de la fecha de notificación de la resolución de dicha baja. En el caso que el RUC presente más de una resolución, se tomará aquella que tenga la fecha máxima de notificación dentro del rango de evaluación.</w:t>
            </w:r>
          </w:p>
          <w:p w14:paraId="06198F6F" w14:textId="77777777" w:rsidR="00514D26" w:rsidRPr="004D5579" w:rsidRDefault="00514D26" w:rsidP="00514D26">
            <w:pPr>
              <w:spacing w:line="276" w:lineRule="auto"/>
              <w:rPr>
                <w:b/>
                <w:szCs w:val="22"/>
              </w:rPr>
            </w:pPr>
          </w:p>
          <w:p w14:paraId="1DA03CD0" w14:textId="7D642176" w:rsidR="00514D26" w:rsidRPr="004D5579" w:rsidRDefault="00514D26" w:rsidP="00514D26">
            <w:pPr>
              <w:spacing w:line="276" w:lineRule="auto"/>
              <w:rPr>
                <w:szCs w:val="22"/>
                <w:u w:val="single"/>
              </w:rPr>
            </w:pPr>
            <w:r w:rsidRPr="004D5579">
              <w:rPr>
                <w:szCs w:val="22"/>
                <w:u w:val="single"/>
              </w:rPr>
              <w:t>Forma de cálculo</w:t>
            </w:r>
          </w:p>
          <w:p w14:paraId="4D528615" w14:textId="77777777" w:rsidR="00514D26" w:rsidRPr="004D5579" w:rsidRDefault="00514D26" w:rsidP="00514D26">
            <w:pPr>
              <w:spacing w:line="276" w:lineRule="auto"/>
              <w:rPr>
                <w:szCs w:val="22"/>
                <w:u w:val="single"/>
              </w:rPr>
            </w:pPr>
          </w:p>
          <w:p w14:paraId="236D2120" w14:textId="225F1E49" w:rsidR="00944148" w:rsidRDefault="00944148" w:rsidP="00342F8B">
            <w:pPr>
              <w:pStyle w:val="Prrafodelista"/>
              <w:numPr>
                <w:ilvl w:val="0"/>
                <w:numId w:val="13"/>
              </w:numPr>
              <w:spacing w:line="276" w:lineRule="auto"/>
              <w:ind w:left="229" w:hanging="229"/>
              <w:rPr>
                <w:szCs w:val="22"/>
              </w:rPr>
            </w:pPr>
            <w:r w:rsidRPr="0071658A">
              <w:rPr>
                <w:i/>
                <w:iCs/>
                <w:szCs w:val="22"/>
              </w:rPr>
              <w:t>Indicador</w:t>
            </w:r>
            <w:r w:rsidRPr="004D5579">
              <w:rPr>
                <w:szCs w:val="22"/>
              </w:rPr>
              <w:t xml:space="preserve">: </w:t>
            </w:r>
            <w:r w:rsidR="00891985">
              <w:rPr>
                <w:szCs w:val="22"/>
              </w:rPr>
              <w:t>a</w:t>
            </w:r>
            <w:r w:rsidRPr="004D5579">
              <w:rPr>
                <w:szCs w:val="22"/>
              </w:rPr>
              <w:t>signar “1” si cumple condición y “0” si no la cumple.</w:t>
            </w:r>
          </w:p>
          <w:p w14:paraId="13F0F62E" w14:textId="77777777" w:rsidR="00944148" w:rsidRDefault="00944148" w:rsidP="00944148">
            <w:pPr>
              <w:pStyle w:val="Prrafodelista"/>
              <w:spacing w:line="276" w:lineRule="auto"/>
              <w:ind w:left="229"/>
              <w:rPr>
                <w:szCs w:val="22"/>
              </w:rPr>
            </w:pPr>
          </w:p>
          <w:p w14:paraId="19F77A2B" w14:textId="4F3AF245" w:rsidR="00514D26" w:rsidRPr="004D5579" w:rsidRDefault="00514D26" w:rsidP="00342F8B">
            <w:pPr>
              <w:pStyle w:val="Prrafodelista"/>
              <w:numPr>
                <w:ilvl w:val="0"/>
                <w:numId w:val="13"/>
              </w:numPr>
              <w:spacing w:line="276" w:lineRule="auto"/>
              <w:ind w:left="229" w:hanging="229"/>
              <w:rPr>
                <w:szCs w:val="22"/>
              </w:rPr>
            </w:pPr>
            <w:r w:rsidRPr="0071658A">
              <w:rPr>
                <w:i/>
                <w:iCs/>
                <w:szCs w:val="22"/>
              </w:rPr>
              <w:t>Condición</w:t>
            </w:r>
            <w:r w:rsidRPr="004D5579">
              <w:rPr>
                <w:szCs w:val="22"/>
              </w:rPr>
              <w:t>:</w:t>
            </w:r>
          </w:p>
          <w:p w14:paraId="61139E05" w14:textId="5FCAC5F5" w:rsidR="00514D26" w:rsidRPr="004D5579" w:rsidRDefault="00514D26" w:rsidP="002B5951">
            <w:pPr>
              <w:pStyle w:val="Prrafodelista"/>
              <w:numPr>
                <w:ilvl w:val="0"/>
                <w:numId w:val="2"/>
              </w:numPr>
              <w:spacing w:line="276" w:lineRule="auto"/>
              <w:ind w:left="535" w:hanging="306"/>
              <w:rPr>
                <w:szCs w:val="22"/>
              </w:rPr>
            </w:pPr>
            <w:r w:rsidRPr="004D5579">
              <w:rPr>
                <w:szCs w:val="22"/>
              </w:rPr>
              <w:t>Pertenecer al Registro de contribuyentes identificados con RUC que fueron dados de baja por acción de control.</w:t>
            </w:r>
          </w:p>
          <w:p w14:paraId="0D299B8E" w14:textId="6FDE7222" w:rsidR="00514D26" w:rsidRPr="00944148" w:rsidRDefault="00514D26" w:rsidP="002B5951">
            <w:pPr>
              <w:pStyle w:val="Prrafodelista"/>
              <w:numPr>
                <w:ilvl w:val="0"/>
                <w:numId w:val="2"/>
              </w:numPr>
              <w:spacing w:line="276" w:lineRule="auto"/>
              <w:ind w:left="535" w:hanging="306"/>
              <w:rPr>
                <w:szCs w:val="22"/>
              </w:rPr>
            </w:pPr>
            <w:r w:rsidRPr="004D5579">
              <w:rPr>
                <w:szCs w:val="22"/>
              </w:rPr>
              <w:t>El RUC no debe encontrarse afecto a un proceso de reversión.</w:t>
            </w:r>
          </w:p>
          <w:p w14:paraId="10415587" w14:textId="77777777" w:rsidR="00514D26" w:rsidRPr="004D5579" w:rsidRDefault="00514D26" w:rsidP="00514D26">
            <w:pPr>
              <w:pStyle w:val="Prrafodelista"/>
              <w:spacing w:line="276" w:lineRule="auto"/>
              <w:ind w:left="0"/>
              <w:rPr>
                <w:szCs w:val="22"/>
              </w:rPr>
            </w:pPr>
          </w:p>
          <w:p w14:paraId="357AE5B3" w14:textId="06E58D69" w:rsidR="00514D26" w:rsidRPr="004D5579" w:rsidRDefault="00514D26" w:rsidP="00514D26">
            <w:pPr>
              <w:spacing w:line="276" w:lineRule="auto"/>
              <w:rPr>
                <w:szCs w:val="22"/>
                <w:u w:val="single"/>
              </w:rPr>
            </w:pPr>
            <w:r w:rsidRPr="004D5579">
              <w:rPr>
                <w:szCs w:val="22"/>
                <w:u w:val="single"/>
              </w:rPr>
              <w:t>Fuente de información</w:t>
            </w:r>
          </w:p>
          <w:p w14:paraId="489E5C22" w14:textId="2B19618B" w:rsidR="00514D26" w:rsidRPr="00944148" w:rsidRDefault="00514D26" w:rsidP="00944148">
            <w:pPr>
              <w:spacing w:line="276" w:lineRule="auto"/>
              <w:rPr>
                <w:szCs w:val="22"/>
              </w:rPr>
            </w:pPr>
            <w:r w:rsidRPr="00944148">
              <w:rPr>
                <w:szCs w:val="22"/>
              </w:rPr>
              <w:t>Registro de contribuyentes que han sido dados de baja por ONR.</w:t>
            </w:r>
          </w:p>
          <w:p w14:paraId="07BFEA37" w14:textId="1FD0C9BA" w:rsidR="006537BE" w:rsidRPr="00944148" w:rsidRDefault="004F0BEB" w:rsidP="00F93C91">
            <w:pPr>
              <w:spacing w:line="276" w:lineRule="auto"/>
              <w:ind w:left="65"/>
              <w:rPr>
                <w:sz w:val="18"/>
                <w:szCs w:val="18"/>
              </w:rPr>
            </w:pPr>
            <w:r w:rsidRPr="00944148">
              <w:rPr>
                <w:rFonts w:cs="Arial"/>
                <w:szCs w:val="22"/>
              </w:rPr>
              <w:t xml:space="preserve">Teradata: </w:t>
            </w:r>
            <w:r w:rsidR="007F560E" w:rsidRPr="00944148">
              <w:rPr>
                <w:rFonts w:cs="Arial"/>
                <w:szCs w:val="22"/>
              </w:rPr>
              <w:t>Módulo 093605 – ONR – Tabla T9341bajtribonr</w:t>
            </w:r>
          </w:p>
          <w:p w14:paraId="4842F4EA" w14:textId="3AABF55B" w:rsidR="00514D26" w:rsidRPr="00381A51" w:rsidRDefault="00514D26" w:rsidP="00514D26">
            <w:pPr>
              <w:spacing w:line="276" w:lineRule="auto"/>
              <w:ind w:left="229" w:hanging="229"/>
              <w:rPr>
                <w:rFonts w:cs="Arial"/>
                <w:b/>
                <w:sz w:val="10"/>
                <w:szCs w:val="10"/>
                <w:lang w:eastAsia="es-PE"/>
              </w:rPr>
            </w:pPr>
          </w:p>
        </w:tc>
      </w:tr>
      <w:tr w:rsidR="00514D26" w:rsidRPr="00381A51" w14:paraId="37A5104D" w14:textId="77777777" w:rsidTr="002A75F5">
        <w:trPr>
          <w:trHeight w:val="270"/>
        </w:trPr>
        <w:tc>
          <w:tcPr>
            <w:tcW w:w="568" w:type="dxa"/>
            <w:shd w:val="clear" w:color="auto" w:fill="auto"/>
            <w:noWrap/>
          </w:tcPr>
          <w:p w14:paraId="75EED935" w14:textId="77777777" w:rsidR="00514D26" w:rsidRPr="00381A51" w:rsidRDefault="00514D26" w:rsidP="00514D26">
            <w:pPr>
              <w:spacing w:line="276" w:lineRule="auto"/>
              <w:ind w:left="-265" w:right="-70" w:firstLine="284"/>
              <w:jc w:val="center"/>
              <w:rPr>
                <w:rFonts w:cs="Arial"/>
                <w:sz w:val="10"/>
                <w:szCs w:val="10"/>
              </w:rPr>
            </w:pPr>
          </w:p>
          <w:p w14:paraId="503A7EAA" w14:textId="670FAE07" w:rsidR="00514D26" w:rsidRPr="004D5579" w:rsidRDefault="00514D26" w:rsidP="00514D26">
            <w:pPr>
              <w:spacing w:line="276" w:lineRule="auto"/>
              <w:ind w:left="-265" w:right="-70" w:firstLine="284"/>
              <w:jc w:val="center"/>
              <w:rPr>
                <w:rFonts w:cs="Arial"/>
                <w:b/>
                <w:szCs w:val="22"/>
                <w:lang w:val="es-PE" w:eastAsia="es-PE"/>
              </w:rPr>
            </w:pPr>
            <w:r w:rsidRPr="004D5579">
              <w:rPr>
                <w:rFonts w:cs="Arial"/>
                <w:szCs w:val="22"/>
              </w:rPr>
              <w:t>5</w:t>
            </w:r>
          </w:p>
        </w:tc>
        <w:tc>
          <w:tcPr>
            <w:tcW w:w="8210" w:type="dxa"/>
            <w:shd w:val="clear" w:color="auto" w:fill="auto"/>
            <w:noWrap/>
            <w:vAlign w:val="center"/>
          </w:tcPr>
          <w:p w14:paraId="347701CE" w14:textId="77777777" w:rsidR="00514D26" w:rsidRPr="00381A51" w:rsidRDefault="00514D26" w:rsidP="00514D26">
            <w:pPr>
              <w:spacing w:line="276" w:lineRule="auto"/>
              <w:rPr>
                <w:rFonts w:cs="Arial"/>
                <w:bCs/>
                <w:sz w:val="10"/>
                <w:szCs w:val="10"/>
                <w:lang w:val="es-PE" w:eastAsia="es-PE"/>
              </w:rPr>
            </w:pPr>
          </w:p>
          <w:p w14:paraId="082F4282" w14:textId="77777777" w:rsidR="00514D26" w:rsidRPr="004D5579" w:rsidRDefault="00514D26" w:rsidP="00514D26">
            <w:pPr>
              <w:spacing w:line="276" w:lineRule="auto"/>
              <w:rPr>
                <w:rFonts w:cs="Arial"/>
                <w:b/>
                <w:bCs/>
                <w:szCs w:val="22"/>
                <w:lang w:val="es-PE" w:eastAsia="es-PE"/>
              </w:rPr>
            </w:pPr>
            <w:r w:rsidRPr="004D5579">
              <w:rPr>
                <w:rFonts w:cs="Arial"/>
                <w:b/>
                <w:bCs/>
                <w:szCs w:val="22"/>
                <w:lang w:val="es-PE" w:eastAsia="es-PE"/>
              </w:rPr>
              <w:t>v0104 Bienes fiscalizados</w:t>
            </w:r>
          </w:p>
          <w:p w14:paraId="18171B71" w14:textId="77777777" w:rsidR="00514D26" w:rsidRPr="004D5579" w:rsidRDefault="00514D26" w:rsidP="00514D26">
            <w:pPr>
              <w:spacing w:line="276" w:lineRule="auto"/>
              <w:rPr>
                <w:rFonts w:cs="Arial"/>
                <w:bCs/>
                <w:szCs w:val="22"/>
                <w:lang w:val="es-PE" w:eastAsia="es-PE"/>
              </w:rPr>
            </w:pPr>
          </w:p>
          <w:p w14:paraId="1A7FC41B" w14:textId="5A4170BC" w:rsidR="00514D26" w:rsidRPr="004D5579" w:rsidRDefault="00514D26" w:rsidP="00514D26">
            <w:pPr>
              <w:spacing w:line="276" w:lineRule="auto"/>
              <w:rPr>
                <w:szCs w:val="22"/>
                <w:u w:val="single"/>
              </w:rPr>
            </w:pPr>
            <w:r w:rsidRPr="004D5579">
              <w:rPr>
                <w:szCs w:val="22"/>
                <w:u w:val="single"/>
              </w:rPr>
              <w:t>Definición</w:t>
            </w:r>
          </w:p>
          <w:p w14:paraId="4B975D2A" w14:textId="6556F360" w:rsidR="00514D26" w:rsidRPr="004D5579" w:rsidRDefault="00514D26" w:rsidP="00514D26">
            <w:pPr>
              <w:pStyle w:val="Prrafodelista"/>
              <w:spacing w:line="276" w:lineRule="auto"/>
              <w:ind w:left="0"/>
              <w:rPr>
                <w:szCs w:val="22"/>
              </w:rPr>
            </w:pPr>
            <w:r w:rsidRPr="004D5579">
              <w:rPr>
                <w:szCs w:val="22"/>
              </w:rPr>
              <w:t xml:space="preserve">Identifica a aquellos contribuyentes que han sido dados de baja en el Registro el Control de Bienes Fiscalizados. </w:t>
            </w:r>
          </w:p>
          <w:p w14:paraId="08DDEE07" w14:textId="77777777" w:rsidR="00514D26" w:rsidRPr="004D5579" w:rsidRDefault="00514D26" w:rsidP="00514D26">
            <w:pPr>
              <w:spacing w:line="276" w:lineRule="auto"/>
              <w:rPr>
                <w:szCs w:val="22"/>
              </w:rPr>
            </w:pPr>
          </w:p>
          <w:p w14:paraId="450126E2" w14:textId="77184E43" w:rsidR="00514D26" w:rsidRPr="004D5579" w:rsidRDefault="00514D26" w:rsidP="00514D26">
            <w:pPr>
              <w:spacing w:line="276" w:lineRule="auto"/>
              <w:rPr>
                <w:szCs w:val="22"/>
                <w:u w:val="single"/>
              </w:rPr>
            </w:pPr>
            <w:r w:rsidRPr="004D5579">
              <w:rPr>
                <w:szCs w:val="22"/>
                <w:u w:val="single"/>
              </w:rPr>
              <w:t>Periodo de evaluación</w:t>
            </w:r>
          </w:p>
          <w:p w14:paraId="4BD519E3" w14:textId="7DD09053" w:rsidR="00514D26" w:rsidRPr="004D5579" w:rsidRDefault="00514D26" w:rsidP="00514D26">
            <w:pPr>
              <w:pStyle w:val="Prrafodelista"/>
              <w:spacing w:line="276" w:lineRule="auto"/>
              <w:ind w:left="0"/>
              <w:rPr>
                <w:szCs w:val="22"/>
              </w:rPr>
            </w:pPr>
            <w:r w:rsidRPr="004D5579">
              <w:rPr>
                <w:szCs w:val="22"/>
              </w:rPr>
              <w:t>Al último periodo tributario vencido a la fecha de ejecución del cálculo de la variable, tomando como fecha de corte, la fecha de baja en el registro.</w:t>
            </w:r>
          </w:p>
          <w:p w14:paraId="6020301A" w14:textId="77777777" w:rsidR="00514D26" w:rsidRPr="004D5579" w:rsidRDefault="00514D26" w:rsidP="00514D26">
            <w:pPr>
              <w:spacing w:line="276" w:lineRule="auto"/>
              <w:rPr>
                <w:szCs w:val="22"/>
                <w:u w:val="single"/>
              </w:rPr>
            </w:pPr>
          </w:p>
          <w:p w14:paraId="73437B3D" w14:textId="21A61B83" w:rsidR="00514D26" w:rsidRPr="004D5579" w:rsidRDefault="00514D26" w:rsidP="00514D26">
            <w:pPr>
              <w:spacing w:line="276" w:lineRule="auto"/>
              <w:rPr>
                <w:szCs w:val="22"/>
                <w:u w:val="single"/>
              </w:rPr>
            </w:pPr>
            <w:r w:rsidRPr="004D5579">
              <w:rPr>
                <w:szCs w:val="22"/>
                <w:u w:val="single"/>
              </w:rPr>
              <w:t>Forma de cálculo</w:t>
            </w:r>
          </w:p>
          <w:p w14:paraId="583C5CE4" w14:textId="77777777" w:rsidR="00514D26" w:rsidRPr="004D5579" w:rsidRDefault="00514D26" w:rsidP="00514D26">
            <w:pPr>
              <w:spacing w:line="276" w:lineRule="auto"/>
              <w:rPr>
                <w:szCs w:val="22"/>
                <w:u w:val="single"/>
              </w:rPr>
            </w:pPr>
          </w:p>
          <w:p w14:paraId="033D72AE" w14:textId="0CE10C89" w:rsidR="002B5951" w:rsidRDefault="002B5951" w:rsidP="00342F8B">
            <w:pPr>
              <w:pStyle w:val="Prrafodelista"/>
              <w:numPr>
                <w:ilvl w:val="0"/>
                <w:numId w:val="14"/>
              </w:numPr>
              <w:spacing w:line="276" w:lineRule="auto"/>
              <w:ind w:left="229" w:hanging="229"/>
              <w:rPr>
                <w:szCs w:val="22"/>
              </w:rPr>
            </w:pPr>
            <w:r w:rsidRPr="0071658A">
              <w:rPr>
                <w:i/>
                <w:iCs/>
                <w:szCs w:val="22"/>
              </w:rPr>
              <w:t>Indicador</w:t>
            </w:r>
            <w:r w:rsidRPr="004D5579">
              <w:rPr>
                <w:szCs w:val="22"/>
              </w:rPr>
              <w:t xml:space="preserve">: </w:t>
            </w:r>
            <w:r w:rsidR="00891985">
              <w:rPr>
                <w:szCs w:val="22"/>
              </w:rPr>
              <w:t>a</w:t>
            </w:r>
            <w:r w:rsidRPr="004D5579">
              <w:rPr>
                <w:szCs w:val="22"/>
              </w:rPr>
              <w:t>signar “1” si cumple condición y “0” si no la cumple.</w:t>
            </w:r>
          </w:p>
          <w:p w14:paraId="377EE745" w14:textId="77777777" w:rsidR="002B5951" w:rsidRDefault="002B5951" w:rsidP="002B5951">
            <w:pPr>
              <w:pStyle w:val="Prrafodelista"/>
              <w:spacing w:line="276" w:lineRule="auto"/>
              <w:ind w:left="229"/>
              <w:rPr>
                <w:szCs w:val="22"/>
              </w:rPr>
            </w:pPr>
          </w:p>
          <w:p w14:paraId="4B785096" w14:textId="7A01F55D" w:rsidR="00514D26" w:rsidRPr="002B5951" w:rsidRDefault="00514D26" w:rsidP="002B5951">
            <w:pPr>
              <w:pStyle w:val="Prrafodelista"/>
              <w:numPr>
                <w:ilvl w:val="0"/>
                <w:numId w:val="14"/>
              </w:numPr>
              <w:spacing w:line="276" w:lineRule="auto"/>
              <w:ind w:left="229" w:hanging="229"/>
              <w:rPr>
                <w:szCs w:val="22"/>
              </w:rPr>
            </w:pPr>
            <w:r w:rsidRPr="0071658A">
              <w:rPr>
                <w:i/>
                <w:iCs/>
                <w:szCs w:val="22"/>
              </w:rPr>
              <w:t>Condición</w:t>
            </w:r>
            <w:r w:rsidRPr="004D5579">
              <w:rPr>
                <w:szCs w:val="22"/>
              </w:rPr>
              <w:t>:</w:t>
            </w:r>
          </w:p>
          <w:p w14:paraId="71B2E99D" w14:textId="4CA25305" w:rsidR="00514D26" w:rsidRPr="004D5579" w:rsidRDefault="00514D26" w:rsidP="002B5951">
            <w:pPr>
              <w:pStyle w:val="Prrafodelista"/>
              <w:numPr>
                <w:ilvl w:val="0"/>
                <w:numId w:val="2"/>
              </w:numPr>
              <w:spacing w:line="276" w:lineRule="auto"/>
              <w:ind w:left="535" w:hanging="306"/>
              <w:rPr>
                <w:szCs w:val="22"/>
              </w:rPr>
            </w:pPr>
            <w:r w:rsidRPr="004D5579">
              <w:rPr>
                <w:szCs w:val="22"/>
              </w:rPr>
              <w:t>Pertenecer al Registro para el Control de Bienes Fiscalizados.</w:t>
            </w:r>
          </w:p>
          <w:p w14:paraId="02D48248" w14:textId="52A96EC7" w:rsidR="00514D26" w:rsidRPr="002B5951" w:rsidRDefault="00514D26" w:rsidP="002B5951">
            <w:pPr>
              <w:pStyle w:val="Prrafodelista"/>
              <w:numPr>
                <w:ilvl w:val="0"/>
                <w:numId w:val="2"/>
              </w:numPr>
              <w:spacing w:line="276" w:lineRule="auto"/>
              <w:ind w:left="535" w:hanging="306"/>
              <w:rPr>
                <w:szCs w:val="22"/>
              </w:rPr>
            </w:pPr>
            <w:r w:rsidRPr="004D5579">
              <w:rPr>
                <w:szCs w:val="22"/>
              </w:rPr>
              <w:t>El RUC debe encontrarse de baja por el motivo “Condena firme” (</w:t>
            </w:r>
            <w:proofErr w:type="spellStart"/>
            <w:r w:rsidRPr="004D5579">
              <w:rPr>
                <w:szCs w:val="22"/>
              </w:rPr>
              <w:t>Cod_motivo</w:t>
            </w:r>
            <w:proofErr w:type="spellEnd"/>
            <w:r w:rsidRPr="004D5579">
              <w:rPr>
                <w:szCs w:val="22"/>
              </w:rPr>
              <w:t>=”03”).</w:t>
            </w:r>
          </w:p>
          <w:p w14:paraId="2D96BF20" w14:textId="77777777" w:rsidR="00514D26" w:rsidRPr="004D5579" w:rsidRDefault="00514D26" w:rsidP="00514D26">
            <w:pPr>
              <w:pStyle w:val="Prrafodelista"/>
              <w:spacing w:line="276" w:lineRule="auto"/>
              <w:ind w:left="0"/>
              <w:rPr>
                <w:szCs w:val="22"/>
              </w:rPr>
            </w:pPr>
          </w:p>
          <w:p w14:paraId="0B2F0699" w14:textId="79CE37E8" w:rsidR="00514D26" w:rsidRPr="004D5579" w:rsidRDefault="00514D26" w:rsidP="00514D26">
            <w:pPr>
              <w:spacing w:line="276" w:lineRule="auto"/>
              <w:rPr>
                <w:szCs w:val="22"/>
                <w:u w:val="single"/>
              </w:rPr>
            </w:pPr>
            <w:r w:rsidRPr="004D5579">
              <w:rPr>
                <w:szCs w:val="22"/>
                <w:u w:val="single"/>
              </w:rPr>
              <w:t>Fuente de información</w:t>
            </w:r>
          </w:p>
          <w:p w14:paraId="4C445D43" w14:textId="5C187070" w:rsidR="00514D26" w:rsidRPr="002B5951" w:rsidRDefault="00514D26" w:rsidP="002B5951">
            <w:pPr>
              <w:spacing w:line="276" w:lineRule="auto"/>
              <w:rPr>
                <w:szCs w:val="22"/>
              </w:rPr>
            </w:pPr>
            <w:r w:rsidRPr="002B5951">
              <w:rPr>
                <w:szCs w:val="22"/>
              </w:rPr>
              <w:t>Registro de Control de Bienes Fiscalizados.</w:t>
            </w:r>
          </w:p>
          <w:p w14:paraId="09B2F90D" w14:textId="77777777" w:rsidR="00222CF4" w:rsidRPr="002B5951" w:rsidRDefault="00222CF4" w:rsidP="004B4037">
            <w:pPr>
              <w:spacing w:line="276" w:lineRule="auto"/>
              <w:ind w:left="65"/>
              <w:rPr>
                <w:rFonts w:cs="Arial"/>
                <w:bCs/>
                <w:szCs w:val="22"/>
                <w:lang w:val="es-PE" w:eastAsia="es-PE"/>
              </w:rPr>
            </w:pPr>
            <w:r w:rsidRPr="002B5951">
              <w:rPr>
                <w:rFonts w:cs="Arial"/>
                <w:bCs/>
                <w:szCs w:val="22"/>
              </w:rPr>
              <w:t>Teradata</w:t>
            </w:r>
          </w:p>
          <w:p w14:paraId="32091B46" w14:textId="4D756368" w:rsidR="00222CF4" w:rsidRPr="004D5579" w:rsidRDefault="00222CF4" w:rsidP="004B4037">
            <w:pPr>
              <w:pStyle w:val="Prrafodelista"/>
              <w:numPr>
                <w:ilvl w:val="0"/>
                <w:numId w:val="2"/>
              </w:numPr>
              <w:spacing w:line="276" w:lineRule="auto"/>
              <w:ind w:left="420" w:hanging="213"/>
              <w:rPr>
                <w:rFonts w:cs="Arial"/>
                <w:bCs/>
                <w:szCs w:val="22"/>
                <w:lang w:val="es-PE" w:eastAsia="es-PE"/>
              </w:rPr>
            </w:pPr>
            <w:r w:rsidRPr="004D5579">
              <w:rPr>
                <w:rFonts w:cs="Arial"/>
                <w:bCs/>
                <w:szCs w:val="22"/>
              </w:rPr>
              <w:t xml:space="preserve">Tabla insumo: </w:t>
            </w:r>
            <w:r w:rsidRPr="004D5579">
              <w:rPr>
                <w:szCs w:val="22"/>
              </w:rPr>
              <w:t>t5621bfregistro</w:t>
            </w:r>
            <w:r w:rsidR="00D33563" w:rsidRPr="004D5579">
              <w:rPr>
                <w:rFonts w:cs="Arial"/>
                <w:szCs w:val="22"/>
              </w:rPr>
              <w:t>, t8039motivoestado</w:t>
            </w:r>
          </w:p>
          <w:p w14:paraId="22682512" w14:textId="77777777" w:rsidR="00222CF4" w:rsidRPr="004D5579" w:rsidRDefault="00222CF4" w:rsidP="004B4037">
            <w:pPr>
              <w:pStyle w:val="Prrafodelista"/>
              <w:numPr>
                <w:ilvl w:val="0"/>
                <w:numId w:val="2"/>
              </w:numPr>
              <w:spacing w:line="276" w:lineRule="auto"/>
              <w:ind w:left="420" w:hanging="213"/>
              <w:rPr>
                <w:rFonts w:cs="Arial"/>
                <w:bCs/>
                <w:szCs w:val="22"/>
                <w:lang w:val="es-PE" w:eastAsia="es-PE"/>
              </w:rPr>
            </w:pPr>
            <w:r w:rsidRPr="004D5579">
              <w:rPr>
                <w:rFonts w:cs="Arial"/>
                <w:szCs w:val="22"/>
              </w:rPr>
              <w:t>Módulo 080458 – Transformación bloque perfil riesgo (IQBF)</w:t>
            </w:r>
          </w:p>
          <w:p w14:paraId="75BAA0D0" w14:textId="77777777" w:rsidR="00514D26" w:rsidRPr="004D5579" w:rsidRDefault="00514D26" w:rsidP="00514D26">
            <w:pPr>
              <w:spacing w:line="276" w:lineRule="auto"/>
              <w:rPr>
                <w:szCs w:val="22"/>
                <w:u w:val="single"/>
              </w:rPr>
            </w:pPr>
          </w:p>
          <w:p w14:paraId="13B844B9" w14:textId="2F03413B" w:rsidR="00514D26" w:rsidRPr="004D5579" w:rsidRDefault="00514D26" w:rsidP="00514D26">
            <w:pPr>
              <w:spacing w:line="276" w:lineRule="auto"/>
              <w:rPr>
                <w:szCs w:val="22"/>
                <w:u w:val="single"/>
              </w:rPr>
            </w:pPr>
            <w:r w:rsidRPr="004D5579">
              <w:rPr>
                <w:szCs w:val="22"/>
                <w:u w:val="single"/>
              </w:rPr>
              <w:t>Información referencial</w:t>
            </w:r>
          </w:p>
          <w:p w14:paraId="395D2E57" w14:textId="6EF8FA2C" w:rsidR="00514D26" w:rsidRPr="004D5579" w:rsidRDefault="00514D26" w:rsidP="00D33563">
            <w:pPr>
              <w:spacing w:line="276" w:lineRule="auto"/>
              <w:rPr>
                <w:szCs w:val="22"/>
              </w:rPr>
            </w:pPr>
            <w:r w:rsidRPr="004D5579">
              <w:rPr>
                <w:szCs w:val="22"/>
              </w:rPr>
              <w:t xml:space="preserve">Servidor :Infp01s11 </w:t>
            </w:r>
          </w:p>
          <w:p w14:paraId="46C7854A" w14:textId="342EEF58" w:rsidR="00514D26" w:rsidRPr="001A3FC9" w:rsidRDefault="00514D26" w:rsidP="001A3FC9">
            <w:pPr>
              <w:spacing w:line="276" w:lineRule="auto"/>
              <w:rPr>
                <w:szCs w:val="22"/>
              </w:rPr>
            </w:pPr>
            <w:r w:rsidRPr="001A3FC9">
              <w:rPr>
                <w:szCs w:val="22"/>
              </w:rPr>
              <w:t>BD:IQPF(</w:t>
            </w:r>
            <w:proofErr w:type="spellStart"/>
            <w:r w:rsidRPr="001A3FC9">
              <w:rPr>
                <w:szCs w:val="22"/>
              </w:rPr>
              <w:t>Sicobf</w:t>
            </w:r>
            <w:proofErr w:type="spellEnd"/>
            <w:r w:rsidRPr="001A3FC9">
              <w:rPr>
                <w:szCs w:val="22"/>
              </w:rPr>
              <w:t>)</w:t>
            </w:r>
          </w:p>
          <w:p w14:paraId="6F513EDF" w14:textId="74B04783" w:rsidR="00514D26" w:rsidRPr="004D5579" w:rsidRDefault="00514D26" w:rsidP="004033AE">
            <w:pPr>
              <w:pStyle w:val="Prrafodelista"/>
              <w:numPr>
                <w:ilvl w:val="1"/>
                <w:numId w:val="179"/>
              </w:numPr>
              <w:spacing w:line="276" w:lineRule="auto"/>
              <w:ind w:left="490" w:hanging="283"/>
              <w:rPr>
                <w:szCs w:val="22"/>
              </w:rPr>
            </w:pPr>
            <w:r w:rsidRPr="004D5579">
              <w:rPr>
                <w:szCs w:val="22"/>
              </w:rPr>
              <w:t>Tabla insumo: t5075bfregistro -&gt; Informix (</w:t>
            </w:r>
            <w:proofErr w:type="spellStart"/>
            <w:r w:rsidRPr="004D5579">
              <w:rPr>
                <w:szCs w:val="22"/>
              </w:rPr>
              <w:t>teraterm</w:t>
            </w:r>
            <w:proofErr w:type="spellEnd"/>
            <w:r w:rsidRPr="004D5579">
              <w:rPr>
                <w:szCs w:val="22"/>
              </w:rPr>
              <w:t>)</w:t>
            </w:r>
          </w:p>
          <w:p w14:paraId="498489F4" w14:textId="29B4697F" w:rsidR="00514D26" w:rsidRPr="001A3FC9" w:rsidRDefault="00514D26" w:rsidP="004033AE">
            <w:pPr>
              <w:pStyle w:val="Prrafodelista"/>
              <w:numPr>
                <w:ilvl w:val="1"/>
                <w:numId w:val="179"/>
              </w:numPr>
              <w:spacing w:line="276" w:lineRule="auto"/>
              <w:ind w:left="490" w:hanging="283"/>
              <w:rPr>
                <w:sz w:val="18"/>
                <w:szCs w:val="18"/>
              </w:rPr>
            </w:pPr>
            <w:r w:rsidRPr="001A3FC9">
              <w:rPr>
                <w:szCs w:val="22"/>
              </w:rPr>
              <w:t>Tabla insumo t5531motivoestado</w:t>
            </w:r>
          </w:p>
          <w:p w14:paraId="1CCE7682" w14:textId="5B930FD8" w:rsidR="00514D26" w:rsidRPr="00381A51" w:rsidRDefault="00514D26" w:rsidP="00514D26">
            <w:pPr>
              <w:spacing w:line="276" w:lineRule="auto"/>
              <w:rPr>
                <w:rFonts w:cs="Arial"/>
                <w:b/>
                <w:sz w:val="10"/>
                <w:szCs w:val="10"/>
                <w:lang w:eastAsia="es-PE"/>
              </w:rPr>
            </w:pPr>
          </w:p>
        </w:tc>
      </w:tr>
      <w:tr w:rsidR="00514D26" w:rsidRPr="00381A51" w14:paraId="68DF991D" w14:textId="77777777" w:rsidTr="002A75F5">
        <w:trPr>
          <w:trHeight w:val="270"/>
        </w:trPr>
        <w:tc>
          <w:tcPr>
            <w:tcW w:w="568" w:type="dxa"/>
            <w:shd w:val="clear" w:color="auto" w:fill="auto"/>
            <w:noWrap/>
          </w:tcPr>
          <w:p w14:paraId="5F943269" w14:textId="77777777" w:rsidR="00514D26" w:rsidRPr="00381A51" w:rsidRDefault="00514D26" w:rsidP="00514D26">
            <w:pPr>
              <w:spacing w:line="276" w:lineRule="auto"/>
              <w:ind w:left="-265" w:right="-70" w:firstLine="284"/>
              <w:jc w:val="center"/>
              <w:rPr>
                <w:rFonts w:cs="Arial"/>
                <w:sz w:val="10"/>
                <w:szCs w:val="10"/>
              </w:rPr>
            </w:pPr>
          </w:p>
          <w:p w14:paraId="526F20DB" w14:textId="535EC740" w:rsidR="00514D26" w:rsidRPr="004D5579" w:rsidRDefault="00514D26" w:rsidP="00514D26">
            <w:pPr>
              <w:spacing w:line="276" w:lineRule="auto"/>
              <w:ind w:left="-265" w:right="-70" w:firstLine="284"/>
              <w:jc w:val="center"/>
              <w:rPr>
                <w:rFonts w:cs="Arial"/>
                <w:b/>
                <w:szCs w:val="22"/>
                <w:lang w:val="es-PE" w:eastAsia="es-PE"/>
              </w:rPr>
            </w:pPr>
            <w:r w:rsidRPr="004D5579">
              <w:rPr>
                <w:rFonts w:cs="Arial"/>
                <w:szCs w:val="22"/>
              </w:rPr>
              <w:t>6</w:t>
            </w:r>
          </w:p>
        </w:tc>
        <w:tc>
          <w:tcPr>
            <w:tcW w:w="8210" w:type="dxa"/>
            <w:shd w:val="clear" w:color="auto" w:fill="auto"/>
            <w:noWrap/>
            <w:vAlign w:val="center"/>
          </w:tcPr>
          <w:p w14:paraId="475E2A05" w14:textId="77777777" w:rsidR="00514D26" w:rsidRPr="00381A51" w:rsidRDefault="00514D26" w:rsidP="00514D26">
            <w:pPr>
              <w:spacing w:line="276" w:lineRule="auto"/>
              <w:rPr>
                <w:rFonts w:cs="Arial"/>
                <w:bCs/>
                <w:sz w:val="10"/>
                <w:szCs w:val="10"/>
                <w:lang w:val="es-PE" w:eastAsia="es-PE"/>
              </w:rPr>
            </w:pPr>
          </w:p>
          <w:p w14:paraId="01BA0449" w14:textId="77777777" w:rsidR="00514D26" w:rsidRPr="004D5579" w:rsidRDefault="00514D26" w:rsidP="00514D26">
            <w:pPr>
              <w:spacing w:line="276" w:lineRule="auto"/>
              <w:rPr>
                <w:rFonts w:cs="Arial"/>
                <w:b/>
                <w:bCs/>
                <w:szCs w:val="22"/>
                <w:lang w:val="es-PE" w:eastAsia="es-PE"/>
              </w:rPr>
            </w:pPr>
            <w:r w:rsidRPr="004D5579">
              <w:rPr>
                <w:rFonts w:cs="Arial"/>
                <w:b/>
                <w:bCs/>
                <w:szCs w:val="22"/>
                <w:lang w:val="es-PE" w:eastAsia="es-PE"/>
              </w:rPr>
              <w:t>v0105 Comprobante electrónico</w:t>
            </w:r>
          </w:p>
          <w:p w14:paraId="58432482" w14:textId="77777777" w:rsidR="00514D26" w:rsidRPr="004D5579" w:rsidRDefault="00514D26" w:rsidP="00514D26">
            <w:pPr>
              <w:spacing w:line="276" w:lineRule="auto"/>
              <w:rPr>
                <w:rFonts w:cs="Arial"/>
                <w:bCs/>
                <w:szCs w:val="22"/>
                <w:lang w:val="es-PE" w:eastAsia="es-PE"/>
              </w:rPr>
            </w:pPr>
          </w:p>
          <w:p w14:paraId="6BE8E90F" w14:textId="7743BA63" w:rsidR="00514D26" w:rsidRPr="004D5579" w:rsidRDefault="00514D26" w:rsidP="00514D26">
            <w:pPr>
              <w:spacing w:line="276" w:lineRule="auto"/>
              <w:rPr>
                <w:szCs w:val="22"/>
                <w:u w:val="single"/>
              </w:rPr>
            </w:pPr>
            <w:r w:rsidRPr="004D5579">
              <w:rPr>
                <w:szCs w:val="22"/>
                <w:u w:val="single"/>
              </w:rPr>
              <w:t>Definición</w:t>
            </w:r>
          </w:p>
          <w:p w14:paraId="5782CD45" w14:textId="51CC5886" w:rsidR="00514D26" w:rsidRPr="004D5579" w:rsidRDefault="00514D26" w:rsidP="00514D26">
            <w:pPr>
              <w:spacing w:line="276" w:lineRule="auto"/>
              <w:rPr>
                <w:szCs w:val="22"/>
              </w:rPr>
            </w:pPr>
            <w:r w:rsidRPr="004D5579">
              <w:rPr>
                <w:szCs w:val="22"/>
              </w:rPr>
              <w:t>Identifica a aquellos contribuyentes obligados a emitir comprobante de pago electrónico por encontrarse vinculados a Operaciones No Reales - ONR, correspondientes a:</w:t>
            </w:r>
          </w:p>
          <w:p w14:paraId="2190AF5F" w14:textId="4B65A69C" w:rsidR="00514D26" w:rsidRPr="004D5579" w:rsidRDefault="00514D26" w:rsidP="008138E0">
            <w:pPr>
              <w:pStyle w:val="Prrafodelista"/>
              <w:numPr>
                <w:ilvl w:val="3"/>
                <w:numId w:val="63"/>
              </w:numPr>
              <w:spacing w:line="276" w:lineRule="auto"/>
              <w:ind w:left="285" w:hanging="284"/>
              <w:rPr>
                <w:szCs w:val="22"/>
              </w:rPr>
            </w:pPr>
            <w:r w:rsidRPr="004D5579">
              <w:rPr>
                <w:szCs w:val="22"/>
              </w:rPr>
              <w:t>Contribuyentes designados por Resolución de Superintendencia:</w:t>
            </w:r>
          </w:p>
          <w:p w14:paraId="34F6FC92" w14:textId="215E4960" w:rsidR="00514D26" w:rsidRPr="004D5579" w:rsidRDefault="00514D26" w:rsidP="00514D26">
            <w:pPr>
              <w:spacing w:line="276" w:lineRule="auto"/>
              <w:ind w:left="285"/>
              <w:rPr>
                <w:szCs w:val="22"/>
              </w:rPr>
            </w:pPr>
            <w:r w:rsidRPr="004D5579">
              <w:rPr>
                <w:szCs w:val="22"/>
              </w:rPr>
              <w:t>Hasta la fecha, se han emitido las siguientes resoluciones:</w:t>
            </w:r>
          </w:p>
          <w:p w14:paraId="6844C560" w14:textId="77777777" w:rsidR="00514D26" w:rsidRPr="004D5579" w:rsidRDefault="00514D26" w:rsidP="00342F8B">
            <w:pPr>
              <w:pStyle w:val="Prrafodelista"/>
              <w:numPr>
                <w:ilvl w:val="0"/>
                <w:numId w:val="16"/>
              </w:numPr>
              <w:spacing w:line="276" w:lineRule="auto"/>
              <w:ind w:left="568" w:hanging="283"/>
              <w:rPr>
                <w:szCs w:val="22"/>
              </w:rPr>
            </w:pPr>
            <w:r w:rsidRPr="004D5579">
              <w:rPr>
                <w:szCs w:val="22"/>
              </w:rPr>
              <w:t>Resolución de Superintendencia N° 300-2014/SUNAT  (Anexo J).</w:t>
            </w:r>
          </w:p>
          <w:p w14:paraId="3154E83D" w14:textId="393199DA" w:rsidR="00514D26" w:rsidRPr="004D5579" w:rsidRDefault="00514D26" w:rsidP="00342F8B">
            <w:pPr>
              <w:pStyle w:val="Prrafodelista"/>
              <w:numPr>
                <w:ilvl w:val="0"/>
                <w:numId w:val="16"/>
              </w:numPr>
              <w:spacing w:line="276" w:lineRule="auto"/>
              <w:ind w:left="568" w:hanging="283"/>
              <w:rPr>
                <w:szCs w:val="22"/>
              </w:rPr>
            </w:pPr>
            <w:r w:rsidRPr="004D5579">
              <w:rPr>
                <w:szCs w:val="22"/>
              </w:rPr>
              <w:t>Resolución de Superintendencia N° 192-2016/SUNAT (Anexo único).</w:t>
            </w:r>
          </w:p>
          <w:p w14:paraId="3763B2A0" w14:textId="46A4A12F" w:rsidR="00514D26" w:rsidRPr="004D5579" w:rsidRDefault="00514D26" w:rsidP="00514D26">
            <w:pPr>
              <w:spacing w:line="276" w:lineRule="auto"/>
              <w:rPr>
                <w:szCs w:val="22"/>
              </w:rPr>
            </w:pPr>
            <w:r w:rsidRPr="004D5579">
              <w:rPr>
                <w:szCs w:val="22"/>
              </w:rPr>
              <w:t>b) Contribuyentes que habiendo sido dados de baja por acción de control se reactivan.</w:t>
            </w:r>
          </w:p>
          <w:p w14:paraId="55440C3E" w14:textId="77777777" w:rsidR="00514D26" w:rsidRPr="004D5579" w:rsidRDefault="00514D26" w:rsidP="00514D26">
            <w:pPr>
              <w:spacing w:line="276" w:lineRule="auto"/>
              <w:rPr>
                <w:szCs w:val="22"/>
              </w:rPr>
            </w:pPr>
          </w:p>
          <w:p w14:paraId="0F3D9379" w14:textId="00C4C78F" w:rsidR="00514D26" w:rsidRPr="004D5579" w:rsidRDefault="00514D26" w:rsidP="00514D26">
            <w:pPr>
              <w:spacing w:line="276" w:lineRule="auto"/>
              <w:rPr>
                <w:szCs w:val="22"/>
                <w:u w:val="single"/>
              </w:rPr>
            </w:pPr>
            <w:r w:rsidRPr="004D5579">
              <w:rPr>
                <w:szCs w:val="22"/>
                <w:u w:val="single"/>
              </w:rPr>
              <w:t>Periodo de evaluación</w:t>
            </w:r>
          </w:p>
          <w:p w14:paraId="5CC76996" w14:textId="439A931C" w:rsidR="00514D26" w:rsidRPr="004D5579" w:rsidRDefault="00514D26" w:rsidP="00514D26">
            <w:pPr>
              <w:pStyle w:val="Prrafodelista"/>
              <w:spacing w:line="276" w:lineRule="auto"/>
              <w:ind w:left="0"/>
              <w:rPr>
                <w:szCs w:val="22"/>
              </w:rPr>
            </w:pPr>
            <w:r w:rsidRPr="004D5579">
              <w:rPr>
                <w:szCs w:val="22"/>
              </w:rPr>
              <w:t>Al último periodo tributario vencido a la fecha de ejecución del cálculo de la variable.</w:t>
            </w:r>
          </w:p>
          <w:p w14:paraId="221C1015" w14:textId="77777777" w:rsidR="00514D26" w:rsidRPr="004D5579" w:rsidRDefault="00514D26" w:rsidP="00514D26">
            <w:pPr>
              <w:spacing w:line="276" w:lineRule="auto"/>
              <w:rPr>
                <w:b/>
                <w:szCs w:val="22"/>
              </w:rPr>
            </w:pPr>
          </w:p>
          <w:p w14:paraId="29A1B133" w14:textId="37BDB9AE" w:rsidR="00514D26" w:rsidRPr="004D5579" w:rsidRDefault="00514D26" w:rsidP="00514D26">
            <w:pPr>
              <w:spacing w:line="276" w:lineRule="auto"/>
              <w:rPr>
                <w:szCs w:val="22"/>
                <w:u w:val="single"/>
              </w:rPr>
            </w:pPr>
            <w:r w:rsidRPr="004D5579">
              <w:rPr>
                <w:szCs w:val="22"/>
                <w:u w:val="single"/>
              </w:rPr>
              <w:t>Forma de cálculo</w:t>
            </w:r>
          </w:p>
          <w:p w14:paraId="6B12287E" w14:textId="77777777" w:rsidR="00514D26" w:rsidRPr="004D5579" w:rsidRDefault="00514D26" w:rsidP="00514D26">
            <w:pPr>
              <w:spacing w:line="276" w:lineRule="auto"/>
              <w:rPr>
                <w:szCs w:val="22"/>
                <w:u w:val="single"/>
              </w:rPr>
            </w:pPr>
          </w:p>
          <w:p w14:paraId="16795B82" w14:textId="1D7306CD" w:rsidR="00DA662B" w:rsidRDefault="00DA662B" w:rsidP="00342F8B">
            <w:pPr>
              <w:pStyle w:val="Prrafodelista"/>
              <w:numPr>
                <w:ilvl w:val="0"/>
                <w:numId w:val="15"/>
              </w:numPr>
              <w:spacing w:line="276" w:lineRule="auto"/>
              <w:ind w:left="229" w:hanging="229"/>
              <w:rPr>
                <w:szCs w:val="22"/>
              </w:rPr>
            </w:pPr>
            <w:r w:rsidRPr="0071658A">
              <w:rPr>
                <w:i/>
                <w:iCs/>
                <w:szCs w:val="22"/>
              </w:rPr>
              <w:t>Indicador</w:t>
            </w:r>
            <w:r w:rsidRPr="004D5579">
              <w:rPr>
                <w:szCs w:val="22"/>
              </w:rPr>
              <w:t xml:space="preserve">: </w:t>
            </w:r>
            <w:r w:rsidR="00891985">
              <w:rPr>
                <w:szCs w:val="22"/>
              </w:rPr>
              <w:t>a</w:t>
            </w:r>
            <w:r w:rsidRPr="004D5579">
              <w:rPr>
                <w:szCs w:val="22"/>
              </w:rPr>
              <w:t>signar “1” si cumple condición y “0” si no la cumple.</w:t>
            </w:r>
          </w:p>
          <w:p w14:paraId="56A29E1B" w14:textId="77777777" w:rsidR="00DA662B" w:rsidRDefault="00DA662B" w:rsidP="00DA662B">
            <w:pPr>
              <w:pStyle w:val="Prrafodelista"/>
              <w:spacing w:line="276" w:lineRule="auto"/>
              <w:ind w:left="229"/>
              <w:rPr>
                <w:szCs w:val="22"/>
              </w:rPr>
            </w:pPr>
          </w:p>
          <w:p w14:paraId="7BE57706" w14:textId="7C683312" w:rsidR="00514D26" w:rsidRPr="00DA662B" w:rsidRDefault="00514D26" w:rsidP="00DA662B">
            <w:pPr>
              <w:pStyle w:val="Prrafodelista"/>
              <w:numPr>
                <w:ilvl w:val="0"/>
                <w:numId w:val="15"/>
              </w:numPr>
              <w:spacing w:line="276" w:lineRule="auto"/>
              <w:ind w:left="229" w:hanging="229"/>
              <w:rPr>
                <w:szCs w:val="22"/>
              </w:rPr>
            </w:pPr>
            <w:r w:rsidRPr="0071658A">
              <w:rPr>
                <w:i/>
                <w:iCs/>
                <w:szCs w:val="22"/>
              </w:rPr>
              <w:lastRenderedPageBreak/>
              <w:t>Condición</w:t>
            </w:r>
            <w:r w:rsidRPr="004D5579">
              <w:rPr>
                <w:szCs w:val="22"/>
              </w:rPr>
              <w:t xml:space="preserve">: </w:t>
            </w:r>
            <w:r w:rsidR="00891985">
              <w:rPr>
                <w:szCs w:val="22"/>
              </w:rPr>
              <w:t>p</w:t>
            </w:r>
            <w:r w:rsidRPr="004D5579">
              <w:rPr>
                <w:szCs w:val="22"/>
              </w:rPr>
              <w:t>ertenecer al padrón 43 correspondiente a los obligados a emitir comprobantes electrónicos provenientes de ONR.</w:t>
            </w:r>
          </w:p>
          <w:p w14:paraId="6707F67F" w14:textId="77777777" w:rsidR="00514D26" w:rsidRPr="004D5579" w:rsidRDefault="00514D26" w:rsidP="00514D26">
            <w:pPr>
              <w:spacing w:line="276" w:lineRule="auto"/>
              <w:rPr>
                <w:b/>
                <w:szCs w:val="22"/>
              </w:rPr>
            </w:pPr>
          </w:p>
          <w:p w14:paraId="76B390F8" w14:textId="01D46272" w:rsidR="00514D26" w:rsidRPr="004D5579" w:rsidRDefault="00514D26" w:rsidP="00514D26">
            <w:pPr>
              <w:spacing w:line="276" w:lineRule="auto"/>
              <w:rPr>
                <w:szCs w:val="22"/>
                <w:u w:val="single"/>
              </w:rPr>
            </w:pPr>
            <w:r w:rsidRPr="004D5579">
              <w:rPr>
                <w:szCs w:val="22"/>
                <w:u w:val="single"/>
              </w:rPr>
              <w:t>Fuente de información</w:t>
            </w:r>
          </w:p>
          <w:p w14:paraId="55BD4183" w14:textId="1DB6876F" w:rsidR="00514D26" w:rsidRPr="00DA662B" w:rsidRDefault="00514D26" w:rsidP="00DA662B">
            <w:pPr>
              <w:spacing w:line="276" w:lineRule="auto"/>
              <w:rPr>
                <w:szCs w:val="22"/>
              </w:rPr>
            </w:pPr>
            <w:r w:rsidRPr="00DA662B">
              <w:rPr>
                <w:szCs w:val="22"/>
              </w:rPr>
              <w:t xml:space="preserve">Padrón de emisores </w:t>
            </w:r>
            <w:r w:rsidR="00881DEA" w:rsidRPr="00DA662B">
              <w:rPr>
                <w:szCs w:val="22"/>
              </w:rPr>
              <w:t>electrónicos</w:t>
            </w:r>
          </w:p>
          <w:p w14:paraId="3B43ED92" w14:textId="6CD3A7AB" w:rsidR="00881DEA" w:rsidRPr="00DA662B" w:rsidRDefault="00881DEA" w:rsidP="00F93C91">
            <w:pPr>
              <w:spacing w:line="276" w:lineRule="auto"/>
              <w:ind w:left="65"/>
              <w:rPr>
                <w:sz w:val="18"/>
                <w:szCs w:val="18"/>
              </w:rPr>
            </w:pPr>
            <w:r w:rsidRPr="00DA662B">
              <w:rPr>
                <w:szCs w:val="22"/>
              </w:rPr>
              <w:t xml:space="preserve">Teradata: </w:t>
            </w:r>
            <w:r w:rsidRPr="00DA662B">
              <w:rPr>
                <w:rFonts w:cs="Arial"/>
                <w:bCs/>
                <w:szCs w:val="22"/>
                <w:lang w:eastAsia="es-PE"/>
              </w:rPr>
              <w:t xml:space="preserve"> Módulo 080478 – Cargas nacionales</w:t>
            </w:r>
          </w:p>
          <w:p w14:paraId="20333E09" w14:textId="6E9C81C5" w:rsidR="00514D26" w:rsidRPr="00381A51" w:rsidRDefault="00514D26" w:rsidP="00514D26">
            <w:pPr>
              <w:spacing w:line="276" w:lineRule="auto"/>
              <w:rPr>
                <w:rFonts w:cs="Arial"/>
                <w:b/>
                <w:sz w:val="10"/>
                <w:szCs w:val="10"/>
                <w:lang w:val="es-PE" w:eastAsia="es-PE"/>
              </w:rPr>
            </w:pPr>
          </w:p>
        </w:tc>
      </w:tr>
      <w:tr w:rsidR="00514D26" w:rsidRPr="00381A51" w14:paraId="356EF709" w14:textId="77777777" w:rsidTr="002A75F5">
        <w:trPr>
          <w:trHeight w:val="270"/>
        </w:trPr>
        <w:tc>
          <w:tcPr>
            <w:tcW w:w="568" w:type="dxa"/>
            <w:shd w:val="clear" w:color="auto" w:fill="auto"/>
            <w:noWrap/>
          </w:tcPr>
          <w:p w14:paraId="760ECBAC" w14:textId="77777777" w:rsidR="00514D26" w:rsidRPr="00381A51" w:rsidRDefault="00514D26" w:rsidP="00514D26">
            <w:pPr>
              <w:spacing w:line="276" w:lineRule="auto"/>
              <w:ind w:left="-265" w:right="-70" w:firstLine="284"/>
              <w:jc w:val="center"/>
              <w:rPr>
                <w:rFonts w:cs="Arial"/>
                <w:sz w:val="10"/>
                <w:szCs w:val="10"/>
              </w:rPr>
            </w:pPr>
          </w:p>
          <w:p w14:paraId="7D83F80F" w14:textId="30A87521" w:rsidR="00514D26" w:rsidRPr="00977F1A" w:rsidRDefault="00514D26" w:rsidP="00514D26">
            <w:pPr>
              <w:spacing w:line="276" w:lineRule="auto"/>
              <w:ind w:left="-265" w:right="-70" w:firstLine="284"/>
              <w:jc w:val="center"/>
              <w:rPr>
                <w:rFonts w:cs="Arial"/>
                <w:szCs w:val="22"/>
              </w:rPr>
            </w:pPr>
            <w:r w:rsidRPr="00977F1A">
              <w:rPr>
                <w:rFonts w:cs="Arial"/>
                <w:szCs w:val="22"/>
              </w:rPr>
              <w:t>7</w:t>
            </w:r>
          </w:p>
        </w:tc>
        <w:tc>
          <w:tcPr>
            <w:tcW w:w="8210" w:type="dxa"/>
            <w:shd w:val="clear" w:color="auto" w:fill="auto"/>
            <w:noWrap/>
            <w:vAlign w:val="center"/>
          </w:tcPr>
          <w:p w14:paraId="484072FA" w14:textId="77777777" w:rsidR="00514D26" w:rsidRPr="00152378" w:rsidRDefault="00514D26" w:rsidP="00514D26">
            <w:pPr>
              <w:rPr>
                <w:rFonts w:cs="Arial"/>
                <w:bCs/>
                <w:sz w:val="10"/>
                <w:szCs w:val="10"/>
                <w:lang w:val="es-PE" w:eastAsia="es-PE"/>
              </w:rPr>
            </w:pPr>
          </w:p>
          <w:p w14:paraId="6B87C260" w14:textId="77777777" w:rsidR="00514D26" w:rsidRPr="00977F1A" w:rsidRDefault="00514D26" w:rsidP="00514D26">
            <w:pPr>
              <w:rPr>
                <w:rFonts w:cs="Arial"/>
                <w:b/>
                <w:bCs/>
                <w:szCs w:val="22"/>
                <w:lang w:val="es-PE" w:eastAsia="es-PE"/>
              </w:rPr>
            </w:pPr>
            <w:r w:rsidRPr="00977F1A">
              <w:rPr>
                <w:rFonts w:cs="Arial"/>
                <w:b/>
                <w:bCs/>
                <w:szCs w:val="22"/>
                <w:lang w:val="es-PE" w:eastAsia="es-PE"/>
              </w:rPr>
              <w:t>v0106 Renuncia a la exoneración IGV</w:t>
            </w:r>
          </w:p>
          <w:p w14:paraId="5238C9BF" w14:textId="77777777" w:rsidR="00514D26" w:rsidRPr="00977F1A" w:rsidRDefault="00514D26" w:rsidP="00514D26">
            <w:pPr>
              <w:rPr>
                <w:rFonts w:cs="Arial"/>
                <w:bCs/>
                <w:szCs w:val="22"/>
                <w:lang w:val="es-PE" w:eastAsia="es-PE"/>
              </w:rPr>
            </w:pPr>
          </w:p>
          <w:p w14:paraId="67A07B60" w14:textId="77777777" w:rsidR="00514D26" w:rsidRPr="00977F1A" w:rsidRDefault="00514D26" w:rsidP="00514D26">
            <w:pPr>
              <w:rPr>
                <w:szCs w:val="22"/>
                <w:u w:val="single"/>
              </w:rPr>
            </w:pPr>
            <w:r w:rsidRPr="00977F1A">
              <w:rPr>
                <w:szCs w:val="22"/>
                <w:u w:val="single"/>
              </w:rPr>
              <w:t>Definición</w:t>
            </w:r>
          </w:p>
          <w:p w14:paraId="12AA0DA9" w14:textId="77777777" w:rsidR="00514D26" w:rsidRPr="00977F1A" w:rsidRDefault="00514D26" w:rsidP="00514D26">
            <w:pPr>
              <w:rPr>
                <w:szCs w:val="22"/>
              </w:rPr>
            </w:pPr>
            <w:r w:rsidRPr="00977F1A">
              <w:rPr>
                <w:szCs w:val="22"/>
              </w:rPr>
              <w:t>Identifica a aquellos contribuyentes que han renunciado a la exoneración del IGV.</w:t>
            </w:r>
          </w:p>
          <w:p w14:paraId="20DAC292" w14:textId="77777777" w:rsidR="00514D26" w:rsidRPr="00977F1A" w:rsidRDefault="00514D26" w:rsidP="00514D26">
            <w:pPr>
              <w:pStyle w:val="Prrafodelista"/>
              <w:ind w:left="230"/>
              <w:rPr>
                <w:szCs w:val="22"/>
                <w:lang w:val="es-PE"/>
              </w:rPr>
            </w:pPr>
          </w:p>
          <w:p w14:paraId="03671B08" w14:textId="77777777" w:rsidR="00514D26" w:rsidRPr="00977F1A" w:rsidRDefault="00514D26" w:rsidP="00514D26">
            <w:pPr>
              <w:rPr>
                <w:szCs w:val="22"/>
                <w:u w:val="single"/>
              </w:rPr>
            </w:pPr>
            <w:r w:rsidRPr="00977F1A">
              <w:rPr>
                <w:szCs w:val="22"/>
                <w:u w:val="single"/>
              </w:rPr>
              <w:t>Periodo de evaluación</w:t>
            </w:r>
          </w:p>
          <w:p w14:paraId="2584BA08" w14:textId="77777777" w:rsidR="00514D26" w:rsidRPr="00977F1A" w:rsidRDefault="00514D26" w:rsidP="00514D26">
            <w:pPr>
              <w:pStyle w:val="Prrafodelista"/>
              <w:ind w:left="0"/>
              <w:rPr>
                <w:szCs w:val="22"/>
              </w:rPr>
            </w:pPr>
            <w:r w:rsidRPr="00977F1A">
              <w:rPr>
                <w:szCs w:val="22"/>
              </w:rPr>
              <w:t>A la fecha de ejecución del cálculo de la variable.</w:t>
            </w:r>
          </w:p>
          <w:p w14:paraId="18DB2257" w14:textId="77777777" w:rsidR="00AA1A39" w:rsidRDefault="00AA1A39" w:rsidP="00AA1A39">
            <w:pPr>
              <w:pStyle w:val="Prrafodelista"/>
              <w:ind w:left="252"/>
              <w:rPr>
                <w:i/>
                <w:iCs/>
                <w:szCs w:val="22"/>
              </w:rPr>
            </w:pPr>
          </w:p>
          <w:p w14:paraId="6FE17A41" w14:textId="760AD6B0" w:rsidR="00514D26" w:rsidRPr="00977F1A" w:rsidRDefault="00514D26" w:rsidP="00CE7B9A">
            <w:pPr>
              <w:pStyle w:val="Prrafodelista"/>
              <w:ind w:left="0"/>
              <w:rPr>
                <w:szCs w:val="22"/>
              </w:rPr>
            </w:pPr>
            <w:r w:rsidRPr="00AA1A39">
              <w:rPr>
                <w:i/>
                <w:iCs/>
                <w:szCs w:val="22"/>
              </w:rPr>
              <w:t>Ejemplo</w:t>
            </w:r>
            <w:r w:rsidRPr="00977F1A">
              <w:rPr>
                <w:szCs w:val="22"/>
              </w:rPr>
              <w:t>:</w:t>
            </w:r>
          </w:p>
          <w:p w14:paraId="381BF60B" w14:textId="77777777" w:rsidR="00514D26" w:rsidRPr="00977F1A" w:rsidRDefault="00514D26" w:rsidP="00CE7B9A">
            <w:pPr>
              <w:pStyle w:val="Prrafodelista"/>
              <w:ind w:left="0"/>
              <w:rPr>
                <w:rFonts w:cs="Arial"/>
                <w:szCs w:val="22"/>
                <w:shd w:val="clear" w:color="auto" w:fill="FFFFFF"/>
              </w:rPr>
            </w:pPr>
            <w:r w:rsidRPr="00977F1A">
              <w:rPr>
                <w:rFonts w:cs="Arial"/>
                <w:szCs w:val="22"/>
                <w:shd w:val="clear" w:color="auto" w:fill="FFFFFF"/>
              </w:rPr>
              <w:t>Fecha de ejecución de la variable: 05/03/2020</w:t>
            </w:r>
          </w:p>
          <w:p w14:paraId="23BAC32A" w14:textId="77777777" w:rsidR="00514D26" w:rsidRPr="00977F1A" w:rsidRDefault="00514D26" w:rsidP="00CE7B9A">
            <w:pPr>
              <w:pStyle w:val="Prrafodelista"/>
              <w:ind w:left="0"/>
              <w:rPr>
                <w:rFonts w:cs="Arial"/>
                <w:szCs w:val="22"/>
              </w:rPr>
            </w:pPr>
            <w:r w:rsidRPr="00977F1A">
              <w:rPr>
                <w:rFonts w:cs="Arial"/>
                <w:szCs w:val="22"/>
                <w:shd w:val="clear" w:color="auto" w:fill="FFFFFF"/>
              </w:rPr>
              <w:t>Periodo de evaluación: corresponde a los contribuyentes que al 04/03/2020 han renunciado a la exoneración.</w:t>
            </w:r>
          </w:p>
          <w:p w14:paraId="4EDDDA74" w14:textId="77777777" w:rsidR="00514D26" w:rsidRPr="00977F1A" w:rsidRDefault="00514D26" w:rsidP="00514D26">
            <w:pPr>
              <w:rPr>
                <w:szCs w:val="22"/>
                <w:u w:val="single"/>
              </w:rPr>
            </w:pPr>
          </w:p>
          <w:p w14:paraId="301276D3" w14:textId="77777777" w:rsidR="00514D26" w:rsidRPr="00977F1A" w:rsidRDefault="00514D26" w:rsidP="00514D26">
            <w:pPr>
              <w:rPr>
                <w:szCs w:val="22"/>
                <w:u w:val="single"/>
              </w:rPr>
            </w:pPr>
            <w:r w:rsidRPr="00977F1A">
              <w:rPr>
                <w:szCs w:val="22"/>
                <w:u w:val="single"/>
              </w:rPr>
              <w:t>Forma de cálculo</w:t>
            </w:r>
          </w:p>
          <w:p w14:paraId="5FD31DF6" w14:textId="77777777" w:rsidR="00CB1BCE" w:rsidRPr="007909A6" w:rsidRDefault="00CB1BCE" w:rsidP="007909A6">
            <w:pPr>
              <w:rPr>
                <w:szCs w:val="22"/>
              </w:rPr>
            </w:pPr>
          </w:p>
          <w:p w14:paraId="105E098A" w14:textId="6D60F887" w:rsidR="009437AC" w:rsidRDefault="009437AC" w:rsidP="00CB1BCE">
            <w:pPr>
              <w:pStyle w:val="Prrafodelista"/>
              <w:numPr>
                <w:ilvl w:val="0"/>
                <w:numId w:val="17"/>
              </w:numPr>
              <w:ind w:left="371" w:hanging="284"/>
              <w:rPr>
                <w:szCs w:val="22"/>
              </w:rPr>
            </w:pPr>
            <w:r w:rsidRPr="00007262">
              <w:rPr>
                <w:i/>
                <w:iCs/>
                <w:szCs w:val="22"/>
              </w:rPr>
              <w:t>Indicador</w:t>
            </w:r>
            <w:r w:rsidRPr="00977F1A">
              <w:rPr>
                <w:szCs w:val="22"/>
              </w:rPr>
              <w:t xml:space="preserve">: </w:t>
            </w:r>
            <w:r w:rsidR="00891985">
              <w:rPr>
                <w:szCs w:val="22"/>
              </w:rPr>
              <w:t>a</w:t>
            </w:r>
            <w:r w:rsidRPr="00977F1A">
              <w:rPr>
                <w:szCs w:val="22"/>
              </w:rPr>
              <w:t>signar “1” si cumple condición y “0” si no la cumple.</w:t>
            </w:r>
          </w:p>
          <w:p w14:paraId="6205A824" w14:textId="77777777" w:rsidR="009437AC" w:rsidRDefault="009437AC" w:rsidP="009437AC">
            <w:pPr>
              <w:pStyle w:val="Prrafodelista"/>
              <w:ind w:left="371"/>
              <w:rPr>
                <w:szCs w:val="22"/>
              </w:rPr>
            </w:pPr>
          </w:p>
          <w:p w14:paraId="7D551C77" w14:textId="6048C1B4" w:rsidR="007909A6" w:rsidRPr="009437AC" w:rsidRDefault="00514D26" w:rsidP="009437AC">
            <w:pPr>
              <w:pStyle w:val="Prrafodelista"/>
              <w:numPr>
                <w:ilvl w:val="0"/>
                <w:numId w:val="17"/>
              </w:numPr>
              <w:ind w:left="371" w:hanging="284"/>
              <w:rPr>
                <w:szCs w:val="22"/>
              </w:rPr>
            </w:pPr>
            <w:r w:rsidRPr="00007262">
              <w:rPr>
                <w:i/>
                <w:iCs/>
                <w:szCs w:val="22"/>
              </w:rPr>
              <w:t>Condición</w:t>
            </w:r>
            <w:r w:rsidRPr="00977F1A">
              <w:rPr>
                <w:szCs w:val="22"/>
              </w:rPr>
              <w:t xml:space="preserve">: </w:t>
            </w:r>
            <w:r w:rsidR="00891985">
              <w:rPr>
                <w:szCs w:val="22"/>
              </w:rPr>
              <w:t>p</w:t>
            </w:r>
            <w:r w:rsidRPr="00977F1A">
              <w:rPr>
                <w:szCs w:val="22"/>
              </w:rPr>
              <w:t>ertenecer al Registro de aquellos que han renunciado a la exoneración del IGV.</w:t>
            </w:r>
          </w:p>
          <w:p w14:paraId="41F2B114" w14:textId="77777777" w:rsidR="00514D26" w:rsidRPr="00977F1A" w:rsidRDefault="00514D26" w:rsidP="00514D26">
            <w:pPr>
              <w:rPr>
                <w:b/>
                <w:szCs w:val="22"/>
              </w:rPr>
            </w:pPr>
          </w:p>
          <w:p w14:paraId="16801BC4" w14:textId="77777777" w:rsidR="00514D26" w:rsidRPr="00977F1A" w:rsidRDefault="00514D26" w:rsidP="00514D26">
            <w:pPr>
              <w:rPr>
                <w:szCs w:val="22"/>
                <w:u w:val="single"/>
              </w:rPr>
            </w:pPr>
            <w:r w:rsidRPr="00977F1A">
              <w:rPr>
                <w:szCs w:val="22"/>
                <w:u w:val="single"/>
              </w:rPr>
              <w:t>Fuente de información</w:t>
            </w:r>
          </w:p>
          <w:p w14:paraId="4BB5FD54" w14:textId="3F693678" w:rsidR="00514D26" w:rsidRPr="00BE7F64" w:rsidRDefault="00514D26" w:rsidP="00BE7F64">
            <w:pPr>
              <w:rPr>
                <w:szCs w:val="22"/>
              </w:rPr>
            </w:pPr>
            <w:r w:rsidRPr="00BE7F64">
              <w:rPr>
                <w:szCs w:val="22"/>
              </w:rPr>
              <w:t>Padrón de los que han renunciado a la exoneración del IGV.</w:t>
            </w:r>
          </w:p>
          <w:p w14:paraId="425B71DC" w14:textId="2B850EEB" w:rsidR="00FD3B46" w:rsidRPr="00BE7F64" w:rsidRDefault="00FD3B46" w:rsidP="00BE7F64">
            <w:pPr>
              <w:rPr>
                <w:szCs w:val="22"/>
                <w:u w:val="single"/>
              </w:rPr>
            </w:pPr>
            <w:r w:rsidRPr="00BE7F64">
              <w:rPr>
                <w:rFonts w:cs="Arial"/>
                <w:szCs w:val="22"/>
              </w:rPr>
              <w:t xml:space="preserve">Teradata: Módulo </w:t>
            </w:r>
            <w:r w:rsidRPr="00BE7F64">
              <w:rPr>
                <w:rFonts w:cs="Arial"/>
                <w:bCs/>
                <w:szCs w:val="22"/>
                <w:lang w:val="es-PE" w:eastAsia="es-PE"/>
              </w:rPr>
              <w:t>081502 - Centralización de dependencias (t1179ageret_ruc)</w:t>
            </w:r>
          </w:p>
          <w:p w14:paraId="4AD0558E" w14:textId="77777777" w:rsidR="00514D26" w:rsidRPr="00152378" w:rsidRDefault="00514D26" w:rsidP="00514D26">
            <w:pPr>
              <w:spacing w:line="276" w:lineRule="auto"/>
              <w:rPr>
                <w:rFonts w:cs="Arial"/>
                <w:bCs/>
                <w:sz w:val="10"/>
                <w:szCs w:val="10"/>
                <w:lang w:eastAsia="es-PE"/>
              </w:rPr>
            </w:pPr>
          </w:p>
        </w:tc>
      </w:tr>
      <w:tr w:rsidR="00514D26" w:rsidRPr="00381A51" w14:paraId="2777BA23" w14:textId="77777777" w:rsidTr="002A75F5">
        <w:trPr>
          <w:trHeight w:val="270"/>
        </w:trPr>
        <w:tc>
          <w:tcPr>
            <w:tcW w:w="568" w:type="dxa"/>
            <w:shd w:val="clear" w:color="auto" w:fill="auto"/>
            <w:noWrap/>
          </w:tcPr>
          <w:p w14:paraId="49A23F57" w14:textId="77777777" w:rsidR="00514D26" w:rsidRPr="00617B45" w:rsidRDefault="00514D26" w:rsidP="00514D26">
            <w:pPr>
              <w:spacing w:line="276" w:lineRule="auto"/>
              <w:ind w:left="-265" w:right="-70" w:firstLine="284"/>
              <w:jc w:val="center"/>
              <w:rPr>
                <w:rFonts w:cs="Arial"/>
                <w:color w:val="808080" w:themeColor="background1" w:themeShade="80"/>
                <w:sz w:val="10"/>
                <w:szCs w:val="10"/>
              </w:rPr>
            </w:pPr>
          </w:p>
          <w:p w14:paraId="636EE3C9" w14:textId="7064C9F7" w:rsidR="00514D26" w:rsidRPr="00977F1A" w:rsidRDefault="00514D26" w:rsidP="00514D26">
            <w:pPr>
              <w:spacing w:line="276" w:lineRule="auto"/>
              <w:ind w:left="-265" w:right="-70" w:firstLine="284"/>
              <w:jc w:val="center"/>
              <w:rPr>
                <w:rFonts w:cs="Arial"/>
                <w:color w:val="808080" w:themeColor="background1" w:themeShade="80"/>
                <w:szCs w:val="22"/>
              </w:rPr>
            </w:pPr>
            <w:r w:rsidRPr="00977F1A">
              <w:rPr>
                <w:rFonts w:cs="Arial"/>
                <w:color w:val="808080" w:themeColor="background1" w:themeShade="80"/>
                <w:szCs w:val="22"/>
              </w:rPr>
              <w:t>8</w:t>
            </w:r>
          </w:p>
        </w:tc>
        <w:tc>
          <w:tcPr>
            <w:tcW w:w="8210" w:type="dxa"/>
            <w:shd w:val="clear" w:color="auto" w:fill="auto"/>
            <w:noWrap/>
            <w:vAlign w:val="center"/>
          </w:tcPr>
          <w:p w14:paraId="372CA888"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43DE12F5" w14:textId="0A21B397" w:rsidR="00514D26" w:rsidRPr="00977F1A" w:rsidRDefault="00514D26" w:rsidP="00514D26">
            <w:pPr>
              <w:spacing w:line="276" w:lineRule="auto"/>
              <w:rPr>
                <w:rFonts w:cs="Arial"/>
                <w:b/>
                <w:bCs/>
                <w:color w:val="808080" w:themeColor="background1" w:themeShade="80"/>
                <w:szCs w:val="22"/>
                <w:lang w:val="es-PE" w:eastAsia="es-PE"/>
              </w:rPr>
            </w:pPr>
            <w:r w:rsidRPr="00977F1A">
              <w:rPr>
                <w:rFonts w:cs="Arial"/>
                <w:b/>
                <w:bCs/>
                <w:color w:val="808080" w:themeColor="background1" w:themeShade="80"/>
                <w:szCs w:val="22"/>
                <w:lang w:val="es-PE" w:eastAsia="es-PE"/>
              </w:rPr>
              <w:t>v0107 Entradas desde un paraíso fiscal</w:t>
            </w:r>
          </w:p>
          <w:p w14:paraId="398A1B25" w14:textId="77777777" w:rsidR="00514D26" w:rsidRPr="00977F1A" w:rsidRDefault="00514D26" w:rsidP="00514D26">
            <w:pPr>
              <w:spacing w:line="276" w:lineRule="auto"/>
              <w:rPr>
                <w:rFonts w:cs="Arial"/>
                <w:bCs/>
                <w:color w:val="808080" w:themeColor="background1" w:themeShade="80"/>
                <w:szCs w:val="22"/>
                <w:lang w:val="es-PE" w:eastAsia="es-PE"/>
              </w:rPr>
            </w:pPr>
          </w:p>
          <w:p w14:paraId="024021A1" w14:textId="77777777"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u w:val="single"/>
              </w:rPr>
              <w:t>Definición</w:t>
            </w:r>
          </w:p>
          <w:p w14:paraId="7156C007" w14:textId="5A3A73A1"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Determina la cantidad de veces que la persona natural con RUC ha ingresado al Perú desde un país considerado paraíso fiscal.</w:t>
            </w:r>
          </w:p>
          <w:p w14:paraId="2811C2A2" w14:textId="77777777" w:rsidR="00514D26" w:rsidRPr="00977F1A" w:rsidRDefault="00514D26" w:rsidP="00514D26">
            <w:pPr>
              <w:spacing w:line="276" w:lineRule="auto"/>
              <w:rPr>
                <w:color w:val="808080" w:themeColor="background1" w:themeShade="80"/>
                <w:szCs w:val="22"/>
                <w:u w:val="single"/>
              </w:rPr>
            </w:pPr>
          </w:p>
          <w:p w14:paraId="4C649598" w14:textId="1D4679DD"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Periodo de evaluación</w:t>
            </w:r>
          </w:p>
          <w:p w14:paraId="49CBD2C4" w14:textId="550B5BDA" w:rsidR="00514D26" w:rsidRPr="00977F1A" w:rsidRDefault="00514D26" w:rsidP="00514D26">
            <w:pPr>
              <w:pStyle w:val="Prrafodelista"/>
              <w:spacing w:line="276" w:lineRule="auto"/>
              <w:ind w:left="0"/>
              <w:rPr>
                <w:color w:val="808080" w:themeColor="background1" w:themeShade="80"/>
                <w:szCs w:val="22"/>
              </w:rPr>
            </w:pPr>
            <w:r w:rsidRPr="00977F1A">
              <w:rPr>
                <w:color w:val="808080" w:themeColor="background1" w:themeShade="80"/>
                <w:szCs w:val="22"/>
              </w:rPr>
              <w:t xml:space="preserve">Corresponde a los últimos 24 meses anteriores a la fecha de ejecución del cálculo de la variable. </w:t>
            </w:r>
          </w:p>
          <w:p w14:paraId="2B618E48" w14:textId="77777777" w:rsidR="00514D26" w:rsidRPr="00977F1A" w:rsidRDefault="00514D26" w:rsidP="00514D26">
            <w:pPr>
              <w:spacing w:line="276" w:lineRule="auto"/>
              <w:rPr>
                <w:color w:val="808080" w:themeColor="background1" w:themeShade="80"/>
                <w:szCs w:val="22"/>
                <w:u w:val="single"/>
              </w:rPr>
            </w:pPr>
          </w:p>
          <w:p w14:paraId="0196D48F" w14:textId="18FFDFE2"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Forma de cálculo</w:t>
            </w:r>
          </w:p>
          <w:p w14:paraId="7ABD6E22" w14:textId="0F124D9A"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Indicador: Cantidad de veces  que la persona natural con RUC ha ingresado al Perú desde un país considerado paraíso fiscal.</w:t>
            </w:r>
          </w:p>
          <w:p w14:paraId="523D613B" w14:textId="77777777" w:rsidR="00514D26" w:rsidRPr="00977F1A" w:rsidRDefault="00514D26" w:rsidP="00514D26">
            <w:pPr>
              <w:spacing w:line="276" w:lineRule="auto"/>
              <w:rPr>
                <w:b/>
                <w:color w:val="808080" w:themeColor="background1" w:themeShade="80"/>
                <w:szCs w:val="22"/>
              </w:rPr>
            </w:pPr>
          </w:p>
          <w:p w14:paraId="17C7E92E"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Fuente de información</w:t>
            </w:r>
          </w:p>
          <w:p w14:paraId="6B494DE5" w14:textId="2172BA05"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Tabla de migraciones</w:t>
            </w:r>
          </w:p>
          <w:p w14:paraId="763E2F44" w14:textId="77777777" w:rsidR="00514D26" w:rsidRPr="00977F1A" w:rsidRDefault="00514D26" w:rsidP="00514D26">
            <w:pPr>
              <w:spacing w:line="276" w:lineRule="auto"/>
              <w:rPr>
                <w:color w:val="808080" w:themeColor="background1" w:themeShade="80"/>
                <w:szCs w:val="22"/>
              </w:rPr>
            </w:pPr>
          </w:p>
          <w:p w14:paraId="4AA84541"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Información referencial</w:t>
            </w:r>
          </w:p>
          <w:p w14:paraId="30257149" w14:textId="1692F058" w:rsidR="00514D26" w:rsidRPr="00617B45" w:rsidRDefault="00514D26" w:rsidP="00514D26">
            <w:pPr>
              <w:spacing w:line="276" w:lineRule="auto"/>
              <w:rPr>
                <w:rFonts w:cs="Arial"/>
                <w:bCs/>
                <w:color w:val="808080" w:themeColor="background1" w:themeShade="80"/>
                <w:sz w:val="10"/>
                <w:szCs w:val="10"/>
                <w:lang w:val="es-PE" w:eastAsia="es-PE"/>
              </w:rPr>
            </w:pPr>
            <w:r w:rsidRPr="00977F1A">
              <w:rPr>
                <w:color w:val="808080" w:themeColor="background1" w:themeShade="80"/>
                <w:szCs w:val="22"/>
              </w:rPr>
              <w:t>t3036movmigra</w:t>
            </w:r>
          </w:p>
        </w:tc>
      </w:tr>
      <w:tr w:rsidR="00514D26" w:rsidRPr="00381A51" w14:paraId="44D1EFAA" w14:textId="77777777" w:rsidTr="002A75F5">
        <w:trPr>
          <w:trHeight w:val="270"/>
        </w:trPr>
        <w:tc>
          <w:tcPr>
            <w:tcW w:w="568" w:type="dxa"/>
            <w:shd w:val="clear" w:color="auto" w:fill="auto"/>
            <w:noWrap/>
          </w:tcPr>
          <w:p w14:paraId="65A4EF01" w14:textId="77777777" w:rsidR="00514D26" w:rsidRPr="00617B45" w:rsidRDefault="00514D26" w:rsidP="00514D26">
            <w:pPr>
              <w:spacing w:line="276" w:lineRule="auto"/>
              <w:ind w:left="-265" w:right="-70" w:firstLine="284"/>
              <w:jc w:val="center"/>
              <w:rPr>
                <w:rFonts w:cs="Arial"/>
                <w:color w:val="808080" w:themeColor="background1" w:themeShade="80"/>
                <w:sz w:val="10"/>
                <w:szCs w:val="10"/>
              </w:rPr>
            </w:pPr>
          </w:p>
          <w:p w14:paraId="72A18BF2" w14:textId="0371F752" w:rsidR="00514D26" w:rsidRPr="00977F1A" w:rsidRDefault="00514D26" w:rsidP="00514D26">
            <w:pPr>
              <w:spacing w:line="276" w:lineRule="auto"/>
              <w:ind w:left="-265" w:right="-70" w:firstLine="284"/>
              <w:jc w:val="center"/>
              <w:rPr>
                <w:rFonts w:cs="Arial"/>
                <w:color w:val="808080" w:themeColor="background1" w:themeShade="80"/>
                <w:szCs w:val="22"/>
              </w:rPr>
            </w:pPr>
            <w:r w:rsidRPr="00977F1A">
              <w:rPr>
                <w:rFonts w:cs="Arial"/>
                <w:color w:val="808080" w:themeColor="background1" w:themeShade="80"/>
                <w:szCs w:val="22"/>
              </w:rPr>
              <w:t>9</w:t>
            </w:r>
          </w:p>
        </w:tc>
        <w:tc>
          <w:tcPr>
            <w:tcW w:w="8210" w:type="dxa"/>
            <w:shd w:val="clear" w:color="auto" w:fill="auto"/>
            <w:noWrap/>
            <w:vAlign w:val="center"/>
          </w:tcPr>
          <w:p w14:paraId="2898ECED" w14:textId="77777777" w:rsidR="00514D26" w:rsidRPr="00617B45" w:rsidRDefault="00514D26" w:rsidP="00514D26">
            <w:pPr>
              <w:spacing w:line="276" w:lineRule="auto"/>
              <w:rPr>
                <w:rFonts w:cs="Arial"/>
                <w:b/>
                <w:bCs/>
                <w:color w:val="808080" w:themeColor="background1" w:themeShade="80"/>
                <w:sz w:val="10"/>
                <w:szCs w:val="10"/>
                <w:lang w:val="es-PE" w:eastAsia="es-PE"/>
              </w:rPr>
            </w:pPr>
          </w:p>
          <w:p w14:paraId="1051F56D" w14:textId="188D9759" w:rsidR="00514D26" w:rsidRPr="00977F1A" w:rsidRDefault="00514D26" w:rsidP="00514D26">
            <w:pPr>
              <w:spacing w:line="276" w:lineRule="auto"/>
              <w:rPr>
                <w:rFonts w:cs="Arial"/>
                <w:b/>
                <w:bCs/>
                <w:color w:val="808080" w:themeColor="background1" w:themeShade="80"/>
                <w:szCs w:val="22"/>
                <w:lang w:val="es-PE" w:eastAsia="es-PE"/>
              </w:rPr>
            </w:pPr>
            <w:r w:rsidRPr="00977F1A">
              <w:rPr>
                <w:rFonts w:cs="Arial"/>
                <w:b/>
                <w:bCs/>
                <w:color w:val="808080" w:themeColor="background1" w:themeShade="80"/>
                <w:szCs w:val="22"/>
                <w:lang w:val="es-PE" w:eastAsia="es-PE"/>
              </w:rPr>
              <w:t>v0108 Salidas hacia un paraíso fiscal</w:t>
            </w:r>
          </w:p>
          <w:p w14:paraId="33411397" w14:textId="77777777" w:rsidR="00514D26" w:rsidRPr="00977F1A" w:rsidRDefault="00514D26" w:rsidP="00514D26">
            <w:pPr>
              <w:spacing w:line="276" w:lineRule="auto"/>
              <w:rPr>
                <w:rFonts w:cs="Arial"/>
                <w:bCs/>
                <w:color w:val="808080" w:themeColor="background1" w:themeShade="80"/>
                <w:szCs w:val="22"/>
                <w:lang w:val="es-PE" w:eastAsia="es-PE"/>
              </w:rPr>
            </w:pPr>
          </w:p>
          <w:p w14:paraId="62995C26"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Definición</w:t>
            </w:r>
          </w:p>
          <w:p w14:paraId="307104E8" w14:textId="366C8E8E"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Determina la cantidad de veces que la persona natural con RUC ha salido del Perú hacia un país considerado paraíso fiscal.</w:t>
            </w:r>
          </w:p>
          <w:p w14:paraId="7AD60FB8" w14:textId="77777777" w:rsidR="00514D26" w:rsidRPr="00977F1A" w:rsidRDefault="00514D26" w:rsidP="00514D26">
            <w:pPr>
              <w:pStyle w:val="Prrafodelista"/>
              <w:spacing w:line="276" w:lineRule="auto"/>
              <w:ind w:left="230"/>
              <w:rPr>
                <w:color w:val="808080" w:themeColor="background1" w:themeShade="80"/>
                <w:szCs w:val="22"/>
              </w:rPr>
            </w:pPr>
          </w:p>
          <w:p w14:paraId="01260513" w14:textId="12E673DC"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Periodo de evaluación</w:t>
            </w:r>
          </w:p>
          <w:p w14:paraId="2A9D6DDD" w14:textId="416C1809" w:rsidR="00514D26" w:rsidRPr="00977F1A" w:rsidRDefault="00514D26" w:rsidP="00514D26">
            <w:pPr>
              <w:pStyle w:val="Prrafodelista"/>
              <w:spacing w:line="276" w:lineRule="auto"/>
              <w:ind w:left="0"/>
              <w:rPr>
                <w:color w:val="808080" w:themeColor="background1" w:themeShade="80"/>
                <w:szCs w:val="22"/>
              </w:rPr>
            </w:pPr>
            <w:r w:rsidRPr="00977F1A">
              <w:rPr>
                <w:color w:val="808080" w:themeColor="background1" w:themeShade="80"/>
                <w:szCs w:val="22"/>
              </w:rPr>
              <w:t xml:space="preserve">Corresponde a los últimos 24 meses anteriores a la fecha de ejecución del cálculo de la variable. </w:t>
            </w:r>
          </w:p>
          <w:p w14:paraId="748C8775" w14:textId="77777777" w:rsidR="00514D26" w:rsidRPr="00977F1A" w:rsidRDefault="00514D26" w:rsidP="00514D26">
            <w:pPr>
              <w:spacing w:line="276" w:lineRule="auto"/>
              <w:rPr>
                <w:color w:val="808080" w:themeColor="background1" w:themeShade="80"/>
                <w:szCs w:val="22"/>
                <w:u w:val="single"/>
              </w:rPr>
            </w:pPr>
          </w:p>
          <w:p w14:paraId="137CFC3B" w14:textId="4EA3DD5C"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Forma de cálculo</w:t>
            </w:r>
          </w:p>
          <w:p w14:paraId="5EF304AB" w14:textId="7FB0AC08"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Indicador: Cantidad de veces que la persona natural con RUC ha salido del Perú hacia un país considerado paraíso fiscal.</w:t>
            </w:r>
          </w:p>
          <w:p w14:paraId="2C06FAD9" w14:textId="77777777" w:rsidR="00514D26" w:rsidRPr="00977F1A" w:rsidRDefault="00514D26" w:rsidP="00514D26">
            <w:pPr>
              <w:spacing w:line="276" w:lineRule="auto"/>
              <w:rPr>
                <w:b/>
                <w:color w:val="808080" w:themeColor="background1" w:themeShade="80"/>
                <w:szCs w:val="22"/>
              </w:rPr>
            </w:pPr>
          </w:p>
          <w:p w14:paraId="22D231CC"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Fuente de información</w:t>
            </w:r>
          </w:p>
          <w:p w14:paraId="74CD2637" w14:textId="4F97A7DA"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Tabla de migraciones</w:t>
            </w:r>
          </w:p>
          <w:p w14:paraId="7D3FF447" w14:textId="77777777" w:rsidR="00514D26" w:rsidRPr="00977F1A" w:rsidRDefault="00514D26" w:rsidP="00514D26">
            <w:pPr>
              <w:spacing w:line="276" w:lineRule="auto"/>
              <w:rPr>
                <w:color w:val="808080" w:themeColor="background1" w:themeShade="80"/>
                <w:szCs w:val="22"/>
              </w:rPr>
            </w:pPr>
          </w:p>
          <w:p w14:paraId="198B4201"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Información referencial</w:t>
            </w:r>
          </w:p>
          <w:p w14:paraId="0E6FDDBC" w14:textId="7E7ADCF1" w:rsidR="00514D26" w:rsidRPr="00617B45" w:rsidRDefault="00514D26" w:rsidP="00514D26">
            <w:pPr>
              <w:spacing w:line="276" w:lineRule="auto"/>
              <w:rPr>
                <w:rFonts w:cs="Arial"/>
                <w:bCs/>
                <w:color w:val="808080" w:themeColor="background1" w:themeShade="80"/>
                <w:sz w:val="10"/>
                <w:szCs w:val="10"/>
                <w:lang w:val="es-PE" w:eastAsia="es-PE"/>
              </w:rPr>
            </w:pPr>
            <w:r w:rsidRPr="00977F1A">
              <w:rPr>
                <w:color w:val="808080" w:themeColor="background1" w:themeShade="80"/>
                <w:szCs w:val="22"/>
              </w:rPr>
              <w:t>t3036movmigra</w:t>
            </w:r>
          </w:p>
          <w:p w14:paraId="3A82BE79" w14:textId="7BF30BC5" w:rsidR="00514D26" w:rsidRPr="00617B45" w:rsidRDefault="00514D26" w:rsidP="00514D26">
            <w:pPr>
              <w:spacing w:line="276" w:lineRule="auto"/>
              <w:rPr>
                <w:rFonts w:cs="Arial"/>
                <w:bCs/>
                <w:color w:val="808080" w:themeColor="background1" w:themeShade="80"/>
                <w:sz w:val="10"/>
                <w:szCs w:val="10"/>
                <w:lang w:val="es-PE" w:eastAsia="es-PE"/>
              </w:rPr>
            </w:pPr>
          </w:p>
        </w:tc>
      </w:tr>
      <w:tr w:rsidR="00514D26" w:rsidRPr="00381A51" w14:paraId="27F2055B" w14:textId="77777777" w:rsidTr="002A75F5">
        <w:trPr>
          <w:trHeight w:val="270"/>
        </w:trPr>
        <w:tc>
          <w:tcPr>
            <w:tcW w:w="568" w:type="dxa"/>
            <w:shd w:val="clear" w:color="auto" w:fill="auto"/>
            <w:noWrap/>
          </w:tcPr>
          <w:p w14:paraId="4629C53A" w14:textId="77777777" w:rsidR="00514D26" w:rsidRPr="00617B45" w:rsidRDefault="00514D26" w:rsidP="00514D26">
            <w:pPr>
              <w:spacing w:line="276" w:lineRule="auto"/>
              <w:ind w:left="-265" w:right="-70" w:firstLine="284"/>
              <w:jc w:val="center"/>
              <w:rPr>
                <w:rFonts w:cs="Arial"/>
                <w:color w:val="808080" w:themeColor="background1" w:themeShade="80"/>
                <w:sz w:val="10"/>
                <w:szCs w:val="10"/>
              </w:rPr>
            </w:pPr>
          </w:p>
          <w:p w14:paraId="1EFCD41E" w14:textId="4B802400" w:rsidR="00514D26" w:rsidRPr="00977F1A" w:rsidRDefault="00514D26" w:rsidP="00514D26">
            <w:pPr>
              <w:spacing w:line="276" w:lineRule="auto"/>
              <w:ind w:left="-265" w:right="-70" w:firstLine="284"/>
              <w:jc w:val="center"/>
              <w:rPr>
                <w:rFonts w:cs="Arial"/>
                <w:color w:val="808080" w:themeColor="background1" w:themeShade="80"/>
                <w:szCs w:val="22"/>
              </w:rPr>
            </w:pPr>
            <w:r w:rsidRPr="00977F1A">
              <w:rPr>
                <w:rFonts w:cs="Arial"/>
                <w:color w:val="808080" w:themeColor="background1" w:themeShade="80"/>
                <w:szCs w:val="22"/>
              </w:rPr>
              <w:t>10</w:t>
            </w:r>
          </w:p>
        </w:tc>
        <w:tc>
          <w:tcPr>
            <w:tcW w:w="8210" w:type="dxa"/>
            <w:shd w:val="clear" w:color="auto" w:fill="auto"/>
            <w:noWrap/>
            <w:vAlign w:val="center"/>
          </w:tcPr>
          <w:p w14:paraId="4816221B" w14:textId="77777777" w:rsidR="00514D26" w:rsidRPr="00617B45" w:rsidRDefault="00514D26" w:rsidP="00514D26">
            <w:pPr>
              <w:spacing w:line="276" w:lineRule="auto"/>
              <w:rPr>
                <w:rFonts w:cs="Arial"/>
                <w:b/>
                <w:bCs/>
                <w:color w:val="808080" w:themeColor="background1" w:themeShade="80"/>
                <w:sz w:val="10"/>
                <w:szCs w:val="10"/>
                <w:lang w:val="es-PE" w:eastAsia="es-PE"/>
              </w:rPr>
            </w:pPr>
          </w:p>
          <w:p w14:paraId="516C5E0F" w14:textId="48A675FE" w:rsidR="00514D26" w:rsidRPr="00977F1A" w:rsidRDefault="00514D26" w:rsidP="00514D26">
            <w:pPr>
              <w:spacing w:line="276" w:lineRule="auto"/>
              <w:rPr>
                <w:rFonts w:cs="Arial"/>
                <w:b/>
                <w:bCs/>
                <w:color w:val="808080" w:themeColor="background1" w:themeShade="80"/>
                <w:szCs w:val="22"/>
                <w:lang w:val="es-PE" w:eastAsia="es-PE"/>
              </w:rPr>
            </w:pPr>
            <w:r w:rsidRPr="00977F1A">
              <w:rPr>
                <w:rFonts w:cs="Arial"/>
                <w:b/>
                <w:bCs/>
                <w:color w:val="808080" w:themeColor="background1" w:themeShade="80"/>
                <w:szCs w:val="22"/>
                <w:lang w:val="es-PE" w:eastAsia="es-PE"/>
              </w:rPr>
              <w:t>v0109 Entradas desde un no paraíso fiscal</w:t>
            </w:r>
          </w:p>
          <w:p w14:paraId="4561589D" w14:textId="77777777" w:rsidR="00514D26" w:rsidRPr="00977F1A" w:rsidRDefault="00514D26" w:rsidP="00514D26">
            <w:pPr>
              <w:spacing w:line="276" w:lineRule="auto"/>
              <w:rPr>
                <w:rFonts w:cs="Arial"/>
                <w:bCs/>
                <w:color w:val="808080" w:themeColor="background1" w:themeShade="80"/>
                <w:szCs w:val="22"/>
                <w:lang w:val="es-PE" w:eastAsia="es-PE"/>
              </w:rPr>
            </w:pPr>
          </w:p>
          <w:p w14:paraId="2D9922F9"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Definición</w:t>
            </w:r>
          </w:p>
          <w:p w14:paraId="66DF7037" w14:textId="19DB6C31"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Determina la cantidad de veces que la persona natural con RUC ha ingresado al Perú desde un país no considerado paraíso fiscal.</w:t>
            </w:r>
          </w:p>
          <w:p w14:paraId="24E0CBF1" w14:textId="77777777" w:rsidR="00514D26" w:rsidRPr="00977F1A" w:rsidRDefault="00514D26" w:rsidP="00514D26">
            <w:pPr>
              <w:spacing w:line="276" w:lineRule="auto"/>
              <w:rPr>
                <w:color w:val="808080" w:themeColor="background1" w:themeShade="80"/>
                <w:szCs w:val="22"/>
                <w:u w:val="single"/>
              </w:rPr>
            </w:pPr>
          </w:p>
          <w:p w14:paraId="5EFCADD9" w14:textId="099EBCB6"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Periodo de evaluación</w:t>
            </w:r>
          </w:p>
          <w:p w14:paraId="1EA63ABF" w14:textId="77777777" w:rsidR="00514D26" w:rsidRPr="00977F1A" w:rsidRDefault="00514D26" w:rsidP="00514D26">
            <w:pPr>
              <w:pStyle w:val="Prrafodelista"/>
              <w:spacing w:line="276" w:lineRule="auto"/>
              <w:ind w:left="0"/>
              <w:rPr>
                <w:color w:val="808080" w:themeColor="background1" w:themeShade="80"/>
                <w:szCs w:val="22"/>
              </w:rPr>
            </w:pPr>
            <w:r w:rsidRPr="00977F1A">
              <w:rPr>
                <w:color w:val="808080" w:themeColor="background1" w:themeShade="80"/>
                <w:szCs w:val="22"/>
              </w:rPr>
              <w:t xml:space="preserve">Corresponde a los últimos 24 meses anteriores a la fecha de ejecución del cálculo de la variable. </w:t>
            </w:r>
          </w:p>
          <w:p w14:paraId="013ADADB" w14:textId="77777777" w:rsidR="00514D26" w:rsidRPr="00977F1A" w:rsidRDefault="00514D26" w:rsidP="00514D26">
            <w:pPr>
              <w:spacing w:line="276" w:lineRule="auto"/>
              <w:rPr>
                <w:color w:val="808080" w:themeColor="background1" w:themeShade="80"/>
                <w:szCs w:val="22"/>
                <w:u w:val="single"/>
              </w:rPr>
            </w:pPr>
          </w:p>
          <w:p w14:paraId="2C0B3470"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Forma de cálculo</w:t>
            </w:r>
          </w:p>
          <w:p w14:paraId="01B07441" w14:textId="273FEE07"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Indicador: Cantidad de veces que la persona natural con RUC ha ingresado al Perú desde un país no considerado paraíso fiscal.</w:t>
            </w:r>
          </w:p>
          <w:p w14:paraId="69688667" w14:textId="77777777" w:rsidR="00514D26" w:rsidRPr="00977F1A" w:rsidRDefault="00514D26" w:rsidP="00514D26">
            <w:pPr>
              <w:spacing w:line="276" w:lineRule="auto"/>
              <w:rPr>
                <w:b/>
                <w:color w:val="808080" w:themeColor="background1" w:themeShade="80"/>
                <w:szCs w:val="22"/>
              </w:rPr>
            </w:pPr>
          </w:p>
          <w:p w14:paraId="69F8FE60"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Fuente de información</w:t>
            </w:r>
          </w:p>
          <w:p w14:paraId="10439B5E" w14:textId="080F2613"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Tabla de migraciones</w:t>
            </w:r>
          </w:p>
          <w:p w14:paraId="0CAC2D9C" w14:textId="77777777" w:rsidR="00514D26" w:rsidRPr="00977F1A" w:rsidRDefault="00514D26" w:rsidP="00514D26">
            <w:pPr>
              <w:spacing w:line="276" w:lineRule="auto"/>
              <w:rPr>
                <w:color w:val="808080" w:themeColor="background1" w:themeShade="80"/>
                <w:szCs w:val="22"/>
              </w:rPr>
            </w:pPr>
          </w:p>
          <w:p w14:paraId="445E5F96"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Información referencial</w:t>
            </w:r>
          </w:p>
          <w:p w14:paraId="7385D3E2" w14:textId="557D3942" w:rsidR="00514D26" w:rsidRPr="00617B45" w:rsidRDefault="00514D26" w:rsidP="00514D26">
            <w:pPr>
              <w:spacing w:line="276" w:lineRule="auto"/>
              <w:rPr>
                <w:rFonts w:cs="Arial"/>
                <w:bCs/>
                <w:color w:val="808080" w:themeColor="background1" w:themeShade="80"/>
                <w:sz w:val="10"/>
                <w:szCs w:val="10"/>
                <w:lang w:val="es-PE" w:eastAsia="es-PE"/>
              </w:rPr>
            </w:pPr>
            <w:r w:rsidRPr="00977F1A">
              <w:rPr>
                <w:color w:val="808080" w:themeColor="background1" w:themeShade="80"/>
                <w:szCs w:val="22"/>
              </w:rPr>
              <w:t>t3036movmigra</w:t>
            </w:r>
          </w:p>
          <w:p w14:paraId="64623E04" w14:textId="15F2BABD" w:rsidR="00514D26" w:rsidRPr="00617B45" w:rsidRDefault="00514D26" w:rsidP="00514D26">
            <w:pPr>
              <w:spacing w:line="276" w:lineRule="auto"/>
              <w:rPr>
                <w:rFonts w:cs="Arial"/>
                <w:b/>
                <w:bCs/>
                <w:color w:val="808080" w:themeColor="background1" w:themeShade="80"/>
                <w:sz w:val="10"/>
                <w:szCs w:val="10"/>
                <w:lang w:val="es-PE" w:eastAsia="es-PE"/>
              </w:rPr>
            </w:pPr>
          </w:p>
        </w:tc>
      </w:tr>
      <w:tr w:rsidR="00514D26" w:rsidRPr="00381A51" w14:paraId="7E8EAE97" w14:textId="77777777" w:rsidTr="002A75F5">
        <w:trPr>
          <w:trHeight w:val="270"/>
        </w:trPr>
        <w:tc>
          <w:tcPr>
            <w:tcW w:w="568" w:type="dxa"/>
            <w:shd w:val="clear" w:color="auto" w:fill="auto"/>
            <w:noWrap/>
          </w:tcPr>
          <w:p w14:paraId="0DF1FD5A" w14:textId="77777777" w:rsidR="00514D26" w:rsidRPr="00617B45" w:rsidRDefault="00514D26" w:rsidP="00514D26">
            <w:pPr>
              <w:spacing w:line="276" w:lineRule="auto"/>
              <w:ind w:left="-265" w:right="-70" w:firstLine="284"/>
              <w:jc w:val="center"/>
              <w:rPr>
                <w:rFonts w:cs="Arial"/>
                <w:color w:val="808080" w:themeColor="background1" w:themeShade="80"/>
                <w:sz w:val="10"/>
                <w:szCs w:val="10"/>
              </w:rPr>
            </w:pPr>
          </w:p>
          <w:p w14:paraId="404D8162" w14:textId="17912802" w:rsidR="00514D26" w:rsidRPr="00977F1A" w:rsidRDefault="00514D26" w:rsidP="00514D26">
            <w:pPr>
              <w:spacing w:line="276" w:lineRule="auto"/>
              <w:ind w:left="-265" w:right="-70" w:firstLine="284"/>
              <w:jc w:val="center"/>
              <w:rPr>
                <w:rFonts w:cs="Arial"/>
                <w:color w:val="808080" w:themeColor="background1" w:themeShade="80"/>
                <w:szCs w:val="22"/>
              </w:rPr>
            </w:pPr>
            <w:r w:rsidRPr="00977F1A">
              <w:rPr>
                <w:rFonts w:cs="Arial"/>
                <w:color w:val="808080" w:themeColor="background1" w:themeShade="80"/>
                <w:szCs w:val="22"/>
              </w:rPr>
              <w:t>11</w:t>
            </w:r>
          </w:p>
        </w:tc>
        <w:tc>
          <w:tcPr>
            <w:tcW w:w="8210" w:type="dxa"/>
            <w:shd w:val="clear" w:color="auto" w:fill="auto"/>
            <w:noWrap/>
            <w:vAlign w:val="center"/>
          </w:tcPr>
          <w:p w14:paraId="7EEE5E46" w14:textId="77777777" w:rsidR="00514D26" w:rsidRPr="00617B45" w:rsidRDefault="00514D26" w:rsidP="00514D26">
            <w:pPr>
              <w:spacing w:line="276" w:lineRule="auto"/>
              <w:rPr>
                <w:rFonts w:cs="Arial"/>
                <w:b/>
                <w:bCs/>
                <w:color w:val="808080" w:themeColor="background1" w:themeShade="80"/>
                <w:sz w:val="10"/>
                <w:szCs w:val="10"/>
                <w:lang w:val="es-PE" w:eastAsia="es-PE"/>
              </w:rPr>
            </w:pPr>
          </w:p>
          <w:p w14:paraId="33D7AAA5" w14:textId="4F9B9A52" w:rsidR="00514D26" w:rsidRPr="00977F1A" w:rsidRDefault="00514D26" w:rsidP="00514D26">
            <w:pPr>
              <w:spacing w:line="276" w:lineRule="auto"/>
              <w:rPr>
                <w:rFonts w:cs="Arial"/>
                <w:b/>
                <w:bCs/>
                <w:color w:val="808080" w:themeColor="background1" w:themeShade="80"/>
                <w:szCs w:val="22"/>
                <w:lang w:val="es-PE" w:eastAsia="es-PE"/>
              </w:rPr>
            </w:pPr>
            <w:r w:rsidRPr="00977F1A">
              <w:rPr>
                <w:rFonts w:cs="Arial"/>
                <w:b/>
                <w:bCs/>
                <w:color w:val="808080" w:themeColor="background1" w:themeShade="80"/>
                <w:szCs w:val="22"/>
                <w:lang w:val="es-PE" w:eastAsia="es-PE"/>
              </w:rPr>
              <w:t>v0110 Salidas hacia un no paraíso fiscal</w:t>
            </w:r>
          </w:p>
          <w:p w14:paraId="73BA3DA7" w14:textId="77777777" w:rsidR="00514D26" w:rsidRPr="00977F1A" w:rsidRDefault="00514D26" w:rsidP="00514D26">
            <w:pPr>
              <w:spacing w:line="276" w:lineRule="auto"/>
              <w:rPr>
                <w:rFonts w:cs="Arial"/>
                <w:bCs/>
                <w:color w:val="808080" w:themeColor="background1" w:themeShade="80"/>
                <w:szCs w:val="22"/>
                <w:lang w:val="es-PE" w:eastAsia="es-PE"/>
              </w:rPr>
            </w:pPr>
          </w:p>
          <w:p w14:paraId="593DEDBE"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Definición</w:t>
            </w:r>
          </w:p>
          <w:p w14:paraId="37D67335" w14:textId="00F39911"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Determina la cantidad de veces que la persona natural con RUC ha salido del Perú hacia un país no considerado paraíso fiscal.</w:t>
            </w:r>
          </w:p>
          <w:p w14:paraId="390E8249" w14:textId="77777777" w:rsidR="00514D26" w:rsidRPr="00977F1A" w:rsidRDefault="00514D26" w:rsidP="00514D26">
            <w:pPr>
              <w:pStyle w:val="Prrafodelista"/>
              <w:spacing w:line="276" w:lineRule="auto"/>
              <w:ind w:left="230"/>
              <w:rPr>
                <w:color w:val="808080" w:themeColor="background1" w:themeShade="80"/>
                <w:szCs w:val="22"/>
              </w:rPr>
            </w:pPr>
          </w:p>
          <w:p w14:paraId="7CA8EFAD" w14:textId="6BEF9429"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lastRenderedPageBreak/>
              <w:t>Periodo de evaluación</w:t>
            </w:r>
          </w:p>
          <w:p w14:paraId="77FFB2C9" w14:textId="77777777" w:rsidR="00514D26" w:rsidRPr="00977F1A" w:rsidRDefault="00514D26" w:rsidP="00514D26">
            <w:pPr>
              <w:pStyle w:val="Prrafodelista"/>
              <w:spacing w:line="276" w:lineRule="auto"/>
              <w:ind w:left="0"/>
              <w:rPr>
                <w:color w:val="808080" w:themeColor="background1" w:themeShade="80"/>
                <w:szCs w:val="22"/>
              </w:rPr>
            </w:pPr>
            <w:r w:rsidRPr="00977F1A">
              <w:rPr>
                <w:color w:val="808080" w:themeColor="background1" w:themeShade="80"/>
                <w:szCs w:val="22"/>
              </w:rPr>
              <w:t xml:space="preserve">Corresponde a los últimos 24 meses anteriores a la fecha de ejecución del cálculo de la variable. </w:t>
            </w:r>
          </w:p>
          <w:p w14:paraId="277ABB70" w14:textId="77777777" w:rsidR="00514D26" w:rsidRPr="00977F1A" w:rsidRDefault="00514D26" w:rsidP="00514D26">
            <w:pPr>
              <w:spacing w:line="276" w:lineRule="auto"/>
              <w:rPr>
                <w:color w:val="808080" w:themeColor="background1" w:themeShade="80"/>
                <w:szCs w:val="22"/>
                <w:u w:val="single"/>
              </w:rPr>
            </w:pPr>
          </w:p>
          <w:p w14:paraId="2A757940"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Forma de cálculo</w:t>
            </w:r>
          </w:p>
          <w:p w14:paraId="77B9639D" w14:textId="6821FEC0"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Indicador: Cantidad de veces que la persona natural con RUC ha salido del Perú hacia un país no considerado paraíso fiscal.</w:t>
            </w:r>
          </w:p>
          <w:p w14:paraId="1DDA099E" w14:textId="77777777" w:rsidR="00514D26" w:rsidRPr="00977F1A" w:rsidRDefault="00514D26" w:rsidP="00514D26">
            <w:pPr>
              <w:spacing w:line="276" w:lineRule="auto"/>
              <w:rPr>
                <w:b/>
                <w:color w:val="808080" w:themeColor="background1" w:themeShade="80"/>
                <w:szCs w:val="22"/>
              </w:rPr>
            </w:pPr>
          </w:p>
          <w:p w14:paraId="50AFBB3A"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Fuente de información</w:t>
            </w:r>
          </w:p>
          <w:p w14:paraId="00AE8F31" w14:textId="48344C24" w:rsidR="00514D26" w:rsidRPr="00977F1A" w:rsidRDefault="00514D26" w:rsidP="00514D26">
            <w:pPr>
              <w:spacing w:line="276" w:lineRule="auto"/>
              <w:rPr>
                <w:color w:val="808080" w:themeColor="background1" w:themeShade="80"/>
                <w:szCs w:val="22"/>
              </w:rPr>
            </w:pPr>
            <w:r w:rsidRPr="00977F1A">
              <w:rPr>
                <w:color w:val="808080" w:themeColor="background1" w:themeShade="80"/>
                <w:szCs w:val="22"/>
              </w:rPr>
              <w:t>Tabla de migraciones</w:t>
            </w:r>
          </w:p>
          <w:p w14:paraId="43B80C97" w14:textId="77777777" w:rsidR="00514D26" w:rsidRPr="00977F1A" w:rsidRDefault="00514D26" w:rsidP="00514D26">
            <w:pPr>
              <w:spacing w:line="276" w:lineRule="auto"/>
              <w:rPr>
                <w:color w:val="808080" w:themeColor="background1" w:themeShade="80"/>
                <w:szCs w:val="22"/>
              </w:rPr>
            </w:pPr>
          </w:p>
          <w:p w14:paraId="06C7C2C5" w14:textId="77777777" w:rsidR="00514D26" w:rsidRPr="00977F1A" w:rsidRDefault="00514D26" w:rsidP="00514D26">
            <w:pPr>
              <w:spacing w:line="276" w:lineRule="auto"/>
              <w:rPr>
                <w:color w:val="808080" w:themeColor="background1" w:themeShade="80"/>
                <w:szCs w:val="22"/>
                <w:u w:val="single"/>
              </w:rPr>
            </w:pPr>
            <w:r w:rsidRPr="00977F1A">
              <w:rPr>
                <w:color w:val="808080" w:themeColor="background1" w:themeShade="80"/>
                <w:szCs w:val="22"/>
                <w:u w:val="single"/>
              </w:rPr>
              <w:t>Información referencial</w:t>
            </w:r>
          </w:p>
          <w:p w14:paraId="3887AA34" w14:textId="6C6D8763" w:rsidR="00514D26" w:rsidRPr="00617B45" w:rsidRDefault="00514D26" w:rsidP="00514D26">
            <w:pPr>
              <w:spacing w:line="276" w:lineRule="auto"/>
              <w:rPr>
                <w:rFonts w:cs="Arial"/>
                <w:bCs/>
                <w:color w:val="808080" w:themeColor="background1" w:themeShade="80"/>
                <w:sz w:val="10"/>
                <w:szCs w:val="10"/>
                <w:lang w:val="es-PE" w:eastAsia="es-PE"/>
              </w:rPr>
            </w:pPr>
            <w:r w:rsidRPr="00977F1A">
              <w:rPr>
                <w:color w:val="808080" w:themeColor="background1" w:themeShade="80"/>
                <w:szCs w:val="22"/>
              </w:rPr>
              <w:t>t3036movmigra</w:t>
            </w:r>
          </w:p>
          <w:p w14:paraId="78696683" w14:textId="04E922F2" w:rsidR="00514D26" w:rsidRPr="00617B45" w:rsidRDefault="00514D26" w:rsidP="00514D26">
            <w:pPr>
              <w:spacing w:line="276" w:lineRule="auto"/>
              <w:rPr>
                <w:rFonts w:cs="Arial"/>
                <w:b/>
                <w:bCs/>
                <w:color w:val="808080" w:themeColor="background1" w:themeShade="80"/>
                <w:sz w:val="10"/>
                <w:szCs w:val="10"/>
                <w:lang w:val="es-PE" w:eastAsia="es-PE"/>
              </w:rPr>
            </w:pPr>
          </w:p>
        </w:tc>
      </w:tr>
      <w:tr w:rsidR="00514D26" w:rsidRPr="00381A51" w14:paraId="60BFEF22" w14:textId="77777777" w:rsidTr="002A75F5">
        <w:trPr>
          <w:trHeight w:val="270"/>
        </w:trPr>
        <w:tc>
          <w:tcPr>
            <w:tcW w:w="568" w:type="dxa"/>
            <w:shd w:val="clear" w:color="auto" w:fill="auto"/>
            <w:noWrap/>
          </w:tcPr>
          <w:p w14:paraId="36B8A50D" w14:textId="77777777" w:rsidR="00514D26" w:rsidRDefault="00514D26" w:rsidP="00514D26">
            <w:pPr>
              <w:spacing w:line="276" w:lineRule="auto"/>
              <w:ind w:left="-265" w:right="-70" w:firstLine="284"/>
              <w:jc w:val="center"/>
              <w:rPr>
                <w:rFonts w:cs="Arial"/>
                <w:sz w:val="10"/>
                <w:szCs w:val="10"/>
              </w:rPr>
            </w:pPr>
          </w:p>
          <w:p w14:paraId="5BD0071C" w14:textId="64A0B2C5" w:rsidR="00514D26" w:rsidRPr="00977F1A" w:rsidRDefault="00514D26" w:rsidP="00514D26">
            <w:pPr>
              <w:spacing w:line="276" w:lineRule="auto"/>
              <w:ind w:left="-265" w:right="-70" w:firstLine="284"/>
              <w:jc w:val="center"/>
              <w:rPr>
                <w:rFonts w:cs="Arial"/>
                <w:szCs w:val="22"/>
              </w:rPr>
            </w:pPr>
            <w:r w:rsidRPr="00977F1A">
              <w:rPr>
                <w:rFonts w:cs="Arial"/>
                <w:szCs w:val="22"/>
              </w:rPr>
              <w:t>12</w:t>
            </w:r>
          </w:p>
        </w:tc>
        <w:tc>
          <w:tcPr>
            <w:tcW w:w="8210" w:type="dxa"/>
            <w:shd w:val="clear" w:color="auto" w:fill="auto"/>
            <w:noWrap/>
            <w:vAlign w:val="center"/>
          </w:tcPr>
          <w:p w14:paraId="2E6E494F" w14:textId="77777777" w:rsidR="00514D26" w:rsidRPr="00152378" w:rsidRDefault="00514D26" w:rsidP="00514D26">
            <w:pPr>
              <w:rPr>
                <w:rFonts w:cs="Arial"/>
                <w:b/>
                <w:bCs/>
                <w:sz w:val="10"/>
                <w:szCs w:val="10"/>
                <w:lang w:val="es-PE" w:eastAsia="es-PE"/>
              </w:rPr>
            </w:pPr>
          </w:p>
          <w:p w14:paraId="0CCACA91" w14:textId="77777777" w:rsidR="00514D26" w:rsidRPr="00977F1A" w:rsidRDefault="00514D26" w:rsidP="00514D26">
            <w:pPr>
              <w:rPr>
                <w:rFonts w:cs="Arial"/>
                <w:b/>
                <w:bCs/>
                <w:szCs w:val="22"/>
                <w:lang w:val="es-PE" w:eastAsia="es-PE"/>
              </w:rPr>
            </w:pPr>
            <w:r w:rsidRPr="00977F1A">
              <w:rPr>
                <w:rFonts w:cs="Arial"/>
                <w:b/>
                <w:bCs/>
                <w:szCs w:val="22"/>
                <w:lang w:val="es-PE" w:eastAsia="es-PE"/>
              </w:rPr>
              <w:t>0111 Delito</w:t>
            </w:r>
          </w:p>
          <w:p w14:paraId="5AC9D386" w14:textId="77777777" w:rsidR="00514D26" w:rsidRPr="00977F1A" w:rsidRDefault="00514D26" w:rsidP="00514D26">
            <w:pPr>
              <w:rPr>
                <w:rFonts w:cs="Arial"/>
                <w:szCs w:val="22"/>
                <w:lang w:val="es-PE" w:eastAsia="es-PE"/>
              </w:rPr>
            </w:pPr>
          </w:p>
          <w:p w14:paraId="0BC49406" w14:textId="77777777" w:rsidR="00514D26" w:rsidRPr="00977F1A" w:rsidRDefault="00514D26" w:rsidP="00514D26">
            <w:pPr>
              <w:rPr>
                <w:szCs w:val="22"/>
                <w:u w:val="single"/>
              </w:rPr>
            </w:pPr>
            <w:r w:rsidRPr="00977F1A">
              <w:rPr>
                <w:szCs w:val="22"/>
                <w:u w:val="single"/>
              </w:rPr>
              <w:t>Definición</w:t>
            </w:r>
          </w:p>
          <w:p w14:paraId="0F6F6394" w14:textId="77777777" w:rsidR="00514D26" w:rsidRPr="00977F1A" w:rsidRDefault="00514D26" w:rsidP="00514D26">
            <w:pPr>
              <w:rPr>
                <w:szCs w:val="22"/>
              </w:rPr>
            </w:pPr>
            <w:r w:rsidRPr="00977F1A">
              <w:rPr>
                <w:szCs w:val="22"/>
              </w:rPr>
              <w:t>Identifica a aquellos contribuyentes en los cuales se cumpla que, el contribuyente o sus representantes legales han sido procesados o sentenciados por delitos tributarios o aduaneros.</w:t>
            </w:r>
          </w:p>
          <w:p w14:paraId="3F4BDD7D" w14:textId="77777777" w:rsidR="00514D26" w:rsidRPr="00977F1A" w:rsidRDefault="00514D26" w:rsidP="00514D26">
            <w:pPr>
              <w:rPr>
                <w:szCs w:val="22"/>
              </w:rPr>
            </w:pPr>
          </w:p>
          <w:p w14:paraId="5C7CCB24" w14:textId="77777777" w:rsidR="00514D26" w:rsidRPr="00977F1A" w:rsidRDefault="00514D26" w:rsidP="00514D26">
            <w:pPr>
              <w:rPr>
                <w:szCs w:val="22"/>
                <w:u w:val="single"/>
              </w:rPr>
            </w:pPr>
            <w:r w:rsidRPr="00977F1A">
              <w:rPr>
                <w:szCs w:val="22"/>
                <w:u w:val="single"/>
              </w:rPr>
              <w:t>Periodo de evaluación</w:t>
            </w:r>
          </w:p>
          <w:p w14:paraId="3A8A0FE7" w14:textId="77777777" w:rsidR="00514D26" w:rsidRPr="00977F1A" w:rsidRDefault="00514D26" w:rsidP="00514D26">
            <w:pPr>
              <w:rPr>
                <w:szCs w:val="22"/>
              </w:rPr>
            </w:pPr>
            <w:r w:rsidRPr="00977F1A">
              <w:rPr>
                <w:szCs w:val="22"/>
              </w:rPr>
              <w:t>Al último periodo vencido a la fecha de ejecución del cálculo de la variable.</w:t>
            </w:r>
          </w:p>
          <w:p w14:paraId="17FBAF26" w14:textId="77777777" w:rsidR="00514D26" w:rsidRPr="00977F1A" w:rsidRDefault="00514D26" w:rsidP="00514D26">
            <w:pPr>
              <w:rPr>
                <w:b/>
                <w:szCs w:val="22"/>
              </w:rPr>
            </w:pPr>
          </w:p>
          <w:p w14:paraId="2D7AF9DB" w14:textId="77777777" w:rsidR="00514D26" w:rsidRPr="00977F1A" w:rsidRDefault="00514D26" w:rsidP="00514D26">
            <w:pPr>
              <w:rPr>
                <w:szCs w:val="22"/>
                <w:u w:val="single"/>
              </w:rPr>
            </w:pPr>
            <w:r w:rsidRPr="00977F1A">
              <w:rPr>
                <w:szCs w:val="22"/>
                <w:u w:val="single"/>
              </w:rPr>
              <w:t>Forma de cálculo</w:t>
            </w:r>
          </w:p>
          <w:p w14:paraId="61D0111C" w14:textId="77777777" w:rsidR="00514D26" w:rsidRPr="00977F1A" w:rsidRDefault="00514D26" w:rsidP="00514D26">
            <w:pPr>
              <w:rPr>
                <w:szCs w:val="22"/>
              </w:rPr>
            </w:pPr>
          </w:p>
          <w:p w14:paraId="32E3B9C6" w14:textId="35753FD1" w:rsidR="00693ADD" w:rsidRDefault="00693ADD" w:rsidP="00007262">
            <w:pPr>
              <w:pStyle w:val="Prrafodelista"/>
              <w:numPr>
                <w:ilvl w:val="0"/>
                <w:numId w:val="11"/>
              </w:numPr>
              <w:ind w:left="349" w:hanging="284"/>
              <w:rPr>
                <w:szCs w:val="22"/>
              </w:rPr>
            </w:pPr>
            <w:r w:rsidRPr="00007262">
              <w:rPr>
                <w:i/>
                <w:iCs/>
                <w:szCs w:val="22"/>
              </w:rPr>
              <w:t>Indicador</w:t>
            </w:r>
            <w:r w:rsidRPr="00977F1A">
              <w:rPr>
                <w:szCs w:val="22"/>
              </w:rPr>
              <w:t xml:space="preserve">: </w:t>
            </w:r>
            <w:r w:rsidR="00891985">
              <w:rPr>
                <w:szCs w:val="22"/>
              </w:rPr>
              <w:t>a</w:t>
            </w:r>
            <w:r w:rsidRPr="00977F1A">
              <w:rPr>
                <w:szCs w:val="22"/>
              </w:rPr>
              <w:t>signar “1” si cumple condición y “0” si no la cumple.</w:t>
            </w:r>
          </w:p>
          <w:p w14:paraId="1DAC43F1" w14:textId="77777777" w:rsidR="00693ADD" w:rsidRDefault="00693ADD" w:rsidP="00693ADD">
            <w:pPr>
              <w:pStyle w:val="Prrafodelista"/>
              <w:ind w:left="213"/>
              <w:rPr>
                <w:szCs w:val="22"/>
              </w:rPr>
            </w:pPr>
          </w:p>
          <w:p w14:paraId="33CFA43B" w14:textId="0EB6CE95" w:rsidR="00514D26" w:rsidRPr="00693ADD" w:rsidRDefault="00514D26" w:rsidP="00007262">
            <w:pPr>
              <w:pStyle w:val="Prrafodelista"/>
              <w:numPr>
                <w:ilvl w:val="0"/>
                <w:numId w:val="11"/>
              </w:numPr>
              <w:ind w:left="349" w:hanging="284"/>
              <w:rPr>
                <w:szCs w:val="22"/>
              </w:rPr>
            </w:pPr>
            <w:r w:rsidRPr="00007262">
              <w:rPr>
                <w:i/>
                <w:iCs/>
                <w:szCs w:val="22"/>
              </w:rPr>
              <w:t>Condición</w:t>
            </w:r>
            <w:r w:rsidRPr="00977F1A">
              <w:rPr>
                <w:szCs w:val="22"/>
              </w:rPr>
              <w:t xml:space="preserve">: </w:t>
            </w:r>
            <w:r w:rsidR="00891985">
              <w:rPr>
                <w:szCs w:val="22"/>
              </w:rPr>
              <w:t>p</w:t>
            </w:r>
            <w:r w:rsidRPr="00977F1A">
              <w:rPr>
                <w:szCs w:val="22"/>
              </w:rPr>
              <w:t>ertenecer a la base de datos de contribuyentes identificados con RUC, en los cuales se cumpla que dicho contribuyente o sus representantes legales han sido procesados penalmente o tienen o han tenido sentencia condenatoria firme por delito de defraudación tributaria o delitos aduaneros.</w:t>
            </w:r>
          </w:p>
          <w:p w14:paraId="3FDC2CB2" w14:textId="77777777" w:rsidR="00514D26" w:rsidRPr="00977F1A" w:rsidRDefault="00514D26" w:rsidP="00514D26">
            <w:pPr>
              <w:rPr>
                <w:b/>
                <w:szCs w:val="22"/>
              </w:rPr>
            </w:pPr>
          </w:p>
          <w:p w14:paraId="42317A46" w14:textId="77777777" w:rsidR="0077029D" w:rsidRDefault="00514D26" w:rsidP="0077029D">
            <w:pPr>
              <w:pStyle w:val="Prrafodelista"/>
              <w:numPr>
                <w:ilvl w:val="0"/>
                <w:numId w:val="11"/>
              </w:numPr>
              <w:ind w:left="349" w:hanging="284"/>
              <w:rPr>
                <w:rFonts w:cs="Arial"/>
                <w:szCs w:val="22"/>
                <w:bdr w:val="none" w:sz="0" w:space="0" w:color="auto" w:frame="1"/>
                <w:lang w:eastAsia="es-PE"/>
              </w:rPr>
            </w:pPr>
            <w:r w:rsidRPr="00007262">
              <w:rPr>
                <w:rFonts w:cs="Arial"/>
                <w:i/>
                <w:iCs/>
                <w:szCs w:val="22"/>
                <w:bdr w:val="none" w:sz="0" w:space="0" w:color="auto" w:frame="1"/>
                <w:lang w:eastAsia="es-PE"/>
              </w:rPr>
              <w:t>Consideraciones</w:t>
            </w:r>
            <w:r w:rsidRPr="00007262">
              <w:rPr>
                <w:rFonts w:cs="Arial"/>
                <w:szCs w:val="22"/>
                <w:bdr w:val="none" w:sz="0" w:space="0" w:color="auto" w:frame="1"/>
                <w:lang w:eastAsia="es-PE"/>
              </w:rPr>
              <w:t>:</w:t>
            </w:r>
            <w:r w:rsidR="0077029D">
              <w:rPr>
                <w:rFonts w:cs="Arial"/>
                <w:szCs w:val="22"/>
                <w:bdr w:val="none" w:sz="0" w:space="0" w:color="auto" w:frame="1"/>
                <w:lang w:eastAsia="es-PE"/>
              </w:rPr>
              <w:t xml:space="preserve"> </w:t>
            </w:r>
          </w:p>
          <w:p w14:paraId="52848389" w14:textId="7CC5FEA4" w:rsidR="00514D26" w:rsidRPr="0077029D" w:rsidRDefault="00514D26" w:rsidP="004033AE">
            <w:pPr>
              <w:pStyle w:val="Prrafodelista"/>
              <w:numPr>
                <w:ilvl w:val="0"/>
                <w:numId w:val="221"/>
              </w:numPr>
              <w:ind w:left="632" w:hanging="283"/>
              <w:rPr>
                <w:rFonts w:cs="Arial"/>
                <w:szCs w:val="22"/>
                <w:bdr w:val="none" w:sz="0" w:space="0" w:color="auto" w:frame="1"/>
                <w:lang w:eastAsia="es-PE"/>
              </w:rPr>
            </w:pPr>
            <w:r w:rsidRPr="0077029D">
              <w:rPr>
                <w:rFonts w:cs="Arial"/>
                <w:szCs w:val="22"/>
                <w:bdr w:val="none" w:sz="0" w:space="0" w:color="auto" w:frame="1"/>
                <w:lang w:eastAsia="es-PE"/>
              </w:rPr>
              <w:t xml:space="preserve">Debe cumplir con las siguientes </w:t>
            </w:r>
            <w:r w:rsidR="0077029D" w:rsidRPr="0077029D">
              <w:rPr>
                <w:rFonts w:cs="Arial"/>
                <w:szCs w:val="22"/>
                <w:bdr w:val="none" w:sz="0" w:space="0" w:color="auto" w:frame="1"/>
                <w:lang w:eastAsia="es-PE"/>
              </w:rPr>
              <w:t>características</w:t>
            </w:r>
            <w:r w:rsidRPr="0077029D">
              <w:rPr>
                <w:rFonts w:cs="Arial"/>
                <w:szCs w:val="22"/>
                <w:bdr w:val="none" w:sz="0" w:space="0" w:color="auto" w:frame="1"/>
                <w:lang w:eastAsia="es-PE"/>
              </w:rPr>
              <w:t>:</w:t>
            </w:r>
          </w:p>
          <w:p w14:paraId="40B6F5B0" w14:textId="77777777" w:rsidR="00514D26" w:rsidRPr="00977F1A" w:rsidRDefault="00514D26" w:rsidP="001B7500">
            <w:pPr>
              <w:pStyle w:val="Prrafodelista"/>
              <w:numPr>
                <w:ilvl w:val="0"/>
                <w:numId w:val="80"/>
              </w:numPr>
              <w:spacing w:line="276" w:lineRule="auto"/>
              <w:ind w:left="916" w:hanging="284"/>
              <w:rPr>
                <w:rFonts w:cs="Arial"/>
                <w:szCs w:val="22"/>
                <w:bdr w:val="none" w:sz="0" w:space="0" w:color="auto" w:frame="1"/>
                <w:lang w:eastAsia="es-PE"/>
              </w:rPr>
            </w:pPr>
            <w:r w:rsidRPr="00977F1A">
              <w:rPr>
                <w:rFonts w:cs="Arial"/>
                <w:szCs w:val="22"/>
                <w:bdr w:val="none" w:sz="0" w:space="0" w:color="auto" w:frame="1"/>
                <w:lang w:eastAsia="es-PE"/>
              </w:rPr>
              <w:t>Para el expediente de procuraduría:</w:t>
            </w:r>
          </w:p>
          <w:p w14:paraId="45FC2F63" w14:textId="77777777" w:rsidR="00514D26" w:rsidRPr="00977F1A" w:rsidRDefault="00514D26" w:rsidP="001B7500">
            <w:pPr>
              <w:pStyle w:val="Prrafodelista"/>
              <w:numPr>
                <w:ilvl w:val="1"/>
                <w:numId w:val="81"/>
              </w:numPr>
              <w:spacing w:line="276" w:lineRule="auto"/>
              <w:ind w:left="1199" w:hanging="283"/>
              <w:rPr>
                <w:rFonts w:cs="Arial"/>
                <w:szCs w:val="22"/>
                <w:bdr w:val="none" w:sz="0" w:space="0" w:color="auto" w:frame="1"/>
                <w:lang w:eastAsia="es-PE"/>
              </w:rPr>
            </w:pPr>
            <w:r w:rsidRPr="00977F1A">
              <w:rPr>
                <w:rFonts w:cs="Arial"/>
                <w:szCs w:val="22"/>
                <w:bdr w:val="none" w:sz="0" w:space="0" w:color="auto" w:frame="1"/>
                <w:lang w:eastAsia="es-PE"/>
              </w:rPr>
              <w:t>El estado del expediente debe ser diferente de “anulado” (COD_ESTEXP &lt;&gt; ”N”)</w:t>
            </w:r>
          </w:p>
          <w:p w14:paraId="76B2C99F" w14:textId="77777777" w:rsidR="00514D26" w:rsidRPr="00977F1A" w:rsidRDefault="00514D26" w:rsidP="001B7500">
            <w:pPr>
              <w:pStyle w:val="Prrafodelista"/>
              <w:numPr>
                <w:ilvl w:val="1"/>
                <w:numId w:val="81"/>
              </w:numPr>
              <w:spacing w:line="276" w:lineRule="auto"/>
              <w:ind w:left="1199" w:hanging="283"/>
              <w:rPr>
                <w:rFonts w:cs="Arial"/>
                <w:szCs w:val="22"/>
                <w:bdr w:val="none" w:sz="0" w:space="0" w:color="auto" w:frame="1"/>
                <w:lang w:eastAsia="es-PE"/>
              </w:rPr>
            </w:pPr>
            <w:r w:rsidRPr="00977F1A">
              <w:rPr>
                <w:rFonts w:cs="Arial"/>
                <w:szCs w:val="22"/>
                <w:bdr w:val="none" w:sz="0" w:space="0" w:color="auto" w:frame="1"/>
                <w:lang w:eastAsia="es-PE"/>
              </w:rPr>
              <w:t>Corresponda a un Proceso Penal (COD_PROCESO=“PP”) del tipo Aduanero o Tributario (COD_TIPPROC= ”15” o “16”).</w:t>
            </w:r>
          </w:p>
          <w:p w14:paraId="43EDBEBD" w14:textId="77777777" w:rsidR="00514D26" w:rsidRPr="00977F1A" w:rsidRDefault="00514D26" w:rsidP="001B7500">
            <w:pPr>
              <w:pStyle w:val="Prrafodelista"/>
              <w:numPr>
                <w:ilvl w:val="0"/>
                <w:numId w:val="80"/>
              </w:numPr>
              <w:spacing w:line="276" w:lineRule="auto"/>
              <w:ind w:left="916" w:hanging="284"/>
              <w:rPr>
                <w:rFonts w:cs="Arial"/>
                <w:szCs w:val="22"/>
                <w:bdr w:val="none" w:sz="0" w:space="0" w:color="auto" w:frame="1"/>
                <w:lang w:eastAsia="es-PE"/>
              </w:rPr>
            </w:pPr>
            <w:r w:rsidRPr="00977F1A">
              <w:rPr>
                <w:rFonts w:cs="Arial"/>
                <w:szCs w:val="22"/>
                <w:bdr w:val="none" w:sz="0" w:space="0" w:color="auto" w:frame="1"/>
                <w:lang w:eastAsia="es-PE"/>
              </w:rPr>
              <w:t>Para el involucrado en un expediente:</w:t>
            </w:r>
          </w:p>
          <w:p w14:paraId="12BB3ABF" w14:textId="77777777" w:rsidR="00514D26" w:rsidRPr="00977F1A" w:rsidRDefault="00514D26" w:rsidP="001B7500">
            <w:pPr>
              <w:pStyle w:val="Prrafodelista"/>
              <w:numPr>
                <w:ilvl w:val="1"/>
                <w:numId w:val="81"/>
              </w:numPr>
              <w:spacing w:line="276" w:lineRule="auto"/>
              <w:ind w:left="1199" w:hanging="283"/>
              <w:rPr>
                <w:rFonts w:cs="Arial"/>
                <w:szCs w:val="22"/>
                <w:bdr w:val="none" w:sz="0" w:space="0" w:color="auto" w:frame="1"/>
                <w:lang w:eastAsia="es-PE"/>
              </w:rPr>
            </w:pPr>
            <w:r w:rsidRPr="00977F1A">
              <w:rPr>
                <w:rFonts w:cs="Arial"/>
                <w:szCs w:val="22"/>
                <w:bdr w:val="none" w:sz="0" w:space="0" w:color="auto" w:frame="1"/>
                <w:lang w:eastAsia="es-PE"/>
              </w:rPr>
              <w:t>El estado del involucrado debe ser “Activo” (COD_ESTINV=”A”).</w:t>
            </w:r>
          </w:p>
          <w:p w14:paraId="33C95BF2" w14:textId="77777777" w:rsidR="00514D26" w:rsidRPr="00977F1A" w:rsidRDefault="00514D26" w:rsidP="001B7500">
            <w:pPr>
              <w:pStyle w:val="Prrafodelista"/>
              <w:numPr>
                <w:ilvl w:val="1"/>
                <w:numId w:val="81"/>
              </w:numPr>
              <w:spacing w:line="276" w:lineRule="auto"/>
              <w:ind w:left="1199" w:hanging="283"/>
              <w:rPr>
                <w:rFonts w:cs="Arial"/>
                <w:szCs w:val="22"/>
                <w:bdr w:val="none" w:sz="0" w:space="0" w:color="auto" w:frame="1"/>
                <w:lang w:eastAsia="es-PE"/>
              </w:rPr>
            </w:pPr>
            <w:r w:rsidRPr="00977F1A">
              <w:rPr>
                <w:rFonts w:cs="Arial"/>
                <w:szCs w:val="22"/>
                <w:bdr w:val="none" w:sz="0" w:space="0" w:color="auto" w:frame="1"/>
                <w:lang w:eastAsia="es-PE"/>
              </w:rPr>
              <w:t>Debe estar condenado a pena efectiva o suspendida (COD_SENTENCIA=”2” o “3”).</w:t>
            </w:r>
          </w:p>
          <w:p w14:paraId="4ED93359" w14:textId="77777777" w:rsidR="00514D26" w:rsidRPr="00977F1A" w:rsidRDefault="00514D26" w:rsidP="001B7500">
            <w:pPr>
              <w:pStyle w:val="Prrafodelista"/>
              <w:numPr>
                <w:ilvl w:val="1"/>
                <w:numId w:val="81"/>
              </w:numPr>
              <w:spacing w:line="276" w:lineRule="auto"/>
              <w:ind w:left="1199" w:hanging="283"/>
              <w:rPr>
                <w:rFonts w:cs="Arial"/>
                <w:szCs w:val="22"/>
                <w:bdr w:val="none" w:sz="0" w:space="0" w:color="auto" w:frame="1"/>
                <w:lang w:eastAsia="es-PE"/>
              </w:rPr>
            </w:pPr>
            <w:r w:rsidRPr="00977F1A">
              <w:rPr>
                <w:rFonts w:cs="Arial"/>
                <w:szCs w:val="22"/>
                <w:bdr w:val="none" w:sz="0" w:space="0" w:color="auto" w:frame="1"/>
                <w:lang w:eastAsia="es-PE"/>
              </w:rPr>
              <w:t>No debe tener sentencia impugnada (IND_IMPUGNADA=  ”N” o sin indicador) o de tener sentencia impugnada (IND_IMPUGNADA=”S”) debe de estar confirmada (COD_SENTENCIA2= ”C”).</w:t>
            </w:r>
          </w:p>
          <w:p w14:paraId="7D93AE67" w14:textId="77777777" w:rsidR="00514D26" w:rsidRPr="00977F1A" w:rsidRDefault="00514D26" w:rsidP="00514D26">
            <w:pPr>
              <w:spacing w:line="276" w:lineRule="auto"/>
              <w:rPr>
                <w:rFonts w:cs="Arial"/>
                <w:szCs w:val="22"/>
                <w:bdr w:val="none" w:sz="0" w:space="0" w:color="auto" w:frame="1"/>
                <w:lang w:eastAsia="es-PE"/>
              </w:rPr>
            </w:pPr>
          </w:p>
          <w:p w14:paraId="259693CA" w14:textId="77777777" w:rsidR="00514D26" w:rsidRPr="00FF57DF" w:rsidRDefault="00514D26" w:rsidP="004033AE">
            <w:pPr>
              <w:pStyle w:val="Prrafodelista"/>
              <w:numPr>
                <w:ilvl w:val="0"/>
                <w:numId w:val="221"/>
              </w:numPr>
              <w:spacing w:line="276" w:lineRule="auto"/>
              <w:ind w:left="632" w:hanging="283"/>
              <w:rPr>
                <w:rFonts w:cs="Arial"/>
                <w:szCs w:val="22"/>
                <w:bdr w:val="none" w:sz="0" w:space="0" w:color="auto" w:frame="1"/>
                <w:lang w:eastAsia="es-PE"/>
              </w:rPr>
            </w:pPr>
            <w:r w:rsidRPr="00FF57DF">
              <w:rPr>
                <w:rFonts w:cs="Arial"/>
                <w:szCs w:val="22"/>
                <w:bdr w:val="none" w:sz="0" w:space="0" w:color="auto" w:frame="1"/>
                <w:lang w:eastAsia="es-PE"/>
              </w:rPr>
              <w:lastRenderedPageBreak/>
              <w:t>En caso de tener representantes legales involucrados, adicionalmente deberá de cumplir lo siguiente:</w:t>
            </w:r>
          </w:p>
          <w:p w14:paraId="1CB0754A" w14:textId="77777777" w:rsidR="00514D26" w:rsidRPr="00977F1A" w:rsidRDefault="00514D26" w:rsidP="001B7500">
            <w:pPr>
              <w:pStyle w:val="Prrafodelista"/>
              <w:numPr>
                <w:ilvl w:val="1"/>
                <w:numId w:val="81"/>
              </w:numPr>
              <w:spacing w:line="276" w:lineRule="auto"/>
              <w:ind w:left="916" w:hanging="284"/>
              <w:rPr>
                <w:rFonts w:cs="Arial"/>
                <w:szCs w:val="22"/>
                <w:bdr w:val="none" w:sz="0" w:space="0" w:color="auto" w:frame="1"/>
                <w:lang w:eastAsia="es-PE"/>
              </w:rPr>
            </w:pPr>
            <w:r w:rsidRPr="00977F1A">
              <w:rPr>
                <w:rFonts w:cs="Arial"/>
                <w:szCs w:val="22"/>
                <w:bdr w:val="none" w:sz="0" w:space="0" w:color="auto" w:frame="1"/>
                <w:lang w:eastAsia="es-PE"/>
              </w:rPr>
              <w:t>Estado del Representante Legal debe ser “Activo” (COD_ESTREPLEG=”A”).</w:t>
            </w:r>
          </w:p>
          <w:p w14:paraId="3890679B" w14:textId="77777777" w:rsidR="00514D26" w:rsidRPr="00977F1A" w:rsidRDefault="00514D26" w:rsidP="001B7500">
            <w:pPr>
              <w:pStyle w:val="Prrafodelista"/>
              <w:numPr>
                <w:ilvl w:val="1"/>
                <w:numId w:val="81"/>
              </w:numPr>
              <w:spacing w:line="276" w:lineRule="auto"/>
              <w:ind w:left="916" w:hanging="284"/>
              <w:rPr>
                <w:rFonts w:cs="Arial"/>
                <w:szCs w:val="22"/>
                <w:bdr w:val="none" w:sz="0" w:space="0" w:color="auto" w:frame="1"/>
                <w:lang w:eastAsia="es-PE"/>
              </w:rPr>
            </w:pPr>
            <w:r w:rsidRPr="00977F1A">
              <w:rPr>
                <w:rFonts w:cs="Arial"/>
                <w:szCs w:val="22"/>
                <w:bdr w:val="none" w:sz="0" w:space="0" w:color="auto" w:frame="1"/>
                <w:lang w:eastAsia="es-PE"/>
              </w:rPr>
              <w:t>El tipo de documento de identidad debe ser RUC (COD_TIPDOCIDENTI=”6”).</w:t>
            </w:r>
          </w:p>
          <w:p w14:paraId="16E38957" w14:textId="77777777" w:rsidR="00514D26" w:rsidRPr="00977F1A" w:rsidRDefault="00514D26" w:rsidP="00514D26">
            <w:pPr>
              <w:spacing w:line="276" w:lineRule="auto"/>
              <w:rPr>
                <w:rFonts w:cs="Arial"/>
                <w:szCs w:val="22"/>
                <w:bdr w:val="none" w:sz="0" w:space="0" w:color="auto" w:frame="1"/>
                <w:lang w:eastAsia="es-PE"/>
              </w:rPr>
            </w:pPr>
          </w:p>
          <w:p w14:paraId="321894E4" w14:textId="77777777" w:rsidR="00514D26" w:rsidRPr="00977F1A" w:rsidRDefault="00514D26" w:rsidP="00514D26">
            <w:pPr>
              <w:rPr>
                <w:szCs w:val="22"/>
                <w:u w:val="single"/>
              </w:rPr>
            </w:pPr>
            <w:r w:rsidRPr="00977F1A">
              <w:rPr>
                <w:szCs w:val="22"/>
                <w:u w:val="single"/>
              </w:rPr>
              <w:t>Fuente de información</w:t>
            </w:r>
          </w:p>
          <w:p w14:paraId="7414B0D6" w14:textId="77777777" w:rsidR="00514D26" w:rsidRPr="00977F1A" w:rsidRDefault="00514D26" w:rsidP="00514D26">
            <w:pPr>
              <w:spacing w:line="276" w:lineRule="auto"/>
              <w:rPr>
                <w:szCs w:val="22"/>
              </w:rPr>
            </w:pPr>
            <w:r w:rsidRPr="00977F1A">
              <w:rPr>
                <w:szCs w:val="22"/>
              </w:rPr>
              <w:t xml:space="preserve">Tablas  Sistema de Gestión Legal – SIGEL:  </w:t>
            </w:r>
          </w:p>
          <w:p w14:paraId="58D102EB" w14:textId="77777777" w:rsidR="00514D26" w:rsidRPr="00977F1A" w:rsidRDefault="00514D26" w:rsidP="001B7500">
            <w:pPr>
              <w:pStyle w:val="Prrafodelista"/>
              <w:numPr>
                <w:ilvl w:val="0"/>
                <w:numId w:val="79"/>
              </w:numPr>
              <w:spacing w:line="276" w:lineRule="auto"/>
              <w:ind w:left="352" w:hanging="284"/>
              <w:rPr>
                <w:szCs w:val="22"/>
              </w:rPr>
            </w:pPr>
            <w:r w:rsidRPr="00977F1A">
              <w:rPr>
                <w:szCs w:val="22"/>
              </w:rPr>
              <w:t>T11076EXPEDIPROCUR</w:t>
            </w:r>
          </w:p>
          <w:p w14:paraId="6569D0E7" w14:textId="05F5DFD5" w:rsidR="00514D26" w:rsidRPr="00977F1A" w:rsidRDefault="00514D26" w:rsidP="001B7500">
            <w:pPr>
              <w:pStyle w:val="Prrafodelista"/>
              <w:numPr>
                <w:ilvl w:val="0"/>
                <w:numId w:val="79"/>
              </w:numPr>
              <w:spacing w:line="276" w:lineRule="auto"/>
              <w:ind w:left="352" w:hanging="284"/>
              <w:rPr>
                <w:szCs w:val="22"/>
              </w:rPr>
            </w:pPr>
            <w:r w:rsidRPr="00977F1A">
              <w:rPr>
                <w:szCs w:val="22"/>
              </w:rPr>
              <w:t>T11077INVOLUCEXPED</w:t>
            </w:r>
          </w:p>
          <w:p w14:paraId="1B45E473" w14:textId="77777777" w:rsidR="00514D26" w:rsidRPr="00152378" w:rsidRDefault="00514D26" w:rsidP="001B7500">
            <w:pPr>
              <w:pStyle w:val="Prrafodelista"/>
              <w:numPr>
                <w:ilvl w:val="0"/>
                <w:numId w:val="79"/>
              </w:numPr>
              <w:spacing w:line="276" w:lineRule="auto"/>
              <w:ind w:left="352" w:hanging="284"/>
              <w:rPr>
                <w:sz w:val="18"/>
                <w:szCs w:val="18"/>
              </w:rPr>
            </w:pPr>
            <w:r w:rsidRPr="00977F1A">
              <w:rPr>
                <w:szCs w:val="22"/>
              </w:rPr>
              <w:t>T11078REPLEGINVOLU</w:t>
            </w:r>
          </w:p>
          <w:p w14:paraId="56ADB32F" w14:textId="418EB86C" w:rsidR="00514D26" w:rsidRPr="00152378" w:rsidRDefault="00514D26" w:rsidP="00514D26">
            <w:pPr>
              <w:spacing w:line="276" w:lineRule="auto"/>
              <w:ind w:left="68"/>
              <w:rPr>
                <w:sz w:val="10"/>
                <w:szCs w:val="10"/>
              </w:rPr>
            </w:pPr>
          </w:p>
        </w:tc>
      </w:tr>
      <w:tr w:rsidR="00514D26" w:rsidRPr="00381A51" w14:paraId="619C76A9" w14:textId="77777777" w:rsidTr="002A75F5">
        <w:trPr>
          <w:trHeight w:val="270"/>
        </w:trPr>
        <w:tc>
          <w:tcPr>
            <w:tcW w:w="568" w:type="dxa"/>
            <w:shd w:val="clear" w:color="auto" w:fill="auto"/>
            <w:noWrap/>
          </w:tcPr>
          <w:p w14:paraId="03F7219C" w14:textId="77777777" w:rsidR="00514D26" w:rsidRPr="00381A51" w:rsidRDefault="00514D26" w:rsidP="00514D26">
            <w:pPr>
              <w:spacing w:line="276" w:lineRule="auto"/>
              <w:ind w:left="-265" w:right="-70" w:firstLine="284"/>
              <w:jc w:val="center"/>
              <w:rPr>
                <w:rFonts w:cs="Arial"/>
                <w:sz w:val="10"/>
                <w:szCs w:val="10"/>
              </w:rPr>
            </w:pPr>
          </w:p>
          <w:p w14:paraId="3996108A" w14:textId="3AD122AE" w:rsidR="00514D26" w:rsidRPr="00977F1A" w:rsidRDefault="00514D26" w:rsidP="00514D26">
            <w:pPr>
              <w:spacing w:line="276" w:lineRule="auto"/>
              <w:ind w:left="-265" w:right="-70" w:firstLine="284"/>
              <w:jc w:val="center"/>
              <w:rPr>
                <w:rFonts w:cs="Arial"/>
                <w:szCs w:val="22"/>
              </w:rPr>
            </w:pPr>
            <w:r w:rsidRPr="00977F1A">
              <w:rPr>
                <w:rFonts w:cs="Arial"/>
                <w:szCs w:val="22"/>
              </w:rPr>
              <w:t>13</w:t>
            </w:r>
          </w:p>
        </w:tc>
        <w:tc>
          <w:tcPr>
            <w:tcW w:w="8210" w:type="dxa"/>
            <w:shd w:val="clear" w:color="auto" w:fill="auto"/>
            <w:noWrap/>
          </w:tcPr>
          <w:p w14:paraId="4B353C87" w14:textId="77777777" w:rsidR="00514D26" w:rsidRPr="00152378" w:rsidRDefault="00514D26" w:rsidP="00514D26">
            <w:pPr>
              <w:rPr>
                <w:rFonts w:cs="Arial"/>
                <w:b/>
                <w:sz w:val="10"/>
                <w:szCs w:val="10"/>
              </w:rPr>
            </w:pPr>
          </w:p>
          <w:p w14:paraId="545FE1C8" w14:textId="77777777" w:rsidR="00514D26" w:rsidRPr="00977F1A" w:rsidRDefault="00514D26" w:rsidP="00514D26">
            <w:pPr>
              <w:spacing w:line="276" w:lineRule="auto"/>
              <w:rPr>
                <w:rFonts w:cs="Arial"/>
                <w:b/>
                <w:bCs/>
                <w:szCs w:val="22"/>
                <w:lang w:val="es-PE" w:eastAsia="es-PE"/>
              </w:rPr>
            </w:pPr>
            <w:r w:rsidRPr="00977F1A">
              <w:rPr>
                <w:rFonts w:cs="Arial"/>
                <w:b/>
                <w:bCs/>
                <w:szCs w:val="22"/>
                <w:lang w:val="es-PE" w:eastAsia="es-PE"/>
              </w:rPr>
              <w:t>v0112 Bienes fiscalizados 12</w:t>
            </w:r>
          </w:p>
          <w:p w14:paraId="7D658E38" w14:textId="77777777" w:rsidR="00514D26" w:rsidRPr="00977F1A" w:rsidRDefault="00514D26" w:rsidP="00514D26">
            <w:pPr>
              <w:spacing w:line="276" w:lineRule="auto"/>
              <w:rPr>
                <w:rFonts w:cs="Arial"/>
                <w:bCs/>
                <w:szCs w:val="22"/>
                <w:lang w:val="es-PE" w:eastAsia="es-PE"/>
              </w:rPr>
            </w:pPr>
          </w:p>
          <w:p w14:paraId="3C0DEF02" w14:textId="77777777" w:rsidR="00514D26" w:rsidRPr="00977F1A" w:rsidRDefault="00514D26" w:rsidP="00514D26">
            <w:pPr>
              <w:spacing w:line="276" w:lineRule="auto"/>
              <w:rPr>
                <w:rFonts w:cs="Arial"/>
                <w:szCs w:val="22"/>
                <w:u w:val="single"/>
              </w:rPr>
            </w:pPr>
            <w:r w:rsidRPr="00977F1A">
              <w:rPr>
                <w:rFonts w:cs="Arial"/>
                <w:szCs w:val="22"/>
                <w:u w:val="single"/>
              </w:rPr>
              <w:t>Definición</w:t>
            </w:r>
          </w:p>
          <w:p w14:paraId="7D96F285" w14:textId="77777777" w:rsidR="00514D26" w:rsidRPr="00977F1A" w:rsidRDefault="00514D26" w:rsidP="00514D26">
            <w:pPr>
              <w:pStyle w:val="Prrafodelista"/>
              <w:spacing w:line="276" w:lineRule="auto"/>
              <w:ind w:left="0"/>
              <w:rPr>
                <w:rFonts w:cs="Arial"/>
                <w:szCs w:val="22"/>
              </w:rPr>
            </w:pPr>
            <w:r w:rsidRPr="00977F1A">
              <w:rPr>
                <w:rFonts w:cs="Arial"/>
                <w:szCs w:val="22"/>
              </w:rPr>
              <w:t xml:space="preserve">Identifica a aquellos contribuyentes que han sido dados de baja en el Registro para el Control de Bienes Fiscalizados (RCBF). </w:t>
            </w:r>
          </w:p>
          <w:p w14:paraId="22E2CD82" w14:textId="77777777" w:rsidR="00514D26" w:rsidRPr="00977F1A" w:rsidRDefault="00514D26" w:rsidP="00514D26">
            <w:pPr>
              <w:spacing w:line="276" w:lineRule="auto"/>
              <w:rPr>
                <w:rFonts w:cs="Arial"/>
                <w:szCs w:val="22"/>
              </w:rPr>
            </w:pPr>
          </w:p>
          <w:p w14:paraId="71F2AAFF" w14:textId="77777777" w:rsidR="00514D26" w:rsidRPr="00977F1A" w:rsidRDefault="00514D26" w:rsidP="00514D26">
            <w:pPr>
              <w:spacing w:line="276" w:lineRule="auto"/>
              <w:rPr>
                <w:rFonts w:cs="Arial"/>
                <w:szCs w:val="22"/>
                <w:u w:val="single"/>
              </w:rPr>
            </w:pPr>
            <w:r w:rsidRPr="00977F1A">
              <w:rPr>
                <w:rFonts w:cs="Arial"/>
                <w:szCs w:val="22"/>
                <w:u w:val="single"/>
              </w:rPr>
              <w:t>Periodo de evaluación</w:t>
            </w:r>
          </w:p>
          <w:p w14:paraId="0596F060" w14:textId="77777777" w:rsidR="00514D26" w:rsidRPr="00977F1A" w:rsidRDefault="00514D26" w:rsidP="00514D26">
            <w:pPr>
              <w:pStyle w:val="Prrafodelista"/>
              <w:spacing w:line="276" w:lineRule="auto"/>
              <w:ind w:left="0"/>
              <w:rPr>
                <w:rFonts w:cs="Arial"/>
                <w:szCs w:val="22"/>
              </w:rPr>
            </w:pPr>
            <w:r w:rsidRPr="00977F1A">
              <w:rPr>
                <w:rFonts w:cs="Arial"/>
                <w:szCs w:val="22"/>
              </w:rPr>
              <w:t>Corresponde a los últimos 12 meses anteriores a la fecha de ejecución del cálculo de la variable, tomando como fecha de corte, la fecha de baja en el RCBF.</w:t>
            </w:r>
          </w:p>
          <w:p w14:paraId="3536E8EF" w14:textId="77777777" w:rsidR="00CE7B9A" w:rsidRDefault="00CE7B9A" w:rsidP="00CE7B9A">
            <w:pPr>
              <w:spacing w:line="276" w:lineRule="auto"/>
              <w:rPr>
                <w:rFonts w:cs="Arial"/>
                <w:i/>
                <w:iCs/>
                <w:szCs w:val="22"/>
              </w:rPr>
            </w:pPr>
          </w:p>
          <w:p w14:paraId="0A90508B" w14:textId="1C2792C9" w:rsidR="00514D26" w:rsidRPr="00977F1A" w:rsidRDefault="00514D26" w:rsidP="00CE7B9A">
            <w:pPr>
              <w:spacing w:line="276" w:lineRule="auto"/>
              <w:rPr>
                <w:rFonts w:cs="Arial"/>
                <w:szCs w:val="22"/>
              </w:rPr>
            </w:pPr>
            <w:r w:rsidRPr="00AA1A39">
              <w:rPr>
                <w:rFonts w:cs="Arial"/>
                <w:i/>
                <w:iCs/>
                <w:szCs w:val="22"/>
              </w:rPr>
              <w:t>Ejemplo</w:t>
            </w:r>
            <w:r w:rsidRPr="00977F1A">
              <w:rPr>
                <w:rFonts w:cs="Arial"/>
                <w:szCs w:val="22"/>
              </w:rPr>
              <w:t xml:space="preserve">: </w:t>
            </w:r>
          </w:p>
          <w:p w14:paraId="5D6EAAC7" w14:textId="77777777" w:rsidR="00514D26" w:rsidRPr="00977F1A" w:rsidRDefault="00514D26" w:rsidP="00CE7B9A">
            <w:pPr>
              <w:spacing w:line="276" w:lineRule="auto"/>
              <w:rPr>
                <w:rFonts w:cs="Arial"/>
                <w:szCs w:val="22"/>
              </w:rPr>
            </w:pPr>
            <w:r w:rsidRPr="00977F1A">
              <w:rPr>
                <w:rFonts w:cs="Arial"/>
                <w:szCs w:val="22"/>
              </w:rPr>
              <w:t>Fecha de ejecución de la variable: 05/03/2020.</w:t>
            </w:r>
          </w:p>
          <w:p w14:paraId="799A7CAA" w14:textId="77777777" w:rsidR="00514D26" w:rsidRPr="00977F1A" w:rsidRDefault="00514D26" w:rsidP="00CE7B9A">
            <w:pPr>
              <w:pStyle w:val="Prrafodelista"/>
              <w:spacing w:line="276" w:lineRule="auto"/>
              <w:ind w:left="0"/>
              <w:rPr>
                <w:rFonts w:cs="Arial"/>
                <w:szCs w:val="22"/>
              </w:rPr>
            </w:pPr>
            <w:r w:rsidRPr="00977F1A">
              <w:rPr>
                <w:rFonts w:cs="Arial"/>
                <w:szCs w:val="22"/>
              </w:rPr>
              <w:t>Periodo de evaluación: Comprende a aquellos que han sido dados de baja en el RCBF desde el 01/03/2019 hasta el 29/02/2020.</w:t>
            </w:r>
          </w:p>
          <w:p w14:paraId="36AD86EF" w14:textId="77777777" w:rsidR="00514D26" w:rsidRPr="00977F1A" w:rsidRDefault="00514D26" w:rsidP="00514D26">
            <w:pPr>
              <w:spacing w:line="276" w:lineRule="auto"/>
              <w:rPr>
                <w:rFonts w:cs="Arial"/>
                <w:szCs w:val="22"/>
                <w:u w:val="single"/>
              </w:rPr>
            </w:pPr>
          </w:p>
          <w:p w14:paraId="3A1E5E5C" w14:textId="79BE1577" w:rsidR="00514D26" w:rsidRDefault="00514D26" w:rsidP="00514D26">
            <w:pPr>
              <w:spacing w:line="276" w:lineRule="auto"/>
              <w:rPr>
                <w:rFonts w:cs="Arial"/>
                <w:szCs w:val="22"/>
                <w:u w:val="single"/>
              </w:rPr>
            </w:pPr>
            <w:r w:rsidRPr="00977F1A">
              <w:rPr>
                <w:rFonts w:cs="Arial"/>
                <w:szCs w:val="22"/>
                <w:u w:val="single"/>
              </w:rPr>
              <w:t>Forma de cálculo</w:t>
            </w:r>
          </w:p>
          <w:p w14:paraId="0C4A8246" w14:textId="77777777" w:rsidR="00E02C97" w:rsidRPr="00977F1A" w:rsidRDefault="00E02C97" w:rsidP="00514D26">
            <w:pPr>
              <w:spacing w:line="276" w:lineRule="auto"/>
              <w:rPr>
                <w:rFonts w:cs="Arial"/>
                <w:szCs w:val="22"/>
                <w:u w:val="single"/>
              </w:rPr>
            </w:pPr>
          </w:p>
          <w:p w14:paraId="76AAB9A0" w14:textId="5F57570C" w:rsidR="00E02C97" w:rsidRDefault="00E02C97" w:rsidP="00342F8B">
            <w:pPr>
              <w:pStyle w:val="Prrafodelista"/>
              <w:numPr>
                <w:ilvl w:val="0"/>
                <w:numId w:val="14"/>
              </w:numPr>
              <w:spacing w:line="276" w:lineRule="auto"/>
              <w:ind w:left="229" w:hanging="229"/>
              <w:rPr>
                <w:rFonts w:cs="Arial"/>
                <w:szCs w:val="22"/>
              </w:rPr>
            </w:pPr>
            <w:r w:rsidRPr="00F93C91">
              <w:rPr>
                <w:rFonts w:cs="Arial"/>
                <w:i/>
                <w:iCs/>
                <w:szCs w:val="22"/>
              </w:rPr>
              <w:t>Indicador</w:t>
            </w:r>
            <w:r w:rsidRPr="00977F1A">
              <w:rPr>
                <w:rFonts w:cs="Arial"/>
                <w:szCs w:val="22"/>
              </w:rPr>
              <w:t xml:space="preserve">: </w:t>
            </w:r>
            <w:r w:rsidR="00891985">
              <w:rPr>
                <w:rFonts w:cs="Arial"/>
                <w:szCs w:val="22"/>
              </w:rPr>
              <w:t>a</w:t>
            </w:r>
            <w:r w:rsidRPr="00977F1A">
              <w:rPr>
                <w:rFonts w:cs="Arial"/>
                <w:szCs w:val="22"/>
              </w:rPr>
              <w:t>signar “1” si cumple condición y “0” si no la cumple.</w:t>
            </w:r>
          </w:p>
          <w:p w14:paraId="4A29592E" w14:textId="77777777" w:rsidR="003E179E" w:rsidRDefault="003E179E" w:rsidP="003E179E">
            <w:pPr>
              <w:pStyle w:val="Prrafodelista"/>
              <w:spacing w:line="276" w:lineRule="auto"/>
              <w:ind w:left="229"/>
              <w:rPr>
                <w:rFonts w:cs="Arial"/>
                <w:szCs w:val="22"/>
              </w:rPr>
            </w:pPr>
          </w:p>
          <w:p w14:paraId="3A16B99A" w14:textId="4A2B355B" w:rsidR="00514D26" w:rsidRPr="00977F1A" w:rsidRDefault="00514D26" w:rsidP="00342F8B">
            <w:pPr>
              <w:pStyle w:val="Prrafodelista"/>
              <w:numPr>
                <w:ilvl w:val="0"/>
                <w:numId w:val="14"/>
              </w:numPr>
              <w:spacing w:line="276" w:lineRule="auto"/>
              <w:ind w:left="229" w:hanging="229"/>
              <w:rPr>
                <w:rFonts w:cs="Arial"/>
                <w:szCs w:val="22"/>
              </w:rPr>
            </w:pPr>
            <w:r w:rsidRPr="00F93C91">
              <w:rPr>
                <w:rFonts w:cs="Arial"/>
                <w:i/>
                <w:iCs/>
                <w:szCs w:val="22"/>
              </w:rPr>
              <w:t>Condición</w:t>
            </w:r>
            <w:r w:rsidRPr="00977F1A">
              <w:rPr>
                <w:rFonts w:cs="Arial"/>
                <w:szCs w:val="22"/>
              </w:rPr>
              <w:t>:</w:t>
            </w:r>
          </w:p>
          <w:p w14:paraId="14DB1C0B" w14:textId="77777777" w:rsidR="00514D26" w:rsidRPr="00977F1A" w:rsidRDefault="00514D26" w:rsidP="00913BC6">
            <w:pPr>
              <w:pStyle w:val="Prrafodelista"/>
              <w:numPr>
                <w:ilvl w:val="0"/>
                <w:numId w:val="2"/>
              </w:numPr>
              <w:spacing w:line="276" w:lineRule="auto"/>
              <w:ind w:left="535" w:hanging="306"/>
              <w:rPr>
                <w:rFonts w:cs="Arial"/>
                <w:szCs w:val="22"/>
              </w:rPr>
            </w:pPr>
            <w:r w:rsidRPr="00977F1A">
              <w:rPr>
                <w:rFonts w:cs="Arial"/>
                <w:szCs w:val="22"/>
              </w:rPr>
              <w:t>Pertenecer al Registro para el Control de Bienes Fiscalizados.</w:t>
            </w:r>
          </w:p>
          <w:p w14:paraId="6078BF46" w14:textId="30C52766" w:rsidR="00514D26" w:rsidRPr="00E02C97" w:rsidRDefault="00514D26" w:rsidP="00913BC6">
            <w:pPr>
              <w:pStyle w:val="Prrafodelista"/>
              <w:numPr>
                <w:ilvl w:val="0"/>
                <w:numId w:val="2"/>
              </w:numPr>
              <w:spacing w:line="276" w:lineRule="auto"/>
              <w:ind w:left="535" w:hanging="306"/>
              <w:rPr>
                <w:rFonts w:cs="Arial"/>
                <w:szCs w:val="22"/>
              </w:rPr>
            </w:pPr>
            <w:r w:rsidRPr="00977F1A">
              <w:rPr>
                <w:rFonts w:cs="Arial"/>
                <w:szCs w:val="22"/>
              </w:rPr>
              <w:t>El RUC debe encontrarse de baja por el motivo “Baja definitiva” (</w:t>
            </w:r>
            <w:proofErr w:type="spellStart"/>
            <w:r w:rsidRPr="00977F1A">
              <w:rPr>
                <w:rFonts w:cs="Arial"/>
                <w:szCs w:val="22"/>
              </w:rPr>
              <w:t>Cod_motivo</w:t>
            </w:r>
            <w:proofErr w:type="spellEnd"/>
            <w:r w:rsidRPr="00977F1A">
              <w:rPr>
                <w:rFonts w:cs="Arial"/>
                <w:szCs w:val="22"/>
              </w:rPr>
              <w:t>=”03”).</w:t>
            </w:r>
          </w:p>
          <w:p w14:paraId="134EDC97" w14:textId="77777777" w:rsidR="00514D26" w:rsidRPr="00977F1A" w:rsidRDefault="00514D26" w:rsidP="00514D26">
            <w:pPr>
              <w:pStyle w:val="Prrafodelista"/>
              <w:spacing w:line="276" w:lineRule="auto"/>
              <w:ind w:left="0"/>
              <w:rPr>
                <w:rFonts w:cs="Arial"/>
                <w:szCs w:val="22"/>
              </w:rPr>
            </w:pPr>
          </w:p>
          <w:p w14:paraId="53713F82" w14:textId="77777777" w:rsidR="00514D26" w:rsidRPr="00977F1A" w:rsidRDefault="00514D26" w:rsidP="00514D26">
            <w:pPr>
              <w:spacing w:line="276" w:lineRule="auto"/>
              <w:rPr>
                <w:rFonts w:cs="Arial"/>
                <w:szCs w:val="22"/>
                <w:u w:val="single"/>
              </w:rPr>
            </w:pPr>
            <w:r w:rsidRPr="00977F1A">
              <w:rPr>
                <w:rFonts w:cs="Arial"/>
                <w:szCs w:val="22"/>
                <w:u w:val="single"/>
              </w:rPr>
              <w:t>Fuente de información</w:t>
            </w:r>
          </w:p>
          <w:p w14:paraId="3A9E2FF9" w14:textId="77777777" w:rsidR="00514D26" w:rsidRPr="00977F1A" w:rsidRDefault="00514D26" w:rsidP="00514D26">
            <w:pPr>
              <w:spacing w:line="276" w:lineRule="auto"/>
              <w:rPr>
                <w:rFonts w:cs="Arial"/>
                <w:szCs w:val="22"/>
                <w:u w:val="single"/>
              </w:rPr>
            </w:pPr>
            <w:r w:rsidRPr="00977F1A">
              <w:rPr>
                <w:rFonts w:cs="Arial"/>
                <w:szCs w:val="22"/>
              </w:rPr>
              <w:t>Registro de Control de Bienes Fiscalizados.</w:t>
            </w:r>
          </w:p>
          <w:p w14:paraId="61A343D0" w14:textId="77777777" w:rsidR="00514D26" w:rsidRPr="00977F1A" w:rsidRDefault="00514D26" w:rsidP="00514D26">
            <w:pPr>
              <w:spacing w:line="276" w:lineRule="auto"/>
              <w:rPr>
                <w:rFonts w:cs="Arial"/>
                <w:szCs w:val="22"/>
                <w:u w:val="single"/>
              </w:rPr>
            </w:pPr>
          </w:p>
          <w:p w14:paraId="4F6D7307" w14:textId="77777777" w:rsidR="00514D26" w:rsidRPr="00977F1A" w:rsidRDefault="00514D26" w:rsidP="00514D26">
            <w:pPr>
              <w:spacing w:line="276" w:lineRule="auto"/>
              <w:rPr>
                <w:rFonts w:cs="Arial"/>
                <w:szCs w:val="22"/>
                <w:u w:val="single"/>
              </w:rPr>
            </w:pPr>
            <w:r w:rsidRPr="00977F1A">
              <w:rPr>
                <w:rFonts w:cs="Arial"/>
                <w:szCs w:val="22"/>
                <w:u w:val="single"/>
              </w:rPr>
              <w:t>Información referencial</w:t>
            </w:r>
          </w:p>
          <w:p w14:paraId="34E2C609" w14:textId="77777777" w:rsidR="00514D26" w:rsidRPr="001C6F2E" w:rsidRDefault="00514D26" w:rsidP="001C6F2E">
            <w:pPr>
              <w:spacing w:line="276" w:lineRule="auto"/>
              <w:rPr>
                <w:rFonts w:cs="Arial"/>
                <w:szCs w:val="22"/>
              </w:rPr>
            </w:pPr>
            <w:r w:rsidRPr="001C6F2E">
              <w:rPr>
                <w:rFonts w:cs="Arial"/>
                <w:szCs w:val="22"/>
              </w:rPr>
              <w:t xml:space="preserve">Servidor :Infp01s11 </w:t>
            </w:r>
          </w:p>
          <w:p w14:paraId="7AD40FB9" w14:textId="52248DD3" w:rsidR="00514D26" w:rsidRPr="001C6F2E" w:rsidRDefault="00514D26" w:rsidP="001C6F2E">
            <w:pPr>
              <w:spacing w:line="276" w:lineRule="auto"/>
              <w:rPr>
                <w:rFonts w:cs="Arial"/>
                <w:szCs w:val="22"/>
              </w:rPr>
            </w:pPr>
            <w:r w:rsidRPr="001C6F2E">
              <w:rPr>
                <w:rFonts w:cs="Arial"/>
                <w:szCs w:val="22"/>
              </w:rPr>
              <w:t>BD:IQPF(</w:t>
            </w:r>
            <w:proofErr w:type="spellStart"/>
            <w:r w:rsidRPr="001C6F2E">
              <w:rPr>
                <w:rFonts w:cs="Arial"/>
                <w:szCs w:val="22"/>
              </w:rPr>
              <w:t>Sicobf</w:t>
            </w:r>
            <w:proofErr w:type="spellEnd"/>
            <w:r w:rsidRPr="001C6F2E">
              <w:rPr>
                <w:rFonts w:cs="Arial"/>
                <w:szCs w:val="22"/>
              </w:rPr>
              <w:t>)</w:t>
            </w:r>
          </w:p>
          <w:p w14:paraId="346C1ED9" w14:textId="159229AB" w:rsidR="00514D26" w:rsidRPr="00977F1A" w:rsidRDefault="00514D26" w:rsidP="001B7500">
            <w:pPr>
              <w:pStyle w:val="Prrafodelista"/>
              <w:numPr>
                <w:ilvl w:val="0"/>
                <w:numId w:val="141"/>
              </w:numPr>
              <w:spacing w:line="276" w:lineRule="auto"/>
              <w:ind w:left="252" w:hanging="252"/>
              <w:rPr>
                <w:rFonts w:cs="Arial"/>
                <w:szCs w:val="22"/>
              </w:rPr>
            </w:pPr>
            <w:r w:rsidRPr="00977F1A">
              <w:rPr>
                <w:rFonts w:cs="Arial"/>
                <w:szCs w:val="22"/>
              </w:rPr>
              <w:t>Tabla insumo: t5075bfregistro -&gt; Informix (</w:t>
            </w:r>
            <w:proofErr w:type="spellStart"/>
            <w:r w:rsidRPr="00977F1A">
              <w:rPr>
                <w:rFonts w:cs="Arial"/>
                <w:szCs w:val="22"/>
              </w:rPr>
              <w:t>teraterm</w:t>
            </w:r>
            <w:proofErr w:type="spellEnd"/>
            <w:r w:rsidRPr="00977F1A">
              <w:rPr>
                <w:rFonts w:cs="Arial"/>
                <w:szCs w:val="22"/>
              </w:rPr>
              <w:t>)</w:t>
            </w:r>
          </w:p>
          <w:p w14:paraId="06F05866" w14:textId="67D7B3C4" w:rsidR="008F2350" w:rsidRPr="001F314F" w:rsidRDefault="00514D26" w:rsidP="001B7500">
            <w:pPr>
              <w:pStyle w:val="Prrafodelista"/>
              <w:numPr>
                <w:ilvl w:val="0"/>
                <w:numId w:val="141"/>
              </w:numPr>
              <w:spacing w:line="276" w:lineRule="auto"/>
              <w:ind w:left="252" w:hanging="252"/>
              <w:rPr>
                <w:rFonts w:cs="Arial"/>
                <w:szCs w:val="22"/>
              </w:rPr>
            </w:pPr>
            <w:r w:rsidRPr="00CE6FEE">
              <w:rPr>
                <w:rFonts w:cs="Arial"/>
                <w:szCs w:val="22"/>
              </w:rPr>
              <w:t>Tabla insumo t5531motivoestado</w:t>
            </w:r>
          </w:p>
          <w:p w14:paraId="1320D1DA" w14:textId="77777777" w:rsidR="00514D26" w:rsidRPr="001C6F2E" w:rsidRDefault="00514D26" w:rsidP="00F93C91">
            <w:pPr>
              <w:spacing w:line="276" w:lineRule="auto"/>
              <w:ind w:left="65"/>
              <w:rPr>
                <w:rFonts w:cs="Arial"/>
                <w:bCs/>
                <w:szCs w:val="22"/>
                <w:lang w:val="es-PE" w:eastAsia="es-PE"/>
              </w:rPr>
            </w:pPr>
            <w:r w:rsidRPr="001C6F2E">
              <w:rPr>
                <w:rFonts w:cs="Arial"/>
                <w:bCs/>
                <w:szCs w:val="22"/>
              </w:rPr>
              <w:t>Teradata</w:t>
            </w:r>
          </w:p>
          <w:p w14:paraId="5C4CB427" w14:textId="2B253BD2" w:rsidR="00CE6FEE" w:rsidRPr="00CE6FEE" w:rsidRDefault="00CE6FEE" w:rsidP="001B7500">
            <w:pPr>
              <w:pStyle w:val="Prrafodelista"/>
              <w:numPr>
                <w:ilvl w:val="0"/>
                <w:numId w:val="142"/>
              </w:numPr>
              <w:ind w:left="349" w:hanging="284"/>
              <w:rPr>
                <w:rFonts w:cs="Arial"/>
                <w:bCs/>
                <w:szCs w:val="22"/>
              </w:rPr>
            </w:pPr>
            <w:r w:rsidRPr="00CE6FEE">
              <w:rPr>
                <w:rFonts w:eastAsia="Arial" w:cs="Arial"/>
                <w:szCs w:val="22"/>
                <w:lang w:val="es"/>
              </w:rPr>
              <w:t>Módulo 080458 – Transformación bloque perfil riesgo (IQBF)</w:t>
            </w:r>
          </w:p>
          <w:p w14:paraId="6D1F40BB" w14:textId="26AD2AB9" w:rsidR="00514D26" w:rsidRPr="00CE6FEE" w:rsidRDefault="00514D26" w:rsidP="001B7500">
            <w:pPr>
              <w:pStyle w:val="Prrafodelista"/>
              <w:numPr>
                <w:ilvl w:val="0"/>
                <w:numId w:val="142"/>
              </w:numPr>
              <w:ind w:left="349" w:hanging="284"/>
              <w:rPr>
                <w:rFonts w:cs="Arial"/>
                <w:sz w:val="18"/>
                <w:szCs w:val="18"/>
              </w:rPr>
            </w:pPr>
            <w:r w:rsidRPr="00CE6FEE">
              <w:rPr>
                <w:rFonts w:cs="Arial"/>
                <w:bCs/>
                <w:szCs w:val="22"/>
              </w:rPr>
              <w:lastRenderedPageBreak/>
              <w:t xml:space="preserve">Tabla insumo: </w:t>
            </w:r>
            <w:r w:rsidRPr="00CE6FEE">
              <w:rPr>
                <w:rFonts w:cs="Arial"/>
                <w:szCs w:val="22"/>
              </w:rPr>
              <w:t>t5621bfregistro</w:t>
            </w:r>
          </w:p>
          <w:p w14:paraId="4D055BB8" w14:textId="6448C000" w:rsidR="00514D26" w:rsidRPr="00152378" w:rsidRDefault="00514D26" w:rsidP="00514D26">
            <w:pPr>
              <w:rPr>
                <w:rFonts w:cs="Arial"/>
                <w:b/>
                <w:bCs/>
                <w:sz w:val="18"/>
                <w:szCs w:val="18"/>
                <w:lang w:val="es-PE" w:eastAsia="es-PE"/>
              </w:rPr>
            </w:pPr>
          </w:p>
        </w:tc>
      </w:tr>
      <w:tr w:rsidR="00514D26" w:rsidRPr="00381A51" w14:paraId="459A1FE4" w14:textId="77777777" w:rsidTr="002A75F5">
        <w:trPr>
          <w:trHeight w:val="270"/>
        </w:trPr>
        <w:tc>
          <w:tcPr>
            <w:tcW w:w="568" w:type="dxa"/>
            <w:shd w:val="clear" w:color="auto" w:fill="auto"/>
            <w:noWrap/>
          </w:tcPr>
          <w:p w14:paraId="042C5238" w14:textId="77777777" w:rsidR="00514D26" w:rsidRPr="00381A51" w:rsidRDefault="00514D26" w:rsidP="00514D26">
            <w:pPr>
              <w:spacing w:line="276" w:lineRule="auto"/>
              <w:ind w:left="-265" w:right="-70" w:firstLine="284"/>
              <w:jc w:val="center"/>
              <w:rPr>
                <w:rFonts w:cs="Arial"/>
                <w:sz w:val="10"/>
                <w:szCs w:val="10"/>
              </w:rPr>
            </w:pPr>
          </w:p>
          <w:p w14:paraId="6501D010" w14:textId="335ADC20" w:rsidR="00514D26" w:rsidRPr="00977F1A" w:rsidRDefault="00514D26" w:rsidP="00514D26">
            <w:pPr>
              <w:spacing w:line="276" w:lineRule="auto"/>
              <w:ind w:left="-265" w:right="-70" w:firstLine="284"/>
              <w:jc w:val="center"/>
              <w:rPr>
                <w:rFonts w:cs="Arial"/>
                <w:szCs w:val="22"/>
              </w:rPr>
            </w:pPr>
            <w:r w:rsidRPr="00977F1A">
              <w:rPr>
                <w:rFonts w:cs="Arial"/>
                <w:szCs w:val="22"/>
              </w:rPr>
              <w:t>14</w:t>
            </w:r>
          </w:p>
        </w:tc>
        <w:tc>
          <w:tcPr>
            <w:tcW w:w="8210" w:type="dxa"/>
            <w:shd w:val="clear" w:color="auto" w:fill="auto"/>
            <w:noWrap/>
            <w:vAlign w:val="center"/>
          </w:tcPr>
          <w:p w14:paraId="04891AA3" w14:textId="77777777" w:rsidR="00514D26" w:rsidRPr="00381A51" w:rsidRDefault="00514D26" w:rsidP="00514D26">
            <w:pPr>
              <w:spacing w:line="276" w:lineRule="auto"/>
              <w:rPr>
                <w:rFonts w:cs="Arial"/>
                <w:bCs/>
                <w:sz w:val="10"/>
                <w:szCs w:val="10"/>
                <w:lang w:val="es-PE" w:eastAsia="es-PE"/>
              </w:rPr>
            </w:pPr>
          </w:p>
          <w:p w14:paraId="5D4AE883" w14:textId="77777777" w:rsidR="00514D26" w:rsidRPr="00977F1A" w:rsidRDefault="00514D26" w:rsidP="00514D26">
            <w:pPr>
              <w:spacing w:line="276" w:lineRule="auto"/>
              <w:rPr>
                <w:rFonts w:cs="Arial"/>
                <w:b/>
                <w:bCs/>
                <w:szCs w:val="22"/>
                <w:lang w:val="es-PE" w:eastAsia="es-PE"/>
              </w:rPr>
            </w:pPr>
            <w:r w:rsidRPr="00977F1A">
              <w:rPr>
                <w:rFonts w:cs="Arial"/>
                <w:b/>
                <w:bCs/>
                <w:szCs w:val="22"/>
                <w:lang w:val="es-PE" w:eastAsia="es-PE"/>
              </w:rPr>
              <w:t>v0201 Directorio IPCN</w:t>
            </w:r>
          </w:p>
          <w:p w14:paraId="1DC6DD5B" w14:textId="77777777" w:rsidR="00514D26" w:rsidRPr="00977F1A" w:rsidRDefault="00514D26" w:rsidP="00514D26">
            <w:pPr>
              <w:spacing w:line="276" w:lineRule="auto"/>
              <w:rPr>
                <w:rFonts w:cs="Arial"/>
                <w:bCs/>
                <w:szCs w:val="22"/>
                <w:lang w:val="es-PE" w:eastAsia="es-PE"/>
              </w:rPr>
            </w:pPr>
          </w:p>
          <w:p w14:paraId="3B8A9E6D" w14:textId="271BEEE8" w:rsidR="00514D26" w:rsidRPr="00977F1A" w:rsidRDefault="00514D26" w:rsidP="00514D26">
            <w:pPr>
              <w:spacing w:line="276" w:lineRule="auto"/>
              <w:rPr>
                <w:szCs w:val="22"/>
                <w:u w:val="single"/>
              </w:rPr>
            </w:pPr>
            <w:r w:rsidRPr="00977F1A">
              <w:rPr>
                <w:szCs w:val="22"/>
                <w:u w:val="single"/>
              </w:rPr>
              <w:t>Definición</w:t>
            </w:r>
          </w:p>
          <w:p w14:paraId="3EACE3B6" w14:textId="68E2B2A7" w:rsidR="00514D26" w:rsidRPr="00977F1A" w:rsidRDefault="00514D26" w:rsidP="00514D26">
            <w:pPr>
              <w:spacing w:line="276" w:lineRule="auto"/>
              <w:rPr>
                <w:szCs w:val="22"/>
              </w:rPr>
            </w:pPr>
            <w:r w:rsidRPr="00977F1A">
              <w:rPr>
                <w:szCs w:val="22"/>
              </w:rPr>
              <w:t xml:space="preserve">Identifica a aquellos contribuyentes que se encuentran en el directorio de IPCN. </w:t>
            </w:r>
          </w:p>
          <w:p w14:paraId="09A883EE" w14:textId="77777777" w:rsidR="00514D26" w:rsidRPr="00977F1A" w:rsidRDefault="00514D26" w:rsidP="00514D26">
            <w:pPr>
              <w:spacing w:line="276" w:lineRule="auto"/>
              <w:rPr>
                <w:szCs w:val="22"/>
              </w:rPr>
            </w:pPr>
          </w:p>
          <w:p w14:paraId="20D9E787" w14:textId="538BF9B5" w:rsidR="00514D26" w:rsidRPr="00977F1A" w:rsidRDefault="00514D26" w:rsidP="00514D26">
            <w:pPr>
              <w:spacing w:line="276" w:lineRule="auto"/>
              <w:rPr>
                <w:szCs w:val="22"/>
                <w:u w:val="single"/>
              </w:rPr>
            </w:pPr>
            <w:r w:rsidRPr="00977F1A">
              <w:rPr>
                <w:szCs w:val="22"/>
                <w:u w:val="single"/>
              </w:rPr>
              <w:t>Periodo de evaluación</w:t>
            </w:r>
          </w:p>
          <w:p w14:paraId="5E9F02E2" w14:textId="1DDC26AD" w:rsidR="00514D26" w:rsidRPr="00977F1A" w:rsidRDefault="00514D26" w:rsidP="00514D26">
            <w:pPr>
              <w:pStyle w:val="Prrafodelista"/>
              <w:spacing w:line="276" w:lineRule="auto"/>
              <w:ind w:left="0"/>
              <w:rPr>
                <w:szCs w:val="22"/>
              </w:rPr>
            </w:pPr>
            <w:r w:rsidRPr="00977F1A">
              <w:rPr>
                <w:szCs w:val="22"/>
              </w:rPr>
              <w:t>Al último periodo tributario vencido a la fecha de ejecución del cálculo de la variable.</w:t>
            </w:r>
          </w:p>
          <w:p w14:paraId="153E6FFF" w14:textId="77777777" w:rsidR="00514D26" w:rsidRPr="00977F1A" w:rsidRDefault="00514D26" w:rsidP="00514D26">
            <w:pPr>
              <w:spacing w:line="276" w:lineRule="auto"/>
              <w:rPr>
                <w:szCs w:val="22"/>
              </w:rPr>
            </w:pPr>
          </w:p>
          <w:p w14:paraId="175B3F97" w14:textId="70E90CC7" w:rsidR="00514D26" w:rsidRPr="00977F1A" w:rsidRDefault="00514D26" w:rsidP="00514D26">
            <w:pPr>
              <w:spacing w:line="276" w:lineRule="auto"/>
              <w:rPr>
                <w:szCs w:val="22"/>
                <w:u w:val="single"/>
              </w:rPr>
            </w:pPr>
            <w:r w:rsidRPr="00977F1A">
              <w:rPr>
                <w:szCs w:val="22"/>
                <w:u w:val="single"/>
              </w:rPr>
              <w:t>Forma de cálculo</w:t>
            </w:r>
          </w:p>
          <w:p w14:paraId="0E1A3922" w14:textId="77777777" w:rsidR="00514D26" w:rsidRPr="00977F1A" w:rsidRDefault="00514D26" w:rsidP="00514D26">
            <w:pPr>
              <w:spacing w:line="276" w:lineRule="auto"/>
              <w:rPr>
                <w:szCs w:val="22"/>
                <w:u w:val="single"/>
              </w:rPr>
            </w:pPr>
          </w:p>
          <w:p w14:paraId="186F06DC" w14:textId="5FE9A462" w:rsidR="00324FD5" w:rsidRDefault="00324FD5" w:rsidP="00342F8B">
            <w:pPr>
              <w:pStyle w:val="Prrafodelista"/>
              <w:numPr>
                <w:ilvl w:val="0"/>
                <w:numId w:val="18"/>
              </w:numPr>
              <w:spacing w:line="276" w:lineRule="auto"/>
              <w:ind w:left="371" w:hanging="284"/>
              <w:rPr>
                <w:szCs w:val="22"/>
              </w:rPr>
            </w:pPr>
            <w:r w:rsidRPr="00F93C91">
              <w:rPr>
                <w:i/>
                <w:iCs/>
                <w:szCs w:val="22"/>
              </w:rPr>
              <w:t>Indicador</w:t>
            </w:r>
            <w:r w:rsidRPr="00977F1A">
              <w:rPr>
                <w:szCs w:val="22"/>
              </w:rPr>
              <w:t xml:space="preserve">: </w:t>
            </w:r>
            <w:r w:rsidR="00891985">
              <w:rPr>
                <w:szCs w:val="22"/>
              </w:rPr>
              <w:t>a</w:t>
            </w:r>
            <w:r w:rsidRPr="00977F1A">
              <w:rPr>
                <w:szCs w:val="22"/>
              </w:rPr>
              <w:t>signar “1” si cumple condición y “0” si no la cumple.</w:t>
            </w:r>
          </w:p>
          <w:p w14:paraId="4EFFC113" w14:textId="77777777" w:rsidR="00324FD5" w:rsidRDefault="00324FD5" w:rsidP="00324FD5">
            <w:pPr>
              <w:pStyle w:val="Prrafodelista"/>
              <w:spacing w:line="276" w:lineRule="auto"/>
              <w:ind w:left="371"/>
              <w:rPr>
                <w:szCs w:val="22"/>
              </w:rPr>
            </w:pPr>
          </w:p>
          <w:p w14:paraId="3A716BDC" w14:textId="338FC300" w:rsidR="00514D26" w:rsidRPr="00324FD5" w:rsidRDefault="00514D26" w:rsidP="00324FD5">
            <w:pPr>
              <w:pStyle w:val="Prrafodelista"/>
              <w:numPr>
                <w:ilvl w:val="0"/>
                <w:numId w:val="18"/>
              </w:numPr>
              <w:spacing w:line="276" w:lineRule="auto"/>
              <w:ind w:left="371" w:hanging="284"/>
              <w:rPr>
                <w:szCs w:val="22"/>
              </w:rPr>
            </w:pPr>
            <w:r w:rsidRPr="00F93C91">
              <w:rPr>
                <w:i/>
                <w:iCs/>
                <w:szCs w:val="22"/>
              </w:rPr>
              <w:t>Condición</w:t>
            </w:r>
            <w:r w:rsidRPr="00977F1A">
              <w:rPr>
                <w:szCs w:val="22"/>
              </w:rPr>
              <w:t xml:space="preserve">: </w:t>
            </w:r>
            <w:r w:rsidR="00891985">
              <w:rPr>
                <w:szCs w:val="22"/>
              </w:rPr>
              <w:t>p</w:t>
            </w:r>
            <w:r w:rsidRPr="00977F1A">
              <w:rPr>
                <w:szCs w:val="22"/>
              </w:rPr>
              <w:t>ertenecer al directorio de IPCN.</w:t>
            </w:r>
          </w:p>
          <w:p w14:paraId="2C43A18D" w14:textId="77777777" w:rsidR="00514D26" w:rsidRPr="00977F1A" w:rsidRDefault="00514D26" w:rsidP="00514D26">
            <w:pPr>
              <w:spacing w:line="276" w:lineRule="auto"/>
              <w:rPr>
                <w:szCs w:val="22"/>
              </w:rPr>
            </w:pPr>
          </w:p>
          <w:p w14:paraId="63CCB434" w14:textId="594F00A7" w:rsidR="00514D26" w:rsidRPr="00977F1A" w:rsidRDefault="00514D26" w:rsidP="00514D26">
            <w:pPr>
              <w:spacing w:line="276" w:lineRule="auto"/>
              <w:rPr>
                <w:szCs w:val="22"/>
                <w:u w:val="single"/>
              </w:rPr>
            </w:pPr>
            <w:r w:rsidRPr="00977F1A">
              <w:rPr>
                <w:szCs w:val="22"/>
                <w:u w:val="single"/>
              </w:rPr>
              <w:t xml:space="preserve">Fuente de información </w:t>
            </w:r>
          </w:p>
          <w:p w14:paraId="46D8E8C0" w14:textId="7ECB7B0C" w:rsidR="00514D26" w:rsidRPr="00324FD5" w:rsidRDefault="00913BC6" w:rsidP="00324FD5">
            <w:pPr>
              <w:spacing w:line="276" w:lineRule="auto"/>
              <w:rPr>
                <w:szCs w:val="22"/>
              </w:rPr>
            </w:pPr>
            <w:r>
              <w:rPr>
                <w:szCs w:val="22"/>
              </w:rPr>
              <w:t>Información del</w:t>
            </w:r>
            <w:r w:rsidR="00514D26" w:rsidRPr="00324FD5">
              <w:rPr>
                <w:szCs w:val="22"/>
              </w:rPr>
              <w:t xml:space="preserve"> RUC</w:t>
            </w:r>
          </w:p>
          <w:p w14:paraId="1C25A304" w14:textId="0E6BAED7" w:rsidR="006E370F" w:rsidRPr="00324FD5" w:rsidRDefault="005A2F03" w:rsidP="0060753B">
            <w:pPr>
              <w:spacing w:line="276" w:lineRule="auto"/>
              <w:ind w:left="65"/>
              <w:rPr>
                <w:sz w:val="18"/>
                <w:szCs w:val="18"/>
                <w:u w:val="single"/>
              </w:rPr>
            </w:pPr>
            <w:r w:rsidRPr="00324FD5">
              <w:rPr>
                <w:rFonts w:cs="Arial"/>
                <w:szCs w:val="22"/>
              </w:rPr>
              <w:t xml:space="preserve">Teradata: </w:t>
            </w:r>
            <w:r w:rsidR="006E370F" w:rsidRPr="00324FD5">
              <w:rPr>
                <w:rFonts w:cs="Arial"/>
                <w:szCs w:val="22"/>
              </w:rPr>
              <w:t>Módulo 081402 – Padrón RUC</w:t>
            </w:r>
          </w:p>
          <w:p w14:paraId="2ACE40D6" w14:textId="2C0C8B0C" w:rsidR="00514D26" w:rsidRPr="00381A51" w:rsidRDefault="00514D26" w:rsidP="00514D26">
            <w:pPr>
              <w:spacing w:line="276" w:lineRule="auto"/>
              <w:rPr>
                <w:rFonts w:cs="Arial"/>
                <w:sz w:val="10"/>
                <w:szCs w:val="10"/>
              </w:rPr>
            </w:pPr>
          </w:p>
        </w:tc>
      </w:tr>
      <w:tr w:rsidR="00514D26" w:rsidRPr="00381A51" w14:paraId="6190F755" w14:textId="77777777" w:rsidTr="002A75F5">
        <w:trPr>
          <w:trHeight w:val="270"/>
        </w:trPr>
        <w:tc>
          <w:tcPr>
            <w:tcW w:w="568" w:type="dxa"/>
            <w:shd w:val="clear" w:color="auto" w:fill="auto"/>
            <w:noWrap/>
          </w:tcPr>
          <w:p w14:paraId="3FBB90CA" w14:textId="77777777" w:rsidR="00514D26" w:rsidRPr="00381A51" w:rsidRDefault="00514D26" w:rsidP="00514D26">
            <w:pPr>
              <w:spacing w:line="276" w:lineRule="auto"/>
              <w:ind w:left="-265" w:right="-70" w:firstLine="284"/>
              <w:jc w:val="center"/>
              <w:rPr>
                <w:rFonts w:cs="Arial"/>
                <w:sz w:val="10"/>
                <w:szCs w:val="10"/>
              </w:rPr>
            </w:pPr>
          </w:p>
          <w:p w14:paraId="44C658FA" w14:textId="19AE7512" w:rsidR="00514D26" w:rsidRPr="00977F1A" w:rsidDel="000E4562" w:rsidRDefault="00514D26" w:rsidP="00514D26">
            <w:pPr>
              <w:spacing w:line="276" w:lineRule="auto"/>
              <w:ind w:left="-265" w:right="-70" w:firstLine="284"/>
              <w:jc w:val="center"/>
              <w:rPr>
                <w:rFonts w:cs="Arial"/>
                <w:szCs w:val="22"/>
              </w:rPr>
            </w:pPr>
            <w:r w:rsidRPr="00977F1A">
              <w:rPr>
                <w:rFonts w:cs="Arial"/>
                <w:szCs w:val="22"/>
              </w:rPr>
              <w:t>15</w:t>
            </w:r>
          </w:p>
        </w:tc>
        <w:tc>
          <w:tcPr>
            <w:tcW w:w="8210" w:type="dxa"/>
            <w:shd w:val="clear" w:color="auto" w:fill="auto"/>
            <w:noWrap/>
            <w:vAlign w:val="center"/>
          </w:tcPr>
          <w:p w14:paraId="150EC51A" w14:textId="77777777" w:rsidR="00514D26" w:rsidRPr="00381A51" w:rsidRDefault="00514D26" w:rsidP="00514D26">
            <w:pPr>
              <w:shd w:val="clear" w:color="auto" w:fill="FFFFFF" w:themeFill="background1"/>
              <w:spacing w:line="276" w:lineRule="auto"/>
              <w:ind w:right="18"/>
              <w:rPr>
                <w:rFonts w:cs="Arial"/>
                <w:bCs/>
                <w:sz w:val="10"/>
                <w:szCs w:val="10"/>
                <w:lang w:val="es-PE" w:eastAsia="es-PE"/>
              </w:rPr>
            </w:pPr>
          </w:p>
          <w:p w14:paraId="4C48BF86" w14:textId="77777777" w:rsidR="00514D26" w:rsidRPr="00480075" w:rsidRDefault="00514D26" w:rsidP="00514D26">
            <w:pPr>
              <w:shd w:val="clear" w:color="auto" w:fill="FFFFFF" w:themeFill="background1"/>
              <w:spacing w:line="276" w:lineRule="auto"/>
              <w:ind w:right="18"/>
              <w:rPr>
                <w:rFonts w:cs="Arial"/>
                <w:b/>
                <w:bCs/>
                <w:szCs w:val="22"/>
                <w:lang w:val="es-PE" w:eastAsia="es-PE"/>
              </w:rPr>
            </w:pPr>
            <w:r w:rsidRPr="00480075">
              <w:rPr>
                <w:rFonts w:cs="Arial"/>
                <w:b/>
                <w:bCs/>
                <w:szCs w:val="22"/>
                <w:lang w:val="es-PE" w:eastAsia="es-PE"/>
              </w:rPr>
              <w:t xml:space="preserve">v0202 Directorio </w:t>
            </w:r>
            <w:proofErr w:type="spellStart"/>
            <w:r w:rsidRPr="00480075">
              <w:rPr>
                <w:rFonts w:cs="Arial"/>
                <w:b/>
                <w:bCs/>
                <w:szCs w:val="22"/>
                <w:lang w:val="es-PE" w:eastAsia="es-PE"/>
              </w:rPr>
              <w:t>Prico</w:t>
            </w:r>
            <w:proofErr w:type="spellEnd"/>
          </w:p>
          <w:p w14:paraId="1DE85BF0" w14:textId="77777777" w:rsidR="00514D26" w:rsidRPr="00480075" w:rsidRDefault="00514D26" w:rsidP="00514D26">
            <w:pPr>
              <w:shd w:val="clear" w:color="auto" w:fill="FFFFFF" w:themeFill="background1"/>
              <w:spacing w:line="276" w:lineRule="auto"/>
              <w:ind w:right="18"/>
              <w:rPr>
                <w:rFonts w:cs="Arial"/>
                <w:bCs/>
                <w:szCs w:val="22"/>
                <w:lang w:val="es-PE" w:eastAsia="es-PE"/>
              </w:rPr>
            </w:pPr>
          </w:p>
          <w:p w14:paraId="1432CF47" w14:textId="2B6A1C90" w:rsidR="00514D26" w:rsidRPr="00480075" w:rsidRDefault="00514D26" w:rsidP="00514D26">
            <w:pPr>
              <w:spacing w:line="276" w:lineRule="auto"/>
              <w:rPr>
                <w:szCs w:val="22"/>
                <w:u w:val="single"/>
              </w:rPr>
            </w:pPr>
            <w:r w:rsidRPr="00480075">
              <w:rPr>
                <w:szCs w:val="22"/>
                <w:u w:val="single"/>
              </w:rPr>
              <w:t>Definición</w:t>
            </w:r>
          </w:p>
          <w:p w14:paraId="3B1ED4A0" w14:textId="68095E8A" w:rsidR="00514D26" w:rsidRPr="00480075" w:rsidRDefault="00514D26" w:rsidP="00514D26">
            <w:pPr>
              <w:spacing w:line="276" w:lineRule="auto"/>
              <w:rPr>
                <w:szCs w:val="22"/>
              </w:rPr>
            </w:pPr>
            <w:r w:rsidRPr="00480075">
              <w:rPr>
                <w:szCs w:val="22"/>
              </w:rPr>
              <w:t xml:space="preserve">Identifica a aquellos contribuyentes que se encuentran en el directorio de </w:t>
            </w:r>
            <w:proofErr w:type="spellStart"/>
            <w:r w:rsidR="00A51F83" w:rsidRPr="00480075">
              <w:rPr>
                <w:szCs w:val="22"/>
              </w:rPr>
              <w:t>Prico</w:t>
            </w:r>
            <w:proofErr w:type="spellEnd"/>
            <w:r w:rsidRPr="00480075">
              <w:rPr>
                <w:szCs w:val="22"/>
              </w:rPr>
              <w:t>, correspondiente a otras dependencias diferentes a IPCN.</w:t>
            </w:r>
          </w:p>
          <w:p w14:paraId="28CFC96E" w14:textId="77777777" w:rsidR="00514D26" w:rsidRPr="00480075" w:rsidRDefault="00514D26" w:rsidP="00514D26">
            <w:pPr>
              <w:spacing w:line="276" w:lineRule="auto"/>
              <w:rPr>
                <w:szCs w:val="22"/>
              </w:rPr>
            </w:pPr>
          </w:p>
          <w:p w14:paraId="466F497E" w14:textId="65BFFF61" w:rsidR="00514D26" w:rsidRPr="00480075" w:rsidRDefault="00514D26" w:rsidP="00514D26">
            <w:pPr>
              <w:spacing w:line="276" w:lineRule="auto"/>
              <w:rPr>
                <w:szCs w:val="22"/>
                <w:u w:val="single"/>
              </w:rPr>
            </w:pPr>
            <w:r w:rsidRPr="00480075">
              <w:rPr>
                <w:szCs w:val="22"/>
                <w:u w:val="single"/>
              </w:rPr>
              <w:t>Periodo de evaluación</w:t>
            </w:r>
          </w:p>
          <w:p w14:paraId="17B5A417" w14:textId="1211B99C" w:rsidR="00514D26" w:rsidRPr="00480075" w:rsidRDefault="00514D26" w:rsidP="00514D26">
            <w:pPr>
              <w:pStyle w:val="Prrafodelista"/>
              <w:spacing w:line="276" w:lineRule="auto"/>
              <w:ind w:left="0"/>
              <w:rPr>
                <w:szCs w:val="22"/>
              </w:rPr>
            </w:pPr>
            <w:r w:rsidRPr="00480075">
              <w:rPr>
                <w:szCs w:val="22"/>
              </w:rPr>
              <w:t>Al último periodo tributario vencido a la fecha de ejecución del cálculo de la variable.</w:t>
            </w:r>
          </w:p>
          <w:p w14:paraId="2E64CAC4" w14:textId="77777777" w:rsidR="00514D26" w:rsidRPr="00480075" w:rsidRDefault="00514D26" w:rsidP="00514D26">
            <w:pPr>
              <w:spacing w:line="276" w:lineRule="auto"/>
              <w:rPr>
                <w:szCs w:val="22"/>
              </w:rPr>
            </w:pPr>
          </w:p>
          <w:p w14:paraId="6BC394D2" w14:textId="67A098F5" w:rsidR="00514D26" w:rsidRPr="00480075" w:rsidRDefault="00514D26" w:rsidP="00514D26">
            <w:pPr>
              <w:spacing w:line="276" w:lineRule="auto"/>
              <w:rPr>
                <w:szCs w:val="22"/>
                <w:u w:val="single"/>
              </w:rPr>
            </w:pPr>
            <w:r w:rsidRPr="00480075">
              <w:rPr>
                <w:szCs w:val="22"/>
                <w:u w:val="single"/>
              </w:rPr>
              <w:t>Forma de cálculo</w:t>
            </w:r>
          </w:p>
          <w:p w14:paraId="4B9746E4" w14:textId="77777777" w:rsidR="00514D26" w:rsidRPr="00480075" w:rsidRDefault="00514D26" w:rsidP="00514D26">
            <w:pPr>
              <w:spacing w:line="276" w:lineRule="auto"/>
              <w:rPr>
                <w:szCs w:val="22"/>
                <w:u w:val="single"/>
              </w:rPr>
            </w:pPr>
          </w:p>
          <w:p w14:paraId="23DEB4D1" w14:textId="6F756159" w:rsidR="004C7ED4" w:rsidRDefault="004C7ED4" w:rsidP="00342F8B">
            <w:pPr>
              <w:pStyle w:val="Prrafodelista"/>
              <w:numPr>
                <w:ilvl w:val="0"/>
                <w:numId w:val="19"/>
              </w:numPr>
              <w:spacing w:line="276" w:lineRule="auto"/>
              <w:ind w:left="371" w:hanging="284"/>
              <w:rPr>
                <w:szCs w:val="22"/>
              </w:rPr>
            </w:pPr>
            <w:r w:rsidRPr="00F93C91">
              <w:rPr>
                <w:i/>
                <w:iCs/>
                <w:szCs w:val="22"/>
              </w:rPr>
              <w:t>Indicador</w:t>
            </w:r>
            <w:r w:rsidRPr="00480075">
              <w:rPr>
                <w:szCs w:val="22"/>
              </w:rPr>
              <w:t xml:space="preserve">: </w:t>
            </w:r>
            <w:r w:rsidR="00891985">
              <w:rPr>
                <w:szCs w:val="22"/>
              </w:rPr>
              <w:t>a</w:t>
            </w:r>
            <w:r w:rsidRPr="00480075">
              <w:rPr>
                <w:szCs w:val="22"/>
              </w:rPr>
              <w:t>signar “1” si cumple condición y “0” si no la cumple.</w:t>
            </w:r>
          </w:p>
          <w:p w14:paraId="4195234F" w14:textId="77777777" w:rsidR="004C7ED4" w:rsidRDefault="004C7ED4" w:rsidP="004C7ED4">
            <w:pPr>
              <w:pStyle w:val="Prrafodelista"/>
              <w:spacing w:line="276" w:lineRule="auto"/>
              <w:ind w:left="371"/>
              <w:rPr>
                <w:szCs w:val="22"/>
              </w:rPr>
            </w:pPr>
          </w:p>
          <w:p w14:paraId="7E75B9DA" w14:textId="666DC9D3" w:rsidR="00514D26" w:rsidRPr="004C7ED4" w:rsidRDefault="00514D26" w:rsidP="004C7ED4">
            <w:pPr>
              <w:pStyle w:val="Prrafodelista"/>
              <w:numPr>
                <w:ilvl w:val="0"/>
                <w:numId w:val="19"/>
              </w:numPr>
              <w:spacing w:line="276" w:lineRule="auto"/>
              <w:ind w:left="371" w:hanging="284"/>
              <w:rPr>
                <w:szCs w:val="22"/>
              </w:rPr>
            </w:pPr>
            <w:r w:rsidRPr="00F93C91">
              <w:rPr>
                <w:i/>
                <w:iCs/>
                <w:szCs w:val="22"/>
              </w:rPr>
              <w:t>Condición</w:t>
            </w:r>
            <w:r w:rsidRPr="00480075">
              <w:rPr>
                <w:szCs w:val="22"/>
              </w:rPr>
              <w:t xml:space="preserve">: </w:t>
            </w:r>
            <w:r w:rsidR="00891985">
              <w:rPr>
                <w:szCs w:val="22"/>
              </w:rPr>
              <w:t>p</w:t>
            </w:r>
            <w:r w:rsidRPr="00480075">
              <w:rPr>
                <w:szCs w:val="22"/>
              </w:rPr>
              <w:t xml:space="preserve">ertenecer al directorio </w:t>
            </w:r>
            <w:proofErr w:type="spellStart"/>
            <w:r w:rsidRPr="00480075">
              <w:rPr>
                <w:szCs w:val="22"/>
              </w:rPr>
              <w:t>Prico</w:t>
            </w:r>
            <w:proofErr w:type="spellEnd"/>
            <w:r w:rsidRPr="00480075">
              <w:rPr>
                <w:szCs w:val="22"/>
              </w:rPr>
              <w:t>.</w:t>
            </w:r>
          </w:p>
          <w:p w14:paraId="0567E619" w14:textId="77777777" w:rsidR="00514D26" w:rsidRPr="00480075" w:rsidRDefault="00514D26" w:rsidP="00514D26">
            <w:pPr>
              <w:spacing w:line="276" w:lineRule="auto"/>
              <w:rPr>
                <w:szCs w:val="22"/>
              </w:rPr>
            </w:pPr>
          </w:p>
          <w:p w14:paraId="7DF2F0F8" w14:textId="62FC97C6" w:rsidR="00514D26" w:rsidRPr="00480075" w:rsidRDefault="00514D26" w:rsidP="00514D26">
            <w:pPr>
              <w:spacing w:line="276" w:lineRule="auto"/>
              <w:rPr>
                <w:szCs w:val="22"/>
                <w:u w:val="single"/>
              </w:rPr>
            </w:pPr>
            <w:r w:rsidRPr="00480075">
              <w:rPr>
                <w:szCs w:val="22"/>
                <w:u w:val="single"/>
              </w:rPr>
              <w:t>Fuente de información</w:t>
            </w:r>
          </w:p>
          <w:p w14:paraId="3707175B" w14:textId="6F0D6FA3" w:rsidR="00514D26" w:rsidRPr="004C7ED4" w:rsidRDefault="00913BC6" w:rsidP="004C7ED4">
            <w:pPr>
              <w:spacing w:line="276" w:lineRule="auto"/>
              <w:rPr>
                <w:szCs w:val="22"/>
              </w:rPr>
            </w:pPr>
            <w:r>
              <w:rPr>
                <w:szCs w:val="22"/>
              </w:rPr>
              <w:t>Información del</w:t>
            </w:r>
            <w:r w:rsidR="00514D26" w:rsidRPr="004C7ED4">
              <w:rPr>
                <w:szCs w:val="22"/>
              </w:rPr>
              <w:t xml:space="preserve"> RUC.</w:t>
            </w:r>
          </w:p>
          <w:p w14:paraId="5E26573D" w14:textId="042ABDEC" w:rsidR="005C7B27" w:rsidRPr="004C7ED4" w:rsidRDefault="005A2F03" w:rsidP="0060753B">
            <w:pPr>
              <w:spacing w:line="276" w:lineRule="auto"/>
              <w:ind w:left="65"/>
              <w:rPr>
                <w:sz w:val="18"/>
                <w:szCs w:val="18"/>
                <w:u w:val="single"/>
              </w:rPr>
            </w:pPr>
            <w:r w:rsidRPr="004C7ED4">
              <w:rPr>
                <w:rFonts w:cs="Arial"/>
                <w:szCs w:val="22"/>
              </w:rPr>
              <w:t xml:space="preserve">Teradata: </w:t>
            </w:r>
            <w:r w:rsidR="005C7B27" w:rsidRPr="004C7ED4">
              <w:rPr>
                <w:rFonts w:cs="Arial"/>
                <w:szCs w:val="22"/>
              </w:rPr>
              <w:t>Módulo 081402 – Padrón RUC</w:t>
            </w:r>
          </w:p>
          <w:p w14:paraId="38C4662F" w14:textId="27EF983D" w:rsidR="00514D26" w:rsidRPr="00381A51" w:rsidRDefault="00514D26" w:rsidP="00514D26">
            <w:pPr>
              <w:spacing w:line="276" w:lineRule="auto"/>
              <w:rPr>
                <w:rFonts w:cs="Arial"/>
                <w:sz w:val="10"/>
                <w:szCs w:val="10"/>
              </w:rPr>
            </w:pPr>
          </w:p>
        </w:tc>
      </w:tr>
      <w:tr w:rsidR="00514D26" w:rsidRPr="00381A51" w14:paraId="578E1B44" w14:textId="77777777" w:rsidTr="002A75F5">
        <w:trPr>
          <w:trHeight w:val="270"/>
        </w:trPr>
        <w:tc>
          <w:tcPr>
            <w:tcW w:w="568" w:type="dxa"/>
            <w:shd w:val="clear" w:color="auto" w:fill="auto"/>
            <w:noWrap/>
          </w:tcPr>
          <w:p w14:paraId="54CDE54A" w14:textId="77777777" w:rsidR="00514D26" w:rsidRPr="00381A51" w:rsidRDefault="00514D26" w:rsidP="00514D26">
            <w:pPr>
              <w:spacing w:line="276" w:lineRule="auto"/>
              <w:ind w:left="-265" w:right="-70" w:firstLine="284"/>
              <w:jc w:val="center"/>
              <w:rPr>
                <w:rFonts w:cs="Arial"/>
                <w:sz w:val="10"/>
                <w:szCs w:val="10"/>
              </w:rPr>
            </w:pPr>
          </w:p>
          <w:p w14:paraId="116D650D" w14:textId="79E23919"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16</w:t>
            </w:r>
          </w:p>
        </w:tc>
        <w:tc>
          <w:tcPr>
            <w:tcW w:w="8210" w:type="dxa"/>
            <w:shd w:val="clear" w:color="auto" w:fill="auto"/>
            <w:noWrap/>
          </w:tcPr>
          <w:p w14:paraId="5B110B56" w14:textId="77777777" w:rsidR="00514D26" w:rsidRPr="00381A51" w:rsidRDefault="00514D26" w:rsidP="00514D26">
            <w:pPr>
              <w:spacing w:line="276" w:lineRule="auto"/>
              <w:rPr>
                <w:rFonts w:cs="Arial"/>
                <w:bCs/>
                <w:sz w:val="10"/>
                <w:szCs w:val="10"/>
                <w:lang w:val="es-PE" w:eastAsia="es-PE"/>
              </w:rPr>
            </w:pPr>
          </w:p>
          <w:p w14:paraId="74320358" w14:textId="77777777" w:rsidR="00514D26" w:rsidRPr="00480075" w:rsidRDefault="00514D26" w:rsidP="00514D26">
            <w:pPr>
              <w:spacing w:line="276" w:lineRule="auto"/>
              <w:rPr>
                <w:rFonts w:cs="Arial"/>
                <w:b/>
                <w:bCs/>
                <w:szCs w:val="22"/>
                <w:lang w:val="es-PE" w:eastAsia="es-PE"/>
              </w:rPr>
            </w:pPr>
            <w:r w:rsidRPr="00480075">
              <w:rPr>
                <w:rFonts w:cs="Arial"/>
                <w:b/>
                <w:bCs/>
                <w:szCs w:val="22"/>
                <w:lang w:val="es-PE" w:eastAsia="es-PE"/>
              </w:rPr>
              <w:t>v0203 Agente de Percepción o Retención</w:t>
            </w:r>
          </w:p>
          <w:p w14:paraId="3DB72B26" w14:textId="77777777" w:rsidR="00514D26" w:rsidRPr="00480075" w:rsidRDefault="00514D26" w:rsidP="00514D26">
            <w:pPr>
              <w:spacing w:line="276" w:lineRule="auto"/>
              <w:rPr>
                <w:rFonts w:cs="Arial"/>
                <w:bCs/>
                <w:szCs w:val="22"/>
                <w:lang w:val="es-PE" w:eastAsia="es-PE"/>
              </w:rPr>
            </w:pPr>
          </w:p>
          <w:p w14:paraId="4EC004A1" w14:textId="13BE17DA" w:rsidR="00514D26" w:rsidRPr="00480075" w:rsidRDefault="00514D26" w:rsidP="00514D26">
            <w:pPr>
              <w:spacing w:line="276" w:lineRule="auto"/>
              <w:rPr>
                <w:szCs w:val="22"/>
                <w:u w:val="single"/>
              </w:rPr>
            </w:pPr>
            <w:r w:rsidRPr="00480075">
              <w:rPr>
                <w:szCs w:val="22"/>
                <w:u w:val="single"/>
              </w:rPr>
              <w:t>Definición</w:t>
            </w:r>
          </w:p>
          <w:p w14:paraId="09F0ABF5" w14:textId="7EA5B59F" w:rsidR="00514D26" w:rsidRPr="00480075" w:rsidRDefault="00514D26" w:rsidP="00514D26">
            <w:pPr>
              <w:spacing w:line="276" w:lineRule="auto"/>
              <w:rPr>
                <w:szCs w:val="22"/>
              </w:rPr>
            </w:pPr>
            <w:r w:rsidRPr="00480075">
              <w:rPr>
                <w:szCs w:val="22"/>
              </w:rPr>
              <w:t xml:space="preserve">Identifica a aquellos contribuyentes que se encuentran incluidos en el listado de Agentes de Retención o Agentes de Percepción. </w:t>
            </w:r>
          </w:p>
          <w:p w14:paraId="35DAF2B3" w14:textId="77777777" w:rsidR="00514D26" w:rsidRPr="00480075" w:rsidRDefault="00514D26" w:rsidP="00514D26">
            <w:pPr>
              <w:spacing w:line="276" w:lineRule="auto"/>
              <w:rPr>
                <w:szCs w:val="22"/>
              </w:rPr>
            </w:pPr>
          </w:p>
          <w:p w14:paraId="621B2FD4" w14:textId="2C2A1C9B" w:rsidR="00514D26" w:rsidRPr="00480075" w:rsidRDefault="00514D26" w:rsidP="00514D26">
            <w:pPr>
              <w:spacing w:line="276" w:lineRule="auto"/>
              <w:rPr>
                <w:szCs w:val="22"/>
                <w:u w:val="single"/>
              </w:rPr>
            </w:pPr>
            <w:r w:rsidRPr="00480075">
              <w:rPr>
                <w:szCs w:val="22"/>
                <w:u w:val="single"/>
              </w:rPr>
              <w:t>Periodo de evaluación</w:t>
            </w:r>
          </w:p>
          <w:p w14:paraId="47DB8273" w14:textId="747170BE" w:rsidR="00514D26" w:rsidRPr="00480075" w:rsidRDefault="00514D26" w:rsidP="00514D26">
            <w:pPr>
              <w:pStyle w:val="Prrafodelista"/>
              <w:spacing w:line="276" w:lineRule="auto"/>
              <w:ind w:left="0"/>
              <w:rPr>
                <w:szCs w:val="22"/>
              </w:rPr>
            </w:pPr>
            <w:r w:rsidRPr="00480075">
              <w:rPr>
                <w:szCs w:val="22"/>
              </w:rPr>
              <w:lastRenderedPageBreak/>
              <w:t>Al último periodo tributario vencido a la fecha de ejecución del cálculo de la variable.</w:t>
            </w:r>
          </w:p>
          <w:p w14:paraId="4B284E1E" w14:textId="77777777" w:rsidR="00514D26" w:rsidRPr="00480075" w:rsidRDefault="00514D26" w:rsidP="00514D26">
            <w:pPr>
              <w:spacing w:line="276" w:lineRule="auto"/>
              <w:rPr>
                <w:szCs w:val="22"/>
              </w:rPr>
            </w:pPr>
          </w:p>
          <w:p w14:paraId="6449B4A8" w14:textId="5C2C1337" w:rsidR="00514D26" w:rsidRPr="00480075" w:rsidRDefault="00514D26" w:rsidP="00514D26">
            <w:pPr>
              <w:spacing w:line="276" w:lineRule="auto"/>
              <w:rPr>
                <w:szCs w:val="22"/>
                <w:u w:val="single"/>
              </w:rPr>
            </w:pPr>
            <w:r w:rsidRPr="00480075">
              <w:rPr>
                <w:szCs w:val="22"/>
                <w:u w:val="single"/>
              </w:rPr>
              <w:t>Forma de cálculo</w:t>
            </w:r>
          </w:p>
          <w:p w14:paraId="5B5E237C" w14:textId="77777777" w:rsidR="00514D26" w:rsidRPr="00480075" w:rsidRDefault="00514D26" w:rsidP="00514D26">
            <w:pPr>
              <w:spacing w:line="276" w:lineRule="auto"/>
              <w:rPr>
                <w:szCs w:val="22"/>
                <w:u w:val="single"/>
              </w:rPr>
            </w:pPr>
          </w:p>
          <w:p w14:paraId="4F89377D" w14:textId="09E20092" w:rsidR="00BD312C" w:rsidRDefault="00BD312C" w:rsidP="00342F8B">
            <w:pPr>
              <w:pStyle w:val="Prrafodelista"/>
              <w:numPr>
                <w:ilvl w:val="0"/>
                <w:numId w:val="20"/>
              </w:numPr>
              <w:spacing w:line="276" w:lineRule="auto"/>
              <w:ind w:left="371" w:hanging="284"/>
              <w:rPr>
                <w:szCs w:val="22"/>
              </w:rPr>
            </w:pPr>
            <w:r w:rsidRPr="00F93C91">
              <w:rPr>
                <w:i/>
                <w:iCs/>
                <w:szCs w:val="22"/>
              </w:rPr>
              <w:t>Indicador</w:t>
            </w:r>
            <w:r w:rsidRPr="00480075">
              <w:rPr>
                <w:szCs w:val="22"/>
              </w:rPr>
              <w:t xml:space="preserve">: </w:t>
            </w:r>
            <w:r w:rsidR="00891985">
              <w:rPr>
                <w:szCs w:val="22"/>
              </w:rPr>
              <w:t>a</w:t>
            </w:r>
            <w:r w:rsidRPr="00480075">
              <w:rPr>
                <w:szCs w:val="22"/>
              </w:rPr>
              <w:t>signar “1” si cumple condición y “0” si no la cumple.</w:t>
            </w:r>
          </w:p>
          <w:p w14:paraId="6B8A91CA" w14:textId="77777777" w:rsidR="00BD312C" w:rsidRDefault="00BD312C" w:rsidP="00BD312C">
            <w:pPr>
              <w:pStyle w:val="Prrafodelista"/>
              <w:spacing w:line="276" w:lineRule="auto"/>
              <w:ind w:left="371"/>
              <w:rPr>
                <w:szCs w:val="22"/>
              </w:rPr>
            </w:pPr>
          </w:p>
          <w:p w14:paraId="1F8C7827" w14:textId="368D2CF1" w:rsidR="00514D26" w:rsidRPr="00BD312C" w:rsidRDefault="00514D26" w:rsidP="00BD312C">
            <w:pPr>
              <w:pStyle w:val="Prrafodelista"/>
              <w:numPr>
                <w:ilvl w:val="0"/>
                <w:numId w:val="20"/>
              </w:numPr>
              <w:spacing w:line="276" w:lineRule="auto"/>
              <w:ind w:left="371" w:hanging="284"/>
              <w:rPr>
                <w:szCs w:val="22"/>
              </w:rPr>
            </w:pPr>
            <w:r w:rsidRPr="00F93C91">
              <w:rPr>
                <w:i/>
                <w:iCs/>
                <w:szCs w:val="22"/>
              </w:rPr>
              <w:t>Condición</w:t>
            </w:r>
            <w:r w:rsidRPr="00480075">
              <w:rPr>
                <w:szCs w:val="22"/>
              </w:rPr>
              <w:t xml:space="preserve">: </w:t>
            </w:r>
            <w:r w:rsidR="00891985">
              <w:rPr>
                <w:szCs w:val="22"/>
              </w:rPr>
              <w:t>p</w:t>
            </w:r>
            <w:r w:rsidRPr="00480075">
              <w:rPr>
                <w:szCs w:val="22"/>
              </w:rPr>
              <w:t>ertenecer a los padrones de Agentes de Retención o Percepción.</w:t>
            </w:r>
          </w:p>
          <w:p w14:paraId="6AEA2B95" w14:textId="77777777" w:rsidR="00514D26" w:rsidRPr="00480075" w:rsidRDefault="00514D26" w:rsidP="00514D26">
            <w:pPr>
              <w:spacing w:line="276" w:lineRule="auto"/>
              <w:rPr>
                <w:szCs w:val="22"/>
              </w:rPr>
            </w:pPr>
          </w:p>
          <w:p w14:paraId="3496F4E8" w14:textId="27C064E0" w:rsidR="00514D26" w:rsidRPr="00480075" w:rsidRDefault="00514D26" w:rsidP="00514D26">
            <w:pPr>
              <w:spacing w:line="276" w:lineRule="auto"/>
              <w:rPr>
                <w:szCs w:val="22"/>
                <w:u w:val="single"/>
              </w:rPr>
            </w:pPr>
            <w:r w:rsidRPr="00480075">
              <w:rPr>
                <w:szCs w:val="22"/>
                <w:u w:val="single"/>
              </w:rPr>
              <w:t>Fuente de información</w:t>
            </w:r>
          </w:p>
          <w:p w14:paraId="15C70849" w14:textId="63B46D79" w:rsidR="00514D26" w:rsidRPr="00BD312C" w:rsidRDefault="00514D26" w:rsidP="00BD312C">
            <w:pPr>
              <w:spacing w:line="276" w:lineRule="auto"/>
              <w:rPr>
                <w:szCs w:val="22"/>
              </w:rPr>
            </w:pPr>
            <w:r w:rsidRPr="00BD312C">
              <w:rPr>
                <w:szCs w:val="22"/>
              </w:rPr>
              <w:t>Padrón de Agentes de  Retención</w:t>
            </w:r>
            <w:r w:rsidR="00BD312C" w:rsidRPr="00BD312C">
              <w:rPr>
                <w:szCs w:val="22"/>
              </w:rPr>
              <w:t xml:space="preserve"> y Percepción</w:t>
            </w:r>
          </w:p>
          <w:p w14:paraId="59FD2EAE" w14:textId="40D7DE07" w:rsidR="005C7B27" w:rsidRPr="00BD312C" w:rsidRDefault="005A2F03" w:rsidP="0060753B">
            <w:pPr>
              <w:spacing w:line="276" w:lineRule="auto"/>
              <w:ind w:left="65"/>
              <w:rPr>
                <w:sz w:val="18"/>
                <w:szCs w:val="18"/>
              </w:rPr>
            </w:pPr>
            <w:r w:rsidRPr="00BD312C">
              <w:rPr>
                <w:rFonts w:cs="Arial"/>
                <w:szCs w:val="22"/>
              </w:rPr>
              <w:t xml:space="preserve">Teradata: </w:t>
            </w:r>
            <w:r w:rsidR="005C7B27" w:rsidRPr="00BD312C">
              <w:rPr>
                <w:rFonts w:cs="Arial"/>
                <w:szCs w:val="22"/>
              </w:rPr>
              <w:t xml:space="preserve">Módulo </w:t>
            </w:r>
            <w:r w:rsidR="005C7B27" w:rsidRPr="00BD312C">
              <w:rPr>
                <w:rFonts w:cs="Arial"/>
                <w:bCs/>
                <w:szCs w:val="22"/>
                <w:lang w:val="es-PE" w:eastAsia="es-PE"/>
              </w:rPr>
              <w:t>081502:  Centralización de dependencias (t1179ageret_ruc)</w:t>
            </w:r>
          </w:p>
          <w:p w14:paraId="62B86881" w14:textId="55CE6239" w:rsidR="00514D26" w:rsidRPr="00381A51" w:rsidRDefault="00514D26" w:rsidP="00514D26">
            <w:pPr>
              <w:spacing w:line="276" w:lineRule="auto"/>
              <w:rPr>
                <w:rFonts w:cs="Arial"/>
                <w:sz w:val="10"/>
                <w:szCs w:val="10"/>
              </w:rPr>
            </w:pPr>
          </w:p>
        </w:tc>
      </w:tr>
      <w:tr w:rsidR="00514D26" w:rsidRPr="00381A51" w14:paraId="70BD186A" w14:textId="77777777" w:rsidTr="002A75F5">
        <w:trPr>
          <w:trHeight w:val="270"/>
        </w:trPr>
        <w:tc>
          <w:tcPr>
            <w:tcW w:w="568" w:type="dxa"/>
            <w:shd w:val="clear" w:color="auto" w:fill="auto"/>
            <w:noWrap/>
          </w:tcPr>
          <w:p w14:paraId="76B55F87" w14:textId="77777777" w:rsidR="00514D26" w:rsidRPr="00381A51" w:rsidRDefault="00514D26" w:rsidP="00514D26">
            <w:pPr>
              <w:spacing w:line="276" w:lineRule="auto"/>
              <w:ind w:left="-265" w:right="-70" w:firstLine="284"/>
              <w:jc w:val="center"/>
              <w:rPr>
                <w:rFonts w:cs="Arial"/>
                <w:sz w:val="10"/>
                <w:szCs w:val="10"/>
              </w:rPr>
            </w:pPr>
          </w:p>
          <w:p w14:paraId="740D4B78" w14:textId="271EAA2B"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17</w:t>
            </w:r>
          </w:p>
        </w:tc>
        <w:tc>
          <w:tcPr>
            <w:tcW w:w="8210" w:type="dxa"/>
            <w:shd w:val="clear" w:color="auto" w:fill="auto"/>
            <w:noWrap/>
          </w:tcPr>
          <w:p w14:paraId="6AB736DD"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11C0B9B8" w14:textId="2113A897" w:rsidR="00514D26" w:rsidRPr="00480075" w:rsidRDefault="00514D26" w:rsidP="00514D26">
            <w:pPr>
              <w:spacing w:line="276" w:lineRule="auto"/>
              <w:rPr>
                <w:rFonts w:cs="Arial"/>
                <w:b/>
                <w:bCs/>
                <w:color w:val="808080" w:themeColor="background1" w:themeShade="80"/>
                <w:szCs w:val="22"/>
                <w:lang w:val="es-PE" w:eastAsia="es-PE"/>
              </w:rPr>
            </w:pPr>
            <w:r w:rsidRPr="00480075">
              <w:rPr>
                <w:rFonts w:cs="Arial"/>
                <w:b/>
                <w:bCs/>
                <w:color w:val="808080" w:themeColor="background1" w:themeShade="80"/>
                <w:szCs w:val="22"/>
                <w:lang w:val="es-PE" w:eastAsia="es-PE"/>
              </w:rPr>
              <w:t>v0204 Registro de Comercializadores de Combustible</w:t>
            </w:r>
          </w:p>
          <w:p w14:paraId="29A17DDE" w14:textId="77777777" w:rsidR="00514D26" w:rsidRPr="00480075" w:rsidRDefault="00514D26" w:rsidP="00514D26">
            <w:pPr>
              <w:spacing w:line="276" w:lineRule="auto"/>
              <w:rPr>
                <w:rFonts w:cs="Arial"/>
                <w:bCs/>
                <w:color w:val="808080" w:themeColor="background1" w:themeShade="80"/>
                <w:szCs w:val="22"/>
                <w:lang w:val="es-PE" w:eastAsia="es-PE"/>
              </w:rPr>
            </w:pPr>
          </w:p>
          <w:p w14:paraId="33668611"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Definición</w:t>
            </w:r>
          </w:p>
          <w:p w14:paraId="7F31FA89" w14:textId="53F9122C"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Identifica a aquellos contribuyentes que se encuentren en el Registro de Empresas Comercializadoras de Combustible de Osinergmin.</w:t>
            </w:r>
          </w:p>
          <w:p w14:paraId="3B655B19" w14:textId="77777777" w:rsidR="00514D26" w:rsidRPr="00480075" w:rsidRDefault="00514D26" w:rsidP="00514D26">
            <w:pPr>
              <w:spacing w:line="276" w:lineRule="auto"/>
              <w:rPr>
                <w:color w:val="808080" w:themeColor="background1" w:themeShade="80"/>
                <w:szCs w:val="22"/>
              </w:rPr>
            </w:pPr>
          </w:p>
          <w:p w14:paraId="3A649557" w14:textId="16E04171"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Periodo de evaluación</w:t>
            </w:r>
          </w:p>
          <w:p w14:paraId="3FC1FA7B" w14:textId="585B236F" w:rsidR="00514D26" w:rsidRPr="00480075" w:rsidRDefault="00514D26" w:rsidP="00514D26">
            <w:pPr>
              <w:pStyle w:val="Prrafodelista"/>
              <w:spacing w:line="276" w:lineRule="auto"/>
              <w:ind w:left="0"/>
              <w:rPr>
                <w:color w:val="808080" w:themeColor="background1" w:themeShade="80"/>
                <w:szCs w:val="22"/>
              </w:rPr>
            </w:pPr>
            <w:r w:rsidRPr="00480075">
              <w:rPr>
                <w:color w:val="808080" w:themeColor="background1" w:themeShade="80"/>
                <w:szCs w:val="22"/>
              </w:rPr>
              <w:t>A la fecha de ejecución del cálculo de la variable.</w:t>
            </w:r>
          </w:p>
          <w:p w14:paraId="0FB30C4A" w14:textId="77777777" w:rsidR="00514D26" w:rsidRPr="00480075" w:rsidRDefault="00514D26" w:rsidP="00514D26">
            <w:pPr>
              <w:spacing w:line="276" w:lineRule="auto"/>
              <w:rPr>
                <w:color w:val="808080" w:themeColor="background1" w:themeShade="80"/>
                <w:szCs w:val="22"/>
              </w:rPr>
            </w:pPr>
          </w:p>
          <w:p w14:paraId="62EB30EC"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Forma de cálculo</w:t>
            </w:r>
          </w:p>
          <w:p w14:paraId="5AB47AD4" w14:textId="77777777" w:rsidR="00514D26" w:rsidRPr="00480075" w:rsidRDefault="00514D26" w:rsidP="00514D26">
            <w:pPr>
              <w:spacing w:line="276" w:lineRule="auto"/>
              <w:rPr>
                <w:color w:val="808080" w:themeColor="background1" w:themeShade="80"/>
                <w:szCs w:val="22"/>
                <w:u w:val="single"/>
              </w:rPr>
            </w:pPr>
          </w:p>
          <w:p w14:paraId="73C0B6DB" w14:textId="6B631A69" w:rsidR="00514D26" w:rsidRPr="00480075" w:rsidRDefault="00514D26" w:rsidP="00342F8B">
            <w:pPr>
              <w:pStyle w:val="Prrafodelista"/>
              <w:numPr>
                <w:ilvl w:val="0"/>
                <w:numId w:val="21"/>
              </w:numPr>
              <w:spacing w:line="276" w:lineRule="auto"/>
              <w:ind w:left="229" w:hanging="229"/>
              <w:rPr>
                <w:color w:val="808080" w:themeColor="background1" w:themeShade="80"/>
                <w:szCs w:val="22"/>
              </w:rPr>
            </w:pPr>
            <w:r w:rsidRPr="00480075">
              <w:rPr>
                <w:color w:val="808080" w:themeColor="background1" w:themeShade="80"/>
                <w:szCs w:val="22"/>
              </w:rPr>
              <w:t>Condición: Pertenecer al Registro de empresas comercializadoras de combustible de Osinergmin.</w:t>
            </w:r>
          </w:p>
          <w:p w14:paraId="6D8D84ED" w14:textId="77777777" w:rsidR="00514D26" w:rsidRPr="00480075" w:rsidRDefault="00514D26" w:rsidP="00514D26">
            <w:pPr>
              <w:pStyle w:val="Prrafodelista"/>
              <w:spacing w:line="276" w:lineRule="auto"/>
              <w:ind w:left="229"/>
              <w:rPr>
                <w:color w:val="808080" w:themeColor="background1" w:themeShade="80"/>
                <w:szCs w:val="22"/>
              </w:rPr>
            </w:pPr>
          </w:p>
          <w:p w14:paraId="4333E9B1" w14:textId="19CD9B90" w:rsidR="00514D26" w:rsidRPr="00480075" w:rsidRDefault="00514D26" w:rsidP="00342F8B">
            <w:pPr>
              <w:pStyle w:val="Prrafodelista"/>
              <w:numPr>
                <w:ilvl w:val="0"/>
                <w:numId w:val="21"/>
              </w:numPr>
              <w:spacing w:line="276" w:lineRule="auto"/>
              <w:ind w:left="229" w:hanging="229"/>
              <w:rPr>
                <w:color w:val="808080" w:themeColor="background1" w:themeShade="80"/>
                <w:szCs w:val="22"/>
              </w:rPr>
            </w:pPr>
            <w:r w:rsidRPr="00480075">
              <w:rPr>
                <w:color w:val="808080" w:themeColor="background1" w:themeShade="80"/>
                <w:szCs w:val="22"/>
              </w:rPr>
              <w:t>Indicador: Asignar “1” si cumple condición y “0” si no la cumple.</w:t>
            </w:r>
          </w:p>
          <w:p w14:paraId="39990823" w14:textId="77777777" w:rsidR="00514D26" w:rsidRPr="00480075" w:rsidRDefault="00514D26" w:rsidP="00514D26">
            <w:pPr>
              <w:spacing w:line="276" w:lineRule="auto"/>
              <w:rPr>
                <w:color w:val="808080" w:themeColor="background1" w:themeShade="80"/>
                <w:szCs w:val="22"/>
              </w:rPr>
            </w:pPr>
          </w:p>
          <w:p w14:paraId="06858946" w14:textId="77777777" w:rsidR="00514D26" w:rsidRPr="00480075" w:rsidRDefault="00514D26" w:rsidP="00514D26">
            <w:pPr>
              <w:spacing w:line="276" w:lineRule="auto"/>
              <w:rPr>
                <w:color w:val="808080" w:themeColor="background1" w:themeShade="80"/>
                <w:szCs w:val="22"/>
              </w:rPr>
            </w:pPr>
          </w:p>
          <w:p w14:paraId="3EDA0294" w14:textId="1EC85983"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Fuente de información</w:t>
            </w:r>
          </w:p>
          <w:p w14:paraId="153B0EB5" w14:textId="549B0936" w:rsidR="00514D26" w:rsidRPr="00617B45" w:rsidRDefault="00514D26" w:rsidP="00514D26">
            <w:pPr>
              <w:spacing w:line="276" w:lineRule="auto"/>
              <w:rPr>
                <w:color w:val="808080" w:themeColor="background1" w:themeShade="80"/>
                <w:sz w:val="18"/>
                <w:szCs w:val="18"/>
              </w:rPr>
            </w:pPr>
            <w:r w:rsidRPr="00480075">
              <w:rPr>
                <w:color w:val="808080" w:themeColor="background1" w:themeShade="80"/>
                <w:szCs w:val="22"/>
              </w:rPr>
              <w:t>Archivo remitido por la INER, la cual deberá cargarse con el nombre “</w:t>
            </w:r>
            <w:proofErr w:type="spellStart"/>
            <w:r w:rsidRPr="00480075">
              <w:rPr>
                <w:color w:val="808080" w:themeColor="background1" w:themeShade="80"/>
                <w:szCs w:val="22"/>
              </w:rPr>
              <w:t>emp_com_comb.unl</w:t>
            </w:r>
            <w:proofErr w:type="spellEnd"/>
            <w:r w:rsidRPr="00480075">
              <w:rPr>
                <w:color w:val="808080" w:themeColor="background1" w:themeShade="80"/>
                <w:szCs w:val="22"/>
              </w:rPr>
              <w:t>” y con la siguiente estructura:</w:t>
            </w:r>
          </w:p>
          <w:p w14:paraId="453BF6AF" w14:textId="77777777" w:rsidR="00514D26" w:rsidRPr="00617B45" w:rsidRDefault="00514D26" w:rsidP="00514D26">
            <w:pPr>
              <w:spacing w:line="276" w:lineRule="auto"/>
              <w:rPr>
                <w:color w:val="808080" w:themeColor="background1" w:themeShade="80"/>
                <w:sz w:val="14"/>
                <w:szCs w:val="14"/>
              </w:rPr>
            </w:pPr>
          </w:p>
          <w:tbl>
            <w:tblPr>
              <w:tblStyle w:val="Tablaconcuadrcula"/>
              <w:tblW w:w="0" w:type="auto"/>
              <w:tblLayout w:type="fixed"/>
              <w:tblLook w:val="04A0" w:firstRow="1" w:lastRow="0" w:firstColumn="1" w:lastColumn="0" w:noHBand="0" w:noVBand="1"/>
            </w:tblPr>
            <w:tblGrid>
              <w:gridCol w:w="1871"/>
              <w:gridCol w:w="3969"/>
              <w:gridCol w:w="1701"/>
            </w:tblGrid>
            <w:tr w:rsidR="00514D26" w:rsidRPr="00617B45" w14:paraId="0A8C9CF8" w14:textId="77777777" w:rsidTr="002A75F5">
              <w:trPr>
                <w:trHeight w:val="370"/>
              </w:trPr>
              <w:tc>
                <w:tcPr>
                  <w:tcW w:w="1871" w:type="dxa"/>
                  <w:shd w:val="clear" w:color="auto" w:fill="F2F2F2" w:themeFill="background1" w:themeFillShade="F2"/>
                  <w:vAlign w:val="center"/>
                </w:tcPr>
                <w:p w14:paraId="7017BE13"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CAMPO</w:t>
                  </w:r>
                </w:p>
              </w:tc>
              <w:tc>
                <w:tcPr>
                  <w:tcW w:w="3969" w:type="dxa"/>
                  <w:shd w:val="clear" w:color="auto" w:fill="F2F2F2" w:themeFill="background1" w:themeFillShade="F2"/>
                  <w:vAlign w:val="center"/>
                </w:tcPr>
                <w:p w14:paraId="59E3C87A"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DESCRIPCION</w:t>
                  </w:r>
                </w:p>
              </w:tc>
              <w:tc>
                <w:tcPr>
                  <w:tcW w:w="1701" w:type="dxa"/>
                  <w:shd w:val="clear" w:color="auto" w:fill="F2F2F2" w:themeFill="background1" w:themeFillShade="F2"/>
                  <w:vAlign w:val="center"/>
                </w:tcPr>
                <w:p w14:paraId="128EC79D"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rFonts w:cs="Arial"/>
                      <w:b/>
                      <w:color w:val="808080" w:themeColor="background1" w:themeShade="80"/>
                      <w:sz w:val="20"/>
                      <w:szCs w:val="20"/>
                    </w:rPr>
                    <w:t>TIPO DE CAMPO</w:t>
                  </w:r>
                </w:p>
              </w:tc>
            </w:tr>
            <w:tr w:rsidR="00514D26" w:rsidRPr="00617B45" w14:paraId="1B4C5625" w14:textId="77777777" w:rsidTr="002A75F5">
              <w:trPr>
                <w:trHeight w:val="546"/>
              </w:trPr>
              <w:tc>
                <w:tcPr>
                  <w:tcW w:w="1871" w:type="dxa"/>
                  <w:vAlign w:val="center"/>
                </w:tcPr>
                <w:p w14:paraId="4F6E7BC8"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w:t>
                  </w:r>
                </w:p>
              </w:tc>
              <w:tc>
                <w:tcPr>
                  <w:tcW w:w="3969" w:type="dxa"/>
                  <w:vAlign w:val="center"/>
                </w:tcPr>
                <w:p w14:paraId="5C8F8F81" w14:textId="25C1DE2F"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color w:val="808080" w:themeColor="background1" w:themeShade="80"/>
                      <w:sz w:val="20"/>
                      <w:szCs w:val="20"/>
                    </w:rPr>
                    <w:t>RUC de la empresa comercializadora de combustible.</w:t>
                  </w:r>
                </w:p>
              </w:tc>
              <w:tc>
                <w:tcPr>
                  <w:tcW w:w="1701" w:type="dxa"/>
                  <w:vAlign w:val="center"/>
                </w:tcPr>
                <w:p w14:paraId="0A813EA1" w14:textId="77777777" w:rsidR="00514D26" w:rsidRPr="00480075" w:rsidRDefault="00514D26" w:rsidP="00E76576">
                  <w:pPr>
                    <w:framePr w:hSpace="141" w:wrap="around" w:vAnchor="text" w:hAnchor="margin" w:xAlign="right" w:y="150"/>
                    <w:tabs>
                      <w:tab w:val="left" w:pos="204"/>
                    </w:tabs>
                    <w:spacing w:line="276" w:lineRule="auto"/>
                    <w:jc w:val="center"/>
                    <w:rPr>
                      <w:color w:val="808080" w:themeColor="background1" w:themeShade="80"/>
                      <w:sz w:val="20"/>
                      <w:szCs w:val="20"/>
                    </w:rPr>
                  </w:pPr>
                  <w:r w:rsidRPr="00480075">
                    <w:rPr>
                      <w:rFonts w:cs="Arial"/>
                      <w:color w:val="808080" w:themeColor="background1" w:themeShade="80"/>
                      <w:sz w:val="20"/>
                      <w:szCs w:val="20"/>
                    </w:rPr>
                    <w:t>Numérico</w:t>
                  </w:r>
                </w:p>
              </w:tc>
            </w:tr>
            <w:tr w:rsidR="00514D26" w:rsidRPr="00617B45" w14:paraId="32313A88" w14:textId="77777777" w:rsidTr="002A75F5">
              <w:trPr>
                <w:trHeight w:val="567"/>
              </w:trPr>
              <w:tc>
                <w:tcPr>
                  <w:tcW w:w="1871" w:type="dxa"/>
                  <w:vAlign w:val="center"/>
                </w:tcPr>
                <w:p w14:paraId="5A9190FF"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FECHA ACTUALIZACION</w:t>
                  </w:r>
                </w:p>
              </w:tc>
              <w:tc>
                <w:tcPr>
                  <w:tcW w:w="3969" w:type="dxa"/>
                  <w:vAlign w:val="center"/>
                </w:tcPr>
                <w:p w14:paraId="1D747263" w14:textId="77777777"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rFonts w:cs="Arial"/>
                      <w:color w:val="808080" w:themeColor="background1" w:themeShade="80"/>
                      <w:sz w:val="20"/>
                      <w:szCs w:val="20"/>
                    </w:rPr>
                    <w:t>Fecha a la que se encuentra actualizada la información a remitir.</w:t>
                  </w:r>
                </w:p>
              </w:tc>
              <w:tc>
                <w:tcPr>
                  <w:tcW w:w="1701" w:type="dxa"/>
                  <w:vAlign w:val="center"/>
                </w:tcPr>
                <w:p w14:paraId="1754FB16" w14:textId="77777777" w:rsidR="00514D26" w:rsidRPr="00480075" w:rsidRDefault="00514D26" w:rsidP="00E76576">
                  <w:pPr>
                    <w:framePr w:hSpace="141" w:wrap="around" w:vAnchor="text" w:hAnchor="margin" w:xAlign="right" w:y="150"/>
                    <w:tabs>
                      <w:tab w:val="left" w:pos="204"/>
                    </w:tabs>
                    <w:spacing w:line="276" w:lineRule="auto"/>
                    <w:jc w:val="center"/>
                    <w:rPr>
                      <w:rFonts w:cs="Arial"/>
                      <w:color w:val="808080" w:themeColor="background1" w:themeShade="80"/>
                      <w:sz w:val="20"/>
                      <w:szCs w:val="20"/>
                    </w:rPr>
                  </w:pPr>
                  <w:proofErr w:type="spellStart"/>
                  <w:r w:rsidRPr="00480075">
                    <w:rPr>
                      <w:rFonts w:cs="Arial"/>
                      <w:color w:val="808080" w:themeColor="background1" w:themeShade="80"/>
                      <w:sz w:val="20"/>
                      <w:szCs w:val="20"/>
                    </w:rPr>
                    <w:t>dd</w:t>
                  </w:r>
                  <w:proofErr w:type="spellEnd"/>
                  <w:r w:rsidRPr="00480075">
                    <w:rPr>
                      <w:rFonts w:cs="Arial"/>
                      <w:color w:val="808080" w:themeColor="background1" w:themeShade="80"/>
                      <w:sz w:val="20"/>
                      <w:szCs w:val="20"/>
                    </w:rPr>
                    <w:t>/mm/</w:t>
                  </w:r>
                  <w:proofErr w:type="spellStart"/>
                  <w:r w:rsidRPr="00480075">
                    <w:rPr>
                      <w:rFonts w:cs="Arial"/>
                      <w:color w:val="808080" w:themeColor="background1" w:themeShade="80"/>
                      <w:sz w:val="20"/>
                      <w:szCs w:val="20"/>
                    </w:rPr>
                    <w:t>yyyy</w:t>
                  </w:r>
                  <w:proofErr w:type="spellEnd"/>
                </w:p>
              </w:tc>
            </w:tr>
          </w:tbl>
          <w:p w14:paraId="0B178F1C" w14:textId="77777777" w:rsidR="00514D26" w:rsidRPr="00617B45" w:rsidRDefault="00514D26" w:rsidP="00514D26">
            <w:pPr>
              <w:spacing w:line="276" w:lineRule="auto"/>
              <w:rPr>
                <w:rFonts w:cs="Arial"/>
                <w:color w:val="808080" w:themeColor="background1" w:themeShade="80"/>
                <w:sz w:val="10"/>
                <w:szCs w:val="10"/>
                <w:lang w:val="es-PE" w:eastAsia="es-PE"/>
              </w:rPr>
            </w:pPr>
          </w:p>
          <w:p w14:paraId="6716E92C" w14:textId="3C4CD5EA" w:rsidR="00514D26" w:rsidRPr="00617B45" w:rsidRDefault="00514D26" w:rsidP="00514D26">
            <w:pPr>
              <w:spacing w:line="276" w:lineRule="auto"/>
              <w:rPr>
                <w:rFonts w:cs="Arial"/>
                <w:color w:val="808080" w:themeColor="background1" w:themeShade="80"/>
                <w:sz w:val="10"/>
                <w:szCs w:val="10"/>
                <w:lang w:val="es-PE" w:eastAsia="es-PE"/>
              </w:rPr>
            </w:pPr>
          </w:p>
        </w:tc>
      </w:tr>
      <w:tr w:rsidR="00514D26" w:rsidRPr="00381A51" w14:paraId="290ACF68" w14:textId="77777777" w:rsidTr="002A75F5">
        <w:trPr>
          <w:trHeight w:val="270"/>
        </w:trPr>
        <w:tc>
          <w:tcPr>
            <w:tcW w:w="568" w:type="dxa"/>
            <w:shd w:val="clear" w:color="auto" w:fill="auto"/>
            <w:noWrap/>
          </w:tcPr>
          <w:p w14:paraId="5E72EB4B" w14:textId="77777777" w:rsidR="00514D26" w:rsidRPr="00381A51" w:rsidRDefault="00514D26" w:rsidP="00514D26">
            <w:pPr>
              <w:spacing w:line="276" w:lineRule="auto"/>
              <w:ind w:left="-265" w:right="-70" w:firstLine="284"/>
              <w:jc w:val="center"/>
              <w:rPr>
                <w:rFonts w:cs="Arial"/>
                <w:sz w:val="10"/>
                <w:szCs w:val="10"/>
              </w:rPr>
            </w:pPr>
          </w:p>
          <w:p w14:paraId="35EEC5BC" w14:textId="79B97482"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18</w:t>
            </w:r>
          </w:p>
        </w:tc>
        <w:tc>
          <w:tcPr>
            <w:tcW w:w="8210" w:type="dxa"/>
            <w:shd w:val="clear" w:color="auto" w:fill="auto"/>
            <w:noWrap/>
          </w:tcPr>
          <w:p w14:paraId="72C6FD69" w14:textId="77777777" w:rsidR="00514D26" w:rsidRPr="00617B45" w:rsidRDefault="00514D26" w:rsidP="00514D26">
            <w:pPr>
              <w:spacing w:line="276" w:lineRule="auto"/>
              <w:rPr>
                <w:rFonts w:cs="Arial"/>
                <w:b/>
                <w:bCs/>
                <w:color w:val="808080" w:themeColor="background1" w:themeShade="80"/>
                <w:sz w:val="10"/>
                <w:szCs w:val="10"/>
                <w:lang w:val="es-PE" w:eastAsia="es-PE"/>
              </w:rPr>
            </w:pPr>
          </w:p>
          <w:p w14:paraId="56F4A3D9" w14:textId="77777777" w:rsidR="00514D26" w:rsidRPr="00480075" w:rsidRDefault="00514D26" w:rsidP="00514D26">
            <w:pPr>
              <w:spacing w:line="276" w:lineRule="auto"/>
              <w:rPr>
                <w:rFonts w:cs="Arial"/>
                <w:b/>
                <w:bCs/>
                <w:color w:val="808080" w:themeColor="background1" w:themeShade="80"/>
                <w:szCs w:val="22"/>
                <w:lang w:val="es-PE" w:eastAsia="es-PE"/>
              </w:rPr>
            </w:pPr>
            <w:r w:rsidRPr="00480075">
              <w:rPr>
                <w:rFonts w:cs="Arial"/>
                <w:b/>
                <w:bCs/>
                <w:color w:val="808080" w:themeColor="background1" w:themeShade="80"/>
                <w:szCs w:val="22"/>
                <w:lang w:val="es-PE" w:eastAsia="es-PE"/>
              </w:rPr>
              <w:t>v0205 Registro de títulos habilitantes para fines madereros</w:t>
            </w:r>
          </w:p>
          <w:p w14:paraId="023E9BAB" w14:textId="77777777" w:rsidR="00514D26" w:rsidRPr="00480075" w:rsidRDefault="00514D26" w:rsidP="00514D26">
            <w:pPr>
              <w:spacing w:line="276" w:lineRule="auto"/>
              <w:rPr>
                <w:rFonts w:cs="Arial"/>
                <w:bCs/>
                <w:color w:val="808080" w:themeColor="background1" w:themeShade="80"/>
                <w:szCs w:val="22"/>
                <w:lang w:val="es-PE" w:eastAsia="es-PE"/>
              </w:rPr>
            </w:pPr>
          </w:p>
          <w:p w14:paraId="36E6AED0"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Definición</w:t>
            </w:r>
          </w:p>
          <w:p w14:paraId="4ACD242D" w14:textId="52E7E9B0"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 xml:space="preserve">Identifica a aquellos contribuyentes que se encuentran en el Registro de títulos habilitantes para fines madereros supervisados por el </w:t>
            </w:r>
            <w:proofErr w:type="spellStart"/>
            <w:r w:rsidRPr="00480075">
              <w:rPr>
                <w:color w:val="808080" w:themeColor="background1" w:themeShade="80"/>
                <w:szCs w:val="22"/>
              </w:rPr>
              <w:t>Osinfor</w:t>
            </w:r>
            <w:proofErr w:type="spellEnd"/>
            <w:r w:rsidRPr="00480075">
              <w:rPr>
                <w:color w:val="808080" w:themeColor="background1" w:themeShade="80"/>
                <w:szCs w:val="22"/>
              </w:rPr>
              <w:t xml:space="preserve"> (Organismo de Supervisión de los Recursos Forestales y de Fauna Silvestre).</w:t>
            </w:r>
          </w:p>
          <w:p w14:paraId="3AF1AF2F" w14:textId="77777777" w:rsidR="00514D26" w:rsidRPr="00480075" w:rsidRDefault="00514D26" w:rsidP="00514D26">
            <w:pPr>
              <w:spacing w:line="276" w:lineRule="auto"/>
              <w:rPr>
                <w:color w:val="808080" w:themeColor="background1" w:themeShade="80"/>
                <w:szCs w:val="22"/>
              </w:rPr>
            </w:pPr>
          </w:p>
          <w:p w14:paraId="64DA79EF" w14:textId="62E68E59"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lastRenderedPageBreak/>
              <w:t>Periodo de evaluación</w:t>
            </w:r>
          </w:p>
          <w:p w14:paraId="2C84BA30" w14:textId="1B403C4D" w:rsidR="00514D26" w:rsidRPr="00480075" w:rsidRDefault="00514D26" w:rsidP="00514D26">
            <w:pPr>
              <w:pStyle w:val="Prrafodelista"/>
              <w:spacing w:line="276" w:lineRule="auto"/>
              <w:ind w:left="0"/>
              <w:rPr>
                <w:color w:val="808080" w:themeColor="background1" w:themeShade="80"/>
                <w:szCs w:val="22"/>
              </w:rPr>
            </w:pPr>
            <w:r w:rsidRPr="00480075">
              <w:rPr>
                <w:color w:val="808080" w:themeColor="background1" w:themeShade="80"/>
                <w:szCs w:val="22"/>
              </w:rPr>
              <w:t>A la fecha de ejecución del cálculo de la variable.</w:t>
            </w:r>
          </w:p>
          <w:p w14:paraId="7AE7A0A5" w14:textId="77777777" w:rsidR="00514D26" w:rsidRPr="00480075" w:rsidRDefault="00514D26" w:rsidP="00514D26">
            <w:pPr>
              <w:spacing w:line="276" w:lineRule="auto"/>
              <w:rPr>
                <w:color w:val="808080" w:themeColor="background1" w:themeShade="80"/>
                <w:szCs w:val="22"/>
              </w:rPr>
            </w:pPr>
          </w:p>
          <w:p w14:paraId="230AD8A6"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Forma de cálculo</w:t>
            </w:r>
          </w:p>
          <w:p w14:paraId="7961668B" w14:textId="77777777" w:rsidR="00514D26" w:rsidRPr="00480075" w:rsidRDefault="00514D26" w:rsidP="00514D26">
            <w:pPr>
              <w:spacing w:line="276" w:lineRule="auto"/>
              <w:rPr>
                <w:color w:val="808080" w:themeColor="background1" w:themeShade="80"/>
                <w:szCs w:val="22"/>
                <w:u w:val="single"/>
              </w:rPr>
            </w:pPr>
          </w:p>
          <w:p w14:paraId="722611C6" w14:textId="51A644C6" w:rsidR="00514D26" w:rsidRPr="00480075" w:rsidRDefault="00514D26" w:rsidP="00342F8B">
            <w:pPr>
              <w:pStyle w:val="Prrafodelista"/>
              <w:numPr>
                <w:ilvl w:val="0"/>
                <w:numId w:val="22"/>
              </w:numPr>
              <w:spacing w:line="276" w:lineRule="auto"/>
              <w:ind w:left="371" w:hanging="284"/>
              <w:rPr>
                <w:color w:val="808080" w:themeColor="background1" w:themeShade="80"/>
                <w:szCs w:val="22"/>
              </w:rPr>
            </w:pPr>
            <w:r w:rsidRPr="00480075">
              <w:rPr>
                <w:color w:val="808080" w:themeColor="background1" w:themeShade="80"/>
                <w:szCs w:val="22"/>
              </w:rPr>
              <w:t xml:space="preserve">Condición: Pertenecer al Registro de títulos habilitantes para fines madereros del </w:t>
            </w:r>
            <w:proofErr w:type="spellStart"/>
            <w:r w:rsidRPr="00480075">
              <w:rPr>
                <w:color w:val="808080" w:themeColor="background1" w:themeShade="80"/>
                <w:szCs w:val="22"/>
              </w:rPr>
              <w:t>Osinfor</w:t>
            </w:r>
            <w:proofErr w:type="spellEnd"/>
            <w:r w:rsidRPr="00480075">
              <w:rPr>
                <w:color w:val="808080" w:themeColor="background1" w:themeShade="80"/>
                <w:szCs w:val="22"/>
              </w:rPr>
              <w:t>.</w:t>
            </w:r>
          </w:p>
          <w:p w14:paraId="1B1FF1D7" w14:textId="77777777" w:rsidR="00514D26" w:rsidRPr="00480075" w:rsidRDefault="00514D26" w:rsidP="00514D26">
            <w:pPr>
              <w:pStyle w:val="Prrafodelista"/>
              <w:spacing w:line="276" w:lineRule="auto"/>
              <w:ind w:left="371"/>
              <w:rPr>
                <w:color w:val="808080" w:themeColor="background1" w:themeShade="80"/>
                <w:szCs w:val="22"/>
              </w:rPr>
            </w:pPr>
          </w:p>
          <w:p w14:paraId="3984BEFC" w14:textId="61B84150" w:rsidR="00514D26" w:rsidRPr="00480075" w:rsidRDefault="00514D26" w:rsidP="00342F8B">
            <w:pPr>
              <w:pStyle w:val="Prrafodelista"/>
              <w:numPr>
                <w:ilvl w:val="0"/>
                <w:numId w:val="22"/>
              </w:numPr>
              <w:spacing w:line="276" w:lineRule="auto"/>
              <w:ind w:left="371" w:hanging="284"/>
              <w:rPr>
                <w:color w:val="808080" w:themeColor="background1" w:themeShade="80"/>
                <w:szCs w:val="22"/>
              </w:rPr>
            </w:pPr>
            <w:r w:rsidRPr="00480075">
              <w:rPr>
                <w:color w:val="808080" w:themeColor="background1" w:themeShade="80"/>
                <w:szCs w:val="22"/>
              </w:rPr>
              <w:t>Indicador: Asignar “1” si cumple condición y “0” si no la cumple.</w:t>
            </w:r>
          </w:p>
          <w:p w14:paraId="349F8C4F" w14:textId="77777777" w:rsidR="00514D26" w:rsidRPr="00480075" w:rsidRDefault="00514D26" w:rsidP="00514D26">
            <w:pPr>
              <w:spacing w:line="276" w:lineRule="auto"/>
              <w:rPr>
                <w:color w:val="808080" w:themeColor="background1" w:themeShade="80"/>
                <w:szCs w:val="22"/>
              </w:rPr>
            </w:pPr>
          </w:p>
          <w:p w14:paraId="67D68678" w14:textId="055AE694"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Fuente de información</w:t>
            </w:r>
          </w:p>
          <w:p w14:paraId="5306761D" w14:textId="2BA1ECDA"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Archivo remitido por la INER, la cual deberá cargarse con el nombre “</w:t>
            </w:r>
            <w:proofErr w:type="spellStart"/>
            <w:r w:rsidRPr="00480075">
              <w:rPr>
                <w:color w:val="808080" w:themeColor="background1" w:themeShade="80"/>
                <w:szCs w:val="22"/>
              </w:rPr>
              <w:t>emp_reg_mader.unl</w:t>
            </w:r>
            <w:proofErr w:type="spellEnd"/>
            <w:r w:rsidRPr="00480075">
              <w:rPr>
                <w:color w:val="808080" w:themeColor="background1" w:themeShade="80"/>
                <w:szCs w:val="22"/>
              </w:rPr>
              <w:t>” y con la siguiente estructura:</w:t>
            </w:r>
          </w:p>
          <w:p w14:paraId="1D2A8224" w14:textId="02CF587B" w:rsidR="00514D26" w:rsidRPr="00480075" w:rsidRDefault="00514D26" w:rsidP="00514D26">
            <w:pPr>
              <w:spacing w:line="276" w:lineRule="auto"/>
              <w:rPr>
                <w:color w:val="808080" w:themeColor="background1" w:themeShade="80"/>
                <w:szCs w:val="22"/>
              </w:rPr>
            </w:pPr>
          </w:p>
          <w:tbl>
            <w:tblPr>
              <w:tblStyle w:val="Tablaconcuadrcula"/>
              <w:tblW w:w="0" w:type="auto"/>
              <w:tblLayout w:type="fixed"/>
              <w:tblLook w:val="04A0" w:firstRow="1" w:lastRow="0" w:firstColumn="1" w:lastColumn="0" w:noHBand="0" w:noVBand="1"/>
            </w:tblPr>
            <w:tblGrid>
              <w:gridCol w:w="1985"/>
              <w:gridCol w:w="3969"/>
              <w:gridCol w:w="1701"/>
            </w:tblGrid>
            <w:tr w:rsidR="00514D26" w:rsidRPr="00480075" w14:paraId="191CFA8A" w14:textId="77777777" w:rsidTr="008634D6">
              <w:trPr>
                <w:trHeight w:val="350"/>
              </w:trPr>
              <w:tc>
                <w:tcPr>
                  <w:tcW w:w="1985" w:type="dxa"/>
                  <w:shd w:val="clear" w:color="auto" w:fill="F2F2F2" w:themeFill="background1" w:themeFillShade="F2"/>
                  <w:vAlign w:val="center"/>
                </w:tcPr>
                <w:p w14:paraId="3E820871"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CAMPO</w:t>
                  </w:r>
                </w:p>
              </w:tc>
              <w:tc>
                <w:tcPr>
                  <w:tcW w:w="3969" w:type="dxa"/>
                  <w:shd w:val="clear" w:color="auto" w:fill="F2F2F2" w:themeFill="background1" w:themeFillShade="F2"/>
                  <w:vAlign w:val="center"/>
                </w:tcPr>
                <w:p w14:paraId="1D8ABE28"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DESCRIPCION</w:t>
                  </w:r>
                </w:p>
              </w:tc>
              <w:tc>
                <w:tcPr>
                  <w:tcW w:w="1701" w:type="dxa"/>
                  <w:shd w:val="clear" w:color="auto" w:fill="F2F2F2" w:themeFill="background1" w:themeFillShade="F2"/>
                  <w:vAlign w:val="center"/>
                </w:tcPr>
                <w:p w14:paraId="6EADB59B"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rFonts w:cs="Arial"/>
                      <w:b/>
                      <w:color w:val="808080" w:themeColor="background1" w:themeShade="80"/>
                      <w:sz w:val="20"/>
                      <w:szCs w:val="20"/>
                    </w:rPr>
                    <w:t>TIPO DE CAMPO</w:t>
                  </w:r>
                </w:p>
              </w:tc>
            </w:tr>
            <w:tr w:rsidR="00514D26" w:rsidRPr="00480075" w14:paraId="747D0A41" w14:textId="77777777" w:rsidTr="008634D6">
              <w:tc>
                <w:tcPr>
                  <w:tcW w:w="1985" w:type="dxa"/>
                  <w:vAlign w:val="center"/>
                </w:tcPr>
                <w:p w14:paraId="07C44419"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w:t>
                  </w:r>
                </w:p>
              </w:tc>
              <w:tc>
                <w:tcPr>
                  <w:tcW w:w="3969" w:type="dxa"/>
                </w:tcPr>
                <w:p w14:paraId="0F751CE5" w14:textId="2B0E1642"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color w:val="808080" w:themeColor="background1" w:themeShade="80"/>
                      <w:sz w:val="20"/>
                      <w:szCs w:val="20"/>
                    </w:rPr>
                    <w:t>RUC de la  empresa  registrada con título de habilitante para fines madereros.</w:t>
                  </w:r>
                </w:p>
              </w:tc>
              <w:tc>
                <w:tcPr>
                  <w:tcW w:w="1701" w:type="dxa"/>
                  <w:vAlign w:val="center"/>
                </w:tcPr>
                <w:p w14:paraId="1AE23E4F" w14:textId="77777777" w:rsidR="00514D26" w:rsidRPr="00480075" w:rsidRDefault="00514D26" w:rsidP="00E76576">
                  <w:pPr>
                    <w:framePr w:hSpace="141" w:wrap="around" w:vAnchor="text" w:hAnchor="margin" w:xAlign="right" w:y="150"/>
                    <w:tabs>
                      <w:tab w:val="left" w:pos="204"/>
                    </w:tabs>
                    <w:spacing w:line="276" w:lineRule="auto"/>
                    <w:jc w:val="center"/>
                    <w:rPr>
                      <w:color w:val="808080" w:themeColor="background1" w:themeShade="80"/>
                      <w:sz w:val="20"/>
                      <w:szCs w:val="20"/>
                    </w:rPr>
                  </w:pPr>
                  <w:r w:rsidRPr="00480075">
                    <w:rPr>
                      <w:rFonts w:cs="Arial"/>
                      <w:color w:val="808080" w:themeColor="background1" w:themeShade="80"/>
                      <w:sz w:val="20"/>
                      <w:szCs w:val="20"/>
                    </w:rPr>
                    <w:t>Numérico</w:t>
                  </w:r>
                </w:p>
              </w:tc>
            </w:tr>
            <w:tr w:rsidR="00514D26" w:rsidRPr="00480075" w14:paraId="42B7720C" w14:textId="77777777" w:rsidTr="008634D6">
              <w:tc>
                <w:tcPr>
                  <w:tcW w:w="1985" w:type="dxa"/>
                  <w:vAlign w:val="center"/>
                </w:tcPr>
                <w:p w14:paraId="7BFF4A3C"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FECHA ACTUALIZACION</w:t>
                  </w:r>
                </w:p>
              </w:tc>
              <w:tc>
                <w:tcPr>
                  <w:tcW w:w="3969" w:type="dxa"/>
                </w:tcPr>
                <w:p w14:paraId="0BCFCBEC" w14:textId="77777777"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rFonts w:cs="Arial"/>
                      <w:color w:val="808080" w:themeColor="background1" w:themeShade="80"/>
                      <w:sz w:val="20"/>
                      <w:szCs w:val="20"/>
                    </w:rPr>
                    <w:t>Fecha a la que se encuentra actualizada la información a remitir.</w:t>
                  </w:r>
                </w:p>
              </w:tc>
              <w:tc>
                <w:tcPr>
                  <w:tcW w:w="1701" w:type="dxa"/>
                  <w:vAlign w:val="center"/>
                </w:tcPr>
                <w:p w14:paraId="3DCED468" w14:textId="77777777" w:rsidR="00514D26" w:rsidRPr="00480075" w:rsidRDefault="00514D26" w:rsidP="00E76576">
                  <w:pPr>
                    <w:framePr w:hSpace="141" w:wrap="around" w:vAnchor="text" w:hAnchor="margin" w:xAlign="right" w:y="150"/>
                    <w:tabs>
                      <w:tab w:val="left" w:pos="204"/>
                    </w:tabs>
                    <w:spacing w:line="276" w:lineRule="auto"/>
                    <w:jc w:val="center"/>
                    <w:rPr>
                      <w:rFonts w:cs="Arial"/>
                      <w:color w:val="808080" w:themeColor="background1" w:themeShade="80"/>
                      <w:sz w:val="20"/>
                      <w:szCs w:val="20"/>
                    </w:rPr>
                  </w:pPr>
                  <w:proofErr w:type="spellStart"/>
                  <w:r w:rsidRPr="00480075">
                    <w:rPr>
                      <w:rFonts w:cs="Arial"/>
                      <w:color w:val="808080" w:themeColor="background1" w:themeShade="80"/>
                      <w:sz w:val="20"/>
                      <w:szCs w:val="20"/>
                    </w:rPr>
                    <w:t>dd</w:t>
                  </w:r>
                  <w:proofErr w:type="spellEnd"/>
                  <w:r w:rsidRPr="00480075">
                    <w:rPr>
                      <w:rFonts w:cs="Arial"/>
                      <w:color w:val="808080" w:themeColor="background1" w:themeShade="80"/>
                      <w:sz w:val="20"/>
                      <w:szCs w:val="20"/>
                    </w:rPr>
                    <w:t>/mm/</w:t>
                  </w:r>
                  <w:proofErr w:type="spellStart"/>
                  <w:r w:rsidRPr="00480075">
                    <w:rPr>
                      <w:rFonts w:cs="Arial"/>
                      <w:color w:val="808080" w:themeColor="background1" w:themeShade="80"/>
                      <w:sz w:val="20"/>
                      <w:szCs w:val="20"/>
                    </w:rPr>
                    <w:t>yyyy</w:t>
                  </w:r>
                  <w:proofErr w:type="spellEnd"/>
                </w:p>
              </w:tc>
            </w:tr>
          </w:tbl>
          <w:p w14:paraId="6782100B" w14:textId="77777777" w:rsidR="00514D26" w:rsidRPr="00617B45" w:rsidRDefault="00514D26" w:rsidP="00514D26">
            <w:pPr>
              <w:spacing w:line="276" w:lineRule="auto"/>
              <w:rPr>
                <w:color w:val="808080" w:themeColor="background1" w:themeShade="80"/>
                <w:sz w:val="10"/>
                <w:szCs w:val="10"/>
                <w:u w:val="single"/>
              </w:rPr>
            </w:pPr>
          </w:p>
          <w:p w14:paraId="24248B90" w14:textId="77777777" w:rsidR="00514D26" w:rsidRPr="00617B45" w:rsidRDefault="00514D26" w:rsidP="00514D26">
            <w:pPr>
              <w:spacing w:line="276" w:lineRule="auto"/>
              <w:rPr>
                <w:rFonts w:cs="Arial"/>
                <w:bCs/>
                <w:color w:val="808080" w:themeColor="background1" w:themeShade="80"/>
                <w:sz w:val="10"/>
                <w:szCs w:val="10"/>
                <w:lang w:val="es-PE" w:eastAsia="es-PE"/>
              </w:rPr>
            </w:pPr>
          </w:p>
        </w:tc>
      </w:tr>
      <w:tr w:rsidR="00514D26" w:rsidRPr="00381A51" w14:paraId="38102800" w14:textId="77777777" w:rsidTr="002A75F5">
        <w:trPr>
          <w:trHeight w:val="270"/>
        </w:trPr>
        <w:tc>
          <w:tcPr>
            <w:tcW w:w="568" w:type="dxa"/>
            <w:shd w:val="clear" w:color="auto" w:fill="auto"/>
            <w:noWrap/>
          </w:tcPr>
          <w:p w14:paraId="5AB79E61" w14:textId="77777777" w:rsidR="00514D26" w:rsidRPr="00381A51" w:rsidRDefault="00514D26" w:rsidP="00514D26">
            <w:pPr>
              <w:spacing w:line="276" w:lineRule="auto"/>
              <w:ind w:left="-265" w:right="-70" w:firstLine="284"/>
              <w:jc w:val="center"/>
              <w:rPr>
                <w:rFonts w:cs="Arial"/>
                <w:sz w:val="10"/>
                <w:szCs w:val="10"/>
              </w:rPr>
            </w:pPr>
          </w:p>
          <w:p w14:paraId="0118FC89" w14:textId="5143D284"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19</w:t>
            </w:r>
          </w:p>
        </w:tc>
        <w:tc>
          <w:tcPr>
            <w:tcW w:w="8210" w:type="dxa"/>
            <w:shd w:val="clear" w:color="auto" w:fill="auto"/>
            <w:noWrap/>
          </w:tcPr>
          <w:p w14:paraId="6BB94614"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3DC269DF" w14:textId="126B9B02" w:rsidR="00514D26" w:rsidRPr="00480075" w:rsidRDefault="00514D26" w:rsidP="00514D26">
            <w:pPr>
              <w:spacing w:line="276" w:lineRule="auto"/>
              <w:rPr>
                <w:rFonts w:cs="Arial"/>
                <w:b/>
                <w:bCs/>
                <w:color w:val="808080" w:themeColor="background1" w:themeShade="80"/>
                <w:szCs w:val="22"/>
                <w:lang w:val="es-PE" w:eastAsia="es-PE"/>
              </w:rPr>
            </w:pPr>
            <w:r w:rsidRPr="00480075">
              <w:rPr>
                <w:rFonts w:cs="Arial"/>
                <w:b/>
                <w:bCs/>
                <w:color w:val="808080" w:themeColor="background1" w:themeShade="80"/>
                <w:szCs w:val="22"/>
                <w:lang w:val="es-PE" w:eastAsia="es-PE"/>
              </w:rPr>
              <w:t>v0206 Concesiones Forestales</w:t>
            </w:r>
          </w:p>
          <w:p w14:paraId="66646C8C" w14:textId="77777777" w:rsidR="00514D26" w:rsidRPr="00480075" w:rsidRDefault="00514D26" w:rsidP="00514D26">
            <w:pPr>
              <w:spacing w:line="276" w:lineRule="auto"/>
              <w:rPr>
                <w:rFonts w:cs="Arial"/>
                <w:bCs/>
                <w:color w:val="808080" w:themeColor="background1" w:themeShade="80"/>
                <w:szCs w:val="22"/>
                <w:lang w:val="es-PE" w:eastAsia="es-PE"/>
              </w:rPr>
            </w:pPr>
          </w:p>
          <w:p w14:paraId="35A51D36"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Definición</w:t>
            </w:r>
          </w:p>
          <w:p w14:paraId="1A5E7F1B" w14:textId="77777777"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 xml:space="preserve">Identifica a aquellos contribuyentes que se encuentran en la relación de concesiones forestales del </w:t>
            </w:r>
            <w:proofErr w:type="spellStart"/>
            <w:r w:rsidRPr="00480075">
              <w:rPr>
                <w:color w:val="808080" w:themeColor="background1" w:themeShade="80"/>
                <w:szCs w:val="22"/>
              </w:rPr>
              <w:t>Serfor</w:t>
            </w:r>
            <w:proofErr w:type="spellEnd"/>
            <w:r w:rsidRPr="00480075">
              <w:rPr>
                <w:color w:val="808080" w:themeColor="background1" w:themeShade="80"/>
                <w:szCs w:val="22"/>
              </w:rPr>
              <w:t xml:space="preserve"> (Servicio Nacional Forestal y de Fauna Silvestre).</w:t>
            </w:r>
          </w:p>
          <w:p w14:paraId="363EE429" w14:textId="77777777" w:rsidR="00514D26" w:rsidRPr="00480075" w:rsidRDefault="00514D26" w:rsidP="00514D26">
            <w:pPr>
              <w:spacing w:line="276" w:lineRule="auto"/>
              <w:rPr>
                <w:color w:val="808080" w:themeColor="background1" w:themeShade="80"/>
                <w:szCs w:val="22"/>
              </w:rPr>
            </w:pPr>
          </w:p>
          <w:p w14:paraId="25C3B8F6" w14:textId="2824C58D"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Periodo de evaluación</w:t>
            </w:r>
          </w:p>
          <w:p w14:paraId="609B7475" w14:textId="25728763" w:rsidR="00514D26" w:rsidRPr="00480075" w:rsidRDefault="00514D26" w:rsidP="00514D26">
            <w:pPr>
              <w:pStyle w:val="Prrafodelista"/>
              <w:spacing w:line="276" w:lineRule="auto"/>
              <w:ind w:left="0"/>
              <w:rPr>
                <w:color w:val="808080" w:themeColor="background1" w:themeShade="80"/>
                <w:szCs w:val="22"/>
              </w:rPr>
            </w:pPr>
            <w:r w:rsidRPr="00480075">
              <w:rPr>
                <w:color w:val="808080" w:themeColor="background1" w:themeShade="80"/>
                <w:szCs w:val="22"/>
              </w:rPr>
              <w:t>A la fecha de ejecución del cálculo de la variable.</w:t>
            </w:r>
          </w:p>
          <w:p w14:paraId="46CF8418" w14:textId="77777777" w:rsidR="00514D26" w:rsidRPr="00480075" w:rsidRDefault="00514D26" w:rsidP="00514D26">
            <w:pPr>
              <w:spacing w:line="276" w:lineRule="auto"/>
              <w:rPr>
                <w:color w:val="808080" w:themeColor="background1" w:themeShade="80"/>
                <w:szCs w:val="22"/>
              </w:rPr>
            </w:pPr>
          </w:p>
          <w:p w14:paraId="220B7386"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Forma de cálculo</w:t>
            </w:r>
          </w:p>
          <w:p w14:paraId="21F1BE17" w14:textId="77777777" w:rsidR="00514D26" w:rsidRPr="00480075" w:rsidRDefault="00514D26" w:rsidP="00514D26">
            <w:pPr>
              <w:spacing w:line="276" w:lineRule="auto"/>
              <w:rPr>
                <w:color w:val="808080" w:themeColor="background1" w:themeShade="80"/>
                <w:szCs w:val="22"/>
                <w:u w:val="single"/>
              </w:rPr>
            </w:pPr>
          </w:p>
          <w:p w14:paraId="2C5B9740" w14:textId="3A2CA7F9" w:rsidR="00514D26" w:rsidRPr="00480075" w:rsidRDefault="00514D26" w:rsidP="00342F8B">
            <w:pPr>
              <w:pStyle w:val="Prrafodelista"/>
              <w:numPr>
                <w:ilvl w:val="0"/>
                <w:numId w:val="23"/>
              </w:numPr>
              <w:spacing w:line="276" w:lineRule="auto"/>
              <w:ind w:left="371" w:hanging="284"/>
              <w:rPr>
                <w:color w:val="808080" w:themeColor="background1" w:themeShade="80"/>
                <w:szCs w:val="22"/>
              </w:rPr>
            </w:pPr>
            <w:r w:rsidRPr="00480075">
              <w:rPr>
                <w:color w:val="808080" w:themeColor="background1" w:themeShade="80"/>
                <w:szCs w:val="22"/>
              </w:rPr>
              <w:t xml:space="preserve">Condición: Pertenecer al Listado de concesiones forestales del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338D7669" w14:textId="77777777" w:rsidR="00514D26" w:rsidRPr="00480075" w:rsidRDefault="00514D26" w:rsidP="00514D26">
            <w:pPr>
              <w:pStyle w:val="Prrafodelista"/>
              <w:spacing w:line="276" w:lineRule="auto"/>
              <w:ind w:left="371"/>
              <w:rPr>
                <w:color w:val="808080" w:themeColor="background1" w:themeShade="80"/>
                <w:szCs w:val="22"/>
              </w:rPr>
            </w:pPr>
          </w:p>
          <w:p w14:paraId="50C6353C" w14:textId="7E8FDF09" w:rsidR="00514D26" w:rsidRPr="00480075" w:rsidRDefault="00514D26" w:rsidP="00342F8B">
            <w:pPr>
              <w:pStyle w:val="Prrafodelista"/>
              <w:numPr>
                <w:ilvl w:val="0"/>
                <w:numId w:val="23"/>
              </w:numPr>
              <w:spacing w:line="276" w:lineRule="auto"/>
              <w:ind w:left="371" w:hanging="284"/>
              <w:rPr>
                <w:color w:val="808080" w:themeColor="background1" w:themeShade="80"/>
                <w:szCs w:val="22"/>
              </w:rPr>
            </w:pPr>
            <w:r w:rsidRPr="00480075">
              <w:rPr>
                <w:color w:val="808080" w:themeColor="background1" w:themeShade="80"/>
                <w:szCs w:val="22"/>
              </w:rPr>
              <w:t>Indicador: Asignar “1” si cumple condición y “0” si no la cumple.</w:t>
            </w:r>
          </w:p>
          <w:p w14:paraId="5EF52778" w14:textId="77777777" w:rsidR="00514D26" w:rsidRPr="00480075" w:rsidRDefault="00514D26" w:rsidP="00514D26">
            <w:pPr>
              <w:spacing w:line="276" w:lineRule="auto"/>
              <w:rPr>
                <w:color w:val="808080" w:themeColor="background1" w:themeShade="80"/>
                <w:szCs w:val="22"/>
              </w:rPr>
            </w:pPr>
          </w:p>
          <w:p w14:paraId="2BA8C982"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Fuente de información</w:t>
            </w:r>
          </w:p>
          <w:p w14:paraId="6678F3DE" w14:textId="1DB6A7D1"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Archivo remitido por la INER, la cual deberá cargarse con el nombre “</w:t>
            </w:r>
            <w:proofErr w:type="spellStart"/>
            <w:r w:rsidRPr="00480075">
              <w:rPr>
                <w:color w:val="808080" w:themeColor="background1" w:themeShade="80"/>
                <w:szCs w:val="22"/>
              </w:rPr>
              <w:t>emp_conc_forest.unl</w:t>
            </w:r>
            <w:proofErr w:type="spellEnd"/>
            <w:r w:rsidRPr="00480075">
              <w:rPr>
                <w:color w:val="808080" w:themeColor="background1" w:themeShade="80"/>
                <w:szCs w:val="22"/>
              </w:rPr>
              <w:t>” y con la siguiente estructura:</w:t>
            </w:r>
          </w:p>
          <w:p w14:paraId="705EF90E" w14:textId="77777777" w:rsidR="00514D26" w:rsidRPr="00480075" w:rsidRDefault="00514D26" w:rsidP="00514D26">
            <w:pPr>
              <w:spacing w:line="276" w:lineRule="auto"/>
              <w:rPr>
                <w:color w:val="808080" w:themeColor="background1" w:themeShade="80"/>
                <w:szCs w:val="22"/>
              </w:rPr>
            </w:pPr>
          </w:p>
          <w:tbl>
            <w:tblPr>
              <w:tblStyle w:val="Tablaconcuadrcula"/>
              <w:tblW w:w="0" w:type="auto"/>
              <w:tblLayout w:type="fixed"/>
              <w:tblLook w:val="04A0" w:firstRow="1" w:lastRow="0" w:firstColumn="1" w:lastColumn="0" w:noHBand="0" w:noVBand="1"/>
            </w:tblPr>
            <w:tblGrid>
              <w:gridCol w:w="1871"/>
              <w:gridCol w:w="3969"/>
              <w:gridCol w:w="1701"/>
            </w:tblGrid>
            <w:tr w:rsidR="00514D26" w:rsidRPr="00480075" w14:paraId="6C676FDD" w14:textId="77777777" w:rsidTr="002A75F5">
              <w:trPr>
                <w:trHeight w:val="415"/>
              </w:trPr>
              <w:tc>
                <w:tcPr>
                  <w:tcW w:w="1871" w:type="dxa"/>
                  <w:shd w:val="clear" w:color="auto" w:fill="F2F2F2" w:themeFill="background1" w:themeFillShade="F2"/>
                  <w:vAlign w:val="center"/>
                </w:tcPr>
                <w:p w14:paraId="4A882D04"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CAMPO</w:t>
                  </w:r>
                </w:p>
              </w:tc>
              <w:tc>
                <w:tcPr>
                  <w:tcW w:w="3969" w:type="dxa"/>
                  <w:shd w:val="clear" w:color="auto" w:fill="F2F2F2" w:themeFill="background1" w:themeFillShade="F2"/>
                  <w:vAlign w:val="center"/>
                </w:tcPr>
                <w:p w14:paraId="6533C76B"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DESCRIPCION</w:t>
                  </w:r>
                </w:p>
              </w:tc>
              <w:tc>
                <w:tcPr>
                  <w:tcW w:w="1701" w:type="dxa"/>
                  <w:shd w:val="clear" w:color="auto" w:fill="F2F2F2" w:themeFill="background1" w:themeFillShade="F2"/>
                  <w:vAlign w:val="center"/>
                </w:tcPr>
                <w:p w14:paraId="0E765354"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rFonts w:cs="Arial"/>
                      <w:b/>
                      <w:color w:val="808080" w:themeColor="background1" w:themeShade="80"/>
                      <w:sz w:val="20"/>
                      <w:szCs w:val="20"/>
                    </w:rPr>
                    <w:t>TIPO DE CAMPO</w:t>
                  </w:r>
                </w:p>
              </w:tc>
            </w:tr>
            <w:tr w:rsidR="00514D26" w:rsidRPr="00480075" w14:paraId="38D78B6C" w14:textId="77777777" w:rsidTr="002A75F5">
              <w:trPr>
                <w:trHeight w:val="588"/>
              </w:trPr>
              <w:tc>
                <w:tcPr>
                  <w:tcW w:w="1871" w:type="dxa"/>
                  <w:vAlign w:val="center"/>
                </w:tcPr>
                <w:p w14:paraId="573B73E2"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w:t>
                  </w:r>
                </w:p>
              </w:tc>
              <w:tc>
                <w:tcPr>
                  <w:tcW w:w="3969" w:type="dxa"/>
                  <w:vAlign w:val="center"/>
                </w:tcPr>
                <w:p w14:paraId="1ED99605" w14:textId="3D0045F3"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color w:val="808080" w:themeColor="background1" w:themeShade="80"/>
                      <w:sz w:val="20"/>
                      <w:szCs w:val="20"/>
                    </w:rPr>
                    <w:t xml:space="preserve">RUC de la  empresa   con concesión forestal del </w:t>
                  </w:r>
                  <w:proofErr w:type="spellStart"/>
                  <w:r w:rsidRPr="00480075">
                    <w:rPr>
                      <w:color w:val="808080" w:themeColor="background1" w:themeShade="80"/>
                      <w:sz w:val="20"/>
                      <w:szCs w:val="20"/>
                    </w:rPr>
                    <w:t>Serfor</w:t>
                  </w:r>
                  <w:proofErr w:type="spellEnd"/>
                  <w:r w:rsidRPr="00480075">
                    <w:rPr>
                      <w:color w:val="808080" w:themeColor="background1" w:themeShade="80"/>
                      <w:sz w:val="20"/>
                      <w:szCs w:val="20"/>
                    </w:rPr>
                    <w:t>.</w:t>
                  </w:r>
                </w:p>
              </w:tc>
              <w:tc>
                <w:tcPr>
                  <w:tcW w:w="1701" w:type="dxa"/>
                  <w:vAlign w:val="center"/>
                </w:tcPr>
                <w:p w14:paraId="1C5D0D65" w14:textId="77777777" w:rsidR="00514D26" w:rsidRPr="00480075" w:rsidRDefault="00514D26" w:rsidP="00E76576">
                  <w:pPr>
                    <w:framePr w:hSpace="141" w:wrap="around" w:vAnchor="text" w:hAnchor="margin" w:xAlign="right" w:y="150"/>
                    <w:tabs>
                      <w:tab w:val="left" w:pos="204"/>
                    </w:tabs>
                    <w:spacing w:line="276" w:lineRule="auto"/>
                    <w:jc w:val="center"/>
                    <w:rPr>
                      <w:color w:val="808080" w:themeColor="background1" w:themeShade="80"/>
                      <w:sz w:val="20"/>
                      <w:szCs w:val="20"/>
                    </w:rPr>
                  </w:pPr>
                  <w:r w:rsidRPr="00480075">
                    <w:rPr>
                      <w:rFonts w:cs="Arial"/>
                      <w:color w:val="808080" w:themeColor="background1" w:themeShade="80"/>
                      <w:sz w:val="20"/>
                      <w:szCs w:val="20"/>
                    </w:rPr>
                    <w:t>Numérico</w:t>
                  </w:r>
                </w:p>
              </w:tc>
            </w:tr>
            <w:tr w:rsidR="00514D26" w:rsidRPr="00480075" w14:paraId="7A606D5A" w14:textId="77777777" w:rsidTr="002A75F5">
              <w:trPr>
                <w:trHeight w:val="568"/>
              </w:trPr>
              <w:tc>
                <w:tcPr>
                  <w:tcW w:w="1871" w:type="dxa"/>
                  <w:vAlign w:val="center"/>
                </w:tcPr>
                <w:p w14:paraId="400C7CC2"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FECHA ACTUALIZACION</w:t>
                  </w:r>
                </w:p>
              </w:tc>
              <w:tc>
                <w:tcPr>
                  <w:tcW w:w="3969" w:type="dxa"/>
                  <w:vAlign w:val="center"/>
                </w:tcPr>
                <w:p w14:paraId="3A1B061A" w14:textId="77777777"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rFonts w:cs="Arial"/>
                      <w:color w:val="808080" w:themeColor="background1" w:themeShade="80"/>
                      <w:sz w:val="20"/>
                      <w:szCs w:val="20"/>
                    </w:rPr>
                    <w:t>Fecha a la que se encuentra actualizada la información a remitir.</w:t>
                  </w:r>
                </w:p>
              </w:tc>
              <w:tc>
                <w:tcPr>
                  <w:tcW w:w="1701" w:type="dxa"/>
                  <w:vAlign w:val="center"/>
                </w:tcPr>
                <w:p w14:paraId="39C5F54D" w14:textId="77777777" w:rsidR="00514D26" w:rsidRPr="00480075" w:rsidRDefault="00514D26" w:rsidP="00E76576">
                  <w:pPr>
                    <w:framePr w:hSpace="141" w:wrap="around" w:vAnchor="text" w:hAnchor="margin" w:xAlign="right" w:y="150"/>
                    <w:tabs>
                      <w:tab w:val="left" w:pos="204"/>
                    </w:tabs>
                    <w:spacing w:line="276" w:lineRule="auto"/>
                    <w:jc w:val="center"/>
                    <w:rPr>
                      <w:rFonts w:cs="Arial"/>
                      <w:color w:val="808080" w:themeColor="background1" w:themeShade="80"/>
                      <w:sz w:val="20"/>
                      <w:szCs w:val="20"/>
                    </w:rPr>
                  </w:pPr>
                  <w:proofErr w:type="spellStart"/>
                  <w:r w:rsidRPr="00480075">
                    <w:rPr>
                      <w:rFonts w:cs="Arial"/>
                      <w:color w:val="808080" w:themeColor="background1" w:themeShade="80"/>
                      <w:sz w:val="20"/>
                      <w:szCs w:val="20"/>
                    </w:rPr>
                    <w:t>dd</w:t>
                  </w:r>
                  <w:proofErr w:type="spellEnd"/>
                  <w:r w:rsidRPr="00480075">
                    <w:rPr>
                      <w:rFonts w:cs="Arial"/>
                      <w:color w:val="808080" w:themeColor="background1" w:themeShade="80"/>
                      <w:sz w:val="20"/>
                      <w:szCs w:val="20"/>
                    </w:rPr>
                    <w:t>/mm/</w:t>
                  </w:r>
                  <w:proofErr w:type="spellStart"/>
                  <w:r w:rsidRPr="00480075">
                    <w:rPr>
                      <w:rFonts w:cs="Arial"/>
                      <w:color w:val="808080" w:themeColor="background1" w:themeShade="80"/>
                      <w:sz w:val="20"/>
                      <w:szCs w:val="20"/>
                    </w:rPr>
                    <w:t>yyyy</w:t>
                  </w:r>
                  <w:proofErr w:type="spellEnd"/>
                </w:p>
              </w:tc>
            </w:tr>
          </w:tbl>
          <w:p w14:paraId="4809B369" w14:textId="77777777" w:rsidR="00514D26" w:rsidRPr="00480075" w:rsidRDefault="00514D26" w:rsidP="00514D26">
            <w:pPr>
              <w:spacing w:line="276" w:lineRule="auto"/>
              <w:rPr>
                <w:color w:val="808080" w:themeColor="background1" w:themeShade="80"/>
                <w:szCs w:val="22"/>
                <w:u w:val="single"/>
              </w:rPr>
            </w:pPr>
          </w:p>
          <w:p w14:paraId="369CCA78" w14:textId="77777777" w:rsidR="00514D26" w:rsidRPr="00617B45" w:rsidRDefault="00514D26" w:rsidP="00514D26">
            <w:pPr>
              <w:spacing w:line="276" w:lineRule="auto"/>
              <w:rPr>
                <w:rFonts w:cs="Arial"/>
                <w:bCs/>
                <w:color w:val="808080" w:themeColor="background1" w:themeShade="80"/>
                <w:sz w:val="10"/>
                <w:szCs w:val="10"/>
                <w:lang w:eastAsia="es-PE"/>
              </w:rPr>
            </w:pPr>
          </w:p>
        </w:tc>
      </w:tr>
      <w:tr w:rsidR="00514D26" w:rsidRPr="00381A51" w14:paraId="3EF6C845" w14:textId="77777777" w:rsidTr="002A75F5">
        <w:trPr>
          <w:trHeight w:val="5775"/>
        </w:trPr>
        <w:tc>
          <w:tcPr>
            <w:tcW w:w="568" w:type="dxa"/>
            <w:shd w:val="clear" w:color="auto" w:fill="auto"/>
            <w:noWrap/>
          </w:tcPr>
          <w:p w14:paraId="31F005A5" w14:textId="77777777" w:rsidR="00514D26" w:rsidRPr="00381A51" w:rsidRDefault="00514D26" w:rsidP="00514D26">
            <w:pPr>
              <w:spacing w:line="276" w:lineRule="auto"/>
              <w:ind w:left="-265" w:right="-70" w:firstLine="284"/>
              <w:jc w:val="center"/>
              <w:rPr>
                <w:rFonts w:cs="Arial"/>
                <w:sz w:val="10"/>
                <w:szCs w:val="10"/>
              </w:rPr>
            </w:pPr>
          </w:p>
          <w:p w14:paraId="5EDB551A" w14:textId="60154FCD"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20</w:t>
            </w:r>
          </w:p>
        </w:tc>
        <w:tc>
          <w:tcPr>
            <w:tcW w:w="8210" w:type="dxa"/>
            <w:shd w:val="clear" w:color="auto" w:fill="auto"/>
            <w:noWrap/>
          </w:tcPr>
          <w:p w14:paraId="2B951702"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11A073B5" w14:textId="77777777" w:rsidR="00514D26" w:rsidRPr="00480075" w:rsidRDefault="00514D26" w:rsidP="00514D26">
            <w:pPr>
              <w:spacing w:line="276" w:lineRule="auto"/>
              <w:rPr>
                <w:rFonts w:cs="Arial"/>
                <w:b/>
                <w:bCs/>
                <w:color w:val="808080" w:themeColor="background1" w:themeShade="80"/>
                <w:szCs w:val="22"/>
                <w:lang w:val="es-PE" w:eastAsia="es-PE"/>
              </w:rPr>
            </w:pPr>
            <w:r w:rsidRPr="00480075">
              <w:rPr>
                <w:rFonts w:cs="Arial"/>
                <w:b/>
                <w:bCs/>
                <w:color w:val="808080" w:themeColor="background1" w:themeShade="80"/>
                <w:szCs w:val="22"/>
                <w:lang w:val="es-PE" w:eastAsia="es-PE"/>
              </w:rPr>
              <w:t>v0207 Permisos Exportación CITES caoba y cedro</w:t>
            </w:r>
          </w:p>
          <w:p w14:paraId="5383A146" w14:textId="77777777" w:rsidR="00514D26" w:rsidRPr="00480075" w:rsidRDefault="00514D26" w:rsidP="00514D26">
            <w:pPr>
              <w:spacing w:line="276" w:lineRule="auto"/>
              <w:rPr>
                <w:rFonts w:cs="Arial"/>
                <w:bCs/>
                <w:color w:val="808080" w:themeColor="background1" w:themeShade="80"/>
                <w:szCs w:val="22"/>
                <w:lang w:val="es-PE" w:eastAsia="es-PE"/>
              </w:rPr>
            </w:pPr>
          </w:p>
          <w:p w14:paraId="7BCECEF2"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Definición</w:t>
            </w:r>
          </w:p>
          <w:p w14:paraId="47E615EC" w14:textId="76E0E665"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 xml:space="preserve">Identifica a aquellos contribuyentes que se encuentran en la relación de Permisos de Exportación CITES de las especies de caoba y cedro del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60E3C9E3" w14:textId="77777777" w:rsidR="00514D26" w:rsidRPr="00480075" w:rsidRDefault="00514D26" w:rsidP="00514D26">
            <w:pPr>
              <w:spacing w:line="276" w:lineRule="auto"/>
              <w:rPr>
                <w:color w:val="808080" w:themeColor="background1" w:themeShade="80"/>
                <w:szCs w:val="22"/>
              </w:rPr>
            </w:pPr>
          </w:p>
          <w:p w14:paraId="1DC4EA6D" w14:textId="26AE56D9"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Periodo de evaluación</w:t>
            </w:r>
          </w:p>
          <w:p w14:paraId="26620CB9" w14:textId="394A965E" w:rsidR="00514D26" w:rsidRPr="00480075" w:rsidRDefault="00514D26" w:rsidP="00514D26">
            <w:pPr>
              <w:pStyle w:val="Prrafodelista"/>
              <w:spacing w:line="276" w:lineRule="auto"/>
              <w:ind w:left="0"/>
              <w:rPr>
                <w:color w:val="808080" w:themeColor="background1" w:themeShade="80"/>
                <w:szCs w:val="22"/>
              </w:rPr>
            </w:pPr>
            <w:r w:rsidRPr="00480075">
              <w:rPr>
                <w:color w:val="808080" w:themeColor="background1" w:themeShade="80"/>
                <w:szCs w:val="22"/>
              </w:rPr>
              <w:t>A la fecha de ejecución del cálculo de la variable.</w:t>
            </w:r>
          </w:p>
          <w:p w14:paraId="1A8EE6BB" w14:textId="77777777" w:rsidR="00514D26" w:rsidRPr="00480075" w:rsidRDefault="00514D26" w:rsidP="00514D26">
            <w:pPr>
              <w:spacing w:line="276" w:lineRule="auto"/>
              <w:rPr>
                <w:color w:val="808080" w:themeColor="background1" w:themeShade="80"/>
                <w:szCs w:val="22"/>
              </w:rPr>
            </w:pPr>
          </w:p>
          <w:p w14:paraId="77365F62"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Forma de cálculo</w:t>
            </w:r>
          </w:p>
          <w:p w14:paraId="1C916A5E" w14:textId="77777777" w:rsidR="00514D26" w:rsidRPr="00480075" w:rsidRDefault="00514D26" w:rsidP="00514D26">
            <w:pPr>
              <w:spacing w:line="276" w:lineRule="auto"/>
              <w:rPr>
                <w:color w:val="808080" w:themeColor="background1" w:themeShade="80"/>
                <w:szCs w:val="22"/>
                <w:u w:val="single"/>
              </w:rPr>
            </w:pPr>
          </w:p>
          <w:p w14:paraId="7BF62F6E" w14:textId="58233E9D" w:rsidR="00514D26" w:rsidRPr="00480075" w:rsidRDefault="00514D26" w:rsidP="00342F8B">
            <w:pPr>
              <w:pStyle w:val="Prrafodelista"/>
              <w:numPr>
                <w:ilvl w:val="0"/>
                <w:numId w:val="24"/>
              </w:numPr>
              <w:spacing w:line="276" w:lineRule="auto"/>
              <w:ind w:left="371" w:hanging="284"/>
              <w:rPr>
                <w:color w:val="808080" w:themeColor="background1" w:themeShade="80"/>
                <w:szCs w:val="22"/>
              </w:rPr>
            </w:pPr>
            <w:r w:rsidRPr="00480075">
              <w:rPr>
                <w:color w:val="808080" w:themeColor="background1" w:themeShade="80"/>
                <w:szCs w:val="22"/>
              </w:rPr>
              <w:t xml:space="preserve">Condición: Pertenecer al Listado de permisos de exportación CITES de las especies de caoba y cedro del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11AA555E" w14:textId="77777777" w:rsidR="00514D26" w:rsidRPr="00480075" w:rsidRDefault="00514D26" w:rsidP="00514D26">
            <w:pPr>
              <w:pStyle w:val="Prrafodelista"/>
              <w:spacing w:line="276" w:lineRule="auto"/>
              <w:ind w:left="371"/>
              <w:rPr>
                <w:color w:val="808080" w:themeColor="background1" w:themeShade="80"/>
                <w:szCs w:val="22"/>
              </w:rPr>
            </w:pPr>
          </w:p>
          <w:p w14:paraId="2E86807B" w14:textId="424F2118" w:rsidR="00514D26" w:rsidRPr="00480075" w:rsidRDefault="00514D26" w:rsidP="00342F8B">
            <w:pPr>
              <w:pStyle w:val="Prrafodelista"/>
              <w:numPr>
                <w:ilvl w:val="0"/>
                <w:numId w:val="24"/>
              </w:numPr>
              <w:spacing w:line="276" w:lineRule="auto"/>
              <w:ind w:left="371" w:hanging="284"/>
              <w:rPr>
                <w:color w:val="808080" w:themeColor="background1" w:themeShade="80"/>
                <w:szCs w:val="22"/>
              </w:rPr>
            </w:pPr>
            <w:r w:rsidRPr="00480075">
              <w:rPr>
                <w:color w:val="808080" w:themeColor="background1" w:themeShade="80"/>
                <w:szCs w:val="22"/>
              </w:rPr>
              <w:t>Indicador: Asignar “1” si cumple condición y “0” si no la cumple.</w:t>
            </w:r>
          </w:p>
          <w:p w14:paraId="78FBA959" w14:textId="77777777" w:rsidR="00514D26" w:rsidRPr="00480075" w:rsidRDefault="00514D26" w:rsidP="00514D26">
            <w:pPr>
              <w:spacing w:line="276" w:lineRule="auto"/>
              <w:rPr>
                <w:color w:val="808080" w:themeColor="background1" w:themeShade="80"/>
                <w:szCs w:val="22"/>
              </w:rPr>
            </w:pPr>
          </w:p>
          <w:p w14:paraId="03F1398E"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Fuente de información</w:t>
            </w:r>
          </w:p>
          <w:p w14:paraId="155B9295" w14:textId="48DFB8D9" w:rsidR="00514D26" w:rsidRPr="00617B45" w:rsidRDefault="00514D26" w:rsidP="00514D26">
            <w:pPr>
              <w:spacing w:line="276" w:lineRule="auto"/>
              <w:rPr>
                <w:color w:val="808080" w:themeColor="background1" w:themeShade="80"/>
                <w:sz w:val="18"/>
                <w:szCs w:val="18"/>
              </w:rPr>
            </w:pPr>
            <w:r w:rsidRPr="00480075">
              <w:rPr>
                <w:color w:val="808080" w:themeColor="background1" w:themeShade="80"/>
                <w:szCs w:val="22"/>
              </w:rPr>
              <w:t>Archivo remitido por la INER, la cual deberá cargarse con el nombre “</w:t>
            </w:r>
            <w:proofErr w:type="spellStart"/>
            <w:r w:rsidRPr="00480075">
              <w:rPr>
                <w:color w:val="808080" w:themeColor="background1" w:themeShade="80"/>
                <w:szCs w:val="22"/>
              </w:rPr>
              <w:t>emp_perm_caobac.unl</w:t>
            </w:r>
            <w:proofErr w:type="spellEnd"/>
            <w:r w:rsidRPr="00480075">
              <w:rPr>
                <w:color w:val="808080" w:themeColor="background1" w:themeShade="80"/>
                <w:szCs w:val="22"/>
              </w:rPr>
              <w:t>” y con la siguiente estructura:</w:t>
            </w:r>
          </w:p>
          <w:p w14:paraId="75132096" w14:textId="77777777" w:rsidR="00514D26" w:rsidRPr="00617B45" w:rsidRDefault="00514D26" w:rsidP="00514D26">
            <w:pPr>
              <w:spacing w:line="276" w:lineRule="auto"/>
              <w:rPr>
                <w:color w:val="808080" w:themeColor="background1" w:themeShade="80"/>
                <w:sz w:val="18"/>
                <w:szCs w:val="18"/>
              </w:rPr>
            </w:pPr>
          </w:p>
          <w:tbl>
            <w:tblPr>
              <w:tblStyle w:val="Tablaconcuadrcula"/>
              <w:tblW w:w="0" w:type="auto"/>
              <w:tblLayout w:type="fixed"/>
              <w:tblLook w:val="04A0" w:firstRow="1" w:lastRow="0" w:firstColumn="1" w:lastColumn="0" w:noHBand="0" w:noVBand="1"/>
            </w:tblPr>
            <w:tblGrid>
              <w:gridCol w:w="1871"/>
              <w:gridCol w:w="3969"/>
              <w:gridCol w:w="1701"/>
            </w:tblGrid>
            <w:tr w:rsidR="00514D26" w:rsidRPr="00617B45" w14:paraId="151EC772" w14:textId="77777777" w:rsidTr="002A75F5">
              <w:trPr>
                <w:trHeight w:val="358"/>
              </w:trPr>
              <w:tc>
                <w:tcPr>
                  <w:tcW w:w="1871" w:type="dxa"/>
                  <w:shd w:val="clear" w:color="auto" w:fill="F2F2F2" w:themeFill="background1" w:themeFillShade="F2"/>
                  <w:vAlign w:val="center"/>
                </w:tcPr>
                <w:p w14:paraId="7AC22448"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CAMPO</w:t>
                  </w:r>
                </w:p>
              </w:tc>
              <w:tc>
                <w:tcPr>
                  <w:tcW w:w="3969" w:type="dxa"/>
                  <w:shd w:val="clear" w:color="auto" w:fill="F2F2F2" w:themeFill="background1" w:themeFillShade="F2"/>
                  <w:vAlign w:val="center"/>
                </w:tcPr>
                <w:p w14:paraId="04F6D5D2"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DESCRIPCION</w:t>
                  </w:r>
                </w:p>
              </w:tc>
              <w:tc>
                <w:tcPr>
                  <w:tcW w:w="1701" w:type="dxa"/>
                  <w:shd w:val="clear" w:color="auto" w:fill="F2F2F2" w:themeFill="background1" w:themeFillShade="F2"/>
                  <w:vAlign w:val="center"/>
                </w:tcPr>
                <w:p w14:paraId="0C758FEA"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rFonts w:cs="Arial"/>
                      <w:b/>
                      <w:color w:val="808080" w:themeColor="background1" w:themeShade="80"/>
                      <w:sz w:val="20"/>
                      <w:szCs w:val="20"/>
                    </w:rPr>
                    <w:t>TIPO DE CAMPO</w:t>
                  </w:r>
                </w:p>
              </w:tc>
            </w:tr>
            <w:tr w:rsidR="00514D26" w:rsidRPr="00617B45" w14:paraId="0B8E3088" w14:textId="77777777" w:rsidTr="002A75F5">
              <w:trPr>
                <w:trHeight w:val="615"/>
              </w:trPr>
              <w:tc>
                <w:tcPr>
                  <w:tcW w:w="1871" w:type="dxa"/>
                  <w:vAlign w:val="center"/>
                </w:tcPr>
                <w:p w14:paraId="58D6262C"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w:t>
                  </w:r>
                </w:p>
              </w:tc>
              <w:tc>
                <w:tcPr>
                  <w:tcW w:w="3969" w:type="dxa"/>
                  <w:vAlign w:val="center"/>
                </w:tcPr>
                <w:p w14:paraId="2A8343F2" w14:textId="5BA4CC29"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color w:val="808080" w:themeColor="background1" w:themeShade="80"/>
                      <w:sz w:val="20"/>
                      <w:szCs w:val="20"/>
                    </w:rPr>
                    <w:t>RUC de la empresa con permiso de exportación CITES caoba y cedro.</w:t>
                  </w:r>
                </w:p>
              </w:tc>
              <w:tc>
                <w:tcPr>
                  <w:tcW w:w="1701" w:type="dxa"/>
                  <w:vAlign w:val="center"/>
                </w:tcPr>
                <w:p w14:paraId="08D26C37" w14:textId="77777777" w:rsidR="00514D26" w:rsidRPr="00480075" w:rsidRDefault="00514D26" w:rsidP="00E76576">
                  <w:pPr>
                    <w:framePr w:hSpace="141" w:wrap="around" w:vAnchor="text" w:hAnchor="margin" w:xAlign="right" w:y="150"/>
                    <w:tabs>
                      <w:tab w:val="left" w:pos="204"/>
                    </w:tabs>
                    <w:spacing w:line="276" w:lineRule="auto"/>
                    <w:jc w:val="center"/>
                    <w:rPr>
                      <w:color w:val="808080" w:themeColor="background1" w:themeShade="80"/>
                      <w:sz w:val="20"/>
                      <w:szCs w:val="20"/>
                    </w:rPr>
                  </w:pPr>
                  <w:r w:rsidRPr="00480075">
                    <w:rPr>
                      <w:rFonts w:cs="Arial"/>
                      <w:color w:val="808080" w:themeColor="background1" w:themeShade="80"/>
                      <w:sz w:val="20"/>
                      <w:szCs w:val="20"/>
                    </w:rPr>
                    <w:t>Numérico</w:t>
                  </w:r>
                </w:p>
              </w:tc>
            </w:tr>
            <w:tr w:rsidR="00514D26" w:rsidRPr="00617B45" w14:paraId="3493FC59" w14:textId="77777777" w:rsidTr="002A75F5">
              <w:trPr>
                <w:trHeight w:val="567"/>
              </w:trPr>
              <w:tc>
                <w:tcPr>
                  <w:tcW w:w="1871" w:type="dxa"/>
                  <w:vAlign w:val="center"/>
                </w:tcPr>
                <w:p w14:paraId="68E88DDF"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FECHA ACTUALIZACION</w:t>
                  </w:r>
                </w:p>
              </w:tc>
              <w:tc>
                <w:tcPr>
                  <w:tcW w:w="3969" w:type="dxa"/>
                  <w:vAlign w:val="center"/>
                </w:tcPr>
                <w:p w14:paraId="3C979441" w14:textId="77777777" w:rsidR="00514D26" w:rsidRPr="00480075" w:rsidRDefault="00514D26" w:rsidP="00E76576">
                  <w:pPr>
                    <w:framePr w:hSpace="141" w:wrap="around" w:vAnchor="text" w:hAnchor="margin" w:xAlign="right" w:y="150"/>
                    <w:tabs>
                      <w:tab w:val="left" w:pos="204"/>
                    </w:tabs>
                    <w:spacing w:line="276" w:lineRule="auto"/>
                    <w:rPr>
                      <w:color w:val="808080" w:themeColor="background1" w:themeShade="80"/>
                      <w:sz w:val="20"/>
                      <w:szCs w:val="20"/>
                    </w:rPr>
                  </w:pPr>
                  <w:r w:rsidRPr="00480075">
                    <w:rPr>
                      <w:rFonts w:cs="Arial"/>
                      <w:color w:val="808080" w:themeColor="background1" w:themeShade="80"/>
                      <w:sz w:val="20"/>
                      <w:szCs w:val="20"/>
                    </w:rPr>
                    <w:t>Fecha a la que se encuentra actualizada la información a remitir.</w:t>
                  </w:r>
                </w:p>
              </w:tc>
              <w:tc>
                <w:tcPr>
                  <w:tcW w:w="1701" w:type="dxa"/>
                  <w:vAlign w:val="center"/>
                </w:tcPr>
                <w:p w14:paraId="1E1F5F33" w14:textId="77777777" w:rsidR="00514D26" w:rsidRPr="00480075" w:rsidRDefault="00514D26" w:rsidP="00E76576">
                  <w:pPr>
                    <w:framePr w:hSpace="141" w:wrap="around" w:vAnchor="text" w:hAnchor="margin" w:xAlign="right" w:y="150"/>
                    <w:tabs>
                      <w:tab w:val="left" w:pos="204"/>
                    </w:tabs>
                    <w:spacing w:line="276" w:lineRule="auto"/>
                    <w:jc w:val="center"/>
                    <w:rPr>
                      <w:rFonts w:cs="Arial"/>
                      <w:color w:val="808080" w:themeColor="background1" w:themeShade="80"/>
                      <w:sz w:val="20"/>
                      <w:szCs w:val="20"/>
                    </w:rPr>
                  </w:pPr>
                  <w:proofErr w:type="spellStart"/>
                  <w:r w:rsidRPr="00480075">
                    <w:rPr>
                      <w:rFonts w:cs="Arial"/>
                      <w:color w:val="808080" w:themeColor="background1" w:themeShade="80"/>
                      <w:sz w:val="20"/>
                      <w:szCs w:val="20"/>
                    </w:rPr>
                    <w:t>dd</w:t>
                  </w:r>
                  <w:proofErr w:type="spellEnd"/>
                  <w:r w:rsidRPr="00480075">
                    <w:rPr>
                      <w:rFonts w:cs="Arial"/>
                      <w:color w:val="808080" w:themeColor="background1" w:themeShade="80"/>
                      <w:sz w:val="20"/>
                      <w:szCs w:val="20"/>
                    </w:rPr>
                    <w:t>/mm/</w:t>
                  </w:r>
                  <w:proofErr w:type="spellStart"/>
                  <w:r w:rsidRPr="00480075">
                    <w:rPr>
                      <w:rFonts w:cs="Arial"/>
                      <w:color w:val="808080" w:themeColor="background1" w:themeShade="80"/>
                      <w:sz w:val="20"/>
                      <w:szCs w:val="20"/>
                    </w:rPr>
                    <w:t>yyyy</w:t>
                  </w:r>
                  <w:proofErr w:type="spellEnd"/>
                </w:p>
              </w:tc>
            </w:tr>
          </w:tbl>
          <w:p w14:paraId="5504618D" w14:textId="77777777" w:rsidR="00514D26" w:rsidRPr="00617B45" w:rsidRDefault="00514D26" w:rsidP="00514D26">
            <w:pPr>
              <w:spacing w:line="276" w:lineRule="auto"/>
              <w:rPr>
                <w:rFonts w:cs="Arial"/>
                <w:bCs/>
                <w:color w:val="808080" w:themeColor="background1" w:themeShade="80"/>
                <w:sz w:val="10"/>
                <w:szCs w:val="10"/>
                <w:lang w:eastAsia="es-PE"/>
              </w:rPr>
            </w:pPr>
          </w:p>
          <w:p w14:paraId="1F5C9CC4" w14:textId="77777777" w:rsidR="00514D26" w:rsidRPr="00617B45" w:rsidRDefault="00514D26" w:rsidP="00514D26">
            <w:pPr>
              <w:spacing w:line="276" w:lineRule="auto"/>
              <w:rPr>
                <w:rFonts w:cs="Arial"/>
                <w:bCs/>
                <w:color w:val="808080" w:themeColor="background1" w:themeShade="80"/>
                <w:sz w:val="10"/>
                <w:szCs w:val="10"/>
                <w:lang w:eastAsia="es-PE"/>
              </w:rPr>
            </w:pPr>
          </w:p>
        </w:tc>
      </w:tr>
      <w:tr w:rsidR="00514D26" w:rsidRPr="00381A51" w14:paraId="338E6441" w14:textId="77777777" w:rsidTr="002A75F5">
        <w:trPr>
          <w:trHeight w:val="270"/>
        </w:trPr>
        <w:tc>
          <w:tcPr>
            <w:tcW w:w="568" w:type="dxa"/>
            <w:shd w:val="clear" w:color="auto" w:fill="auto"/>
            <w:noWrap/>
          </w:tcPr>
          <w:p w14:paraId="2CA3428A" w14:textId="77777777" w:rsidR="00514D26" w:rsidRPr="00381A51" w:rsidRDefault="00514D26" w:rsidP="00514D26">
            <w:pPr>
              <w:spacing w:line="276" w:lineRule="auto"/>
              <w:ind w:left="-265" w:right="-70" w:firstLine="284"/>
              <w:jc w:val="center"/>
              <w:rPr>
                <w:rFonts w:cs="Arial"/>
                <w:sz w:val="10"/>
                <w:szCs w:val="10"/>
              </w:rPr>
            </w:pPr>
          </w:p>
          <w:p w14:paraId="5A76F4DD" w14:textId="0E3C8486"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21</w:t>
            </w:r>
          </w:p>
        </w:tc>
        <w:tc>
          <w:tcPr>
            <w:tcW w:w="8210" w:type="dxa"/>
            <w:shd w:val="clear" w:color="auto" w:fill="auto"/>
            <w:noWrap/>
          </w:tcPr>
          <w:p w14:paraId="1A36419C"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2E7FC860" w14:textId="77777777" w:rsidR="00514D26" w:rsidRPr="00480075" w:rsidRDefault="00514D26" w:rsidP="00514D26">
            <w:pPr>
              <w:spacing w:line="276" w:lineRule="auto"/>
              <w:rPr>
                <w:rFonts w:cs="Arial"/>
                <w:b/>
                <w:bCs/>
                <w:color w:val="808080" w:themeColor="background1" w:themeShade="80"/>
                <w:szCs w:val="22"/>
                <w:lang w:val="es-PE" w:eastAsia="es-PE"/>
              </w:rPr>
            </w:pPr>
            <w:r w:rsidRPr="00480075">
              <w:rPr>
                <w:rFonts w:cs="Arial"/>
                <w:b/>
                <w:bCs/>
                <w:color w:val="808080" w:themeColor="background1" w:themeShade="80"/>
                <w:szCs w:val="22"/>
                <w:lang w:val="es-PE" w:eastAsia="es-PE"/>
              </w:rPr>
              <w:t>v0208 Permisos Exportación CITES de fauna</w:t>
            </w:r>
          </w:p>
          <w:p w14:paraId="7736E862" w14:textId="77777777" w:rsidR="00514D26" w:rsidRPr="00480075" w:rsidRDefault="00514D26" w:rsidP="00514D26">
            <w:pPr>
              <w:spacing w:line="276" w:lineRule="auto"/>
              <w:rPr>
                <w:rFonts w:cs="Arial"/>
                <w:bCs/>
                <w:color w:val="808080" w:themeColor="background1" w:themeShade="80"/>
                <w:szCs w:val="22"/>
                <w:lang w:val="es-PE" w:eastAsia="es-PE"/>
              </w:rPr>
            </w:pPr>
          </w:p>
          <w:p w14:paraId="107DEBD2"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Definición</w:t>
            </w:r>
          </w:p>
          <w:p w14:paraId="49CC8046" w14:textId="77BBB377"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 xml:space="preserve">Identifica a aquellos contribuyentes que se encuentran en la relación de Permisos de Exportación CITES de fauna del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4561E4FB" w14:textId="77777777" w:rsidR="00514D26" w:rsidRPr="00480075" w:rsidRDefault="00514D26" w:rsidP="00514D26">
            <w:pPr>
              <w:spacing w:line="276" w:lineRule="auto"/>
              <w:rPr>
                <w:color w:val="808080" w:themeColor="background1" w:themeShade="80"/>
                <w:szCs w:val="22"/>
              </w:rPr>
            </w:pPr>
          </w:p>
          <w:p w14:paraId="579A4C12" w14:textId="73B352A3"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Periodo de evaluación</w:t>
            </w:r>
          </w:p>
          <w:p w14:paraId="5565350A" w14:textId="6A223050" w:rsidR="00514D26" w:rsidRPr="00480075" w:rsidRDefault="00514D26" w:rsidP="00514D26">
            <w:pPr>
              <w:pStyle w:val="Prrafodelista"/>
              <w:spacing w:line="276" w:lineRule="auto"/>
              <w:ind w:left="0"/>
              <w:rPr>
                <w:color w:val="808080" w:themeColor="background1" w:themeShade="80"/>
                <w:szCs w:val="22"/>
              </w:rPr>
            </w:pPr>
            <w:r w:rsidRPr="00480075">
              <w:rPr>
                <w:color w:val="808080" w:themeColor="background1" w:themeShade="80"/>
                <w:szCs w:val="22"/>
              </w:rPr>
              <w:t>A la fecha de ejecución del cálculo de la variable.</w:t>
            </w:r>
          </w:p>
          <w:p w14:paraId="26B0AD0E" w14:textId="77777777" w:rsidR="00514D26" w:rsidRPr="00480075" w:rsidRDefault="00514D26" w:rsidP="00514D26">
            <w:pPr>
              <w:spacing w:line="276" w:lineRule="auto"/>
              <w:rPr>
                <w:color w:val="808080" w:themeColor="background1" w:themeShade="80"/>
                <w:szCs w:val="22"/>
              </w:rPr>
            </w:pPr>
          </w:p>
          <w:p w14:paraId="62EBC58E"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Forma de cálculo</w:t>
            </w:r>
          </w:p>
          <w:p w14:paraId="124131B6" w14:textId="77777777" w:rsidR="00514D26" w:rsidRPr="00480075" w:rsidRDefault="00514D26" w:rsidP="00514D26">
            <w:pPr>
              <w:spacing w:line="276" w:lineRule="auto"/>
              <w:rPr>
                <w:color w:val="808080" w:themeColor="background1" w:themeShade="80"/>
                <w:szCs w:val="22"/>
                <w:u w:val="single"/>
              </w:rPr>
            </w:pPr>
          </w:p>
          <w:p w14:paraId="0A06BFC4" w14:textId="645D355B" w:rsidR="00514D26" w:rsidRPr="00480075" w:rsidRDefault="00514D26" w:rsidP="00342F8B">
            <w:pPr>
              <w:pStyle w:val="Prrafodelista"/>
              <w:numPr>
                <w:ilvl w:val="0"/>
                <w:numId w:val="25"/>
              </w:numPr>
              <w:spacing w:line="276" w:lineRule="auto"/>
              <w:ind w:left="371" w:hanging="284"/>
              <w:rPr>
                <w:color w:val="808080" w:themeColor="background1" w:themeShade="80"/>
                <w:szCs w:val="22"/>
              </w:rPr>
            </w:pPr>
            <w:r w:rsidRPr="00480075">
              <w:rPr>
                <w:color w:val="808080" w:themeColor="background1" w:themeShade="80"/>
                <w:szCs w:val="22"/>
              </w:rPr>
              <w:t xml:space="preserve">Condición: Pertenecer al Listado de permisos de exportación CITES de fauna del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241F3C09" w14:textId="77777777" w:rsidR="00514D26" w:rsidRPr="00480075" w:rsidRDefault="00514D26" w:rsidP="00514D26">
            <w:pPr>
              <w:pStyle w:val="Prrafodelista"/>
              <w:spacing w:line="276" w:lineRule="auto"/>
              <w:ind w:left="371"/>
              <w:rPr>
                <w:color w:val="808080" w:themeColor="background1" w:themeShade="80"/>
                <w:szCs w:val="22"/>
              </w:rPr>
            </w:pPr>
          </w:p>
          <w:p w14:paraId="3FF77A40" w14:textId="6C1B9866" w:rsidR="00514D26" w:rsidRPr="00480075" w:rsidRDefault="00514D26" w:rsidP="00342F8B">
            <w:pPr>
              <w:pStyle w:val="Prrafodelista"/>
              <w:numPr>
                <w:ilvl w:val="0"/>
                <w:numId w:val="25"/>
              </w:numPr>
              <w:spacing w:line="276" w:lineRule="auto"/>
              <w:ind w:left="371" w:hanging="284"/>
              <w:rPr>
                <w:color w:val="808080" w:themeColor="background1" w:themeShade="80"/>
                <w:szCs w:val="22"/>
              </w:rPr>
            </w:pPr>
            <w:r w:rsidRPr="00480075">
              <w:rPr>
                <w:color w:val="808080" w:themeColor="background1" w:themeShade="80"/>
                <w:szCs w:val="22"/>
              </w:rPr>
              <w:t>Indicador: Asignar “1” si cumple condición y “0” si no la cumple.</w:t>
            </w:r>
          </w:p>
          <w:p w14:paraId="1419BDFF" w14:textId="77777777" w:rsidR="00514D26" w:rsidRPr="00480075" w:rsidRDefault="00514D26" w:rsidP="00514D26">
            <w:pPr>
              <w:spacing w:line="276" w:lineRule="auto"/>
              <w:rPr>
                <w:color w:val="808080" w:themeColor="background1" w:themeShade="80"/>
                <w:szCs w:val="22"/>
              </w:rPr>
            </w:pPr>
          </w:p>
          <w:p w14:paraId="17D86A01"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Fuente de información</w:t>
            </w:r>
          </w:p>
          <w:p w14:paraId="248E81DE" w14:textId="63937072"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lastRenderedPageBreak/>
              <w:t>Archivo remitido por la INER, la cual deberá cargarse con el nombre “</w:t>
            </w:r>
            <w:proofErr w:type="spellStart"/>
            <w:r w:rsidRPr="00480075">
              <w:rPr>
                <w:color w:val="808080" w:themeColor="background1" w:themeShade="80"/>
                <w:szCs w:val="22"/>
              </w:rPr>
              <w:t>emp_perm_fauna.unl</w:t>
            </w:r>
            <w:proofErr w:type="spellEnd"/>
            <w:r w:rsidRPr="00480075">
              <w:rPr>
                <w:color w:val="808080" w:themeColor="background1" w:themeShade="80"/>
                <w:szCs w:val="22"/>
              </w:rPr>
              <w:t>” y con la siguiente estructura:</w:t>
            </w:r>
          </w:p>
          <w:p w14:paraId="4594D4FD" w14:textId="77777777" w:rsidR="00514D26" w:rsidRPr="00480075" w:rsidRDefault="00514D26" w:rsidP="00514D26">
            <w:pPr>
              <w:spacing w:line="276" w:lineRule="auto"/>
              <w:rPr>
                <w:color w:val="808080" w:themeColor="background1" w:themeShade="80"/>
                <w:szCs w:val="22"/>
              </w:rPr>
            </w:pPr>
          </w:p>
          <w:tbl>
            <w:tblPr>
              <w:tblStyle w:val="Tablaconcuadrcula"/>
              <w:tblW w:w="0" w:type="auto"/>
              <w:tblLayout w:type="fixed"/>
              <w:tblLook w:val="04A0" w:firstRow="1" w:lastRow="0" w:firstColumn="1" w:lastColumn="0" w:noHBand="0" w:noVBand="1"/>
            </w:tblPr>
            <w:tblGrid>
              <w:gridCol w:w="1871"/>
              <w:gridCol w:w="3969"/>
              <w:gridCol w:w="1701"/>
            </w:tblGrid>
            <w:tr w:rsidR="00514D26" w:rsidRPr="00617B45" w14:paraId="1DFF74CC" w14:textId="77777777" w:rsidTr="002A75F5">
              <w:trPr>
                <w:trHeight w:val="318"/>
              </w:trPr>
              <w:tc>
                <w:tcPr>
                  <w:tcW w:w="1871" w:type="dxa"/>
                  <w:shd w:val="clear" w:color="auto" w:fill="F2F2F2" w:themeFill="background1" w:themeFillShade="F2"/>
                  <w:vAlign w:val="center"/>
                </w:tcPr>
                <w:p w14:paraId="18ABF858"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CAMPO</w:t>
                  </w:r>
                </w:p>
              </w:tc>
              <w:tc>
                <w:tcPr>
                  <w:tcW w:w="3969" w:type="dxa"/>
                  <w:shd w:val="clear" w:color="auto" w:fill="F2F2F2" w:themeFill="background1" w:themeFillShade="F2"/>
                  <w:vAlign w:val="center"/>
                </w:tcPr>
                <w:p w14:paraId="1863082F"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DESCRIPCION</w:t>
                  </w:r>
                </w:p>
              </w:tc>
              <w:tc>
                <w:tcPr>
                  <w:tcW w:w="1701" w:type="dxa"/>
                  <w:shd w:val="clear" w:color="auto" w:fill="F2F2F2" w:themeFill="background1" w:themeFillShade="F2"/>
                  <w:vAlign w:val="center"/>
                </w:tcPr>
                <w:p w14:paraId="2A3DC01A"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rFonts w:cs="Arial"/>
                      <w:b/>
                      <w:color w:val="808080" w:themeColor="background1" w:themeShade="80"/>
                      <w:sz w:val="20"/>
                      <w:szCs w:val="20"/>
                    </w:rPr>
                    <w:t>TIPO DE CAMPO</w:t>
                  </w:r>
                </w:p>
              </w:tc>
            </w:tr>
            <w:tr w:rsidR="00514D26" w:rsidRPr="00617B45" w14:paraId="2FCEB082" w14:textId="77777777" w:rsidTr="002A75F5">
              <w:trPr>
                <w:trHeight w:val="590"/>
              </w:trPr>
              <w:tc>
                <w:tcPr>
                  <w:tcW w:w="1871" w:type="dxa"/>
                  <w:vAlign w:val="center"/>
                </w:tcPr>
                <w:p w14:paraId="6C30774B"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w:t>
                  </w:r>
                </w:p>
              </w:tc>
              <w:tc>
                <w:tcPr>
                  <w:tcW w:w="3969" w:type="dxa"/>
                  <w:vAlign w:val="center"/>
                </w:tcPr>
                <w:p w14:paraId="1A5D7980" w14:textId="3CB00703"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 de la empresa con permiso de exportación CITES de fauna.</w:t>
                  </w:r>
                </w:p>
              </w:tc>
              <w:tc>
                <w:tcPr>
                  <w:tcW w:w="1701" w:type="dxa"/>
                  <w:vAlign w:val="center"/>
                </w:tcPr>
                <w:p w14:paraId="0F0AE3B8" w14:textId="77777777" w:rsidR="00514D26" w:rsidRPr="00480075" w:rsidRDefault="00514D26" w:rsidP="00E76576">
                  <w:pPr>
                    <w:framePr w:hSpace="141" w:wrap="around" w:vAnchor="text" w:hAnchor="margin" w:xAlign="right" w:y="150"/>
                    <w:tabs>
                      <w:tab w:val="left" w:pos="204"/>
                    </w:tabs>
                    <w:spacing w:line="276" w:lineRule="auto"/>
                    <w:jc w:val="center"/>
                    <w:rPr>
                      <w:color w:val="808080" w:themeColor="background1" w:themeShade="80"/>
                      <w:sz w:val="20"/>
                      <w:szCs w:val="20"/>
                    </w:rPr>
                  </w:pPr>
                  <w:r w:rsidRPr="00480075">
                    <w:rPr>
                      <w:rFonts w:cs="Arial"/>
                      <w:color w:val="808080" w:themeColor="background1" w:themeShade="80"/>
                      <w:sz w:val="20"/>
                      <w:szCs w:val="20"/>
                    </w:rPr>
                    <w:t>Numérico</w:t>
                  </w:r>
                </w:p>
              </w:tc>
            </w:tr>
            <w:tr w:rsidR="00514D26" w:rsidRPr="00617B45" w14:paraId="6C19008B" w14:textId="77777777" w:rsidTr="002A75F5">
              <w:trPr>
                <w:trHeight w:val="658"/>
              </w:trPr>
              <w:tc>
                <w:tcPr>
                  <w:tcW w:w="1871" w:type="dxa"/>
                  <w:vAlign w:val="center"/>
                </w:tcPr>
                <w:p w14:paraId="27563A94"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FECHA ACTUALIZACION</w:t>
                  </w:r>
                </w:p>
              </w:tc>
              <w:tc>
                <w:tcPr>
                  <w:tcW w:w="3969" w:type="dxa"/>
                  <w:vAlign w:val="center"/>
                </w:tcPr>
                <w:p w14:paraId="321200F4"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rFonts w:cs="Arial"/>
                      <w:color w:val="808080" w:themeColor="background1" w:themeShade="80"/>
                      <w:sz w:val="20"/>
                      <w:szCs w:val="20"/>
                    </w:rPr>
                    <w:t>Fecha a la que se encuentra actualizada la información a remitir.</w:t>
                  </w:r>
                </w:p>
              </w:tc>
              <w:tc>
                <w:tcPr>
                  <w:tcW w:w="1701" w:type="dxa"/>
                  <w:vAlign w:val="center"/>
                </w:tcPr>
                <w:p w14:paraId="77BB6B87" w14:textId="77777777" w:rsidR="00514D26" w:rsidRPr="00480075" w:rsidRDefault="00514D26" w:rsidP="00E76576">
                  <w:pPr>
                    <w:framePr w:hSpace="141" w:wrap="around" w:vAnchor="text" w:hAnchor="margin" w:xAlign="right" w:y="150"/>
                    <w:tabs>
                      <w:tab w:val="left" w:pos="204"/>
                    </w:tabs>
                    <w:spacing w:line="276" w:lineRule="auto"/>
                    <w:jc w:val="center"/>
                    <w:rPr>
                      <w:rFonts w:cs="Arial"/>
                      <w:color w:val="808080" w:themeColor="background1" w:themeShade="80"/>
                      <w:sz w:val="20"/>
                      <w:szCs w:val="20"/>
                    </w:rPr>
                  </w:pPr>
                  <w:proofErr w:type="spellStart"/>
                  <w:r w:rsidRPr="00480075">
                    <w:rPr>
                      <w:rFonts w:cs="Arial"/>
                      <w:color w:val="808080" w:themeColor="background1" w:themeShade="80"/>
                      <w:sz w:val="20"/>
                      <w:szCs w:val="20"/>
                    </w:rPr>
                    <w:t>dd</w:t>
                  </w:r>
                  <w:proofErr w:type="spellEnd"/>
                  <w:r w:rsidRPr="00480075">
                    <w:rPr>
                      <w:rFonts w:cs="Arial"/>
                      <w:color w:val="808080" w:themeColor="background1" w:themeShade="80"/>
                      <w:sz w:val="20"/>
                      <w:szCs w:val="20"/>
                    </w:rPr>
                    <w:t>/mm/</w:t>
                  </w:r>
                  <w:proofErr w:type="spellStart"/>
                  <w:r w:rsidRPr="00480075">
                    <w:rPr>
                      <w:rFonts w:cs="Arial"/>
                      <w:color w:val="808080" w:themeColor="background1" w:themeShade="80"/>
                      <w:sz w:val="20"/>
                      <w:szCs w:val="20"/>
                    </w:rPr>
                    <w:t>yyyy</w:t>
                  </w:r>
                  <w:proofErr w:type="spellEnd"/>
                </w:p>
              </w:tc>
            </w:tr>
          </w:tbl>
          <w:p w14:paraId="71CD9905" w14:textId="77777777" w:rsidR="00514D26" w:rsidRPr="00617B45" w:rsidRDefault="00514D26" w:rsidP="00514D26">
            <w:pPr>
              <w:spacing w:line="276" w:lineRule="auto"/>
              <w:rPr>
                <w:color w:val="808080" w:themeColor="background1" w:themeShade="80"/>
                <w:sz w:val="10"/>
                <w:szCs w:val="10"/>
                <w:u w:val="single"/>
              </w:rPr>
            </w:pPr>
          </w:p>
          <w:p w14:paraId="209C9F0C" w14:textId="77777777" w:rsidR="00514D26" w:rsidRPr="00617B45" w:rsidRDefault="00514D26" w:rsidP="00514D26">
            <w:pPr>
              <w:spacing w:line="276" w:lineRule="auto"/>
              <w:rPr>
                <w:rFonts w:cs="Arial"/>
                <w:bCs/>
                <w:color w:val="808080" w:themeColor="background1" w:themeShade="80"/>
                <w:sz w:val="10"/>
                <w:szCs w:val="10"/>
                <w:lang w:val="es-PE" w:eastAsia="es-PE"/>
              </w:rPr>
            </w:pPr>
          </w:p>
        </w:tc>
      </w:tr>
      <w:tr w:rsidR="00514D26" w:rsidRPr="00381A51" w14:paraId="5981744A" w14:textId="77777777" w:rsidTr="002A75F5">
        <w:trPr>
          <w:trHeight w:val="270"/>
        </w:trPr>
        <w:tc>
          <w:tcPr>
            <w:tcW w:w="568" w:type="dxa"/>
            <w:shd w:val="clear" w:color="auto" w:fill="auto"/>
            <w:noWrap/>
          </w:tcPr>
          <w:p w14:paraId="42B4BABB" w14:textId="77777777" w:rsidR="00514D26" w:rsidRDefault="00514D26" w:rsidP="00514D26">
            <w:pPr>
              <w:spacing w:line="276" w:lineRule="auto"/>
              <w:ind w:left="-265" w:right="-70" w:firstLine="284"/>
              <w:jc w:val="center"/>
              <w:rPr>
                <w:rFonts w:cs="Arial"/>
                <w:sz w:val="10"/>
                <w:szCs w:val="10"/>
              </w:rPr>
            </w:pPr>
          </w:p>
          <w:p w14:paraId="78A8E3BB" w14:textId="2A6C7EA9"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22</w:t>
            </w:r>
          </w:p>
        </w:tc>
        <w:tc>
          <w:tcPr>
            <w:tcW w:w="8210" w:type="dxa"/>
            <w:shd w:val="clear" w:color="auto" w:fill="auto"/>
            <w:noWrap/>
          </w:tcPr>
          <w:p w14:paraId="5AC7B543"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3A81A062" w14:textId="3B9896DB" w:rsidR="00514D26" w:rsidRPr="00480075" w:rsidRDefault="00514D26" w:rsidP="00514D26">
            <w:pPr>
              <w:spacing w:line="276" w:lineRule="auto"/>
              <w:rPr>
                <w:rFonts w:cs="Arial"/>
                <w:b/>
                <w:bCs/>
                <w:color w:val="808080" w:themeColor="background1" w:themeShade="80"/>
                <w:szCs w:val="22"/>
                <w:lang w:val="es-PE" w:eastAsia="es-PE"/>
              </w:rPr>
            </w:pPr>
            <w:r w:rsidRPr="00480075">
              <w:rPr>
                <w:rFonts w:cs="Arial"/>
                <w:b/>
                <w:bCs/>
                <w:color w:val="808080" w:themeColor="background1" w:themeShade="80"/>
                <w:szCs w:val="22"/>
                <w:lang w:val="es-PE" w:eastAsia="es-PE"/>
              </w:rPr>
              <w:t>v0209 Plantas de transformación primaria</w:t>
            </w:r>
          </w:p>
          <w:p w14:paraId="19F2AFAA" w14:textId="77777777" w:rsidR="00514D26" w:rsidRPr="00480075" w:rsidRDefault="00514D26" w:rsidP="00514D26">
            <w:pPr>
              <w:spacing w:line="276" w:lineRule="auto"/>
              <w:rPr>
                <w:rFonts w:cs="Arial"/>
                <w:bCs/>
                <w:color w:val="808080" w:themeColor="background1" w:themeShade="80"/>
                <w:szCs w:val="22"/>
                <w:lang w:val="es-PE" w:eastAsia="es-PE"/>
              </w:rPr>
            </w:pPr>
          </w:p>
          <w:p w14:paraId="0E49BAFE"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Definición</w:t>
            </w:r>
          </w:p>
          <w:p w14:paraId="3D975886" w14:textId="5422FF98"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 xml:space="preserve">Identifica a aquellos contribuyentes que se encuentran en la relación de plantas de transformación primaria (aserraderos) autorizadas por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5D4FDC14" w14:textId="77777777" w:rsidR="00514D26" w:rsidRPr="00480075" w:rsidRDefault="00514D26" w:rsidP="00514D26">
            <w:pPr>
              <w:spacing w:line="276" w:lineRule="auto"/>
              <w:rPr>
                <w:color w:val="808080" w:themeColor="background1" w:themeShade="80"/>
                <w:szCs w:val="22"/>
              </w:rPr>
            </w:pPr>
          </w:p>
          <w:p w14:paraId="1662EE95" w14:textId="6F559452"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Periodo de evaluación</w:t>
            </w:r>
          </w:p>
          <w:p w14:paraId="6C678000" w14:textId="07D0401B" w:rsidR="00514D26" w:rsidRPr="00480075" w:rsidRDefault="00514D26" w:rsidP="00514D26">
            <w:pPr>
              <w:pStyle w:val="Prrafodelista"/>
              <w:spacing w:line="276" w:lineRule="auto"/>
              <w:ind w:left="0"/>
              <w:rPr>
                <w:color w:val="808080" w:themeColor="background1" w:themeShade="80"/>
                <w:szCs w:val="22"/>
              </w:rPr>
            </w:pPr>
            <w:r w:rsidRPr="00480075">
              <w:rPr>
                <w:color w:val="808080" w:themeColor="background1" w:themeShade="80"/>
                <w:szCs w:val="22"/>
              </w:rPr>
              <w:t>A la fecha de ejecución del cálculo de la variable.</w:t>
            </w:r>
          </w:p>
          <w:p w14:paraId="59A670D7" w14:textId="77777777" w:rsidR="00514D26" w:rsidRPr="00480075" w:rsidRDefault="00514D26" w:rsidP="00514D26">
            <w:pPr>
              <w:spacing w:line="276" w:lineRule="auto"/>
              <w:rPr>
                <w:color w:val="808080" w:themeColor="background1" w:themeShade="80"/>
                <w:szCs w:val="22"/>
              </w:rPr>
            </w:pPr>
          </w:p>
          <w:p w14:paraId="6143D739"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Forma de cálculo</w:t>
            </w:r>
          </w:p>
          <w:p w14:paraId="6684C270" w14:textId="77777777" w:rsidR="00514D26" w:rsidRPr="00480075" w:rsidRDefault="00514D26" w:rsidP="00514D26">
            <w:pPr>
              <w:spacing w:line="276" w:lineRule="auto"/>
              <w:rPr>
                <w:color w:val="808080" w:themeColor="background1" w:themeShade="80"/>
                <w:szCs w:val="22"/>
                <w:u w:val="single"/>
              </w:rPr>
            </w:pPr>
          </w:p>
          <w:p w14:paraId="02A48DDD" w14:textId="755F4356" w:rsidR="00514D26" w:rsidRPr="00480075" w:rsidRDefault="00514D26" w:rsidP="00342F8B">
            <w:pPr>
              <w:pStyle w:val="Prrafodelista"/>
              <w:numPr>
                <w:ilvl w:val="0"/>
                <w:numId w:val="26"/>
              </w:numPr>
              <w:spacing w:line="276" w:lineRule="auto"/>
              <w:ind w:left="371" w:hanging="284"/>
              <w:rPr>
                <w:color w:val="808080" w:themeColor="background1" w:themeShade="80"/>
                <w:szCs w:val="22"/>
              </w:rPr>
            </w:pPr>
            <w:r w:rsidRPr="00480075">
              <w:rPr>
                <w:color w:val="808080" w:themeColor="background1" w:themeShade="80"/>
                <w:szCs w:val="22"/>
              </w:rPr>
              <w:t xml:space="preserve">Condición: Pertenecer al Listado de plantas de transformación primaria (aserraderos) autorizadas por </w:t>
            </w:r>
            <w:proofErr w:type="spellStart"/>
            <w:r w:rsidRPr="00480075">
              <w:rPr>
                <w:color w:val="808080" w:themeColor="background1" w:themeShade="80"/>
                <w:szCs w:val="22"/>
              </w:rPr>
              <w:t>Serfor</w:t>
            </w:r>
            <w:proofErr w:type="spellEnd"/>
            <w:r w:rsidRPr="00480075">
              <w:rPr>
                <w:color w:val="808080" w:themeColor="background1" w:themeShade="80"/>
                <w:szCs w:val="22"/>
              </w:rPr>
              <w:t>.</w:t>
            </w:r>
          </w:p>
          <w:p w14:paraId="517BB508" w14:textId="77777777" w:rsidR="00514D26" w:rsidRPr="00480075" w:rsidRDefault="00514D26" w:rsidP="00514D26">
            <w:pPr>
              <w:spacing w:line="276" w:lineRule="auto"/>
              <w:ind w:left="87"/>
              <w:rPr>
                <w:color w:val="808080" w:themeColor="background1" w:themeShade="80"/>
                <w:szCs w:val="22"/>
              </w:rPr>
            </w:pPr>
          </w:p>
          <w:p w14:paraId="7DE2F6D4" w14:textId="7723AA56" w:rsidR="00514D26" w:rsidRPr="00480075" w:rsidRDefault="00514D26" w:rsidP="00342F8B">
            <w:pPr>
              <w:pStyle w:val="Prrafodelista"/>
              <w:numPr>
                <w:ilvl w:val="0"/>
                <w:numId w:val="26"/>
              </w:numPr>
              <w:spacing w:line="276" w:lineRule="auto"/>
              <w:ind w:left="371" w:hanging="284"/>
              <w:rPr>
                <w:color w:val="808080" w:themeColor="background1" w:themeShade="80"/>
                <w:szCs w:val="22"/>
              </w:rPr>
            </w:pPr>
            <w:r w:rsidRPr="00480075">
              <w:rPr>
                <w:color w:val="808080" w:themeColor="background1" w:themeShade="80"/>
                <w:szCs w:val="22"/>
              </w:rPr>
              <w:t>Indicador: Asignar “1” si cumple condición y “0” si no la cumple.</w:t>
            </w:r>
          </w:p>
          <w:p w14:paraId="07240EEB" w14:textId="77777777" w:rsidR="00514D26" w:rsidRPr="00480075" w:rsidRDefault="00514D26" w:rsidP="00514D26">
            <w:pPr>
              <w:spacing w:line="276" w:lineRule="auto"/>
              <w:rPr>
                <w:color w:val="808080" w:themeColor="background1" w:themeShade="80"/>
                <w:szCs w:val="22"/>
              </w:rPr>
            </w:pPr>
          </w:p>
          <w:p w14:paraId="1B20C95D" w14:textId="77777777" w:rsidR="00514D26" w:rsidRPr="00480075" w:rsidRDefault="00514D26" w:rsidP="00514D26">
            <w:pPr>
              <w:spacing w:line="276" w:lineRule="auto"/>
              <w:rPr>
                <w:color w:val="808080" w:themeColor="background1" w:themeShade="80"/>
                <w:szCs w:val="22"/>
                <w:u w:val="single"/>
              </w:rPr>
            </w:pPr>
            <w:r w:rsidRPr="00480075">
              <w:rPr>
                <w:color w:val="808080" w:themeColor="background1" w:themeShade="80"/>
                <w:szCs w:val="22"/>
                <w:u w:val="single"/>
              </w:rPr>
              <w:t>Fuente de información</w:t>
            </w:r>
          </w:p>
          <w:p w14:paraId="68C0113C" w14:textId="04163669" w:rsidR="00514D26" w:rsidRPr="00480075" w:rsidRDefault="00514D26" w:rsidP="00514D26">
            <w:pPr>
              <w:spacing w:line="276" w:lineRule="auto"/>
              <w:rPr>
                <w:color w:val="808080" w:themeColor="background1" w:themeShade="80"/>
                <w:szCs w:val="22"/>
              </w:rPr>
            </w:pPr>
            <w:r w:rsidRPr="00480075">
              <w:rPr>
                <w:color w:val="808080" w:themeColor="background1" w:themeShade="80"/>
                <w:szCs w:val="22"/>
              </w:rPr>
              <w:t>Archivo remitido por la INER, la cual deberá cargarse con el nombre “</w:t>
            </w:r>
            <w:proofErr w:type="spellStart"/>
            <w:r w:rsidRPr="00480075">
              <w:rPr>
                <w:color w:val="808080" w:themeColor="background1" w:themeShade="80"/>
                <w:szCs w:val="22"/>
              </w:rPr>
              <w:t>emp_trans_prim.unl</w:t>
            </w:r>
            <w:proofErr w:type="spellEnd"/>
            <w:r w:rsidRPr="00480075">
              <w:rPr>
                <w:color w:val="808080" w:themeColor="background1" w:themeShade="80"/>
                <w:szCs w:val="22"/>
              </w:rPr>
              <w:t>” y con la siguiente estructura:</w:t>
            </w:r>
          </w:p>
          <w:p w14:paraId="2B6211E6" w14:textId="77777777" w:rsidR="00514D26" w:rsidRPr="00480075" w:rsidRDefault="00514D26" w:rsidP="00514D26">
            <w:pPr>
              <w:spacing w:line="276" w:lineRule="auto"/>
              <w:rPr>
                <w:color w:val="808080" w:themeColor="background1" w:themeShade="80"/>
                <w:szCs w:val="22"/>
              </w:rPr>
            </w:pPr>
          </w:p>
          <w:tbl>
            <w:tblPr>
              <w:tblStyle w:val="Tablaconcuadrcula"/>
              <w:tblW w:w="0" w:type="auto"/>
              <w:tblLayout w:type="fixed"/>
              <w:tblLook w:val="04A0" w:firstRow="1" w:lastRow="0" w:firstColumn="1" w:lastColumn="0" w:noHBand="0" w:noVBand="1"/>
            </w:tblPr>
            <w:tblGrid>
              <w:gridCol w:w="1871"/>
              <w:gridCol w:w="3969"/>
              <w:gridCol w:w="1701"/>
            </w:tblGrid>
            <w:tr w:rsidR="00514D26" w:rsidRPr="00617B45" w14:paraId="315A774D" w14:textId="77777777" w:rsidTr="002A75F5">
              <w:trPr>
                <w:trHeight w:val="384"/>
              </w:trPr>
              <w:tc>
                <w:tcPr>
                  <w:tcW w:w="1871" w:type="dxa"/>
                  <w:shd w:val="clear" w:color="auto" w:fill="F2F2F2" w:themeFill="background1" w:themeFillShade="F2"/>
                  <w:vAlign w:val="center"/>
                </w:tcPr>
                <w:p w14:paraId="0E8AD7E4"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CAMPO</w:t>
                  </w:r>
                </w:p>
              </w:tc>
              <w:tc>
                <w:tcPr>
                  <w:tcW w:w="3969" w:type="dxa"/>
                  <w:shd w:val="clear" w:color="auto" w:fill="F2F2F2" w:themeFill="background1" w:themeFillShade="F2"/>
                  <w:vAlign w:val="center"/>
                </w:tcPr>
                <w:p w14:paraId="7F88F93A"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b/>
                      <w:color w:val="808080" w:themeColor="background1" w:themeShade="80"/>
                      <w:sz w:val="20"/>
                      <w:szCs w:val="20"/>
                    </w:rPr>
                    <w:t>DESCRIPCION</w:t>
                  </w:r>
                </w:p>
              </w:tc>
              <w:tc>
                <w:tcPr>
                  <w:tcW w:w="1701" w:type="dxa"/>
                  <w:shd w:val="clear" w:color="auto" w:fill="F2F2F2" w:themeFill="background1" w:themeFillShade="F2"/>
                  <w:vAlign w:val="center"/>
                </w:tcPr>
                <w:p w14:paraId="44CE1723" w14:textId="77777777" w:rsidR="00514D26" w:rsidRPr="00480075" w:rsidRDefault="00514D26" w:rsidP="00E76576">
                  <w:pPr>
                    <w:framePr w:hSpace="141" w:wrap="around" w:vAnchor="text" w:hAnchor="margin" w:xAlign="right" w:y="150"/>
                    <w:tabs>
                      <w:tab w:val="left" w:pos="204"/>
                    </w:tabs>
                    <w:spacing w:line="276" w:lineRule="auto"/>
                    <w:jc w:val="center"/>
                    <w:rPr>
                      <w:b/>
                      <w:color w:val="808080" w:themeColor="background1" w:themeShade="80"/>
                      <w:sz w:val="20"/>
                      <w:szCs w:val="20"/>
                    </w:rPr>
                  </w:pPr>
                  <w:r w:rsidRPr="00480075">
                    <w:rPr>
                      <w:rFonts w:cs="Arial"/>
                      <w:b/>
                      <w:color w:val="808080" w:themeColor="background1" w:themeShade="80"/>
                      <w:sz w:val="20"/>
                      <w:szCs w:val="20"/>
                    </w:rPr>
                    <w:t>TIPO DE CAMPO</w:t>
                  </w:r>
                </w:p>
              </w:tc>
            </w:tr>
            <w:tr w:rsidR="00514D26" w:rsidRPr="00617B45" w14:paraId="23D7B7F3" w14:textId="77777777" w:rsidTr="002A75F5">
              <w:trPr>
                <w:trHeight w:val="417"/>
              </w:trPr>
              <w:tc>
                <w:tcPr>
                  <w:tcW w:w="1871" w:type="dxa"/>
                  <w:vAlign w:val="center"/>
                </w:tcPr>
                <w:p w14:paraId="769F99CA"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RUC</w:t>
                  </w:r>
                </w:p>
              </w:tc>
              <w:tc>
                <w:tcPr>
                  <w:tcW w:w="3969" w:type="dxa"/>
                  <w:vAlign w:val="center"/>
                </w:tcPr>
                <w:p w14:paraId="63DBCBE6" w14:textId="25BF731E"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 xml:space="preserve">RUC de la  planta de transformación primaria. </w:t>
                  </w:r>
                </w:p>
              </w:tc>
              <w:tc>
                <w:tcPr>
                  <w:tcW w:w="1701" w:type="dxa"/>
                  <w:vAlign w:val="center"/>
                </w:tcPr>
                <w:p w14:paraId="022A1797" w14:textId="77777777" w:rsidR="00514D26" w:rsidRPr="00480075" w:rsidRDefault="00514D26" w:rsidP="00E76576">
                  <w:pPr>
                    <w:framePr w:hSpace="141" w:wrap="around" w:vAnchor="text" w:hAnchor="margin" w:xAlign="right" w:y="150"/>
                    <w:tabs>
                      <w:tab w:val="left" w:pos="204"/>
                    </w:tabs>
                    <w:spacing w:line="276" w:lineRule="auto"/>
                    <w:jc w:val="center"/>
                    <w:rPr>
                      <w:color w:val="808080" w:themeColor="background1" w:themeShade="80"/>
                      <w:sz w:val="20"/>
                      <w:szCs w:val="20"/>
                    </w:rPr>
                  </w:pPr>
                  <w:r w:rsidRPr="00480075">
                    <w:rPr>
                      <w:rFonts w:cs="Arial"/>
                      <w:color w:val="808080" w:themeColor="background1" w:themeShade="80"/>
                      <w:sz w:val="20"/>
                      <w:szCs w:val="20"/>
                    </w:rPr>
                    <w:t>Numérico</w:t>
                  </w:r>
                </w:p>
              </w:tc>
            </w:tr>
            <w:tr w:rsidR="00514D26" w:rsidRPr="00617B45" w14:paraId="70C761F5" w14:textId="77777777" w:rsidTr="002A75F5">
              <w:trPr>
                <w:trHeight w:val="551"/>
              </w:trPr>
              <w:tc>
                <w:tcPr>
                  <w:tcW w:w="1871" w:type="dxa"/>
                  <w:vAlign w:val="center"/>
                </w:tcPr>
                <w:p w14:paraId="25B8B2AF"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color w:val="808080" w:themeColor="background1" w:themeShade="80"/>
                      <w:sz w:val="20"/>
                      <w:szCs w:val="20"/>
                    </w:rPr>
                    <w:t>FECHA ACTUALIZACION</w:t>
                  </w:r>
                </w:p>
              </w:tc>
              <w:tc>
                <w:tcPr>
                  <w:tcW w:w="3969" w:type="dxa"/>
                  <w:vAlign w:val="center"/>
                </w:tcPr>
                <w:p w14:paraId="39ABA00B" w14:textId="77777777" w:rsidR="00514D26" w:rsidRPr="00480075" w:rsidRDefault="00514D26" w:rsidP="00E76576">
                  <w:pPr>
                    <w:framePr w:hSpace="141" w:wrap="around" w:vAnchor="text" w:hAnchor="margin" w:xAlign="right" w:y="150"/>
                    <w:tabs>
                      <w:tab w:val="left" w:pos="204"/>
                    </w:tabs>
                    <w:spacing w:line="276" w:lineRule="auto"/>
                    <w:jc w:val="left"/>
                    <w:rPr>
                      <w:color w:val="808080" w:themeColor="background1" w:themeShade="80"/>
                      <w:sz w:val="20"/>
                      <w:szCs w:val="20"/>
                    </w:rPr>
                  </w:pPr>
                  <w:r w:rsidRPr="00480075">
                    <w:rPr>
                      <w:rFonts w:cs="Arial"/>
                      <w:color w:val="808080" w:themeColor="background1" w:themeShade="80"/>
                      <w:sz w:val="20"/>
                      <w:szCs w:val="20"/>
                    </w:rPr>
                    <w:t>Fecha a la que se encuentra actualizada la información a remitir.</w:t>
                  </w:r>
                </w:p>
              </w:tc>
              <w:tc>
                <w:tcPr>
                  <w:tcW w:w="1701" w:type="dxa"/>
                  <w:vAlign w:val="center"/>
                </w:tcPr>
                <w:p w14:paraId="08278FE1" w14:textId="77777777" w:rsidR="00514D26" w:rsidRPr="00480075" w:rsidRDefault="00514D26" w:rsidP="00E76576">
                  <w:pPr>
                    <w:framePr w:hSpace="141" w:wrap="around" w:vAnchor="text" w:hAnchor="margin" w:xAlign="right" w:y="150"/>
                    <w:tabs>
                      <w:tab w:val="left" w:pos="204"/>
                    </w:tabs>
                    <w:spacing w:line="276" w:lineRule="auto"/>
                    <w:jc w:val="center"/>
                    <w:rPr>
                      <w:rFonts w:cs="Arial"/>
                      <w:color w:val="808080" w:themeColor="background1" w:themeShade="80"/>
                      <w:sz w:val="20"/>
                      <w:szCs w:val="20"/>
                    </w:rPr>
                  </w:pPr>
                  <w:proofErr w:type="spellStart"/>
                  <w:r w:rsidRPr="00480075">
                    <w:rPr>
                      <w:rFonts w:cs="Arial"/>
                      <w:color w:val="808080" w:themeColor="background1" w:themeShade="80"/>
                      <w:sz w:val="20"/>
                      <w:szCs w:val="20"/>
                    </w:rPr>
                    <w:t>dd</w:t>
                  </w:r>
                  <w:proofErr w:type="spellEnd"/>
                  <w:r w:rsidRPr="00480075">
                    <w:rPr>
                      <w:rFonts w:cs="Arial"/>
                      <w:color w:val="808080" w:themeColor="background1" w:themeShade="80"/>
                      <w:sz w:val="20"/>
                      <w:szCs w:val="20"/>
                    </w:rPr>
                    <w:t>/mm/</w:t>
                  </w:r>
                  <w:proofErr w:type="spellStart"/>
                  <w:r w:rsidRPr="00480075">
                    <w:rPr>
                      <w:rFonts w:cs="Arial"/>
                      <w:color w:val="808080" w:themeColor="background1" w:themeShade="80"/>
                      <w:sz w:val="20"/>
                      <w:szCs w:val="20"/>
                    </w:rPr>
                    <w:t>yyyy</w:t>
                  </w:r>
                  <w:proofErr w:type="spellEnd"/>
                </w:p>
              </w:tc>
            </w:tr>
          </w:tbl>
          <w:p w14:paraId="18D4C0F8" w14:textId="77777777" w:rsidR="00514D26" w:rsidRPr="00617B45" w:rsidRDefault="00514D26" w:rsidP="00514D26">
            <w:pPr>
              <w:spacing w:line="276" w:lineRule="auto"/>
              <w:rPr>
                <w:rFonts w:cs="Arial"/>
                <w:bCs/>
                <w:color w:val="808080" w:themeColor="background1" w:themeShade="80"/>
                <w:sz w:val="10"/>
                <w:szCs w:val="10"/>
                <w:lang w:val="es-PE" w:eastAsia="es-PE"/>
              </w:rPr>
            </w:pPr>
          </w:p>
          <w:p w14:paraId="02358023" w14:textId="1FB90A81" w:rsidR="00514D26" w:rsidRPr="00617B45" w:rsidRDefault="00514D26" w:rsidP="00514D26">
            <w:pPr>
              <w:spacing w:line="276" w:lineRule="auto"/>
              <w:rPr>
                <w:rFonts w:cs="Arial"/>
                <w:bCs/>
                <w:color w:val="808080" w:themeColor="background1" w:themeShade="80"/>
                <w:sz w:val="10"/>
                <w:szCs w:val="10"/>
                <w:lang w:val="es-PE" w:eastAsia="es-PE"/>
              </w:rPr>
            </w:pPr>
          </w:p>
        </w:tc>
      </w:tr>
      <w:tr w:rsidR="00514D26" w:rsidRPr="00381A51" w14:paraId="7F7A31B3" w14:textId="77777777" w:rsidTr="002A75F5">
        <w:trPr>
          <w:trHeight w:val="270"/>
        </w:trPr>
        <w:tc>
          <w:tcPr>
            <w:tcW w:w="568" w:type="dxa"/>
            <w:shd w:val="clear" w:color="auto" w:fill="auto"/>
            <w:noWrap/>
          </w:tcPr>
          <w:p w14:paraId="1F43F45C" w14:textId="77777777" w:rsidR="00514D26" w:rsidRPr="00381A51" w:rsidRDefault="00514D26" w:rsidP="00514D26">
            <w:pPr>
              <w:spacing w:line="276" w:lineRule="auto"/>
              <w:ind w:left="-265" w:right="-70" w:firstLine="284"/>
              <w:jc w:val="center"/>
              <w:rPr>
                <w:rFonts w:cs="Arial"/>
                <w:sz w:val="10"/>
                <w:szCs w:val="10"/>
              </w:rPr>
            </w:pPr>
          </w:p>
          <w:p w14:paraId="55E23B08" w14:textId="0D023488" w:rsidR="00514D26" w:rsidRPr="00480075" w:rsidRDefault="00514D26" w:rsidP="00514D26">
            <w:pPr>
              <w:spacing w:line="276" w:lineRule="auto"/>
              <w:ind w:left="-265" w:right="-70" w:firstLine="284"/>
              <w:jc w:val="center"/>
              <w:rPr>
                <w:rFonts w:cs="Arial"/>
                <w:szCs w:val="22"/>
              </w:rPr>
            </w:pPr>
            <w:r w:rsidRPr="00480075">
              <w:rPr>
                <w:rFonts w:cs="Arial"/>
                <w:szCs w:val="22"/>
              </w:rPr>
              <w:t>23</w:t>
            </w:r>
          </w:p>
        </w:tc>
        <w:tc>
          <w:tcPr>
            <w:tcW w:w="8210" w:type="dxa"/>
            <w:shd w:val="clear" w:color="auto" w:fill="auto"/>
            <w:noWrap/>
          </w:tcPr>
          <w:p w14:paraId="3BCCC273" w14:textId="77777777" w:rsidR="00514D26" w:rsidRPr="00617B45" w:rsidRDefault="00514D26" w:rsidP="00514D26">
            <w:pPr>
              <w:spacing w:line="276" w:lineRule="auto"/>
              <w:rPr>
                <w:rFonts w:cs="Arial"/>
                <w:bCs/>
                <w:sz w:val="10"/>
                <w:szCs w:val="10"/>
                <w:lang w:val="es-PE" w:eastAsia="es-PE"/>
              </w:rPr>
            </w:pPr>
          </w:p>
          <w:p w14:paraId="394C801B" w14:textId="77777777" w:rsidR="00514D26" w:rsidRPr="00480075" w:rsidRDefault="00514D26" w:rsidP="00514D26">
            <w:pPr>
              <w:rPr>
                <w:rFonts w:cs="Arial"/>
                <w:b/>
                <w:szCs w:val="22"/>
              </w:rPr>
            </w:pPr>
            <w:r w:rsidRPr="00480075">
              <w:rPr>
                <w:rFonts w:cs="Arial"/>
                <w:b/>
                <w:szCs w:val="22"/>
              </w:rPr>
              <w:t>v0210: Contribuyentes que no realizan actividad lucrativa</w:t>
            </w:r>
          </w:p>
          <w:p w14:paraId="46DB6CD7" w14:textId="77777777" w:rsidR="00514D26" w:rsidRPr="00480075" w:rsidRDefault="00514D26" w:rsidP="00514D26">
            <w:pPr>
              <w:pStyle w:val="Prrafodelista"/>
              <w:ind w:left="0"/>
              <w:rPr>
                <w:rFonts w:cs="Arial"/>
                <w:b/>
                <w:szCs w:val="22"/>
              </w:rPr>
            </w:pPr>
          </w:p>
          <w:p w14:paraId="6AEB568F" w14:textId="77777777" w:rsidR="00514D26" w:rsidRPr="00480075" w:rsidRDefault="00514D26" w:rsidP="00514D26">
            <w:pPr>
              <w:pStyle w:val="Prrafodelista"/>
              <w:ind w:left="0"/>
              <w:rPr>
                <w:rFonts w:cs="Arial"/>
                <w:bCs/>
                <w:szCs w:val="22"/>
                <w:u w:val="single"/>
              </w:rPr>
            </w:pPr>
            <w:r w:rsidRPr="00480075">
              <w:rPr>
                <w:rFonts w:cs="Arial"/>
                <w:bCs/>
                <w:szCs w:val="22"/>
                <w:u w:val="single"/>
              </w:rPr>
              <w:t>Definición</w:t>
            </w:r>
          </w:p>
          <w:p w14:paraId="61649FB6" w14:textId="77777777" w:rsidR="00514D26" w:rsidRPr="00480075" w:rsidRDefault="00514D26" w:rsidP="00514D26">
            <w:pPr>
              <w:pStyle w:val="Prrafodelista"/>
              <w:ind w:left="0"/>
              <w:rPr>
                <w:rFonts w:cs="Arial"/>
                <w:b/>
                <w:szCs w:val="22"/>
              </w:rPr>
            </w:pPr>
          </w:p>
          <w:p w14:paraId="6C4FFB61" w14:textId="77777777" w:rsidR="00514D26" w:rsidRPr="00480075" w:rsidRDefault="00514D26" w:rsidP="00514D26">
            <w:pPr>
              <w:rPr>
                <w:rFonts w:cs="Arial"/>
                <w:szCs w:val="22"/>
              </w:rPr>
            </w:pPr>
            <w:r w:rsidRPr="00480075">
              <w:rPr>
                <w:rFonts w:cs="Arial"/>
                <w:szCs w:val="22"/>
              </w:rPr>
              <w:t>Identifica a aquellos contribuyentes que no realizan actividad lucrativa por pertenecer a los siguientes tipos:</w:t>
            </w:r>
          </w:p>
          <w:p w14:paraId="536BB884" w14:textId="77777777" w:rsidR="00514D26" w:rsidRPr="009646DB" w:rsidRDefault="00514D26" w:rsidP="00514D26">
            <w:pPr>
              <w:rPr>
                <w:rFonts w:cs="Arial"/>
                <w:sz w:val="18"/>
                <w:szCs w:val="18"/>
              </w:rPr>
            </w:pPr>
          </w:p>
          <w:tbl>
            <w:tblPr>
              <w:tblW w:w="5454" w:type="dxa"/>
              <w:jc w:val="center"/>
              <w:tblLayout w:type="fixed"/>
              <w:tblCellMar>
                <w:left w:w="70" w:type="dxa"/>
                <w:right w:w="70" w:type="dxa"/>
              </w:tblCellMar>
              <w:tblLook w:val="04A0" w:firstRow="1" w:lastRow="0" w:firstColumn="1" w:lastColumn="0" w:noHBand="0" w:noVBand="1"/>
            </w:tblPr>
            <w:tblGrid>
              <w:gridCol w:w="1310"/>
              <w:gridCol w:w="4144"/>
            </w:tblGrid>
            <w:tr w:rsidR="00514D26" w:rsidRPr="009646DB" w14:paraId="73CF6E02" w14:textId="77777777" w:rsidTr="002A75F5">
              <w:trPr>
                <w:trHeight w:val="251"/>
                <w:jc w:val="center"/>
              </w:trPr>
              <w:tc>
                <w:tcPr>
                  <w:tcW w:w="131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6927897" w14:textId="77777777" w:rsidR="00514D26" w:rsidRPr="00480075" w:rsidRDefault="00514D26" w:rsidP="00E76576">
                  <w:pPr>
                    <w:framePr w:hSpace="141" w:wrap="around" w:vAnchor="text" w:hAnchor="margin" w:xAlign="right" w:y="150"/>
                    <w:jc w:val="center"/>
                    <w:rPr>
                      <w:rFonts w:cs="Arial"/>
                      <w:b/>
                      <w:bCs/>
                      <w:sz w:val="20"/>
                      <w:szCs w:val="20"/>
                      <w:lang w:eastAsia="es-PE"/>
                    </w:rPr>
                  </w:pPr>
                  <w:r w:rsidRPr="00480075">
                    <w:rPr>
                      <w:rFonts w:cs="Arial"/>
                      <w:b/>
                      <w:bCs/>
                      <w:sz w:val="20"/>
                      <w:szCs w:val="20"/>
                      <w:lang w:eastAsia="es-PE"/>
                    </w:rPr>
                    <w:t>Código Tipo Contribuyente</w:t>
                  </w:r>
                </w:p>
              </w:tc>
              <w:tc>
                <w:tcPr>
                  <w:tcW w:w="4144"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C29347D" w14:textId="77777777" w:rsidR="00514D26" w:rsidRPr="00480075" w:rsidRDefault="00514D26" w:rsidP="00E76576">
                  <w:pPr>
                    <w:framePr w:hSpace="141" w:wrap="around" w:vAnchor="text" w:hAnchor="margin" w:xAlign="right" w:y="150"/>
                    <w:jc w:val="center"/>
                    <w:rPr>
                      <w:rFonts w:cs="Arial"/>
                      <w:b/>
                      <w:bCs/>
                      <w:sz w:val="20"/>
                      <w:szCs w:val="20"/>
                      <w:lang w:eastAsia="es-PE"/>
                    </w:rPr>
                  </w:pPr>
                  <w:r w:rsidRPr="00480075">
                    <w:rPr>
                      <w:rFonts w:cs="Arial"/>
                      <w:b/>
                      <w:bCs/>
                      <w:sz w:val="20"/>
                      <w:szCs w:val="20"/>
                      <w:lang w:eastAsia="es-PE"/>
                    </w:rPr>
                    <w:t>Descripción tipo de contribuyente</w:t>
                  </w:r>
                </w:p>
              </w:tc>
            </w:tr>
            <w:tr w:rsidR="00514D26" w:rsidRPr="009646DB" w14:paraId="30FD9B83"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77BC3151"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11</w:t>
                  </w:r>
                </w:p>
              </w:tc>
              <w:tc>
                <w:tcPr>
                  <w:tcW w:w="4144" w:type="dxa"/>
                  <w:tcBorders>
                    <w:top w:val="nil"/>
                    <w:left w:val="nil"/>
                    <w:bottom w:val="single" w:sz="4" w:space="0" w:color="auto"/>
                    <w:right w:val="single" w:sz="4" w:space="0" w:color="auto"/>
                  </w:tcBorders>
                  <w:shd w:val="clear" w:color="auto" w:fill="auto"/>
                  <w:noWrap/>
                  <w:vAlign w:val="bottom"/>
                  <w:hideMark/>
                </w:tcPr>
                <w:p w14:paraId="09BCF487"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ASOCIACION</w:t>
                  </w:r>
                </w:p>
              </w:tc>
            </w:tr>
            <w:tr w:rsidR="00514D26" w:rsidRPr="009646DB" w14:paraId="70FD9887"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C43BA79"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lastRenderedPageBreak/>
                    <w:t>12</w:t>
                  </w:r>
                </w:p>
              </w:tc>
              <w:tc>
                <w:tcPr>
                  <w:tcW w:w="4144" w:type="dxa"/>
                  <w:tcBorders>
                    <w:top w:val="nil"/>
                    <w:left w:val="nil"/>
                    <w:bottom w:val="single" w:sz="4" w:space="0" w:color="auto"/>
                    <w:right w:val="single" w:sz="4" w:space="0" w:color="auto"/>
                  </w:tcBorders>
                  <w:shd w:val="clear" w:color="auto" w:fill="auto"/>
                  <w:noWrap/>
                  <w:vAlign w:val="bottom"/>
                  <w:hideMark/>
                </w:tcPr>
                <w:p w14:paraId="1D556B2E"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FUNDACION</w:t>
                  </w:r>
                </w:p>
              </w:tc>
            </w:tr>
            <w:tr w:rsidR="00514D26" w:rsidRPr="009646DB" w14:paraId="487859A4"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BD1648F"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15</w:t>
                  </w:r>
                </w:p>
              </w:tc>
              <w:tc>
                <w:tcPr>
                  <w:tcW w:w="4144" w:type="dxa"/>
                  <w:tcBorders>
                    <w:top w:val="nil"/>
                    <w:left w:val="nil"/>
                    <w:bottom w:val="single" w:sz="4" w:space="0" w:color="auto"/>
                    <w:right w:val="single" w:sz="4" w:space="0" w:color="auto"/>
                  </w:tcBorders>
                  <w:shd w:val="clear" w:color="auto" w:fill="auto"/>
                  <w:noWrap/>
                  <w:vAlign w:val="bottom"/>
                  <w:hideMark/>
                </w:tcPr>
                <w:p w14:paraId="3B0BA2FB"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INSTITUCIONES PUBLICAS</w:t>
                  </w:r>
                </w:p>
              </w:tc>
            </w:tr>
            <w:tr w:rsidR="00514D26" w:rsidRPr="009646DB" w14:paraId="4B0D8809"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C13B5FB"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16</w:t>
                  </w:r>
                </w:p>
              </w:tc>
              <w:tc>
                <w:tcPr>
                  <w:tcW w:w="4144" w:type="dxa"/>
                  <w:tcBorders>
                    <w:top w:val="nil"/>
                    <w:left w:val="nil"/>
                    <w:bottom w:val="single" w:sz="4" w:space="0" w:color="auto"/>
                    <w:right w:val="single" w:sz="4" w:space="0" w:color="auto"/>
                  </w:tcBorders>
                  <w:shd w:val="clear" w:color="auto" w:fill="auto"/>
                  <w:noWrap/>
                  <w:vAlign w:val="bottom"/>
                  <w:hideMark/>
                </w:tcPr>
                <w:p w14:paraId="2B392A03"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INSTITUCIONES RELIGIOSAS</w:t>
                  </w:r>
                </w:p>
              </w:tc>
            </w:tr>
            <w:tr w:rsidR="00514D26" w:rsidRPr="009646DB" w14:paraId="2BD82398"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61289E07"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17</w:t>
                  </w:r>
                </w:p>
              </w:tc>
              <w:tc>
                <w:tcPr>
                  <w:tcW w:w="4144" w:type="dxa"/>
                  <w:tcBorders>
                    <w:top w:val="nil"/>
                    <w:left w:val="nil"/>
                    <w:bottom w:val="single" w:sz="4" w:space="0" w:color="auto"/>
                    <w:right w:val="single" w:sz="4" w:space="0" w:color="auto"/>
                  </w:tcBorders>
                  <w:shd w:val="clear" w:color="auto" w:fill="auto"/>
                  <w:noWrap/>
                  <w:vAlign w:val="bottom"/>
                  <w:hideMark/>
                </w:tcPr>
                <w:p w14:paraId="6E436DCC"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SOCIEDAD DE BENEFICIENCIA</w:t>
                  </w:r>
                </w:p>
              </w:tc>
            </w:tr>
            <w:tr w:rsidR="00514D26" w:rsidRPr="009646DB" w14:paraId="32784F47"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DDA5B0F"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18</w:t>
                  </w:r>
                </w:p>
              </w:tc>
              <w:tc>
                <w:tcPr>
                  <w:tcW w:w="4144" w:type="dxa"/>
                  <w:tcBorders>
                    <w:top w:val="nil"/>
                    <w:left w:val="nil"/>
                    <w:bottom w:val="single" w:sz="4" w:space="0" w:color="auto"/>
                    <w:right w:val="single" w:sz="4" w:space="0" w:color="auto"/>
                  </w:tcBorders>
                  <w:shd w:val="clear" w:color="auto" w:fill="auto"/>
                  <w:noWrap/>
                  <w:vAlign w:val="bottom"/>
                  <w:hideMark/>
                </w:tcPr>
                <w:p w14:paraId="5CE403F2"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ENTIDADES DE AUXILIO MUTUO</w:t>
                  </w:r>
                </w:p>
              </w:tc>
            </w:tr>
            <w:tr w:rsidR="00514D26" w:rsidRPr="009646DB" w14:paraId="5256F326"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C863401"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19</w:t>
                  </w:r>
                </w:p>
              </w:tc>
              <w:tc>
                <w:tcPr>
                  <w:tcW w:w="4144" w:type="dxa"/>
                  <w:tcBorders>
                    <w:top w:val="nil"/>
                    <w:left w:val="nil"/>
                    <w:bottom w:val="single" w:sz="4" w:space="0" w:color="auto"/>
                    <w:right w:val="single" w:sz="4" w:space="0" w:color="auto"/>
                  </w:tcBorders>
                  <w:shd w:val="clear" w:color="auto" w:fill="auto"/>
                  <w:noWrap/>
                  <w:vAlign w:val="bottom"/>
                  <w:hideMark/>
                </w:tcPr>
                <w:p w14:paraId="5385E2B4"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UNIVERS. CENTROS EDUCAT. Y CULT.</w:t>
                  </w:r>
                </w:p>
              </w:tc>
            </w:tr>
            <w:tr w:rsidR="00514D26" w:rsidRPr="009646DB" w14:paraId="2B63B5C6"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6CBAD7E3"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20</w:t>
                  </w:r>
                </w:p>
              </w:tc>
              <w:tc>
                <w:tcPr>
                  <w:tcW w:w="4144" w:type="dxa"/>
                  <w:tcBorders>
                    <w:top w:val="nil"/>
                    <w:left w:val="nil"/>
                    <w:bottom w:val="single" w:sz="4" w:space="0" w:color="auto"/>
                    <w:right w:val="single" w:sz="4" w:space="0" w:color="auto"/>
                  </w:tcBorders>
                  <w:shd w:val="clear" w:color="auto" w:fill="auto"/>
                  <w:noWrap/>
                  <w:vAlign w:val="bottom"/>
                  <w:hideMark/>
                </w:tcPr>
                <w:p w14:paraId="56F90C8F"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GOBIERNO REGIONAL, LOCAL</w:t>
                  </w:r>
                </w:p>
              </w:tc>
            </w:tr>
            <w:tr w:rsidR="00514D26" w:rsidRPr="009646DB" w14:paraId="161E6F36"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B412F05"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21</w:t>
                  </w:r>
                </w:p>
              </w:tc>
              <w:tc>
                <w:tcPr>
                  <w:tcW w:w="4144" w:type="dxa"/>
                  <w:tcBorders>
                    <w:top w:val="nil"/>
                    <w:left w:val="nil"/>
                    <w:bottom w:val="single" w:sz="4" w:space="0" w:color="auto"/>
                    <w:right w:val="single" w:sz="4" w:space="0" w:color="auto"/>
                  </w:tcBorders>
                  <w:shd w:val="clear" w:color="auto" w:fill="auto"/>
                  <w:noWrap/>
                  <w:vAlign w:val="bottom"/>
                  <w:hideMark/>
                </w:tcPr>
                <w:p w14:paraId="7EB58E3B"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GOBIERNO CENTRAL</w:t>
                  </w:r>
                </w:p>
              </w:tc>
            </w:tr>
            <w:tr w:rsidR="00514D26" w:rsidRPr="009646DB" w14:paraId="51084C0B"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89D352C"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22</w:t>
                  </w:r>
                </w:p>
              </w:tc>
              <w:tc>
                <w:tcPr>
                  <w:tcW w:w="4144" w:type="dxa"/>
                  <w:tcBorders>
                    <w:top w:val="nil"/>
                    <w:left w:val="nil"/>
                    <w:bottom w:val="single" w:sz="4" w:space="0" w:color="auto"/>
                    <w:right w:val="single" w:sz="4" w:space="0" w:color="auto"/>
                  </w:tcBorders>
                  <w:shd w:val="clear" w:color="auto" w:fill="auto"/>
                  <w:noWrap/>
                  <w:vAlign w:val="bottom"/>
                  <w:hideMark/>
                </w:tcPr>
                <w:p w14:paraId="320DA88F"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COMUNIDAD LABORAL</w:t>
                  </w:r>
                </w:p>
              </w:tc>
            </w:tr>
            <w:tr w:rsidR="00514D26" w:rsidRPr="009646DB" w14:paraId="0042F069"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65A1085"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23</w:t>
                  </w:r>
                </w:p>
              </w:tc>
              <w:tc>
                <w:tcPr>
                  <w:tcW w:w="4144" w:type="dxa"/>
                  <w:tcBorders>
                    <w:top w:val="nil"/>
                    <w:left w:val="nil"/>
                    <w:bottom w:val="single" w:sz="4" w:space="0" w:color="auto"/>
                    <w:right w:val="single" w:sz="4" w:space="0" w:color="auto"/>
                  </w:tcBorders>
                  <w:shd w:val="clear" w:color="auto" w:fill="auto"/>
                  <w:noWrap/>
                  <w:vAlign w:val="bottom"/>
                  <w:hideMark/>
                </w:tcPr>
                <w:p w14:paraId="0838A5F2"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COMUNIDAD CAMPESINA, NATIVA</w:t>
                  </w:r>
                </w:p>
              </w:tc>
            </w:tr>
            <w:tr w:rsidR="00514D26" w:rsidRPr="009646DB" w14:paraId="385B79A3"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30DA82A"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34</w:t>
                  </w:r>
                </w:p>
              </w:tc>
              <w:tc>
                <w:tcPr>
                  <w:tcW w:w="4144" w:type="dxa"/>
                  <w:tcBorders>
                    <w:top w:val="nil"/>
                    <w:left w:val="nil"/>
                    <w:bottom w:val="single" w:sz="4" w:space="0" w:color="auto"/>
                    <w:right w:val="single" w:sz="4" w:space="0" w:color="auto"/>
                  </w:tcBorders>
                  <w:shd w:val="clear" w:color="auto" w:fill="auto"/>
                  <w:noWrap/>
                  <w:vAlign w:val="bottom"/>
                  <w:hideMark/>
                </w:tcPr>
                <w:p w14:paraId="5DF919B1"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MISIONES DIPLOMATICAS Y ORG. INTER.</w:t>
                  </w:r>
                </w:p>
              </w:tc>
            </w:tr>
            <w:tr w:rsidR="00514D26" w:rsidRPr="009646DB" w14:paraId="66097178"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8562FFE"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35</w:t>
                  </w:r>
                </w:p>
              </w:tc>
              <w:tc>
                <w:tcPr>
                  <w:tcW w:w="4144" w:type="dxa"/>
                  <w:tcBorders>
                    <w:top w:val="nil"/>
                    <w:left w:val="nil"/>
                    <w:bottom w:val="single" w:sz="4" w:space="0" w:color="auto"/>
                    <w:right w:val="single" w:sz="4" w:space="0" w:color="auto"/>
                  </w:tcBorders>
                  <w:shd w:val="clear" w:color="auto" w:fill="auto"/>
                  <w:noWrap/>
                  <w:vAlign w:val="bottom"/>
                  <w:hideMark/>
                </w:tcPr>
                <w:p w14:paraId="0D7BEB95"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JUNTA DE PROPIETARIOS</w:t>
                  </w:r>
                </w:p>
              </w:tc>
            </w:tr>
            <w:tr w:rsidR="00514D26" w:rsidRPr="009646DB" w14:paraId="607FC207"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352E73B"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41</w:t>
                  </w:r>
                </w:p>
              </w:tc>
              <w:tc>
                <w:tcPr>
                  <w:tcW w:w="4144" w:type="dxa"/>
                  <w:tcBorders>
                    <w:top w:val="nil"/>
                    <w:left w:val="nil"/>
                    <w:bottom w:val="single" w:sz="4" w:space="0" w:color="auto"/>
                    <w:right w:val="single" w:sz="4" w:space="0" w:color="auto"/>
                  </w:tcBorders>
                  <w:shd w:val="clear" w:color="auto" w:fill="auto"/>
                  <w:noWrap/>
                  <w:vAlign w:val="bottom"/>
                  <w:hideMark/>
                </w:tcPr>
                <w:p w14:paraId="6E7D85B7"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ENT.INST.COOPERAC.TECNICA - ENIEX</w:t>
                  </w:r>
                </w:p>
              </w:tc>
            </w:tr>
            <w:tr w:rsidR="00514D26" w:rsidRPr="009646DB" w14:paraId="3DAA3DAB"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0436CD3"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45</w:t>
                  </w:r>
                </w:p>
              </w:tc>
              <w:tc>
                <w:tcPr>
                  <w:tcW w:w="4144" w:type="dxa"/>
                  <w:tcBorders>
                    <w:top w:val="nil"/>
                    <w:left w:val="nil"/>
                    <w:bottom w:val="single" w:sz="4" w:space="0" w:color="auto"/>
                    <w:right w:val="single" w:sz="4" w:space="0" w:color="auto"/>
                  </w:tcBorders>
                  <w:shd w:val="clear" w:color="auto" w:fill="auto"/>
                  <w:noWrap/>
                  <w:vAlign w:val="bottom"/>
                  <w:hideMark/>
                </w:tcPr>
                <w:p w14:paraId="55B28BCE"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PARTIDOS, MOVIM, ALIANZAS POLITICAS</w:t>
                  </w:r>
                </w:p>
              </w:tc>
            </w:tr>
            <w:tr w:rsidR="00514D26" w:rsidRPr="009646DB" w14:paraId="0D6F8A34"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70CAF2C"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47</w:t>
                  </w:r>
                </w:p>
              </w:tc>
              <w:tc>
                <w:tcPr>
                  <w:tcW w:w="4144" w:type="dxa"/>
                  <w:tcBorders>
                    <w:top w:val="nil"/>
                    <w:left w:val="nil"/>
                    <w:bottom w:val="single" w:sz="4" w:space="0" w:color="auto"/>
                    <w:right w:val="single" w:sz="4" w:space="0" w:color="auto"/>
                  </w:tcBorders>
                  <w:shd w:val="clear" w:color="auto" w:fill="auto"/>
                  <w:noWrap/>
                  <w:vAlign w:val="bottom"/>
                  <w:hideMark/>
                </w:tcPr>
                <w:p w14:paraId="4CA913F5"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CAFAES Y SUBCAFAES</w:t>
                  </w:r>
                </w:p>
              </w:tc>
            </w:tr>
            <w:tr w:rsidR="00514D26" w:rsidRPr="009646DB" w14:paraId="3E0C147F"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B15AB76"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48</w:t>
                  </w:r>
                </w:p>
              </w:tc>
              <w:tc>
                <w:tcPr>
                  <w:tcW w:w="4144" w:type="dxa"/>
                  <w:tcBorders>
                    <w:top w:val="nil"/>
                    <w:left w:val="nil"/>
                    <w:bottom w:val="single" w:sz="4" w:space="0" w:color="auto"/>
                    <w:right w:val="single" w:sz="4" w:space="0" w:color="auto"/>
                  </w:tcBorders>
                  <w:shd w:val="clear" w:color="auto" w:fill="auto"/>
                  <w:noWrap/>
                  <w:vAlign w:val="bottom"/>
                  <w:hideMark/>
                </w:tcPr>
                <w:p w14:paraId="595F74AE"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SINDICATOS Y FEDERACIONES</w:t>
                  </w:r>
                </w:p>
              </w:tc>
            </w:tr>
            <w:tr w:rsidR="00514D26" w:rsidRPr="009646DB" w14:paraId="3B292242"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707B2B71"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49</w:t>
                  </w:r>
                </w:p>
              </w:tc>
              <w:tc>
                <w:tcPr>
                  <w:tcW w:w="4144" w:type="dxa"/>
                  <w:tcBorders>
                    <w:top w:val="nil"/>
                    <w:left w:val="nil"/>
                    <w:bottom w:val="single" w:sz="4" w:space="0" w:color="auto"/>
                    <w:right w:val="single" w:sz="4" w:space="0" w:color="auto"/>
                  </w:tcBorders>
                  <w:shd w:val="clear" w:color="auto" w:fill="auto"/>
                  <w:noWrap/>
                  <w:vAlign w:val="bottom"/>
                  <w:hideMark/>
                </w:tcPr>
                <w:p w14:paraId="403E900D"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COLEGIOS PROFESIONALES</w:t>
                  </w:r>
                </w:p>
              </w:tc>
            </w:tr>
            <w:tr w:rsidR="00514D26" w:rsidRPr="009646DB" w14:paraId="61A319D2"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4140828"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50</w:t>
                  </w:r>
                </w:p>
              </w:tc>
              <w:tc>
                <w:tcPr>
                  <w:tcW w:w="4144" w:type="dxa"/>
                  <w:tcBorders>
                    <w:top w:val="nil"/>
                    <w:left w:val="nil"/>
                    <w:bottom w:val="single" w:sz="4" w:space="0" w:color="auto"/>
                    <w:right w:val="single" w:sz="4" w:space="0" w:color="auto"/>
                  </w:tcBorders>
                  <w:shd w:val="clear" w:color="auto" w:fill="auto"/>
                  <w:noWrap/>
                  <w:vAlign w:val="bottom"/>
                  <w:hideMark/>
                </w:tcPr>
                <w:p w14:paraId="7F89B9A0"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COMITES INSCRITOS</w:t>
                  </w:r>
                </w:p>
              </w:tc>
            </w:tr>
            <w:tr w:rsidR="00514D26" w:rsidRPr="009646DB" w14:paraId="7B04DE0B"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922804E"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51</w:t>
                  </w:r>
                </w:p>
              </w:tc>
              <w:tc>
                <w:tcPr>
                  <w:tcW w:w="4144" w:type="dxa"/>
                  <w:tcBorders>
                    <w:top w:val="nil"/>
                    <w:left w:val="nil"/>
                    <w:bottom w:val="single" w:sz="4" w:space="0" w:color="auto"/>
                    <w:right w:val="single" w:sz="4" w:space="0" w:color="auto"/>
                  </w:tcBorders>
                  <w:shd w:val="clear" w:color="auto" w:fill="auto"/>
                  <w:noWrap/>
                  <w:vAlign w:val="bottom"/>
                  <w:hideMark/>
                </w:tcPr>
                <w:p w14:paraId="4BA10335"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ORGANIZACIONES SOCIALES DE BASE</w:t>
                  </w:r>
                </w:p>
              </w:tc>
            </w:tr>
            <w:tr w:rsidR="00514D26" w:rsidRPr="009646DB" w14:paraId="55977B1E"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4C74B61"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53</w:t>
                  </w:r>
                </w:p>
              </w:tc>
              <w:tc>
                <w:tcPr>
                  <w:tcW w:w="4144" w:type="dxa"/>
                  <w:tcBorders>
                    <w:top w:val="nil"/>
                    <w:left w:val="nil"/>
                    <w:bottom w:val="single" w:sz="4" w:space="0" w:color="auto"/>
                    <w:right w:val="single" w:sz="4" w:space="0" w:color="auto"/>
                  </w:tcBorders>
                  <w:shd w:val="clear" w:color="auto" w:fill="auto"/>
                  <w:noWrap/>
                  <w:vAlign w:val="bottom"/>
                  <w:hideMark/>
                </w:tcPr>
                <w:p w14:paraId="6CA3739F"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NUCLEOS EJECUTORES</w:t>
                  </w:r>
                </w:p>
              </w:tc>
            </w:tr>
            <w:tr w:rsidR="00514D26" w:rsidRPr="009646DB" w14:paraId="23A4E808" w14:textId="77777777" w:rsidTr="002A75F5">
              <w:trPr>
                <w:trHeight w:val="251"/>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F5B1E84" w14:textId="77777777" w:rsidR="00514D26" w:rsidRPr="00480075" w:rsidRDefault="00514D26" w:rsidP="00E76576">
                  <w:pPr>
                    <w:framePr w:hSpace="141" w:wrap="around" w:vAnchor="text" w:hAnchor="margin" w:xAlign="right" w:y="150"/>
                    <w:jc w:val="center"/>
                    <w:rPr>
                      <w:rFonts w:cs="Arial"/>
                      <w:sz w:val="20"/>
                      <w:szCs w:val="20"/>
                      <w:lang w:eastAsia="es-PE"/>
                    </w:rPr>
                  </w:pPr>
                  <w:r w:rsidRPr="00480075">
                    <w:rPr>
                      <w:rFonts w:cs="Arial"/>
                      <w:sz w:val="20"/>
                      <w:szCs w:val="20"/>
                      <w:lang w:eastAsia="es-PE"/>
                    </w:rPr>
                    <w:t>54</w:t>
                  </w:r>
                </w:p>
              </w:tc>
              <w:tc>
                <w:tcPr>
                  <w:tcW w:w="4144" w:type="dxa"/>
                  <w:tcBorders>
                    <w:top w:val="nil"/>
                    <w:left w:val="nil"/>
                    <w:bottom w:val="single" w:sz="4" w:space="0" w:color="auto"/>
                    <w:right w:val="single" w:sz="4" w:space="0" w:color="auto"/>
                  </w:tcBorders>
                  <w:shd w:val="clear" w:color="auto" w:fill="auto"/>
                  <w:noWrap/>
                  <w:vAlign w:val="bottom"/>
                  <w:hideMark/>
                </w:tcPr>
                <w:p w14:paraId="55AE8804" w14:textId="77777777" w:rsidR="00514D26" w:rsidRPr="00480075" w:rsidRDefault="00514D26" w:rsidP="00E76576">
                  <w:pPr>
                    <w:framePr w:hSpace="141" w:wrap="around" w:vAnchor="text" w:hAnchor="margin" w:xAlign="right" w:y="150"/>
                    <w:rPr>
                      <w:rFonts w:cs="Arial"/>
                      <w:sz w:val="20"/>
                      <w:szCs w:val="20"/>
                      <w:lang w:eastAsia="es-PE"/>
                    </w:rPr>
                  </w:pPr>
                  <w:r w:rsidRPr="00480075">
                    <w:rPr>
                      <w:rFonts w:cs="Arial"/>
                      <w:sz w:val="20"/>
                      <w:szCs w:val="20"/>
                      <w:lang w:eastAsia="es-PE"/>
                    </w:rPr>
                    <w:t>COMITES PROVEED. PROG. QALI WARMA</w:t>
                  </w:r>
                </w:p>
              </w:tc>
            </w:tr>
          </w:tbl>
          <w:p w14:paraId="086647F0" w14:textId="77777777" w:rsidR="00514D26" w:rsidRPr="009646DB" w:rsidRDefault="00514D26" w:rsidP="00514D26">
            <w:pPr>
              <w:rPr>
                <w:rFonts w:cs="Arial"/>
                <w:sz w:val="18"/>
                <w:szCs w:val="18"/>
              </w:rPr>
            </w:pPr>
          </w:p>
          <w:p w14:paraId="56E26B2C" w14:textId="77777777" w:rsidR="00514D26" w:rsidRPr="009646DB" w:rsidRDefault="00514D26" w:rsidP="00514D26">
            <w:pPr>
              <w:rPr>
                <w:rFonts w:cs="Arial"/>
                <w:sz w:val="18"/>
                <w:szCs w:val="18"/>
              </w:rPr>
            </w:pPr>
          </w:p>
          <w:p w14:paraId="47365E89" w14:textId="77777777" w:rsidR="00514D26" w:rsidRPr="00480075" w:rsidRDefault="00514D26" w:rsidP="00514D26">
            <w:pPr>
              <w:rPr>
                <w:rFonts w:cs="Arial"/>
                <w:bCs/>
                <w:szCs w:val="22"/>
                <w:u w:val="single"/>
              </w:rPr>
            </w:pPr>
            <w:r w:rsidRPr="00480075">
              <w:rPr>
                <w:rFonts w:cs="Arial"/>
                <w:szCs w:val="22"/>
                <w:u w:val="single"/>
              </w:rPr>
              <w:t>Periodo de evaluación</w:t>
            </w:r>
          </w:p>
          <w:p w14:paraId="0BD588A9" w14:textId="65040AEB" w:rsidR="00514D26" w:rsidRDefault="00514D26" w:rsidP="00514D26">
            <w:pPr>
              <w:rPr>
                <w:rFonts w:cs="Arial"/>
                <w:szCs w:val="22"/>
              </w:rPr>
            </w:pPr>
            <w:r w:rsidRPr="00480075">
              <w:rPr>
                <w:rFonts w:cs="Arial"/>
                <w:szCs w:val="22"/>
              </w:rPr>
              <w:t>A la fecha de ejecución del cálculo de la variable.</w:t>
            </w:r>
          </w:p>
          <w:p w14:paraId="6BFD78A9" w14:textId="77777777" w:rsidR="00AA1A39" w:rsidRDefault="00AA1A39" w:rsidP="006A2565">
            <w:pPr>
              <w:ind w:left="252"/>
              <w:rPr>
                <w:rFonts w:cs="Arial"/>
                <w:i/>
                <w:iCs/>
                <w:szCs w:val="22"/>
                <w:lang w:eastAsia="es-PE"/>
              </w:rPr>
            </w:pPr>
          </w:p>
          <w:p w14:paraId="19E87B89" w14:textId="55FD283C" w:rsidR="00514D26" w:rsidRPr="00480075" w:rsidRDefault="00514D26" w:rsidP="00CE7B9A">
            <w:pPr>
              <w:rPr>
                <w:rFonts w:cs="Arial"/>
                <w:szCs w:val="22"/>
                <w:lang w:eastAsia="es-PE"/>
              </w:rPr>
            </w:pPr>
            <w:r w:rsidRPr="00AA1A39">
              <w:rPr>
                <w:rFonts w:cs="Arial"/>
                <w:i/>
                <w:iCs/>
                <w:szCs w:val="22"/>
                <w:lang w:eastAsia="es-PE"/>
              </w:rPr>
              <w:t>Ejemplo</w:t>
            </w:r>
            <w:r w:rsidRPr="00480075">
              <w:rPr>
                <w:rFonts w:cs="Arial"/>
                <w:szCs w:val="22"/>
                <w:lang w:eastAsia="es-PE"/>
              </w:rPr>
              <w:t>:</w:t>
            </w:r>
          </w:p>
          <w:p w14:paraId="06D7FCD5" w14:textId="77777777" w:rsidR="00514D26" w:rsidRPr="00480075" w:rsidRDefault="00514D26" w:rsidP="00CE7B9A">
            <w:pPr>
              <w:rPr>
                <w:rFonts w:cs="Arial"/>
                <w:szCs w:val="22"/>
              </w:rPr>
            </w:pPr>
            <w:r w:rsidRPr="00480075">
              <w:rPr>
                <w:rFonts w:cs="Arial"/>
                <w:szCs w:val="22"/>
              </w:rPr>
              <w:t>Fecha de ejecución del cálculo de la variable: 05/03/2020.</w:t>
            </w:r>
          </w:p>
          <w:p w14:paraId="270B247D" w14:textId="77777777" w:rsidR="00514D26" w:rsidRPr="00480075" w:rsidRDefault="00514D26" w:rsidP="00CE7B9A">
            <w:pPr>
              <w:rPr>
                <w:rFonts w:cs="Arial"/>
                <w:szCs w:val="22"/>
              </w:rPr>
            </w:pPr>
            <w:r w:rsidRPr="00480075">
              <w:rPr>
                <w:rFonts w:cs="Arial"/>
                <w:szCs w:val="22"/>
              </w:rPr>
              <w:t>Periodo de evaluación: Comprende a los contribuyentes que al 04/03/2020 pertenecen al listado de tipo de contribuyentes que no realizan actividad lucrativa.</w:t>
            </w:r>
          </w:p>
          <w:p w14:paraId="71839038" w14:textId="77777777" w:rsidR="00514D26" w:rsidRPr="00480075" w:rsidRDefault="00514D26" w:rsidP="00514D26">
            <w:pPr>
              <w:rPr>
                <w:rFonts w:cs="Arial"/>
                <w:szCs w:val="22"/>
              </w:rPr>
            </w:pPr>
          </w:p>
          <w:p w14:paraId="5F40B91D" w14:textId="77777777" w:rsidR="00514D26" w:rsidRPr="00480075" w:rsidRDefault="00514D26" w:rsidP="00514D26">
            <w:pPr>
              <w:rPr>
                <w:rFonts w:cs="Arial"/>
                <w:szCs w:val="22"/>
              </w:rPr>
            </w:pPr>
            <w:r w:rsidRPr="00480075">
              <w:rPr>
                <w:rFonts w:cs="Arial"/>
                <w:bCs/>
                <w:szCs w:val="22"/>
                <w:u w:val="single"/>
              </w:rPr>
              <w:t>Forma de cálculo</w:t>
            </w:r>
          </w:p>
          <w:p w14:paraId="510A88A4" w14:textId="77777777" w:rsidR="00514D26" w:rsidRPr="00480075" w:rsidRDefault="00514D26" w:rsidP="00514D26">
            <w:pPr>
              <w:rPr>
                <w:rFonts w:cs="Arial"/>
                <w:szCs w:val="22"/>
              </w:rPr>
            </w:pPr>
          </w:p>
          <w:p w14:paraId="26581671" w14:textId="23A3AC56" w:rsidR="007A189B" w:rsidRDefault="007A189B" w:rsidP="006B4DEB">
            <w:pPr>
              <w:pStyle w:val="Prrafodelista"/>
              <w:numPr>
                <w:ilvl w:val="0"/>
                <w:numId w:val="45"/>
              </w:numPr>
              <w:ind w:left="349" w:hanging="284"/>
              <w:rPr>
                <w:rFonts w:cs="Arial"/>
                <w:szCs w:val="22"/>
              </w:rPr>
            </w:pPr>
            <w:r w:rsidRPr="00F93C91">
              <w:rPr>
                <w:rFonts w:cs="Arial"/>
                <w:i/>
                <w:iCs/>
                <w:szCs w:val="22"/>
              </w:rPr>
              <w:t>Indicador</w:t>
            </w:r>
            <w:r w:rsidRPr="00480075">
              <w:rPr>
                <w:rFonts w:cs="Arial"/>
                <w:szCs w:val="22"/>
              </w:rPr>
              <w:t xml:space="preserve">: </w:t>
            </w:r>
            <w:r w:rsidR="00891985">
              <w:rPr>
                <w:rFonts w:cs="Arial"/>
                <w:szCs w:val="22"/>
              </w:rPr>
              <w:t>a</w:t>
            </w:r>
            <w:r w:rsidRPr="00480075">
              <w:rPr>
                <w:rFonts w:cs="Arial"/>
                <w:szCs w:val="22"/>
              </w:rPr>
              <w:t>signar “1” si cumple condición y “0” si no la cumple.</w:t>
            </w:r>
          </w:p>
          <w:p w14:paraId="2639CF63" w14:textId="77777777" w:rsidR="007A189B" w:rsidRDefault="007A189B" w:rsidP="007A189B">
            <w:pPr>
              <w:pStyle w:val="Prrafodelista"/>
              <w:ind w:left="229"/>
              <w:rPr>
                <w:rFonts w:cs="Arial"/>
                <w:szCs w:val="22"/>
              </w:rPr>
            </w:pPr>
          </w:p>
          <w:p w14:paraId="789F5A80" w14:textId="69C21A23" w:rsidR="00514D26" w:rsidRPr="007A189B" w:rsidRDefault="00514D26" w:rsidP="006B4DEB">
            <w:pPr>
              <w:pStyle w:val="Prrafodelista"/>
              <w:numPr>
                <w:ilvl w:val="0"/>
                <w:numId w:val="45"/>
              </w:numPr>
              <w:ind w:left="349" w:hanging="284"/>
              <w:rPr>
                <w:rFonts w:cs="Arial"/>
                <w:szCs w:val="22"/>
              </w:rPr>
            </w:pPr>
            <w:r w:rsidRPr="00F93C91">
              <w:rPr>
                <w:rFonts w:cs="Arial"/>
                <w:i/>
                <w:iCs/>
                <w:szCs w:val="22"/>
              </w:rPr>
              <w:t>Condición</w:t>
            </w:r>
            <w:r w:rsidRPr="00480075">
              <w:rPr>
                <w:rFonts w:cs="Arial"/>
                <w:szCs w:val="22"/>
              </w:rPr>
              <w:t xml:space="preserve">: </w:t>
            </w:r>
            <w:r w:rsidR="00891985">
              <w:rPr>
                <w:rFonts w:cs="Arial"/>
                <w:szCs w:val="22"/>
              </w:rPr>
              <w:t>q</w:t>
            </w:r>
            <w:r w:rsidRPr="00480075">
              <w:rPr>
                <w:rFonts w:cs="Arial"/>
                <w:szCs w:val="22"/>
              </w:rPr>
              <w:t>ue el RUC evaluado pertenezca a algún tipo de contribuyente listado en la definición.</w:t>
            </w:r>
          </w:p>
          <w:p w14:paraId="145FDBE9" w14:textId="77777777" w:rsidR="00514D26" w:rsidRPr="00480075" w:rsidRDefault="00514D26" w:rsidP="00514D26">
            <w:pPr>
              <w:pStyle w:val="Prrafodelista"/>
              <w:rPr>
                <w:rFonts w:cs="Arial"/>
                <w:szCs w:val="22"/>
              </w:rPr>
            </w:pPr>
          </w:p>
          <w:p w14:paraId="36B54512" w14:textId="5FA33B50" w:rsidR="00514D26" w:rsidRPr="006B4DEB" w:rsidRDefault="00514D26" w:rsidP="00514D26">
            <w:pPr>
              <w:pStyle w:val="Prrafodelista"/>
              <w:numPr>
                <w:ilvl w:val="0"/>
                <w:numId w:val="45"/>
              </w:numPr>
              <w:ind w:left="349" w:hanging="284"/>
              <w:rPr>
                <w:rFonts w:cs="Arial"/>
                <w:szCs w:val="22"/>
              </w:rPr>
            </w:pPr>
            <w:r w:rsidRPr="006B4DEB">
              <w:rPr>
                <w:rFonts w:cs="Arial"/>
                <w:i/>
                <w:iCs/>
                <w:szCs w:val="22"/>
              </w:rPr>
              <w:t>Consideración</w:t>
            </w:r>
            <w:r w:rsidRPr="006B4DEB">
              <w:rPr>
                <w:rFonts w:cs="Arial"/>
                <w:szCs w:val="22"/>
              </w:rPr>
              <w:t>:</w:t>
            </w:r>
            <w:r w:rsidR="006B4DEB">
              <w:rPr>
                <w:rFonts w:cs="Arial"/>
                <w:szCs w:val="22"/>
              </w:rPr>
              <w:t xml:space="preserve"> </w:t>
            </w:r>
            <w:r w:rsidR="00891985">
              <w:rPr>
                <w:rFonts w:cs="Arial"/>
                <w:szCs w:val="22"/>
              </w:rPr>
              <w:t>e</w:t>
            </w:r>
            <w:r w:rsidRPr="006B4DEB">
              <w:rPr>
                <w:rFonts w:cs="Arial"/>
                <w:szCs w:val="22"/>
              </w:rPr>
              <w:t>l listado del tipo de contribuyente a considerar deberá ser paramétrico.</w:t>
            </w:r>
          </w:p>
          <w:p w14:paraId="63279C07" w14:textId="77777777" w:rsidR="00514D26" w:rsidRPr="00480075" w:rsidRDefault="00514D26" w:rsidP="00514D26">
            <w:pPr>
              <w:rPr>
                <w:rFonts w:cs="Arial"/>
                <w:szCs w:val="22"/>
              </w:rPr>
            </w:pPr>
          </w:p>
          <w:p w14:paraId="0199A63E" w14:textId="77777777" w:rsidR="00514D26" w:rsidRPr="00480075" w:rsidRDefault="00514D26" w:rsidP="00514D26">
            <w:pPr>
              <w:rPr>
                <w:rFonts w:cs="Arial"/>
                <w:bCs/>
                <w:szCs w:val="22"/>
                <w:u w:val="single"/>
              </w:rPr>
            </w:pPr>
            <w:r w:rsidRPr="00480075">
              <w:rPr>
                <w:rFonts w:cs="Arial"/>
                <w:bCs/>
                <w:szCs w:val="22"/>
                <w:u w:val="single"/>
              </w:rPr>
              <w:t>Fuente de información</w:t>
            </w:r>
          </w:p>
          <w:p w14:paraId="11D574B5" w14:textId="3F391387" w:rsidR="00514D26" w:rsidRDefault="00913BC6" w:rsidP="00514D26">
            <w:pPr>
              <w:spacing w:line="276" w:lineRule="auto"/>
              <w:rPr>
                <w:rFonts w:cs="Arial"/>
                <w:szCs w:val="22"/>
              </w:rPr>
            </w:pPr>
            <w:r>
              <w:rPr>
                <w:rFonts w:cs="Arial"/>
                <w:szCs w:val="22"/>
              </w:rPr>
              <w:t>Información del</w:t>
            </w:r>
            <w:r w:rsidR="00514D26" w:rsidRPr="00480075">
              <w:rPr>
                <w:rFonts w:cs="Arial"/>
                <w:szCs w:val="22"/>
              </w:rPr>
              <w:t xml:space="preserve"> RUC</w:t>
            </w:r>
          </w:p>
          <w:p w14:paraId="29D2E7BA" w14:textId="257B30DF" w:rsidR="00A95A39" w:rsidRDefault="00A95A39" w:rsidP="00F93C91">
            <w:pPr>
              <w:spacing w:line="276" w:lineRule="auto"/>
              <w:ind w:left="65"/>
              <w:rPr>
                <w:rFonts w:cs="Arial"/>
                <w:szCs w:val="22"/>
              </w:rPr>
            </w:pPr>
            <w:r>
              <w:rPr>
                <w:rFonts w:cs="Arial"/>
                <w:szCs w:val="22"/>
              </w:rPr>
              <w:t>Teradata</w:t>
            </w:r>
            <w:r w:rsidRPr="00A95A39">
              <w:rPr>
                <w:rFonts w:cs="Arial"/>
                <w:szCs w:val="22"/>
              </w:rPr>
              <w:t xml:space="preserve">: </w:t>
            </w:r>
            <w:r w:rsidRPr="00A95A39">
              <w:rPr>
                <w:szCs w:val="22"/>
              </w:rPr>
              <w:t xml:space="preserve"> Módulo 081402 - Padrón RUC</w:t>
            </w:r>
          </w:p>
          <w:p w14:paraId="62FF840F" w14:textId="6D5FDE06" w:rsidR="008A130F" w:rsidRPr="008A130F" w:rsidRDefault="008A130F" w:rsidP="00514D26">
            <w:pPr>
              <w:spacing w:line="276" w:lineRule="auto"/>
              <w:rPr>
                <w:rFonts w:cs="Arial"/>
                <w:bCs/>
                <w:sz w:val="10"/>
                <w:szCs w:val="10"/>
                <w:lang w:val="es-PE" w:eastAsia="es-PE"/>
              </w:rPr>
            </w:pPr>
          </w:p>
        </w:tc>
      </w:tr>
      <w:tr w:rsidR="00514D26" w:rsidRPr="00381A51" w14:paraId="294D8924" w14:textId="77777777" w:rsidTr="002A75F5">
        <w:trPr>
          <w:trHeight w:val="270"/>
        </w:trPr>
        <w:tc>
          <w:tcPr>
            <w:tcW w:w="568" w:type="dxa"/>
            <w:shd w:val="clear" w:color="auto" w:fill="auto"/>
            <w:noWrap/>
          </w:tcPr>
          <w:p w14:paraId="28A60758" w14:textId="77777777" w:rsidR="00514D26" w:rsidRPr="00381A51" w:rsidRDefault="00514D26" w:rsidP="00514D26">
            <w:pPr>
              <w:spacing w:line="276" w:lineRule="auto"/>
              <w:ind w:left="-265" w:right="-70" w:firstLine="284"/>
              <w:jc w:val="center"/>
              <w:rPr>
                <w:rFonts w:cs="Arial"/>
                <w:sz w:val="10"/>
                <w:szCs w:val="10"/>
              </w:rPr>
            </w:pPr>
          </w:p>
          <w:p w14:paraId="01B8E9F5" w14:textId="04748ED1" w:rsidR="00514D26" w:rsidRPr="00480075" w:rsidRDefault="00514D26" w:rsidP="00514D26">
            <w:pPr>
              <w:spacing w:line="276" w:lineRule="auto"/>
              <w:ind w:left="-265" w:right="-70" w:firstLine="284"/>
              <w:jc w:val="center"/>
              <w:rPr>
                <w:rFonts w:cs="Arial"/>
                <w:b/>
                <w:szCs w:val="22"/>
                <w:lang w:val="es-PE" w:eastAsia="es-PE"/>
              </w:rPr>
            </w:pPr>
            <w:r w:rsidRPr="00480075">
              <w:rPr>
                <w:rFonts w:cs="Arial"/>
                <w:szCs w:val="22"/>
              </w:rPr>
              <w:t>24</w:t>
            </w:r>
          </w:p>
        </w:tc>
        <w:tc>
          <w:tcPr>
            <w:tcW w:w="8210" w:type="dxa"/>
            <w:shd w:val="clear" w:color="auto" w:fill="auto"/>
            <w:noWrap/>
            <w:vAlign w:val="center"/>
          </w:tcPr>
          <w:p w14:paraId="1DA3F4F1" w14:textId="77777777" w:rsidR="00514D26" w:rsidRPr="002B1B74" w:rsidRDefault="00514D26" w:rsidP="00514D26">
            <w:pPr>
              <w:rPr>
                <w:rFonts w:cs="Arial"/>
                <w:b/>
                <w:bCs/>
                <w:sz w:val="10"/>
                <w:szCs w:val="10"/>
                <w:lang w:val="es-PE" w:eastAsia="es-PE"/>
              </w:rPr>
            </w:pPr>
          </w:p>
          <w:p w14:paraId="1F40F9AC" w14:textId="57136203" w:rsidR="00514D26" w:rsidRPr="00480075" w:rsidRDefault="00514D26" w:rsidP="00514D26">
            <w:pPr>
              <w:rPr>
                <w:rFonts w:cs="Arial"/>
                <w:b/>
                <w:bCs/>
                <w:szCs w:val="22"/>
                <w:lang w:val="es-PE" w:eastAsia="es-PE"/>
              </w:rPr>
            </w:pPr>
            <w:r w:rsidRPr="00480075">
              <w:rPr>
                <w:rFonts w:cs="Arial"/>
                <w:b/>
                <w:bCs/>
                <w:szCs w:val="22"/>
                <w:lang w:val="es-PE" w:eastAsia="es-PE"/>
              </w:rPr>
              <w:t>v0301 Edad representante legal</w:t>
            </w:r>
          </w:p>
          <w:p w14:paraId="1AB6F542" w14:textId="77777777" w:rsidR="00514D26" w:rsidRPr="00480075" w:rsidRDefault="00514D26" w:rsidP="00514D26">
            <w:pPr>
              <w:rPr>
                <w:rFonts w:cs="Arial"/>
                <w:bCs/>
                <w:szCs w:val="22"/>
                <w:lang w:val="es-PE" w:eastAsia="es-PE"/>
              </w:rPr>
            </w:pPr>
          </w:p>
          <w:p w14:paraId="77EB9A2C" w14:textId="77777777" w:rsidR="00514D26" w:rsidRPr="00480075" w:rsidRDefault="00514D26" w:rsidP="00514D26">
            <w:pPr>
              <w:rPr>
                <w:szCs w:val="22"/>
                <w:u w:val="single"/>
              </w:rPr>
            </w:pPr>
            <w:r w:rsidRPr="00480075">
              <w:rPr>
                <w:szCs w:val="22"/>
                <w:u w:val="single"/>
              </w:rPr>
              <w:t>Definición</w:t>
            </w:r>
          </w:p>
          <w:p w14:paraId="248688D7" w14:textId="77777777" w:rsidR="00514D26" w:rsidRPr="00480075" w:rsidRDefault="00514D26" w:rsidP="00514D26">
            <w:pPr>
              <w:rPr>
                <w:szCs w:val="22"/>
              </w:rPr>
            </w:pPr>
            <w:r w:rsidRPr="00480075">
              <w:rPr>
                <w:szCs w:val="22"/>
              </w:rPr>
              <w:t>Identifica a aquellos contribuyentes que tienen representantes legales cuya edad se encuentran en un rango considerado de riesgo.</w:t>
            </w:r>
          </w:p>
          <w:p w14:paraId="583C6783" w14:textId="77777777" w:rsidR="00514D26" w:rsidRPr="00480075" w:rsidRDefault="00514D26" w:rsidP="00514D26">
            <w:pPr>
              <w:rPr>
                <w:szCs w:val="22"/>
              </w:rPr>
            </w:pPr>
          </w:p>
          <w:p w14:paraId="205BEA67" w14:textId="77777777" w:rsidR="00514D26" w:rsidRPr="00480075" w:rsidRDefault="00514D26" w:rsidP="00514D26">
            <w:pPr>
              <w:rPr>
                <w:szCs w:val="22"/>
                <w:u w:val="single"/>
              </w:rPr>
            </w:pPr>
            <w:r w:rsidRPr="00480075">
              <w:rPr>
                <w:szCs w:val="22"/>
                <w:u w:val="single"/>
              </w:rPr>
              <w:t>Periodo de evaluación</w:t>
            </w:r>
          </w:p>
          <w:p w14:paraId="013C34C8" w14:textId="63EB7555" w:rsidR="00514D26" w:rsidRDefault="00514D26" w:rsidP="00514D26">
            <w:pPr>
              <w:rPr>
                <w:szCs w:val="22"/>
              </w:rPr>
            </w:pPr>
            <w:r w:rsidRPr="00480075">
              <w:rPr>
                <w:szCs w:val="22"/>
              </w:rPr>
              <w:lastRenderedPageBreak/>
              <w:t>Correspondiente a los últimos 24 meses anteriores a la fecha de ejecución del cálculo de la variable</w:t>
            </w:r>
            <w:r w:rsidR="00391CA9">
              <w:rPr>
                <w:szCs w:val="22"/>
              </w:rPr>
              <w:t>, tomando como referencia la fecha de alta del representante legal</w:t>
            </w:r>
            <w:r w:rsidRPr="00480075">
              <w:rPr>
                <w:szCs w:val="22"/>
              </w:rPr>
              <w:t>.</w:t>
            </w:r>
          </w:p>
          <w:p w14:paraId="5B012534" w14:textId="77777777" w:rsidR="00AA1A39" w:rsidRPr="00480075" w:rsidRDefault="00AA1A39" w:rsidP="00514D26">
            <w:pPr>
              <w:rPr>
                <w:szCs w:val="22"/>
              </w:rPr>
            </w:pPr>
          </w:p>
          <w:p w14:paraId="7DC19B71" w14:textId="77777777" w:rsidR="00514D26" w:rsidRPr="00480075" w:rsidRDefault="00514D26" w:rsidP="00791B01">
            <w:pPr>
              <w:rPr>
                <w:rFonts w:cs="Arial"/>
                <w:szCs w:val="22"/>
                <w:lang w:eastAsia="es-PE"/>
              </w:rPr>
            </w:pPr>
            <w:r w:rsidRPr="00AA1A39">
              <w:rPr>
                <w:rFonts w:cs="Arial"/>
                <w:i/>
                <w:iCs/>
                <w:szCs w:val="22"/>
                <w:lang w:eastAsia="es-PE"/>
              </w:rPr>
              <w:t>Ejemplo</w:t>
            </w:r>
            <w:r w:rsidRPr="00480075">
              <w:rPr>
                <w:rFonts w:cs="Arial"/>
                <w:szCs w:val="22"/>
                <w:lang w:eastAsia="es-PE"/>
              </w:rPr>
              <w:t>:</w:t>
            </w:r>
          </w:p>
          <w:p w14:paraId="07754680" w14:textId="77777777" w:rsidR="00514D26" w:rsidRPr="00480075" w:rsidRDefault="00514D26" w:rsidP="00791B01">
            <w:pPr>
              <w:rPr>
                <w:rFonts w:cs="Arial"/>
                <w:szCs w:val="22"/>
              </w:rPr>
            </w:pPr>
            <w:r w:rsidRPr="00480075">
              <w:rPr>
                <w:rFonts w:cs="Arial"/>
                <w:szCs w:val="22"/>
              </w:rPr>
              <w:t>Fecha de ejecución del cálculo de la variable: 05/03/2020.</w:t>
            </w:r>
          </w:p>
          <w:p w14:paraId="391E52AD" w14:textId="77777777" w:rsidR="00514D26" w:rsidRPr="00480075" w:rsidRDefault="00514D26" w:rsidP="00791B01">
            <w:pPr>
              <w:rPr>
                <w:rFonts w:cs="Arial"/>
                <w:color w:val="FF0000"/>
                <w:szCs w:val="22"/>
              </w:rPr>
            </w:pPr>
            <w:r w:rsidRPr="00480075">
              <w:rPr>
                <w:rFonts w:cs="Arial"/>
                <w:szCs w:val="22"/>
              </w:rPr>
              <w:t>Periodo de evaluación: 01/03/2018 al 29/02/2020.</w:t>
            </w:r>
          </w:p>
          <w:p w14:paraId="5B5676D6" w14:textId="77777777" w:rsidR="00514D26" w:rsidRPr="00480075" w:rsidRDefault="00514D26" w:rsidP="00514D26">
            <w:pPr>
              <w:rPr>
                <w:szCs w:val="22"/>
              </w:rPr>
            </w:pPr>
          </w:p>
          <w:p w14:paraId="1F19CE3B" w14:textId="77777777" w:rsidR="00514D26" w:rsidRPr="00480075" w:rsidRDefault="00514D26" w:rsidP="00514D26">
            <w:pPr>
              <w:rPr>
                <w:szCs w:val="22"/>
                <w:u w:val="single"/>
              </w:rPr>
            </w:pPr>
            <w:r w:rsidRPr="00480075">
              <w:rPr>
                <w:szCs w:val="22"/>
                <w:u w:val="single"/>
              </w:rPr>
              <w:t>Forma de cálculo</w:t>
            </w:r>
          </w:p>
          <w:p w14:paraId="3C0962C8" w14:textId="77777777" w:rsidR="00514D26" w:rsidRPr="00480075" w:rsidRDefault="00514D26" w:rsidP="00514D26">
            <w:pPr>
              <w:rPr>
                <w:szCs w:val="22"/>
                <w:u w:val="single"/>
              </w:rPr>
            </w:pPr>
          </w:p>
          <w:p w14:paraId="26392C04" w14:textId="444F4275" w:rsidR="00AD43C1" w:rsidRDefault="00AD43C1" w:rsidP="00342F8B">
            <w:pPr>
              <w:pStyle w:val="Prrafodelista"/>
              <w:numPr>
                <w:ilvl w:val="0"/>
                <w:numId w:val="27"/>
              </w:numPr>
              <w:ind w:left="371" w:hanging="284"/>
              <w:rPr>
                <w:szCs w:val="22"/>
              </w:rPr>
            </w:pPr>
            <w:r w:rsidRPr="00F93C91">
              <w:rPr>
                <w:i/>
                <w:iCs/>
                <w:szCs w:val="22"/>
              </w:rPr>
              <w:t>Indicador</w:t>
            </w:r>
            <w:r w:rsidRPr="00480075">
              <w:rPr>
                <w:szCs w:val="22"/>
              </w:rPr>
              <w:t xml:space="preserve">: </w:t>
            </w:r>
            <w:r w:rsidR="00891985">
              <w:rPr>
                <w:szCs w:val="22"/>
              </w:rPr>
              <w:t>a</w:t>
            </w:r>
            <w:r w:rsidRPr="00480075">
              <w:rPr>
                <w:szCs w:val="22"/>
              </w:rPr>
              <w:t>signar “1” si cumple condición y “0” si no la cumple.</w:t>
            </w:r>
          </w:p>
          <w:p w14:paraId="488505D9" w14:textId="77777777" w:rsidR="00B53F0C" w:rsidRDefault="00B53F0C" w:rsidP="00B53F0C">
            <w:pPr>
              <w:pStyle w:val="Prrafodelista"/>
              <w:ind w:left="371"/>
              <w:rPr>
                <w:szCs w:val="22"/>
              </w:rPr>
            </w:pPr>
          </w:p>
          <w:p w14:paraId="481DED77" w14:textId="5B68105B" w:rsidR="00AD43C1" w:rsidRDefault="00AD43C1" w:rsidP="00342F8B">
            <w:pPr>
              <w:pStyle w:val="Prrafodelista"/>
              <w:numPr>
                <w:ilvl w:val="0"/>
                <w:numId w:val="27"/>
              </w:numPr>
              <w:ind w:left="371" w:hanging="284"/>
              <w:rPr>
                <w:szCs w:val="22"/>
              </w:rPr>
            </w:pPr>
            <w:r w:rsidRPr="00F93C91">
              <w:rPr>
                <w:i/>
                <w:iCs/>
                <w:szCs w:val="22"/>
              </w:rPr>
              <w:t>Condición</w:t>
            </w:r>
            <w:r>
              <w:rPr>
                <w:szCs w:val="22"/>
              </w:rPr>
              <w:t xml:space="preserve">: </w:t>
            </w:r>
            <w:r w:rsidR="00891985">
              <w:rPr>
                <w:szCs w:val="22"/>
              </w:rPr>
              <w:t>q</w:t>
            </w:r>
            <w:r w:rsidR="00B53F0C">
              <w:rPr>
                <w:szCs w:val="22"/>
              </w:rPr>
              <w:t xml:space="preserve">ue el representante legal tenga </w:t>
            </w:r>
            <w:r w:rsidR="00B53F0C" w:rsidRPr="00480075">
              <w:rPr>
                <w:szCs w:val="22"/>
              </w:rPr>
              <w:t>una edad menor o igual a 20 años o mayor o igual que 80 años dentro del período evaluado.</w:t>
            </w:r>
          </w:p>
          <w:p w14:paraId="5C15669C" w14:textId="77777777" w:rsidR="00B53F0C" w:rsidRPr="00B53F0C" w:rsidRDefault="00B53F0C" w:rsidP="00B53F0C">
            <w:pPr>
              <w:pStyle w:val="Prrafodelista"/>
              <w:rPr>
                <w:szCs w:val="22"/>
              </w:rPr>
            </w:pPr>
          </w:p>
          <w:p w14:paraId="3BAC9E11" w14:textId="77777777" w:rsidR="008866AB" w:rsidRDefault="00D43128" w:rsidP="00D43128">
            <w:pPr>
              <w:pStyle w:val="Prrafodelista"/>
              <w:numPr>
                <w:ilvl w:val="0"/>
                <w:numId w:val="27"/>
              </w:numPr>
              <w:ind w:left="349" w:hanging="284"/>
              <w:rPr>
                <w:szCs w:val="22"/>
              </w:rPr>
            </w:pPr>
            <w:r>
              <w:rPr>
                <w:i/>
                <w:iCs/>
                <w:szCs w:val="22"/>
              </w:rPr>
              <w:t>Consideraciones</w:t>
            </w:r>
            <w:r w:rsidR="00B53F0C">
              <w:rPr>
                <w:szCs w:val="22"/>
              </w:rPr>
              <w:t>:</w:t>
            </w:r>
            <w:r w:rsidR="00131A6D">
              <w:rPr>
                <w:szCs w:val="22"/>
              </w:rPr>
              <w:t xml:space="preserve"> </w:t>
            </w:r>
          </w:p>
          <w:p w14:paraId="4F1F7915" w14:textId="1FC23C8E" w:rsidR="00514D26" w:rsidRDefault="00514D26" w:rsidP="004033AE">
            <w:pPr>
              <w:pStyle w:val="Prrafodelista"/>
              <w:numPr>
                <w:ilvl w:val="0"/>
                <w:numId w:val="180"/>
              </w:numPr>
              <w:ind w:left="677" w:hanging="283"/>
              <w:rPr>
                <w:szCs w:val="22"/>
              </w:rPr>
            </w:pPr>
            <w:r w:rsidRPr="00480075">
              <w:rPr>
                <w:szCs w:val="22"/>
              </w:rPr>
              <w:t xml:space="preserve">Identificar </w:t>
            </w:r>
            <w:r w:rsidR="00B53F0C">
              <w:rPr>
                <w:szCs w:val="22"/>
              </w:rPr>
              <w:t xml:space="preserve">a </w:t>
            </w:r>
            <w:r w:rsidRPr="00480075">
              <w:rPr>
                <w:szCs w:val="22"/>
              </w:rPr>
              <w:t>los representantes legales vigentes</w:t>
            </w:r>
            <w:r w:rsidR="00391CA9">
              <w:rPr>
                <w:szCs w:val="22"/>
              </w:rPr>
              <w:t xml:space="preserve"> a la fecha de ejecución del cálculo de variable</w:t>
            </w:r>
            <w:r w:rsidR="00B53F0C">
              <w:rPr>
                <w:szCs w:val="22"/>
              </w:rPr>
              <w:t>.</w:t>
            </w:r>
          </w:p>
          <w:p w14:paraId="05750016" w14:textId="5BD67A94" w:rsidR="00514D26" w:rsidRDefault="00514D26" w:rsidP="004033AE">
            <w:pPr>
              <w:pStyle w:val="Prrafodelista"/>
              <w:numPr>
                <w:ilvl w:val="0"/>
                <w:numId w:val="180"/>
              </w:numPr>
              <w:ind w:left="677" w:hanging="283"/>
              <w:rPr>
                <w:szCs w:val="22"/>
              </w:rPr>
            </w:pPr>
            <w:r w:rsidRPr="00B53F0C">
              <w:rPr>
                <w:szCs w:val="22"/>
              </w:rPr>
              <w:t xml:space="preserve">Determinar </w:t>
            </w:r>
            <w:r w:rsidR="00B53F0C">
              <w:rPr>
                <w:szCs w:val="22"/>
              </w:rPr>
              <w:t>si</w:t>
            </w:r>
            <w:r w:rsidR="00391CA9">
              <w:rPr>
                <w:szCs w:val="22"/>
              </w:rPr>
              <w:t>,</w:t>
            </w:r>
            <w:r w:rsidR="00B53F0C">
              <w:rPr>
                <w:szCs w:val="22"/>
              </w:rPr>
              <w:t xml:space="preserve"> a</w:t>
            </w:r>
            <w:r w:rsidR="00B53F0C" w:rsidRPr="00480075">
              <w:rPr>
                <w:szCs w:val="22"/>
              </w:rPr>
              <w:t xml:space="preserve"> la fecha de alta del representante legal</w:t>
            </w:r>
            <w:r w:rsidR="00391CA9">
              <w:rPr>
                <w:szCs w:val="22"/>
              </w:rPr>
              <w:t>,</w:t>
            </w:r>
            <w:r w:rsidR="00B53F0C" w:rsidRPr="00B53F0C">
              <w:rPr>
                <w:szCs w:val="22"/>
              </w:rPr>
              <w:t xml:space="preserve"> </w:t>
            </w:r>
            <w:r w:rsidRPr="00B53F0C">
              <w:rPr>
                <w:szCs w:val="22"/>
              </w:rPr>
              <w:t xml:space="preserve">alguno de </w:t>
            </w:r>
            <w:r w:rsidR="00391CA9">
              <w:rPr>
                <w:szCs w:val="22"/>
              </w:rPr>
              <w:t>ellos</w:t>
            </w:r>
            <w:r w:rsidRPr="00B53F0C">
              <w:rPr>
                <w:szCs w:val="22"/>
              </w:rPr>
              <w:t xml:space="preserve"> cumple la condición</w:t>
            </w:r>
            <w:r w:rsidR="00B53F0C">
              <w:rPr>
                <w:szCs w:val="22"/>
              </w:rPr>
              <w:t>.</w:t>
            </w:r>
          </w:p>
          <w:p w14:paraId="32E7EB1C" w14:textId="77777777" w:rsidR="00B53F0C" w:rsidRPr="00B53F0C" w:rsidRDefault="00B53F0C" w:rsidP="00B53F0C">
            <w:pPr>
              <w:pStyle w:val="Prrafodelista"/>
              <w:ind w:left="677"/>
              <w:rPr>
                <w:szCs w:val="22"/>
              </w:rPr>
            </w:pPr>
          </w:p>
          <w:p w14:paraId="45A7CA8B" w14:textId="77777777" w:rsidR="00514D26" w:rsidRPr="00391CA9" w:rsidRDefault="00514D26" w:rsidP="00150705">
            <w:pPr>
              <w:ind w:left="65"/>
              <w:rPr>
                <w:rFonts w:cs="Arial"/>
                <w:szCs w:val="22"/>
                <w:lang w:eastAsia="es-PE"/>
              </w:rPr>
            </w:pPr>
            <w:r w:rsidRPr="00791B01">
              <w:rPr>
                <w:rFonts w:cs="Arial"/>
                <w:i/>
                <w:iCs/>
                <w:szCs w:val="22"/>
                <w:lang w:eastAsia="es-PE"/>
              </w:rPr>
              <w:t>Ejemplo</w:t>
            </w:r>
            <w:r w:rsidRPr="00391CA9">
              <w:rPr>
                <w:rFonts w:cs="Arial"/>
                <w:szCs w:val="22"/>
                <w:lang w:eastAsia="es-PE"/>
              </w:rPr>
              <w:t>:</w:t>
            </w:r>
          </w:p>
          <w:p w14:paraId="3C09B06D" w14:textId="77777777" w:rsidR="00514D26" w:rsidRPr="00480075" w:rsidRDefault="00514D26" w:rsidP="00150705">
            <w:pPr>
              <w:ind w:left="65"/>
              <w:rPr>
                <w:rFonts w:cs="Arial"/>
                <w:szCs w:val="22"/>
                <w:lang w:eastAsia="es-PE"/>
              </w:rPr>
            </w:pPr>
            <w:r w:rsidRPr="00480075">
              <w:rPr>
                <w:rFonts w:cs="Arial"/>
                <w:szCs w:val="22"/>
                <w:lang w:eastAsia="es-PE"/>
              </w:rPr>
              <w:t>Representantes legales vigentes de la empresa 1: RL1, RL2, RL3</w:t>
            </w:r>
          </w:p>
          <w:p w14:paraId="5AC20E20" w14:textId="1C34DE0B" w:rsidR="00514D26" w:rsidRDefault="00514D26" w:rsidP="00150705">
            <w:pPr>
              <w:ind w:left="65"/>
              <w:rPr>
                <w:rFonts w:cs="Arial"/>
                <w:szCs w:val="22"/>
                <w:lang w:eastAsia="es-PE"/>
              </w:rPr>
            </w:pPr>
            <w:r w:rsidRPr="00480075">
              <w:rPr>
                <w:rFonts w:cs="Arial"/>
                <w:szCs w:val="22"/>
                <w:lang w:eastAsia="es-PE"/>
              </w:rPr>
              <w:t>Fecha de proceso: 05/03/2020</w:t>
            </w:r>
          </w:p>
          <w:p w14:paraId="33370B9C" w14:textId="20DC81D0" w:rsidR="00391CA9" w:rsidRPr="009646DB" w:rsidRDefault="00391CA9" w:rsidP="00150705">
            <w:pPr>
              <w:ind w:left="65"/>
              <w:rPr>
                <w:rFonts w:cs="Arial"/>
                <w:sz w:val="18"/>
                <w:szCs w:val="18"/>
                <w:lang w:eastAsia="es-PE"/>
              </w:rPr>
            </w:pPr>
            <w:r w:rsidRPr="00480075">
              <w:rPr>
                <w:rFonts w:cs="Arial"/>
                <w:szCs w:val="22"/>
              </w:rPr>
              <w:t>Periodo de evaluación: 01/03/2018 al 29/02/2020</w:t>
            </w:r>
          </w:p>
          <w:p w14:paraId="61A4DB3B" w14:textId="77777777" w:rsidR="00514D26" w:rsidRPr="009646DB" w:rsidRDefault="00514D26" w:rsidP="00514D26">
            <w:pPr>
              <w:rPr>
                <w:sz w:val="18"/>
                <w:szCs w:val="18"/>
              </w:rPr>
            </w:pPr>
          </w:p>
          <w:tbl>
            <w:tblPr>
              <w:tblW w:w="6760" w:type="dxa"/>
              <w:tblInd w:w="665" w:type="dxa"/>
              <w:tblLayout w:type="fixed"/>
              <w:tblCellMar>
                <w:left w:w="70" w:type="dxa"/>
                <w:right w:w="70" w:type="dxa"/>
              </w:tblCellMar>
              <w:tblLook w:val="04A0" w:firstRow="1" w:lastRow="0" w:firstColumn="1" w:lastColumn="0" w:noHBand="0" w:noVBand="1"/>
            </w:tblPr>
            <w:tblGrid>
              <w:gridCol w:w="2760"/>
              <w:gridCol w:w="1381"/>
              <w:gridCol w:w="1238"/>
              <w:gridCol w:w="1381"/>
            </w:tblGrid>
            <w:tr w:rsidR="00514D26" w:rsidRPr="009646DB" w14:paraId="47C9B694" w14:textId="77777777" w:rsidTr="002A75F5">
              <w:trPr>
                <w:trHeight w:val="290"/>
              </w:trPr>
              <w:tc>
                <w:tcPr>
                  <w:tcW w:w="2760" w:type="dxa"/>
                  <w:tcBorders>
                    <w:top w:val="nil"/>
                    <w:left w:val="nil"/>
                    <w:bottom w:val="nil"/>
                    <w:right w:val="nil"/>
                  </w:tcBorders>
                  <w:shd w:val="clear" w:color="auto" w:fill="auto"/>
                  <w:noWrap/>
                  <w:vAlign w:val="bottom"/>
                  <w:hideMark/>
                </w:tcPr>
                <w:p w14:paraId="0C7B5F12" w14:textId="77777777" w:rsidR="00514D26" w:rsidRPr="009646DB" w:rsidRDefault="00514D26" w:rsidP="00E76576">
                  <w:pPr>
                    <w:framePr w:hSpace="141" w:wrap="around" w:vAnchor="text" w:hAnchor="margin" w:xAlign="right" w:y="150"/>
                    <w:ind w:left="-26"/>
                    <w:jc w:val="center"/>
                    <w:rPr>
                      <w:rFonts w:ascii="Calibri" w:hAnsi="Calibri" w:cs="Calibri"/>
                      <w:sz w:val="18"/>
                      <w:szCs w:val="18"/>
                      <w:lang w:val="es-PE" w:eastAsia="es-PE"/>
                    </w:rPr>
                  </w:pPr>
                </w:p>
              </w:tc>
              <w:tc>
                <w:tcPr>
                  <w:tcW w:w="138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FAF9F2"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RL1</w:t>
                  </w:r>
                </w:p>
              </w:tc>
              <w:tc>
                <w:tcPr>
                  <w:tcW w:w="1238" w:type="dxa"/>
                  <w:tcBorders>
                    <w:top w:val="single" w:sz="4" w:space="0" w:color="auto"/>
                    <w:left w:val="nil"/>
                    <w:bottom w:val="single" w:sz="4" w:space="0" w:color="auto"/>
                    <w:right w:val="single" w:sz="4" w:space="0" w:color="auto"/>
                  </w:tcBorders>
                  <w:shd w:val="clear" w:color="000000" w:fill="D9D9D9"/>
                  <w:noWrap/>
                  <w:vAlign w:val="center"/>
                  <w:hideMark/>
                </w:tcPr>
                <w:p w14:paraId="7E53B2E5"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RL2</w:t>
                  </w:r>
                </w:p>
              </w:tc>
              <w:tc>
                <w:tcPr>
                  <w:tcW w:w="1381" w:type="dxa"/>
                  <w:tcBorders>
                    <w:top w:val="single" w:sz="4" w:space="0" w:color="auto"/>
                    <w:left w:val="nil"/>
                    <w:bottom w:val="single" w:sz="4" w:space="0" w:color="auto"/>
                    <w:right w:val="single" w:sz="4" w:space="0" w:color="auto"/>
                  </w:tcBorders>
                  <w:shd w:val="clear" w:color="000000" w:fill="D9D9D9"/>
                  <w:noWrap/>
                  <w:vAlign w:val="center"/>
                  <w:hideMark/>
                </w:tcPr>
                <w:p w14:paraId="6C02F04D"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RL3</w:t>
                  </w:r>
                </w:p>
              </w:tc>
            </w:tr>
            <w:tr w:rsidR="00514D26" w:rsidRPr="009646DB" w14:paraId="62E0A886" w14:textId="77777777" w:rsidTr="002A75F5">
              <w:trPr>
                <w:trHeight w:val="29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E284E"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Fecha Alta RRLL</w:t>
                  </w:r>
                </w:p>
              </w:tc>
              <w:tc>
                <w:tcPr>
                  <w:tcW w:w="1381" w:type="dxa"/>
                  <w:tcBorders>
                    <w:top w:val="nil"/>
                    <w:left w:val="nil"/>
                    <w:bottom w:val="single" w:sz="4" w:space="0" w:color="auto"/>
                    <w:right w:val="single" w:sz="4" w:space="0" w:color="auto"/>
                  </w:tcBorders>
                  <w:shd w:val="clear" w:color="auto" w:fill="auto"/>
                  <w:noWrap/>
                  <w:vAlign w:val="center"/>
                  <w:hideMark/>
                </w:tcPr>
                <w:p w14:paraId="3D0CF853"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15/01/2018</w:t>
                  </w:r>
                </w:p>
              </w:tc>
              <w:tc>
                <w:tcPr>
                  <w:tcW w:w="1238" w:type="dxa"/>
                  <w:tcBorders>
                    <w:top w:val="nil"/>
                    <w:left w:val="nil"/>
                    <w:bottom w:val="single" w:sz="4" w:space="0" w:color="auto"/>
                    <w:right w:val="single" w:sz="4" w:space="0" w:color="auto"/>
                  </w:tcBorders>
                  <w:shd w:val="clear" w:color="auto" w:fill="auto"/>
                  <w:noWrap/>
                  <w:vAlign w:val="center"/>
                  <w:hideMark/>
                </w:tcPr>
                <w:p w14:paraId="359F66A3"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04/04/2018</w:t>
                  </w:r>
                </w:p>
              </w:tc>
              <w:tc>
                <w:tcPr>
                  <w:tcW w:w="1381" w:type="dxa"/>
                  <w:tcBorders>
                    <w:top w:val="nil"/>
                    <w:left w:val="nil"/>
                    <w:bottom w:val="single" w:sz="4" w:space="0" w:color="auto"/>
                    <w:right w:val="single" w:sz="4" w:space="0" w:color="auto"/>
                  </w:tcBorders>
                  <w:shd w:val="clear" w:color="auto" w:fill="auto"/>
                  <w:noWrap/>
                  <w:vAlign w:val="center"/>
                  <w:hideMark/>
                </w:tcPr>
                <w:p w14:paraId="3F3156ED"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12/12/2019</w:t>
                  </w:r>
                </w:p>
              </w:tc>
            </w:tr>
            <w:tr w:rsidR="00514D26" w:rsidRPr="009646DB" w14:paraId="4A0C7A79" w14:textId="77777777" w:rsidTr="002A75F5">
              <w:trPr>
                <w:trHeight w:val="29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14:paraId="5FAE0222"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Edad a la fecha de alta</w:t>
                  </w:r>
                </w:p>
              </w:tc>
              <w:tc>
                <w:tcPr>
                  <w:tcW w:w="1381" w:type="dxa"/>
                  <w:tcBorders>
                    <w:top w:val="nil"/>
                    <w:left w:val="nil"/>
                    <w:bottom w:val="single" w:sz="4" w:space="0" w:color="auto"/>
                    <w:right w:val="single" w:sz="4" w:space="0" w:color="auto"/>
                  </w:tcBorders>
                  <w:shd w:val="clear" w:color="auto" w:fill="auto"/>
                  <w:noWrap/>
                  <w:vAlign w:val="center"/>
                  <w:hideMark/>
                </w:tcPr>
                <w:p w14:paraId="3194A9F2" w14:textId="0656838F"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 xml:space="preserve">No aplica </w:t>
                  </w:r>
                  <w:r w:rsidR="00CB0653">
                    <w:rPr>
                      <w:rFonts w:cs="Arial"/>
                      <w:sz w:val="20"/>
                      <w:szCs w:val="20"/>
                      <w:lang w:val="es-PE" w:eastAsia="es-PE"/>
                    </w:rPr>
                    <w:t>(</w:t>
                  </w:r>
                  <w:r w:rsidRPr="00480075">
                    <w:rPr>
                      <w:rFonts w:cs="Arial"/>
                      <w:sz w:val="20"/>
                      <w:szCs w:val="20"/>
                      <w:lang w:val="es-PE" w:eastAsia="es-PE"/>
                    </w:rPr>
                    <w:t>1/</w:t>
                  </w:r>
                  <w:r w:rsidR="00CB0653">
                    <w:rPr>
                      <w:rFonts w:cs="Arial"/>
                      <w:sz w:val="20"/>
                      <w:szCs w:val="20"/>
                      <w:lang w:val="es-PE" w:eastAsia="es-PE"/>
                    </w:rPr>
                    <w:t>)</w:t>
                  </w:r>
                </w:p>
              </w:tc>
              <w:tc>
                <w:tcPr>
                  <w:tcW w:w="1238" w:type="dxa"/>
                  <w:tcBorders>
                    <w:top w:val="nil"/>
                    <w:left w:val="nil"/>
                    <w:bottom w:val="single" w:sz="4" w:space="0" w:color="auto"/>
                    <w:right w:val="single" w:sz="4" w:space="0" w:color="auto"/>
                  </w:tcBorders>
                  <w:shd w:val="clear" w:color="auto" w:fill="auto"/>
                  <w:noWrap/>
                  <w:vAlign w:val="center"/>
                  <w:hideMark/>
                </w:tcPr>
                <w:p w14:paraId="2F48695B" w14:textId="77777777" w:rsidR="00514D26" w:rsidRPr="00480075" w:rsidRDefault="00514D26" w:rsidP="00E76576">
                  <w:pPr>
                    <w:framePr w:hSpace="141" w:wrap="around" w:vAnchor="text" w:hAnchor="margin" w:xAlign="right" w:y="150"/>
                    <w:jc w:val="center"/>
                    <w:rPr>
                      <w:rFonts w:cs="Arial"/>
                      <w:b/>
                      <w:bCs/>
                      <w:sz w:val="20"/>
                      <w:szCs w:val="20"/>
                      <w:lang w:val="es-PE" w:eastAsia="es-PE"/>
                    </w:rPr>
                  </w:pPr>
                  <w:r w:rsidRPr="00480075">
                    <w:rPr>
                      <w:rFonts w:cs="Arial"/>
                      <w:b/>
                      <w:bCs/>
                      <w:sz w:val="20"/>
                      <w:szCs w:val="20"/>
                      <w:lang w:val="es-PE" w:eastAsia="es-PE"/>
                    </w:rPr>
                    <w:t>19</w:t>
                  </w:r>
                </w:p>
              </w:tc>
              <w:tc>
                <w:tcPr>
                  <w:tcW w:w="1381" w:type="dxa"/>
                  <w:tcBorders>
                    <w:top w:val="nil"/>
                    <w:left w:val="nil"/>
                    <w:bottom w:val="single" w:sz="4" w:space="0" w:color="auto"/>
                    <w:right w:val="single" w:sz="4" w:space="0" w:color="auto"/>
                  </w:tcBorders>
                  <w:shd w:val="clear" w:color="auto" w:fill="auto"/>
                  <w:noWrap/>
                  <w:vAlign w:val="center"/>
                  <w:hideMark/>
                </w:tcPr>
                <w:p w14:paraId="07FE83A1"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79</w:t>
                  </w:r>
                </w:p>
              </w:tc>
            </w:tr>
            <w:tr w:rsidR="00514D26" w:rsidRPr="009646DB" w14:paraId="64462465" w14:textId="77777777" w:rsidTr="002A75F5">
              <w:trPr>
                <w:trHeight w:val="58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14:paraId="5BC35CA1"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Resultado variable = 1</w:t>
                  </w:r>
                </w:p>
              </w:tc>
              <w:tc>
                <w:tcPr>
                  <w:tcW w:w="4000" w:type="dxa"/>
                  <w:gridSpan w:val="3"/>
                  <w:tcBorders>
                    <w:top w:val="single" w:sz="4" w:space="0" w:color="auto"/>
                    <w:left w:val="nil"/>
                    <w:bottom w:val="single" w:sz="4" w:space="0" w:color="auto"/>
                    <w:right w:val="single" w:sz="4" w:space="0" w:color="000000"/>
                  </w:tcBorders>
                  <w:shd w:val="clear" w:color="auto" w:fill="auto"/>
                  <w:vAlign w:val="center"/>
                  <w:hideMark/>
                </w:tcPr>
                <w:p w14:paraId="70C5832C" w14:textId="77777777" w:rsidR="00514D26" w:rsidRPr="00480075" w:rsidRDefault="00514D26" w:rsidP="00E76576">
                  <w:pPr>
                    <w:framePr w:hSpace="141" w:wrap="around" w:vAnchor="text" w:hAnchor="margin" w:xAlign="right" w:y="150"/>
                    <w:jc w:val="center"/>
                    <w:rPr>
                      <w:rFonts w:cs="Arial"/>
                      <w:sz w:val="20"/>
                      <w:szCs w:val="20"/>
                      <w:lang w:val="es-PE" w:eastAsia="es-PE"/>
                    </w:rPr>
                  </w:pPr>
                  <w:r w:rsidRPr="00480075">
                    <w:rPr>
                      <w:rFonts w:cs="Arial"/>
                      <w:sz w:val="20"/>
                      <w:szCs w:val="20"/>
                      <w:lang w:val="es-PE" w:eastAsia="es-PE"/>
                    </w:rPr>
                    <w:t>Uno de los RRLL tiene edad&lt;=20 al momento de la alta en el rango de análisis</w:t>
                  </w:r>
                </w:p>
              </w:tc>
            </w:tr>
          </w:tbl>
          <w:p w14:paraId="4E7D72C9" w14:textId="77777777" w:rsidR="00CB0653" w:rsidRPr="00CB0653" w:rsidRDefault="00CB0653" w:rsidP="00391CA9">
            <w:pPr>
              <w:ind w:left="677"/>
              <w:rPr>
                <w:sz w:val="10"/>
                <w:szCs w:val="10"/>
              </w:rPr>
            </w:pPr>
          </w:p>
          <w:p w14:paraId="71EF28CE" w14:textId="1B9D0FD3" w:rsidR="00514D26" w:rsidRPr="008A130F" w:rsidRDefault="00CB0653" w:rsidP="00391CA9">
            <w:pPr>
              <w:ind w:left="677"/>
              <w:rPr>
                <w:sz w:val="20"/>
                <w:szCs w:val="20"/>
              </w:rPr>
            </w:pPr>
            <w:r>
              <w:rPr>
                <w:sz w:val="20"/>
                <w:szCs w:val="20"/>
              </w:rPr>
              <w:t>(</w:t>
            </w:r>
            <w:r w:rsidR="00514D26" w:rsidRPr="008A130F">
              <w:rPr>
                <w:sz w:val="20"/>
                <w:szCs w:val="20"/>
              </w:rPr>
              <w:t>1/</w:t>
            </w:r>
            <w:r>
              <w:rPr>
                <w:sz w:val="20"/>
                <w:szCs w:val="20"/>
              </w:rPr>
              <w:t>)</w:t>
            </w:r>
            <w:r w:rsidR="00514D26" w:rsidRPr="008A130F">
              <w:rPr>
                <w:sz w:val="20"/>
                <w:szCs w:val="20"/>
              </w:rPr>
              <w:t xml:space="preserve"> Fuera del rango de análisis</w:t>
            </w:r>
          </w:p>
          <w:p w14:paraId="7EFD592C" w14:textId="77777777" w:rsidR="00514D26" w:rsidRPr="009646DB" w:rsidRDefault="00514D26" w:rsidP="00514D26">
            <w:pPr>
              <w:rPr>
                <w:sz w:val="18"/>
                <w:szCs w:val="18"/>
              </w:rPr>
            </w:pPr>
          </w:p>
          <w:p w14:paraId="5852F461" w14:textId="77777777" w:rsidR="00514D26" w:rsidRPr="001E4667" w:rsidRDefault="00514D26" w:rsidP="00514D26">
            <w:pPr>
              <w:rPr>
                <w:szCs w:val="22"/>
                <w:u w:val="single"/>
              </w:rPr>
            </w:pPr>
            <w:r w:rsidRPr="001E4667">
              <w:rPr>
                <w:szCs w:val="22"/>
                <w:u w:val="single"/>
              </w:rPr>
              <w:t>Fuente de información</w:t>
            </w:r>
          </w:p>
          <w:p w14:paraId="60970CD7" w14:textId="5D1BAD78" w:rsidR="00514D26" w:rsidRDefault="004D363F" w:rsidP="00514D26">
            <w:pPr>
              <w:spacing w:line="276" w:lineRule="auto"/>
              <w:rPr>
                <w:szCs w:val="22"/>
              </w:rPr>
            </w:pPr>
            <w:r>
              <w:rPr>
                <w:szCs w:val="22"/>
              </w:rPr>
              <w:t>Información del</w:t>
            </w:r>
            <w:r w:rsidR="00514D26" w:rsidRPr="001E4667">
              <w:rPr>
                <w:szCs w:val="22"/>
              </w:rPr>
              <w:t xml:space="preserve"> RUC</w:t>
            </w:r>
          </w:p>
          <w:p w14:paraId="62EDDECD" w14:textId="02740D87" w:rsidR="001E4667" w:rsidRDefault="001E4667" w:rsidP="00F93C91">
            <w:pPr>
              <w:spacing w:line="276" w:lineRule="auto"/>
              <w:ind w:left="65"/>
              <w:rPr>
                <w:szCs w:val="22"/>
              </w:rPr>
            </w:pPr>
            <w:r>
              <w:rPr>
                <w:szCs w:val="22"/>
              </w:rPr>
              <w:t xml:space="preserve">Teradata: </w:t>
            </w:r>
            <w:r w:rsidRPr="00562C93">
              <w:rPr>
                <w:rFonts w:ascii="Calibri" w:hAnsi="Calibri" w:cs="Calibri"/>
                <w:szCs w:val="22"/>
                <w:lang w:val="es-PE" w:eastAsia="en-US"/>
              </w:rPr>
              <w:t xml:space="preserve"> </w:t>
            </w:r>
            <w:r w:rsidRPr="001E4667">
              <w:rPr>
                <w:szCs w:val="22"/>
              </w:rPr>
              <w:t>Módulo 081604 – Representantes Legales</w:t>
            </w:r>
          </w:p>
          <w:p w14:paraId="101FA6C5" w14:textId="7CBFAE85" w:rsidR="001E4667" w:rsidRPr="001E4667" w:rsidRDefault="001E4667" w:rsidP="00514D26">
            <w:pPr>
              <w:spacing w:line="276" w:lineRule="auto"/>
              <w:rPr>
                <w:rFonts w:cs="Arial"/>
                <w:sz w:val="10"/>
                <w:szCs w:val="10"/>
                <w:lang w:eastAsia="es-PE"/>
              </w:rPr>
            </w:pPr>
          </w:p>
        </w:tc>
      </w:tr>
      <w:tr w:rsidR="00514D26" w:rsidRPr="00381A51" w14:paraId="08F75F92" w14:textId="77777777" w:rsidTr="002A75F5">
        <w:trPr>
          <w:trHeight w:val="270"/>
        </w:trPr>
        <w:tc>
          <w:tcPr>
            <w:tcW w:w="568" w:type="dxa"/>
            <w:shd w:val="clear" w:color="auto" w:fill="auto"/>
            <w:noWrap/>
          </w:tcPr>
          <w:p w14:paraId="0697A539" w14:textId="77777777" w:rsidR="00514D26" w:rsidRPr="00381A51" w:rsidRDefault="00514D26" w:rsidP="00514D26">
            <w:pPr>
              <w:spacing w:line="276" w:lineRule="auto"/>
              <w:ind w:left="-265" w:right="-70" w:firstLine="284"/>
              <w:jc w:val="center"/>
              <w:rPr>
                <w:rFonts w:cs="Arial"/>
                <w:sz w:val="10"/>
                <w:szCs w:val="10"/>
              </w:rPr>
            </w:pPr>
          </w:p>
          <w:p w14:paraId="1E92FF0D" w14:textId="02AA1F27"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25</w:t>
            </w:r>
          </w:p>
        </w:tc>
        <w:tc>
          <w:tcPr>
            <w:tcW w:w="8210" w:type="dxa"/>
            <w:shd w:val="clear" w:color="auto" w:fill="auto"/>
            <w:noWrap/>
            <w:vAlign w:val="center"/>
          </w:tcPr>
          <w:p w14:paraId="65354F26" w14:textId="77777777" w:rsidR="00514D26" w:rsidRPr="002B1B74" w:rsidRDefault="00514D26" w:rsidP="00514D26">
            <w:pPr>
              <w:rPr>
                <w:rFonts w:cs="Arial"/>
                <w:bCs/>
                <w:sz w:val="10"/>
                <w:szCs w:val="10"/>
                <w:lang w:val="es-PE" w:eastAsia="es-PE"/>
              </w:rPr>
            </w:pPr>
          </w:p>
          <w:p w14:paraId="492A4AB5" w14:textId="77777777" w:rsidR="00514D26" w:rsidRPr="00480075" w:rsidRDefault="00514D26" w:rsidP="00514D26">
            <w:pPr>
              <w:rPr>
                <w:rFonts w:cs="Arial"/>
                <w:b/>
                <w:bCs/>
                <w:szCs w:val="22"/>
                <w:lang w:val="es-PE" w:eastAsia="es-PE"/>
              </w:rPr>
            </w:pPr>
            <w:r w:rsidRPr="00480075">
              <w:rPr>
                <w:rFonts w:cs="Arial"/>
                <w:b/>
                <w:bCs/>
                <w:szCs w:val="22"/>
                <w:lang w:val="es-PE" w:eastAsia="es-PE"/>
              </w:rPr>
              <w:t>v0302 Edad inscrito</w:t>
            </w:r>
          </w:p>
          <w:p w14:paraId="7680DCCA" w14:textId="77777777" w:rsidR="00514D26" w:rsidRPr="00480075" w:rsidRDefault="00514D26" w:rsidP="00514D26">
            <w:pPr>
              <w:rPr>
                <w:rFonts w:cs="Arial"/>
                <w:bCs/>
                <w:szCs w:val="22"/>
                <w:lang w:val="es-PE" w:eastAsia="es-PE"/>
              </w:rPr>
            </w:pPr>
          </w:p>
          <w:p w14:paraId="48A325D2" w14:textId="77777777" w:rsidR="00514D26" w:rsidRPr="00480075" w:rsidRDefault="00514D26" w:rsidP="00514D26">
            <w:pPr>
              <w:rPr>
                <w:rFonts w:cs="Arial"/>
                <w:szCs w:val="22"/>
                <w:u w:val="single"/>
              </w:rPr>
            </w:pPr>
            <w:r w:rsidRPr="00480075">
              <w:rPr>
                <w:rFonts w:cs="Arial"/>
                <w:szCs w:val="22"/>
                <w:u w:val="single"/>
              </w:rPr>
              <w:t>Definición</w:t>
            </w:r>
          </w:p>
          <w:p w14:paraId="35EECD9E" w14:textId="77777777" w:rsidR="00514D26" w:rsidRPr="00480075" w:rsidRDefault="00514D26" w:rsidP="00514D26">
            <w:pPr>
              <w:rPr>
                <w:rFonts w:cs="Arial"/>
                <w:szCs w:val="22"/>
              </w:rPr>
            </w:pPr>
            <w:r w:rsidRPr="00480075">
              <w:rPr>
                <w:rFonts w:cs="Arial"/>
                <w:szCs w:val="22"/>
              </w:rPr>
              <w:t>Identifica a aquellos contribuyentes inscritos como personas naturales cuya edad se encuentra en un rango considerado de riesgo.</w:t>
            </w:r>
          </w:p>
          <w:p w14:paraId="2553088E" w14:textId="77777777" w:rsidR="00514D26" w:rsidRPr="00480075" w:rsidRDefault="00514D26" w:rsidP="00514D26">
            <w:pPr>
              <w:rPr>
                <w:rFonts w:cs="Arial"/>
                <w:szCs w:val="22"/>
              </w:rPr>
            </w:pPr>
          </w:p>
          <w:p w14:paraId="7D7C0779" w14:textId="77777777" w:rsidR="00514D26" w:rsidRPr="00480075" w:rsidRDefault="00514D26" w:rsidP="00514D26">
            <w:pPr>
              <w:rPr>
                <w:rFonts w:cs="Arial"/>
                <w:szCs w:val="22"/>
                <w:u w:val="single"/>
              </w:rPr>
            </w:pPr>
            <w:r w:rsidRPr="00480075">
              <w:rPr>
                <w:rFonts w:cs="Arial"/>
                <w:szCs w:val="22"/>
                <w:u w:val="single"/>
              </w:rPr>
              <w:t>Periodo de evaluación</w:t>
            </w:r>
          </w:p>
          <w:p w14:paraId="1A37AFA2" w14:textId="3AAC00B8" w:rsidR="00514D26" w:rsidRDefault="00514D26" w:rsidP="00514D26">
            <w:pPr>
              <w:pStyle w:val="Prrafodelista"/>
              <w:ind w:left="0"/>
              <w:rPr>
                <w:rFonts w:cs="Arial"/>
                <w:szCs w:val="22"/>
              </w:rPr>
            </w:pPr>
            <w:r w:rsidRPr="00480075">
              <w:rPr>
                <w:rFonts w:cs="Arial"/>
                <w:szCs w:val="22"/>
              </w:rPr>
              <w:t>Correspondiente a los últimos 24 meses anteriores a la fecha de ejecución del cálculo de la variable</w:t>
            </w:r>
            <w:r w:rsidR="001A7C3A">
              <w:rPr>
                <w:rFonts w:cs="Arial"/>
                <w:szCs w:val="22"/>
              </w:rPr>
              <w:t>, tomando como referencia la fecha de inscripción</w:t>
            </w:r>
            <w:r w:rsidRPr="00480075">
              <w:rPr>
                <w:rFonts w:cs="Arial"/>
                <w:szCs w:val="22"/>
              </w:rPr>
              <w:t>.</w:t>
            </w:r>
          </w:p>
          <w:p w14:paraId="074BF37E" w14:textId="77777777" w:rsidR="00AA1A39" w:rsidRDefault="00AA1A39" w:rsidP="00AA1A39">
            <w:pPr>
              <w:ind w:left="110"/>
              <w:rPr>
                <w:rFonts w:cs="Arial"/>
                <w:i/>
                <w:iCs/>
                <w:szCs w:val="22"/>
                <w:lang w:eastAsia="es-PE"/>
              </w:rPr>
            </w:pPr>
          </w:p>
          <w:p w14:paraId="6559AB4C" w14:textId="320BBC84" w:rsidR="00514D26" w:rsidRPr="00480075" w:rsidRDefault="00514D26" w:rsidP="008866AB">
            <w:pPr>
              <w:ind w:left="65"/>
              <w:rPr>
                <w:rFonts w:cs="Arial"/>
                <w:szCs w:val="22"/>
                <w:lang w:eastAsia="es-PE"/>
              </w:rPr>
            </w:pPr>
            <w:r w:rsidRPr="00AA1A39">
              <w:rPr>
                <w:rFonts w:cs="Arial"/>
                <w:i/>
                <w:iCs/>
                <w:szCs w:val="22"/>
                <w:lang w:eastAsia="es-PE"/>
              </w:rPr>
              <w:t>Ejemplo</w:t>
            </w:r>
            <w:r w:rsidRPr="00480075">
              <w:rPr>
                <w:rFonts w:cs="Arial"/>
                <w:szCs w:val="22"/>
                <w:lang w:eastAsia="es-PE"/>
              </w:rPr>
              <w:t>:</w:t>
            </w:r>
          </w:p>
          <w:p w14:paraId="3C0D6D75" w14:textId="77777777" w:rsidR="00514D26" w:rsidRPr="00480075" w:rsidRDefault="00514D26" w:rsidP="008866AB">
            <w:pPr>
              <w:ind w:left="65"/>
              <w:rPr>
                <w:rFonts w:cs="Arial"/>
                <w:szCs w:val="22"/>
              </w:rPr>
            </w:pPr>
            <w:r w:rsidRPr="00480075">
              <w:rPr>
                <w:rFonts w:cs="Arial"/>
                <w:szCs w:val="22"/>
              </w:rPr>
              <w:t>Fecha de ejecución del cálculo de la variable: 05/03/2020.</w:t>
            </w:r>
          </w:p>
          <w:p w14:paraId="6A2CFC17" w14:textId="77777777" w:rsidR="00514D26" w:rsidRPr="00480075" w:rsidRDefault="00514D26" w:rsidP="008866AB">
            <w:pPr>
              <w:ind w:left="65"/>
              <w:rPr>
                <w:rFonts w:cs="Arial"/>
                <w:szCs w:val="22"/>
              </w:rPr>
            </w:pPr>
            <w:r w:rsidRPr="00480075">
              <w:rPr>
                <w:rFonts w:cs="Arial"/>
                <w:szCs w:val="22"/>
              </w:rPr>
              <w:t>Periodo de evaluación: 01/03/2018 al 29/02/2020.</w:t>
            </w:r>
          </w:p>
          <w:p w14:paraId="5ACFEF59" w14:textId="77777777" w:rsidR="00514D26" w:rsidRPr="00480075" w:rsidRDefault="00514D26" w:rsidP="00514D26">
            <w:pPr>
              <w:rPr>
                <w:rFonts w:cs="Arial"/>
                <w:szCs w:val="22"/>
              </w:rPr>
            </w:pPr>
          </w:p>
          <w:p w14:paraId="761DFFDF" w14:textId="77777777" w:rsidR="00514D26" w:rsidRPr="00480075" w:rsidRDefault="00514D26" w:rsidP="00514D26">
            <w:pPr>
              <w:rPr>
                <w:rFonts w:cs="Arial"/>
                <w:szCs w:val="22"/>
                <w:u w:val="single"/>
              </w:rPr>
            </w:pPr>
            <w:r w:rsidRPr="00480075">
              <w:rPr>
                <w:rFonts w:cs="Arial"/>
                <w:szCs w:val="22"/>
                <w:u w:val="single"/>
              </w:rPr>
              <w:t>Forma de cálculo</w:t>
            </w:r>
          </w:p>
          <w:p w14:paraId="77EE0658" w14:textId="77777777" w:rsidR="00514D26" w:rsidRPr="00480075" w:rsidRDefault="00514D26" w:rsidP="00514D26">
            <w:pPr>
              <w:rPr>
                <w:rFonts w:cs="Arial"/>
                <w:szCs w:val="22"/>
                <w:u w:val="single"/>
              </w:rPr>
            </w:pPr>
          </w:p>
          <w:p w14:paraId="735E17DB" w14:textId="6C22350F" w:rsidR="0098018E" w:rsidRDefault="0098018E" w:rsidP="00342F8B">
            <w:pPr>
              <w:pStyle w:val="Prrafodelista"/>
              <w:numPr>
                <w:ilvl w:val="0"/>
                <w:numId w:val="29"/>
              </w:numPr>
              <w:ind w:left="371" w:hanging="284"/>
              <w:rPr>
                <w:rFonts w:cs="Arial"/>
                <w:szCs w:val="22"/>
              </w:rPr>
            </w:pPr>
            <w:r w:rsidRPr="00F93C91">
              <w:rPr>
                <w:rFonts w:cs="Arial"/>
                <w:i/>
                <w:iCs/>
                <w:szCs w:val="22"/>
              </w:rPr>
              <w:t>Indicador</w:t>
            </w:r>
            <w:r w:rsidRPr="00480075">
              <w:rPr>
                <w:rFonts w:cs="Arial"/>
                <w:szCs w:val="22"/>
              </w:rPr>
              <w:t xml:space="preserve">: </w:t>
            </w:r>
            <w:r w:rsidR="00891985">
              <w:rPr>
                <w:rFonts w:cs="Arial"/>
                <w:szCs w:val="22"/>
              </w:rPr>
              <w:t>a</w:t>
            </w:r>
            <w:r w:rsidRPr="00480075">
              <w:rPr>
                <w:rFonts w:cs="Arial"/>
                <w:szCs w:val="22"/>
              </w:rPr>
              <w:t>signar “1” si cumple condición y “0” si no la cumple.</w:t>
            </w:r>
          </w:p>
          <w:p w14:paraId="4049634F" w14:textId="77777777" w:rsidR="00791B01" w:rsidRPr="0060753B" w:rsidRDefault="00791B01" w:rsidP="0060753B">
            <w:pPr>
              <w:rPr>
                <w:rFonts w:cs="Arial"/>
                <w:szCs w:val="22"/>
              </w:rPr>
            </w:pPr>
          </w:p>
          <w:p w14:paraId="01765363" w14:textId="637F9596" w:rsidR="00514D26" w:rsidRPr="00480075" w:rsidRDefault="00514D26" w:rsidP="00342F8B">
            <w:pPr>
              <w:pStyle w:val="Prrafodelista"/>
              <w:numPr>
                <w:ilvl w:val="0"/>
                <w:numId w:val="29"/>
              </w:numPr>
              <w:ind w:left="371" w:hanging="284"/>
              <w:rPr>
                <w:rFonts w:cs="Arial"/>
                <w:szCs w:val="22"/>
              </w:rPr>
            </w:pPr>
            <w:r w:rsidRPr="00F93C91">
              <w:rPr>
                <w:rFonts w:cs="Arial"/>
                <w:i/>
                <w:iCs/>
                <w:szCs w:val="22"/>
              </w:rPr>
              <w:t>Condición</w:t>
            </w:r>
            <w:r w:rsidRPr="00480075">
              <w:rPr>
                <w:rFonts w:cs="Arial"/>
                <w:szCs w:val="22"/>
              </w:rPr>
              <w:t xml:space="preserve">: </w:t>
            </w:r>
            <w:r w:rsidR="00891985">
              <w:rPr>
                <w:rFonts w:cs="Arial"/>
                <w:szCs w:val="22"/>
              </w:rPr>
              <w:t>p</w:t>
            </w:r>
            <w:r w:rsidRPr="00480075">
              <w:rPr>
                <w:rFonts w:cs="Arial"/>
                <w:szCs w:val="22"/>
              </w:rPr>
              <w:t>ertenecer a la relación de personas naturales con RUC cuya edad es menor o igual a 20 años o mayor o igual que 80 años a la fecha de inscripción, dentro del período evaluado.</w:t>
            </w:r>
          </w:p>
          <w:p w14:paraId="3369A25B" w14:textId="77777777" w:rsidR="00514D26" w:rsidRPr="00480075" w:rsidRDefault="00514D26" w:rsidP="00514D26">
            <w:pPr>
              <w:pStyle w:val="Prrafodelista"/>
              <w:ind w:left="371"/>
              <w:rPr>
                <w:rFonts w:cs="Arial"/>
                <w:szCs w:val="22"/>
              </w:rPr>
            </w:pPr>
          </w:p>
          <w:p w14:paraId="5DFE0477" w14:textId="2D99F795" w:rsidR="008866AB" w:rsidRPr="008866AB" w:rsidRDefault="00514D26" w:rsidP="008866AB">
            <w:pPr>
              <w:pStyle w:val="Prrafodelista"/>
              <w:numPr>
                <w:ilvl w:val="0"/>
                <w:numId w:val="29"/>
              </w:numPr>
              <w:spacing w:line="276" w:lineRule="auto"/>
              <w:ind w:left="349" w:hanging="284"/>
              <w:rPr>
                <w:rFonts w:cs="Arial"/>
                <w:szCs w:val="22"/>
                <w:lang w:val="es-PE" w:eastAsia="es-PE"/>
              </w:rPr>
            </w:pPr>
            <w:r w:rsidRPr="00F93C91">
              <w:rPr>
                <w:rFonts w:cs="Arial"/>
                <w:i/>
                <w:iCs/>
                <w:szCs w:val="22"/>
                <w:lang w:val="es-PE" w:eastAsia="es-PE"/>
              </w:rPr>
              <w:t>Consideraci</w:t>
            </w:r>
            <w:r w:rsidR="00F93C91">
              <w:rPr>
                <w:rFonts w:cs="Arial"/>
                <w:i/>
                <w:iCs/>
                <w:szCs w:val="22"/>
                <w:lang w:val="es-PE" w:eastAsia="es-PE"/>
              </w:rPr>
              <w:t>ones</w:t>
            </w:r>
            <w:r w:rsidRPr="00F93C91">
              <w:rPr>
                <w:rFonts w:cs="Arial"/>
                <w:szCs w:val="22"/>
                <w:lang w:val="es-PE" w:eastAsia="es-PE"/>
              </w:rPr>
              <w:t>:</w:t>
            </w:r>
            <w:r w:rsidR="00F93C91">
              <w:rPr>
                <w:rFonts w:cs="Arial"/>
                <w:szCs w:val="22"/>
                <w:lang w:val="es-PE" w:eastAsia="es-PE"/>
              </w:rPr>
              <w:t xml:space="preserve"> </w:t>
            </w:r>
          </w:p>
          <w:p w14:paraId="05B85BE5" w14:textId="68584356" w:rsidR="001A7C3A" w:rsidRPr="008866AB" w:rsidRDefault="00514D26" w:rsidP="008866AB">
            <w:pPr>
              <w:spacing w:line="276" w:lineRule="auto"/>
              <w:ind w:left="349"/>
              <w:rPr>
                <w:rFonts w:cs="Arial"/>
                <w:szCs w:val="22"/>
                <w:lang w:val="es-PE" w:eastAsia="es-PE"/>
              </w:rPr>
            </w:pPr>
            <w:r w:rsidRPr="008866AB">
              <w:rPr>
                <w:rFonts w:cs="Arial"/>
                <w:szCs w:val="22"/>
              </w:rPr>
              <w:t xml:space="preserve">Los tipos de contribuyente a </w:t>
            </w:r>
            <w:r w:rsidR="00F975F3" w:rsidRPr="008866AB">
              <w:rPr>
                <w:rFonts w:cs="Arial"/>
                <w:szCs w:val="22"/>
              </w:rPr>
              <w:t>tomar en cuenta</w:t>
            </w:r>
            <w:r w:rsidRPr="008866AB">
              <w:rPr>
                <w:rFonts w:cs="Arial"/>
                <w:szCs w:val="22"/>
              </w:rPr>
              <w:t xml:space="preserve"> son</w:t>
            </w:r>
            <w:r w:rsidR="001A7C3A" w:rsidRPr="008866AB">
              <w:rPr>
                <w:rFonts w:cs="Arial"/>
                <w:szCs w:val="22"/>
              </w:rPr>
              <w:t>:</w:t>
            </w:r>
          </w:p>
          <w:p w14:paraId="7DCA8237" w14:textId="5CF2709D" w:rsidR="001A7C3A" w:rsidRDefault="00514D26" w:rsidP="004033AE">
            <w:pPr>
              <w:pStyle w:val="Prrafodelista"/>
              <w:numPr>
                <w:ilvl w:val="0"/>
                <w:numId w:val="181"/>
              </w:numPr>
              <w:ind w:left="677" w:hanging="283"/>
              <w:rPr>
                <w:rFonts w:cs="Arial"/>
                <w:szCs w:val="22"/>
              </w:rPr>
            </w:pPr>
            <w:r w:rsidRPr="00480075">
              <w:rPr>
                <w:rFonts w:cs="Arial"/>
                <w:szCs w:val="22"/>
              </w:rPr>
              <w:t xml:space="preserve">01 – Persona natural sin negocio </w:t>
            </w:r>
          </w:p>
          <w:p w14:paraId="3F59769B" w14:textId="7F46C11E" w:rsidR="00514D26" w:rsidRPr="001A7C3A" w:rsidRDefault="00514D26" w:rsidP="004033AE">
            <w:pPr>
              <w:pStyle w:val="Prrafodelista"/>
              <w:numPr>
                <w:ilvl w:val="0"/>
                <w:numId w:val="181"/>
              </w:numPr>
              <w:ind w:left="677" w:hanging="283"/>
              <w:rPr>
                <w:rFonts w:cs="Arial"/>
                <w:szCs w:val="22"/>
              </w:rPr>
            </w:pPr>
            <w:r w:rsidRPr="00480075">
              <w:rPr>
                <w:rFonts w:cs="Arial"/>
                <w:szCs w:val="22"/>
              </w:rPr>
              <w:t>02 – Persona natural con negocio</w:t>
            </w:r>
          </w:p>
          <w:p w14:paraId="6627DD2A" w14:textId="77777777" w:rsidR="00514D26" w:rsidRPr="00480075" w:rsidRDefault="00514D26" w:rsidP="00514D26">
            <w:pPr>
              <w:rPr>
                <w:rFonts w:cs="Arial"/>
                <w:szCs w:val="22"/>
              </w:rPr>
            </w:pPr>
          </w:p>
          <w:p w14:paraId="225C91B1" w14:textId="5B1E8E19" w:rsidR="00514D26" w:rsidRPr="00480075" w:rsidRDefault="00514D26" w:rsidP="008866AB">
            <w:pPr>
              <w:ind w:left="65"/>
              <w:rPr>
                <w:rFonts w:cs="Arial"/>
                <w:szCs w:val="22"/>
                <w:lang w:eastAsia="es-PE"/>
              </w:rPr>
            </w:pPr>
            <w:r w:rsidRPr="00791B01">
              <w:rPr>
                <w:rFonts w:cs="Arial"/>
                <w:i/>
                <w:iCs/>
                <w:szCs w:val="22"/>
                <w:lang w:eastAsia="es-PE"/>
              </w:rPr>
              <w:t>Ejemplo</w:t>
            </w:r>
            <w:r w:rsidR="00F975F3">
              <w:rPr>
                <w:rFonts w:cs="Arial"/>
                <w:i/>
                <w:iCs/>
                <w:szCs w:val="22"/>
                <w:lang w:eastAsia="es-PE"/>
              </w:rPr>
              <w:t>s</w:t>
            </w:r>
            <w:r w:rsidRPr="00480075">
              <w:rPr>
                <w:rFonts w:cs="Arial"/>
                <w:szCs w:val="22"/>
                <w:lang w:eastAsia="es-PE"/>
              </w:rPr>
              <w:t>:</w:t>
            </w:r>
          </w:p>
          <w:p w14:paraId="544DE953" w14:textId="77777777" w:rsidR="00514D26" w:rsidRPr="00480075" w:rsidRDefault="00514D26" w:rsidP="00514D26">
            <w:pPr>
              <w:rPr>
                <w:rFonts w:cs="Arial"/>
                <w:szCs w:val="22"/>
                <w:lang w:eastAsia="es-PE"/>
              </w:rPr>
            </w:pPr>
          </w:p>
          <w:p w14:paraId="4BFCED91" w14:textId="77777777" w:rsidR="00514D26" w:rsidRPr="00480075" w:rsidRDefault="00514D26" w:rsidP="001B7500">
            <w:pPr>
              <w:pStyle w:val="Prrafodelista"/>
              <w:numPr>
                <w:ilvl w:val="6"/>
                <w:numId w:val="82"/>
              </w:numPr>
              <w:ind w:left="406"/>
              <w:jc w:val="left"/>
              <w:rPr>
                <w:rFonts w:cs="Arial"/>
                <w:szCs w:val="22"/>
                <w:lang w:eastAsia="es-PE"/>
              </w:rPr>
            </w:pPr>
            <w:r w:rsidRPr="00480075">
              <w:rPr>
                <w:rFonts w:cs="Arial"/>
                <w:szCs w:val="22"/>
                <w:lang w:eastAsia="es-PE"/>
              </w:rPr>
              <w:t>PN 1</w:t>
            </w:r>
          </w:p>
          <w:p w14:paraId="4132BA67" w14:textId="77777777" w:rsidR="00514D26" w:rsidRPr="009646DB" w:rsidRDefault="00514D26" w:rsidP="00514D26">
            <w:pPr>
              <w:rPr>
                <w:rFonts w:cs="Arial"/>
                <w:sz w:val="18"/>
                <w:szCs w:val="18"/>
                <w:highlight w:val="lightGray"/>
                <w:lang w:eastAsia="es-PE"/>
              </w:rPr>
            </w:pPr>
          </w:p>
          <w:tbl>
            <w:tblPr>
              <w:tblW w:w="6237" w:type="dxa"/>
              <w:tblInd w:w="633" w:type="dxa"/>
              <w:tblLayout w:type="fixed"/>
              <w:tblCellMar>
                <w:left w:w="70" w:type="dxa"/>
                <w:right w:w="70" w:type="dxa"/>
              </w:tblCellMar>
              <w:tblLook w:val="04A0" w:firstRow="1" w:lastRow="0" w:firstColumn="1" w:lastColumn="0" w:noHBand="0" w:noVBand="1"/>
            </w:tblPr>
            <w:tblGrid>
              <w:gridCol w:w="2151"/>
              <w:gridCol w:w="4086"/>
            </w:tblGrid>
            <w:tr w:rsidR="00514D26" w:rsidRPr="009646DB" w14:paraId="1ECBA20E" w14:textId="77777777" w:rsidTr="002A75F5">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5DC61" w14:textId="77777777" w:rsidR="00514D26" w:rsidRPr="00480075" w:rsidRDefault="00514D26"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Fecha Inscripción</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14:paraId="118462B6" w14:textId="77777777" w:rsidR="00514D26" w:rsidRPr="00480075" w:rsidRDefault="00514D26"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15/01/2018</w:t>
                  </w:r>
                </w:p>
              </w:tc>
            </w:tr>
            <w:tr w:rsidR="00514D26" w:rsidRPr="009646DB" w14:paraId="3E4654B4" w14:textId="77777777" w:rsidTr="002A75F5">
              <w:trPr>
                <w:trHeight w:val="29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0514C6EF" w14:textId="77777777" w:rsidR="00514D26" w:rsidRPr="00480075" w:rsidRDefault="00514D26"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Edad a fecha inscripción</w:t>
                  </w:r>
                </w:p>
              </w:tc>
              <w:tc>
                <w:tcPr>
                  <w:tcW w:w="4536" w:type="dxa"/>
                  <w:tcBorders>
                    <w:top w:val="nil"/>
                    <w:left w:val="nil"/>
                    <w:bottom w:val="single" w:sz="4" w:space="0" w:color="auto"/>
                    <w:right w:val="single" w:sz="4" w:space="0" w:color="auto"/>
                  </w:tcBorders>
                  <w:shd w:val="clear" w:color="auto" w:fill="auto"/>
                  <w:noWrap/>
                  <w:vAlign w:val="center"/>
                  <w:hideMark/>
                </w:tcPr>
                <w:p w14:paraId="09207C1F" w14:textId="77777777" w:rsidR="00514D26" w:rsidRPr="00480075" w:rsidRDefault="00514D26"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Indiferente</w:t>
                  </w:r>
                </w:p>
              </w:tc>
            </w:tr>
            <w:tr w:rsidR="00514D26" w:rsidRPr="009646DB" w14:paraId="2E3CCFE7" w14:textId="77777777" w:rsidTr="002A75F5">
              <w:trPr>
                <w:trHeight w:val="325"/>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2B2C5402" w14:textId="77777777" w:rsidR="00514D26" w:rsidRPr="00480075" w:rsidRDefault="00514D26"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Resultado variable = 0</w:t>
                  </w:r>
                </w:p>
              </w:tc>
              <w:tc>
                <w:tcPr>
                  <w:tcW w:w="4536" w:type="dxa"/>
                  <w:tcBorders>
                    <w:top w:val="nil"/>
                    <w:left w:val="nil"/>
                    <w:bottom w:val="single" w:sz="4" w:space="0" w:color="auto"/>
                    <w:right w:val="single" w:sz="4" w:space="0" w:color="auto"/>
                  </w:tcBorders>
                  <w:shd w:val="clear" w:color="auto" w:fill="auto"/>
                  <w:vAlign w:val="center"/>
                  <w:hideMark/>
                </w:tcPr>
                <w:p w14:paraId="5E9FA9AA" w14:textId="77777777" w:rsidR="00514D26" w:rsidRPr="00480075" w:rsidRDefault="00514D26"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Fecha de inscripción fuera del rango de análisis</w:t>
                  </w:r>
                </w:p>
              </w:tc>
            </w:tr>
          </w:tbl>
          <w:p w14:paraId="6E008F08" w14:textId="77777777" w:rsidR="00514D26" w:rsidRPr="009646DB" w:rsidRDefault="00514D26" w:rsidP="00514D26">
            <w:pPr>
              <w:rPr>
                <w:rFonts w:cs="Arial"/>
                <w:sz w:val="18"/>
                <w:szCs w:val="18"/>
                <w:lang w:eastAsia="es-PE"/>
              </w:rPr>
            </w:pPr>
          </w:p>
          <w:p w14:paraId="267C1600" w14:textId="77777777" w:rsidR="00514D26" w:rsidRPr="00480075" w:rsidRDefault="00514D26" w:rsidP="001B7500">
            <w:pPr>
              <w:pStyle w:val="Prrafodelista"/>
              <w:numPr>
                <w:ilvl w:val="0"/>
                <w:numId w:val="91"/>
              </w:numPr>
              <w:ind w:left="406"/>
              <w:jc w:val="left"/>
              <w:rPr>
                <w:rFonts w:cs="Arial"/>
                <w:szCs w:val="22"/>
                <w:lang w:eastAsia="es-PE"/>
              </w:rPr>
            </w:pPr>
            <w:r w:rsidRPr="00480075">
              <w:rPr>
                <w:rFonts w:cs="Arial"/>
                <w:szCs w:val="22"/>
                <w:lang w:eastAsia="es-PE"/>
              </w:rPr>
              <w:t>PN 2</w:t>
            </w:r>
          </w:p>
          <w:p w14:paraId="0164CDA7" w14:textId="1C6BB673" w:rsidR="00514D26" w:rsidRDefault="00514D26" w:rsidP="00514D26">
            <w:pPr>
              <w:rPr>
                <w:rFonts w:cs="Arial"/>
                <w:sz w:val="18"/>
                <w:szCs w:val="18"/>
                <w:highlight w:val="lightGray"/>
                <w:lang w:eastAsia="es-PE"/>
              </w:rPr>
            </w:pPr>
          </w:p>
          <w:tbl>
            <w:tblPr>
              <w:tblW w:w="6521" w:type="dxa"/>
              <w:tblInd w:w="633" w:type="dxa"/>
              <w:tblLayout w:type="fixed"/>
              <w:tblCellMar>
                <w:left w:w="70" w:type="dxa"/>
                <w:right w:w="70" w:type="dxa"/>
              </w:tblCellMar>
              <w:tblLook w:val="04A0" w:firstRow="1" w:lastRow="0" w:firstColumn="1" w:lastColumn="0" w:noHBand="0" w:noVBand="1"/>
            </w:tblPr>
            <w:tblGrid>
              <w:gridCol w:w="2195"/>
              <w:gridCol w:w="4326"/>
            </w:tblGrid>
            <w:tr w:rsidR="00136840" w:rsidRPr="009646DB" w14:paraId="73230DB3" w14:textId="77777777" w:rsidTr="00F93C91">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B377B" w14:textId="77777777" w:rsidR="00136840" w:rsidRPr="00480075" w:rsidRDefault="00136840"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Fecha Inscripción</w:t>
                  </w:r>
                </w:p>
              </w:tc>
              <w:tc>
                <w:tcPr>
                  <w:tcW w:w="4706" w:type="dxa"/>
                  <w:tcBorders>
                    <w:top w:val="single" w:sz="4" w:space="0" w:color="auto"/>
                    <w:left w:val="nil"/>
                    <w:bottom w:val="single" w:sz="4" w:space="0" w:color="auto"/>
                    <w:right w:val="single" w:sz="4" w:space="0" w:color="auto"/>
                  </w:tcBorders>
                  <w:shd w:val="clear" w:color="auto" w:fill="auto"/>
                  <w:noWrap/>
                  <w:vAlign w:val="center"/>
                  <w:hideMark/>
                </w:tcPr>
                <w:p w14:paraId="7D4C4C96" w14:textId="41B68C99" w:rsidR="00136840" w:rsidRPr="00480075" w:rsidRDefault="00136840"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15/0</w:t>
                  </w:r>
                  <w:r>
                    <w:rPr>
                      <w:rFonts w:cs="Arial"/>
                      <w:sz w:val="20"/>
                      <w:szCs w:val="20"/>
                      <w:lang w:val="es-PE" w:eastAsia="es-PE"/>
                    </w:rPr>
                    <w:t>6</w:t>
                  </w:r>
                  <w:r w:rsidRPr="00480075">
                    <w:rPr>
                      <w:rFonts w:cs="Arial"/>
                      <w:sz w:val="20"/>
                      <w:szCs w:val="20"/>
                      <w:lang w:val="es-PE" w:eastAsia="es-PE"/>
                    </w:rPr>
                    <w:t>/201</w:t>
                  </w:r>
                  <w:r>
                    <w:rPr>
                      <w:rFonts w:cs="Arial"/>
                      <w:sz w:val="20"/>
                      <w:szCs w:val="20"/>
                      <w:lang w:val="es-PE" w:eastAsia="es-PE"/>
                    </w:rPr>
                    <w:t>9</w:t>
                  </w:r>
                </w:p>
              </w:tc>
            </w:tr>
            <w:tr w:rsidR="00136840" w:rsidRPr="009646DB" w14:paraId="6ED16E81" w14:textId="77777777" w:rsidTr="00F93C91">
              <w:trPr>
                <w:trHeight w:val="29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22D18BEF" w14:textId="77777777" w:rsidR="00136840" w:rsidRPr="00480075" w:rsidRDefault="00136840"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Edad a fecha inscripción</w:t>
                  </w:r>
                </w:p>
              </w:tc>
              <w:tc>
                <w:tcPr>
                  <w:tcW w:w="4706" w:type="dxa"/>
                  <w:tcBorders>
                    <w:top w:val="nil"/>
                    <w:left w:val="nil"/>
                    <w:bottom w:val="single" w:sz="4" w:space="0" w:color="auto"/>
                    <w:right w:val="single" w:sz="4" w:space="0" w:color="auto"/>
                  </w:tcBorders>
                  <w:shd w:val="clear" w:color="auto" w:fill="auto"/>
                  <w:noWrap/>
                  <w:vAlign w:val="center"/>
                  <w:hideMark/>
                </w:tcPr>
                <w:p w14:paraId="5BF205B2" w14:textId="03C18B20" w:rsidR="00136840" w:rsidRPr="00480075" w:rsidRDefault="00136840" w:rsidP="00E76576">
                  <w:pPr>
                    <w:framePr w:hSpace="141" w:wrap="around" w:vAnchor="text" w:hAnchor="margin" w:xAlign="right" w:y="150"/>
                    <w:jc w:val="left"/>
                    <w:rPr>
                      <w:rFonts w:cs="Arial"/>
                      <w:sz w:val="20"/>
                      <w:szCs w:val="20"/>
                      <w:lang w:val="es-PE" w:eastAsia="es-PE"/>
                    </w:rPr>
                  </w:pPr>
                  <w:r>
                    <w:rPr>
                      <w:rFonts w:cs="Arial"/>
                      <w:sz w:val="20"/>
                      <w:szCs w:val="20"/>
                      <w:lang w:val="es-PE" w:eastAsia="es-PE"/>
                    </w:rPr>
                    <w:t>81</w:t>
                  </w:r>
                </w:p>
              </w:tc>
            </w:tr>
            <w:tr w:rsidR="00136840" w:rsidRPr="009646DB" w14:paraId="2C7AC751" w14:textId="77777777" w:rsidTr="00F93C91">
              <w:trPr>
                <w:trHeight w:val="325"/>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14:paraId="738939D4" w14:textId="12097D95" w:rsidR="00136840" w:rsidRPr="00480075" w:rsidRDefault="00136840"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 xml:space="preserve">Resultado variable = </w:t>
                  </w:r>
                  <w:r>
                    <w:rPr>
                      <w:rFonts w:cs="Arial"/>
                      <w:sz w:val="20"/>
                      <w:szCs w:val="20"/>
                      <w:lang w:val="es-PE" w:eastAsia="es-PE"/>
                    </w:rPr>
                    <w:t>1</w:t>
                  </w:r>
                </w:p>
              </w:tc>
              <w:tc>
                <w:tcPr>
                  <w:tcW w:w="4706" w:type="dxa"/>
                  <w:tcBorders>
                    <w:top w:val="nil"/>
                    <w:left w:val="nil"/>
                    <w:bottom w:val="single" w:sz="4" w:space="0" w:color="auto"/>
                    <w:right w:val="single" w:sz="4" w:space="0" w:color="auto"/>
                  </w:tcBorders>
                  <w:shd w:val="clear" w:color="auto" w:fill="auto"/>
                  <w:vAlign w:val="center"/>
                  <w:hideMark/>
                </w:tcPr>
                <w:p w14:paraId="727C7AAA" w14:textId="3A8F0E4F" w:rsidR="00136840" w:rsidRPr="00480075" w:rsidRDefault="00136840" w:rsidP="00E76576">
                  <w:pPr>
                    <w:framePr w:hSpace="141" w:wrap="around" w:vAnchor="text" w:hAnchor="margin" w:xAlign="right" w:y="150"/>
                    <w:jc w:val="left"/>
                    <w:rPr>
                      <w:rFonts w:cs="Arial"/>
                      <w:sz w:val="20"/>
                      <w:szCs w:val="20"/>
                      <w:lang w:val="es-PE" w:eastAsia="es-PE"/>
                    </w:rPr>
                  </w:pPr>
                  <w:r w:rsidRPr="00480075">
                    <w:rPr>
                      <w:rFonts w:cs="Arial"/>
                      <w:sz w:val="20"/>
                      <w:szCs w:val="20"/>
                      <w:lang w:val="es-PE" w:eastAsia="es-PE"/>
                    </w:rPr>
                    <w:t xml:space="preserve">Se cumple que a la fecha </w:t>
                  </w:r>
                  <w:r>
                    <w:rPr>
                      <w:rFonts w:cs="Arial"/>
                      <w:sz w:val="20"/>
                      <w:szCs w:val="20"/>
                      <w:lang w:val="es-PE" w:eastAsia="es-PE"/>
                    </w:rPr>
                    <w:t xml:space="preserve">de </w:t>
                  </w:r>
                  <w:r w:rsidRPr="00480075">
                    <w:rPr>
                      <w:rFonts w:cs="Arial"/>
                      <w:sz w:val="20"/>
                      <w:szCs w:val="20"/>
                      <w:lang w:val="es-PE" w:eastAsia="es-PE"/>
                    </w:rPr>
                    <w:t>inscripción Edad&gt;=80</w:t>
                  </w:r>
                </w:p>
              </w:tc>
            </w:tr>
          </w:tbl>
          <w:p w14:paraId="6B432035" w14:textId="09378792" w:rsidR="00136840" w:rsidRPr="0060753B" w:rsidRDefault="00136840" w:rsidP="00514D26">
            <w:pPr>
              <w:rPr>
                <w:rFonts w:cs="Arial"/>
                <w:szCs w:val="22"/>
                <w:highlight w:val="lightGray"/>
                <w:lang w:eastAsia="es-PE"/>
              </w:rPr>
            </w:pPr>
          </w:p>
          <w:p w14:paraId="229C8153" w14:textId="77777777" w:rsidR="00514D26" w:rsidRPr="00480075" w:rsidRDefault="00514D26" w:rsidP="00514D26">
            <w:pPr>
              <w:rPr>
                <w:rFonts w:cs="Arial"/>
                <w:szCs w:val="22"/>
                <w:u w:val="single"/>
              </w:rPr>
            </w:pPr>
            <w:r w:rsidRPr="00480075">
              <w:rPr>
                <w:rFonts w:cs="Arial"/>
                <w:szCs w:val="22"/>
                <w:u w:val="single"/>
              </w:rPr>
              <w:t>Fuente de información</w:t>
            </w:r>
          </w:p>
          <w:p w14:paraId="6EB147E0" w14:textId="6BCF4C18" w:rsidR="00514D26" w:rsidRDefault="004D363F" w:rsidP="00514D26">
            <w:pPr>
              <w:spacing w:line="276" w:lineRule="auto"/>
              <w:rPr>
                <w:rFonts w:cs="Arial"/>
                <w:szCs w:val="22"/>
              </w:rPr>
            </w:pPr>
            <w:r>
              <w:rPr>
                <w:rFonts w:cs="Arial"/>
                <w:szCs w:val="22"/>
              </w:rPr>
              <w:t>Información del</w:t>
            </w:r>
            <w:r w:rsidR="00514D26" w:rsidRPr="00480075">
              <w:rPr>
                <w:rFonts w:cs="Arial"/>
                <w:szCs w:val="22"/>
              </w:rPr>
              <w:t xml:space="preserve"> RUC</w:t>
            </w:r>
          </w:p>
          <w:p w14:paraId="294A9C7C" w14:textId="75779726" w:rsidR="00CA0EB4" w:rsidRPr="009646DB" w:rsidRDefault="00CA0EB4" w:rsidP="00F93C91">
            <w:pPr>
              <w:spacing w:line="276" w:lineRule="auto"/>
              <w:ind w:left="65"/>
              <w:rPr>
                <w:rFonts w:cs="Arial"/>
                <w:sz w:val="18"/>
                <w:szCs w:val="18"/>
              </w:rPr>
            </w:pPr>
            <w:r w:rsidRPr="00CA0EB4">
              <w:rPr>
                <w:rFonts w:cs="Arial"/>
                <w:szCs w:val="22"/>
              </w:rPr>
              <w:t>Teradata:  Módulo 081402 – Padrón RUC</w:t>
            </w:r>
          </w:p>
          <w:p w14:paraId="326C8A03" w14:textId="4B78A726" w:rsidR="00514D26" w:rsidRPr="00480075" w:rsidRDefault="00514D26" w:rsidP="00514D26">
            <w:pPr>
              <w:spacing w:line="276" w:lineRule="auto"/>
              <w:rPr>
                <w:rFonts w:cs="Arial"/>
                <w:sz w:val="10"/>
                <w:szCs w:val="10"/>
              </w:rPr>
            </w:pPr>
          </w:p>
        </w:tc>
      </w:tr>
      <w:tr w:rsidR="00514D26" w:rsidRPr="00381A51" w14:paraId="39C4DB85" w14:textId="77777777" w:rsidTr="002A75F5">
        <w:trPr>
          <w:trHeight w:val="270"/>
        </w:trPr>
        <w:tc>
          <w:tcPr>
            <w:tcW w:w="568" w:type="dxa"/>
            <w:shd w:val="clear" w:color="auto" w:fill="auto"/>
            <w:noWrap/>
          </w:tcPr>
          <w:p w14:paraId="5379CB6C" w14:textId="77777777" w:rsidR="00514D26" w:rsidRPr="00381A51" w:rsidRDefault="00514D26" w:rsidP="00514D26">
            <w:pPr>
              <w:spacing w:line="276" w:lineRule="auto"/>
              <w:ind w:left="-265" w:right="-70" w:firstLine="284"/>
              <w:jc w:val="center"/>
              <w:rPr>
                <w:rFonts w:cs="Arial"/>
                <w:sz w:val="10"/>
                <w:szCs w:val="10"/>
              </w:rPr>
            </w:pPr>
          </w:p>
          <w:p w14:paraId="151A2CA6" w14:textId="027DC72E" w:rsidR="00514D26" w:rsidRPr="00480075" w:rsidDel="000E4562" w:rsidRDefault="00514D26" w:rsidP="00514D26">
            <w:pPr>
              <w:spacing w:line="276" w:lineRule="auto"/>
              <w:ind w:left="-265" w:right="-70" w:firstLine="284"/>
              <w:jc w:val="center"/>
              <w:rPr>
                <w:rFonts w:cs="Arial"/>
                <w:szCs w:val="22"/>
              </w:rPr>
            </w:pPr>
            <w:r w:rsidRPr="00480075">
              <w:rPr>
                <w:rFonts w:cs="Arial"/>
                <w:szCs w:val="22"/>
              </w:rPr>
              <w:t>26</w:t>
            </w:r>
          </w:p>
        </w:tc>
        <w:tc>
          <w:tcPr>
            <w:tcW w:w="8210" w:type="dxa"/>
            <w:shd w:val="clear" w:color="auto" w:fill="auto"/>
            <w:noWrap/>
            <w:vAlign w:val="center"/>
          </w:tcPr>
          <w:p w14:paraId="28234A25" w14:textId="77777777" w:rsidR="00514D26" w:rsidRPr="00381A51" w:rsidRDefault="00514D26" w:rsidP="00514D26">
            <w:pPr>
              <w:spacing w:line="276" w:lineRule="auto"/>
              <w:rPr>
                <w:rFonts w:cs="Arial"/>
                <w:bCs/>
                <w:sz w:val="10"/>
                <w:szCs w:val="10"/>
                <w:lang w:val="es-PE" w:eastAsia="es-PE"/>
              </w:rPr>
            </w:pPr>
          </w:p>
          <w:p w14:paraId="203F72A3" w14:textId="77777777" w:rsidR="00514D26" w:rsidRPr="00480075" w:rsidRDefault="00514D26" w:rsidP="00514D26">
            <w:pPr>
              <w:spacing w:line="276" w:lineRule="auto"/>
              <w:rPr>
                <w:rFonts w:cs="Arial"/>
                <w:b/>
                <w:bCs/>
                <w:szCs w:val="22"/>
                <w:lang w:val="es-PE" w:eastAsia="es-PE"/>
              </w:rPr>
            </w:pPr>
            <w:r w:rsidRPr="00480075">
              <w:rPr>
                <w:rFonts w:cs="Arial"/>
                <w:b/>
                <w:bCs/>
                <w:szCs w:val="22"/>
                <w:lang w:val="es-PE" w:eastAsia="es-PE"/>
              </w:rPr>
              <w:t>v0303 Baja de Oficio</w:t>
            </w:r>
          </w:p>
          <w:p w14:paraId="3D1DA118" w14:textId="77777777" w:rsidR="00514D26" w:rsidRPr="00480075" w:rsidRDefault="00514D26" w:rsidP="00514D26">
            <w:pPr>
              <w:spacing w:line="276" w:lineRule="auto"/>
              <w:rPr>
                <w:rFonts w:cs="Arial"/>
                <w:bCs/>
                <w:szCs w:val="22"/>
                <w:lang w:val="es-PE" w:eastAsia="es-PE"/>
              </w:rPr>
            </w:pPr>
          </w:p>
          <w:p w14:paraId="5AEE5A74" w14:textId="69F2EACE" w:rsidR="00514D26" w:rsidRPr="00480075" w:rsidRDefault="00514D26" w:rsidP="00514D26">
            <w:pPr>
              <w:spacing w:line="276" w:lineRule="auto"/>
              <w:rPr>
                <w:szCs w:val="22"/>
                <w:u w:val="single"/>
              </w:rPr>
            </w:pPr>
            <w:r w:rsidRPr="00480075">
              <w:rPr>
                <w:szCs w:val="22"/>
                <w:u w:val="single"/>
              </w:rPr>
              <w:t>Definición</w:t>
            </w:r>
          </w:p>
          <w:p w14:paraId="76837C79" w14:textId="5CD02DB9" w:rsidR="00514D26" w:rsidRPr="00480075" w:rsidRDefault="00514D26" w:rsidP="00514D26">
            <w:pPr>
              <w:spacing w:line="276" w:lineRule="auto"/>
              <w:rPr>
                <w:szCs w:val="22"/>
              </w:rPr>
            </w:pPr>
            <w:r w:rsidRPr="00480075">
              <w:rPr>
                <w:szCs w:val="22"/>
              </w:rPr>
              <w:t>Identifica a aquellos contribuyentes que registran estado de baja de oficio diferente a Baja por acción de control - motivo 40 (ONR).</w:t>
            </w:r>
          </w:p>
          <w:p w14:paraId="2D4B1C54" w14:textId="77777777" w:rsidR="00514D26" w:rsidRPr="00480075" w:rsidRDefault="00514D26" w:rsidP="00514D26">
            <w:pPr>
              <w:spacing w:line="276" w:lineRule="auto"/>
              <w:rPr>
                <w:szCs w:val="22"/>
              </w:rPr>
            </w:pPr>
          </w:p>
          <w:p w14:paraId="358A8B6C" w14:textId="496B5168" w:rsidR="00514D26" w:rsidRPr="00480075" w:rsidRDefault="00514D26" w:rsidP="00514D26">
            <w:pPr>
              <w:spacing w:line="276" w:lineRule="auto"/>
              <w:rPr>
                <w:szCs w:val="22"/>
                <w:u w:val="single"/>
              </w:rPr>
            </w:pPr>
            <w:r w:rsidRPr="00480075">
              <w:rPr>
                <w:szCs w:val="22"/>
                <w:u w:val="single"/>
              </w:rPr>
              <w:t>Periodo de evaluación</w:t>
            </w:r>
          </w:p>
          <w:p w14:paraId="49D40408" w14:textId="55028D42" w:rsidR="00514D26" w:rsidRPr="00480075" w:rsidRDefault="00514D26" w:rsidP="00514D26">
            <w:pPr>
              <w:spacing w:line="276" w:lineRule="auto"/>
              <w:rPr>
                <w:szCs w:val="22"/>
              </w:rPr>
            </w:pPr>
            <w:r w:rsidRPr="00480075">
              <w:rPr>
                <w:szCs w:val="22"/>
              </w:rPr>
              <w:t xml:space="preserve">Corresponde a los últimos 24 </w:t>
            </w:r>
            <w:proofErr w:type="spellStart"/>
            <w:r w:rsidRPr="00480075">
              <w:rPr>
                <w:szCs w:val="22"/>
              </w:rPr>
              <w:t>peridos</w:t>
            </w:r>
            <w:proofErr w:type="spellEnd"/>
            <w:r w:rsidRPr="00480075">
              <w:rPr>
                <w:szCs w:val="22"/>
              </w:rPr>
              <w:t xml:space="preserve"> tributarios vencidos a la fecha de ejecución del cálculo de la variable.</w:t>
            </w:r>
          </w:p>
          <w:p w14:paraId="4C4E1375" w14:textId="77777777" w:rsidR="00514D26" w:rsidRPr="00480075" w:rsidRDefault="00514D26" w:rsidP="00514D26">
            <w:pPr>
              <w:spacing w:line="276" w:lineRule="auto"/>
              <w:rPr>
                <w:szCs w:val="22"/>
              </w:rPr>
            </w:pPr>
          </w:p>
          <w:p w14:paraId="6A4D3C61" w14:textId="7D7B01CE" w:rsidR="00514D26" w:rsidRPr="00480075" w:rsidRDefault="00514D26" w:rsidP="00514D26">
            <w:pPr>
              <w:spacing w:line="276" w:lineRule="auto"/>
              <w:rPr>
                <w:szCs w:val="22"/>
                <w:u w:val="single"/>
              </w:rPr>
            </w:pPr>
            <w:r w:rsidRPr="00480075">
              <w:rPr>
                <w:szCs w:val="22"/>
                <w:u w:val="single"/>
              </w:rPr>
              <w:t>Forma de cálculo</w:t>
            </w:r>
          </w:p>
          <w:p w14:paraId="282BFFFD" w14:textId="77777777" w:rsidR="00514D26" w:rsidRPr="00480075" w:rsidRDefault="00514D26" w:rsidP="00514D26">
            <w:pPr>
              <w:spacing w:line="276" w:lineRule="auto"/>
              <w:rPr>
                <w:szCs w:val="22"/>
                <w:u w:val="single"/>
              </w:rPr>
            </w:pPr>
          </w:p>
          <w:p w14:paraId="2D751539" w14:textId="33966CE4" w:rsidR="00136840" w:rsidRDefault="00136840" w:rsidP="00342F8B">
            <w:pPr>
              <w:pStyle w:val="Prrafodelista"/>
              <w:numPr>
                <w:ilvl w:val="0"/>
                <w:numId w:val="3"/>
              </w:numPr>
              <w:spacing w:line="276" w:lineRule="auto"/>
              <w:ind w:left="371" w:hanging="284"/>
              <w:rPr>
                <w:szCs w:val="22"/>
              </w:rPr>
            </w:pPr>
            <w:r w:rsidRPr="00F93C91">
              <w:rPr>
                <w:i/>
                <w:iCs/>
                <w:szCs w:val="22"/>
              </w:rPr>
              <w:t>Indicador</w:t>
            </w:r>
            <w:r w:rsidRPr="00480075">
              <w:rPr>
                <w:szCs w:val="22"/>
              </w:rPr>
              <w:t xml:space="preserve">:  </w:t>
            </w:r>
            <w:r w:rsidR="00891985">
              <w:rPr>
                <w:szCs w:val="22"/>
              </w:rPr>
              <w:t>n</w:t>
            </w:r>
            <w:r w:rsidRPr="00480075">
              <w:rPr>
                <w:szCs w:val="22"/>
              </w:rPr>
              <w:t xml:space="preserve">úmero de veces </w:t>
            </w:r>
            <w:r w:rsidR="00891C68">
              <w:rPr>
                <w:szCs w:val="22"/>
              </w:rPr>
              <w:t xml:space="preserve">en que el contribuyente cumple </w:t>
            </w:r>
            <w:r w:rsidRPr="00480075">
              <w:rPr>
                <w:szCs w:val="22"/>
              </w:rPr>
              <w:t>la condición.</w:t>
            </w:r>
          </w:p>
          <w:p w14:paraId="3F327D18" w14:textId="77777777" w:rsidR="00136840" w:rsidRDefault="00136840" w:rsidP="00136840">
            <w:pPr>
              <w:pStyle w:val="Prrafodelista"/>
              <w:spacing w:line="276" w:lineRule="auto"/>
              <w:ind w:left="371"/>
              <w:rPr>
                <w:szCs w:val="22"/>
              </w:rPr>
            </w:pPr>
          </w:p>
          <w:p w14:paraId="23F2373E" w14:textId="19CEE49B" w:rsidR="00514D26" w:rsidRPr="00136840" w:rsidRDefault="00514D26" w:rsidP="00136840">
            <w:pPr>
              <w:pStyle w:val="Prrafodelista"/>
              <w:numPr>
                <w:ilvl w:val="0"/>
                <w:numId w:val="3"/>
              </w:numPr>
              <w:spacing w:line="276" w:lineRule="auto"/>
              <w:ind w:left="371" w:hanging="284"/>
              <w:rPr>
                <w:szCs w:val="22"/>
              </w:rPr>
            </w:pPr>
            <w:r w:rsidRPr="00F93C91">
              <w:rPr>
                <w:i/>
                <w:iCs/>
                <w:szCs w:val="22"/>
              </w:rPr>
              <w:t>Condición</w:t>
            </w:r>
            <w:r w:rsidRPr="00480075">
              <w:rPr>
                <w:szCs w:val="22"/>
              </w:rPr>
              <w:t xml:space="preserve">: </w:t>
            </w:r>
            <w:r w:rsidR="00891985">
              <w:rPr>
                <w:szCs w:val="22"/>
              </w:rPr>
              <w:t>e</w:t>
            </w:r>
            <w:r w:rsidRPr="00480075">
              <w:rPr>
                <w:szCs w:val="22"/>
              </w:rPr>
              <w:t>ncontrarse (vigente) o haberse encontrado (histórico) en estado de baja de oficio diferente a ONR, según el campo &lt;Estado del contribuyente&gt;.</w:t>
            </w:r>
          </w:p>
          <w:p w14:paraId="4D7A44A9" w14:textId="77777777" w:rsidR="00514D26" w:rsidRPr="00480075" w:rsidRDefault="00514D26" w:rsidP="00514D26">
            <w:pPr>
              <w:spacing w:line="276" w:lineRule="auto"/>
              <w:rPr>
                <w:szCs w:val="22"/>
              </w:rPr>
            </w:pPr>
          </w:p>
          <w:p w14:paraId="66A8D71E" w14:textId="1268F1CC" w:rsidR="00514D26" w:rsidRPr="00480075" w:rsidRDefault="00514D26" w:rsidP="00514D26">
            <w:pPr>
              <w:spacing w:line="276" w:lineRule="auto"/>
              <w:rPr>
                <w:szCs w:val="22"/>
                <w:u w:val="single"/>
              </w:rPr>
            </w:pPr>
            <w:r w:rsidRPr="00480075">
              <w:rPr>
                <w:szCs w:val="22"/>
                <w:u w:val="single"/>
              </w:rPr>
              <w:lastRenderedPageBreak/>
              <w:t>Fuente de información</w:t>
            </w:r>
          </w:p>
          <w:p w14:paraId="169CE127" w14:textId="0A1E04BA" w:rsidR="00514D26" w:rsidRPr="004D363F" w:rsidRDefault="004D363F" w:rsidP="004D363F">
            <w:pPr>
              <w:spacing w:line="276" w:lineRule="auto"/>
              <w:rPr>
                <w:szCs w:val="22"/>
                <w:u w:val="single"/>
              </w:rPr>
            </w:pPr>
            <w:r>
              <w:rPr>
                <w:szCs w:val="22"/>
              </w:rPr>
              <w:t>Información del</w:t>
            </w:r>
            <w:r w:rsidR="00514D26" w:rsidRPr="004D363F">
              <w:rPr>
                <w:szCs w:val="22"/>
              </w:rPr>
              <w:t xml:space="preserve"> RUC</w:t>
            </w:r>
          </w:p>
          <w:p w14:paraId="559951AD" w14:textId="3D904C04" w:rsidR="00D13D6E" w:rsidRPr="004D363F" w:rsidRDefault="00D13D6E" w:rsidP="004033AE">
            <w:pPr>
              <w:pStyle w:val="Prrafodelista"/>
              <w:numPr>
                <w:ilvl w:val="0"/>
                <w:numId w:val="183"/>
              </w:numPr>
              <w:spacing w:line="276" w:lineRule="auto"/>
              <w:ind w:left="394" w:hanging="284"/>
              <w:rPr>
                <w:szCs w:val="22"/>
              </w:rPr>
            </w:pPr>
            <w:r w:rsidRPr="004D363F">
              <w:rPr>
                <w:szCs w:val="22"/>
              </w:rPr>
              <w:t>Teradata:</w:t>
            </w:r>
            <w:r w:rsidR="00136840" w:rsidRPr="004D363F">
              <w:rPr>
                <w:szCs w:val="22"/>
              </w:rPr>
              <w:t xml:space="preserve"> </w:t>
            </w:r>
            <w:r w:rsidRPr="004D363F">
              <w:rPr>
                <w:rFonts w:cs="Arial"/>
                <w:bCs/>
                <w:szCs w:val="22"/>
                <w:lang w:eastAsia="es-PE"/>
              </w:rPr>
              <w:t xml:space="preserve">Módulo </w:t>
            </w:r>
            <w:r w:rsidRPr="004D363F">
              <w:rPr>
                <w:szCs w:val="22"/>
              </w:rPr>
              <w:t>081402 - Padrón RUC</w:t>
            </w:r>
          </w:p>
          <w:p w14:paraId="0FA769D7" w14:textId="4E5E5DED" w:rsidR="00D13D6E" w:rsidRPr="004D363F" w:rsidRDefault="00F332E3" w:rsidP="004033AE">
            <w:pPr>
              <w:pStyle w:val="Prrafodelista"/>
              <w:numPr>
                <w:ilvl w:val="0"/>
                <w:numId w:val="183"/>
              </w:numPr>
              <w:ind w:left="394" w:hanging="284"/>
              <w:rPr>
                <w:bCs/>
                <w:sz w:val="20"/>
                <w:szCs w:val="20"/>
              </w:rPr>
            </w:pPr>
            <w:r w:rsidRPr="004D363F">
              <w:rPr>
                <w:rFonts w:cs="Arial"/>
                <w:bCs/>
                <w:szCs w:val="22"/>
                <w:lang w:eastAsia="es-PE"/>
              </w:rPr>
              <w:t xml:space="preserve">Teradata: </w:t>
            </w:r>
            <w:r w:rsidR="00D13D6E" w:rsidRPr="004D363F">
              <w:rPr>
                <w:rFonts w:cs="Arial"/>
                <w:bCs/>
                <w:szCs w:val="22"/>
                <w:lang w:eastAsia="es-PE"/>
              </w:rPr>
              <w:t>Módulo 081471 – Bajas ONR</w:t>
            </w:r>
          </w:p>
          <w:p w14:paraId="55EB2A5B" w14:textId="1C51AB5D" w:rsidR="00514D26" w:rsidRPr="00381A51" w:rsidRDefault="00514D26" w:rsidP="00514D26">
            <w:pPr>
              <w:spacing w:line="276" w:lineRule="auto"/>
              <w:rPr>
                <w:rFonts w:cs="Arial"/>
                <w:sz w:val="10"/>
                <w:szCs w:val="10"/>
              </w:rPr>
            </w:pPr>
          </w:p>
        </w:tc>
      </w:tr>
      <w:tr w:rsidR="00514D26" w:rsidRPr="00381A51" w14:paraId="63AF7894" w14:textId="77777777" w:rsidTr="002A75F5">
        <w:trPr>
          <w:trHeight w:val="270"/>
        </w:trPr>
        <w:tc>
          <w:tcPr>
            <w:tcW w:w="568" w:type="dxa"/>
            <w:shd w:val="clear" w:color="auto" w:fill="auto"/>
            <w:noWrap/>
          </w:tcPr>
          <w:p w14:paraId="2E4EEB21" w14:textId="77777777" w:rsidR="00514D26" w:rsidRPr="00381A51" w:rsidRDefault="00514D26" w:rsidP="00514D26">
            <w:pPr>
              <w:spacing w:line="276" w:lineRule="auto"/>
              <w:ind w:left="-265" w:right="-70" w:firstLine="284"/>
              <w:jc w:val="center"/>
              <w:rPr>
                <w:rFonts w:cs="Arial"/>
                <w:sz w:val="10"/>
                <w:szCs w:val="10"/>
              </w:rPr>
            </w:pPr>
          </w:p>
          <w:p w14:paraId="50265DD3" w14:textId="249F2C68" w:rsidR="00514D26" w:rsidRPr="00480075" w:rsidRDefault="00514D26" w:rsidP="00514D26">
            <w:pPr>
              <w:spacing w:line="276" w:lineRule="auto"/>
              <w:ind w:left="-265" w:right="-70" w:firstLine="284"/>
              <w:jc w:val="center"/>
              <w:rPr>
                <w:rFonts w:cs="Arial"/>
                <w:szCs w:val="22"/>
              </w:rPr>
            </w:pPr>
            <w:r w:rsidRPr="00480075">
              <w:rPr>
                <w:rFonts w:cs="Arial"/>
                <w:szCs w:val="22"/>
              </w:rPr>
              <w:t>27</w:t>
            </w:r>
          </w:p>
        </w:tc>
        <w:tc>
          <w:tcPr>
            <w:tcW w:w="8210" w:type="dxa"/>
            <w:shd w:val="clear" w:color="auto" w:fill="auto"/>
            <w:noWrap/>
            <w:vAlign w:val="center"/>
          </w:tcPr>
          <w:p w14:paraId="5F10E311" w14:textId="77777777" w:rsidR="00514D26" w:rsidRPr="00381A51" w:rsidRDefault="00514D26" w:rsidP="00514D26">
            <w:pPr>
              <w:spacing w:line="276" w:lineRule="auto"/>
              <w:rPr>
                <w:rFonts w:cs="Arial"/>
                <w:bCs/>
                <w:sz w:val="10"/>
                <w:szCs w:val="10"/>
                <w:lang w:val="es-PE" w:eastAsia="es-PE"/>
              </w:rPr>
            </w:pPr>
          </w:p>
          <w:p w14:paraId="7EA6368B" w14:textId="77777777" w:rsidR="00514D26" w:rsidRPr="00480075" w:rsidRDefault="00514D26" w:rsidP="00514D26">
            <w:pPr>
              <w:spacing w:line="276" w:lineRule="auto"/>
              <w:rPr>
                <w:rFonts w:cs="Arial"/>
                <w:b/>
                <w:bCs/>
                <w:szCs w:val="22"/>
                <w:lang w:val="es-PE" w:eastAsia="es-PE"/>
              </w:rPr>
            </w:pPr>
            <w:r w:rsidRPr="00480075">
              <w:rPr>
                <w:rFonts w:cs="Arial"/>
                <w:b/>
                <w:bCs/>
                <w:szCs w:val="22"/>
                <w:lang w:val="es-PE" w:eastAsia="es-PE"/>
              </w:rPr>
              <w:t>v0304 Condición de domicilio</w:t>
            </w:r>
          </w:p>
          <w:p w14:paraId="4987819C" w14:textId="77777777" w:rsidR="00514D26" w:rsidRPr="00480075" w:rsidRDefault="00514D26" w:rsidP="00514D26">
            <w:pPr>
              <w:spacing w:line="276" w:lineRule="auto"/>
              <w:rPr>
                <w:rFonts w:cs="Arial"/>
                <w:bCs/>
                <w:szCs w:val="22"/>
                <w:lang w:val="es-PE" w:eastAsia="es-PE"/>
              </w:rPr>
            </w:pPr>
          </w:p>
          <w:p w14:paraId="48817E2A" w14:textId="35EFA298" w:rsidR="00514D26" w:rsidRPr="00480075" w:rsidRDefault="00514D26" w:rsidP="00514D26">
            <w:pPr>
              <w:spacing w:line="276" w:lineRule="auto"/>
              <w:rPr>
                <w:szCs w:val="22"/>
                <w:u w:val="single"/>
              </w:rPr>
            </w:pPr>
            <w:r w:rsidRPr="00480075">
              <w:rPr>
                <w:szCs w:val="22"/>
                <w:u w:val="single"/>
              </w:rPr>
              <w:t>Definición</w:t>
            </w:r>
          </w:p>
          <w:p w14:paraId="530C860E" w14:textId="1575C720" w:rsidR="00514D26" w:rsidRPr="00480075" w:rsidRDefault="00514D26" w:rsidP="00514D26">
            <w:pPr>
              <w:pStyle w:val="Prrafodelista"/>
              <w:spacing w:line="276" w:lineRule="auto"/>
              <w:ind w:left="0"/>
              <w:rPr>
                <w:szCs w:val="22"/>
              </w:rPr>
            </w:pPr>
            <w:r w:rsidRPr="00480075">
              <w:rPr>
                <w:szCs w:val="22"/>
              </w:rPr>
              <w:t>Identifica a aquellos contribuyentes que registran condición de domicilio No Habido en forma continua.</w:t>
            </w:r>
          </w:p>
          <w:p w14:paraId="227F9E4E" w14:textId="77777777" w:rsidR="00514D26" w:rsidRPr="00480075" w:rsidRDefault="00514D26" w:rsidP="00514D26">
            <w:pPr>
              <w:spacing w:line="276" w:lineRule="auto"/>
              <w:rPr>
                <w:szCs w:val="22"/>
              </w:rPr>
            </w:pPr>
          </w:p>
          <w:p w14:paraId="14E8DA4D" w14:textId="79874E03" w:rsidR="00514D26" w:rsidRPr="00480075" w:rsidRDefault="00514D26" w:rsidP="00514D26">
            <w:pPr>
              <w:spacing w:line="276" w:lineRule="auto"/>
              <w:rPr>
                <w:szCs w:val="22"/>
                <w:u w:val="single"/>
              </w:rPr>
            </w:pPr>
            <w:r w:rsidRPr="00480075">
              <w:rPr>
                <w:szCs w:val="22"/>
                <w:u w:val="single"/>
              </w:rPr>
              <w:t>Periodo de evaluación</w:t>
            </w:r>
          </w:p>
          <w:p w14:paraId="5C8CEB40" w14:textId="257FAE25" w:rsidR="00514D26" w:rsidRPr="00480075" w:rsidRDefault="00514D26" w:rsidP="00514D26">
            <w:pPr>
              <w:pStyle w:val="Prrafodelista"/>
              <w:spacing w:line="276" w:lineRule="auto"/>
              <w:ind w:left="0"/>
              <w:rPr>
                <w:szCs w:val="22"/>
              </w:rPr>
            </w:pPr>
            <w:r w:rsidRPr="00480075">
              <w:rPr>
                <w:szCs w:val="22"/>
              </w:rPr>
              <w:t>Corresponde a los últimos 24 periodos tributarios vencidos a la fecha de ejecución del cálculo de la variable (incluye el mes de ejecución).</w:t>
            </w:r>
          </w:p>
          <w:p w14:paraId="5A98928E" w14:textId="77777777" w:rsidR="00514D26" w:rsidRPr="00480075" w:rsidRDefault="00514D26" w:rsidP="00514D26">
            <w:pPr>
              <w:pStyle w:val="Prrafodelista"/>
              <w:spacing w:line="276" w:lineRule="auto"/>
              <w:ind w:left="0"/>
              <w:rPr>
                <w:szCs w:val="22"/>
              </w:rPr>
            </w:pPr>
          </w:p>
          <w:p w14:paraId="7E299084" w14:textId="29C658CC" w:rsidR="00514D26" w:rsidRPr="00480075" w:rsidRDefault="00514D26" w:rsidP="00514D26">
            <w:pPr>
              <w:spacing w:line="276" w:lineRule="auto"/>
              <w:rPr>
                <w:szCs w:val="22"/>
                <w:u w:val="single"/>
              </w:rPr>
            </w:pPr>
            <w:r w:rsidRPr="00480075">
              <w:rPr>
                <w:szCs w:val="22"/>
                <w:u w:val="single"/>
              </w:rPr>
              <w:t>Forma de cálculo</w:t>
            </w:r>
          </w:p>
          <w:p w14:paraId="11AEFC25" w14:textId="77777777" w:rsidR="00514D26" w:rsidRPr="00480075" w:rsidRDefault="00514D26" w:rsidP="00514D26">
            <w:pPr>
              <w:spacing w:line="276" w:lineRule="auto"/>
              <w:rPr>
                <w:szCs w:val="22"/>
                <w:u w:val="single"/>
              </w:rPr>
            </w:pPr>
          </w:p>
          <w:p w14:paraId="301EB36C" w14:textId="6A590B9F" w:rsidR="006814EC" w:rsidRDefault="006814EC" w:rsidP="00342F8B">
            <w:pPr>
              <w:pStyle w:val="Prrafodelista"/>
              <w:numPr>
                <w:ilvl w:val="0"/>
                <w:numId w:val="30"/>
              </w:numPr>
              <w:spacing w:line="276" w:lineRule="auto"/>
              <w:ind w:left="371" w:hanging="284"/>
              <w:rPr>
                <w:szCs w:val="22"/>
              </w:rPr>
            </w:pPr>
            <w:r w:rsidRPr="00F93C91">
              <w:rPr>
                <w:i/>
                <w:iCs/>
                <w:szCs w:val="22"/>
              </w:rPr>
              <w:t>Indicador</w:t>
            </w:r>
            <w:r w:rsidRPr="00480075">
              <w:rPr>
                <w:szCs w:val="22"/>
              </w:rPr>
              <w:t xml:space="preserve">:  </w:t>
            </w:r>
            <w:r w:rsidR="00891985">
              <w:rPr>
                <w:szCs w:val="22"/>
              </w:rPr>
              <w:t>n</w:t>
            </w:r>
            <w:r w:rsidRPr="00480075">
              <w:rPr>
                <w:szCs w:val="22"/>
              </w:rPr>
              <w:t>úmero de veces que se encuentra en la condición descrita.</w:t>
            </w:r>
          </w:p>
          <w:p w14:paraId="2D42DF00" w14:textId="77777777" w:rsidR="006814EC" w:rsidRDefault="006814EC" w:rsidP="006814EC">
            <w:pPr>
              <w:pStyle w:val="Prrafodelista"/>
              <w:spacing w:line="276" w:lineRule="auto"/>
              <w:ind w:left="371"/>
              <w:rPr>
                <w:szCs w:val="22"/>
              </w:rPr>
            </w:pPr>
          </w:p>
          <w:p w14:paraId="6FF7D949" w14:textId="5CBA0FC5" w:rsidR="00514D26" w:rsidRPr="006814EC" w:rsidRDefault="00514D26" w:rsidP="006814EC">
            <w:pPr>
              <w:pStyle w:val="Prrafodelista"/>
              <w:numPr>
                <w:ilvl w:val="0"/>
                <w:numId w:val="30"/>
              </w:numPr>
              <w:spacing w:line="276" w:lineRule="auto"/>
              <w:ind w:left="371" w:hanging="284"/>
              <w:rPr>
                <w:szCs w:val="22"/>
              </w:rPr>
            </w:pPr>
            <w:r w:rsidRPr="00F93C91">
              <w:rPr>
                <w:i/>
                <w:iCs/>
                <w:szCs w:val="22"/>
              </w:rPr>
              <w:t>Condición</w:t>
            </w:r>
            <w:r w:rsidRPr="00480075">
              <w:rPr>
                <w:szCs w:val="22"/>
              </w:rPr>
              <w:t xml:space="preserve">: </w:t>
            </w:r>
            <w:r w:rsidR="00891985">
              <w:rPr>
                <w:szCs w:val="22"/>
              </w:rPr>
              <w:t>e</w:t>
            </w:r>
            <w:r w:rsidRPr="00480075">
              <w:rPr>
                <w:szCs w:val="22"/>
              </w:rPr>
              <w:t>ncontrarse (vigente) o haberse encontrado (histórico) con la condición de No Habido por más de 30 días calendarios en forma continua.</w:t>
            </w:r>
          </w:p>
          <w:p w14:paraId="4CA23805" w14:textId="77777777" w:rsidR="00514D26" w:rsidRPr="00480075" w:rsidRDefault="00514D26" w:rsidP="00514D26">
            <w:pPr>
              <w:spacing w:line="276" w:lineRule="auto"/>
              <w:ind w:left="30"/>
              <w:rPr>
                <w:szCs w:val="22"/>
              </w:rPr>
            </w:pPr>
          </w:p>
          <w:p w14:paraId="064BF27C" w14:textId="39494049" w:rsidR="00514D26" w:rsidRPr="00480075" w:rsidRDefault="00514D26" w:rsidP="00514D26">
            <w:pPr>
              <w:spacing w:line="276" w:lineRule="auto"/>
              <w:rPr>
                <w:szCs w:val="22"/>
                <w:u w:val="single"/>
              </w:rPr>
            </w:pPr>
            <w:r w:rsidRPr="00480075">
              <w:rPr>
                <w:szCs w:val="22"/>
                <w:u w:val="single"/>
              </w:rPr>
              <w:t>Fuente de información</w:t>
            </w:r>
          </w:p>
          <w:p w14:paraId="6BF9688A" w14:textId="410FAB00" w:rsidR="00514D26" w:rsidRPr="006847E1" w:rsidRDefault="003B486B" w:rsidP="006847E1">
            <w:pPr>
              <w:spacing w:line="276" w:lineRule="auto"/>
              <w:rPr>
                <w:szCs w:val="22"/>
                <w:u w:val="single"/>
              </w:rPr>
            </w:pPr>
            <w:r>
              <w:rPr>
                <w:szCs w:val="22"/>
              </w:rPr>
              <w:t>Información del</w:t>
            </w:r>
            <w:r w:rsidR="00514D26" w:rsidRPr="006847E1">
              <w:rPr>
                <w:szCs w:val="22"/>
              </w:rPr>
              <w:t xml:space="preserve"> RUC</w:t>
            </w:r>
          </w:p>
          <w:p w14:paraId="675FB880" w14:textId="29E7C6BB" w:rsidR="00D13D6E" w:rsidRPr="006847E1" w:rsidRDefault="00D13D6E" w:rsidP="00F93C91">
            <w:pPr>
              <w:spacing w:line="276" w:lineRule="auto"/>
              <w:ind w:left="65"/>
              <w:rPr>
                <w:sz w:val="18"/>
                <w:szCs w:val="18"/>
              </w:rPr>
            </w:pPr>
            <w:r w:rsidRPr="006847E1">
              <w:rPr>
                <w:szCs w:val="22"/>
              </w:rPr>
              <w:t xml:space="preserve">Teradata: </w:t>
            </w:r>
            <w:r w:rsidRPr="006847E1">
              <w:rPr>
                <w:rFonts w:cs="Arial"/>
                <w:bCs/>
                <w:szCs w:val="22"/>
                <w:lang w:eastAsia="es-PE"/>
              </w:rPr>
              <w:t xml:space="preserve"> Módulo </w:t>
            </w:r>
            <w:r w:rsidRPr="006847E1">
              <w:rPr>
                <w:szCs w:val="22"/>
              </w:rPr>
              <w:t>081402 - Padrón RUC</w:t>
            </w:r>
          </w:p>
          <w:p w14:paraId="1EF9794E" w14:textId="2A3CDE94" w:rsidR="00514D26" w:rsidRPr="00381A51" w:rsidRDefault="00514D26" w:rsidP="00514D26">
            <w:pPr>
              <w:spacing w:line="276" w:lineRule="auto"/>
              <w:rPr>
                <w:sz w:val="10"/>
                <w:szCs w:val="10"/>
              </w:rPr>
            </w:pPr>
          </w:p>
        </w:tc>
      </w:tr>
      <w:tr w:rsidR="00514D26" w:rsidRPr="00381A51" w14:paraId="03EFBB02" w14:textId="77777777" w:rsidTr="002A75F5">
        <w:trPr>
          <w:trHeight w:val="270"/>
        </w:trPr>
        <w:tc>
          <w:tcPr>
            <w:tcW w:w="568" w:type="dxa"/>
            <w:shd w:val="clear" w:color="auto" w:fill="auto"/>
            <w:noWrap/>
          </w:tcPr>
          <w:p w14:paraId="09774CFA" w14:textId="77777777" w:rsidR="00514D26" w:rsidRPr="00381A51" w:rsidRDefault="00514D26" w:rsidP="00514D26">
            <w:pPr>
              <w:spacing w:line="276" w:lineRule="auto"/>
              <w:ind w:left="-265" w:right="-70" w:firstLine="284"/>
              <w:jc w:val="center"/>
              <w:rPr>
                <w:rFonts w:cs="Arial"/>
                <w:sz w:val="10"/>
                <w:szCs w:val="10"/>
              </w:rPr>
            </w:pPr>
          </w:p>
          <w:p w14:paraId="5DB1BE66" w14:textId="40D0D954" w:rsidR="00514D26" w:rsidRPr="00480075" w:rsidRDefault="00514D26" w:rsidP="00514D26">
            <w:pPr>
              <w:spacing w:line="276" w:lineRule="auto"/>
              <w:ind w:left="-265" w:right="-70" w:firstLine="284"/>
              <w:jc w:val="center"/>
              <w:rPr>
                <w:rFonts w:cs="Arial"/>
                <w:bCs/>
                <w:szCs w:val="22"/>
                <w:lang w:val="es-PE" w:eastAsia="es-PE"/>
              </w:rPr>
            </w:pPr>
            <w:r w:rsidRPr="00480075">
              <w:rPr>
                <w:rFonts w:cs="Arial"/>
                <w:szCs w:val="22"/>
              </w:rPr>
              <w:t>28</w:t>
            </w:r>
          </w:p>
        </w:tc>
        <w:tc>
          <w:tcPr>
            <w:tcW w:w="8210" w:type="dxa"/>
            <w:shd w:val="clear" w:color="auto" w:fill="auto"/>
            <w:noWrap/>
            <w:vAlign w:val="center"/>
          </w:tcPr>
          <w:p w14:paraId="459E89B6" w14:textId="77777777" w:rsidR="00514D26" w:rsidRPr="00381A51" w:rsidRDefault="00514D26" w:rsidP="00514D26">
            <w:pPr>
              <w:spacing w:line="276" w:lineRule="auto"/>
              <w:rPr>
                <w:rFonts w:cs="Arial"/>
                <w:bCs/>
                <w:sz w:val="10"/>
                <w:szCs w:val="10"/>
                <w:lang w:val="es-PE" w:eastAsia="es-PE"/>
              </w:rPr>
            </w:pPr>
          </w:p>
          <w:p w14:paraId="647871E9" w14:textId="77777777" w:rsidR="00514D26" w:rsidRPr="00480075" w:rsidRDefault="00514D26" w:rsidP="00514D26">
            <w:pPr>
              <w:spacing w:line="276" w:lineRule="auto"/>
              <w:rPr>
                <w:rFonts w:cs="Arial"/>
                <w:b/>
                <w:bCs/>
                <w:szCs w:val="22"/>
                <w:lang w:val="es-PE" w:eastAsia="es-PE"/>
              </w:rPr>
            </w:pPr>
            <w:r w:rsidRPr="00480075">
              <w:rPr>
                <w:rFonts w:cs="Arial"/>
                <w:b/>
                <w:bCs/>
                <w:szCs w:val="22"/>
                <w:lang w:val="es-PE" w:eastAsia="es-PE"/>
              </w:rPr>
              <w:t>v0305 Años de actividad</w:t>
            </w:r>
          </w:p>
          <w:p w14:paraId="7BB6EDA7" w14:textId="77777777" w:rsidR="00514D26" w:rsidRPr="00480075" w:rsidRDefault="00514D26" w:rsidP="00514D26">
            <w:pPr>
              <w:spacing w:line="276" w:lineRule="auto"/>
              <w:rPr>
                <w:rFonts w:cs="Arial"/>
                <w:bCs/>
                <w:szCs w:val="22"/>
                <w:lang w:val="es-PE" w:eastAsia="es-PE"/>
              </w:rPr>
            </w:pPr>
          </w:p>
          <w:p w14:paraId="5604CD13" w14:textId="746E3FD4" w:rsidR="00514D26" w:rsidRPr="00480075" w:rsidRDefault="00514D26" w:rsidP="00514D26">
            <w:pPr>
              <w:spacing w:line="276" w:lineRule="auto"/>
              <w:rPr>
                <w:szCs w:val="22"/>
                <w:u w:val="single"/>
              </w:rPr>
            </w:pPr>
            <w:r w:rsidRPr="00480075">
              <w:rPr>
                <w:szCs w:val="22"/>
                <w:u w:val="single"/>
              </w:rPr>
              <w:t>Definición</w:t>
            </w:r>
          </w:p>
          <w:p w14:paraId="4F46C896" w14:textId="1C2B66B9" w:rsidR="00514D26" w:rsidRPr="00480075" w:rsidRDefault="00514D26" w:rsidP="00514D26">
            <w:pPr>
              <w:spacing w:line="276" w:lineRule="auto"/>
              <w:rPr>
                <w:szCs w:val="22"/>
              </w:rPr>
            </w:pPr>
            <w:r w:rsidRPr="00480075">
              <w:rPr>
                <w:szCs w:val="22"/>
              </w:rPr>
              <w:t xml:space="preserve">Corresponde al número de años que la empresa estuvo activa. </w:t>
            </w:r>
          </w:p>
          <w:p w14:paraId="698A0F10" w14:textId="77777777" w:rsidR="00514D26" w:rsidRPr="00480075" w:rsidRDefault="00514D26" w:rsidP="00514D26">
            <w:pPr>
              <w:spacing w:line="276" w:lineRule="auto"/>
              <w:rPr>
                <w:strike/>
                <w:szCs w:val="22"/>
              </w:rPr>
            </w:pPr>
          </w:p>
          <w:p w14:paraId="7070BA37" w14:textId="6E4F85E4" w:rsidR="00514D26" w:rsidRPr="00480075" w:rsidRDefault="00514D26" w:rsidP="00514D26">
            <w:pPr>
              <w:spacing w:line="276" w:lineRule="auto"/>
              <w:rPr>
                <w:szCs w:val="22"/>
                <w:u w:val="single"/>
              </w:rPr>
            </w:pPr>
            <w:r w:rsidRPr="00480075">
              <w:rPr>
                <w:szCs w:val="22"/>
                <w:u w:val="single"/>
              </w:rPr>
              <w:t>Periodo de evaluación</w:t>
            </w:r>
          </w:p>
          <w:p w14:paraId="6196E406" w14:textId="7BE1A063" w:rsidR="00514D26" w:rsidRPr="00480075" w:rsidRDefault="00514D26" w:rsidP="00514D26">
            <w:pPr>
              <w:pStyle w:val="Prrafodelista"/>
              <w:spacing w:line="276" w:lineRule="auto"/>
              <w:ind w:left="0"/>
              <w:rPr>
                <w:szCs w:val="22"/>
              </w:rPr>
            </w:pPr>
            <w:r w:rsidRPr="00480075">
              <w:rPr>
                <w:szCs w:val="22"/>
              </w:rPr>
              <w:t>Al último periodo tributario vencido a la fecha de ejecución del cálculo de la variable.</w:t>
            </w:r>
          </w:p>
          <w:p w14:paraId="2052BC33" w14:textId="77777777" w:rsidR="00514D26" w:rsidRPr="00480075" w:rsidRDefault="00514D26" w:rsidP="00514D26">
            <w:pPr>
              <w:spacing w:line="276" w:lineRule="auto"/>
              <w:rPr>
                <w:strike/>
                <w:szCs w:val="22"/>
              </w:rPr>
            </w:pPr>
          </w:p>
          <w:p w14:paraId="210AB371" w14:textId="4352ABC2" w:rsidR="00514D26" w:rsidRPr="00480075" w:rsidRDefault="00514D26" w:rsidP="00514D26">
            <w:pPr>
              <w:spacing w:line="276" w:lineRule="auto"/>
              <w:rPr>
                <w:szCs w:val="22"/>
                <w:u w:val="single"/>
              </w:rPr>
            </w:pPr>
            <w:r w:rsidRPr="00480075">
              <w:rPr>
                <w:szCs w:val="22"/>
                <w:u w:val="single"/>
              </w:rPr>
              <w:t>Forma de cálculo</w:t>
            </w:r>
          </w:p>
          <w:p w14:paraId="609AFD6A" w14:textId="77777777" w:rsidR="00514D26" w:rsidRPr="00480075" w:rsidRDefault="00514D26" w:rsidP="00514D26">
            <w:pPr>
              <w:spacing w:line="276" w:lineRule="auto"/>
              <w:rPr>
                <w:szCs w:val="22"/>
                <w:u w:val="single"/>
              </w:rPr>
            </w:pPr>
          </w:p>
          <w:p w14:paraId="3F05C22A" w14:textId="20B52698" w:rsidR="00514D26" w:rsidRPr="00F975F3" w:rsidRDefault="00514D26" w:rsidP="004033AE">
            <w:pPr>
              <w:pStyle w:val="Prrafodelista"/>
              <w:numPr>
                <w:ilvl w:val="0"/>
                <w:numId w:val="192"/>
              </w:numPr>
              <w:spacing w:line="276" w:lineRule="auto"/>
              <w:ind w:left="349" w:hanging="284"/>
              <w:rPr>
                <w:sz w:val="18"/>
                <w:szCs w:val="18"/>
              </w:rPr>
            </w:pPr>
            <w:r w:rsidRPr="00F93C91">
              <w:rPr>
                <w:i/>
                <w:iCs/>
                <w:szCs w:val="22"/>
              </w:rPr>
              <w:t>Indicador</w:t>
            </w:r>
            <w:r w:rsidRPr="00F975F3">
              <w:rPr>
                <w:szCs w:val="22"/>
              </w:rPr>
              <w:t xml:space="preserve">: </w:t>
            </w:r>
            <w:r w:rsidR="00891985">
              <w:rPr>
                <w:szCs w:val="22"/>
              </w:rPr>
              <w:t>e</w:t>
            </w:r>
            <w:r w:rsidRPr="00F975F3">
              <w:rPr>
                <w:szCs w:val="22"/>
              </w:rPr>
              <w:t>s el número de años que resulta de realizar la siguiente operación:</w:t>
            </w:r>
          </w:p>
          <w:p w14:paraId="500DE887" w14:textId="77777777" w:rsidR="00514D26" w:rsidRPr="00381A51" w:rsidRDefault="00514D26" w:rsidP="00514D26">
            <w:pPr>
              <w:spacing w:line="276" w:lineRule="auto"/>
              <w:rPr>
                <w:strike/>
                <w:sz w:val="18"/>
                <w:szCs w:val="18"/>
              </w:rPr>
            </w:pPr>
            <w:r w:rsidRPr="00381A51">
              <w:rPr>
                <w:noProof/>
                <w:sz w:val="18"/>
                <w:szCs w:val="18"/>
                <w:lang w:val="es-PE" w:eastAsia="es-PE"/>
              </w:rPr>
              <mc:AlternateContent>
                <mc:Choice Requires="wps">
                  <w:drawing>
                    <wp:anchor distT="0" distB="0" distL="114300" distR="114300" simplePos="0" relativeHeight="252639744" behindDoc="0" locked="0" layoutInCell="1" allowOverlap="1" wp14:anchorId="3F3A2EBA" wp14:editId="5F036481">
                      <wp:simplePos x="0" y="0"/>
                      <wp:positionH relativeFrom="column">
                        <wp:posOffset>894715</wp:posOffset>
                      </wp:positionH>
                      <wp:positionV relativeFrom="paragraph">
                        <wp:posOffset>127635</wp:posOffset>
                      </wp:positionV>
                      <wp:extent cx="2581275" cy="600075"/>
                      <wp:effectExtent l="0" t="0" r="28575" b="28575"/>
                      <wp:wrapNone/>
                      <wp:docPr id="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80C1B2" w14:textId="77777777" w:rsidR="002045A3" w:rsidRPr="00593020" w:rsidRDefault="002045A3" w:rsidP="00B7121F">
                                  <w:pPr>
                                    <w:jc w:val="center"/>
                                    <w:rPr>
                                      <w:sz w:val="10"/>
                                      <w:szCs w:val="10"/>
                                    </w:rPr>
                                  </w:pPr>
                                </w:p>
                                <w:p w14:paraId="4FFBA0E8" w14:textId="6257281E" w:rsidR="002045A3" w:rsidRPr="008A130F" w:rsidRDefault="002045A3" w:rsidP="00B7121F">
                                  <w:pPr>
                                    <w:jc w:val="center"/>
                                    <w:rPr>
                                      <w:sz w:val="20"/>
                                      <w:szCs w:val="20"/>
                                    </w:rPr>
                                  </w:pPr>
                                  <w:r>
                                    <w:rPr>
                                      <w:sz w:val="18"/>
                                      <w:szCs w:val="18"/>
                                    </w:rPr>
                                    <w:t xml:space="preserve">                     </w:t>
                                  </w:r>
                                  <w:r w:rsidRPr="008A130F">
                                    <w:rPr>
                                      <w:sz w:val="20"/>
                                      <w:szCs w:val="20"/>
                                    </w:rPr>
                                    <w:t>(Fecha FIN – Fecha INICIO)</w:t>
                                  </w:r>
                                </w:p>
                                <w:p w14:paraId="32672EF2" w14:textId="47EE7714" w:rsidR="002045A3" w:rsidRPr="008A130F" w:rsidRDefault="002045A3" w:rsidP="001F2FCD">
                                  <w:pPr>
                                    <w:rPr>
                                      <w:sz w:val="20"/>
                                      <w:szCs w:val="20"/>
                                    </w:rPr>
                                  </w:pPr>
                                  <w:r w:rsidRPr="008A130F">
                                    <w:rPr>
                                      <w:sz w:val="20"/>
                                      <w:szCs w:val="20"/>
                                    </w:rPr>
                                    <w:t xml:space="preserve">Indicador =                              </w:t>
                                  </w:r>
                                </w:p>
                                <w:p w14:paraId="63FF78ED" w14:textId="4376B3AD" w:rsidR="002045A3" w:rsidRPr="008A130F" w:rsidRDefault="002045A3" w:rsidP="00B7121F">
                                  <w:pPr>
                                    <w:jc w:val="center"/>
                                    <w:rPr>
                                      <w:sz w:val="20"/>
                                      <w:szCs w:val="20"/>
                                    </w:rPr>
                                  </w:pPr>
                                  <w:r w:rsidRPr="008A130F">
                                    <w:rPr>
                                      <w:sz w:val="20"/>
                                      <w:szCs w:val="20"/>
                                    </w:rPr>
                                    <w:t xml:space="preserve">            365</w:t>
                                  </w:r>
                                </w:p>
                                <w:p w14:paraId="508A8607" w14:textId="77777777" w:rsidR="002045A3" w:rsidRPr="00593020" w:rsidRDefault="002045A3" w:rsidP="00B7121F">
                                  <w:pPr>
                                    <w:jc w:val="center"/>
                                    <w:rPr>
                                      <w:sz w:val="10"/>
                                      <w:szCs w:val="10"/>
                                    </w:rPr>
                                  </w:pPr>
                                </w:p>
                                <w:p w14:paraId="369A43FF" w14:textId="77777777" w:rsidR="002045A3" w:rsidRPr="00E66657" w:rsidRDefault="002045A3" w:rsidP="00B7121F">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A2EBA" id="Rectangle 22" o:spid="_x0000_s1027" style="position:absolute;left:0;text-align:left;margin-left:70.45pt;margin-top:10.05pt;width:203.25pt;height:47.25pt;z-index:25263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" filled="f">
                      <v:textbox>
                        <w:txbxContent>
                          <w:p w14:paraId="3B80C1B2" w14:textId="77777777" w:rsidR="002045A3" w:rsidRPr="00593020" w:rsidRDefault="002045A3" w:rsidP="00B7121F">
                            <w:pPr>
                              <w:jc w:val="center"/>
                              <w:rPr>
                                <w:sz w:val="10"/>
                                <w:szCs w:val="10"/>
                              </w:rPr>
                            </w:pPr>
                          </w:p>
                          <w:p w14:paraId="4FFBA0E8" w14:textId="6257281E" w:rsidR="002045A3" w:rsidRPr="008A130F" w:rsidRDefault="002045A3" w:rsidP="00B7121F">
                            <w:pPr>
                              <w:jc w:val="center"/>
                              <w:rPr>
                                <w:sz w:val="20"/>
                                <w:szCs w:val="20"/>
                              </w:rPr>
                            </w:pPr>
                            <w:r>
                              <w:rPr>
                                <w:sz w:val="18"/>
                                <w:szCs w:val="18"/>
                              </w:rPr>
                              <w:t xml:space="preserve">                     </w:t>
                            </w:r>
                            <w:r w:rsidRPr="008A130F">
                              <w:rPr>
                                <w:sz w:val="20"/>
                                <w:szCs w:val="20"/>
                              </w:rPr>
                              <w:t>(Fecha FIN – Fecha INICIO)</w:t>
                            </w:r>
                          </w:p>
                          <w:p w14:paraId="32672EF2" w14:textId="47EE7714" w:rsidR="002045A3" w:rsidRPr="008A130F" w:rsidRDefault="002045A3" w:rsidP="001F2FCD">
                            <w:pPr>
                              <w:rPr>
                                <w:sz w:val="20"/>
                                <w:szCs w:val="20"/>
                              </w:rPr>
                            </w:pPr>
                            <w:r w:rsidRPr="008A130F">
                              <w:rPr>
                                <w:sz w:val="20"/>
                                <w:szCs w:val="20"/>
                              </w:rPr>
                              <w:t xml:space="preserve">Indicador =                              </w:t>
                            </w:r>
                          </w:p>
                          <w:p w14:paraId="63FF78ED" w14:textId="4376B3AD" w:rsidR="002045A3" w:rsidRPr="008A130F" w:rsidRDefault="002045A3" w:rsidP="00B7121F">
                            <w:pPr>
                              <w:jc w:val="center"/>
                              <w:rPr>
                                <w:sz w:val="20"/>
                                <w:szCs w:val="20"/>
                              </w:rPr>
                            </w:pPr>
                            <w:r w:rsidRPr="008A130F">
                              <w:rPr>
                                <w:sz w:val="20"/>
                                <w:szCs w:val="20"/>
                              </w:rPr>
                              <w:t xml:space="preserve">            365</w:t>
                            </w:r>
                          </w:p>
                          <w:p w14:paraId="508A8607" w14:textId="77777777" w:rsidR="002045A3" w:rsidRPr="00593020" w:rsidRDefault="002045A3" w:rsidP="00B7121F">
                            <w:pPr>
                              <w:jc w:val="center"/>
                              <w:rPr>
                                <w:sz w:val="10"/>
                                <w:szCs w:val="10"/>
                              </w:rPr>
                            </w:pPr>
                          </w:p>
                          <w:p w14:paraId="369A43FF" w14:textId="77777777" w:rsidR="002045A3" w:rsidRPr="00E66657" w:rsidRDefault="002045A3" w:rsidP="00B7121F">
                            <w:pPr>
                              <w:jc w:val="center"/>
                              <w:rPr>
                                <w:sz w:val="18"/>
                                <w:szCs w:val="18"/>
                              </w:rPr>
                            </w:pPr>
                          </w:p>
                        </w:txbxContent>
                      </v:textbox>
                    </v:rect>
                  </w:pict>
                </mc:Fallback>
              </mc:AlternateContent>
            </w:r>
          </w:p>
          <w:p w14:paraId="409E5CA8" w14:textId="77777777" w:rsidR="00514D26" w:rsidRPr="00381A51" w:rsidRDefault="00514D26" w:rsidP="00514D26">
            <w:pPr>
              <w:spacing w:line="276" w:lineRule="auto"/>
              <w:rPr>
                <w:strike/>
                <w:sz w:val="18"/>
                <w:szCs w:val="18"/>
              </w:rPr>
            </w:pPr>
          </w:p>
          <w:p w14:paraId="16557C2A" w14:textId="09CA0ABF" w:rsidR="00514D26" w:rsidRPr="00381A51" w:rsidRDefault="001109F6" w:rsidP="00514D26">
            <w:pPr>
              <w:spacing w:line="276" w:lineRule="auto"/>
              <w:rPr>
                <w:sz w:val="18"/>
                <w:szCs w:val="18"/>
              </w:rPr>
            </w:pPr>
            <w:r w:rsidRPr="00381A51">
              <w:rPr>
                <w:noProof/>
                <w:sz w:val="18"/>
                <w:szCs w:val="18"/>
                <w:lang w:val="es-PE" w:eastAsia="es-PE"/>
              </w:rPr>
              <mc:AlternateContent>
                <mc:Choice Requires="wps">
                  <w:drawing>
                    <wp:anchor distT="0" distB="0" distL="114300" distR="114300" simplePos="0" relativeHeight="252641792" behindDoc="0" locked="0" layoutInCell="1" allowOverlap="1" wp14:anchorId="613811B9" wp14:editId="4923C340">
                      <wp:simplePos x="0" y="0"/>
                      <wp:positionH relativeFrom="column">
                        <wp:posOffset>1684020</wp:posOffset>
                      </wp:positionH>
                      <wp:positionV relativeFrom="paragraph">
                        <wp:posOffset>145415</wp:posOffset>
                      </wp:positionV>
                      <wp:extent cx="1666875" cy="9525"/>
                      <wp:effectExtent l="0" t="0" r="28575" b="28575"/>
                      <wp:wrapNone/>
                      <wp:docPr id="4" name="Conector recto 9"/>
                      <wp:cNvGraphicFramePr/>
                      <a:graphic xmlns:a="http://schemas.openxmlformats.org/drawingml/2006/main">
                        <a:graphicData uri="http://schemas.microsoft.com/office/word/2010/wordprocessingShape">
                          <wps:wsp>
                            <wps:cNvCnPr/>
                            <wps:spPr>
                              <a:xfrm flipV="1">
                                <a:off x="0" y="0"/>
                                <a:ext cx="16668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F2EDF37" id="Conector recto 9" o:spid="_x0000_s1026" style="position:absolute;flip:y;z-index:25264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1.45pt" to="263.8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" strokecolor="black [3213]"/>
                  </w:pict>
                </mc:Fallback>
              </mc:AlternateContent>
            </w:r>
          </w:p>
          <w:p w14:paraId="3B5EFBD3" w14:textId="33E8EC9D" w:rsidR="00514D26" w:rsidRPr="00381A51" w:rsidRDefault="00514D26" w:rsidP="00514D26">
            <w:pPr>
              <w:spacing w:line="276" w:lineRule="auto"/>
              <w:rPr>
                <w:sz w:val="18"/>
                <w:szCs w:val="18"/>
              </w:rPr>
            </w:pPr>
          </w:p>
          <w:p w14:paraId="6AC5CAEB" w14:textId="77777777" w:rsidR="00514D26" w:rsidRPr="00381A51" w:rsidRDefault="00514D26" w:rsidP="00514D26">
            <w:pPr>
              <w:spacing w:line="276" w:lineRule="auto"/>
              <w:rPr>
                <w:sz w:val="18"/>
                <w:szCs w:val="18"/>
              </w:rPr>
            </w:pPr>
          </w:p>
          <w:p w14:paraId="4106869E" w14:textId="77777777" w:rsidR="00514D26" w:rsidRPr="00381A51" w:rsidRDefault="00514D26" w:rsidP="00514D26">
            <w:pPr>
              <w:spacing w:line="276" w:lineRule="auto"/>
              <w:rPr>
                <w:sz w:val="18"/>
                <w:szCs w:val="18"/>
              </w:rPr>
            </w:pPr>
          </w:p>
          <w:p w14:paraId="6E36AB67" w14:textId="684088AE" w:rsidR="00514D26" w:rsidRPr="00480075" w:rsidRDefault="00514D26" w:rsidP="00F975F3">
            <w:pPr>
              <w:spacing w:line="276" w:lineRule="auto"/>
              <w:ind w:left="349"/>
              <w:rPr>
                <w:szCs w:val="22"/>
              </w:rPr>
            </w:pPr>
            <w:r w:rsidRPr="00480075">
              <w:rPr>
                <w:i/>
                <w:szCs w:val="22"/>
              </w:rPr>
              <w:t>D</w:t>
            </w:r>
            <w:r w:rsidR="00AF3679">
              <w:rPr>
                <w:i/>
                <w:szCs w:val="22"/>
              </w:rPr>
              <w:t>ó</w:t>
            </w:r>
            <w:r w:rsidRPr="00480075">
              <w:rPr>
                <w:i/>
                <w:szCs w:val="22"/>
              </w:rPr>
              <w:t>nde</w:t>
            </w:r>
            <w:r w:rsidRPr="00480075">
              <w:rPr>
                <w:szCs w:val="22"/>
              </w:rPr>
              <w:t>:</w:t>
            </w:r>
          </w:p>
          <w:p w14:paraId="2E9E64CA" w14:textId="240EA284" w:rsidR="00514D26" w:rsidRPr="00480075" w:rsidRDefault="00514D26" w:rsidP="00F975F3">
            <w:pPr>
              <w:pStyle w:val="Prrafodelista"/>
              <w:numPr>
                <w:ilvl w:val="0"/>
                <w:numId w:val="5"/>
              </w:numPr>
              <w:spacing w:line="276" w:lineRule="auto"/>
              <w:ind w:left="632" w:hanging="283"/>
              <w:rPr>
                <w:szCs w:val="22"/>
              </w:rPr>
            </w:pPr>
            <w:r w:rsidRPr="00480075">
              <w:rPr>
                <w:szCs w:val="22"/>
              </w:rPr>
              <w:t>Fecha FIN:</w:t>
            </w:r>
          </w:p>
          <w:p w14:paraId="0EED79DB" w14:textId="05E7A6DC" w:rsidR="00514D26" w:rsidRPr="00480075" w:rsidRDefault="00514D26" w:rsidP="00F975F3">
            <w:pPr>
              <w:pStyle w:val="Prrafodelista"/>
              <w:numPr>
                <w:ilvl w:val="0"/>
                <w:numId w:val="28"/>
              </w:numPr>
              <w:spacing w:line="276" w:lineRule="auto"/>
              <w:ind w:left="916" w:hanging="284"/>
              <w:rPr>
                <w:szCs w:val="22"/>
              </w:rPr>
            </w:pPr>
            <w:r w:rsidRPr="00480075">
              <w:rPr>
                <w:szCs w:val="22"/>
              </w:rPr>
              <w:t>Corresponde a la fecha de la última actualización del estado del contribuyente &lt;==&gt; el estado del contribuyente  vigente es "Baja de oficio" o “Baja Definitiva”.</w:t>
            </w:r>
          </w:p>
          <w:p w14:paraId="4768832D" w14:textId="620EB4AF" w:rsidR="00514D26" w:rsidRPr="00480075" w:rsidRDefault="00514D26" w:rsidP="00F975F3">
            <w:pPr>
              <w:pStyle w:val="Prrafodelista"/>
              <w:numPr>
                <w:ilvl w:val="0"/>
                <w:numId w:val="28"/>
              </w:numPr>
              <w:spacing w:line="276" w:lineRule="auto"/>
              <w:ind w:left="916" w:hanging="284"/>
              <w:rPr>
                <w:szCs w:val="22"/>
              </w:rPr>
            </w:pPr>
            <w:r w:rsidRPr="00480075">
              <w:rPr>
                <w:szCs w:val="22"/>
              </w:rPr>
              <w:lastRenderedPageBreak/>
              <w:t>Corresponde a la fecha de ejecución del cálculo de la variable</w:t>
            </w:r>
            <w:r w:rsidR="00366CE0">
              <w:rPr>
                <w:szCs w:val="22"/>
              </w:rPr>
              <w:t xml:space="preserve"> (fecha auditoría-carga)</w:t>
            </w:r>
            <w:r w:rsidRPr="00480075">
              <w:rPr>
                <w:szCs w:val="22"/>
              </w:rPr>
              <w:t xml:space="preserve"> &lt;==&gt; el estado del contribuyente es diferente a "Baja de oficio" o “Baja definitiva”.</w:t>
            </w:r>
          </w:p>
          <w:p w14:paraId="6E57DE83" w14:textId="5EF132F8" w:rsidR="00514D26" w:rsidRPr="00480075" w:rsidRDefault="00514D26" w:rsidP="00F975F3">
            <w:pPr>
              <w:pStyle w:val="Prrafodelista"/>
              <w:numPr>
                <w:ilvl w:val="0"/>
                <w:numId w:val="5"/>
              </w:numPr>
              <w:spacing w:line="276" w:lineRule="auto"/>
              <w:ind w:left="632" w:hanging="283"/>
              <w:rPr>
                <w:szCs w:val="22"/>
              </w:rPr>
            </w:pPr>
            <w:r w:rsidRPr="00480075">
              <w:rPr>
                <w:szCs w:val="22"/>
              </w:rPr>
              <w:t>Fecha INICIO: corresponde a la fecha más reciente entre la fecha inscripción y la fecha de inicio de actividades.</w:t>
            </w:r>
          </w:p>
          <w:p w14:paraId="78E7C5BF" w14:textId="77777777" w:rsidR="00F975F3" w:rsidRDefault="00F975F3" w:rsidP="00514D26">
            <w:pPr>
              <w:spacing w:line="276" w:lineRule="auto"/>
              <w:rPr>
                <w:i/>
                <w:szCs w:val="22"/>
              </w:rPr>
            </w:pPr>
          </w:p>
          <w:p w14:paraId="7838F1BA" w14:textId="236C7DEB" w:rsidR="00514D26" w:rsidRPr="00F975F3" w:rsidRDefault="00514D26" w:rsidP="004033AE">
            <w:pPr>
              <w:pStyle w:val="Prrafodelista"/>
              <w:numPr>
                <w:ilvl w:val="0"/>
                <w:numId w:val="192"/>
              </w:numPr>
              <w:spacing w:line="276" w:lineRule="auto"/>
              <w:ind w:left="349" w:hanging="284"/>
              <w:rPr>
                <w:szCs w:val="22"/>
              </w:rPr>
            </w:pPr>
            <w:r w:rsidRPr="00F93C91">
              <w:rPr>
                <w:i/>
                <w:szCs w:val="22"/>
              </w:rPr>
              <w:t>Cond</w:t>
            </w:r>
            <w:r w:rsidR="00F975F3" w:rsidRPr="00F93C91">
              <w:rPr>
                <w:i/>
                <w:szCs w:val="22"/>
              </w:rPr>
              <w:t>i</w:t>
            </w:r>
            <w:r w:rsidRPr="00F93C91">
              <w:rPr>
                <w:i/>
                <w:szCs w:val="22"/>
              </w:rPr>
              <w:t>ción</w:t>
            </w:r>
            <w:r w:rsidR="00F975F3">
              <w:rPr>
                <w:szCs w:val="22"/>
              </w:rPr>
              <w:t xml:space="preserve">: </w:t>
            </w:r>
            <w:r w:rsidRPr="00F975F3">
              <w:rPr>
                <w:szCs w:val="22"/>
              </w:rPr>
              <w:t xml:space="preserve">Fecha FIN &gt;= Fecha </w:t>
            </w:r>
            <w:r w:rsidR="00791B01" w:rsidRPr="00F975F3">
              <w:rPr>
                <w:szCs w:val="22"/>
              </w:rPr>
              <w:t>INICIO</w:t>
            </w:r>
            <w:r w:rsidRPr="00F975F3">
              <w:rPr>
                <w:szCs w:val="22"/>
              </w:rPr>
              <w:t>, caso contrario asignar el valor de 0.</w:t>
            </w:r>
          </w:p>
          <w:p w14:paraId="23C07069" w14:textId="77777777" w:rsidR="00514D26" w:rsidRPr="00480075" w:rsidRDefault="00514D26" w:rsidP="00514D26">
            <w:pPr>
              <w:spacing w:line="276" w:lineRule="auto"/>
              <w:rPr>
                <w:szCs w:val="22"/>
              </w:rPr>
            </w:pPr>
          </w:p>
          <w:p w14:paraId="2169EFA0" w14:textId="295B0CEE" w:rsidR="00514D26" w:rsidRPr="00480075" w:rsidRDefault="00514D26" w:rsidP="00514D26">
            <w:pPr>
              <w:spacing w:line="276" w:lineRule="auto"/>
              <w:rPr>
                <w:szCs w:val="22"/>
                <w:u w:val="single"/>
              </w:rPr>
            </w:pPr>
            <w:r w:rsidRPr="00480075">
              <w:rPr>
                <w:szCs w:val="22"/>
                <w:u w:val="single"/>
              </w:rPr>
              <w:t>Fuentes de información</w:t>
            </w:r>
          </w:p>
          <w:p w14:paraId="3006E12F" w14:textId="79C2B262" w:rsidR="00514D26" w:rsidRPr="00C71B0C" w:rsidRDefault="003B486B" w:rsidP="00C71B0C">
            <w:pPr>
              <w:spacing w:line="276" w:lineRule="auto"/>
              <w:rPr>
                <w:szCs w:val="22"/>
              </w:rPr>
            </w:pPr>
            <w:r>
              <w:rPr>
                <w:szCs w:val="22"/>
              </w:rPr>
              <w:t>Información del</w:t>
            </w:r>
            <w:r w:rsidR="00514D26" w:rsidRPr="00C71B0C">
              <w:rPr>
                <w:szCs w:val="22"/>
              </w:rPr>
              <w:t xml:space="preserve"> RUC</w:t>
            </w:r>
          </w:p>
          <w:p w14:paraId="2D994C47" w14:textId="73842421" w:rsidR="001109F6" w:rsidRPr="00C71B0C" w:rsidRDefault="001109F6" w:rsidP="00F93C91">
            <w:pPr>
              <w:spacing w:line="276" w:lineRule="auto"/>
              <w:ind w:left="65"/>
              <w:rPr>
                <w:sz w:val="18"/>
                <w:szCs w:val="18"/>
              </w:rPr>
            </w:pPr>
            <w:r w:rsidRPr="00C71B0C">
              <w:rPr>
                <w:szCs w:val="22"/>
              </w:rPr>
              <w:t xml:space="preserve">Teradata: </w:t>
            </w:r>
            <w:r w:rsidRPr="00C71B0C">
              <w:rPr>
                <w:rFonts w:cs="Arial"/>
                <w:szCs w:val="22"/>
              </w:rPr>
              <w:t xml:space="preserve"> Módulo 081402 – Padrón RUC</w:t>
            </w:r>
          </w:p>
          <w:p w14:paraId="4F297163" w14:textId="1E33F47D" w:rsidR="00514D26" w:rsidRPr="00381A51" w:rsidRDefault="00514D26" w:rsidP="00514D26">
            <w:pPr>
              <w:spacing w:line="276" w:lineRule="auto"/>
              <w:rPr>
                <w:rFonts w:cs="Arial"/>
                <w:sz w:val="10"/>
                <w:szCs w:val="10"/>
                <w:lang w:val="es-PE" w:eastAsia="es-PE"/>
              </w:rPr>
            </w:pPr>
          </w:p>
        </w:tc>
      </w:tr>
      <w:tr w:rsidR="00514D26" w:rsidRPr="00381A51" w14:paraId="78C27711" w14:textId="77777777" w:rsidTr="002A75F5">
        <w:trPr>
          <w:trHeight w:val="270"/>
        </w:trPr>
        <w:tc>
          <w:tcPr>
            <w:tcW w:w="568" w:type="dxa"/>
            <w:shd w:val="clear" w:color="auto" w:fill="auto"/>
            <w:noWrap/>
          </w:tcPr>
          <w:p w14:paraId="272E426F" w14:textId="77777777" w:rsidR="00514D26" w:rsidRPr="002A2836" w:rsidRDefault="00514D26" w:rsidP="00514D26">
            <w:pPr>
              <w:spacing w:line="276" w:lineRule="auto"/>
              <w:ind w:left="-265" w:right="-70" w:firstLine="284"/>
              <w:jc w:val="center"/>
              <w:rPr>
                <w:rFonts w:cs="Arial"/>
                <w:sz w:val="10"/>
                <w:szCs w:val="10"/>
              </w:rPr>
            </w:pPr>
          </w:p>
          <w:p w14:paraId="28D112AA" w14:textId="34B76AC6" w:rsidR="00514D26" w:rsidRPr="00480075" w:rsidRDefault="00514D26" w:rsidP="00514D26">
            <w:pPr>
              <w:spacing w:line="276" w:lineRule="auto"/>
              <w:ind w:left="-265" w:right="-70" w:firstLine="284"/>
              <w:jc w:val="center"/>
              <w:rPr>
                <w:rFonts w:cs="Arial"/>
                <w:szCs w:val="22"/>
              </w:rPr>
            </w:pPr>
            <w:r w:rsidRPr="00480075">
              <w:rPr>
                <w:rFonts w:cs="Arial"/>
                <w:szCs w:val="22"/>
              </w:rPr>
              <w:t>29</w:t>
            </w:r>
          </w:p>
        </w:tc>
        <w:tc>
          <w:tcPr>
            <w:tcW w:w="8210" w:type="dxa"/>
            <w:shd w:val="clear" w:color="auto" w:fill="auto"/>
            <w:noWrap/>
            <w:vAlign w:val="center"/>
          </w:tcPr>
          <w:p w14:paraId="4989B455" w14:textId="77777777" w:rsidR="00514D26" w:rsidRPr="00381A51" w:rsidRDefault="00514D26" w:rsidP="00514D26">
            <w:pPr>
              <w:spacing w:line="276" w:lineRule="auto"/>
              <w:rPr>
                <w:rFonts w:cs="Arial"/>
                <w:color w:val="000000"/>
                <w:sz w:val="10"/>
                <w:szCs w:val="10"/>
                <w:u w:val="single"/>
              </w:rPr>
            </w:pPr>
          </w:p>
          <w:p w14:paraId="42D7F061" w14:textId="77777777" w:rsidR="00514D26" w:rsidRPr="00480075" w:rsidRDefault="00514D26" w:rsidP="00514D26">
            <w:pPr>
              <w:spacing w:line="276" w:lineRule="auto"/>
              <w:rPr>
                <w:rFonts w:cs="Arial"/>
                <w:b/>
                <w:color w:val="000000"/>
                <w:szCs w:val="22"/>
                <w:u w:val="single"/>
              </w:rPr>
            </w:pPr>
            <w:r w:rsidRPr="00480075">
              <w:rPr>
                <w:rFonts w:cs="Arial"/>
                <w:b/>
                <w:szCs w:val="22"/>
              </w:rPr>
              <w:t>v0306 Datos de contacto</w:t>
            </w:r>
          </w:p>
          <w:p w14:paraId="712D885C" w14:textId="77777777" w:rsidR="00514D26" w:rsidRPr="00480075" w:rsidRDefault="00514D26" w:rsidP="00514D26">
            <w:pPr>
              <w:spacing w:line="276" w:lineRule="auto"/>
              <w:rPr>
                <w:rFonts w:cs="Arial"/>
                <w:color w:val="000000"/>
                <w:szCs w:val="22"/>
                <w:u w:val="single"/>
              </w:rPr>
            </w:pPr>
          </w:p>
          <w:p w14:paraId="7AD52A6E" w14:textId="77777777" w:rsidR="00514D26" w:rsidRPr="00480075" w:rsidRDefault="00514D26" w:rsidP="00514D26">
            <w:pPr>
              <w:spacing w:line="276" w:lineRule="auto"/>
              <w:rPr>
                <w:rFonts w:cs="Arial"/>
                <w:color w:val="000000"/>
                <w:szCs w:val="22"/>
              </w:rPr>
            </w:pPr>
            <w:r w:rsidRPr="00480075">
              <w:rPr>
                <w:rFonts w:cs="Arial"/>
                <w:color w:val="000000"/>
                <w:szCs w:val="22"/>
                <w:u w:val="single"/>
              </w:rPr>
              <w:t>Definición</w:t>
            </w:r>
            <w:r w:rsidRPr="00480075">
              <w:rPr>
                <w:rFonts w:cs="Arial"/>
                <w:color w:val="000000"/>
                <w:szCs w:val="22"/>
              </w:rPr>
              <w:t>:</w:t>
            </w:r>
          </w:p>
          <w:p w14:paraId="73ABC01F" w14:textId="77777777" w:rsidR="005330AE" w:rsidRDefault="00514D26" w:rsidP="00514D26">
            <w:pPr>
              <w:spacing w:line="276" w:lineRule="auto"/>
              <w:rPr>
                <w:rFonts w:cs="Arial"/>
                <w:color w:val="000000"/>
                <w:szCs w:val="22"/>
              </w:rPr>
            </w:pPr>
            <w:r w:rsidRPr="00480075">
              <w:rPr>
                <w:rFonts w:cs="Arial"/>
                <w:color w:val="000000"/>
                <w:szCs w:val="22"/>
              </w:rPr>
              <w:t>Identifica a aquellos contribuyentes que no han actualizado la información de contacto: Teléfono móvil y el correo electrónico, los cuales se encuentran afectos a los siguientes tributos:</w:t>
            </w:r>
          </w:p>
          <w:p w14:paraId="5EC9A549" w14:textId="1EF665D7" w:rsidR="00514D26" w:rsidRPr="00480075" w:rsidRDefault="00514D26" w:rsidP="00514D26">
            <w:pPr>
              <w:spacing w:line="276" w:lineRule="auto"/>
              <w:rPr>
                <w:rFonts w:cs="Arial"/>
                <w:color w:val="000000"/>
                <w:szCs w:val="22"/>
              </w:rPr>
            </w:pPr>
            <w:r w:rsidRPr="00480075">
              <w:rPr>
                <w:rFonts w:cs="Arial"/>
                <w:color w:val="000000"/>
                <w:szCs w:val="22"/>
              </w:rPr>
              <w:br/>
              <w:t>030301 Renta Tercera Categoría Cuenta Propia</w:t>
            </w:r>
          </w:p>
          <w:p w14:paraId="78D6CDF0" w14:textId="77777777" w:rsidR="00514D26" w:rsidRPr="00480075" w:rsidRDefault="00514D26" w:rsidP="00514D26">
            <w:pPr>
              <w:spacing w:line="276" w:lineRule="auto"/>
              <w:rPr>
                <w:rFonts w:cs="Arial"/>
                <w:color w:val="000000"/>
                <w:szCs w:val="22"/>
              </w:rPr>
            </w:pPr>
            <w:r w:rsidRPr="00480075">
              <w:rPr>
                <w:rFonts w:cs="Arial"/>
                <w:color w:val="000000"/>
                <w:szCs w:val="22"/>
              </w:rPr>
              <w:t>031101 Renta Régimen Especial</w:t>
            </w:r>
          </w:p>
          <w:p w14:paraId="63A76A05" w14:textId="77777777" w:rsidR="00514D26" w:rsidRPr="00480075" w:rsidRDefault="00514D26" w:rsidP="00514D26">
            <w:pPr>
              <w:spacing w:line="276" w:lineRule="auto"/>
              <w:rPr>
                <w:rFonts w:cs="Arial"/>
                <w:color w:val="000000"/>
                <w:szCs w:val="22"/>
              </w:rPr>
            </w:pPr>
            <w:r w:rsidRPr="00480075">
              <w:rPr>
                <w:rFonts w:cs="Arial"/>
                <w:color w:val="000000"/>
                <w:szCs w:val="22"/>
              </w:rPr>
              <w:t>031201 Renta – Régimen MYPE Tributario</w:t>
            </w:r>
          </w:p>
          <w:p w14:paraId="289B2925" w14:textId="77777777" w:rsidR="00514D26" w:rsidRPr="00480075" w:rsidRDefault="00514D26" w:rsidP="00514D26">
            <w:pPr>
              <w:spacing w:line="276" w:lineRule="auto"/>
              <w:rPr>
                <w:rFonts w:cs="Arial"/>
                <w:color w:val="000000"/>
                <w:szCs w:val="22"/>
              </w:rPr>
            </w:pPr>
            <w:r w:rsidRPr="00480075">
              <w:rPr>
                <w:rFonts w:cs="Arial"/>
                <w:color w:val="000000"/>
                <w:szCs w:val="22"/>
              </w:rPr>
              <w:t>033101 Renta Amazonía - Cuenta Propia</w:t>
            </w:r>
          </w:p>
          <w:p w14:paraId="6386366C" w14:textId="77777777" w:rsidR="00514D26" w:rsidRPr="00480075" w:rsidRDefault="00514D26" w:rsidP="00514D26">
            <w:pPr>
              <w:spacing w:line="276" w:lineRule="auto"/>
              <w:rPr>
                <w:rFonts w:cs="Arial"/>
                <w:color w:val="000000"/>
                <w:szCs w:val="22"/>
              </w:rPr>
            </w:pPr>
            <w:r w:rsidRPr="00480075">
              <w:rPr>
                <w:rFonts w:cs="Arial"/>
                <w:color w:val="000000"/>
                <w:szCs w:val="22"/>
              </w:rPr>
              <w:t>034101 Renta Agrarios 885 Cuenta Propia</w:t>
            </w:r>
          </w:p>
          <w:p w14:paraId="2EE2C01A" w14:textId="77777777" w:rsidR="00514D26" w:rsidRPr="00480075" w:rsidRDefault="00514D26" w:rsidP="00514D26">
            <w:pPr>
              <w:spacing w:line="276" w:lineRule="auto"/>
              <w:rPr>
                <w:rFonts w:cs="Arial"/>
                <w:szCs w:val="22"/>
              </w:rPr>
            </w:pPr>
            <w:r w:rsidRPr="00480075">
              <w:rPr>
                <w:rFonts w:cs="Arial"/>
                <w:szCs w:val="22"/>
              </w:rPr>
              <w:t>035101 Renta Agrarios Cuenta Propia</w:t>
            </w:r>
          </w:p>
          <w:p w14:paraId="4BF06A61" w14:textId="77777777" w:rsidR="00514D26" w:rsidRPr="00480075" w:rsidRDefault="00514D26" w:rsidP="00514D26">
            <w:pPr>
              <w:spacing w:line="276" w:lineRule="auto"/>
              <w:rPr>
                <w:rFonts w:cs="Arial"/>
                <w:color w:val="FF0000"/>
                <w:szCs w:val="22"/>
              </w:rPr>
            </w:pPr>
            <w:r w:rsidRPr="00480075">
              <w:rPr>
                <w:rFonts w:cs="Arial"/>
                <w:szCs w:val="22"/>
              </w:rPr>
              <w:t>036101 Renta Régimen de Frontera</w:t>
            </w:r>
          </w:p>
          <w:p w14:paraId="612DE946" w14:textId="77777777" w:rsidR="00514D26" w:rsidRPr="00480075" w:rsidRDefault="00514D26" w:rsidP="00514D26">
            <w:pPr>
              <w:spacing w:line="276" w:lineRule="auto"/>
              <w:rPr>
                <w:rFonts w:cs="Arial"/>
                <w:color w:val="000000"/>
                <w:szCs w:val="22"/>
              </w:rPr>
            </w:pPr>
            <w:r w:rsidRPr="00480075">
              <w:rPr>
                <w:rFonts w:cs="Arial"/>
                <w:color w:val="000000"/>
                <w:szCs w:val="22"/>
              </w:rPr>
              <w:br/>
            </w:r>
            <w:r w:rsidRPr="00480075">
              <w:rPr>
                <w:rFonts w:cs="Arial"/>
                <w:color w:val="000000"/>
                <w:szCs w:val="22"/>
                <w:u w:val="single"/>
              </w:rPr>
              <w:t>Periodo de evaluación</w:t>
            </w:r>
            <w:r w:rsidRPr="00480075">
              <w:rPr>
                <w:rFonts w:cs="Arial"/>
                <w:color w:val="000000"/>
                <w:szCs w:val="22"/>
              </w:rPr>
              <w:t>:</w:t>
            </w:r>
          </w:p>
          <w:p w14:paraId="395AFAB2" w14:textId="2C2E7D2E" w:rsidR="00514D26" w:rsidRPr="00480075" w:rsidRDefault="00242084" w:rsidP="00514D26">
            <w:pPr>
              <w:spacing w:line="276" w:lineRule="auto"/>
              <w:rPr>
                <w:rFonts w:cs="Arial"/>
                <w:color w:val="000000"/>
                <w:szCs w:val="22"/>
              </w:rPr>
            </w:pPr>
            <w:r w:rsidRPr="00480075">
              <w:rPr>
                <w:szCs w:val="22"/>
              </w:rPr>
              <w:t xml:space="preserve">Corresponde al </w:t>
            </w:r>
            <w:r w:rsidR="00514D26" w:rsidRPr="00480075">
              <w:rPr>
                <w:szCs w:val="22"/>
              </w:rPr>
              <w:t>último periodo tributario vencido</w:t>
            </w:r>
            <w:r w:rsidR="00514D26" w:rsidRPr="00480075">
              <w:rPr>
                <w:rFonts w:cs="Arial"/>
                <w:color w:val="000000"/>
                <w:szCs w:val="22"/>
              </w:rPr>
              <w:t xml:space="preserve"> a la fecha de ejecución </w:t>
            </w:r>
            <w:r w:rsidRPr="00480075">
              <w:rPr>
                <w:rFonts w:cs="Arial"/>
                <w:color w:val="000000"/>
                <w:szCs w:val="22"/>
              </w:rPr>
              <w:t xml:space="preserve">del cálculo </w:t>
            </w:r>
            <w:r w:rsidR="00514D26" w:rsidRPr="00480075">
              <w:rPr>
                <w:rFonts w:cs="Arial"/>
                <w:color w:val="000000"/>
                <w:szCs w:val="22"/>
              </w:rPr>
              <w:t>de la variable.</w:t>
            </w:r>
          </w:p>
          <w:p w14:paraId="72505774" w14:textId="77777777" w:rsidR="00514D26" w:rsidRPr="00480075" w:rsidRDefault="00514D26" w:rsidP="00514D26">
            <w:pPr>
              <w:spacing w:line="276" w:lineRule="auto"/>
              <w:rPr>
                <w:rFonts w:cs="Arial"/>
                <w:color w:val="000000"/>
                <w:szCs w:val="22"/>
              </w:rPr>
            </w:pPr>
            <w:r w:rsidRPr="00480075">
              <w:rPr>
                <w:rFonts w:cs="Arial"/>
                <w:color w:val="000000"/>
                <w:szCs w:val="22"/>
              </w:rPr>
              <w:br/>
            </w:r>
            <w:r w:rsidRPr="00480075">
              <w:rPr>
                <w:rFonts w:cs="Arial"/>
                <w:color w:val="000000"/>
                <w:szCs w:val="22"/>
                <w:u w:val="single"/>
              </w:rPr>
              <w:t>Forma de cálculo</w:t>
            </w:r>
            <w:r w:rsidRPr="00480075">
              <w:rPr>
                <w:rFonts w:cs="Arial"/>
                <w:color w:val="000000"/>
                <w:szCs w:val="22"/>
              </w:rPr>
              <w:t>:</w:t>
            </w:r>
          </w:p>
          <w:p w14:paraId="0F37E059" w14:textId="77777777" w:rsidR="00514D26" w:rsidRPr="00480075" w:rsidRDefault="00514D26" w:rsidP="00514D26">
            <w:pPr>
              <w:spacing w:line="276" w:lineRule="auto"/>
              <w:rPr>
                <w:rFonts w:cs="Arial"/>
                <w:color w:val="000000"/>
                <w:szCs w:val="22"/>
              </w:rPr>
            </w:pPr>
          </w:p>
          <w:p w14:paraId="36EF2F58" w14:textId="003BE8AB" w:rsidR="00FF2713" w:rsidRDefault="00FF2713" w:rsidP="008138E0">
            <w:pPr>
              <w:pStyle w:val="Prrafodelista"/>
              <w:numPr>
                <w:ilvl w:val="0"/>
                <w:numId w:val="64"/>
              </w:numPr>
              <w:spacing w:line="276" w:lineRule="auto"/>
              <w:ind w:left="285" w:hanging="284"/>
              <w:rPr>
                <w:rFonts w:cs="Arial"/>
                <w:color w:val="000000"/>
                <w:szCs w:val="22"/>
              </w:rPr>
            </w:pPr>
            <w:r w:rsidRPr="0060753B">
              <w:rPr>
                <w:rFonts w:cs="Arial"/>
                <w:i/>
                <w:iCs/>
                <w:color w:val="000000"/>
                <w:szCs w:val="22"/>
              </w:rPr>
              <w:t>Indicador</w:t>
            </w:r>
            <w:r w:rsidRPr="00480075">
              <w:rPr>
                <w:rFonts w:cs="Arial"/>
                <w:color w:val="000000"/>
                <w:szCs w:val="22"/>
              </w:rPr>
              <w:t xml:space="preserve">: </w:t>
            </w:r>
            <w:r w:rsidR="00891985">
              <w:rPr>
                <w:rFonts w:cs="Arial"/>
                <w:color w:val="000000"/>
                <w:szCs w:val="22"/>
              </w:rPr>
              <w:t>a</w:t>
            </w:r>
            <w:r w:rsidRPr="00480075">
              <w:rPr>
                <w:rFonts w:cs="Arial"/>
                <w:color w:val="000000"/>
                <w:szCs w:val="22"/>
              </w:rPr>
              <w:t>signar “1” si cumple condición y “0” si no la cumple.</w:t>
            </w:r>
          </w:p>
          <w:p w14:paraId="69FCBF35" w14:textId="77777777" w:rsidR="00FF2713" w:rsidRDefault="00FF2713" w:rsidP="00FF2713">
            <w:pPr>
              <w:pStyle w:val="Prrafodelista"/>
              <w:spacing w:line="276" w:lineRule="auto"/>
              <w:ind w:left="285"/>
              <w:rPr>
                <w:rFonts w:cs="Arial"/>
                <w:color w:val="000000"/>
                <w:szCs w:val="22"/>
              </w:rPr>
            </w:pPr>
          </w:p>
          <w:p w14:paraId="535CAFFF" w14:textId="2940136E" w:rsidR="00514D26" w:rsidRPr="00FF2713" w:rsidRDefault="00514D26" w:rsidP="008138E0">
            <w:pPr>
              <w:pStyle w:val="Prrafodelista"/>
              <w:numPr>
                <w:ilvl w:val="0"/>
                <w:numId w:val="64"/>
              </w:numPr>
              <w:spacing w:line="276" w:lineRule="auto"/>
              <w:ind w:left="285" w:hanging="284"/>
              <w:rPr>
                <w:rFonts w:cs="Arial"/>
                <w:color w:val="000000"/>
                <w:szCs w:val="22"/>
              </w:rPr>
            </w:pPr>
            <w:r w:rsidRPr="0060753B">
              <w:rPr>
                <w:rFonts w:cs="Arial"/>
                <w:i/>
                <w:iCs/>
                <w:color w:val="000000"/>
                <w:szCs w:val="22"/>
              </w:rPr>
              <w:t>Condición</w:t>
            </w:r>
            <w:r w:rsidRPr="00480075">
              <w:rPr>
                <w:rFonts w:cs="Arial"/>
                <w:color w:val="000000"/>
                <w:szCs w:val="22"/>
              </w:rPr>
              <w:t xml:space="preserve">: </w:t>
            </w:r>
            <w:r w:rsidR="00891985">
              <w:rPr>
                <w:rFonts w:cs="Arial"/>
                <w:szCs w:val="22"/>
              </w:rPr>
              <w:t>n</w:t>
            </w:r>
            <w:r w:rsidRPr="00480075">
              <w:rPr>
                <w:rFonts w:cs="Arial"/>
                <w:szCs w:val="22"/>
              </w:rPr>
              <w:t>o</w:t>
            </w:r>
            <w:r w:rsidRPr="00480075">
              <w:rPr>
                <w:rFonts w:cs="Arial"/>
                <w:color w:val="000000"/>
                <w:szCs w:val="22"/>
              </w:rPr>
              <w:t xml:space="preserve"> tener registrada la información del teléfono móvil y el correo electrónico.</w:t>
            </w:r>
          </w:p>
          <w:p w14:paraId="25D8B77C" w14:textId="77777777" w:rsidR="00514D26" w:rsidRPr="00FF62FE" w:rsidRDefault="00514D26" w:rsidP="00FF62FE">
            <w:pPr>
              <w:spacing w:line="276" w:lineRule="auto"/>
              <w:rPr>
                <w:rFonts w:cs="Arial"/>
                <w:color w:val="000000"/>
                <w:szCs w:val="22"/>
                <w:u w:val="single"/>
              </w:rPr>
            </w:pPr>
          </w:p>
          <w:p w14:paraId="0603CE77" w14:textId="77777777" w:rsidR="00514D26" w:rsidRPr="00480075" w:rsidRDefault="00514D26" w:rsidP="00514D26">
            <w:pPr>
              <w:pStyle w:val="Prrafodelista"/>
              <w:spacing w:line="276" w:lineRule="auto"/>
              <w:ind w:left="1"/>
              <w:rPr>
                <w:rFonts w:cs="Arial"/>
                <w:color w:val="000000"/>
                <w:szCs w:val="22"/>
              </w:rPr>
            </w:pPr>
            <w:r w:rsidRPr="00480075">
              <w:rPr>
                <w:rFonts w:cs="Arial"/>
                <w:color w:val="000000"/>
                <w:szCs w:val="22"/>
                <w:u w:val="single"/>
              </w:rPr>
              <w:t>Fuente de información</w:t>
            </w:r>
            <w:r w:rsidRPr="00480075">
              <w:rPr>
                <w:rFonts w:cs="Arial"/>
                <w:color w:val="000000"/>
                <w:szCs w:val="22"/>
              </w:rPr>
              <w:t>:</w:t>
            </w:r>
          </w:p>
          <w:p w14:paraId="3945631F" w14:textId="6B916252" w:rsidR="00514D26" w:rsidRPr="00FF2713" w:rsidRDefault="003B486B" w:rsidP="00FF2713">
            <w:pPr>
              <w:spacing w:line="276" w:lineRule="auto"/>
              <w:rPr>
                <w:rFonts w:cs="Arial"/>
                <w:color w:val="000000"/>
                <w:szCs w:val="22"/>
              </w:rPr>
            </w:pPr>
            <w:r>
              <w:rPr>
                <w:rFonts w:cs="Arial"/>
                <w:color w:val="000000"/>
                <w:szCs w:val="22"/>
              </w:rPr>
              <w:t>Información del</w:t>
            </w:r>
            <w:r w:rsidR="00514D26" w:rsidRPr="00FF2713">
              <w:rPr>
                <w:rFonts w:cs="Arial"/>
                <w:color w:val="000000"/>
                <w:szCs w:val="22"/>
              </w:rPr>
              <w:t xml:space="preserve"> RUC</w:t>
            </w:r>
          </w:p>
          <w:p w14:paraId="4D46930D" w14:textId="19C697B2" w:rsidR="00242084" w:rsidRPr="00FF2713" w:rsidRDefault="00242084" w:rsidP="0060753B">
            <w:pPr>
              <w:spacing w:line="276" w:lineRule="auto"/>
              <w:ind w:left="65"/>
              <w:rPr>
                <w:rFonts w:cs="Arial"/>
                <w:color w:val="000000"/>
                <w:szCs w:val="22"/>
              </w:rPr>
            </w:pPr>
            <w:r w:rsidRPr="00FF2713">
              <w:rPr>
                <w:rFonts w:cs="Arial"/>
                <w:color w:val="000000"/>
                <w:szCs w:val="22"/>
              </w:rPr>
              <w:t>Teradata:</w:t>
            </w:r>
          </w:p>
          <w:p w14:paraId="18EE4CEA" w14:textId="77777777" w:rsidR="00242084" w:rsidRPr="00480075" w:rsidRDefault="00242084" w:rsidP="004033AE">
            <w:pPr>
              <w:pStyle w:val="Prrafodelista"/>
              <w:numPr>
                <w:ilvl w:val="0"/>
                <w:numId w:val="182"/>
              </w:numPr>
              <w:ind w:left="394" w:hanging="284"/>
              <w:rPr>
                <w:rFonts w:cs="Arial"/>
                <w:bCs/>
                <w:szCs w:val="22"/>
                <w:lang w:eastAsia="es-PE"/>
              </w:rPr>
            </w:pPr>
            <w:r w:rsidRPr="00480075">
              <w:rPr>
                <w:szCs w:val="22"/>
              </w:rPr>
              <w:t>081402 - Padrón RUC</w:t>
            </w:r>
            <w:r w:rsidRPr="00480075">
              <w:rPr>
                <w:rFonts w:cs="Arial"/>
                <w:bCs/>
                <w:szCs w:val="22"/>
                <w:lang w:eastAsia="es-PE"/>
              </w:rPr>
              <w:t xml:space="preserve"> </w:t>
            </w:r>
          </w:p>
          <w:p w14:paraId="72B64CF8" w14:textId="09095925" w:rsidR="00242084" w:rsidRPr="00381A51" w:rsidRDefault="00242084" w:rsidP="004033AE">
            <w:pPr>
              <w:pStyle w:val="Prrafodelista"/>
              <w:numPr>
                <w:ilvl w:val="0"/>
                <w:numId w:val="182"/>
              </w:numPr>
              <w:spacing w:line="276" w:lineRule="auto"/>
              <w:ind w:left="394" w:hanging="284"/>
              <w:rPr>
                <w:rFonts w:cs="Arial"/>
                <w:color w:val="000000"/>
                <w:sz w:val="18"/>
                <w:szCs w:val="18"/>
              </w:rPr>
            </w:pPr>
            <w:r w:rsidRPr="00480075">
              <w:rPr>
                <w:rFonts w:cs="Arial"/>
                <w:bCs/>
                <w:szCs w:val="22"/>
                <w:lang w:eastAsia="es-PE"/>
              </w:rPr>
              <w:t>081410: Vector Fiscal</w:t>
            </w:r>
          </w:p>
          <w:p w14:paraId="77C5C278" w14:textId="77777777" w:rsidR="00514D26" w:rsidRPr="00381A51" w:rsidRDefault="00514D26" w:rsidP="00514D26">
            <w:pPr>
              <w:spacing w:line="276" w:lineRule="auto"/>
              <w:rPr>
                <w:rFonts w:cs="Arial"/>
                <w:bCs/>
                <w:sz w:val="10"/>
                <w:szCs w:val="10"/>
                <w:lang w:val="es-PE" w:eastAsia="es-PE"/>
              </w:rPr>
            </w:pPr>
          </w:p>
        </w:tc>
      </w:tr>
      <w:tr w:rsidR="00514D26" w:rsidRPr="00381A51" w14:paraId="77342180" w14:textId="77777777" w:rsidTr="002A75F5">
        <w:trPr>
          <w:trHeight w:val="270"/>
        </w:trPr>
        <w:tc>
          <w:tcPr>
            <w:tcW w:w="568" w:type="dxa"/>
            <w:shd w:val="clear" w:color="auto" w:fill="auto"/>
            <w:noWrap/>
          </w:tcPr>
          <w:p w14:paraId="7B880E95" w14:textId="77777777" w:rsidR="00514D26" w:rsidRPr="002A2836" w:rsidRDefault="00514D26" w:rsidP="00514D26">
            <w:pPr>
              <w:spacing w:line="276" w:lineRule="auto"/>
              <w:ind w:left="-265" w:right="-70" w:firstLine="284"/>
              <w:jc w:val="center"/>
              <w:rPr>
                <w:rFonts w:cs="Arial"/>
                <w:sz w:val="10"/>
                <w:szCs w:val="10"/>
              </w:rPr>
            </w:pPr>
          </w:p>
          <w:p w14:paraId="2F7D2AFA" w14:textId="2DA47679" w:rsidR="00514D26" w:rsidRPr="00480075" w:rsidRDefault="00514D26" w:rsidP="00514D26">
            <w:pPr>
              <w:spacing w:line="276" w:lineRule="auto"/>
              <w:ind w:left="-265" w:right="-70" w:firstLine="284"/>
              <w:jc w:val="center"/>
              <w:rPr>
                <w:rFonts w:cs="Arial"/>
                <w:szCs w:val="22"/>
              </w:rPr>
            </w:pPr>
            <w:r w:rsidRPr="00480075">
              <w:rPr>
                <w:rFonts w:cs="Arial"/>
                <w:szCs w:val="22"/>
              </w:rPr>
              <w:t>30</w:t>
            </w:r>
          </w:p>
        </w:tc>
        <w:tc>
          <w:tcPr>
            <w:tcW w:w="8210" w:type="dxa"/>
            <w:shd w:val="clear" w:color="auto" w:fill="auto"/>
            <w:noWrap/>
            <w:vAlign w:val="center"/>
          </w:tcPr>
          <w:p w14:paraId="229A3849" w14:textId="77777777" w:rsidR="00514D26" w:rsidRPr="00DF3D47" w:rsidRDefault="00514D26" w:rsidP="00514D26">
            <w:pPr>
              <w:spacing w:line="276" w:lineRule="auto"/>
              <w:rPr>
                <w:rFonts w:cs="Arial"/>
                <w:b/>
                <w:bCs/>
                <w:sz w:val="10"/>
                <w:szCs w:val="10"/>
                <w:lang w:val="es-PE" w:eastAsia="es-PE"/>
              </w:rPr>
            </w:pPr>
          </w:p>
          <w:p w14:paraId="452CA3AC" w14:textId="7E1C66A1" w:rsidR="00514D26" w:rsidRPr="00DF3D47" w:rsidRDefault="00514D26" w:rsidP="00514D26">
            <w:pPr>
              <w:spacing w:line="276" w:lineRule="auto"/>
              <w:rPr>
                <w:rFonts w:cs="Arial"/>
                <w:b/>
                <w:bCs/>
                <w:szCs w:val="22"/>
                <w:lang w:val="es-PE" w:eastAsia="es-PE"/>
              </w:rPr>
            </w:pPr>
            <w:r w:rsidRPr="00DF3D47">
              <w:rPr>
                <w:rFonts w:cs="Arial"/>
                <w:b/>
                <w:bCs/>
                <w:szCs w:val="22"/>
                <w:lang w:val="es-PE" w:eastAsia="es-PE"/>
              </w:rPr>
              <w:t>v0307 Baja de oficio 12</w:t>
            </w:r>
          </w:p>
          <w:p w14:paraId="5C8FCE55" w14:textId="77777777" w:rsidR="00514D26" w:rsidRPr="00DF3D47" w:rsidRDefault="00514D26" w:rsidP="00514D26">
            <w:pPr>
              <w:rPr>
                <w:rFonts w:cs="Arial"/>
                <w:b/>
                <w:szCs w:val="22"/>
              </w:rPr>
            </w:pPr>
          </w:p>
          <w:p w14:paraId="13EB6C59" w14:textId="77777777" w:rsidR="00514D26" w:rsidRPr="00DF3D47" w:rsidRDefault="00514D26" w:rsidP="00514D26">
            <w:pPr>
              <w:spacing w:line="276" w:lineRule="auto"/>
              <w:rPr>
                <w:rFonts w:cs="Arial"/>
                <w:szCs w:val="22"/>
                <w:u w:val="single"/>
              </w:rPr>
            </w:pPr>
            <w:r w:rsidRPr="00DF3D47">
              <w:rPr>
                <w:rFonts w:cs="Arial"/>
                <w:szCs w:val="22"/>
                <w:u w:val="single"/>
              </w:rPr>
              <w:t>Definición</w:t>
            </w:r>
          </w:p>
          <w:p w14:paraId="49A84129" w14:textId="77777777" w:rsidR="00514D26" w:rsidRPr="00DF3D47" w:rsidRDefault="00514D26" w:rsidP="00514D26">
            <w:pPr>
              <w:pStyle w:val="Prrafodelista"/>
              <w:spacing w:line="276" w:lineRule="auto"/>
              <w:ind w:left="0"/>
              <w:rPr>
                <w:rFonts w:cs="Arial"/>
                <w:szCs w:val="22"/>
              </w:rPr>
            </w:pPr>
            <w:r w:rsidRPr="00DF3D47">
              <w:rPr>
                <w:rFonts w:cs="Arial"/>
                <w:szCs w:val="22"/>
              </w:rPr>
              <w:lastRenderedPageBreak/>
              <w:t>Identifica a aquellos contribuyentes que registran estado de baja de oficio.</w:t>
            </w:r>
          </w:p>
          <w:p w14:paraId="56D8AFE3" w14:textId="77777777" w:rsidR="00514D26" w:rsidRPr="00DF3D47" w:rsidRDefault="00514D26" w:rsidP="00514D26">
            <w:pPr>
              <w:pStyle w:val="Prrafodelista"/>
              <w:spacing w:line="276" w:lineRule="auto"/>
              <w:ind w:left="0"/>
              <w:rPr>
                <w:rFonts w:cs="Arial"/>
                <w:szCs w:val="22"/>
              </w:rPr>
            </w:pPr>
          </w:p>
          <w:p w14:paraId="51E08A2E" w14:textId="77777777" w:rsidR="00514D26" w:rsidRPr="00DF3D47" w:rsidRDefault="00514D26" w:rsidP="00514D26">
            <w:pPr>
              <w:spacing w:line="276" w:lineRule="auto"/>
              <w:rPr>
                <w:rFonts w:cs="Arial"/>
                <w:szCs w:val="22"/>
                <w:u w:val="single"/>
              </w:rPr>
            </w:pPr>
            <w:r w:rsidRPr="00DF3D47">
              <w:rPr>
                <w:rFonts w:cs="Arial"/>
                <w:szCs w:val="22"/>
                <w:u w:val="single"/>
              </w:rPr>
              <w:t>Periodo de evaluación</w:t>
            </w:r>
          </w:p>
          <w:p w14:paraId="2E21E413" w14:textId="7AD87383" w:rsidR="00514D26" w:rsidRDefault="00514D26" w:rsidP="00514D26">
            <w:pPr>
              <w:pStyle w:val="Prrafodelista"/>
              <w:spacing w:line="276" w:lineRule="auto"/>
              <w:ind w:left="0"/>
              <w:rPr>
                <w:rFonts w:cs="Arial"/>
                <w:szCs w:val="22"/>
              </w:rPr>
            </w:pPr>
            <w:r w:rsidRPr="00DF3D47">
              <w:rPr>
                <w:rFonts w:cs="Arial"/>
                <w:szCs w:val="22"/>
              </w:rPr>
              <w:t>Corresponde a los últimos 12 meses anteriores a la fecha de ejecución del cálculo de la variable.</w:t>
            </w:r>
          </w:p>
          <w:p w14:paraId="5CD45E3A" w14:textId="77777777" w:rsidR="00BF6355" w:rsidRPr="00DF3D47" w:rsidRDefault="00BF6355" w:rsidP="00514D26">
            <w:pPr>
              <w:pStyle w:val="Prrafodelista"/>
              <w:spacing w:line="276" w:lineRule="auto"/>
              <w:ind w:left="0"/>
              <w:rPr>
                <w:rFonts w:cs="Arial"/>
                <w:szCs w:val="22"/>
              </w:rPr>
            </w:pPr>
          </w:p>
          <w:p w14:paraId="65376CD0" w14:textId="77777777" w:rsidR="00514D26" w:rsidRPr="00DF3D47" w:rsidRDefault="00514D26" w:rsidP="008866AB">
            <w:pPr>
              <w:spacing w:line="276" w:lineRule="auto"/>
              <w:ind w:left="65"/>
              <w:rPr>
                <w:rFonts w:cs="Arial"/>
                <w:szCs w:val="22"/>
              </w:rPr>
            </w:pPr>
            <w:r w:rsidRPr="00BF6355">
              <w:rPr>
                <w:rFonts w:cs="Arial"/>
                <w:i/>
                <w:iCs/>
                <w:szCs w:val="22"/>
              </w:rPr>
              <w:t>Ejemplo</w:t>
            </w:r>
            <w:r w:rsidRPr="00DF3D47">
              <w:rPr>
                <w:rFonts w:cs="Arial"/>
                <w:szCs w:val="22"/>
              </w:rPr>
              <w:t xml:space="preserve">: </w:t>
            </w:r>
          </w:p>
          <w:p w14:paraId="1A566572" w14:textId="77777777" w:rsidR="00514D26" w:rsidRPr="00DF3D47" w:rsidRDefault="00514D26" w:rsidP="008866AB">
            <w:pPr>
              <w:spacing w:line="276" w:lineRule="auto"/>
              <w:ind w:left="65"/>
              <w:rPr>
                <w:rFonts w:cs="Arial"/>
                <w:szCs w:val="22"/>
              </w:rPr>
            </w:pPr>
            <w:r w:rsidRPr="00DF3D47">
              <w:rPr>
                <w:rFonts w:cs="Arial"/>
                <w:szCs w:val="22"/>
              </w:rPr>
              <w:t>Fecha de ejecución de la variable: 05/03/2020.</w:t>
            </w:r>
          </w:p>
          <w:p w14:paraId="7F7E7FE1" w14:textId="77777777" w:rsidR="00514D26" w:rsidRPr="00DF3D47" w:rsidRDefault="00514D26" w:rsidP="008866AB">
            <w:pPr>
              <w:pStyle w:val="Prrafodelista"/>
              <w:spacing w:line="276" w:lineRule="auto"/>
              <w:ind w:left="65"/>
              <w:rPr>
                <w:rFonts w:cs="Arial"/>
                <w:szCs w:val="22"/>
              </w:rPr>
            </w:pPr>
            <w:r w:rsidRPr="00DF3D47">
              <w:rPr>
                <w:rFonts w:cs="Arial"/>
                <w:szCs w:val="22"/>
              </w:rPr>
              <w:t>Periodo de evaluación: Comprende a aquellos que han sido dados de baja en el padrón RUC desde el 01/03/2019 hasta el 29/02/2020.</w:t>
            </w:r>
          </w:p>
          <w:p w14:paraId="32FCE728" w14:textId="77777777" w:rsidR="00514D26" w:rsidRPr="00DF3D47" w:rsidRDefault="00514D26" w:rsidP="00514D26">
            <w:pPr>
              <w:pStyle w:val="Prrafodelista"/>
              <w:spacing w:line="276" w:lineRule="auto"/>
              <w:ind w:left="230"/>
              <w:rPr>
                <w:rFonts w:cs="Arial"/>
                <w:szCs w:val="22"/>
              </w:rPr>
            </w:pPr>
          </w:p>
          <w:p w14:paraId="2B3CAC4B" w14:textId="77777777" w:rsidR="00514D26" w:rsidRPr="00DF3D47" w:rsidRDefault="00514D26" w:rsidP="00514D26">
            <w:pPr>
              <w:spacing w:line="276" w:lineRule="auto"/>
              <w:rPr>
                <w:rFonts w:cs="Arial"/>
                <w:szCs w:val="22"/>
                <w:u w:val="single"/>
              </w:rPr>
            </w:pPr>
            <w:r w:rsidRPr="00DF3D47">
              <w:rPr>
                <w:rFonts w:cs="Arial"/>
                <w:szCs w:val="22"/>
                <w:u w:val="single"/>
              </w:rPr>
              <w:t>Forma de cálculo</w:t>
            </w:r>
          </w:p>
          <w:p w14:paraId="51AA8D04" w14:textId="77777777" w:rsidR="00514D26" w:rsidRPr="00DF3D47" w:rsidRDefault="00514D26" w:rsidP="00514D26">
            <w:pPr>
              <w:spacing w:line="276" w:lineRule="auto"/>
              <w:rPr>
                <w:rFonts w:cs="Arial"/>
                <w:szCs w:val="22"/>
                <w:u w:val="single"/>
              </w:rPr>
            </w:pPr>
          </w:p>
          <w:p w14:paraId="3B3585D0" w14:textId="2BD274B3" w:rsidR="00FF62FE" w:rsidRDefault="00FF62FE" w:rsidP="008138E0">
            <w:pPr>
              <w:pStyle w:val="Prrafodelista"/>
              <w:numPr>
                <w:ilvl w:val="0"/>
                <w:numId w:val="52"/>
              </w:numPr>
              <w:spacing w:line="276" w:lineRule="auto"/>
              <w:ind w:left="376" w:hanging="284"/>
              <w:rPr>
                <w:rFonts w:cs="Arial"/>
                <w:szCs w:val="22"/>
              </w:rPr>
            </w:pPr>
            <w:r w:rsidRPr="0060753B">
              <w:rPr>
                <w:rFonts w:cs="Arial"/>
                <w:i/>
                <w:iCs/>
                <w:szCs w:val="22"/>
              </w:rPr>
              <w:t>Indicador</w:t>
            </w:r>
            <w:r w:rsidRPr="00DF3D47">
              <w:rPr>
                <w:rFonts w:cs="Arial"/>
                <w:szCs w:val="22"/>
              </w:rPr>
              <w:t xml:space="preserve">:  </w:t>
            </w:r>
            <w:r w:rsidR="00891985">
              <w:rPr>
                <w:rFonts w:cs="Arial"/>
                <w:szCs w:val="22"/>
              </w:rPr>
              <w:t>n</w:t>
            </w:r>
            <w:r w:rsidRPr="00DF3D47">
              <w:rPr>
                <w:rFonts w:cs="Arial"/>
                <w:szCs w:val="22"/>
              </w:rPr>
              <w:t>úmero de veces que se encuentra en la condición descrita.</w:t>
            </w:r>
          </w:p>
          <w:p w14:paraId="01B5BF0B" w14:textId="77777777" w:rsidR="00FF62FE" w:rsidRDefault="00FF62FE" w:rsidP="00FF62FE">
            <w:pPr>
              <w:pStyle w:val="Prrafodelista"/>
              <w:spacing w:line="276" w:lineRule="auto"/>
              <w:ind w:left="376"/>
              <w:rPr>
                <w:rFonts w:cs="Arial"/>
                <w:szCs w:val="22"/>
              </w:rPr>
            </w:pPr>
          </w:p>
          <w:p w14:paraId="6967EA9B" w14:textId="2E9396BF" w:rsidR="00514D26" w:rsidRPr="00FF62FE" w:rsidRDefault="00514D26" w:rsidP="008138E0">
            <w:pPr>
              <w:pStyle w:val="Prrafodelista"/>
              <w:numPr>
                <w:ilvl w:val="0"/>
                <w:numId w:val="52"/>
              </w:numPr>
              <w:spacing w:line="276" w:lineRule="auto"/>
              <w:ind w:left="376" w:hanging="284"/>
              <w:rPr>
                <w:rFonts w:cs="Arial"/>
                <w:szCs w:val="22"/>
              </w:rPr>
            </w:pPr>
            <w:r w:rsidRPr="0060753B">
              <w:rPr>
                <w:rFonts w:cs="Arial"/>
                <w:i/>
                <w:iCs/>
                <w:szCs w:val="22"/>
              </w:rPr>
              <w:t>Condición</w:t>
            </w:r>
            <w:r w:rsidRPr="00DF3D47">
              <w:rPr>
                <w:rFonts w:cs="Arial"/>
                <w:szCs w:val="22"/>
              </w:rPr>
              <w:t xml:space="preserve">:  </w:t>
            </w:r>
            <w:r w:rsidR="00891985">
              <w:rPr>
                <w:rFonts w:cs="Arial"/>
                <w:szCs w:val="22"/>
              </w:rPr>
              <w:t>e</w:t>
            </w:r>
            <w:r w:rsidRPr="00DF3D47">
              <w:rPr>
                <w:rFonts w:cs="Arial"/>
                <w:szCs w:val="22"/>
              </w:rPr>
              <w:t>ncontrarse (vigente) o haberse encontrado (histórico) en estado de baja de oficio, según el campo &lt;Estado del contribuyente&gt;.</w:t>
            </w:r>
          </w:p>
          <w:p w14:paraId="52A018C5" w14:textId="77777777" w:rsidR="00514D26" w:rsidRPr="00DF3D47" w:rsidRDefault="00514D26" w:rsidP="00514D26">
            <w:pPr>
              <w:spacing w:line="276" w:lineRule="auto"/>
              <w:rPr>
                <w:rFonts w:cs="Arial"/>
                <w:szCs w:val="22"/>
              </w:rPr>
            </w:pPr>
          </w:p>
          <w:p w14:paraId="62E31CF3" w14:textId="77777777" w:rsidR="00514D26" w:rsidRPr="00DF3D47" w:rsidRDefault="00514D26" w:rsidP="00514D26">
            <w:pPr>
              <w:spacing w:line="276" w:lineRule="auto"/>
              <w:rPr>
                <w:rFonts w:cs="Arial"/>
                <w:szCs w:val="22"/>
                <w:u w:val="single"/>
              </w:rPr>
            </w:pPr>
            <w:r w:rsidRPr="00DF3D47">
              <w:rPr>
                <w:rFonts w:cs="Arial"/>
                <w:szCs w:val="22"/>
                <w:u w:val="single"/>
              </w:rPr>
              <w:t>Fuente de información</w:t>
            </w:r>
          </w:p>
          <w:p w14:paraId="43A2B4B9" w14:textId="46C98AE1" w:rsidR="00514D26" w:rsidRPr="00FF62FE" w:rsidRDefault="00CB33A3" w:rsidP="00FF62FE">
            <w:pPr>
              <w:spacing w:line="276" w:lineRule="auto"/>
              <w:rPr>
                <w:rFonts w:cs="Arial"/>
                <w:szCs w:val="22"/>
              </w:rPr>
            </w:pPr>
            <w:r>
              <w:rPr>
                <w:rFonts w:cs="Arial"/>
                <w:szCs w:val="22"/>
              </w:rPr>
              <w:t>Información</w:t>
            </w:r>
            <w:r w:rsidR="00514D26" w:rsidRPr="00FF62FE">
              <w:rPr>
                <w:rFonts w:cs="Arial"/>
                <w:szCs w:val="22"/>
              </w:rPr>
              <w:t xml:space="preserve"> </w:t>
            </w:r>
            <w:r w:rsidR="00BF6355">
              <w:rPr>
                <w:rFonts w:cs="Arial"/>
                <w:szCs w:val="22"/>
              </w:rPr>
              <w:t xml:space="preserve">del </w:t>
            </w:r>
            <w:r w:rsidR="00514D26" w:rsidRPr="00FF62FE">
              <w:rPr>
                <w:rFonts w:cs="Arial"/>
                <w:szCs w:val="22"/>
              </w:rPr>
              <w:t>RUC</w:t>
            </w:r>
          </w:p>
          <w:p w14:paraId="2E3BCC7E" w14:textId="695712D1" w:rsidR="00E959E8" w:rsidRPr="00FF62FE" w:rsidRDefault="00E959E8" w:rsidP="0060753B">
            <w:pPr>
              <w:spacing w:line="276" w:lineRule="auto"/>
              <w:ind w:left="65"/>
              <w:rPr>
                <w:rFonts w:cs="Arial"/>
                <w:szCs w:val="22"/>
              </w:rPr>
            </w:pPr>
            <w:r w:rsidRPr="00FF62FE">
              <w:rPr>
                <w:rFonts w:cs="Arial"/>
                <w:szCs w:val="22"/>
              </w:rPr>
              <w:t>Teradata:</w:t>
            </w:r>
          </w:p>
          <w:p w14:paraId="061DA1F6" w14:textId="77777777" w:rsidR="00E959E8" w:rsidRPr="00DF3D47" w:rsidRDefault="00E959E8" w:rsidP="004033AE">
            <w:pPr>
              <w:pStyle w:val="Prrafodelista"/>
              <w:numPr>
                <w:ilvl w:val="0"/>
                <w:numId w:val="222"/>
              </w:numPr>
              <w:ind w:left="490" w:hanging="283"/>
              <w:rPr>
                <w:szCs w:val="22"/>
              </w:rPr>
            </w:pPr>
            <w:r w:rsidRPr="00DF3D47">
              <w:rPr>
                <w:szCs w:val="22"/>
              </w:rPr>
              <w:t>Módulo 081402 - Padrón RUC</w:t>
            </w:r>
          </w:p>
          <w:p w14:paraId="4C79B949" w14:textId="4030A213" w:rsidR="00E959E8" w:rsidRPr="00DF3D47" w:rsidRDefault="00E959E8" w:rsidP="004033AE">
            <w:pPr>
              <w:pStyle w:val="Prrafodelista"/>
              <w:numPr>
                <w:ilvl w:val="0"/>
                <w:numId w:val="222"/>
              </w:numPr>
              <w:ind w:left="490" w:hanging="283"/>
              <w:rPr>
                <w:sz w:val="18"/>
                <w:szCs w:val="18"/>
              </w:rPr>
            </w:pPr>
            <w:r w:rsidRPr="00DF3D47">
              <w:rPr>
                <w:szCs w:val="22"/>
              </w:rPr>
              <w:t>Módulo 081471 – Bajas ONR</w:t>
            </w:r>
          </w:p>
          <w:p w14:paraId="6FE6756F" w14:textId="116DFD7F" w:rsidR="00514D26" w:rsidRPr="00DF3D47" w:rsidRDefault="00514D26" w:rsidP="00514D26">
            <w:pPr>
              <w:spacing w:line="276" w:lineRule="auto"/>
              <w:rPr>
                <w:rFonts w:cs="Arial"/>
                <w:color w:val="000000"/>
                <w:sz w:val="10"/>
                <w:szCs w:val="10"/>
                <w:u w:val="single"/>
              </w:rPr>
            </w:pPr>
          </w:p>
        </w:tc>
      </w:tr>
      <w:tr w:rsidR="00514D26" w:rsidRPr="00381A51" w14:paraId="793A98F7" w14:textId="77777777" w:rsidTr="002A75F5">
        <w:trPr>
          <w:trHeight w:val="270"/>
        </w:trPr>
        <w:tc>
          <w:tcPr>
            <w:tcW w:w="568" w:type="dxa"/>
            <w:shd w:val="clear" w:color="auto" w:fill="auto"/>
            <w:noWrap/>
          </w:tcPr>
          <w:p w14:paraId="1961BBAD" w14:textId="77777777" w:rsidR="00514D26" w:rsidRPr="002A2836" w:rsidRDefault="00514D26" w:rsidP="00514D26">
            <w:pPr>
              <w:spacing w:line="276" w:lineRule="auto"/>
              <w:ind w:left="-265" w:right="-70" w:firstLine="284"/>
              <w:jc w:val="center"/>
              <w:rPr>
                <w:rFonts w:cs="Arial"/>
                <w:sz w:val="10"/>
                <w:szCs w:val="10"/>
              </w:rPr>
            </w:pPr>
          </w:p>
          <w:p w14:paraId="75C4290B" w14:textId="5569ACC5" w:rsidR="00514D26" w:rsidRPr="00480075" w:rsidRDefault="00514D26" w:rsidP="00514D26">
            <w:pPr>
              <w:spacing w:line="276" w:lineRule="auto"/>
              <w:ind w:left="-265" w:right="-70" w:firstLine="284"/>
              <w:jc w:val="center"/>
              <w:rPr>
                <w:rFonts w:cs="Arial"/>
                <w:szCs w:val="22"/>
              </w:rPr>
            </w:pPr>
            <w:r w:rsidRPr="00480075">
              <w:rPr>
                <w:rFonts w:cs="Arial"/>
                <w:szCs w:val="22"/>
              </w:rPr>
              <w:t>31</w:t>
            </w:r>
          </w:p>
        </w:tc>
        <w:tc>
          <w:tcPr>
            <w:tcW w:w="8210" w:type="dxa"/>
            <w:shd w:val="clear" w:color="auto" w:fill="auto"/>
            <w:noWrap/>
            <w:vAlign w:val="center"/>
          </w:tcPr>
          <w:p w14:paraId="2C6648AC" w14:textId="77777777" w:rsidR="00514D26" w:rsidRPr="00DF3D47" w:rsidRDefault="00514D26" w:rsidP="00514D26">
            <w:pPr>
              <w:spacing w:line="276" w:lineRule="auto"/>
              <w:rPr>
                <w:rFonts w:cs="Arial"/>
                <w:b/>
                <w:bCs/>
                <w:sz w:val="10"/>
                <w:szCs w:val="10"/>
                <w:lang w:val="es-PE" w:eastAsia="es-PE"/>
              </w:rPr>
            </w:pPr>
          </w:p>
          <w:p w14:paraId="3DE4E0B1" w14:textId="77777777" w:rsidR="00514D26" w:rsidRPr="00DF3D47" w:rsidRDefault="00514D26" w:rsidP="00514D26">
            <w:pPr>
              <w:spacing w:line="276" w:lineRule="auto"/>
              <w:rPr>
                <w:rFonts w:cs="Arial"/>
                <w:b/>
                <w:bCs/>
                <w:szCs w:val="22"/>
                <w:lang w:val="es-PE" w:eastAsia="es-PE"/>
              </w:rPr>
            </w:pPr>
            <w:r w:rsidRPr="00DF3D47">
              <w:rPr>
                <w:rFonts w:cs="Arial"/>
                <w:b/>
                <w:bCs/>
                <w:szCs w:val="22"/>
                <w:lang w:val="es-PE" w:eastAsia="es-PE"/>
              </w:rPr>
              <w:t>v0308 Condición de No Habido 12</w:t>
            </w:r>
          </w:p>
          <w:p w14:paraId="108CB67A" w14:textId="77777777" w:rsidR="00514D26" w:rsidRPr="00DF3D47" w:rsidRDefault="00514D26" w:rsidP="00514D26">
            <w:pPr>
              <w:rPr>
                <w:rFonts w:cs="Arial"/>
                <w:b/>
                <w:szCs w:val="22"/>
              </w:rPr>
            </w:pPr>
          </w:p>
          <w:p w14:paraId="01412770" w14:textId="77777777" w:rsidR="00514D26" w:rsidRPr="00DF3D47" w:rsidRDefault="00514D26" w:rsidP="00514D26">
            <w:pPr>
              <w:spacing w:line="276" w:lineRule="auto"/>
              <w:rPr>
                <w:rFonts w:cs="Arial"/>
                <w:szCs w:val="22"/>
                <w:u w:val="single"/>
              </w:rPr>
            </w:pPr>
            <w:r w:rsidRPr="00DF3D47">
              <w:rPr>
                <w:rFonts w:cs="Arial"/>
                <w:szCs w:val="22"/>
                <w:u w:val="single"/>
              </w:rPr>
              <w:t>Definición</w:t>
            </w:r>
          </w:p>
          <w:p w14:paraId="3B92A13F" w14:textId="0ACFC7FD" w:rsidR="00514D26" w:rsidRPr="00DF3D47" w:rsidRDefault="00514D26" w:rsidP="00514D26">
            <w:pPr>
              <w:pStyle w:val="Prrafodelista"/>
              <w:spacing w:line="276" w:lineRule="auto"/>
              <w:ind w:left="0"/>
              <w:rPr>
                <w:rFonts w:cs="Arial"/>
                <w:szCs w:val="22"/>
              </w:rPr>
            </w:pPr>
            <w:r w:rsidRPr="00DF3D47">
              <w:rPr>
                <w:rFonts w:cs="Arial"/>
                <w:szCs w:val="22"/>
              </w:rPr>
              <w:t>Identifica a aquellos contribuyentes que registran condición de domicilio No Habido.</w:t>
            </w:r>
          </w:p>
          <w:p w14:paraId="0340B227" w14:textId="77777777" w:rsidR="00514D26" w:rsidRPr="00DF3D47" w:rsidRDefault="00514D26" w:rsidP="00514D26">
            <w:pPr>
              <w:pStyle w:val="Prrafodelista"/>
              <w:spacing w:line="276" w:lineRule="auto"/>
              <w:ind w:left="0"/>
              <w:rPr>
                <w:rFonts w:cs="Arial"/>
                <w:szCs w:val="22"/>
              </w:rPr>
            </w:pPr>
          </w:p>
          <w:p w14:paraId="63FF2CF3" w14:textId="77777777" w:rsidR="00514D26" w:rsidRPr="00DF3D47" w:rsidRDefault="00514D26" w:rsidP="00514D26">
            <w:pPr>
              <w:spacing w:line="276" w:lineRule="auto"/>
              <w:rPr>
                <w:rFonts w:cs="Arial"/>
                <w:szCs w:val="22"/>
                <w:u w:val="single"/>
              </w:rPr>
            </w:pPr>
            <w:r w:rsidRPr="00DF3D47">
              <w:rPr>
                <w:rFonts w:cs="Arial"/>
                <w:szCs w:val="22"/>
                <w:u w:val="single"/>
              </w:rPr>
              <w:t>Periodo de evaluación</w:t>
            </w:r>
          </w:p>
          <w:p w14:paraId="4F6C5B9E" w14:textId="77777777" w:rsidR="00514D26" w:rsidRPr="00DF3D47" w:rsidRDefault="00514D26" w:rsidP="00514D26">
            <w:pPr>
              <w:pStyle w:val="Prrafodelista"/>
              <w:spacing w:line="276" w:lineRule="auto"/>
              <w:ind w:left="0"/>
              <w:rPr>
                <w:rFonts w:cs="Arial"/>
                <w:szCs w:val="22"/>
              </w:rPr>
            </w:pPr>
            <w:r w:rsidRPr="00DF3D47">
              <w:rPr>
                <w:rFonts w:cs="Arial"/>
                <w:szCs w:val="22"/>
              </w:rPr>
              <w:t>Corresponde a los últimos 12 meses anteriores a la fecha de ejecución del cálculo de la variable.</w:t>
            </w:r>
          </w:p>
          <w:p w14:paraId="55B3AC93" w14:textId="77777777" w:rsidR="00BF6355" w:rsidRDefault="00BF6355" w:rsidP="00BF6355">
            <w:pPr>
              <w:spacing w:line="276" w:lineRule="auto"/>
              <w:rPr>
                <w:rFonts w:cs="Arial"/>
                <w:i/>
                <w:iCs/>
                <w:szCs w:val="22"/>
              </w:rPr>
            </w:pPr>
          </w:p>
          <w:p w14:paraId="0B03981D" w14:textId="6F7424C6" w:rsidR="00514D26" w:rsidRPr="00DF3D47" w:rsidRDefault="00514D26" w:rsidP="008866AB">
            <w:pPr>
              <w:spacing w:line="276" w:lineRule="auto"/>
              <w:ind w:left="65"/>
              <w:rPr>
                <w:rFonts w:cs="Arial"/>
                <w:szCs w:val="22"/>
              </w:rPr>
            </w:pPr>
            <w:r w:rsidRPr="00BF6355">
              <w:rPr>
                <w:rFonts w:cs="Arial"/>
                <w:i/>
                <w:iCs/>
                <w:szCs w:val="22"/>
              </w:rPr>
              <w:t>Ejemplo</w:t>
            </w:r>
            <w:r w:rsidRPr="00DF3D47">
              <w:rPr>
                <w:rFonts w:cs="Arial"/>
                <w:szCs w:val="22"/>
              </w:rPr>
              <w:t xml:space="preserve">: </w:t>
            </w:r>
          </w:p>
          <w:p w14:paraId="23EF509A" w14:textId="77777777" w:rsidR="00514D26" w:rsidRPr="00DF3D47" w:rsidRDefault="00514D26" w:rsidP="008866AB">
            <w:pPr>
              <w:spacing w:line="276" w:lineRule="auto"/>
              <w:ind w:left="65"/>
              <w:rPr>
                <w:rFonts w:cs="Arial"/>
                <w:szCs w:val="22"/>
              </w:rPr>
            </w:pPr>
            <w:r w:rsidRPr="00DF3D47">
              <w:rPr>
                <w:rFonts w:cs="Arial"/>
                <w:szCs w:val="22"/>
              </w:rPr>
              <w:t>Fecha de ejecución de la variable: 05/03/2020.</w:t>
            </w:r>
          </w:p>
          <w:p w14:paraId="2EF3E309" w14:textId="77777777" w:rsidR="00514D26" w:rsidRPr="00DF3D47" w:rsidRDefault="00514D26" w:rsidP="008866AB">
            <w:pPr>
              <w:spacing w:line="276" w:lineRule="auto"/>
              <w:ind w:left="65"/>
              <w:rPr>
                <w:rFonts w:cs="Arial"/>
                <w:szCs w:val="22"/>
              </w:rPr>
            </w:pPr>
            <w:r w:rsidRPr="00DF3D47">
              <w:rPr>
                <w:rFonts w:cs="Arial"/>
                <w:szCs w:val="22"/>
              </w:rPr>
              <w:t>Periodo de evaluación: Comprende a aquellos que han obtenido la Condición de No Habido en el padrón RUC desde el 01/03/2019 hasta el 29/02/2020.</w:t>
            </w:r>
          </w:p>
          <w:p w14:paraId="5D59A7DC" w14:textId="77777777" w:rsidR="00514D26" w:rsidRPr="00DF3D47" w:rsidRDefault="00514D26" w:rsidP="00514D26">
            <w:pPr>
              <w:spacing w:line="276" w:lineRule="auto"/>
              <w:rPr>
                <w:rFonts w:cs="Arial"/>
                <w:szCs w:val="22"/>
              </w:rPr>
            </w:pPr>
          </w:p>
          <w:p w14:paraId="538989B9" w14:textId="77777777" w:rsidR="00514D26" w:rsidRPr="00DF3D47" w:rsidRDefault="00514D26" w:rsidP="00514D26">
            <w:pPr>
              <w:spacing w:line="276" w:lineRule="auto"/>
              <w:rPr>
                <w:rFonts w:cs="Arial"/>
                <w:szCs w:val="22"/>
                <w:u w:val="single"/>
              </w:rPr>
            </w:pPr>
            <w:r w:rsidRPr="00DF3D47">
              <w:rPr>
                <w:rFonts w:cs="Arial"/>
                <w:szCs w:val="22"/>
                <w:u w:val="single"/>
              </w:rPr>
              <w:t>Forma de cálculo</w:t>
            </w:r>
          </w:p>
          <w:p w14:paraId="5E756023" w14:textId="77777777" w:rsidR="00514D26" w:rsidRPr="00DF3D47" w:rsidRDefault="00514D26" w:rsidP="00514D26">
            <w:pPr>
              <w:spacing w:line="276" w:lineRule="auto"/>
              <w:rPr>
                <w:rFonts w:cs="Arial"/>
                <w:szCs w:val="22"/>
                <w:u w:val="single"/>
              </w:rPr>
            </w:pPr>
          </w:p>
          <w:p w14:paraId="1E43F6B0" w14:textId="109BF630" w:rsidR="00CB33A3" w:rsidRDefault="00CB33A3" w:rsidP="008138E0">
            <w:pPr>
              <w:pStyle w:val="Prrafodelista"/>
              <w:numPr>
                <w:ilvl w:val="0"/>
                <w:numId w:val="52"/>
              </w:numPr>
              <w:spacing w:line="276" w:lineRule="auto"/>
              <w:ind w:left="376" w:hanging="284"/>
              <w:rPr>
                <w:rFonts w:cs="Arial"/>
                <w:szCs w:val="22"/>
              </w:rPr>
            </w:pPr>
            <w:r w:rsidRPr="0060753B">
              <w:rPr>
                <w:rFonts w:cs="Arial"/>
                <w:i/>
                <w:iCs/>
                <w:szCs w:val="22"/>
              </w:rPr>
              <w:t>Indicador</w:t>
            </w:r>
            <w:r w:rsidRPr="00DF3D47">
              <w:rPr>
                <w:rFonts w:cs="Arial"/>
                <w:szCs w:val="22"/>
              </w:rPr>
              <w:t xml:space="preserve">:  </w:t>
            </w:r>
            <w:r w:rsidR="00891985">
              <w:rPr>
                <w:rFonts w:cs="Arial"/>
                <w:szCs w:val="22"/>
              </w:rPr>
              <w:t>n</w:t>
            </w:r>
            <w:r w:rsidRPr="00DF3D47">
              <w:rPr>
                <w:rFonts w:cs="Arial"/>
                <w:szCs w:val="22"/>
              </w:rPr>
              <w:t>úmero de veces que se encuentra en la condición descrita.</w:t>
            </w:r>
          </w:p>
          <w:p w14:paraId="6E85C02D" w14:textId="77777777" w:rsidR="00CB33A3" w:rsidRDefault="00CB33A3" w:rsidP="00CB33A3">
            <w:pPr>
              <w:pStyle w:val="Prrafodelista"/>
              <w:spacing w:line="276" w:lineRule="auto"/>
              <w:ind w:left="376"/>
              <w:rPr>
                <w:rFonts w:cs="Arial"/>
                <w:szCs w:val="22"/>
              </w:rPr>
            </w:pPr>
          </w:p>
          <w:p w14:paraId="615729BB" w14:textId="20030948" w:rsidR="00514D26" w:rsidRPr="00CB33A3" w:rsidRDefault="00514D26" w:rsidP="008138E0">
            <w:pPr>
              <w:pStyle w:val="Prrafodelista"/>
              <w:numPr>
                <w:ilvl w:val="0"/>
                <w:numId w:val="52"/>
              </w:numPr>
              <w:spacing w:line="276" w:lineRule="auto"/>
              <w:ind w:left="376" w:hanging="284"/>
              <w:rPr>
                <w:rFonts w:cs="Arial"/>
                <w:szCs w:val="22"/>
              </w:rPr>
            </w:pPr>
            <w:r w:rsidRPr="0060753B">
              <w:rPr>
                <w:rFonts w:cs="Arial"/>
                <w:i/>
                <w:iCs/>
                <w:szCs w:val="22"/>
              </w:rPr>
              <w:t>Condición</w:t>
            </w:r>
            <w:r w:rsidRPr="00DF3D47">
              <w:rPr>
                <w:rFonts w:cs="Arial"/>
                <w:szCs w:val="22"/>
              </w:rPr>
              <w:t xml:space="preserve">: </w:t>
            </w:r>
            <w:r w:rsidR="00891985">
              <w:rPr>
                <w:rFonts w:cs="Arial"/>
                <w:szCs w:val="22"/>
              </w:rPr>
              <w:t>e</w:t>
            </w:r>
            <w:r w:rsidRPr="00DF3D47">
              <w:rPr>
                <w:rFonts w:cs="Arial"/>
                <w:szCs w:val="22"/>
              </w:rPr>
              <w:t>ncontrarse (vigente) o haberse encontrado (histórico) con la condición de No Habido.</w:t>
            </w:r>
          </w:p>
          <w:p w14:paraId="67E8E058" w14:textId="77777777" w:rsidR="00514D26" w:rsidRPr="00DF3D47" w:rsidRDefault="00514D26" w:rsidP="00514D26">
            <w:pPr>
              <w:spacing w:line="276" w:lineRule="auto"/>
              <w:rPr>
                <w:rFonts w:cs="Arial"/>
                <w:szCs w:val="22"/>
              </w:rPr>
            </w:pPr>
          </w:p>
          <w:p w14:paraId="6BF38202" w14:textId="77777777" w:rsidR="00514D26" w:rsidRPr="00DF3D47" w:rsidRDefault="00514D26" w:rsidP="00514D26">
            <w:pPr>
              <w:spacing w:line="276" w:lineRule="auto"/>
              <w:rPr>
                <w:rFonts w:cs="Arial"/>
                <w:szCs w:val="22"/>
                <w:u w:val="single"/>
              </w:rPr>
            </w:pPr>
            <w:r w:rsidRPr="00DF3D47">
              <w:rPr>
                <w:rFonts w:cs="Arial"/>
                <w:szCs w:val="22"/>
                <w:u w:val="single"/>
              </w:rPr>
              <w:t>Fuente de información</w:t>
            </w:r>
          </w:p>
          <w:p w14:paraId="4AFBEDF6" w14:textId="44B86358" w:rsidR="00514D26" w:rsidRPr="00DF3D47" w:rsidRDefault="00CB33A3" w:rsidP="00514D26">
            <w:pPr>
              <w:spacing w:line="276" w:lineRule="auto"/>
              <w:rPr>
                <w:rFonts w:cs="Arial"/>
                <w:szCs w:val="22"/>
              </w:rPr>
            </w:pPr>
            <w:r>
              <w:rPr>
                <w:rFonts w:cs="Arial"/>
                <w:szCs w:val="22"/>
              </w:rPr>
              <w:t>Información del</w:t>
            </w:r>
            <w:r w:rsidR="00514D26" w:rsidRPr="00DF3D47">
              <w:rPr>
                <w:rFonts w:cs="Arial"/>
                <w:szCs w:val="22"/>
              </w:rPr>
              <w:t xml:space="preserve"> RUC</w:t>
            </w:r>
          </w:p>
          <w:p w14:paraId="01677686" w14:textId="68F06BED" w:rsidR="00514D26" w:rsidRPr="00BF6355" w:rsidRDefault="00CE6FEE" w:rsidP="0060753B">
            <w:pPr>
              <w:spacing w:line="276" w:lineRule="auto"/>
              <w:ind w:left="65"/>
              <w:rPr>
                <w:rFonts w:cs="Arial"/>
                <w:b/>
                <w:bCs/>
                <w:szCs w:val="22"/>
                <w:lang w:val="es-PE" w:eastAsia="es-PE"/>
              </w:rPr>
            </w:pPr>
            <w:r w:rsidRPr="00DF3D47">
              <w:rPr>
                <w:rFonts w:eastAsia="Arial" w:cs="Arial"/>
                <w:szCs w:val="22"/>
              </w:rPr>
              <w:lastRenderedPageBreak/>
              <w:t>Teradata: Módulo 081402 - Padrón RUC</w:t>
            </w:r>
          </w:p>
        </w:tc>
      </w:tr>
      <w:tr w:rsidR="00514D26" w:rsidRPr="00381A51" w14:paraId="6962C1F5" w14:textId="77777777" w:rsidTr="002A75F5">
        <w:trPr>
          <w:trHeight w:val="270"/>
        </w:trPr>
        <w:tc>
          <w:tcPr>
            <w:tcW w:w="568" w:type="dxa"/>
            <w:shd w:val="clear" w:color="auto" w:fill="auto"/>
            <w:noWrap/>
          </w:tcPr>
          <w:p w14:paraId="5215E200" w14:textId="77777777" w:rsidR="00514D26" w:rsidRPr="00381A51" w:rsidRDefault="00514D26" w:rsidP="00514D26">
            <w:pPr>
              <w:spacing w:line="276" w:lineRule="auto"/>
              <w:ind w:left="-265" w:right="-70" w:firstLine="284"/>
              <w:jc w:val="center"/>
              <w:rPr>
                <w:rFonts w:cs="Arial"/>
                <w:sz w:val="10"/>
                <w:szCs w:val="10"/>
              </w:rPr>
            </w:pPr>
          </w:p>
          <w:p w14:paraId="1EE5FF9D" w14:textId="2C8BEB13" w:rsidR="00514D26" w:rsidRPr="00480075" w:rsidRDefault="00514D26" w:rsidP="00514D26">
            <w:pPr>
              <w:spacing w:line="276" w:lineRule="auto"/>
              <w:ind w:left="-265" w:right="-70" w:firstLine="284"/>
              <w:jc w:val="center"/>
              <w:rPr>
                <w:rFonts w:cs="Arial"/>
                <w:szCs w:val="22"/>
                <w:lang w:eastAsia="es-PE"/>
              </w:rPr>
            </w:pPr>
            <w:r w:rsidRPr="00480075">
              <w:rPr>
                <w:rFonts w:cs="Arial"/>
                <w:szCs w:val="22"/>
              </w:rPr>
              <w:t>32</w:t>
            </w:r>
          </w:p>
        </w:tc>
        <w:tc>
          <w:tcPr>
            <w:tcW w:w="8210" w:type="dxa"/>
            <w:shd w:val="clear" w:color="auto" w:fill="auto"/>
            <w:noWrap/>
            <w:vAlign w:val="center"/>
          </w:tcPr>
          <w:p w14:paraId="250BD177" w14:textId="77777777" w:rsidR="00514D26" w:rsidRPr="002A2836" w:rsidRDefault="00514D26" w:rsidP="00514D26">
            <w:pPr>
              <w:spacing w:line="276" w:lineRule="auto"/>
              <w:rPr>
                <w:rFonts w:cs="Arial"/>
                <w:bCs/>
                <w:sz w:val="10"/>
                <w:szCs w:val="10"/>
                <w:lang w:val="es-PE" w:eastAsia="es-PE"/>
              </w:rPr>
            </w:pPr>
          </w:p>
          <w:p w14:paraId="365BCBE8" w14:textId="77777777" w:rsidR="00514D26" w:rsidRPr="00480075" w:rsidRDefault="00514D26" w:rsidP="00514D26">
            <w:pPr>
              <w:rPr>
                <w:rFonts w:cs="Arial"/>
                <w:b/>
                <w:bCs/>
                <w:szCs w:val="22"/>
                <w:lang w:val="es-PE" w:eastAsia="es-PE"/>
              </w:rPr>
            </w:pPr>
            <w:r w:rsidRPr="00480075">
              <w:rPr>
                <w:rFonts w:cs="Arial"/>
                <w:b/>
                <w:bCs/>
                <w:szCs w:val="22"/>
                <w:lang w:val="es-PE" w:eastAsia="es-PE"/>
              </w:rPr>
              <w:t>v0401 CIAE - Capacidad mínima</w:t>
            </w:r>
          </w:p>
          <w:p w14:paraId="7AAA656F" w14:textId="77777777" w:rsidR="00514D26" w:rsidRPr="00480075" w:rsidRDefault="00514D26" w:rsidP="00514D26">
            <w:pPr>
              <w:rPr>
                <w:rFonts w:cs="Arial"/>
                <w:bCs/>
                <w:szCs w:val="22"/>
                <w:lang w:val="es-PE" w:eastAsia="es-PE"/>
              </w:rPr>
            </w:pPr>
          </w:p>
          <w:p w14:paraId="76025193" w14:textId="77777777" w:rsidR="00514D26" w:rsidRPr="00480075" w:rsidRDefault="00514D26" w:rsidP="00514D26">
            <w:pPr>
              <w:rPr>
                <w:rFonts w:cs="Arial"/>
                <w:szCs w:val="22"/>
                <w:u w:val="single"/>
              </w:rPr>
            </w:pPr>
            <w:r w:rsidRPr="00480075">
              <w:rPr>
                <w:rFonts w:cs="Arial"/>
                <w:szCs w:val="22"/>
                <w:u w:val="single"/>
              </w:rPr>
              <w:t>Definición</w:t>
            </w:r>
          </w:p>
          <w:p w14:paraId="52007727" w14:textId="77777777" w:rsidR="00514D26" w:rsidRPr="00480075" w:rsidRDefault="00514D26" w:rsidP="00514D26">
            <w:pPr>
              <w:pStyle w:val="Prrafodelista"/>
              <w:ind w:left="0"/>
              <w:rPr>
                <w:rFonts w:cs="Arial"/>
                <w:szCs w:val="22"/>
              </w:rPr>
            </w:pPr>
            <w:r w:rsidRPr="00480075">
              <w:rPr>
                <w:rFonts w:cs="Arial"/>
                <w:szCs w:val="22"/>
              </w:rPr>
              <w:t>Identifica a aquellos contribuyentes que como resultado de las intervenciones CIAE – Verificación de Capacidad Operativa, obtuvo “Capacidad mínima”.</w:t>
            </w:r>
          </w:p>
          <w:p w14:paraId="76E7EBA8" w14:textId="77777777" w:rsidR="00514D26" w:rsidRPr="00480075" w:rsidRDefault="00514D26" w:rsidP="00514D26">
            <w:pPr>
              <w:rPr>
                <w:rFonts w:cs="Arial"/>
                <w:szCs w:val="22"/>
                <w:u w:val="single"/>
              </w:rPr>
            </w:pPr>
          </w:p>
          <w:p w14:paraId="3A4879BA" w14:textId="77777777" w:rsidR="00514D26" w:rsidRPr="00480075" w:rsidRDefault="00514D26" w:rsidP="00514D26">
            <w:pPr>
              <w:rPr>
                <w:rFonts w:cs="Arial"/>
                <w:szCs w:val="22"/>
                <w:u w:val="single"/>
              </w:rPr>
            </w:pPr>
            <w:r w:rsidRPr="00480075">
              <w:rPr>
                <w:rFonts w:cs="Arial"/>
                <w:szCs w:val="22"/>
                <w:u w:val="single"/>
              </w:rPr>
              <w:t>Periodo de evaluación</w:t>
            </w:r>
          </w:p>
          <w:p w14:paraId="0972AB6A" w14:textId="77777777" w:rsidR="00514D26" w:rsidRPr="00480075" w:rsidRDefault="00514D26" w:rsidP="00514D26">
            <w:pPr>
              <w:pStyle w:val="Prrafodelista"/>
              <w:ind w:left="0"/>
              <w:rPr>
                <w:rFonts w:cs="Arial"/>
                <w:color w:val="FF0000"/>
                <w:szCs w:val="22"/>
              </w:rPr>
            </w:pPr>
            <w:r w:rsidRPr="00480075">
              <w:rPr>
                <w:rFonts w:cs="Arial"/>
                <w:szCs w:val="22"/>
              </w:rPr>
              <w:t>Corresponde a los últimos 24 meses anteriores a la fecha de ejecución del cálculo de la variable, tomando como referencia la fecha de intervención.</w:t>
            </w:r>
          </w:p>
          <w:p w14:paraId="0F26C8FE" w14:textId="77777777" w:rsidR="00514D26" w:rsidRPr="00480075" w:rsidRDefault="00514D26" w:rsidP="00514D26">
            <w:pPr>
              <w:rPr>
                <w:rFonts w:cs="Arial"/>
                <w:szCs w:val="22"/>
              </w:rPr>
            </w:pPr>
          </w:p>
          <w:p w14:paraId="5DF976B0" w14:textId="77777777" w:rsidR="00514D26" w:rsidRPr="00480075" w:rsidRDefault="00514D26" w:rsidP="00514D26">
            <w:pPr>
              <w:rPr>
                <w:rFonts w:cs="Arial"/>
                <w:szCs w:val="22"/>
                <w:u w:val="single"/>
              </w:rPr>
            </w:pPr>
            <w:r w:rsidRPr="00480075">
              <w:rPr>
                <w:rFonts w:cs="Arial"/>
                <w:szCs w:val="22"/>
                <w:u w:val="single"/>
              </w:rPr>
              <w:t>Forma de cálculo</w:t>
            </w:r>
          </w:p>
          <w:p w14:paraId="464B238A" w14:textId="77777777" w:rsidR="00514D26" w:rsidRPr="00480075" w:rsidRDefault="00514D26" w:rsidP="00514D26">
            <w:pPr>
              <w:rPr>
                <w:rFonts w:cs="Arial"/>
                <w:szCs w:val="22"/>
                <w:u w:val="single"/>
              </w:rPr>
            </w:pPr>
          </w:p>
          <w:p w14:paraId="4B9F4AA9" w14:textId="0B4A5897" w:rsidR="00514D26" w:rsidRPr="00150705" w:rsidRDefault="00514D26" w:rsidP="00150705">
            <w:pPr>
              <w:ind w:left="1199" w:hanging="1199"/>
              <w:rPr>
                <w:rFonts w:cs="Arial"/>
                <w:szCs w:val="22"/>
              </w:rPr>
            </w:pPr>
            <w:r w:rsidRPr="00150705">
              <w:rPr>
                <w:rFonts w:cs="Arial"/>
                <w:i/>
                <w:iCs/>
                <w:szCs w:val="22"/>
              </w:rPr>
              <w:t>Indicador</w:t>
            </w:r>
            <w:r w:rsidRPr="00150705">
              <w:rPr>
                <w:rFonts w:cs="Arial"/>
                <w:szCs w:val="22"/>
              </w:rPr>
              <w:t>:</w:t>
            </w:r>
            <w:r w:rsidR="00AA1A39" w:rsidRPr="00150705">
              <w:rPr>
                <w:rFonts w:cs="Arial"/>
                <w:szCs w:val="22"/>
              </w:rPr>
              <w:t xml:space="preserve"> </w:t>
            </w:r>
            <w:r w:rsidR="00891985">
              <w:rPr>
                <w:rFonts w:cs="Arial"/>
                <w:szCs w:val="22"/>
              </w:rPr>
              <w:t>c</w:t>
            </w:r>
            <w:r w:rsidRPr="00150705">
              <w:rPr>
                <w:rFonts w:cs="Arial"/>
                <w:szCs w:val="22"/>
              </w:rPr>
              <w:t>antidad de intervenciones CIAE-VCO con resultado “Capacidad mínima”.</w:t>
            </w:r>
          </w:p>
          <w:p w14:paraId="390013F4" w14:textId="77777777" w:rsidR="00514D26" w:rsidRPr="00480075" w:rsidRDefault="00514D26" w:rsidP="00514D26">
            <w:pPr>
              <w:rPr>
                <w:rFonts w:cs="Arial"/>
                <w:szCs w:val="22"/>
              </w:rPr>
            </w:pPr>
          </w:p>
          <w:p w14:paraId="530A5A52" w14:textId="77777777" w:rsidR="00514D26" w:rsidRPr="00480075" w:rsidRDefault="00514D26" w:rsidP="00891985">
            <w:pPr>
              <w:pStyle w:val="Prrafodelista"/>
              <w:ind w:left="65"/>
              <w:rPr>
                <w:rFonts w:cs="Arial"/>
                <w:szCs w:val="22"/>
              </w:rPr>
            </w:pPr>
            <w:r w:rsidRPr="008C0816">
              <w:rPr>
                <w:rFonts w:cs="Arial"/>
                <w:i/>
                <w:iCs/>
                <w:szCs w:val="22"/>
              </w:rPr>
              <w:t>Dónde</w:t>
            </w:r>
            <w:r w:rsidRPr="00480075">
              <w:rPr>
                <w:rFonts w:cs="Arial"/>
                <w:szCs w:val="22"/>
              </w:rPr>
              <w:t>:</w:t>
            </w:r>
          </w:p>
          <w:p w14:paraId="4F37DE18" w14:textId="0C7730EF" w:rsidR="00514D26" w:rsidRPr="00480075" w:rsidRDefault="00514D26" w:rsidP="00891985">
            <w:pPr>
              <w:pStyle w:val="Prrafodelista"/>
              <w:numPr>
                <w:ilvl w:val="0"/>
                <w:numId w:val="61"/>
              </w:numPr>
              <w:ind w:left="349" w:hanging="284"/>
              <w:rPr>
                <w:rFonts w:cs="Arial"/>
                <w:szCs w:val="22"/>
              </w:rPr>
            </w:pPr>
            <w:r w:rsidRPr="00480075">
              <w:rPr>
                <w:rFonts w:cs="Arial"/>
                <w:szCs w:val="22"/>
              </w:rPr>
              <w:t>Intervenciones CIAE-VCO: corresponde al tipo de intervención “verificación masiva CIAE-VCO” cuyo código operativo es “113” (</w:t>
            </w:r>
            <w:r w:rsidRPr="00480075">
              <w:rPr>
                <w:rFonts w:cs="Arial"/>
                <w:color w:val="000000" w:themeColor="text1"/>
                <w:szCs w:val="22"/>
              </w:rPr>
              <w:t>que corresponde a los 3 primeros dígitos</w:t>
            </w:r>
            <w:r w:rsidRPr="00480075">
              <w:rPr>
                <w:rFonts w:cs="Arial"/>
                <w:szCs w:val="22"/>
              </w:rPr>
              <w:t xml:space="preserve"> del número de acta o número de CM)</w:t>
            </w:r>
            <w:r w:rsidR="0060753B">
              <w:rPr>
                <w:rFonts w:cs="Arial"/>
                <w:szCs w:val="22"/>
              </w:rPr>
              <w:t>.</w:t>
            </w:r>
          </w:p>
          <w:p w14:paraId="2D50248C" w14:textId="698AEC32" w:rsidR="00514D26" w:rsidRPr="009646DB" w:rsidRDefault="00514D26" w:rsidP="00891985">
            <w:pPr>
              <w:pStyle w:val="Prrafodelista"/>
              <w:numPr>
                <w:ilvl w:val="0"/>
                <w:numId w:val="61"/>
              </w:numPr>
              <w:ind w:left="349" w:hanging="284"/>
              <w:rPr>
                <w:rFonts w:cs="Arial"/>
                <w:color w:val="FF0000"/>
                <w:sz w:val="18"/>
                <w:szCs w:val="18"/>
              </w:rPr>
            </w:pPr>
            <w:r w:rsidRPr="00480075">
              <w:rPr>
                <w:rFonts w:cs="Arial"/>
                <w:szCs w:val="22"/>
              </w:rPr>
              <w:t>Capacidad mínima: corresponde al resultado identificado con el código igual “P” (que corresponde al último dígito del número de acta o número de CM)</w:t>
            </w:r>
            <w:r w:rsidR="00891985">
              <w:rPr>
                <w:rFonts w:cs="Arial"/>
                <w:szCs w:val="22"/>
              </w:rPr>
              <w:t>.</w:t>
            </w:r>
          </w:p>
          <w:p w14:paraId="7696E2ED" w14:textId="77777777" w:rsidR="00514D26" w:rsidRPr="009646DB" w:rsidRDefault="00514D26" w:rsidP="00514D26">
            <w:pPr>
              <w:rPr>
                <w:rFonts w:cs="Arial"/>
                <w:sz w:val="18"/>
                <w:szCs w:val="18"/>
              </w:rPr>
            </w:pPr>
          </w:p>
          <w:p w14:paraId="158C96A9" w14:textId="77777777" w:rsidR="00514D26" w:rsidRPr="005330AE" w:rsidRDefault="00514D26" w:rsidP="008866AB">
            <w:pPr>
              <w:ind w:left="65"/>
              <w:rPr>
                <w:rFonts w:cs="Arial"/>
                <w:szCs w:val="22"/>
              </w:rPr>
            </w:pPr>
            <w:r w:rsidRPr="005330AE">
              <w:rPr>
                <w:rFonts w:cs="Arial"/>
                <w:i/>
                <w:iCs/>
                <w:szCs w:val="22"/>
              </w:rPr>
              <w:t>Ejemplos</w:t>
            </w:r>
            <w:r w:rsidRPr="005330AE">
              <w:rPr>
                <w:rFonts w:cs="Arial"/>
                <w:szCs w:val="22"/>
              </w:rPr>
              <w:t>:</w:t>
            </w:r>
          </w:p>
          <w:p w14:paraId="4D7C8EE9" w14:textId="77777777" w:rsidR="00514D26" w:rsidRPr="008C0816" w:rsidRDefault="00514D26" w:rsidP="008C0816">
            <w:pPr>
              <w:rPr>
                <w:rFonts w:cs="Arial"/>
                <w:szCs w:val="22"/>
              </w:rPr>
            </w:pPr>
          </w:p>
          <w:p w14:paraId="3E835F5B" w14:textId="77777777" w:rsidR="00514D26" w:rsidRPr="00A01CDE" w:rsidRDefault="00514D26" w:rsidP="008A130F">
            <w:pPr>
              <w:ind w:left="520"/>
              <w:rPr>
                <w:rFonts w:cs="Arial"/>
                <w:sz w:val="20"/>
                <w:szCs w:val="20"/>
              </w:rPr>
            </w:pPr>
            <w:r w:rsidRPr="00A01CDE">
              <w:rPr>
                <w:rFonts w:cs="Arial"/>
                <w:sz w:val="20"/>
                <w:szCs w:val="20"/>
              </w:rPr>
              <w:t>Intervención 1:</w:t>
            </w:r>
          </w:p>
          <w:p w14:paraId="50EDF050" w14:textId="77777777" w:rsidR="00514D26" w:rsidRPr="009646DB" w:rsidRDefault="00514D26" w:rsidP="00514D26">
            <w:pPr>
              <w:ind w:left="779"/>
              <w:rPr>
                <w:rFonts w:cs="Arial"/>
                <w:sz w:val="18"/>
                <w:szCs w:val="18"/>
              </w:rPr>
            </w:pPr>
          </w:p>
          <w:tbl>
            <w:tblPr>
              <w:tblW w:w="6775"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02"/>
              <w:gridCol w:w="3773"/>
            </w:tblGrid>
            <w:tr w:rsidR="00514D26" w:rsidRPr="009646DB" w14:paraId="5F4FC0EA" w14:textId="77777777" w:rsidTr="002A75F5">
              <w:trPr>
                <w:trHeight w:val="255"/>
              </w:trPr>
              <w:tc>
                <w:tcPr>
                  <w:tcW w:w="3002" w:type="dxa"/>
                  <w:shd w:val="clear" w:color="auto" w:fill="auto"/>
                  <w:noWrap/>
                  <w:vAlign w:val="center"/>
                  <w:hideMark/>
                </w:tcPr>
                <w:p w14:paraId="53290720"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Nro. Acta</w:t>
                  </w:r>
                </w:p>
              </w:tc>
              <w:tc>
                <w:tcPr>
                  <w:tcW w:w="3773" w:type="dxa"/>
                  <w:shd w:val="clear" w:color="auto" w:fill="auto"/>
                  <w:noWrap/>
                  <w:vAlign w:val="bottom"/>
                  <w:hideMark/>
                </w:tcPr>
                <w:p w14:paraId="68033D33"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114-036340-06-1</w:t>
                  </w:r>
                </w:p>
              </w:tc>
            </w:tr>
            <w:tr w:rsidR="00514D26" w:rsidRPr="009646DB" w14:paraId="2C9DC595" w14:textId="77777777" w:rsidTr="002A75F5">
              <w:trPr>
                <w:trHeight w:val="274"/>
              </w:trPr>
              <w:tc>
                <w:tcPr>
                  <w:tcW w:w="3002" w:type="dxa"/>
                  <w:shd w:val="clear" w:color="auto" w:fill="auto"/>
                  <w:noWrap/>
                  <w:vAlign w:val="center"/>
                  <w:hideMark/>
                </w:tcPr>
                <w:p w14:paraId="11A8C6B9"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Tipo Intervención</w:t>
                  </w:r>
                </w:p>
              </w:tc>
              <w:tc>
                <w:tcPr>
                  <w:tcW w:w="3773" w:type="dxa"/>
                  <w:shd w:val="clear" w:color="auto" w:fill="auto"/>
                  <w:noWrap/>
                  <w:vAlign w:val="bottom"/>
                  <w:hideMark/>
                </w:tcPr>
                <w:p w14:paraId="12DC6866"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114</w:t>
                  </w:r>
                </w:p>
              </w:tc>
            </w:tr>
            <w:tr w:rsidR="00514D26" w:rsidRPr="009646DB" w14:paraId="19C66F9B" w14:textId="77777777" w:rsidTr="002A75F5">
              <w:trPr>
                <w:trHeight w:val="274"/>
              </w:trPr>
              <w:tc>
                <w:tcPr>
                  <w:tcW w:w="3002" w:type="dxa"/>
                  <w:shd w:val="clear" w:color="auto" w:fill="auto"/>
                  <w:noWrap/>
                  <w:vAlign w:val="center"/>
                  <w:hideMark/>
                </w:tcPr>
                <w:p w14:paraId="3BB1A545"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Resultado variable = 0</w:t>
                  </w:r>
                </w:p>
                <w:p w14:paraId="291E0E20"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p>
              </w:tc>
              <w:tc>
                <w:tcPr>
                  <w:tcW w:w="3773" w:type="dxa"/>
                  <w:shd w:val="clear" w:color="auto" w:fill="auto"/>
                  <w:noWrap/>
                  <w:vAlign w:val="bottom"/>
                  <w:hideMark/>
                </w:tcPr>
                <w:p w14:paraId="0110B519"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Motivo:</w:t>
                  </w:r>
                </w:p>
                <w:p w14:paraId="790040E4"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Tipo de intervención &lt;&gt;113 (CIAE-VCO)</w:t>
                  </w:r>
                </w:p>
              </w:tc>
            </w:tr>
          </w:tbl>
          <w:p w14:paraId="6CB4473A" w14:textId="77777777" w:rsidR="00514D26" w:rsidRPr="009646DB" w:rsidRDefault="00514D26" w:rsidP="00514D26">
            <w:pPr>
              <w:ind w:left="779"/>
              <w:rPr>
                <w:rFonts w:cs="Arial"/>
                <w:sz w:val="18"/>
                <w:szCs w:val="18"/>
              </w:rPr>
            </w:pPr>
          </w:p>
          <w:p w14:paraId="5B1D6591" w14:textId="77777777" w:rsidR="00514D26" w:rsidRPr="00A01CDE" w:rsidRDefault="00514D26" w:rsidP="008A130F">
            <w:pPr>
              <w:ind w:left="520"/>
              <w:rPr>
                <w:rFonts w:cs="Arial"/>
                <w:sz w:val="20"/>
                <w:szCs w:val="20"/>
              </w:rPr>
            </w:pPr>
            <w:r w:rsidRPr="00A01CDE">
              <w:rPr>
                <w:rFonts w:cs="Arial"/>
                <w:sz w:val="20"/>
                <w:szCs w:val="20"/>
              </w:rPr>
              <w:t>Intervención 2:</w:t>
            </w:r>
          </w:p>
          <w:p w14:paraId="11CE624A" w14:textId="77777777" w:rsidR="00514D26" w:rsidRPr="00A01CDE" w:rsidRDefault="00514D26" w:rsidP="00514D26">
            <w:pPr>
              <w:ind w:left="779"/>
              <w:rPr>
                <w:rFonts w:cs="Arial"/>
                <w:sz w:val="20"/>
                <w:szCs w:val="20"/>
              </w:rPr>
            </w:pPr>
          </w:p>
          <w:tbl>
            <w:tblPr>
              <w:tblW w:w="6710"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16"/>
              <w:gridCol w:w="3494"/>
            </w:tblGrid>
            <w:tr w:rsidR="00514D26" w:rsidRPr="00A01CDE" w14:paraId="43C8050A" w14:textId="77777777" w:rsidTr="002A75F5">
              <w:trPr>
                <w:trHeight w:val="284"/>
              </w:trPr>
              <w:tc>
                <w:tcPr>
                  <w:tcW w:w="3005" w:type="dxa"/>
                  <w:shd w:val="clear" w:color="auto" w:fill="auto"/>
                  <w:noWrap/>
                  <w:vAlign w:val="center"/>
                  <w:hideMark/>
                </w:tcPr>
                <w:p w14:paraId="359D78F7"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Nro. Acta</w:t>
                  </w:r>
                </w:p>
              </w:tc>
              <w:tc>
                <w:tcPr>
                  <w:tcW w:w="3265" w:type="dxa"/>
                  <w:shd w:val="clear" w:color="auto" w:fill="auto"/>
                  <w:noWrap/>
                  <w:vAlign w:val="bottom"/>
                  <w:hideMark/>
                </w:tcPr>
                <w:p w14:paraId="75366B87"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113-036231-06-N</w:t>
                  </w:r>
                </w:p>
              </w:tc>
            </w:tr>
            <w:tr w:rsidR="00514D26" w:rsidRPr="00A01CDE" w14:paraId="6E274D98" w14:textId="77777777" w:rsidTr="002A75F5">
              <w:trPr>
                <w:trHeight w:val="284"/>
              </w:trPr>
              <w:tc>
                <w:tcPr>
                  <w:tcW w:w="3005" w:type="dxa"/>
                  <w:shd w:val="clear" w:color="auto" w:fill="auto"/>
                  <w:noWrap/>
                  <w:vAlign w:val="center"/>
                  <w:hideMark/>
                </w:tcPr>
                <w:p w14:paraId="6B763928"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Tipo Intervención</w:t>
                  </w:r>
                </w:p>
              </w:tc>
              <w:tc>
                <w:tcPr>
                  <w:tcW w:w="3265" w:type="dxa"/>
                  <w:shd w:val="clear" w:color="auto" w:fill="auto"/>
                  <w:noWrap/>
                  <w:vAlign w:val="bottom"/>
                  <w:hideMark/>
                </w:tcPr>
                <w:p w14:paraId="317B9C48"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113</w:t>
                  </w:r>
                </w:p>
              </w:tc>
            </w:tr>
            <w:tr w:rsidR="00514D26" w:rsidRPr="00A01CDE" w14:paraId="2D19BCE9" w14:textId="77777777" w:rsidTr="002A75F5">
              <w:trPr>
                <w:trHeight w:val="284"/>
              </w:trPr>
              <w:tc>
                <w:tcPr>
                  <w:tcW w:w="3005" w:type="dxa"/>
                  <w:shd w:val="clear" w:color="auto" w:fill="auto"/>
                  <w:noWrap/>
                  <w:vAlign w:val="center"/>
                  <w:hideMark/>
                </w:tcPr>
                <w:p w14:paraId="74D8BF72"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Resultado intervención</w:t>
                  </w:r>
                </w:p>
              </w:tc>
              <w:tc>
                <w:tcPr>
                  <w:tcW w:w="3265" w:type="dxa"/>
                  <w:shd w:val="clear" w:color="auto" w:fill="auto"/>
                  <w:noWrap/>
                  <w:vAlign w:val="bottom"/>
                  <w:hideMark/>
                </w:tcPr>
                <w:p w14:paraId="3A3562BD"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N</w:t>
                  </w:r>
                </w:p>
              </w:tc>
            </w:tr>
            <w:tr w:rsidR="00514D26" w:rsidRPr="00A01CDE" w14:paraId="43DD457B" w14:textId="77777777" w:rsidTr="002A75F5">
              <w:trPr>
                <w:trHeight w:val="284"/>
              </w:trPr>
              <w:tc>
                <w:tcPr>
                  <w:tcW w:w="3005" w:type="dxa"/>
                  <w:shd w:val="clear" w:color="auto" w:fill="auto"/>
                  <w:noWrap/>
                  <w:vAlign w:val="center"/>
                  <w:hideMark/>
                </w:tcPr>
                <w:p w14:paraId="4F70FEBA"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Resultado variable = 0</w:t>
                  </w:r>
                </w:p>
                <w:p w14:paraId="3CE8F55F"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p>
              </w:tc>
              <w:tc>
                <w:tcPr>
                  <w:tcW w:w="3265" w:type="dxa"/>
                  <w:shd w:val="clear" w:color="auto" w:fill="auto"/>
                  <w:noWrap/>
                  <w:vAlign w:val="bottom"/>
                  <w:hideMark/>
                </w:tcPr>
                <w:p w14:paraId="501A0225"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Motivo:</w:t>
                  </w:r>
                </w:p>
                <w:p w14:paraId="10D12DF8"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Resultado Intervención &lt;&gt;"P"</w:t>
                  </w:r>
                </w:p>
              </w:tc>
            </w:tr>
          </w:tbl>
          <w:p w14:paraId="1ABF56FA" w14:textId="77777777" w:rsidR="00514D26" w:rsidRPr="00A01CDE" w:rsidRDefault="00514D26" w:rsidP="00514D26">
            <w:pPr>
              <w:ind w:left="779"/>
              <w:rPr>
                <w:rFonts w:cs="Arial"/>
                <w:sz w:val="20"/>
                <w:szCs w:val="20"/>
              </w:rPr>
            </w:pPr>
          </w:p>
          <w:p w14:paraId="39787FC0" w14:textId="77777777" w:rsidR="00514D26" w:rsidRPr="00A01CDE" w:rsidRDefault="00514D26" w:rsidP="008A130F">
            <w:pPr>
              <w:ind w:left="520"/>
              <w:rPr>
                <w:rFonts w:cs="Arial"/>
                <w:sz w:val="20"/>
                <w:szCs w:val="20"/>
              </w:rPr>
            </w:pPr>
            <w:r w:rsidRPr="00A01CDE">
              <w:rPr>
                <w:rFonts w:cs="Arial"/>
                <w:sz w:val="20"/>
                <w:szCs w:val="20"/>
              </w:rPr>
              <w:t>Intervención 3:</w:t>
            </w:r>
          </w:p>
          <w:p w14:paraId="5EC9B4CD" w14:textId="77777777" w:rsidR="00514D26" w:rsidRPr="00A01CDE" w:rsidRDefault="00514D26" w:rsidP="00514D26">
            <w:pPr>
              <w:ind w:left="779"/>
              <w:rPr>
                <w:rFonts w:cs="Arial"/>
                <w:sz w:val="20"/>
                <w:szCs w:val="20"/>
              </w:rPr>
            </w:pPr>
          </w:p>
          <w:tbl>
            <w:tblPr>
              <w:tblW w:w="6670" w:type="dxa"/>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61"/>
              <w:gridCol w:w="3409"/>
            </w:tblGrid>
            <w:tr w:rsidR="00514D26" w:rsidRPr="00A01CDE" w14:paraId="67BF5B50" w14:textId="77777777" w:rsidTr="002A75F5">
              <w:trPr>
                <w:trHeight w:val="336"/>
              </w:trPr>
              <w:tc>
                <w:tcPr>
                  <w:tcW w:w="3005" w:type="dxa"/>
                  <w:shd w:val="clear" w:color="auto" w:fill="auto"/>
                  <w:noWrap/>
                  <w:vAlign w:val="center"/>
                  <w:hideMark/>
                </w:tcPr>
                <w:p w14:paraId="7B2A0452"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Nro. Acta</w:t>
                  </w:r>
                </w:p>
              </w:tc>
              <w:tc>
                <w:tcPr>
                  <w:tcW w:w="3142" w:type="dxa"/>
                  <w:shd w:val="clear" w:color="auto" w:fill="auto"/>
                  <w:noWrap/>
                  <w:vAlign w:val="center"/>
                  <w:hideMark/>
                </w:tcPr>
                <w:p w14:paraId="15F4B48E"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113-036275-06-P</w:t>
                  </w:r>
                </w:p>
              </w:tc>
            </w:tr>
            <w:tr w:rsidR="00514D26" w:rsidRPr="00A01CDE" w14:paraId="5476ECC6" w14:textId="77777777" w:rsidTr="002A75F5">
              <w:trPr>
                <w:trHeight w:val="336"/>
              </w:trPr>
              <w:tc>
                <w:tcPr>
                  <w:tcW w:w="3005" w:type="dxa"/>
                  <w:shd w:val="clear" w:color="auto" w:fill="auto"/>
                  <w:noWrap/>
                  <w:vAlign w:val="center"/>
                  <w:hideMark/>
                </w:tcPr>
                <w:p w14:paraId="331F00F4"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Tipo Intervención</w:t>
                  </w:r>
                </w:p>
              </w:tc>
              <w:tc>
                <w:tcPr>
                  <w:tcW w:w="3142" w:type="dxa"/>
                  <w:shd w:val="clear" w:color="auto" w:fill="auto"/>
                  <w:noWrap/>
                  <w:vAlign w:val="center"/>
                  <w:hideMark/>
                </w:tcPr>
                <w:p w14:paraId="477451E7"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113</w:t>
                  </w:r>
                </w:p>
              </w:tc>
            </w:tr>
            <w:tr w:rsidR="00514D26" w:rsidRPr="00A01CDE" w14:paraId="6402C915" w14:textId="77777777" w:rsidTr="002A75F5">
              <w:trPr>
                <w:trHeight w:val="336"/>
              </w:trPr>
              <w:tc>
                <w:tcPr>
                  <w:tcW w:w="3005" w:type="dxa"/>
                  <w:shd w:val="clear" w:color="auto" w:fill="auto"/>
                  <w:noWrap/>
                  <w:vAlign w:val="center"/>
                  <w:hideMark/>
                </w:tcPr>
                <w:p w14:paraId="71664A4F"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Resultado intervención</w:t>
                  </w:r>
                </w:p>
              </w:tc>
              <w:tc>
                <w:tcPr>
                  <w:tcW w:w="3142" w:type="dxa"/>
                  <w:shd w:val="clear" w:color="auto" w:fill="auto"/>
                  <w:noWrap/>
                  <w:vAlign w:val="center"/>
                  <w:hideMark/>
                </w:tcPr>
                <w:p w14:paraId="7C3DA57E"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P</w:t>
                  </w:r>
                </w:p>
              </w:tc>
            </w:tr>
            <w:tr w:rsidR="00514D26" w:rsidRPr="00A01CDE" w14:paraId="18BB362C" w14:textId="77777777" w:rsidTr="002A75F5">
              <w:trPr>
                <w:trHeight w:val="336"/>
              </w:trPr>
              <w:tc>
                <w:tcPr>
                  <w:tcW w:w="3005" w:type="dxa"/>
                  <w:shd w:val="clear" w:color="auto" w:fill="auto"/>
                  <w:noWrap/>
                  <w:vAlign w:val="center"/>
                  <w:hideMark/>
                </w:tcPr>
                <w:p w14:paraId="59E923A3"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r w:rsidRPr="00A01CDE">
                    <w:rPr>
                      <w:rFonts w:cs="Arial"/>
                      <w:sz w:val="20"/>
                      <w:szCs w:val="20"/>
                      <w:lang w:val="es-PE" w:eastAsia="es-PE"/>
                    </w:rPr>
                    <w:t>Resultado variable = 1</w:t>
                  </w:r>
                </w:p>
                <w:p w14:paraId="60090B77" w14:textId="77777777" w:rsidR="00514D26" w:rsidRPr="00A01CDE" w:rsidRDefault="00514D26" w:rsidP="00E76576">
                  <w:pPr>
                    <w:framePr w:hSpace="141" w:wrap="around" w:vAnchor="text" w:hAnchor="margin" w:xAlign="right" w:y="150"/>
                    <w:ind w:left="779"/>
                    <w:jc w:val="left"/>
                    <w:rPr>
                      <w:rFonts w:cs="Arial"/>
                      <w:sz w:val="20"/>
                      <w:szCs w:val="20"/>
                      <w:lang w:val="es-PE" w:eastAsia="es-PE"/>
                    </w:rPr>
                  </w:pPr>
                </w:p>
              </w:tc>
              <w:tc>
                <w:tcPr>
                  <w:tcW w:w="3142" w:type="dxa"/>
                  <w:shd w:val="clear" w:color="auto" w:fill="auto"/>
                  <w:noWrap/>
                  <w:vAlign w:val="center"/>
                  <w:hideMark/>
                </w:tcPr>
                <w:p w14:paraId="5609B99C"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Motivo:</w:t>
                  </w:r>
                </w:p>
                <w:p w14:paraId="4E22664B" w14:textId="77777777" w:rsidR="00514D26" w:rsidRPr="00A01CDE" w:rsidRDefault="00514D26" w:rsidP="00E76576">
                  <w:pPr>
                    <w:framePr w:hSpace="141" w:wrap="around" w:vAnchor="text" w:hAnchor="margin" w:xAlign="right" w:y="150"/>
                    <w:jc w:val="left"/>
                    <w:rPr>
                      <w:rFonts w:cs="Arial"/>
                      <w:sz w:val="20"/>
                      <w:szCs w:val="20"/>
                      <w:lang w:val="es-PE" w:eastAsia="es-PE"/>
                    </w:rPr>
                  </w:pPr>
                  <w:r w:rsidRPr="00A01CDE">
                    <w:rPr>
                      <w:rFonts w:cs="Arial"/>
                      <w:sz w:val="20"/>
                      <w:szCs w:val="20"/>
                      <w:lang w:val="es-PE" w:eastAsia="es-PE"/>
                    </w:rPr>
                    <w:t>Resultado Intervención="P"</w:t>
                  </w:r>
                </w:p>
              </w:tc>
            </w:tr>
          </w:tbl>
          <w:p w14:paraId="6119F12D" w14:textId="77777777" w:rsidR="00514D26" w:rsidRPr="009646DB" w:rsidRDefault="00514D26" w:rsidP="00514D26">
            <w:pPr>
              <w:rPr>
                <w:rFonts w:cs="Arial"/>
                <w:sz w:val="18"/>
                <w:szCs w:val="18"/>
              </w:rPr>
            </w:pPr>
          </w:p>
          <w:p w14:paraId="3B463838" w14:textId="77777777" w:rsidR="00514D26" w:rsidRPr="005330AE" w:rsidRDefault="00514D26" w:rsidP="00514D26">
            <w:pPr>
              <w:rPr>
                <w:rFonts w:cs="Arial"/>
                <w:szCs w:val="22"/>
                <w:u w:val="single"/>
              </w:rPr>
            </w:pPr>
            <w:r w:rsidRPr="005330AE">
              <w:rPr>
                <w:rFonts w:cs="Arial"/>
                <w:szCs w:val="22"/>
                <w:u w:val="single"/>
              </w:rPr>
              <w:t>Fuente de información</w:t>
            </w:r>
          </w:p>
          <w:p w14:paraId="0CB204C2" w14:textId="77777777" w:rsidR="00514D26" w:rsidRPr="009646DB" w:rsidRDefault="00514D26" w:rsidP="00514D26">
            <w:pPr>
              <w:tabs>
                <w:tab w:val="left" w:pos="204"/>
              </w:tabs>
              <w:spacing w:line="276" w:lineRule="auto"/>
              <w:rPr>
                <w:rFonts w:cs="Arial"/>
                <w:sz w:val="18"/>
                <w:szCs w:val="18"/>
              </w:rPr>
            </w:pPr>
            <w:r w:rsidRPr="005330AE">
              <w:rPr>
                <w:rFonts w:cs="Arial"/>
                <w:szCs w:val="22"/>
              </w:rPr>
              <w:t>SOM (referencial: tabla t1607intervengral)</w:t>
            </w:r>
          </w:p>
          <w:p w14:paraId="7DB02405" w14:textId="0F24AA9D" w:rsidR="00514D26" w:rsidRPr="002A2836" w:rsidRDefault="00514D26" w:rsidP="00514D26">
            <w:pPr>
              <w:tabs>
                <w:tab w:val="left" w:pos="204"/>
              </w:tabs>
              <w:spacing w:line="276" w:lineRule="auto"/>
              <w:rPr>
                <w:rFonts w:cs="Arial"/>
                <w:sz w:val="10"/>
                <w:szCs w:val="10"/>
                <w:lang w:eastAsia="es-PE"/>
              </w:rPr>
            </w:pPr>
          </w:p>
        </w:tc>
      </w:tr>
      <w:tr w:rsidR="00514D26" w:rsidRPr="00381A51" w14:paraId="691BED0D" w14:textId="77777777" w:rsidTr="002A75F5">
        <w:trPr>
          <w:trHeight w:val="270"/>
        </w:trPr>
        <w:tc>
          <w:tcPr>
            <w:tcW w:w="568" w:type="dxa"/>
            <w:shd w:val="clear" w:color="auto" w:fill="auto"/>
            <w:noWrap/>
          </w:tcPr>
          <w:p w14:paraId="0EC5FFE9" w14:textId="77777777" w:rsidR="00514D26" w:rsidRPr="009F6499" w:rsidRDefault="00514D26" w:rsidP="00514D26">
            <w:pPr>
              <w:spacing w:line="276" w:lineRule="auto"/>
              <w:ind w:left="-265" w:right="-70" w:firstLine="284"/>
              <w:jc w:val="center"/>
              <w:rPr>
                <w:rFonts w:cs="Arial"/>
                <w:color w:val="808080" w:themeColor="background1" w:themeShade="80"/>
                <w:sz w:val="10"/>
                <w:szCs w:val="10"/>
              </w:rPr>
            </w:pPr>
          </w:p>
          <w:p w14:paraId="3D771D21" w14:textId="5CF75679" w:rsidR="00514D26" w:rsidRPr="005330AE" w:rsidRDefault="00514D26" w:rsidP="00514D26">
            <w:pPr>
              <w:spacing w:line="276" w:lineRule="auto"/>
              <w:ind w:left="-265" w:right="-70" w:firstLine="284"/>
              <w:jc w:val="center"/>
              <w:rPr>
                <w:rFonts w:cs="Arial"/>
                <w:color w:val="808080" w:themeColor="background1" w:themeShade="80"/>
                <w:szCs w:val="22"/>
              </w:rPr>
            </w:pPr>
            <w:r w:rsidRPr="005330AE">
              <w:rPr>
                <w:rFonts w:cs="Arial"/>
                <w:color w:val="808080" w:themeColor="background1" w:themeShade="80"/>
                <w:szCs w:val="22"/>
              </w:rPr>
              <w:t>33</w:t>
            </w:r>
          </w:p>
        </w:tc>
        <w:tc>
          <w:tcPr>
            <w:tcW w:w="8210" w:type="dxa"/>
            <w:shd w:val="clear" w:color="auto" w:fill="auto"/>
            <w:noWrap/>
            <w:vAlign w:val="center"/>
          </w:tcPr>
          <w:p w14:paraId="34CB17BC" w14:textId="77777777" w:rsidR="00514D26" w:rsidRPr="009F6499" w:rsidRDefault="00514D26" w:rsidP="00514D26">
            <w:pPr>
              <w:spacing w:line="276" w:lineRule="auto"/>
              <w:rPr>
                <w:rFonts w:cs="Arial"/>
                <w:bCs/>
                <w:color w:val="808080" w:themeColor="background1" w:themeShade="80"/>
                <w:sz w:val="10"/>
                <w:szCs w:val="10"/>
                <w:lang w:val="es-PE" w:eastAsia="es-PE"/>
              </w:rPr>
            </w:pPr>
          </w:p>
          <w:p w14:paraId="74588D42" w14:textId="0BFCF3B6" w:rsidR="00514D26" w:rsidRPr="005330AE" w:rsidRDefault="00514D26" w:rsidP="00514D26">
            <w:pPr>
              <w:spacing w:line="276" w:lineRule="auto"/>
              <w:rPr>
                <w:rFonts w:cs="Arial"/>
                <w:b/>
                <w:bCs/>
                <w:color w:val="808080" w:themeColor="background1" w:themeShade="80"/>
                <w:szCs w:val="22"/>
                <w:lang w:val="es-PE" w:eastAsia="es-PE"/>
              </w:rPr>
            </w:pPr>
            <w:r w:rsidRPr="005330AE">
              <w:rPr>
                <w:rFonts w:cs="Arial"/>
                <w:b/>
                <w:bCs/>
                <w:color w:val="808080" w:themeColor="background1" w:themeShade="80"/>
                <w:szCs w:val="22"/>
                <w:lang w:val="es-PE" w:eastAsia="es-PE"/>
              </w:rPr>
              <w:t>v0402 Reintegro tributario no conforme</w:t>
            </w:r>
          </w:p>
          <w:p w14:paraId="04302307" w14:textId="77777777" w:rsidR="00514D26" w:rsidRPr="005330AE" w:rsidRDefault="00514D26" w:rsidP="00514D26">
            <w:pPr>
              <w:spacing w:line="276" w:lineRule="auto"/>
              <w:rPr>
                <w:rFonts w:cs="Arial"/>
                <w:bCs/>
                <w:color w:val="808080" w:themeColor="background1" w:themeShade="80"/>
                <w:szCs w:val="22"/>
                <w:lang w:val="es-PE" w:eastAsia="es-PE"/>
              </w:rPr>
            </w:pPr>
          </w:p>
          <w:p w14:paraId="40B42F46" w14:textId="13960532" w:rsidR="00514D26" w:rsidRPr="005330AE" w:rsidRDefault="00514D26" w:rsidP="00514D26">
            <w:pPr>
              <w:spacing w:line="276" w:lineRule="auto"/>
              <w:rPr>
                <w:color w:val="808080" w:themeColor="background1" w:themeShade="80"/>
                <w:szCs w:val="22"/>
                <w:u w:val="single"/>
              </w:rPr>
            </w:pPr>
            <w:r w:rsidRPr="005330AE">
              <w:rPr>
                <w:color w:val="808080" w:themeColor="background1" w:themeShade="80"/>
                <w:szCs w:val="22"/>
                <w:u w:val="single"/>
              </w:rPr>
              <w:t>Definición</w:t>
            </w:r>
          </w:p>
          <w:p w14:paraId="4DE43388" w14:textId="44C85DD8" w:rsidR="00514D26" w:rsidRPr="005330AE" w:rsidRDefault="00514D26" w:rsidP="00514D26">
            <w:pPr>
              <w:spacing w:line="276" w:lineRule="auto"/>
              <w:rPr>
                <w:color w:val="808080" w:themeColor="background1" w:themeShade="80"/>
                <w:szCs w:val="22"/>
              </w:rPr>
            </w:pPr>
            <w:r w:rsidRPr="005330AE">
              <w:rPr>
                <w:color w:val="808080" w:themeColor="background1" w:themeShade="80"/>
                <w:szCs w:val="22"/>
              </w:rPr>
              <w:t>Mide la relación entre el monto no aceptado respecto del monto solicitado de aquellos contribuyentes que presentan solicitud de reintegro tributario.</w:t>
            </w:r>
          </w:p>
          <w:p w14:paraId="4699CD7C" w14:textId="77777777" w:rsidR="00514D26" w:rsidRPr="005330AE" w:rsidRDefault="00514D26" w:rsidP="00514D26">
            <w:pPr>
              <w:spacing w:line="276" w:lineRule="auto"/>
              <w:rPr>
                <w:color w:val="808080" w:themeColor="background1" w:themeShade="80"/>
                <w:szCs w:val="22"/>
              </w:rPr>
            </w:pPr>
          </w:p>
          <w:p w14:paraId="156CE92A" w14:textId="1214C319" w:rsidR="00514D26" w:rsidRPr="005330AE" w:rsidRDefault="00514D26" w:rsidP="00514D26">
            <w:pPr>
              <w:spacing w:line="276" w:lineRule="auto"/>
              <w:rPr>
                <w:color w:val="808080" w:themeColor="background1" w:themeShade="80"/>
                <w:szCs w:val="22"/>
                <w:u w:val="single"/>
              </w:rPr>
            </w:pPr>
            <w:r w:rsidRPr="005330AE">
              <w:rPr>
                <w:color w:val="808080" w:themeColor="background1" w:themeShade="80"/>
                <w:szCs w:val="22"/>
                <w:u w:val="single"/>
              </w:rPr>
              <w:t>Periodo de evaluación</w:t>
            </w:r>
          </w:p>
          <w:p w14:paraId="53933D3F" w14:textId="54F8E604" w:rsidR="00514D26" w:rsidRPr="005330AE" w:rsidRDefault="00514D26" w:rsidP="00514D26">
            <w:pPr>
              <w:spacing w:line="276" w:lineRule="auto"/>
              <w:rPr>
                <w:color w:val="808080" w:themeColor="background1" w:themeShade="80"/>
                <w:szCs w:val="22"/>
              </w:rPr>
            </w:pPr>
            <w:r w:rsidRPr="005330AE">
              <w:rPr>
                <w:color w:val="808080" w:themeColor="background1" w:themeShade="80"/>
                <w:szCs w:val="22"/>
              </w:rPr>
              <w:t>Corresponde a las solicitudes resueltas en los últimos 24 meses anteriores a la  fecha de ejecución del cálculo de la variable, considerando como referencia la fecha de emisión de la Resolución de Intendencia.</w:t>
            </w:r>
          </w:p>
          <w:p w14:paraId="52A16E7B" w14:textId="77777777" w:rsidR="00514D26" w:rsidRPr="005330AE" w:rsidRDefault="00514D26" w:rsidP="00514D26">
            <w:pPr>
              <w:spacing w:line="276" w:lineRule="auto"/>
              <w:rPr>
                <w:color w:val="808080" w:themeColor="background1" w:themeShade="80"/>
                <w:szCs w:val="22"/>
              </w:rPr>
            </w:pPr>
          </w:p>
          <w:p w14:paraId="1618414C" w14:textId="6A531F36" w:rsidR="00514D26" w:rsidRPr="005330AE" w:rsidRDefault="00514D26" w:rsidP="00514D26">
            <w:pPr>
              <w:spacing w:line="276" w:lineRule="auto"/>
              <w:rPr>
                <w:color w:val="808080" w:themeColor="background1" w:themeShade="80"/>
                <w:szCs w:val="22"/>
                <w:u w:val="single"/>
              </w:rPr>
            </w:pPr>
            <w:r w:rsidRPr="005330AE">
              <w:rPr>
                <w:color w:val="808080" w:themeColor="background1" w:themeShade="80"/>
                <w:szCs w:val="22"/>
                <w:u w:val="single"/>
              </w:rPr>
              <w:t>Forma de cálculo</w:t>
            </w:r>
          </w:p>
          <w:p w14:paraId="11E15CD8" w14:textId="77777777" w:rsidR="00514D26" w:rsidRPr="005330AE" w:rsidRDefault="00514D26" w:rsidP="00514D26">
            <w:pPr>
              <w:spacing w:line="276" w:lineRule="auto"/>
              <w:rPr>
                <w:color w:val="808080" w:themeColor="background1" w:themeShade="80"/>
                <w:szCs w:val="22"/>
                <w:u w:val="single"/>
              </w:rPr>
            </w:pPr>
          </w:p>
          <w:p w14:paraId="026AEA30" w14:textId="276FC3C0" w:rsidR="00514D26" w:rsidRPr="009F6499" w:rsidRDefault="00514D26" w:rsidP="008138E0">
            <w:pPr>
              <w:pStyle w:val="Prrafodelista"/>
              <w:numPr>
                <w:ilvl w:val="0"/>
                <w:numId w:val="48"/>
              </w:numPr>
              <w:spacing w:line="276" w:lineRule="auto"/>
              <w:ind w:left="300" w:hanging="300"/>
              <w:rPr>
                <w:color w:val="808080" w:themeColor="background1" w:themeShade="80"/>
                <w:sz w:val="18"/>
                <w:szCs w:val="18"/>
              </w:rPr>
            </w:pPr>
            <w:r w:rsidRPr="005330AE">
              <w:rPr>
                <w:color w:val="808080" w:themeColor="background1" w:themeShade="80"/>
                <w:szCs w:val="22"/>
              </w:rPr>
              <w:t>Es la participación del monto no aceptado sobre el monto solicitado, respecto de las solicitudes de reintegro tributario con resultado procedente, procedente en parte o improcedente:</w:t>
            </w:r>
          </w:p>
          <w:p w14:paraId="7FF8BBB7" w14:textId="1189381A" w:rsidR="00514D26" w:rsidRPr="009F6499" w:rsidRDefault="00514D26" w:rsidP="00514D26">
            <w:pPr>
              <w:pStyle w:val="Prrafodelista"/>
              <w:spacing w:line="276" w:lineRule="auto"/>
              <w:ind w:left="0"/>
              <w:rPr>
                <w:color w:val="808080" w:themeColor="background1" w:themeShade="80"/>
                <w:sz w:val="18"/>
                <w:szCs w:val="18"/>
              </w:rPr>
            </w:pPr>
          </w:p>
          <w:tbl>
            <w:tblPr>
              <w:tblStyle w:val="Tablaconcuadrcula"/>
              <w:tblW w:w="0" w:type="auto"/>
              <w:jc w:val="center"/>
              <w:tblLayout w:type="fixed"/>
              <w:tblLook w:val="04A0" w:firstRow="1" w:lastRow="0" w:firstColumn="1" w:lastColumn="0" w:noHBand="0" w:noVBand="1"/>
            </w:tblPr>
            <w:tblGrid>
              <w:gridCol w:w="3664"/>
            </w:tblGrid>
            <w:tr w:rsidR="00514D26" w:rsidRPr="009F6499" w14:paraId="440E5D38" w14:textId="77777777" w:rsidTr="002A75F5">
              <w:trPr>
                <w:trHeight w:val="829"/>
                <w:jc w:val="center"/>
              </w:trPr>
              <w:tc>
                <w:tcPr>
                  <w:tcW w:w="3664" w:type="dxa"/>
                </w:tcPr>
                <w:p w14:paraId="1B93EA9A" w14:textId="696E2E82" w:rsidR="00514D26" w:rsidRPr="006A3238" w:rsidRDefault="00514D26" w:rsidP="00E76576">
                  <w:pPr>
                    <w:pStyle w:val="Prrafodelista"/>
                    <w:framePr w:hSpace="141" w:wrap="around" w:vAnchor="text" w:hAnchor="margin" w:xAlign="right" w:y="150"/>
                    <w:spacing w:line="276" w:lineRule="auto"/>
                    <w:ind w:left="0"/>
                    <w:rPr>
                      <w:color w:val="808080" w:themeColor="background1" w:themeShade="80"/>
                      <w:sz w:val="20"/>
                      <w:szCs w:val="20"/>
                    </w:rPr>
                  </w:pPr>
                  <w:r w:rsidRPr="006A3238">
                    <w:rPr>
                      <w:color w:val="808080" w:themeColor="background1" w:themeShade="80"/>
                      <w:sz w:val="20"/>
                      <w:szCs w:val="20"/>
                    </w:rPr>
                    <w:t xml:space="preserve">                        Monto no aceptado</w:t>
                  </w:r>
                </w:p>
                <w:p w14:paraId="149BC90D" w14:textId="2EFBE63B" w:rsidR="00514D26" w:rsidRPr="006A3238" w:rsidRDefault="00514D26" w:rsidP="00E76576">
                  <w:pPr>
                    <w:pStyle w:val="Prrafodelista"/>
                    <w:framePr w:hSpace="141" w:wrap="around" w:vAnchor="text" w:hAnchor="margin" w:xAlign="right" w:y="150"/>
                    <w:spacing w:line="276" w:lineRule="auto"/>
                    <w:ind w:left="0"/>
                    <w:rPr>
                      <w:color w:val="808080" w:themeColor="background1" w:themeShade="80"/>
                      <w:sz w:val="20"/>
                      <w:szCs w:val="20"/>
                    </w:rPr>
                  </w:pPr>
                  <w:r w:rsidRPr="006A3238">
                    <w:rPr>
                      <w:noProof/>
                      <w:color w:val="808080" w:themeColor="background1" w:themeShade="80"/>
                      <w:sz w:val="20"/>
                      <w:szCs w:val="20"/>
                      <w:lang w:val="es-PE" w:eastAsia="es-PE"/>
                    </w:rPr>
                    <mc:AlternateContent>
                      <mc:Choice Requires="wps">
                        <w:drawing>
                          <wp:anchor distT="0" distB="0" distL="114300" distR="114300" simplePos="0" relativeHeight="252640768" behindDoc="0" locked="0" layoutInCell="1" allowOverlap="1" wp14:anchorId="570710FB" wp14:editId="6CBA44C3">
                            <wp:simplePos x="0" y="0"/>
                            <wp:positionH relativeFrom="column">
                              <wp:posOffset>751840</wp:posOffset>
                            </wp:positionH>
                            <wp:positionV relativeFrom="paragraph">
                              <wp:posOffset>66040</wp:posOffset>
                            </wp:positionV>
                            <wp:extent cx="1203960" cy="7620"/>
                            <wp:effectExtent l="0" t="0" r="34290" b="30480"/>
                            <wp:wrapNone/>
                            <wp:docPr id="9" name="Conector recto 9"/>
                            <wp:cNvGraphicFramePr/>
                            <a:graphic xmlns:a="http://schemas.openxmlformats.org/drawingml/2006/main">
                              <a:graphicData uri="http://schemas.microsoft.com/office/word/2010/wordprocessingShape">
                                <wps:wsp>
                                  <wps:cNvCnPr/>
                                  <wps:spPr>
                                    <a:xfrm flipV="1">
                                      <a:off x="0" y="0"/>
                                      <a:ext cx="12039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5D04AD4" id="Conector recto 9" o:spid="_x0000_s1026" style="position:absolute;flip:y;z-index:25264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pt,5.2pt" to="15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" strokecolor="black [3213]"/>
                        </w:pict>
                      </mc:Fallback>
                    </mc:AlternateContent>
                  </w:r>
                  <w:r w:rsidRPr="006A3238">
                    <w:rPr>
                      <w:color w:val="808080" w:themeColor="background1" w:themeShade="80"/>
                      <w:sz w:val="20"/>
                      <w:szCs w:val="20"/>
                    </w:rPr>
                    <w:t xml:space="preserve">Indicador = </w:t>
                  </w:r>
                </w:p>
                <w:p w14:paraId="377CA68E" w14:textId="318C2B84" w:rsidR="00514D26" w:rsidRPr="009F6499" w:rsidRDefault="00514D26" w:rsidP="00E76576">
                  <w:pPr>
                    <w:pStyle w:val="Prrafodelista"/>
                    <w:framePr w:hSpace="141" w:wrap="around" w:vAnchor="text" w:hAnchor="margin" w:xAlign="right" w:y="150"/>
                    <w:spacing w:line="276" w:lineRule="auto"/>
                    <w:ind w:left="0"/>
                    <w:rPr>
                      <w:color w:val="808080" w:themeColor="background1" w:themeShade="80"/>
                      <w:sz w:val="18"/>
                      <w:szCs w:val="18"/>
                    </w:rPr>
                  </w:pPr>
                  <w:r w:rsidRPr="006A3238">
                    <w:rPr>
                      <w:color w:val="808080" w:themeColor="background1" w:themeShade="80"/>
                      <w:sz w:val="20"/>
                      <w:szCs w:val="20"/>
                    </w:rPr>
                    <w:t xml:space="preserve">                         Monto solicitado</w:t>
                  </w:r>
                </w:p>
              </w:tc>
            </w:tr>
          </w:tbl>
          <w:p w14:paraId="761AF9B1" w14:textId="77777777" w:rsidR="00514D26" w:rsidRPr="009F6499" w:rsidRDefault="00514D26" w:rsidP="00514D26">
            <w:pPr>
              <w:pStyle w:val="Prrafodelista"/>
              <w:spacing w:line="276" w:lineRule="auto"/>
              <w:ind w:left="0"/>
              <w:rPr>
                <w:color w:val="808080" w:themeColor="background1" w:themeShade="80"/>
                <w:sz w:val="18"/>
                <w:szCs w:val="18"/>
              </w:rPr>
            </w:pPr>
            <w:r w:rsidRPr="009F6499">
              <w:rPr>
                <w:color w:val="808080" w:themeColor="background1" w:themeShade="80"/>
                <w:sz w:val="18"/>
                <w:szCs w:val="18"/>
              </w:rPr>
              <w:t xml:space="preserve"> </w:t>
            </w:r>
          </w:p>
          <w:p w14:paraId="106B72C4" w14:textId="77777777" w:rsidR="00514D26" w:rsidRPr="005330AE" w:rsidRDefault="00514D26" w:rsidP="00514D26">
            <w:pPr>
              <w:pStyle w:val="Prrafodelista"/>
              <w:spacing w:line="276" w:lineRule="auto"/>
              <w:ind w:left="371"/>
              <w:rPr>
                <w:color w:val="808080" w:themeColor="background1" w:themeShade="80"/>
                <w:szCs w:val="22"/>
              </w:rPr>
            </w:pPr>
            <w:r w:rsidRPr="005330AE">
              <w:rPr>
                <w:i/>
                <w:color w:val="808080" w:themeColor="background1" w:themeShade="80"/>
                <w:szCs w:val="22"/>
              </w:rPr>
              <w:t>Donde</w:t>
            </w:r>
            <w:r w:rsidRPr="005330AE">
              <w:rPr>
                <w:color w:val="808080" w:themeColor="background1" w:themeShade="80"/>
                <w:szCs w:val="22"/>
              </w:rPr>
              <w:t>:</w:t>
            </w:r>
          </w:p>
          <w:p w14:paraId="286C28DE" w14:textId="77777777" w:rsidR="00514D26" w:rsidRPr="005330AE" w:rsidRDefault="00514D26" w:rsidP="00514D26">
            <w:pPr>
              <w:pStyle w:val="Prrafodelista"/>
              <w:spacing w:line="276" w:lineRule="auto"/>
              <w:ind w:left="371"/>
              <w:rPr>
                <w:color w:val="808080" w:themeColor="background1" w:themeShade="80"/>
                <w:szCs w:val="22"/>
              </w:rPr>
            </w:pPr>
          </w:p>
          <w:p w14:paraId="7DC5EE26" w14:textId="6903ED80" w:rsidR="00514D26" w:rsidRPr="005330AE" w:rsidRDefault="00514D26" w:rsidP="00342F8B">
            <w:pPr>
              <w:pStyle w:val="Prrafodelista"/>
              <w:numPr>
                <w:ilvl w:val="0"/>
                <w:numId w:val="5"/>
              </w:numPr>
              <w:spacing w:line="276" w:lineRule="auto"/>
              <w:ind w:left="512" w:hanging="141"/>
              <w:rPr>
                <w:color w:val="808080" w:themeColor="background1" w:themeShade="80"/>
                <w:szCs w:val="22"/>
              </w:rPr>
            </w:pPr>
            <w:r w:rsidRPr="005330AE">
              <w:rPr>
                <w:color w:val="808080" w:themeColor="background1" w:themeShade="80"/>
                <w:szCs w:val="22"/>
              </w:rPr>
              <w:t>Monto no aceptado: Corresponde a la diferencia entre el Monto solicitado y el monto aceptado.</w:t>
            </w:r>
          </w:p>
          <w:p w14:paraId="508C18A2" w14:textId="618946F9" w:rsidR="00514D26" w:rsidRPr="005330AE" w:rsidRDefault="00514D26" w:rsidP="00342F8B">
            <w:pPr>
              <w:pStyle w:val="Prrafodelista"/>
              <w:numPr>
                <w:ilvl w:val="0"/>
                <w:numId w:val="5"/>
              </w:numPr>
              <w:spacing w:line="276" w:lineRule="auto"/>
              <w:ind w:left="512" w:hanging="141"/>
              <w:rPr>
                <w:color w:val="808080" w:themeColor="background1" w:themeShade="80"/>
                <w:szCs w:val="22"/>
              </w:rPr>
            </w:pPr>
            <w:r w:rsidRPr="005330AE">
              <w:rPr>
                <w:color w:val="808080" w:themeColor="background1" w:themeShade="80"/>
                <w:szCs w:val="22"/>
              </w:rPr>
              <w:t>Monto solicitado: Corresponde al monto solicitado por el contribuyente</w:t>
            </w:r>
          </w:p>
          <w:p w14:paraId="7D4BB4C2" w14:textId="38B42E9B" w:rsidR="00514D26" w:rsidRPr="005330AE" w:rsidRDefault="00514D26" w:rsidP="00342F8B">
            <w:pPr>
              <w:pStyle w:val="Prrafodelista"/>
              <w:numPr>
                <w:ilvl w:val="0"/>
                <w:numId w:val="5"/>
              </w:numPr>
              <w:spacing w:line="276" w:lineRule="auto"/>
              <w:ind w:left="512" w:hanging="141"/>
              <w:rPr>
                <w:color w:val="808080" w:themeColor="background1" w:themeShade="80"/>
                <w:szCs w:val="22"/>
              </w:rPr>
            </w:pPr>
            <w:r w:rsidRPr="005330AE">
              <w:rPr>
                <w:color w:val="808080" w:themeColor="background1" w:themeShade="80"/>
                <w:szCs w:val="22"/>
              </w:rPr>
              <w:t>Monto aceptado: Monto reconocido por SUNAT</w:t>
            </w:r>
          </w:p>
          <w:p w14:paraId="3241597A" w14:textId="77777777" w:rsidR="00514D26" w:rsidRPr="005330AE" w:rsidRDefault="00514D26" w:rsidP="00514D26">
            <w:pPr>
              <w:spacing w:line="276" w:lineRule="auto"/>
              <w:ind w:left="371"/>
              <w:rPr>
                <w:color w:val="808080" w:themeColor="background1" w:themeShade="80"/>
                <w:szCs w:val="22"/>
              </w:rPr>
            </w:pPr>
          </w:p>
          <w:p w14:paraId="4F64B43E" w14:textId="307FCF52" w:rsidR="00514D26" w:rsidRPr="005330AE" w:rsidRDefault="00514D26" w:rsidP="00514D26">
            <w:pPr>
              <w:spacing w:line="276" w:lineRule="auto"/>
              <w:ind w:left="371"/>
              <w:rPr>
                <w:color w:val="808080" w:themeColor="background1" w:themeShade="80"/>
                <w:szCs w:val="22"/>
              </w:rPr>
            </w:pPr>
            <w:proofErr w:type="gramStart"/>
            <w:r w:rsidRPr="005330AE">
              <w:rPr>
                <w:i/>
                <w:color w:val="808080" w:themeColor="background1" w:themeShade="80"/>
                <w:szCs w:val="22"/>
              </w:rPr>
              <w:t>Parámetros a considerar</w:t>
            </w:r>
            <w:proofErr w:type="gramEnd"/>
            <w:r w:rsidRPr="005330AE">
              <w:rPr>
                <w:color w:val="808080" w:themeColor="background1" w:themeShade="80"/>
                <w:szCs w:val="22"/>
              </w:rPr>
              <w:t>:</w:t>
            </w:r>
          </w:p>
          <w:p w14:paraId="53B9854D" w14:textId="77777777" w:rsidR="00514D26" w:rsidRPr="005330AE" w:rsidRDefault="00514D26" w:rsidP="00514D26">
            <w:pPr>
              <w:spacing w:line="276" w:lineRule="auto"/>
              <w:ind w:left="371"/>
              <w:rPr>
                <w:color w:val="808080" w:themeColor="background1" w:themeShade="80"/>
                <w:szCs w:val="22"/>
              </w:rPr>
            </w:pPr>
          </w:p>
          <w:p w14:paraId="162C0D67" w14:textId="0E59DE4D" w:rsidR="00514D26" w:rsidRPr="005330AE" w:rsidRDefault="00514D26" w:rsidP="00342F8B">
            <w:pPr>
              <w:pStyle w:val="Prrafodelista"/>
              <w:numPr>
                <w:ilvl w:val="0"/>
                <w:numId w:val="5"/>
              </w:numPr>
              <w:spacing w:line="276" w:lineRule="auto"/>
              <w:ind w:left="512" w:hanging="141"/>
              <w:rPr>
                <w:color w:val="808080" w:themeColor="background1" w:themeShade="80"/>
                <w:szCs w:val="22"/>
              </w:rPr>
            </w:pPr>
            <w:r w:rsidRPr="005330AE">
              <w:rPr>
                <w:color w:val="808080" w:themeColor="background1" w:themeShade="80"/>
                <w:szCs w:val="22"/>
              </w:rPr>
              <w:t xml:space="preserve">Fecha de resolución = </w:t>
            </w:r>
            <w:proofErr w:type="spellStart"/>
            <w:r w:rsidRPr="005330AE">
              <w:rPr>
                <w:color w:val="808080" w:themeColor="background1" w:themeShade="80"/>
                <w:szCs w:val="22"/>
              </w:rPr>
              <w:t>fec_resint</w:t>
            </w:r>
            <w:proofErr w:type="spellEnd"/>
          </w:p>
          <w:p w14:paraId="330AD54D" w14:textId="77777777" w:rsidR="00514D26" w:rsidRPr="005330AE" w:rsidRDefault="00514D26" w:rsidP="00342F8B">
            <w:pPr>
              <w:pStyle w:val="Prrafodelista"/>
              <w:numPr>
                <w:ilvl w:val="0"/>
                <w:numId w:val="5"/>
              </w:numPr>
              <w:spacing w:line="276" w:lineRule="auto"/>
              <w:ind w:left="512" w:hanging="141"/>
              <w:rPr>
                <w:color w:val="808080" w:themeColor="background1" w:themeShade="80"/>
                <w:szCs w:val="22"/>
              </w:rPr>
            </w:pPr>
            <w:r w:rsidRPr="005330AE">
              <w:rPr>
                <w:color w:val="808080" w:themeColor="background1" w:themeShade="80"/>
                <w:szCs w:val="22"/>
              </w:rPr>
              <w:t>Código de tipo de solicitud (</w:t>
            </w:r>
            <w:proofErr w:type="spellStart"/>
            <w:r w:rsidRPr="005330AE">
              <w:rPr>
                <w:color w:val="808080" w:themeColor="background1" w:themeShade="80"/>
                <w:szCs w:val="22"/>
              </w:rPr>
              <w:t>cod_tipsol</w:t>
            </w:r>
            <w:proofErr w:type="spellEnd"/>
            <w:r w:rsidRPr="005330AE">
              <w:rPr>
                <w:color w:val="808080" w:themeColor="background1" w:themeShade="80"/>
                <w:szCs w:val="22"/>
              </w:rPr>
              <w:t>) = “04” – Reintegro tributario</w:t>
            </w:r>
          </w:p>
          <w:p w14:paraId="41A5BD3F" w14:textId="77777777" w:rsidR="00514D26" w:rsidRPr="005330AE" w:rsidRDefault="00514D26" w:rsidP="00342F8B">
            <w:pPr>
              <w:pStyle w:val="Prrafodelista"/>
              <w:numPr>
                <w:ilvl w:val="0"/>
                <w:numId w:val="5"/>
              </w:numPr>
              <w:spacing w:line="276" w:lineRule="auto"/>
              <w:ind w:left="512" w:hanging="141"/>
              <w:rPr>
                <w:color w:val="808080" w:themeColor="background1" w:themeShade="80"/>
                <w:szCs w:val="22"/>
              </w:rPr>
            </w:pPr>
            <w:r w:rsidRPr="005330AE">
              <w:rPr>
                <w:color w:val="808080" w:themeColor="background1" w:themeShade="80"/>
                <w:szCs w:val="22"/>
              </w:rPr>
              <w:t>Indicador de resultado del proceso de devolución (</w:t>
            </w:r>
            <w:proofErr w:type="spellStart"/>
            <w:r w:rsidRPr="005330AE">
              <w:rPr>
                <w:color w:val="808080" w:themeColor="background1" w:themeShade="80"/>
                <w:szCs w:val="22"/>
              </w:rPr>
              <w:t>ind_respro</w:t>
            </w:r>
            <w:proofErr w:type="spellEnd"/>
            <w:r w:rsidRPr="005330AE">
              <w:rPr>
                <w:color w:val="808080" w:themeColor="background1" w:themeShade="80"/>
                <w:szCs w:val="22"/>
              </w:rPr>
              <w:t xml:space="preserve">) = ”1” - Procedente, “2” – Procedente en parte o “3” - Improcedente </w:t>
            </w:r>
          </w:p>
          <w:p w14:paraId="7A5517DC" w14:textId="77777777" w:rsidR="00514D26" w:rsidRPr="005330AE" w:rsidRDefault="00514D26" w:rsidP="00514D26">
            <w:pPr>
              <w:pStyle w:val="Prrafodelista"/>
              <w:spacing w:line="276" w:lineRule="auto"/>
              <w:ind w:left="0"/>
              <w:rPr>
                <w:color w:val="808080" w:themeColor="background1" w:themeShade="80"/>
                <w:szCs w:val="22"/>
              </w:rPr>
            </w:pPr>
          </w:p>
          <w:p w14:paraId="765E60CE" w14:textId="3CCC11B5" w:rsidR="00514D26" w:rsidRPr="005330AE" w:rsidRDefault="00514D26" w:rsidP="00342F8B">
            <w:pPr>
              <w:pStyle w:val="Prrafodelista"/>
              <w:numPr>
                <w:ilvl w:val="0"/>
                <w:numId w:val="31"/>
              </w:numPr>
              <w:spacing w:line="276" w:lineRule="auto"/>
              <w:ind w:left="371" w:hanging="284"/>
              <w:rPr>
                <w:color w:val="808080" w:themeColor="background1" w:themeShade="80"/>
                <w:szCs w:val="22"/>
              </w:rPr>
            </w:pPr>
            <w:r w:rsidRPr="005330AE">
              <w:rPr>
                <w:color w:val="808080" w:themeColor="background1" w:themeShade="80"/>
                <w:szCs w:val="22"/>
              </w:rPr>
              <w:t>El resultado se expresará en tanto por uno, a dos decimal (Ejemplo: 0.52, 0.84, 1.00).</w:t>
            </w:r>
          </w:p>
          <w:p w14:paraId="0797B15D" w14:textId="77777777" w:rsidR="00514D26" w:rsidRPr="005330AE" w:rsidRDefault="00514D26" w:rsidP="00514D26">
            <w:pPr>
              <w:pStyle w:val="Prrafodelista"/>
              <w:spacing w:line="276" w:lineRule="auto"/>
              <w:ind w:left="371"/>
              <w:rPr>
                <w:color w:val="808080" w:themeColor="background1" w:themeShade="80"/>
                <w:szCs w:val="22"/>
              </w:rPr>
            </w:pPr>
          </w:p>
          <w:p w14:paraId="271EB9F4" w14:textId="77777777" w:rsidR="00514D26" w:rsidRPr="005330AE" w:rsidRDefault="00514D26" w:rsidP="00342F8B">
            <w:pPr>
              <w:pStyle w:val="Prrafodelista"/>
              <w:numPr>
                <w:ilvl w:val="0"/>
                <w:numId w:val="31"/>
              </w:numPr>
              <w:spacing w:line="276" w:lineRule="auto"/>
              <w:ind w:left="371" w:hanging="284"/>
              <w:rPr>
                <w:color w:val="808080" w:themeColor="background1" w:themeShade="80"/>
                <w:szCs w:val="22"/>
              </w:rPr>
            </w:pPr>
            <w:r w:rsidRPr="005330AE">
              <w:rPr>
                <w:color w:val="808080" w:themeColor="background1" w:themeShade="80"/>
                <w:szCs w:val="22"/>
              </w:rPr>
              <w:t>Si no presenta monto solicitado, el ratio tomará el valor cero (0).</w:t>
            </w:r>
          </w:p>
          <w:p w14:paraId="1DB4AD5C" w14:textId="72B9DDFF" w:rsidR="00514D26" w:rsidRPr="005330AE" w:rsidRDefault="00514D26" w:rsidP="00514D26">
            <w:pPr>
              <w:pStyle w:val="Prrafodelista"/>
              <w:spacing w:line="276" w:lineRule="auto"/>
              <w:ind w:left="0"/>
              <w:rPr>
                <w:color w:val="808080" w:themeColor="background1" w:themeShade="80"/>
                <w:szCs w:val="22"/>
              </w:rPr>
            </w:pPr>
          </w:p>
          <w:p w14:paraId="376B52E7" w14:textId="6C6B09EF" w:rsidR="00514D26" w:rsidRPr="005330AE" w:rsidRDefault="00514D26" w:rsidP="00514D26">
            <w:pPr>
              <w:spacing w:line="276" w:lineRule="auto"/>
              <w:rPr>
                <w:color w:val="808080" w:themeColor="background1" w:themeShade="80"/>
                <w:szCs w:val="22"/>
                <w:u w:val="single"/>
              </w:rPr>
            </w:pPr>
            <w:r w:rsidRPr="005330AE">
              <w:rPr>
                <w:color w:val="808080" w:themeColor="background1" w:themeShade="80"/>
                <w:szCs w:val="22"/>
                <w:u w:val="single"/>
              </w:rPr>
              <w:t>Fuentes de información</w:t>
            </w:r>
          </w:p>
          <w:p w14:paraId="2DC43B01" w14:textId="1A67B5C1" w:rsidR="00514D26" w:rsidRPr="009F6499" w:rsidRDefault="00514D26" w:rsidP="00514D26">
            <w:pPr>
              <w:spacing w:line="276" w:lineRule="auto"/>
              <w:rPr>
                <w:color w:val="808080" w:themeColor="background1" w:themeShade="80"/>
                <w:sz w:val="18"/>
                <w:szCs w:val="18"/>
              </w:rPr>
            </w:pPr>
            <w:r w:rsidRPr="005330AE">
              <w:rPr>
                <w:color w:val="808080" w:themeColor="background1" w:themeShade="80"/>
                <w:szCs w:val="22"/>
              </w:rPr>
              <w:t>RSIRAT</w:t>
            </w:r>
          </w:p>
          <w:p w14:paraId="1DA54A31" w14:textId="4A4F3AE5" w:rsidR="00514D26" w:rsidRPr="009F6499" w:rsidRDefault="00514D26" w:rsidP="00514D26">
            <w:pPr>
              <w:spacing w:line="276" w:lineRule="auto"/>
              <w:rPr>
                <w:rFonts w:cs="Arial"/>
                <w:color w:val="808080" w:themeColor="background1" w:themeShade="80"/>
                <w:sz w:val="10"/>
                <w:szCs w:val="10"/>
                <w:lang w:eastAsia="es-PE"/>
              </w:rPr>
            </w:pPr>
          </w:p>
        </w:tc>
      </w:tr>
      <w:tr w:rsidR="00514D26" w:rsidRPr="00381A51" w14:paraId="10B86588" w14:textId="77777777" w:rsidTr="002A75F5">
        <w:trPr>
          <w:trHeight w:val="270"/>
        </w:trPr>
        <w:tc>
          <w:tcPr>
            <w:tcW w:w="568" w:type="dxa"/>
            <w:shd w:val="clear" w:color="auto" w:fill="auto"/>
            <w:noWrap/>
          </w:tcPr>
          <w:p w14:paraId="17BD4F14" w14:textId="77777777" w:rsidR="00514D26" w:rsidRPr="00381A51" w:rsidRDefault="00514D26" w:rsidP="00514D26">
            <w:pPr>
              <w:spacing w:line="276" w:lineRule="auto"/>
              <w:ind w:left="-265" w:right="-70" w:firstLine="284"/>
              <w:jc w:val="center"/>
              <w:rPr>
                <w:rFonts w:cs="Arial"/>
                <w:sz w:val="10"/>
                <w:szCs w:val="10"/>
              </w:rPr>
            </w:pPr>
          </w:p>
          <w:p w14:paraId="6F61EEDA" w14:textId="548F740D" w:rsidR="00514D26" w:rsidRPr="005330AE" w:rsidRDefault="00514D26" w:rsidP="00514D26">
            <w:pPr>
              <w:spacing w:line="276" w:lineRule="auto"/>
              <w:ind w:left="-265" w:right="-70" w:firstLine="284"/>
              <w:jc w:val="center"/>
              <w:rPr>
                <w:rFonts w:cs="Arial"/>
                <w:szCs w:val="22"/>
              </w:rPr>
            </w:pPr>
            <w:r w:rsidRPr="005330AE">
              <w:rPr>
                <w:rFonts w:cs="Arial"/>
                <w:szCs w:val="22"/>
              </w:rPr>
              <w:t>34</w:t>
            </w:r>
          </w:p>
        </w:tc>
        <w:tc>
          <w:tcPr>
            <w:tcW w:w="8210" w:type="dxa"/>
            <w:shd w:val="clear" w:color="auto" w:fill="auto"/>
            <w:noWrap/>
            <w:vAlign w:val="center"/>
          </w:tcPr>
          <w:p w14:paraId="4144A481" w14:textId="77777777" w:rsidR="00514D26" w:rsidRPr="008C3C3D" w:rsidRDefault="00514D26" w:rsidP="00514D26">
            <w:pPr>
              <w:spacing w:line="276" w:lineRule="auto"/>
              <w:rPr>
                <w:rFonts w:cs="Arial"/>
                <w:b/>
                <w:bCs/>
                <w:sz w:val="10"/>
                <w:szCs w:val="10"/>
                <w:highlight w:val="yellow"/>
                <w:lang w:val="es-PE" w:eastAsia="es-PE"/>
              </w:rPr>
            </w:pPr>
          </w:p>
          <w:p w14:paraId="0167C33B" w14:textId="77777777" w:rsidR="00514D26" w:rsidRPr="005330AE" w:rsidRDefault="00514D26" w:rsidP="00514D26">
            <w:pPr>
              <w:spacing w:line="276" w:lineRule="auto"/>
              <w:rPr>
                <w:rFonts w:cs="Arial"/>
                <w:b/>
                <w:bCs/>
                <w:szCs w:val="22"/>
                <w:lang w:val="es-PE" w:eastAsia="es-PE"/>
              </w:rPr>
            </w:pPr>
            <w:r w:rsidRPr="005330AE">
              <w:rPr>
                <w:rFonts w:cs="Arial"/>
                <w:b/>
                <w:bCs/>
                <w:szCs w:val="22"/>
                <w:lang w:val="es-PE" w:eastAsia="es-PE"/>
              </w:rPr>
              <w:t xml:space="preserve">v0403 Devolución SFMB no conforme </w:t>
            </w:r>
          </w:p>
          <w:p w14:paraId="04B96429" w14:textId="77777777" w:rsidR="00514D26" w:rsidRPr="005330AE" w:rsidRDefault="00514D26" w:rsidP="00514D26">
            <w:pPr>
              <w:spacing w:line="276" w:lineRule="auto"/>
              <w:rPr>
                <w:rFonts w:cs="Arial"/>
                <w:bCs/>
                <w:szCs w:val="22"/>
                <w:lang w:val="es-PE" w:eastAsia="es-PE"/>
              </w:rPr>
            </w:pPr>
          </w:p>
          <w:p w14:paraId="57443570" w14:textId="77777777" w:rsidR="00514D26" w:rsidRPr="005330AE" w:rsidRDefault="00514D26" w:rsidP="00514D26">
            <w:pPr>
              <w:spacing w:line="276" w:lineRule="auto"/>
              <w:rPr>
                <w:szCs w:val="22"/>
                <w:u w:val="single"/>
              </w:rPr>
            </w:pPr>
            <w:r w:rsidRPr="005330AE">
              <w:rPr>
                <w:szCs w:val="22"/>
                <w:u w:val="single"/>
              </w:rPr>
              <w:t>Definición</w:t>
            </w:r>
          </w:p>
          <w:p w14:paraId="45FFA16A" w14:textId="7F50FF66" w:rsidR="00514D26" w:rsidRPr="005330AE" w:rsidRDefault="00514D26" w:rsidP="00514D26">
            <w:pPr>
              <w:spacing w:line="276" w:lineRule="auto"/>
              <w:rPr>
                <w:szCs w:val="22"/>
              </w:rPr>
            </w:pPr>
            <w:r w:rsidRPr="005330AE">
              <w:rPr>
                <w:szCs w:val="22"/>
              </w:rPr>
              <w:t>Mide la relación entre el monto no aceptado respecto del monto solicitado de aquellos contribuyentes que presentan solicitud de devolución por Saldo a Favor Materia del Beneficio (SFMB).</w:t>
            </w:r>
          </w:p>
          <w:p w14:paraId="0A951D38" w14:textId="77777777" w:rsidR="00514D26" w:rsidRPr="005330AE" w:rsidRDefault="00514D26" w:rsidP="00514D26">
            <w:pPr>
              <w:spacing w:line="276" w:lineRule="auto"/>
              <w:rPr>
                <w:szCs w:val="22"/>
              </w:rPr>
            </w:pPr>
          </w:p>
          <w:p w14:paraId="158E9249" w14:textId="77777777" w:rsidR="00514D26" w:rsidRPr="005330AE" w:rsidRDefault="00514D26" w:rsidP="00514D26">
            <w:pPr>
              <w:spacing w:line="276" w:lineRule="auto"/>
              <w:rPr>
                <w:szCs w:val="22"/>
                <w:u w:val="single"/>
              </w:rPr>
            </w:pPr>
            <w:r w:rsidRPr="005330AE">
              <w:rPr>
                <w:szCs w:val="22"/>
                <w:u w:val="single"/>
              </w:rPr>
              <w:t>Periodo de evaluación</w:t>
            </w:r>
          </w:p>
          <w:p w14:paraId="198EC30E" w14:textId="77777777" w:rsidR="00514D26" w:rsidRPr="005330AE" w:rsidRDefault="00514D26" w:rsidP="00514D26">
            <w:pPr>
              <w:spacing w:line="276" w:lineRule="auto"/>
              <w:rPr>
                <w:szCs w:val="22"/>
              </w:rPr>
            </w:pPr>
            <w:r w:rsidRPr="005330AE">
              <w:rPr>
                <w:szCs w:val="22"/>
              </w:rPr>
              <w:t>Corresponde a las solicitudes resueltas en los últimos 24 meses anteriores a la fecha de ejecución del cálculo de la variable, tomando como referencia la fecha de emisión de la Resolución que resuelve dichas solicitudes.</w:t>
            </w:r>
          </w:p>
          <w:p w14:paraId="2D65B6D9" w14:textId="77777777" w:rsidR="008C0816" w:rsidRDefault="008C0816" w:rsidP="00514D26">
            <w:pPr>
              <w:spacing w:line="276" w:lineRule="auto"/>
              <w:rPr>
                <w:szCs w:val="22"/>
              </w:rPr>
            </w:pPr>
          </w:p>
          <w:p w14:paraId="14DD9CF9" w14:textId="2ED7F1D8" w:rsidR="00514D26" w:rsidRPr="005330AE" w:rsidRDefault="00514D26" w:rsidP="007811AC">
            <w:pPr>
              <w:spacing w:line="276" w:lineRule="auto"/>
              <w:ind w:left="65"/>
              <w:rPr>
                <w:szCs w:val="22"/>
              </w:rPr>
            </w:pPr>
            <w:r w:rsidRPr="008C0816">
              <w:rPr>
                <w:i/>
                <w:iCs/>
                <w:szCs w:val="22"/>
              </w:rPr>
              <w:t>Ejemplo</w:t>
            </w:r>
            <w:r w:rsidRPr="005330AE">
              <w:rPr>
                <w:szCs w:val="22"/>
              </w:rPr>
              <w:t xml:space="preserve">: </w:t>
            </w:r>
          </w:p>
          <w:p w14:paraId="14DBA85E" w14:textId="77777777" w:rsidR="00514D26" w:rsidRPr="005330AE" w:rsidRDefault="00514D26" w:rsidP="007811AC">
            <w:pPr>
              <w:spacing w:line="276" w:lineRule="auto"/>
              <w:ind w:left="65"/>
              <w:rPr>
                <w:szCs w:val="22"/>
              </w:rPr>
            </w:pPr>
            <w:r w:rsidRPr="005330AE">
              <w:rPr>
                <w:szCs w:val="22"/>
              </w:rPr>
              <w:t>Fecha de ejecución de la variable: 05/03/2020.</w:t>
            </w:r>
          </w:p>
          <w:p w14:paraId="49D6E28F" w14:textId="77777777" w:rsidR="00514D26" w:rsidRPr="005330AE" w:rsidRDefault="00514D26" w:rsidP="007811AC">
            <w:pPr>
              <w:spacing w:line="276" w:lineRule="auto"/>
              <w:ind w:left="65"/>
              <w:rPr>
                <w:szCs w:val="22"/>
              </w:rPr>
            </w:pPr>
            <w:r w:rsidRPr="005330AE">
              <w:rPr>
                <w:szCs w:val="22"/>
              </w:rPr>
              <w:t>Periodo de evaluación: Comprende resoluciones emitidas desde el 01/03/2018 hasta el 29/02/2020.</w:t>
            </w:r>
          </w:p>
          <w:p w14:paraId="53BE5B91" w14:textId="77777777" w:rsidR="00514D26" w:rsidRPr="005330AE" w:rsidRDefault="00514D26" w:rsidP="00514D26">
            <w:pPr>
              <w:spacing w:line="276" w:lineRule="auto"/>
              <w:rPr>
                <w:szCs w:val="22"/>
              </w:rPr>
            </w:pPr>
          </w:p>
          <w:p w14:paraId="48CBBECA" w14:textId="77777777" w:rsidR="00514D26" w:rsidRPr="005330AE" w:rsidRDefault="00514D26" w:rsidP="00514D26">
            <w:pPr>
              <w:spacing w:line="276" w:lineRule="auto"/>
              <w:rPr>
                <w:szCs w:val="22"/>
                <w:u w:val="single"/>
              </w:rPr>
            </w:pPr>
            <w:r w:rsidRPr="005330AE">
              <w:rPr>
                <w:szCs w:val="22"/>
                <w:u w:val="single"/>
              </w:rPr>
              <w:t>Forma de cálculo</w:t>
            </w:r>
          </w:p>
          <w:p w14:paraId="4B63218D" w14:textId="77777777" w:rsidR="00514D26" w:rsidRPr="005330AE" w:rsidRDefault="00514D26" w:rsidP="00514D26">
            <w:pPr>
              <w:spacing w:line="276" w:lineRule="auto"/>
              <w:rPr>
                <w:szCs w:val="22"/>
              </w:rPr>
            </w:pPr>
          </w:p>
          <w:p w14:paraId="350AF3B8" w14:textId="7D043FC9" w:rsidR="00514D26" w:rsidRPr="00150705" w:rsidRDefault="00514D26" w:rsidP="004033AE">
            <w:pPr>
              <w:pStyle w:val="Prrafodelista"/>
              <w:numPr>
                <w:ilvl w:val="0"/>
                <w:numId w:val="223"/>
              </w:numPr>
              <w:spacing w:line="276" w:lineRule="auto"/>
              <w:ind w:left="349" w:hanging="284"/>
              <w:rPr>
                <w:sz w:val="18"/>
                <w:szCs w:val="18"/>
              </w:rPr>
            </w:pPr>
            <w:r w:rsidRPr="00150705">
              <w:rPr>
                <w:i/>
                <w:iCs/>
                <w:szCs w:val="22"/>
              </w:rPr>
              <w:t>Indicador</w:t>
            </w:r>
            <w:r w:rsidRPr="00150705">
              <w:rPr>
                <w:szCs w:val="22"/>
              </w:rPr>
              <w:t xml:space="preserve">: </w:t>
            </w:r>
            <w:r w:rsidR="00891985">
              <w:rPr>
                <w:szCs w:val="22"/>
              </w:rPr>
              <w:t>e</w:t>
            </w:r>
            <w:r w:rsidRPr="00150705">
              <w:rPr>
                <w:szCs w:val="22"/>
              </w:rPr>
              <w:t>s la participación del Monto no aceptado sobre el Monto solicitado, respecto de las solicitudes de devolución por SFMB resueltas sin garantía con resultado Procedente, Procedente en parte, Improcedente o con Autorización de emisión</w:t>
            </w:r>
            <w:r w:rsidR="0065668D">
              <w:rPr>
                <w:szCs w:val="22"/>
              </w:rPr>
              <w:t xml:space="preserve">. </w:t>
            </w:r>
            <w:r w:rsidR="0065668D" w:rsidRPr="0092477A">
              <w:rPr>
                <w:szCs w:val="22"/>
              </w:rPr>
              <w:t>Se representa con la siguiente fórmula:</w:t>
            </w:r>
          </w:p>
          <w:tbl>
            <w:tblPr>
              <w:tblStyle w:val="Tablaconcuadrcula"/>
              <w:tblpPr w:leftFromText="141" w:rightFromText="141" w:vertAnchor="text" w:horzAnchor="page" w:tblpX="1711" w:tblpY="153"/>
              <w:tblOverlap w:val="never"/>
              <w:tblW w:w="0" w:type="auto"/>
              <w:tblLayout w:type="fixed"/>
              <w:tblLook w:val="04A0" w:firstRow="1" w:lastRow="0" w:firstColumn="1" w:lastColumn="0" w:noHBand="0" w:noVBand="1"/>
            </w:tblPr>
            <w:tblGrid>
              <w:gridCol w:w="3823"/>
            </w:tblGrid>
            <w:tr w:rsidR="00514D26" w:rsidRPr="009646DB" w14:paraId="35DE23DC" w14:textId="77777777" w:rsidTr="00150705">
              <w:trPr>
                <w:trHeight w:val="1020"/>
              </w:trPr>
              <w:tc>
                <w:tcPr>
                  <w:tcW w:w="3823" w:type="dxa"/>
                </w:tcPr>
                <w:p w14:paraId="003496FD" w14:textId="77777777" w:rsidR="00514D26" w:rsidRPr="001F7634" w:rsidRDefault="00514D26" w:rsidP="00514D26">
                  <w:pPr>
                    <w:pStyle w:val="Prrafodelista"/>
                    <w:spacing w:line="276" w:lineRule="auto"/>
                    <w:ind w:left="0"/>
                    <w:rPr>
                      <w:sz w:val="20"/>
                      <w:szCs w:val="20"/>
                    </w:rPr>
                  </w:pPr>
                  <w:r w:rsidRPr="009646DB">
                    <w:rPr>
                      <w:sz w:val="18"/>
                      <w:szCs w:val="18"/>
                    </w:rPr>
                    <w:t xml:space="preserve"> </w:t>
                  </w:r>
                </w:p>
                <w:p w14:paraId="7C9123C6" w14:textId="7EC53061" w:rsidR="00514D26" w:rsidRPr="001F7634" w:rsidRDefault="00514D26" w:rsidP="00514D26">
                  <w:pPr>
                    <w:pStyle w:val="Prrafodelista"/>
                    <w:spacing w:line="276" w:lineRule="auto"/>
                    <w:ind w:left="0"/>
                    <w:rPr>
                      <w:sz w:val="20"/>
                      <w:szCs w:val="20"/>
                    </w:rPr>
                  </w:pPr>
                  <w:r w:rsidRPr="001F7634">
                    <w:rPr>
                      <w:sz w:val="20"/>
                      <w:szCs w:val="20"/>
                    </w:rPr>
                    <w:t xml:space="preserve">                         </w:t>
                  </w:r>
                  <w:r w:rsidR="00C705C4" w:rsidRPr="001F7634">
                    <w:rPr>
                      <w:sz w:val="20"/>
                      <w:szCs w:val="20"/>
                    </w:rPr>
                    <w:t xml:space="preserve">  </w:t>
                  </w:r>
                  <w:r w:rsidRPr="001F7634">
                    <w:rPr>
                      <w:sz w:val="20"/>
                      <w:szCs w:val="20"/>
                    </w:rPr>
                    <w:t>Monto no aceptado</w:t>
                  </w:r>
                </w:p>
                <w:p w14:paraId="67166827" w14:textId="77777777" w:rsidR="00514D26" w:rsidRPr="001F7634" w:rsidRDefault="00514D26" w:rsidP="00514D26">
                  <w:pPr>
                    <w:pStyle w:val="Prrafodelista"/>
                    <w:spacing w:line="276" w:lineRule="auto"/>
                    <w:ind w:left="0"/>
                    <w:rPr>
                      <w:sz w:val="20"/>
                      <w:szCs w:val="20"/>
                    </w:rPr>
                  </w:pPr>
                  <w:r w:rsidRPr="001F7634">
                    <w:rPr>
                      <w:noProof/>
                      <w:sz w:val="20"/>
                      <w:szCs w:val="20"/>
                      <w:lang w:val="es-PE" w:eastAsia="es-PE"/>
                    </w:rPr>
                    <mc:AlternateContent>
                      <mc:Choice Requires="wps">
                        <w:drawing>
                          <wp:anchor distT="0" distB="0" distL="114300" distR="114300" simplePos="0" relativeHeight="252643840" behindDoc="0" locked="0" layoutInCell="1" allowOverlap="1" wp14:anchorId="0C2E9D85" wp14:editId="62CDF750">
                            <wp:simplePos x="0" y="0"/>
                            <wp:positionH relativeFrom="column">
                              <wp:posOffset>786765</wp:posOffset>
                            </wp:positionH>
                            <wp:positionV relativeFrom="paragraph">
                              <wp:posOffset>71755</wp:posOffset>
                            </wp:positionV>
                            <wp:extent cx="1318161" cy="11875"/>
                            <wp:effectExtent l="0" t="0" r="34925" b="26670"/>
                            <wp:wrapNone/>
                            <wp:docPr id="7" name="Conector recto 7"/>
                            <wp:cNvGraphicFramePr/>
                            <a:graphic xmlns:a="http://schemas.openxmlformats.org/drawingml/2006/main">
                              <a:graphicData uri="http://schemas.microsoft.com/office/word/2010/wordprocessingShape">
                                <wps:wsp>
                                  <wps:cNvCnPr/>
                                  <wps:spPr>
                                    <a:xfrm>
                                      <a:off x="0" y="0"/>
                                      <a:ext cx="1318161"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81B0EB1" id="Conector recto 7" o:spid="_x0000_s1026" style="position:absolute;z-index:2526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5.65pt" to="165.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" strokecolor="black [3213]"/>
                        </w:pict>
                      </mc:Fallback>
                    </mc:AlternateContent>
                  </w:r>
                  <w:r w:rsidRPr="001F7634">
                    <w:rPr>
                      <w:sz w:val="20"/>
                      <w:szCs w:val="20"/>
                    </w:rPr>
                    <w:t xml:space="preserve">Indicador  =  </w:t>
                  </w:r>
                </w:p>
                <w:p w14:paraId="61A686BE" w14:textId="788BEC39" w:rsidR="00514D26" w:rsidRPr="001F7634" w:rsidRDefault="00514D26" w:rsidP="00514D26">
                  <w:pPr>
                    <w:pStyle w:val="Prrafodelista"/>
                    <w:spacing w:line="276" w:lineRule="auto"/>
                    <w:ind w:left="0"/>
                    <w:rPr>
                      <w:sz w:val="20"/>
                      <w:szCs w:val="20"/>
                    </w:rPr>
                  </w:pPr>
                  <w:r w:rsidRPr="001F7634">
                    <w:rPr>
                      <w:sz w:val="20"/>
                      <w:szCs w:val="20"/>
                    </w:rPr>
                    <w:t xml:space="preserve">                          </w:t>
                  </w:r>
                  <w:r w:rsidR="00C705C4" w:rsidRPr="001F7634">
                    <w:rPr>
                      <w:sz w:val="20"/>
                      <w:szCs w:val="20"/>
                    </w:rPr>
                    <w:t xml:space="preserve">  </w:t>
                  </w:r>
                  <w:r w:rsidRPr="001F7634">
                    <w:rPr>
                      <w:sz w:val="20"/>
                      <w:szCs w:val="20"/>
                    </w:rPr>
                    <w:t>Monto solicitado</w:t>
                  </w:r>
                </w:p>
                <w:p w14:paraId="4C8C1A6A" w14:textId="77777777" w:rsidR="00514D26" w:rsidRPr="009646DB" w:rsidRDefault="00514D26" w:rsidP="00514D26">
                  <w:pPr>
                    <w:pStyle w:val="Prrafodelista"/>
                    <w:spacing w:line="276" w:lineRule="auto"/>
                    <w:ind w:left="0"/>
                    <w:rPr>
                      <w:sz w:val="18"/>
                      <w:szCs w:val="18"/>
                    </w:rPr>
                  </w:pPr>
                </w:p>
              </w:tc>
            </w:tr>
          </w:tbl>
          <w:p w14:paraId="2612701D" w14:textId="77777777" w:rsidR="00514D26" w:rsidRPr="009646DB" w:rsidRDefault="00514D26" w:rsidP="00514D26">
            <w:pPr>
              <w:spacing w:line="276" w:lineRule="auto"/>
              <w:rPr>
                <w:sz w:val="18"/>
                <w:szCs w:val="18"/>
              </w:rPr>
            </w:pPr>
          </w:p>
          <w:p w14:paraId="2C63BD10" w14:textId="77777777" w:rsidR="00514D26" w:rsidRPr="009646DB" w:rsidRDefault="00514D26" w:rsidP="00514D26">
            <w:pPr>
              <w:spacing w:line="276" w:lineRule="auto"/>
              <w:rPr>
                <w:sz w:val="18"/>
                <w:szCs w:val="18"/>
              </w:rPr>
            </w:pPr>
          </w:p>
          <w:p w14:paraId="0958CEF4" w14:textId="77777777" w:rsidR="00514D26" w:rsidRPr="009646DB" w:rsidRDefault="00514D26" w:rsidP="00514D26">
            <w:pPr>
              <w:spacing w:line="276" w:lineRule="auto"/>
              <w:rPr>
                <w:sz w:val="18"/>
                <w:szCs w:val="18"/>
              </w:rPr>
            </w:pPr>
          </w:p>
          <w:p w14:paraId="2F082CB3" w14:textId="77777777" w:rsidR="00514D26" w:rsidRPr="009646DB" w:rsidRDefault="00514D26" w:rsidP="00514D26">
            <w:pPr>
              <w:spacing w:line="276" w:lineRule="auto"/>
              <w:rPr>
                <w:sz w:val="18"/>
                <w:szCs w:val="18"/>
              </w:rPr>
            </w:pPr>
          </w:p>
          <w:p w14:paraId="67A7A27F" w14:textId="77777777" w:rsidR="00514D26" w:rsidRPr="009646DB" w:rsidRDefault="00514D26" w:rsidP="00514D26">
            <w:pPr>
              <w:spacing w:line="276" w:lineRule="auto"/>
              <w:rPr>
                <w:sz w:val="18"/>
                <w:szCs w:val="18"/>
              </w:rPr>
            </w:pPr>
          </w:p>
          <w:p w14:paraId="2511C951" w14:textId="77777777" w:rsidR="00514D26" w:rsidRPr="009646DB" w:rsidRDefault="00514D26" w:rsidP="00514D26">
            <w:pPr>
              <w:spacing w:line="276" w:lineRule="auto"/>
              <w:rPr>
                <w:sz w:val="18"/>
                <w:szCs w:val="18"/>
              </w:rPr>
            </w:pPr>
          </w:p>
          <w:p w14:paraId="5CEACEFA" w14:textId="77777777" w:rsidR="008C0816" w:rsidRDefault="008C0816" w:rsidP="00514D26">
            <w:pPr>
              <w:pStyle w:val="Prrafodelista"/>
              <w:spacing w:line="276" w:lineRule="auto"/>
              <w:ind w:left="1"/>
              <w:rPr>
                <w:i/>
                <w:szCs w:val="22"/>
              </w:rPr>
            </w:pPr>
          </w:p>
          <w:p w14:paraId="3664E079" w14:textId="12E45703" w:rsidR="00514D26" w:rsidRPr="005330AE" w:rsidRDefault="00514D26" w:rsidP="00DA4BA8">
            <w:pPr>
              <w:pStyle w:val="Prrafodelista"/>
              <w:spacing w:line="276" w:lineRule="auto"/>
              <w:ind w:left="349"/>
              <w:rPr>
                <w:szCs w:val="22"/>
              </w:rPr>
            </w:pPr>
            <w:r w:rsidRPr="005330AE">
              <w:rPr>
                <w:i/>
                <w:szCs w:val="22"/>
              </w:rPr>
              <w:t>D</w:t>
            </w:r>
            <w:r w:rsidR="008C0816">
              <w:rPr>
                <w:i/>
                <w:szCs w:val="22"/>
              </w:rPr>
              <w:t>ó</w:t>
            </w:r>
            <w:r w:rsidRPr="005330AE">
              <w:rPr>
                <w:i/>
                <w:szCs w:val="22"/>
              </w:rPr>
              <w:t>nde</w:t>
            </w:r>
            <w:r w:rsidRPr="005330AE">
              <w:rPr>
                <w:szCs w:val="22"/>
              </w:rPr>
              <w:t>:</w:t>
            </w:r>
          </w:p>
          <w:p w14:paraId="5C7EFB93" w14:textId="77777777" w:rsidR="00514D26" w:rsidRPr="005330AE" w:rsidRDefault="00514D26" w:rsidP="008138E0">
            <w:pPr>
              <w:pStyle w:val="Prrafodelista"/>
              <w:numPr>
                <w:ilvl w:val="0"/>
                <w:numId w:val="49"/>
              </w:numPr>
              <w:spacing w:line="276" w:lineRule="auto"/>
              <w:ind w:left="774" w:hanging="284"/>
              <w:rPr>
                <w:szCs w:val="22"/>
              </w:rPr>
            </w:pPr>
            <w:r w:rsidRPr="005330AE">
              <w:rPr>
                <w:szCs w:val="22"/>
              </w:rPr>
              <w:t>Monto no aceptado: Corresponde a la diferencia entre el Monto solicitado y el Monto reconocido por SUNAT.</w:t>
            </w:r>
          </w:p>
          <w:p w14:paraId="49D918CC" w14:textId="77777777" w:rsidR="00514D26" w:rsidRPr="005330AE" w:rsidRDefault="00514D26" w:rsidP="008138E0">
            <w:pPr>
              <w:pStyle w:val="Prrafodelista"/>
              <w:numPr>
                <w:ilvl w:val="0"/>
                <w:numId w:val="49"/>
              </w:numPr>
              <w:spacing w:line="276" w:lineRule="auto"/>
              <w:ind w:left="774" w:hanging="284"/>
              <w:rPr>
                <w:szCs w:val="22"/>
              </w:rPr>
            </w:pPr>
            <w:r w:rsidRPr="005330AE">
              <w:rPr>
                <w:szCs w:val="22"/>
              </w:rPr>
              <w:t>Monto solicitado: Corresponde al monto solicitado por el contribuyente.</w:t>
            </w:r>
          </w:p>
          <w:p w14:paraId="28991F28" w14:textId="77777777" w:rsidR="00514D26" w:rsidRPr="005330AE" w:rsidRDefault="00514D26" w:rsidP="00514D26">
            <w:pPr>
              <w:spacing w:line="276" w:lineRule="auto"/>
              <w:ind w:left="360"/>
              <w:rPr>
                <w:szCs w:val="22"/>
              </w:rPr>
            </w:pPr>
          </w:p>
          <w:p w14:paraId="3C9C1523" w14:textId="70C4FB1D" w:rsidR="00BE4D91" w:rsidRPr="00150705" w:rsidRDefault="00514D26" w:rsidP="004033AE">
            <w:pPr>
              <w:pStyle w:val="Prrafodelista"/>
              <w:numPr>
                <w:ilvl w:val="0"/>
                <w:numId w:val="223"/>
              </w:numPr>
              <w:spacing w:line="276" w:lineRule="auto"/>
              <w:ind w:left="349" w:hanging="284"/>
              <w:rPr>
                <w:szCs w:val="22"/>
              </w:rPr>
            </w:pPr>
            <w:r w:rsidRPr="00150705">
              <w:rPr>
                <w:i/>
                <w:szCs w:val="22"/>
              </w:rPr>
              <w:t>Consideraciones</w:t>
            </w:r>
            <w:r w:rsidRPr="00150705">
              <w:rPr>
                <w:szCs w:val="22"/>
              </w:rPr>
              <w:t>:</w:t>
            </w:r>
          </w:p>
          <w:p w14:paraId="454EB4AA" w14:textId="77777777" w:rsidR="00514D26" w:rsidRPr="005330AE" w:rsidRDefault="00514D26" w:rsidP="008138E0">
            <w:pPr>
              <w:pStyle w:val="Prrafodelista"/>
              <w:numPr>
                <w:ilvl w:val="0"/>
                <w:numId w:val="49"/>
              </w:numPr>
              <w:spacing w:line="276" w:lineRule="auto"/>
              <w:ind w:left="632" w:hanging="283"/>
              <w:rPr>
                <w:szCs w:val="22"/>
              </w:rPr>
            </w:pPr>
            <w:r w:rsidRPr="005330AE">
              <w:rPr>
                <w:szCs w:val="22"/>
              </w:rPr>
              <w:t xml:space="preserve">Sin garantía:  </w:t>
            </w:r>
            <w:proofErr w:type="spellStart"/>
            <w:r w:rsidRPr="005330AE">
              <w:rPr>
                <w:szCs w:val="22"/>
              </w:rPr>
              <w:t>ind_tip_gar</w:t>
            </w:r>
            <w:proofErr w:type="spellEnd"/>
            <w:r w:rsidRPr="005330AE">
              <w:rPr>
                <w:szCs w:val="22"/>
              </w:rPr>
              <w:t>=0</w:t>
            </w:r>
          </w:p>
          <w:p w14:paraId="7775BA5E" w14:textId="77777777" w:rsidR="00514D26" w:rsidRPr="005330AE" w:rsidRDefault="00514D26" w:rsidP="008138E0">
            <w:pPr>
              <w:pStyle w:val="Prrafodelista"/>
              <w:numPr>
                <w:ilvl w:val="0"/>
                <w:numId w:val="49"/>
              </w:numPr>
              <w:spacing w:line="276" w:lineRule="auto"/>
              <w:ind w:left="632" w:hanging="283"/>
              <w:rPr>
                <w:szCs w:val="22"/>
              </w:rPr>
            </w:pPr>
            <w:r w:rsidRPr="005330AE">
              <w:rPr>
                <w:szCs w:val="22"/>
              </w:rPr>
              <w:t xml:space="preserve">Fecha de resolución = </w:t>
            </w:r>
            <w:proofErr w:type="spellStart"/>
            <w:r w:rsidRPr="005330AE">
              <w:rPr>
                <w:szCs w:val="22"/>
              </w:rPr>
              <w:t>fec_resint</w:t>
            </w:r>
            <w:proofErr w:type="spellEnd"/>
          </w:p>
          <w:p w14:paraId="7A7B9577" w14:textId="77777777" w:rsidR="00514D26" w:rsidRPr="005330AE" w:rsidRDefault="00514D26" w:rsidP="008138E0">
            <w:pPr>
              <w:pStyle w:val="Prrafodelista"/>
              <w:numPr>
                <w:ilvl w:val="0"/>
                <w:numId w:val="49"/>
              </w:numPr>
              <w:spacing w:line="276" w:lineRule="auto"/>
              <w:ind w:left="632" w:hanging="283"/>
              <w:rPr>
                <w:szCs w:val="22"/>
              </w:rPr>
            </w:pPr>
            <w:r w:rsidRPr="005330AE">
              <w:rPr>
                <w:szCs w:val="22"/>
              </w:rPr>
              <w:t>Código de tipo de solicitud (</w:t>
            </w:r>
            <w:proofErr w:type="spellStart"/>
            <w:r w:rsidRPr="005330AE">
              <w:rPr>
                <w:szCs w:val="22"/>
              </w:rPr>
              <w:t>cod_tipsol</w:t>
            </w:r>
            <w:proofErr w:type="spellEnd"/>
            <w:r w:rsidRPr="005330AE">
              <w:rPr>
                <w:szCs w:val="22"/>
              </w:rPr>
              <w:t>) = “01” - Devolución del SFMB</w:t>
            </w:r>
          </w:p>
          <w:p w14:paraId="7221F708" w14:textId="77777777" w:rsidR="00514D26" w:rsidRPr="005330AE" w:rsidRDefault="00514D26" w:rsidP="008138E0">
            <w:pPr>
              <w:pStyle w:val="Prrafodelista"/>
              <w:numPr>
                <w:ilvl w:val="0"/>
                <w:numId w:val="49"/>
              </w:numPr>
              <w:spacing w:line="276" w:lineRule="auto"/>
              <w:ind w:left="632" w:hanging="283"/>
              <w:rPr>
                <w:szCs w:val="22"/>
              </w:rPr>
            </w:pPr>
            <w:r w:rsidRPr="005330AE">
              <w:rPr>
                <w:szCs w:val="22"/>
              </w:rPr>
              <w:t>Indicador de resultado del proceso de devolución (</w:t>
            </w:r>
            <w:proofErr w:type="spellStart"/>
            <w:r w:rsidRPr="005330AE">
              <w:rPr>
                <w:szCs w:val="22"/>
              </w:rPr>
              <w:t>ind_respro</w:t>
            </w:r>
            <w:proofErr w:type="spellEnd"/>
            <w:r w:rsidRPr="005330AE">
              <w:rPr>
                <w:szCs w:val="22"/>
              </w:rPr>
              <w:t>) = ”1” - Procedente, “2” – Procedente en parte, “3” – Improcedente o “7” - Autorización de emisión.</w:t>
            </w:r>
          </w:p>
          <w:p w14:paraId="1C0ED10A" w14:textId="77777777" w:rsidR="00514D26" w:rsidRPr="005330AE" w:rsidRDefault="00514D26" w:rsidP="00514D26">
            <w:pPr>
              <w:spacing w:line="276" w:lineRule="auto"/>
              <w:rPr>
                <w:szCs w:val="22"/>
              </w:rPr>
            </w:pPr>
          </w:p>
          <w:p w14:paraId="7F762C18" w14:textId="77777777" w:rsidR="00514D26" w:rsidRPr="005330AE" w:rsidRDefault="00514D26" w:rsidP="00514D26">
            <w:pPr>
              <w:spacing w:line="276" w:lineRule="auto"/>
              <w:rPr>
                <w:szCs w:val="22"/>
                <w:u w:val="single"/>
              </w:rPr>
            </w:pPr>
            <w:r w:rsidRPr="005330AE">
              <w:rPr>
                <w:szCs w:val="22"/>
                <w:u w:val="single"/>
              </w:rPr>
              <w:t>Fuentes de información</w:t>
            </w:r>
          </w:p>
          <w:p w14:paraId="73868F26" w14:textId="3CEA17B1" w:rsidR="00514D26" w:rsidRPr="00314231" w:rsidRDefault="00D301C0" w:rsidP="00314231">
            <w:pPr>
              <w:rPr>
                <w:szCs w:val="22"/>
              </w:rPr>
            </w:pPr>
            <w:r>
              <w:rPr>
                <w:szCs w:val="22"/>
              </w:rPr>
              <w:t xml:space="preserve">RSIRAT: </w:t>
            </w:r>
            <w:r w:rsidR="00514D26" w:rsidRPr="00314231">
              <w:rPr>
                <w:szCs w:val="22"/>
              </w:rPr>
              <w:t>Solicitudes de devolución de SFMB</w:t>
            </w:r>
          </w:p>
          <w:p w14:paraId="3A9AAEC6" w14:textId="31FAB0AD" w:rsidR="005B29C1" w:rsidRDefault="005B29C1" w:rsidP="00DA4BA8">
            <w:pPr>
              <w:ind w:left="65"/>
              <w:rPr>
                <w:rFonts w:cs="Arial"/>
                <w:szCs w:val="22"/>
              </w:rPr>
            </w:pPr>
            <w:r w:rsidRPr="00314231">
              <w:rPr>
                <w:szCs w:val="22"/>
              </w:rPr>
              <w:t xml:space="preserve">Teradata: </w:t>
            </w:r>
            <w:r w:rsidRPr="00314231">
              <w:rPr>
                <w:rFonts w:cs="Arial"/>
                <w:szCs w:val="22"/>
              </w:rPr>
              <w:t xml:space="preserve"> Módulo 081437 - carga devoluciones – tabla t8670devolucion</w:t>
            </w:r>
          </w:p>
          <w:p w14:paraId="7958A680" w14:textId="58F86B8B" w:rsidR="002045A3" w:rsidRDefault="002045A3" w:rsidP="00DA4BA8">
            <w:pPr>
              <w:ind w:left="65"/>
              <w:rPr>
                <w:rFonts w:cs="Arial"/>
                <w:szCs w:val="22"/>
              </w:rPr>
            </w:pPr>
          </w:p>
          <w:p w14:paraId="722A1843" w14:textId="77777777" w:rsidR="002045A3" w:rsidRDefault="002045A3" w:rsidP="002045A3">
            <w:pPr>
              <w:spacing w:line="276" w:lineRule="auto"/>
              <w:rPr>
                <w:szCs w:val="22"/>
                <w:u w:val="single"/>
              </w:rPr>
            </w:pPr>
            <w:bookmarkStart w:id="3" w:name="_Hlk54863169"/>
            <w:r>
              <w:rPr>
                <w:szCs w:val="22"/>
                <w:u w:val="single"/>
              </w:rPr>
              <w:t>Interpretación de Resultados</w:t>
            </w:r>
          </w:p>
          <w:p w14:paraId="53F1C53D" w14:textId="37F79A99" w:rsidR="002045A3" w:rsidRDefault="002045A3" w:rsidP="002045A3">
            <w:pPr>
              <w:pStyle w:val="Prrafodelista"/>
              <w:numPr>
                <w:ilvl w:val="0"/>
                <w:numId w:val="37"/>
              </w:numPr>
              <w:spacing w:line="276" w:lineRule="auto"/>
              <w:ind w:left="213" w:hanging="142"/>
              <w:rPr>
                <w:szCs w:val="22"/>
              </w:rPr>
            </w:pPr>
            <w:r w:rsidRPr="000306CA">
              <w:rPr>
                <w:szCs w:val="22"/>
              </w:rPr>
              <w:t xml:space="preserve">El valor </w:t>
            </w:r>
            <w:r>
              <w:rPr>
                <w:szCs w:val="22"/>
              </w:rPr>
              <w:t>debe</w:t>
            </w:r>
            <w:r w:rsidRPr="000306CA">
              <w:rPr>
                <w:szCs w:val="22"/>
              </w:rPr>
              <w:t xml:space="preserve"> ser </w:t>
            </w:r>
            <w:r>
              <w:rPr>
                <w:szCs w:val="22"/>
              </w:rPr>
              <w:t>entre “0” y</w:t>
            </w:r>
            <w:r w:rsidRPr="000306CA">
              <w:rPr>
                <w:szCs w:val="22"/>
              </w:rPr>
              <w:t xml:space="preserve"> </w:t>
            </w:r>
            <w:r>
              <w:rPr>
                <w:szCs w:val="22"/>
              </w:rPr>
              <w:t>“</w:t>
            </w:r>
            <w:r w:rsidRPr="000306CA">
              <w:rPr>
                <w:szCs w:val="22"/>
              </w:rPr>
              <w:t>1</w:t>
            </w:r>
            <w:r>
              <w:rPr>
                <w:szCs w:val="22"/>
              </w:rPr>
              <w:t>”.</w:t>
            </w:r>
          </w:p>
          <w:p w14:paraId="4D4294D4" w14:textId="0AA1520D" w:rsidR="002045A3" w:rsidRDefault="002045A3" w:rsidP="002045A3">
            <w:pPr>
              <w:pStyle w:val="Prrafodelista"/>
              <w:numPr>
                <w:ilvl w:val="0"/>
                <w:numId w:val="37"/>
              </w:numPr>
              <w:spacing w:line="276" w:lineRule="auto"/>
              <w:ind w:left="213" w:hanging="142"/>
              <w:rPr>
                <w:szCs w:val="22"/>
              </w:rPr>
            </w:pPr>
            <w:r w:rsidRPr="002045A3">
              <w:rPr>
                <w:szCs w:val="22"/>
              </w:rPr>
              <w:t>Será de mayor riesgo si el valor se acerca a “1”.</w:t>
            </w:r>
          </w:p>
          <w:p w14:paraId="69D568A1" w14:textId="203ED561" w:rsidR="002045A3" w:rsidRPr="002045A3" w:rsidRDefault="002045A3" w:rsidP="002045A3">
            <w:pPr>
              <w:pStyle w:val="Prrafodelista"/>
              <w:numPr>
                <w:ilvl w:val="0"/>
                <w:numId w:val="37"/>
              </w:numPr>
              <w:spacing w:line="276" w:lineRule="auto"/>
              <w:ind w:left="213" w:hanging="142"/>
              <w:rPr>
                <w:szCs w:val="22"/>
              </w:rPr>
            </w:pPr>
            <w:r>
              <w:rPr>
                <w:szCs w:val="22"/>
              </w:rPr>
              <w:t>El valor de “S.I” se mostrará cuando el contribuyente no ha presentado solicitud.</w:t>
            </w:r>
            <w:bookmarkEnd w:id="3"/>
          </w:p>
          <w:p w14:paraId="1B1506F3" w14:textId="05484EB3" w:rsidR="00514D26" w:rsidRPr="00381A51" w:rsidRDefault="00514D26" w:rsidP="00514D26">
            <w:pPr>
              <w:spacing w:line="276" w:lineRule="auto"/>
              <w:rPr>
                <w:rFonts w:cs="Arial"/>
                <w:sz w:val="10"/>
                <w:szCs w:val="10"/>
                <w:lang w:val="es-PE" w:eastAsia="es-PE"/>
              </w:rPr>
            </w:pPr>
          </w:p>
        </w:tc>
      </w:tr>
      <w:tr w:rsidR="00514D26" w:rsidRPr="00381A51" w14:paraId="0986302D" w14:textId="77777777" w:rsidTr="002A75F5">
        <w:trPr>
          <w:trHeight w:val="270"/>
        </w:trPr>
        <w:tc>
          <w:tcPr>
            <w:tcW w:w="568" w:type="dxa"/>
            <w:shd w:val="clear" w:color="auto" w:fill="auto"/>
            <w:noWrap/>
          </w:tcPr>
          <w:p w14:paraId="1E6402FF" w14:textId="77777777" w:rsidR="00514D26" w:rsidRPr="00381A51" w:rsidRDefault="00514D26" w:rsidP="00514D26">
            <w:pPr>
              <w:spacing w:line="276" w:lineRule="auto"/>
              <w:ind w:left="-265" w:right="-70" w:firstLine="284"/>
              <w:jc w:val="center"/>
              <w:rPr>
                <w:rFonts w:cs="Arial"/>
                <w:sz w:val="10"/>
                <w:szCs w:val="10"/>
              </w:rPr>
            </w:pPr>
          </w:p>
          <w:p w14:paraId="67D48866" w14:textId="7DD3B62B" w:rsidR="00514D26" w:rsidRPr="005330AE" w:rsidRDefault="00514D26" w:rsidP="00514D26">
            <w:pPr>
              <w:spacing w:line="276" w:lineRule="auto"/>
              <w:ind w:left="-265" w:right="-70" w:firstLine="284"/>
              <w:jc w:val="center"/>
              <w:rPr>
                <w:rFonts w:cs="Arial"/>
                <w:szCs w:val="22"/>
              </w:rPr>
            </w:pPr>
            <w:r w:rsidRPr="005330AE">
              <w:rPr>
                <w:rFonts w:cs="Arial"/>
                <w:szCs w:val="22"/>
              </w:rPr>
              <w:t>35</w:t>
            </w:r>
          </w:p>
        </w:tc>
        <w:tc>
          <w:tcPr>
            <w:tcW w:w="8210" w:type="dxa"/>
            <w:shd w:val="clear" w:color="auto" w:fill="auto"/>
            <w:noWrap/>
            <w:vAlign w:val="center"/>
          </w:tcPr>
          <w:p w14:paraId="7B33C6A9" w14:textId="77777777" w:rsidR="00514D26" w:rsidRPr="00381A51" w:rsidRDefault="00514D26" w:rsidP="00514D26">
            <w:pPr>
              <w:spacing w:line="276" w:lineRule="auto"/>
              <w:rPr>
                <w:rFonts w:cs="Arial"/>
                <w:color w:val="000000"/>
                <w:sz w:val="10"/>
                <w:szCs w:val="10"/>
                <w:u w:val="single"/>
              </w:rPr>
            </w:pPr>
          </w:p>
          <w:p w14:paraId="0C5928E0" w14:textId="77777777" w:rsidR="00514D26" w:rsidRPr="005330AE" w:rsidRDefault="00514D26" w:rsidP="00514D26">
            <w:pPr>
              <w:spacing w:line="276" w:lineRule="auto"/>
              <w:rPr>
                <w:rFonts w:cs="Arial"/>
                <w:b/>
                <w:color w:val="000000"/>
                <w:szCs w:val="22"/>
                <w:u w:val="single"/>
              </w:rPr>
            </w:pPr>
            <w:r w:rsidRPr="005330AE">
              <w:rPr>
                <w:rFonts w:cs="Arial"/>
                <w:b/>
                <w:szCs w:val="22"/>
              </w:rPr>
              <w:t>v0404 Comprobantes de pago</w:t>
            </w:r>
          </w:p>
          <w:p w14:paraId="5381C701" w14:textId="77777777" w:rsidR="00514D26" w:rsidRPr="005330AE" w:rsidRDefault="00514D26" w:rsidP="00514D26">
            <w:pPr>
              <w:spacing w:line="276" w:lineRule="auto"/>
              <w:rPr>
                <w:rFonts w:cs="Arial"/>
                <w:color w:val="000000"/>
                <w:szCs w:val="22"/>
                <w:u w:val="single"/>
              </w:rPr>
            </w:pPr>
          </w:p>
          <w:p w14:paraId="34BC62F5" w14:textId="77777777" w:rsidR="00514D26" w:rsidRPr="005330AE" w:rsidRDefault="00514D26" w:rsidP="00514D26">
            <w:pPr>
              <w:spacing w:line="276" w:lineRule="auto"/>
              <w:rPr>
                <w:rFonts w:cs="Arial"/>
                <w:color w:val="000000"/>
                <w:szCs w:val="22"/>
              </w:rPr>
            </w:pPr>
            <w:r w:rsidRPr="005330AE">
              <w:rPr>
                <w:rFonts w:cs="Arial"/>
                <w:color w:val="000000"/>
                <w:szCs w:val="22"/>
                <w:u w:val="single"/>
              </w:rPr>
              <w:t>Definición</w:t>
            </w:r>
            <w:r w:rsidRPr="005330AE">
              <w:rPr>
                <w:rFonts w:cs="Arial"/>
                <w:color w:val="000000"/>
                <w:szCs w:val="22"/>
              </w:rPr>
              <w:t>:</w:t>
            </w:r>
          </w:p>
          <w:p w14:paraId="3A2D1291" w14:textId="3563CCB8" w:rsidR="00514D26" w:rsidRPr="005330AE" w:rsidRDefault="00514D26" w:rsidP="00514D26">
            <w:pPr>
              <w:spacing w:line="276" w:lineRule="auto"/>
              <w:rPr>
                <w:rFonts w:cs="Arial"/>
                <w:color w:val="000000"/>
                <w:szCs w:val="22"/>
              </w:rPr>
            </w:pPr>
            <w:r w:rsidRPr="005330AE">
              <w:rPr>
                <w:rFonts w:cs="Arial"/>
                <w:color w:val="000000"/>
                <w:szCs w:val="22"/>
              </w:rPr>
              <w:t>Identifica a aquellos contribuyentes que no cumplen con otorgar comprobante de pago o que éste no presente los requisitos establecidos por ley.</w:t>
            </w:r>
          </w:p>
          <w:p w14:paraId="6E2E1C0A" w14:textId="77777777" w:rsidR="00514D26" w:rsidRPr="005330AE" w:rsidRDefault="00514D26" w:rsidP="00514D26">
            <w:pPr>
              <w:spacing w:line="276" w:lineRule="auto"/>
              <w:rPr>
                <w:rFonts w:cs="Arial"/>
                <w:color w:val="000000"/>
                <w:szCs w:val="22"/>
              </w:rPr>
            </w:pPr>
            <w:r w:rsidRPr="005330AE">
              <w:rPr>
                <w:rFonts w:cs="Arial"/>
                <w:color w:val="000000"/>
                <w:szCs w:val="22"/>
              </w:rPr>
              <w:br/>
            </w:r>
            <w:r w:rsidRPr="005330AE">
              <w:rPr>
                <w:rFonts w:cs="Arial"/>
                <w:color w:val="000000"/>
                <w:szCs w:val="22"/>
                <w:u w:val="single"/>
              </w:rPr>
              <w:t>Periodo de evaluación</w:t>
            </w:r>
            <w:r w:rsidRPr="005330AE">
              <w:rPr>
                <w:rFonts w:cs="Arial"/>
                <w:color w:val="000000"/>
                <w:szCs w:val="22"/>
              </w:rPr>
              <w:t>:</w:t>
            </w:r>
          </w:p>
          <w:p w14:paraId="05FA5034" w14:textId="77777777" w:rsidR="00514D26" w:rsidRPr="005330AE" w:rsidRDefault="00514D26" w:rsidP="00514D26">
            <w:pPr>
              <w:spacing w:line="276" w:lineRule="auto"/>
              <w:rPr>
                <w:rFonts w:cs="Arial"/>
                <w:color w:val="000000"/>
                <w:szCs w:val="22"/>
              </w:rPr>
            </w:pPr>
            <w:r w:rsidRPr="005330AE">
              <w:rPr>
                <w:rFonts w:cs="Arial"/>
                <w:color w:val="000000"/>
                <w:szCs w:val="22"/>
              </w:rPr>
              <w:t>Corresponde a los últimos 24 periodos tributarios vencidos a la fecha de ejecución del cálculo de la variable.</w:t>
            </w:r>
          </w:p>
          <w:p w14:paraId="6EE37D6E" w14:textId="1F277C44" w:rsidR="00514D26" w:rsidRDefault="00514D26" w:rsidP="00514D26">
            <w:pPr>
              <w:spacing w:line="276" w:lineRule="auto"/>
              <w:rPr>
                <w:rFonts w:cs="Arial"/>
                <w:color w:val="000000"/>
                <w:szCs w:val="22"/>
              </w:rPr>
            </w:pPr>
            <w:r w:rsidRPr="005330AE">
              <w:rPr>
                <w:rFonts w:cs="Arial"/>
                <w:color w:val="000000"/>
                <w:szCs w:val="22"/>
              </w:rPr>
              <w:br/>
            </w:r>
            <w:r w:rsidRPr="005330AE">
              <w:rPr>
                <w:rFonts w:cs="Arial"/>
                <w:color w:val="000000"/>
                <w:szCs w:val="22"/>
                <w:u w:val="single"/>
              </w:rPr>
              <w:t>Forma de cálculo</w:t>
            </w:r>
            <w:r w:rsidRPr="005330AE">
              <w:rPr>
                <w:rFonts w:cs="Arial"/>
                <w:color w:val="000000"/>
                <w:szCs w:val="22"/>
              </w:rPr>
              <w:t>:</w:t>
            </w:r>
          </w:p>
          <w:p w14:paraId="48D7127F" w14:textId="77777777" w:rsidR="00D00CEA" w:rsidRPr="005330AE" w:rsidRDefault="00D00CEA" w:rsidP="00514D26">
            <w:pPr>
              <w:spacing w:line="276" w:lineRule="auto"/>
              <w:rPr>
                <w:rFonts w:cs="Arial"/>
                <w:color w:val="000000"/>
                <w:szCs w:val="22"/>
              </w:rPr>
            </w:pPr>
          </w:p>
          <w:p w14:paraId="284FDB0D" w14:textId="2C5A54A5" w:rsidR="00514D26" w:rsidRPr="002C1201" w:rsidRDefault="00514D26" w:rsidP="004033AE">
            <w:pPr>
              <w:pStyle w:val="Prrafodelista"/>
              <w:numPr>
                <w:ilvl w:val="0"/>
                <w:numId w:val="224"/>
              </w:numPr>
              <w:spacing w:line="276" w:lineRule="auto"/>
              <w:ind w:left="349" w:hanging="284"/>
              <w:rPr>
                <w:rFonts w:cs="Arial"/>
                <w:color w:val="000000"/>
                <w:sz w:val="18"/>
                <w:szCs w:val="18"/>
              </w:rPr>
            </w:pPr>
            <w:r w:rsidRPr="002C1201">
              <w:rPr>
                <w:rFonts w:cs="Arial"/>
                <w:i/>
                <w:iCs/>
                <w:color w:val="000000"/>
                <w:szCs w:val="22"/>
              </w:rPr>
              <w:t>Indicador</w:t>
            </w:r>
            <w:r w:rsidRPr="002C1201">
              <w:rPr>
                <w:rFonts w:cs="Arial"/>
                <w:color w:val="000000"/>
                <w:szCs w:val="22"/>
              </w:rPr>
              <w:t xml:space="preserve">: </w:t>
            </w:r>
            <w:r w:rsidR="00891985">
              <w:rPr>
                <w:rFonts w:cs="Arial"/>
                <w:color w:val="000000"/>
                <w:szCs w:val="22"/>
              </w:rPr>
              <w:t>e</w:t>
            </w:r>
            <w:r w:rsidRPr="002C1201">
              <w:rPr>
                <w:rFonts w:cs="Arial"/>
                <w:color w:val="000000"/>
                <w:szCs w:val="22"/>
              </w:rPr>
              <w:t>s la cantidad de intervenciones no conformes de Verificación de Entrega de Comprobantes de Pago (IVEC).</w:t>
            </w:r>
          </w:p>
          <w:p w14:paraId="1A3CAC85" w14:textId="77777777" w:rsidR="00514D26" w:rsidRPr="00DA4BA8" w:rsidRDefault="00514D26" w:rsidP="00514D26">
            <w:pPr>
              <w:spacing w:line="276" w:lineRule="auto"/>
              <w:rPr>
                <w:rFonts w:cs="Arial"/>
                <w:color w:val="000000"/>
                <w:szCs w:val="22"/>
              </w:rPr>
            </w:pPr>
          </w:p>
          <w:p w14:paraId="24B3347F" w14:textId="240874E7" w:rsidR="00514D26" w:rsidRPr="005330AE" w:rsidRDefault="00514D26" w:rsidP="005835A6">
            <w:pPr>
              <w:spacing w:line="276" w:lineRule="auto"/>
              <w:ind w:left="349"/>
              <w:rPr>
                <w:rFonts w:cs="Arial"/>
                <w:color w:val="000000"/>
                <w:szCs w:val="22"/>
              </w:rPr>
            </w:pPr>
            <w:r w:rsidRPr="005330AE">
              <w:rPr>
                <w:rFonts w:cs="Arial"/>
                <w:i/>
                <w:color w:val="000000"/>
                <w:szCs w:val="22"/>
              </w:rPr>
              <w:t>D</w:t>
            </w:r>
            <w:r w:rsidR="00E862CF">
              <w:rPr>
                <w:rFonts w:cs="Arial"/>
                <w:i/>
                <w:color w:val="000000"/>
                <w:szCs w:val="22"/>
              </w:rPr>
              <w:t>ó</w:t>
            </w:r>
            <w:r w:rsidRPr="005330AE">
              <w:rPr>
                <w:rFonts w:cs="Arial"/>
                <w:i/>
                <w:color w:val="000000"/>
                <w:szCs w:val="22"/>
              </w:rPr>
              <w:t>nde</w:t>
            </w:r>
            <w:r w:rsidRPr="005330AE">
              <w:rPr>
                <w:rFonts w:cs="Arial"/>
                <w:color w:val="000000"/>
                <w:szCs w:val="22"/>
              </w:rPr>
              <w:t>:</w:t>
            </w:r>
          </w:p>
          <w:p w14:paraId="09F1BF3C" w14:textId="7CC4F5F3" w:rsidR="00514D26" w:rsidRPr="00381A51" w:rsidRDefault="00514D26" w:rsidP="005835A6">
            <w:pPr>
              <w:spacing w:line="276" w:lineRule="auto"/>
              <w:ind w:left="349"/>
              <w:rPr>
                <w:rFonts w:cs="Arial"/>
                <w:color w:val="000000"/>
                <w:sz w:val="18"/>
                <w:szCs w:val="18"/>
              </w:rPr>
            </w:pPr>
            <w:r w:rsidRPr="005330AE">
              <w:rPr>
                <w:rFonts w:cs="Arial"/>
                <w:color w:val="000000"/>
                <w:szCs w:val="22"/>
              </w:rPr>
              <w:t>IVEC No conformes: corresponde a las intervenciones identificad</w:t>
            </w:r>
            <w:r w:rsidR="00DC32F7">
              <w:rPr>
                <w:rFonts w:cs="Arial"/>
                <w:color w:val="000000"/>
                <w:szCs w:val="22"/>
              </w:rPr>
              <w:t>a</w:t>
            </w:r>
            <w:r w:rsidRPr="005330AE">
              <w:rPr>
                <w:rFonts w:cs="Arial"/>
                <w:color w:val="000000"/>
                <w:szCs w:val="22"/>
              </w:rPr>
              <w:t>s con los siguientes valores:</w:t>
            </w:r>
          </w:p>
          <w:p w14:paraId="1A422522" w14:textId="77777777" w:rsidR="00514D26" w:rsidRPr="00381A51" w:rsidRDefault="00514D26" w:rsidP="00514D26">
            <w:pPr>
              <w:spacing w:line="276" w:lineRule="auto"/>
              <w:rPr>
                <w:rFonts w:cs="Arial"/>
                <w:color w:val="000000"/>
                <w:sz w:val="18"/>
                <w:szCs w:val="18"/>
              </w:rPr>
            </w:pPr>
          </w:p>
          <w:tbl>
            <w:tblPr>
              <w:tblStyle w:val="Tablaconcuadrcula"/>
              <w:tblW w:w="6804" w:type="dxa"/>
              <w:tblInd w:w="615" w:type="dxa"/>
              <w:tblLayout w:type="fixed"/>
              <w:tblLook w:val="04A0" w:firstRow="1" w:lastRow="0" w:firstColumn="1" w:lastColumn="0" w:noHBand="0" w:noVBand="1"/>
            </w:tblPr>
            <w:tblGrid>
              <w:gridCol w:w="1080"/>
              <w:gridCol w:w="1272"/>
              <w:gridCol w:w="1272"/>
              <w:gridCol w:w="1590"/>
              <w:gridCol w:w="1590"/>
            </w:tblGrid>
            <w:tr w:rsidR="00514D26" w:rsidRPr="003C5EE2" w14:paraId="70F3663D" w14:textId="77777777" w:rsidTr="005835A6">
              <w:trPr>
                <w:trHeight w:val="303"/>
              </w:trPr>
              <w:tc>
                <w:tcPr>
                  <w:tcW w:w="964" w:type="dxa"/>
                  <w:shd w:val="clear" w:color="auto" w:fill="F2F2F2" w:themeFill="background1" w:themeFillShade="F2"/>
                  <w:vAlign w:val="center"/>
                </w:tcPr>
                <w:p w14:paraId="76975600" w14:textId="77777777" w:rsidR="00514D26" w:rsidRPr="00A01CDE" w:rsidRDefault="00514D26" w:rsidP="00E76576">
                  <w:pPr>
                    <w:framePr w:hSpace="141" w:wrap="around" w:vAnchor="text" w:hAnchor="margin" w:xAlign="right" w:y="150"/>
                    <w:spacing w:line="276" w:lineRule="auto"/>
                    <w:jc w:val="center"/>
                    <w:rPr>
                      <w:rFonts w:cs="Arial"/>
                      <w:b/>
                      <w:color w:val="000000"/>
                      <w:sz w:val="20"/>
                      <w:szCs w:val="20"/>
                      <w:lang w:val="pt-BR"/>
                    </w:rPr>
                  </w:pPr>
                  <w:proofErr w:type="spellStart"/>
                  <w:r w:rsidRPr="00A01CDE">
                    <w:rPr>
                      <w:rFonts w:cs="Arial"/>
                      <w:b/>
                      <w:color w:val="000000"/>
                      <w:sz w:val="20"/>
                      <w:szCs w:val="20"/>
                      <w:lang w:val="pt-BR"/>
                    </w:rPr>
                    <w:t>cod_ope</w:t>
                  </w:r>
                  <w:proofErr w:type="spellEnd"/>
                </w:p>
              </w:tc>
              <w:tc>
                <w:tcPr>
                  <w:tcW w:w="1134" w:type="dxa"/>
                  <w:shd w:val="clear" w:color="auto" w:fill="F2F2F2" w:themeFill="background1" w:themeFillShade="F2"/>
                  <w:vAlign w:val="center"/>
                </w:tcPr>
                <w:p w14:paraId="26CB373C" w14:textId="77777777" w:rsidR="00514D26" w:rsidRPr="00A01CDE" w:rsidRDefault="00514D26" w:rsidP="00E76576">
                  <w:pPr>
                    <w:framePr w:hSpace="141" w:wrap="around" w:vAnchor="text" w:hAnchor="margin" w:xAlign="right" w:y="150"/>
                    <w:spacing w:line="276" w:lineRule="auto"/>
                    <w:jc w:val="center"/>
                    <w:rPr>
                      <w:rFonts w:cs="Arial"/>
                      <w:b/>
                      <w:color w:val="000000"/>
                      <w:sz w:val="20"/>
                      <w:szCs w:val="20"/>
                      <w:lang w:val="pt-BR"/>
                    </w:rPr>
                  </w:pPr>
                  <w:proofErr w:type="spellStart"/>
                  <w:r w:rsidRPr="00A01CDE">
                    <w:rPr>
                      <w:rFonts w:cs="Arial"/>
                      <w:b/>
                      <w:color w:val="000000"/>
                      <w:sz w:val="20"/>
                      <w:szCs w:val="20"/>
                      <w:lang w:val="pt-BR"/>
                    </w:rPr>
                    <w:t>cod_infrac</w:t>
                  </w:r>
                  <w:proofErr w:type="spellEnd"/>
                </w:p>
              </w:tc>
              <w:tc>
                <w:tcPr>
                  <w:tcW w:w="1134" w:type="dxa"/>
                  <w:shd w:val="clear" w:color="auto" w:fill="F2F2F2" w:themeFill="background1" w:themeFillShade="F2"/>
                  <w:vAlign w:val="center"/>
                </w:tcPr>
                <w:p w14:paraId="5D12CEBD" w14:textId="77777777" w:rsidR="00514D26" w:rsidRPr="00A01CDE" w:rsidRDefault="00514D26" w:rsidP="00E76576">
                  <w:pPr>
                    <w:framePr w:hSpace="141" w:wrap="around" w:vAnchor="text" w:hAnchor="margin" w:xAlign="right" w:y="150"/>
                    <w:spacing w:line="276" w:lineRule="auto"/>
                    <w:jc w:val="center"/>
                    <w:rPr>
                      <w:rFonts w:cs="Arial"/>
                      <w:b/>
                      <w:color w:val="000000"/>
                      <w:sz w:val="20"/>
                      <w:szCs w:val="20"/>
                      <w:lang w:val="pt-BR"/>
                    </w:rPr>
                  </w:pPr>
                  <w:proofErr w:type="spellStart"/>
                  <w:r w:rsidRPr="00A01CDE">
                    <w:rPr>
                      <w:rFonts w:cs="Arial"/>
                      <w:b/>
                      <w:color w:val="000000"/>
                      <w:sz w:val="20"/>
                      <w:szCs w:val="20"/>
                      <w:lang w:val="pt-BR"/>
                    </w:rPr>
                    <w:t>Ind_origen</w:t>
                  </w:r>
                  <w:proofErr w:type="spellEnd"/>
                </w:p>
              </w:tc>
              <w:tc>
                <w:tcPr>
                  <w:tcW w:w="1418" w:type="dxa"/>
                  <w:shd w:val="clear" w:color="auto" w:fill="F2F2F2" w:themeFill="background1" w:themeFillShade="F2"/>
                  <w:vAlign w:val="center"/>
                </w:tcPr>
                <w:p w14:paraId="35920F9D" w14:textId="3D6D75EE" w:rsidR="00514D26" w:rsidRPr="00A01CDE" w:rsidRDefault="00514D26" w:rsidP="00E76576">
                  <w:pPr>
                    <w:framePr w:hSpace="141" w:wrap="around" w:vAnchor="text" w:hAnchor="margin" w:xAlign="right" w:y="150"/>
                    <w:spacing w:line="276" w:lineRule="auto"/>
                    <w:jc w:val="center"/>
                    <w:rPr>
                      <w:rFonts w:cs="Arial"/>
                      <w:b/>
                      <w:color w:val="000000"/>
                      <w:sz w:val="20"/>
                      <w:szCs w:val="20"/>
                      <w:lang w:val="pt-BR"/>
                    </w:rPr>
                  </w:pPr>
                  <w:proofErr w:type="spellStart"/>
                  <w:r w:rsidRPr="00A01CDE">
                    <w:rPr>
                      <w:rFonts w:cs="Arial"/>
                      <w:b/>
                      <w:color w:val="000000"/>
                      <w:sz w:val="20"/>
                      <w:szCs w:val="20"/>
                      <w:lang w:val="pt-BR"/>
                    </w:rPr>
                    <w:t>Tipo_doc</w:t>
                  </w:r>
                  <w:proofErr w:type="spellEnd"/>
                  <w:r w:rsidRPr="00A01CDE">
                    <w:rPr>
                      <w:rFonts w:cs="Arial"/>
                      <w:b/>
                      <w:color w:val="000000"/>
                      <w:sz w:val="20"/>
                      <w:szCs w:val="20"/>
                      <w:lang w:val="pt-BR"/>
                    </w:rPr>
                    <w:t>_</w:t>
                  </w:r>
                  <w:r w:rsidR="005835A6">
                    <w:rPr>
                      <w:rFonts w:cs="Arial"/>
                      <w:b/>
                      <w:color w:val="000000"/>
                      <w:sz w:val="20"/>
                      <w:szCs w:val="20"/>
                      <w:lang w:val="pt-BR"/>
                    </w:rPr>
                    <w:t xml:space="preserve"> </w:t>
                  </w:r>
                  <w:proofErr w:type="spellStart"/>
                  <w:r w:rsidRPr="00A01CDE">
                    <w:rPr>
                      <w:rFonts w:cs="Arial"/>
                      <w:b/>
                      <w:color w:val="000000"/>
                      <w:sz w:val="20"/>
                      <w:szCs w:val="20"/>
                      <w:lang w:val="pt-BR"/>
                    </w:rPr>
                    <w:t>infractor</w:t>
                  </w:r>
                  <w:proofErr w:type="spellEnd"/>
                </w:p>
              </w:tc>
              <w:tc>
                <w:tcPr>
                  <w:tcW w:w="1418" w:type="dxa"/>
                  <w:shd w:val="clear" w:color="auto" w:fill="F2F2F2" w:themeFill="background1" w:themeFillShade="F2"/>
                  <w:vAlign w:val="center"/>
                </w:tcPr>
                <w:p w14:paraId="3F6DC38A" w14:textId="58D6A464" w:rsidR="00514D26" w:rsidRPr="00A01CDE" w:rsidRDefault="00514D26" w:rsidP="00E76576">
                  <w:pPr>
                    <w:framePr w:hSpace="141" w:wrap="around" w:vAnchor="text" w:hAnchor="margin" w:xAlign="right" w:y="150"/>
                    <w:spacing w:line="276" w:lineRule="auto"/>
                    <w:jc w:val="center"/>
                    <w:rPr>
                      <w:rFonts w:cs="Arial"/>
                      <w:b/>
                      <w:color w:val="000000"/>
                      <w:sz w:val="20"/>
                      <w:szCs w:val="20"/>
                      <w:lang w:val="pt-BR"/>
                    </w:rPr>
                  </w:pPr>
                  <w:proofErr w:type="spellStart"/>
                  <w:r w:rsidRPr="00A01CDE">
                    <w:rPr>
                      <w:rFonts w:cs="Arial"/>
                      <w:b/>
                      <w:color w:val="000000"/>
                      <w:sz w:val="20"/>
                      <w:szCs w:val="20"/>
                      <w:lang w:val="pt-BR"/>
                    </w:rPr>
                    <w:t>nro_doc</w:t>
                  </w:r>
                  <w:proofErr w:type="spellEnd"/>
                  <w:r w:rsidRPr="00A01CDE">
                    <w:rPr>
                      <w:rFonts w:cs="Arial"/>
                      <w:b/>
                      <w:color w:val="000000"/>
                      <w:sz w:val="20"/>
                      <w:szCs w:val="20"/>
                      <w:lang w:val="pt-BR"/>
                    </w:rPr>
                    <w:t>_</w:t>
                  </w:r>
                  <w:r w:rsidR="005835A6">
                    <w:rPr>
                      <w:rFonts w:cs="Arial"/>
                      <w:b/>
                      <w:color w:val="000000"/>
                      <w:sz w:val="20"/>
                      <w:szCs w:val="20"/>
                      <w:lang w:val="pt-BR"/>
                    </w:rPr>
                    <w:t xml:space="preserve"> </w:t>
                  </w:r>
                  <w:proofErr w:type="spellStart"/>
                  <w:r w:rsidRPr="00A01CDE">
                    <w:rPr>
                      <w:rFonts w:cs="Arial"/>
                      <w:b/>
                      <w:color w:val="000000"/>
                      <w:sz w:val="20"/>
                      <w:szCs w:val="20"/>
                      <w:lang w:val="pt-BR"/>
                    </w:rPr>
                    <w:t>infractor</w:t>
                  </w:r>
                  <w:proofErr w:type="spellEnd"/>
                </w:p>
              </w:tc>
            </w:tr>
            <w:tr w:rsidR="00514D26" w:rsidRPr="003C5EE2" w14:paraId="5D9C44E9" w14:textId="77777777" w:rsidTr="005835A6">
              <w:tc>
                <w:tcPr>
                  <w:tcW w:w="964" w:type="dxa"/>
                  <w:vAlign w:val="center"/>
                </w:tcPr>
                <w:p w14:paraId="44A61B96"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1</w:t>
                  </w:r>
                </w:p>
              </w:tc>
              <w:tc>
                <w:tcPr>
                  <w:tcW w:w="1134" w:type="dxa"/>
                  <w:vAlign w:val="center"/>
                </w:tcPr>
                <w:p w14:paraId="337D12D9"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210</w:t>
                  </w:r>
                </w:p>
              </w:tc>
              <w:tc>
                <w:tcPr>
                  <w:tcW w:w="1134" w:type="dxa"/>
                  <w:vAlign w:val="center"/>
                </w:tcPr>
                <w:p w14:paraId="6048E200"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N</w:t>
                  </w:r>
                </w:p>
              </w:tc>
              <w:tc>
                <w:tcPr>
                  <w:tcW w:w="1418" w:type="dxa"/>
                  <w:vAlign w:val="center"/>
                </w:tcPr>
                <w:p w14:paraId="67130BAA"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proofErr w:type="spellStart"/>
                  <w:r w:rsidRPr="00A01CDE">
                    <w:rPr>
                      <w:rFonts w:cs="Arial"/>
                      <w:color w:val="000000"/>
                      <w:sz w:val="20"/>
                      <w:szCs w:val="20"/>
                      <w:lang w:val="pt-BR"/>
                    </w:rPr>
                    <w:t>tip_docum</w:t>
                  </w:r>
                  <w:proofErr w:type="spellEnd"/>
                </w:p>
              </w:tc>
              <w:tc>
                <w:tcPr>
                  <w:tcW w:w="1418" w:type="dxa"/>
                </w:tcPr>
                <w:p w14:paraId="60B367A6"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proofErr w:type="spellStart"/>
                  <w:r w:rsidRPr="00A01CDE">
                    <w:rPr>
                      <w:rFonts w:cs="Arial"/>
                      <w:color w:val="000000"/>
                      <w:sz w:val="20"/>
                      <w:szCs w:val="20"/>
                      <w:lang w:val="pt-BR"/>
                    </w:rPr>
                    <w:t>num_docum</w:t>
                  </w:r>
                  <w:proofErr w:type="spellEnd"/>
                </w:p>
              </w:tc>
            </w:tr>
            <w:tr w:rsidR="00514D26" w:rsidRPr="003C5EE2" w14:paraId="50DADA38" w14:textId="77777777" w:rsidTr="005835A6">
              <w:tc>
                <w:tcPr>
                  <w:tcW w:w="964" w:type="dxa"/>
                  <w:vAlign w:val="center"/>
                </w:tcPr>
                <w:p w14:paraId="4F0C9747"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1</w:t>
                  </w:r>
                </w:p>
              </w:tc>
              <w:tc>
                <w:tcPr>
                  <w:tcW w:w="1134" w:type="dxa"/>
                  <w:vAlign w:val="center"/>
                </w:tcPr>
                <w:p w14:paraId="31146991"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220</w:t>
                  </w:r>
                </w:p>
              </w:tc>
              <w:tc>
                <w:tcPr>
                  <w:tcW w:w="1134" w:type="dxa"/>
                  <w:vAlign w:val="center"/>
                </w:tcPr>
                <w:p w14:paraId="7722B34B"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N</w:t>
                  </w:r>
                </w:p>
              </w:tc>
              <w:tc>
                <w:tcPr>
                  <w:tcW w:w="1418" w:type="dxa"/>
                  <w:vAlign w:val="center"/>
                </w:tcPr>
                <w:p w14:paraId="0945395D"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proofErr w:type="spellStart"/>
                  <w:r w:rsidRPr="00A01CDE">
                    <w:rPr>
                      <w:rFonts w:cs="Arial"/>
                      <w:color w:val="000000"/>
                      <w:sz w:val="20"/>
                      <w:szCs w:val="20"/>
                      <w:lang w:val="pt-BR"/>
                    </w:rPr>
                    <w:t>tip_docum</w:t>
                  </w:r>
                  <w:proofErr w:type="spellEnd"/>
                </w:p>
              </w:tc>
              <w:tc>
                <w:tcPr>
                  <w:tcW w:w="1418" w:type="dxa"/>
                </w:tcPr>
                <w:p w14:paraId="3FB654AA"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proofErr w:type="spellStart"/>
                  <w:r w:rsidRPr="00A01CDE">
                    <w:rPr>
                      <w:rFonts w:cs="Arial"/>
                      <w:color w:val="000000"/>
                      <w:sz w:val="20"/>
                      <w:szCs w:val="20"/>
                      <w:lang w:val="pt-BR"/>
                    </w:rPr>
                    <w:t>num_docum</w:t>
                  </w:r>
                  <w:proofErr w:type="spellEnd"/>
                </w:p>
              </w:tc>
            </w:tr>
            <w:tr w:rsidR="00514D26" w:rsidRPr="003C5EE2" w14:paraId="22B1AB98" w14:textId="77777777" w:rsidTr="005835A6">
              <w:tc>
                <w:tcPr>
                  <w:tcW w:w="964" w:type="dxa"/>
                  <w:vAlign w:val="center"/>
                </w:tcPr>
                <w:p w14:paraId="76F275B9"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1</w:t>
                  </w:r>
                </w:p>
              </w:tc>
              <w:tc>
                <w:tcPr>
                  <w:tcW w:w="1134" w:type="dxa"/>
                  <w:vAlign w:val="center"/>
                </w:tcPr>
                <w:p w14:paraId="4E9B432D"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225</w:t>
                  </w:r>
                </w:p>
              </w:tc>
              <w:tc>
                <w:tcPr>
                  <w:tcW w:w="1134" w:type="dxa"/>
                  <w:vAlign w:val="center"/>
                </w:tcPr>
                <w:p w14:paraId="356CF0B0"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r w:rsidRPr="00A01CDE">
                    <w:rPr>
                      <w:rFonts w:cs="Arial"/>
                      <w:color w:val="000000"/>
                      <w:sz w:val="20"/>
                      <w:szCs w:val="20"/>
                      <w:lang w:val="pt-BR"/>
                    </w:rPr>
                    <w:t>N</w:t>
                  </w:r>
                </w:p>
              </w:tc>
              <w:tc>
                <w:tcPr>
                  <w:tcW w:w="1418" w:type="dxa"/>
                  <w:vAlign w:val="center"/>
                </w:tcPr>
                <w:p w14:paraId="2F5A5386"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proofErr w:type="spellStart"/>
                  <w:r w:rsidRPr="00A01CDE">
                    <w:rPr>
                      <w:rFonts w:cs="Arial"/>
                      <w:color w:val="000000"/>
                      <w:sz w:val="20"/>
                      <w:szCs w:val="20"/>
                      <w:lang w:val="pt-BR"/>
                    </w:rPr>
                    <w:t>tip_docum</w:t>
                  </w:r>
                  <w:proofErr w:type="spellEnd"/>
                </w:p>
              </w:tc>
              <w:tc>
                <w:tcPr>
                  <w:tcW w:w="1418" w:type="dxa"/>
                </w:tcPr>
                <w:p w14:paraId="37430F60" w14:textId="77777777" w:rsidR="00514D26" w:rsidRPr="00A01CDE" w:rsidRDefault="00514D26" w:rsidP="00E76576">
                  <w:pPr>
                    <w:framePr w:hSpace="141" w:wrap="around" w:vAnchor="text" w:hAnchor="margin" w:xAlign="right" w:y="150"/>
                    <w:spacing w:line="276" w:lineRule="auto"/>
                    <w:jc w:val="center"/>
                    <w:rPr>
                      <w:rFonts w:cs="Arial"/>
                      <w:color w:val="000000"/>
                      <w:sz w:val="20"/>
                      <w:szCs w:val="20"/>
                      <w:lang w:val="pt-BR"/>
                    </w:rPr>
                  </w:pPr>
                  <w:proofErr w:type="spellStart"/>
                  <w:r w:rsidRPr="00A01CDE">
                    <w:rPr>
                      <w:rFonts w:cs="Arial"/>
                      <w:color w:val="000000"/>
                      <w:sz w:val="20"/>
                      <w:szCs w:val="20"/>
                      <w:lang w:val="pt-BR"/>
                    </w:rPr>
                    <w:t>num_docum</w:t>
                  </w:r>
                  <w:proofErr w:type="spellEnd"/>
                </w:p>
              </w:tc>
            </w:tr>
          </w:tbl>
          <w:p w14:paraId="1510B845" w14:textId="77777777" w:rsidR="00514D26" w:rsidRPr="006A10A2" w:rsidRDefault="00514D26" w:rsidP="00514D26">
            <w:pPr>
              <w:spacing w:line="276" w:lineRule="auto"/>
              <w:rPr>
                <w:rFonts w:cs="Arial"/>
                <w:color w:val="000000"/>
                <w:sz w:val="18"/>
                <w:szCs w:val="18"/>
                <w:lang w:val="pt-BR"/>
              </w:rPr>
            </w:pPr>
          </w:p>
          <w:p w14:paraId="633D02D6" w14:textId="19F08D84" w:rsidR="00E862CF" w:rsidRPr="002C1201" w:rsidRDefault="00E862CF" w:rsidP="004033AE">
            <w:pPr>
              <w:pStyle w:val="Prrafodelista"/>
              <w:numPr>
                <w:ilvl w:val="0"/>
                <w:numId w:val="224"/>
              </w:numPr>
              <w:spacing w:line="276" w:lineRule="auto"/>
              <w:ind w:left="349" w:hanging="284"/>
              <w:rPr>
                <w:rFonts w:cs="Arial"/>
                <w:color w:val="000000"/>
                <w:szCs w:val="22"/>
                <w:lang w:val="pt-BR"/>
              </w:rPr>
            </w:pPr>
            <w:proofErr w:type="spellStart"/>
            <w:r w:rsidRPr="002C1201">
              <w:rPr>
                <w:rFonts w:cs="Arial"/>
                <w:i/>
                <w:iCs/>
                <w:color w:val="000000"/>
                <w:szCs w:val="22"/>
                <w:lang w:val="pt-BR"/>
              </w:rPr>
              <w:t>Consideraciones</w:t>
            </w:r>
            <w:proofErr w:type="spellEnd"/>
            <w:r w:rsidRPr="002C1201">
              <w:rPr>
                <w:rFonts w:cs="Arial"/>
                <w:color w:val="000000"/>
                <w:szCs w:val="22"/>
                <w:lang w:val="pt-BR"/>
              </w:rPr>
              <w:t>:</w:t>
            </w:r>
          </w:p>
          <w:p w14:paraId="3D79DE92" w14:textId="7590520F" w:rsidR="00514D26" w:rsidRPr="005330AE" w:rsidRDefault="00514D26" w:rsidP="002C1201">
            <w:pPr>
              <w:spacing w:line="276" w:lineRule="auto"/>
              <w:ind w:left="349"/>
              <w:rPr>
                <w:rFonts w:cs="Arial"/>
                <w:color w:val="000000"/>
                <w:szCs w:val="22"/>
                <w:lang w:val="pt-BR"/>
              </w:rPr>
            </w:pPr>
            <w:r w:rsidRPr="005330AE">
              <w:rPr>
                <w:rFonts w:cs="Arial"/>
                <w:color w:val="000000"/>
                <w:szCs w:val="22"/>
                <w:lang w:val="pt-BR"/>
              </w:rPr>
              <w:t xml:space="preserve">Los conceptos no conformes a </w:t>
            </w:r>
            <w:r w:rsidR="00DC32F7">
              <w:rPr>
                <w:rFonts w:cs="Arial"/>
                <w:color w:val="000000"/>
                <w:szCs w:val="22"/>
                <w:lang w:val="pt-BR"/>
              </w:rPr>
              <w:t>tomar e</w:t>
            </w:r>
            <w:r w:rsidR="00BE4D91">
              <w:rPr>
                <w:rFonts w:cs="Arial"/>
                <w:color w:val="000000"/>
                <w:szCs w:val="22"/>
                <w:lang w:val="pt-BR"/>
              </w:rPr>
              <w:t>n</w:t>
            </w:r>
            <w:r w:rsidR="00DC32F7">
              <w:rPr>
                <w:rFonts w:cs="Arial"/>
                <w:color w:val="000000"/>
                <w:szCs w:val="22"/>
                <w:lang w:val="pt-BR"/>
              </w:rPr>
              <w:t xml:space="preserve"> </w:t>
            </w:r>
            <w:proofErr w:type="spellStart"/>
            <w:r w:rsidR="00DC32F7">
              <w:rPr>
                <w:rFonts w:cs="Arial"/>
                <w:color w:val="000000"/>
                <w:szCs w:val="22"/>
                <w:lang w:val="pt-BR"/>
              </w:rPr>
              <w:t>cuenta</w:t>
            </w:r>
            <w:proofErr w:type="spellEnd"/>
            <w:r w:rsidRPr="005330AE">
              <w:rPr>
                <w:rFonts w:cs="Arial"/>
                <w:color w:val="000000"/>
                <w:szCs w:val="22"/>
                <w:lang w:val="pt-BR"/>
              </w:rPr>
              <w:t xml:space="preserve"> </w:t>
            </w:r>
            <w:proofErr w:type="spellStart"/>
            <w:r w:rsidRPr="005330AE">
              <w:rPr>
                <w:rFonts w:cs="Arial"/>
                <w:color w:val="000000"/>
                <w:szCs w:val="22"/>
                <w:lang w:val="pt-BR"/>
              </w:rPr>
              <w:t>son</w:t>
            </w:r>
            <w:proofErr w:type="spellEnd"/>
            <w:r w:rsidRPr="005330AE">
              <w:rPr>
                <w:rFonts w:cs="Arial"/>
                <w:color w:val="000000"/>
                <w:szCs w:val="22"/>
                <w:lang w:val="pt-BR"/>
              </w:rPr>
              <w:t>:</w:t>
            </w:r>
          </w:p>
          <w:p w14:paraId="075C6707" w14:textId="12B1CDA2" w:rsidR="00514D26" w:rsidRDefault="00514D26" w:rsidP="004033AE">
            <w:pPr>
              <w:pStyle w:val="Prrafodelista"/>
              <w:numPr>
                <w:ilvl w:val="0"/>
                <w:numId w:val="184"/>
              </w:numPr>
              <w:spacing w:line="276" w:lineRule="auto"/>
              <w:ind w:left="632" w:hanging="283"/>
              <w:rPr>
                <w:rFonts w:cs="Arial"/>
                <w:color w:val="000000"/>
                <w:szCs w:val="22"/>
              </w:rPr>
            </w:pPr>
            <w:r w:rsidRPr="00DC32F7">
              <w:rPr>
                <w:rFonts w:cs="Arial"/>
                <w:color w:val="000000"/>
                <w:szCs w:val="22"/>
              </w:rPr>
              <w:t>Comprobante de pago sin requisitos</w:t>
            </w:r>
            <w:r w:rsidR="00DC32F7">
              <w:rPr>
                <w:rFonts w:cs="Arial"/>
                <w:color w:val="000000"/>
                <w:szCs w:val="22"/>
              </w:rPr>
              <w:t>.</w:t>
            </w:r>
          </w:p>
          <w:p w14:paraId="7EE91ECD" w14:textId="035B3810" w:rsidR="00514D26" w:rsidRDefault="00514D26" w:rsidP="004033AE">
            <w:pPr>
              <w:pStyle w:val="Prrafodelista"/>
              <w:numPr>
                <w:ilvl w:val="0"/>
                <w:numId w:val="184"/>
              </w:numPr>
              <w:spacing w:line="276" w:lineRule="auto"/>
              <w:ind w:left="632" w:hanging="283"/>
              <w:rPr>
                <w:rFonts w:cs="Arial"/>
                <w:color w:val="000000"/>
                <w:szCs w:val="22"/>
              </w:rPr>
            </w:pPr>
            <w:r w:rsidRPr="00DC32F7">
              <w:rPr>
                <w:rFonts w:cs="Arial"/>
                <w:color w:val="000000"/>
                <w:szCs w:val="22"/>
              </w:rPr>
              <w:t>No emitir comprobante de pago</w:t>
            </w:r>
            <w:r w:rsidR="002C1201">
              <w:rPr>
                <w:rFonts w:cs="Arial"/>
                <w:color w:val="000000"/>
                <w:szCs w:val="22"/>
              </w:rPr>
              <w:t>.</w:t>
            </w:r>
          </w:p>
          <w:p w14:paraId="7B8B56A8" w14:textId="5D8273D6" w:rsidR="00DC32F7" w:rsidRDefault="00514D26" w:rsidP="004033AE">
            <w:pPr>
              <w:pStyle w:val="Prrafodelista"/>
              <w:numPr>
                <w:ilvl w:val="0"/>
                <w:numId w:val="184"/>
              </w:numPr>
              <w:spacing w:line="276" w:lineRule="auto"/>
              <w:ind w:left="632" w:hanging="283"/>
              <w:rPr>
                <w:rFonts w:cs="Arial"/>
                <w:color w:val="000000"/>
                <w:szCs w:val="22"/>
              </w:rPr>
            </w:pPr>
            <w:r w:rsidRPr="00DC32F7">
              <w:rPr>
                <w:rFonts w:cs="Arial"/>
                <w:color w:val="000000"/>
                <w:szCs w:val="22"/>
              </w:rPr>
              <w:t>Comprobante de pago sin requisitos, que no corresponde al régimen del contribuyente</w:t>
            </w:r>
            <w:r w:rsidR="002C1201">
              <w:rPr>
                <w:rFonts w:cs="Arial"/>
                <w:color w:val="000000"/>
                <w:szCs w:val="22"/>
              </w:rPr>
              <w:t>.</w:t>
            </w:r>
          </w:p>
          <w:p w14:paraId="2A55FC41" w14:textId="77777777" w:rsidR="00DC32F7" w:rsidRPr="00D81E9F" w:rsidRDefault="00DC32F7" w:rsidP="00D81E9F">
            <w:pPr>
              <w:spacing w:line="276" w:lineRule="auto"/>
              <w:rPr>
                <w:rFonts w:cs="Arial"/>
                <w:color w:val="000000"/>
                <w:szCs w:val="22"/>
                <w:u w:val="single"/>
              </w:rPr>
            </w:pPr>
          </w:p>
          <w:p w14:paraId="504FA591" w14:textId="2B88634B" w:rsidR="00514D26" w:rsidRPr="00DC32F7" w:rsidRDefault="00514D26" w:rsidP="00DC32F7">
            <w:pPr>
              <w:pStyle w:val="Prrafodelista"/>
              <w:spacing w:line="276" w:lineRule="auto"/>
              <w:ind w:left="0"/>
              <w:rPr>
                <w:rFonts w:cs="Arial"/>
                <w:color w:val="000000"/>
                <w:szCs w:val="22"/>
              </w:rPr>
            </w:pPr>
            <w:r w:rsidRPr="00DC32F7">
              <w:rPr>
                <w:rFonts w:cs="Arial"/>
                <w:color w:val="000000"/>
                <w:szCs w:val="22"/>
                <w:u w:val="single"/>
              </w:rPr>
              <w:t>Fuente de información</w:t>
            </w:r>
            <w:r w:rsidRPr="00DC32F7">
              <w:rPr>
                <w:rFonts w:cs="Arial"/>
                <w:color w:val="000000"/>
                <w:szCs w:val="22"/>
              </w:rPr>
              <w:t>:</w:t>
            </w:r>
          </w:p>
          <w:p w14:paraId="11E1C985" w14:textId="76F54676" w:rsidR="00514D26" w:rsidRPr="00DC32F7" w:rsidRDefault="00514D26" w:rsidP="00DC32F7">
            <w:pPr>
              <w:spacing w:line="276" w:lineRule="auto"/>
              <w:rPr>
                <w:rFonts w:cs="Arial"/>
                <w:color w:val="000000"/>
                <w:szCs w:val="22"/>
              </w:rPr>
            </w:pPr>
            <w:r w:rsidRPr="00DC32F7">
              <w:rPr>
                <w:rFonts w:cs="Arial"/>
                <w:color w:val="000000"/>
                <w:szCs w:val="22"/>
              </w:rPr>
              <w:t>Tabla Masivos: t01dctos</w:t>
            </w:r>
          </w:p>
          <w:p w14:paraId="3A9D03F8" w14:textId="03193CAF" w:rsidR="00766748" w:rsidRPr="00DC32F7" w:rsidRDefault="00766748" w:rsidP="002C1201">
            <w:pPr>
              <w:spacing w:line="276" w:lineRule="auto"/>
              <w:ind w:left="65"/>
              <w:rPr>
                <w:rFonts w:cs="Arial"/>
                <w:color w:val="000000"/>
                <w:sz w:val="18"/>
                <w:szCs w:val="18"/>
              </w:rPr>
            </w:pPr>
            <w:r w:rsidRPr="00DC32F7">
              <w:rPr>
                <w:rFonts w:cs="Arial"/>
                <w:color w:val="000000"/>
                <w:szCs w:val="22"/>
              </w:rPr>
              <w:t xml:space="preserve">Teradata: </w:t>
            </w:r>
            <w:r w:rsidRPr="00DC32F7">
              <w:rPr>
                <w:szCs w:val="22"/>
              </w:rPr>
              <w:t>080478 – Modulo de cargas nacionales</w:t>
            </w:r>
          </w:p>
          <w:p w14:paraId="5F8196E1" w14:textId="77777777" w:rsidR="00514D26" w:rsidRPr="00381A51" w:rsidRDefault="00514D26" w:rsidP="00514D26">
            <w:pPr>
              <w:spacing w:line="276" w:lineRule="auto"/>
              <w:rPr>
                <w:rFonts w:cs="Arial"/>
                <w:bCs/>
                <w:sz w:val="10"/>
                <w:szCs w:val="10"/>
                <w:lang w:val="es-PE" w:eastAsia="es-PE"/>
              </w:rPr>
            </w:pPr>
          </w:p>
        </w:tc>
      </w:tr>
      <w:tr w:rsidR="00514D26" w:rsidRPr="00381A51" w14:paraId="5244C152" w14:textId="77777777" w:rsidTr="002A75F5">
        <w:trPr>
          <w:trHeight w:val="270"/>
        </w:trPr>
        <w:tc>
          <w:tcPr>
            <w:tcW w:w="568" w:type="dxa"/>
            <w:shd w:val="clear" w:color="auto" w:fill="auto"/>
            <w:noWrap/>
          </w:tcPr>
          <w:p w14:paraId="3E007F0A" w14:textId="77777777" w:rsidR="00514D26" w:rsidRDefault="00514D26" w:rsidP="00514D26">
            <w:pPr>
              <w:spacing w:line="276" w:lineRule="auto"/>
              <w:ind w:left="-265" w:right="-70" w:firstLine="284"/>
              <w:jc w:val="center"/>
              <w:rPr>
                <w:rFonts w:cs="Arial"/>
                <w:sz w:val="10"/>
                <w:szCs w:val="10"/>
              </w:rPr>
            </w:pPr>
          </w:p>
          <w:p w14:paraId="239F71B2" w14:textId="3416805F" w:rsidR="00514D26" w:rsidRPr="005330AE" w:rsidRDefault="00514D26" w:rsidP="00514D26">
            <w:pPr>
              <w:spacing w:line="276" w:lineRule="auto"/>
              <w:ind w:left="-265" w:right="-70" w:firstLine="284"/>
              <w:jc w:val="center"/>
              <w:rPr>
                <w:rFonts w:cs="Arial"/>
                <w:szCs w:val="22"/>
              </w:rPr>
            </w:pPr>
            <w:r w:rsidRPr="005330AE">
              <w:rPr>
                <w:rFonts w:cs="Arial"/>
                <w:szCs w:val="22"/>
              </w:rPr>
              <w:t>36</w:t>
            </w:r>
          </w:p>
        </w:tc>
        <w:tc>
          <w:tcPr>
            <w:tcW w:w="8210" w:type="dxa"/>
            <w:shd w:val="clear" w:color="auto" w:fill="auto"/>
            <w:noWrap/>
            <w:vAlign w:val="center"/>
          </w:tcPr>
          <w:p w14:paraId="0350346A" w14:textId="77777777" w:rsidR="00514D26" w:rsidRPr="00381A51" w:rsidRDefault="00514D26" w:rsidP="00514D26">
            <w:pPr>
              <w:spacing w:line="276" w:lineRule="auto"/>
              <w:rPr>
                <w:rFonts w:cs="Arial"/>
                <w:color w:val="000000"/>
                <w:sz w:val="10"/>
                <w:szCs w:val="10"/>
                <w:u w:val="single"/>
              </w:rPr>
            </w:pPr>
          </w:p>
          <w:p w14:paraId="36F7818D" w14:textId="77777777" w:rsidR="00514D26" w:rsidRPr="005330AE" w:rsidRDefault="00514D26" w:rsidP="00514D26">
            <w:pPr>
              <w:spacing w:line="276" w:lineRule="auto"/>
              <w:rPr>
                <w:rFonts w:cs="Arial"/>
                <w:b/>
                <w:color w:val="000000"/>
                <w:szCs w:val="22"/>
                <w:u w:val="single"/>
              </w:rPr>
            </w:pPr>
            <w:r w:rsidRPr="005330AE">
              <w:rPr>
                <w:rFonts w:cs="Arial"/>
                <w:b/>
                <w:szCs w:val="22"/>
              </w:rPr>
              <w:t>v0405 Comisos por contrabando</w:t>
            </w:r>
          </w:p>
          <w:p w14:paraId="5031DD29" w14:textId="77777777" w:rsidR="00514D26" w:rsidRPr="005330AE" w:rsidRDefault="00514D26" w:rsidP="00514D26">
            <w:pPr>
              <w:spacing w:line="276" w:lineRule="auto"/>
              <w:rPr>
                <w:rFonts w:cs="Arial"/>
                <w:color w:val="000000"/>
                <w:szCs w:val="22"/>
                <w:u w:val="single"/>
              </w:rPr>
            </w:pPr>
          </w:p>
          <w:p w14:paraId="6B919A4C" w14:textId="655A9795" w:rsidR="00514D26" w:rsidRPr="005330AE" w:rsidRDefault="00514D26" w:rsidP="00514D26">
            <w:pPr>
              <w:spacing w:line="276" w:lineRule="auto"/>
              <w:rPr>
                <w:rFonts w:cs="Arial"/>
                <w:color w:val="000000"/>
                <w:szCs w:val="22"/>
              </w:rPr>
            </w:pPr>
            <w:r w:rsidRPr="005330AE">
              <w:rPr>
                <w:rFonts w:cs="Arial"/>
                <w:color w:val="000000"/>
                <w:szCs w:val="22"/>
                <w:u w:val="single"/>
              </w:rPr>
              <w:t>Definición</w:t>
            </w:r>
            <w:r w:rsidRPr="005330AE">
              <w:rPr>
                <w:rFonts w:cs="Arial"/>
                <w:color w:val="000000"/>
                <w:szCs w:val="22"/>
              </w:rPr>
              <w:t>:</w:t>
            </w:r>
            <w:r w:rsidRPr="005330AE">
              <w:rPr>
                <w:rFonts w:cs="Arial"/>
                <w:color w:val="000000"/>
                <w:szCs w:val="22"/>
              </w:rPr>
              <w:br/>
              <w:t>Identifica a aquellos contribuyentes que tienen comisos por contrabando.</w:t>
            </w:r>
          </w:p>
          <w:p w14:paraId="4BD93E22" w14:textId="77777777" w:rsidR="00514D26" w:rsidRPr="005330AE" w:rsidRDefault="00514D26" w:rsidP="00514D26">
            <w:pPr>
              <w:spacing w:line="276" w:lineRule="auto"/>
              <w:rPr>
                <w:rFonts w:cs="Arial"/>
                <w:color w:val="000000"/>
                <w:szCs w:val="22"/>
              </w:rPr>
            </w:pPr>
            <w:r w:rsidRPr="005330AE">
              <w:rPr>
                <w:rFonts w:cs="Arial"/>
                <w:color w:val="000000"/>
                <w:szCs w:val="22"/>
              </w:rPr>
              <w:br/>
            </w:r>
            <w:r w:rsidRPr="005330AE">
              <w:rPr>
                <w:rFonts w:cs="Arial"/>
                <w:color w:val="000000"/>
                <w:szCs w:val="22"/>
                <w:u w:val="single"/>
              </w:rPr>
              <w:t>Periodo de evaluación</w:t>
            </w:r>
            <w:r w:rsidRPr="005330AE">
              <w:rPr>
                <w:rFonts w:cs="Arial"/>
                <w:color w:val="000000"/>
                <w:szCs w:val="22"/>
              </w:rPr>
              <w:t>:</w:t>
            </w:r>
          </w:p>
          <w:p w14:paraId="6831872D" w14:textId="442646A5" w:rsidR="00514D26" w:rsidRPr="005330AE" w:rsidRDefault="00514D26" w:rsidP="00514D26">
            <w:pPr>
              <w:spacing w:line="276" w:lineRule="auto"/>
              <w:rPr>
                <w:rFonts w:cs="Arial"/>
                <w:color w:val="000000"/>
                <w:szCs w:val="22"/>
              </w:rPr>
            </w:pPr>
            <w:r w:rsidRPr="005330AE">
              <w:rPr>
                <w:rFonts w:cs="Arial"/>
                <w:color w:val="000000"/>
                <w:szCs w:val="22"/>
              </w:rPr>
              <w:t>Corresponde a los últimos 24 periodos tributarios vencidos a la fecha de ejecución del cálculo de la variable.</w:t>
            </w:r>
          </w:p>
          <w:p w14:paraId="4F1BA79B" w14:textId="77777777" w:rsidR="00514D26" w:rsidRPr="005330AE" w:rsidRDefault="00514D26" w:rsidP="00514D26">
            <w:pPr>
              <w:spacing w:line="276" w:lineRule="auto"/>
              <w:rPr>
                <w:rFonts w:cs="Arial"/>
                <w:color w:val="000000"/>
                <w:szCs w:val="22"/>
              </w:rPr>
            </w:pPr>
            <w:r w:rsidRPr="005330AE">
              <w:rPr>
                <w:rFonts w:cs="Arial"/>
                <w:color w:val="000000"/>
                <w:szCs w:val="22"/>
              </w:rPr>
              <w:br/>
            </w:r>
            <w:r w:rsidRPr="005330AE">
              <w:rPr>
                <w:rFonts w:cs="Arial"/>
                <w:color w:val="000000"/>
                <w:szCs w:val="22"/>
                <w:u w:val="single"/>
              </w:rPr>
              <w:t>Forma de cálculo</w:t>
            </w:r>
            <w:r w:rsidRPr="005330AE">
              <w:rPr>
                <w:rFonts w:cs="Arial"/>
                <w:color w:val="000000"/>
                <w:szCs w:val="22"/>
              </w:rPr>
              <w:t>:</w:t>
            </w:r>
          </w:p>
          <w:p w14:paraId="72F9D27A" w14:textId="77777777" w:rsidR="00514D26" w:rsidRPr="005330AE" w:rsidRDefault="00514D26" w:rsidP="00514D26">
            <w:pPr>
              <w:spacing w:line="276" w:lineRule="auto"/>
              <w:rPr>
                <w:rFonts w:cs="Arial"/>
                <w:color w:val="000000"/>
                <w:szCs w:val="22"/>
              </w:rPr>
            </w:pPr>
          </w:p>
          <w:p w14:paraId="1913AEE5" w14:textId="38A79B72" w:rsidR="00DA2EE0" w:rsidRDefault="00DA2EE0" w:rsidP="008138E0">
            <w:pPr>
              <w:pStyle w:val="Prrafodelista"/>
              <w:numPr>
                <w:ilvl w:val="0"/>
                <w:numId w:val="65"/>
              </w:numPr>
              <w:spacing w:line="276" w:lineRule="auto"/>
              <w:ind w:left="285" w:hanging="284"/>
              <w:rPr>
                <w:rFonts w:cs="Arial"/>
                <w:color w:val="000000"/>
                <w:szCs w:val="22"/>
              </w:rPr>
            </w:pPr>
            <w:r w:rsidRPr="00E12649">
              <w:rPr>
                <w:rFonts w:cs="Arial"/>
                <w:i/>
                <w:iCs/>
                <w:color w:val="000000"/>
                <w:szCs w:val="22"/>
              </w:rPr>
              <w:t>Indicador</w:t>
            </w:r>
            <w:r w:rsidRPr="005330AE">
              <w:rPr>
                <w:rFonts w:cs="Arial"/>
                <w:color w:val="000000"/>
                <w:szCs w:val="22"/>
              </w:rPr>
              <w:t xml:space="preserve">: </w:t>
            </w:r>
            <w:r w:rsidR="00891985">
              <w:rPr>
                <w:rFonts w:cs="Arial"/>
                <w:color w:val="000000"/>
                <w:szCs w:val="22"/>
              </w:rPr>
              <w:t>n</w:t>
            </w:r>
            <w:r w:rsidRPr="005330AE">
              <w:rPr>
                <w:rFonts w:cs="Arial"/>
                <w:color w:val="000000"/>
                <w:szCs w:val="22"/>
              </w:rPr>
              <w:t>úmero de actas de comiso.</w:t>
            </w:r>
          </w:p>
          <w:p w14:paraId="1E438701" w14:textId="77777777" w:rsidR="00DA2EE0" w:rsidRDefault="00DA2EE0" w:rsidP="00DA2EE0">
            <w:pPr>
              <w:pStyle w:val="Prrafodelista"/>
              <w:spacing w:line="276" w:lineRule="auto"/>
              <w:ind w:left="285"/>
              <w:rPr>
                <w:rFonts w:cs="Arial"/>
                <w:color w:val="000000"/>
                <w:szCs w:val="22"/>
              </w:rPr>
            </w:pPr>
          </w:p>
          <w:p w14:paraId="750C851C" w14:textId="40C65FD5" w:rsidR="00514D26" w:rsidRDefault="00514D26" w:rsidP="008138E0">
            <w:pPr>
              <w:pStyle w:val="Prrafodelista"/>
              <w:numPr>
                <w:ilvl w:val="0"/>
                <w:numId w:val="65"/>
              </w:numPr>
              <w:spacing w:line="276" w:lineRule="auto"/>
              <w:ind w:left="285" w:hanging="284"/>
              <w:rPr>
                <w:rFonts w:cs="Arial"/>
                <w:color w:val="000000"/>
                <w:szCs w:val="22"/>
              </w:rPr>
            </w:pPr>
            <w:r w:rsidRPr="00E12649">
              <w:rPr>
                <w:rFonts w:cs="Arial"/>
                <w:i/>
                <w:iCs/>
                <w:color w:val="000000"/>
                <w:szCs w:val="22"/>
              </w:rPr>
              <w:t>Condición</w:t>
            </w:r>
            <w:r w:rsidRPr="005330AE">
              <w:rPr>
                <w:rFonts w:cs="Arial"/>
                <w:color w:val="000000"/>
                <w:szCs w:val="22"/>
              </w:rPr>
              <w:t xml:space="preserve">: </w:t>
            </w:r>
            <w:r w:rsidR="00891985">
              <w:rPr>
                <w:rFonts w:cs="Arial"/>
                <w:color w:val="000000"/>
                <w:szCs w:val="22"/>
              </w:rPr>
              <w:t>p</w:t>
            </w:r>
            <w:r w:rsidRPr="005330AE">
              <w:rPr>
                <w:rFonts w:cs="Arial"/>
                <w:color w:val="000000"/>
                <w:szCs w:val="22"/>
              </w:rPr>
              <w:t>resentar al menos un acta de comiso.</w:t>
            </w:r>
          </w:p>
          <w:p w14:paraId="456C5E12" w14:textId="77777777" w:rsidR="00E12649" w:rsidRPr="00E12649" w:rsidRDefault="00E12649" w:rsidP="00E12649">
            <w:pPr>
              <w:pStyle w:val="Prrafodelista"/>
              <w:rPr>
                <w:rFonts w:cs="Arial"/>
                <w:color w:val="000000"/>
                <w:szCs w:val="22"/>
              </w:rPr>
            </w:pPr>
          </w:p>
          <w:p w14:paraId="7C5B677F" w14:textId="4E9C4965" w:rsidR="00514D26" w:rsidRPr="00E12649" w:rsidRDefault="00E12649" w:rsidP="008138E0">
            <w:pPr>
              <w:pStyle w:val="Prrafodelista"/>
              <w:numPr>
                <w:ilvl w:val="0"/>
                <w:numId w:val="65"/>
              </w:numPr>
              <w:spacing w:line="276" w:lineRule="auto"/>
              <w:ind w:left="285" w:hanging="284"/>
              <w:rPr>
                <w:rFonts w:cs="Arial"/>
                <w:color w:val="000000"/>
                <w:szCs w:val="22"/>
              </w:rPr>
            </w:pPr>
            <w:r>
              <w:rPr>
                <w:rFonts w:cs="Arial"/>
                <w:color w:val="000000"/>
                <w:szCs w:val="22"/>
              </w:rPr>
              <w:t>Consideraciones:</w:t>
            </w:r>
          </w:p>
          <w:p w14:paraId="2E1E8ACF" w14:textId="1D7CAB99" w:rsidR="00514D26" w:rsidRPr="005330AE" w:rsidRDefault="00514D26" w:rsidP="001B7500">
            <w:pPr>
              <w:pStyle w:val="Prrafodelista"/>
              <w:numPr>
                <w:ilvl w:val="2"/>
                <w:numId w:val="115"/>
              </w:numPr>
              <w:spacing w:line="276" w:lineRule="auto"/>
              <w:ind w:left="632" w:hanging="142"/>
              <w:rPr>
                <w:rFonts w:cs="Arial"/>
                <w:color w:val="000000"/>
                <w:szCs w:val="22"/>
              </w:rPr>
            </w:pPr>
            <w:r w:rsidRPr="005330AE">
              <w:rPr>
                <w:rFonts w:cs="Arial"/>
                <w:color w:val="000000"/>
                <w:szCs w:val="22"/>
              </w:rPr>
              <w:t>Seleccionar las actas de incautación o inmovilización (</w:t>
            </w:r>
            <w:proofErr w:type="spellStart"/>
            <w:r w:rsidRPr="005330AE">
              <w:rPr>
                <w:rFonts w:cs="Arial"/>
                <w:color w:val="000000"/>
                <w:szCs w:val="22"/>
              </w:rPr>
              <w:t>cab_actas</w:t>
            </w:r>
            <w:proofErr w:type="spellEnd"/>
            <w:r w:rsidRPr="005330AE">
              <w:rPr>
                <w:rFonts w:cs="Arial"/>
                <w:color w:val="000000"/>
                <w:szCs w:val="22"/>
              </w:rPr>
              <w:t>), cuya situación de la mercancía intervenida (</w:t>
            </w:r>
            <w:proofErr w:type="spellStart"/>
            <w:r w:rsidRPr="005330AE">
              <w:rPr>
                <w:rFonts w:cs="Arial"/>
                <w:color w:val="000000"/>
                <w:szCs w:val="22"/>
              </w:rPr>
              <w:t>mov_items_actas</w:t>
            </w:r>
            <w:proofErr w:type="spellEnd"/>
            <w:r w:rsidRPr="005330AE">
              <w:rPr>
                <w:rFonts w:cs="Arial"/>
                <w:color w:val="000000"/>
                <w:szCs w:val="22"/>
              </w:rPr>
              <w:t>) sea Comiso (04) o Comiso por inadmisibilidad (11) agrupados por el número del Acta (</w:t>
            </w:r>
            <w:proofErr w:type="spellStart"/>
            <w:r w:rsidRPr="005330AE">
              <w:rPr>
                <w:rFonts w:cs="Arial"/>
                <w:color w:val="000000"/>
                <w:szCs w:val="22"/>
              </w:rPr>
              <w:t>tipo_aduana_puesto</w:t>
            </w:r>
            <w:proofErr w:type="spellEnd"/>
            <w:r w:rsidRPr="005330AE">
              <w:rPr>
                <w:rFonts w:cs="Arial"/>
                <w:color w:val="000000"/>
                <w:szCs w:val="22"/>
              </w:rPr>
              <w:t xml:space="preserve"> de </w:t>
            </w:r>
            <w:proofErr w:type="spellStart"/>
            <w:r w:rsidRPr="005330AE">
              <w:rPr>
                <w:rFonts w:cs="Arial"/>
                <w:color w:val="000000"/>
                <w:szCs w:val="22"/>
              </w:rPr>
              <w:t>control_año_nro</w:t>
            </w:r>
            <w:proofErr w:type="spellEnd"/>
            <w:r w:rsidRPr="005330AE">
              <w:rPr>
                <w:rFonts w:cs="Arial"/>
                <w:color w:val="000000"/>
                <w:szCs w:val="22"/>
              </w:rPr>
              <w:t>.)</w:t>
            </w:r>
            <w:r w:rsidR="00766748" w:rsidRPr="005330AE">
              <w:rPr>
                <w:rFonts w:cs="Arial"/>
                <w:color w:val="000000"/>
                <w:szCs w:val="22"/>
              </w:rPr>
              <w:t>.</w:t>
            </w:r>
          </w:p>
          <w:p w14:paraId="64BFF4E6" w14:textId="77777777" w:rsidR="00514D26" w:rsidRPr="005330AE" w:rsidRDefault="00514D26" w:rsidP="001B7500">
            <w:pPr>
              <w:pStyle w:val="Prrafodelista"/>
              <w:numPr>
                <w:ilvl w:val="2"/>
                <w:numId w:val="115"/>
              </w:numPr>
              <w:spacing w:line="276" w:lineRule="auto"/>
              <w:ind w:left="632" w:hanging="142"/>
              <w:rPr>
                <w:rFonts w:cs="Arial"/>
                <w:color w:val="000000"/>
                <w:szCs w:val="22"/>
              </w:rPr>
            </w:pPr>
            <w:r w:rsidRPr="005330AE">
              <w:rPr>
                <w:rFonts w:cs="Arial"/>
                <w:color w:val="000000"/>
                <w:szCs w:val="22"/>
              </w:rPr>
              <w:t>Identificar a los contribuyentes asociados a las actas señaladas en el numeral anterior:</w:t>
            </w:r>
          </w:p>
          <w:p w14:paraId="33230342" w14:textId="77777777" w:rsidR="00514D26" w:rsidRPr="005330AE" w:rsidRDefault="00514D26" w:rsidP="001B7500">
            <w:pPr>
              <w:pStyle w:val="Prrafodelista"/>
              <w:numPr>
                <w:ilvl w:val="3"/>
                <w:numId w:val="115"/>
              </w:numPr>
              <w:spacing w:line="276" w:lineRule="auto"/>
              <w:ind w:left="852" w:hanging="284"/>
              <w:rPr>
                <w:rFonts w:cs="Arial"/>
                <w:color w:val="000000"/>
                <w:szCs w:val="22"/>
              </w:rPr>
            </w:pPr>
            <w:r w:rsidRPr="005330AE">
              <w:rPr>
                <w:rFonts w:cs="Arial"/>
                <w:color w:val="000000"/>
                <w:szCs w:val="22"/>
              </w:rPr>
              <w:t>Por los datos de tipo y número de documento del contribuyente infractor sancionado con Resolución (</w:t>
            </w:r>
            <w:proofErr w:type="spellStart"/>
            <w:r w:rsidRPr="005330AE">
              <w:rPr>
                <w:rFonts w:cs="Arial"/>
                <w:color w:val="000000"/>
                <w:szCs w:val="22"/>
              </w:rPr>
              <w:t>mov_infractor_resol</w:t>
            </w:r>
            <w:proofErr w:type="spellEnd"/>
            <w:r w:rsidRPr="005330AE">
              <w:rPr>
                <w:rFonts w:cs="Arial"/>
                <w:color w:val="000000"/>
                <w:szCs w:val="22"/>
              </w:rPr>
              <w:t>), o</w:t>
            </w:r>
          </w:p>
          <w:p w14:paraId="6140BD70" w14:textId="31B0C122" w:rsidR="00514D26" w:rsidRPr="005330AE" w:rsidRDefault="00514D26" w:rsidP="00514D26">
            <w:pPr>
              <w:pStyle w:val="Prrafodelista"/>
              <w:spacing w:line="276" w:lineRule="auto"/>
              <w:ind w:left="852" w:hanging="284"/>
              <w:rPr>
                <w:rFonts w:cs="Arial"/>
                <w:szCs w:val="22"/>
                <w:lang w:eastAsia="es-PE"/>
              </w:rPr>
            </w:pPr>
            <w:r w:rsidRPr="005330AE">
              <w:rPr>
                <w:rFonts w:cs="Arial"/>
                <w:color w:val="000000"/>
                <w:szCs w:val="22"/>
              </w:rPr>
              <w:t xml:space="preserve">b) Por los datos de tipo de documento y número de documento de las personas intervenidas, natural y/o jurídica ( </w:t>
            </w:r>
            <w:proofErr w:type="spellStart"/>
            <w:r w:rsidRPr="005330AE">
              <w:rPr>
                <w:rFonts w:cs="Arial"/>
                <w:color w:val="000000"/>
                <w:szCs w:val="22"/>
              </w:rPr>
              <w:t>mov_intervenido</w:t>
            </w:r>
            <w:proofErr w:type="spellEnd"/>
            <w:r w:rsidR="00AE2784" w:rsidRPr="005330AE">
              <w:rPr>
                <w:rFonts w:cs="Arial"/>
                <w:color w:val="000000"/>
                <w:szCs w:val="22"/>
              </w:rPr>
              <w:t>)</w:t>
            </w:r>
            <w:r w:rsidRPr="005330AE">
              <w:rPr>
                <w:rFonts w:cs="Arial"/>
                <w:color w:val="000000"/>
                <w:szCs w:val="22"/>
              </w:rPr>
              <w:t>.</w:t>
            </w:r>
          </w:p>
          <w:p w14:paraId="0BB04FF3" w14:textId="77777777" w:rsidR="00514D26" w:rsidRPr="005330AE" w:rsidRDefault="00514D26" w:rsidP="00514D26">
            <w:pPr>
              <w:pStyle w:val="Prrafodelista"/>
              <w:spacing w:line="276" w:lineRule="auto"/>
              <w:ind w:left="568"/>
              <w:rPr>
                <w:rFonts w:cs="Arial"/>
                <w:szCs w:val="22"/>
                <w:lang w:eastAsia="es-PE"/>
              </w:rPr>
            </w:pPr>
            <w:r w:rsidRPr="005330AE">
              <w:rPr>
                <w:rFonts w:cs="Arial"/>
                <w:color w:val="000000"/>
                <w:szCs w:val="22"/>
              </w:rPr>
              <w:t>Se considera primero a los contribuyentes infractores y de no haberse identificado se considera los contribuyentes intervenidos, por número de RUC o DNI.</w:t>
            </w:r>
          </w:p>
          <w:p w14:paraId="620AC481" w14:textId="77777777" w:rsidR="00E12649" w:rsidRPr="00E12649" w:rsidRDefault="00514D26" w:rsidP="001B7500">
            <w:pPr>
              <w:pStyle w:val="Prrafodelista"/>
              <w:numPr>
                <w:ilvl w:val="2"/>
                <w:numId w:val="115"/>
              </w:numPr>
              <w:spacing w:line="276" w:lineRule="auto"/>
              <w:ind w:left="632" w:hanging="142"/>
              <w:rPr>
                <w:rFonts w:cs="Arial"/>
                <w:szCs w:val="22"/>
                <w:lang w:eastAsia="es-PE"/>
              </w:rPr>
            </w:pPr>
            <w:r w:rsidRPr="005330AE">
              <w:rPr>
                <w:rFonts w:cs="Arial"/>
                <w:color w:val="000000"/>
                <w:szCs w:val="22"/>
              </w:rPr>
              <w:t>Adicionalmente, se deberá tomar en cuenta las siguientes consideraciones:</w:t>
            </w:r>
          </w:p>
          <w:p w14:paraId="05F7E417" w14:textId="54AE9DB0" w:rsidR="00514D26" w:rsidRPr="00E12649" w:rsidRDefault="00514D26" w:rsidP="004033AE">
            <w:pPr>
              <w:pStyle w:val="Prrafodelista"/>
              <w:numPr>
                <w:ilvl w:val="0"/>
                <w:numId w:val="225"/>
              </w:numPr>
              <w:spacing w:line="276" w:lineRule="auto"/>
              <w:ind w:left="916" w:hanging="284"/>
              <w:rPr>
                <w:rFonts w:cs="Arial"/>
                <w:szCs w:val="22"/>
                <w:lang w:eastAsia="es-PE"/>
              </w:rPr>
            </w:pPr>
            <w:r w:rsidRPr="005330AE">
              <w:rPr>
                <w:rFonts w:cs="Arial"/>
                <w:color w:val="000000"/>
                <w:szCs w:val="22"/>
              </w:rPr>
              <w:t>Incluir solo Actas de Inmovilización o Incautación (Tipos AC o AM).</w:t>
            </w:r>
          </w:p>
          <w:p w14:paraId="11F5EC6C" w14:textId="54E3F5C7" w:rsidR="00514D26" w:rsidRPr="00E12649" w:rsidRDefault="00514D26" w:rsidP="004033AE">
            <w:pPr>
              <w:pStyle w:val="Prrafodelista"/>
              <w:numPr>
                <w:ilvl w:val="0"/>
                <w:numId w:val="225"/>
              </w:numPr>
              <w:spacing w:line="276" w:lineRule="auto"/>
              <w:ind w:left="916" w:hanging="284"/>
              <w:rPr>
                <w:rFonts w:cs="Arial"/>
                <w:szCs w:val="22"/>
                <w:lang w:eastAsia="es-PE"/>
              </w:rPr>
            </w:pPr>
            <w:r w:rsidRPr="00E12649">
              <w:rPr>
                <w:rFonts w:cs="Arial"/>
                <w:color w:val="000000"/>
                <w:szCs w:val="22"/>
              </w:rPr>
              <w:t>Incluir sólo registros no eliminados (campo NELIM_REGIS=’0’, “1” es registro eliminado).</w:t>
            </w:r>
          </w:p>
          <w:p w14:paraId="735C7076" w14:textId="3402783D" w:rsidR="00514D26" w:rsidRPr="00E12649" w:rsidRDefault="00514D26" w:rsidP="004033AE">
            <w:pPr>
              <w:pStyle w:val="Prrafodelista"/>
              <w:numPr>
                <w:ilvl w:val="0"/>
                <w:numId w:val="225"/>
              </w:numPr>
              <w:spacing w:line="276" w:lineRule="auto"/>
              <w:ind w:left="916" w:hanging="284"/>
              <w:rPr>
                <w:rFonts w:cs="Arial"/>
                <w:szCs w:val="22"/>
                <w:lang w:eastAsia="es-PE"/>
              </w:rPr>
            </w:pPr>
            <w:r w:rsidRPr="00E12649">
              <w:rPr>
                <w:rFonts w:cs="Arial"/>
                <w:color w:val="000000"/>
                <w:szCs w:val="22"/>
              </w:rPr>
              <w:t>No asignar el acta al contribuyente consignatario de la DAM, solo tomar en cuenta los rucs registrados en el SIGEDA.</w:t>
            </w:r>
          </w:p>
          <w:p w14:paraId="3C53619E" w14:textId="77777777" w:rsidR="00514D26" w:rsidRPr="005330AE" w:rsidRDefault="00514D26" w:rsidP="00514D26">
            <w:pPr>
              <w:pStyle w:val="Prrafodelista"/>
              <w:spacing w:line="276" w:lineRule="auto"/>
              <w:ind w:left="427"/>
              <w:rPr>
                <w:rFonts w:cs="Arial"/>
                <w:color w:val="000000"/>
                <w:szCs w:val="22"/>
              </w:rPr>
            </w:pPr>
          </w:p>
          <w:p w14:paraId="65D4C2E3" w14:textId="77777777" w:rsidR="00514D26" w:rsidRPr="005330AE" w:rsidRDefault="00514D26" w:rsidP="00514D26">
            <w:pPr>
              <w:pStyle w:val="Prrafodelista"/>
              <w:spacing w:line="276" w:lineRule="auto"/>
              <w:ind w:left="1"/>
              <w:rPr>
                <w:rFonts w:cs="Arial"/>
                <w:color w:val="000000"/>
                <w:szCs w:val="22"/>
              </w:rPr>
            </w:pPr>
            <w:r w:rsidRPr="005330AE">
              <w:rPr>
                <w:rFonts w:cs="Arial"/>
                <w:color w:val="000000"/>
                <w:szCs w:val="22"/>
                <w:u w:val="single"/>
              </w:rPr>
              <w:t>Fuente de información</w:t>
            </w:r>
            <w:r w:rsidRPr="005330AE">
              <w:rPr>
                <w:rFonts w:cs="Arial"/>
                <w:color w:val="000000"/>
                <w:szCs w:val="22"/>
              </w:rPr>
              <w:t>:</w:t>
            </w:r>
          </w:p>
          <w:p w14:paraId="385337BD" w14:textId="3908F682" w:rsidR="00514D26" w:rsidRPr="00DA2EE0" w:rsidRDefault="00AE2784" w:rsidP="00DA2EE0">
            <w:pPr>
              <w:spacing w:line="276" w:lineRule="auto"/>
              <w:rPr>
                <w:rFonts w:cs="Arial"/>
                <w:color w:val="000000"/>
                <w:szCs w:val="22"/>
              </w:rPr>
            </w:pPr>
            <w:r w:rsidRPr="00DA2EE0">
              <w:rPr>
                <w:rFonts w:cs="Arial"/>
                <w:color w:val="000000"/>
                <w:szCs w:val="22"/>
              </w:rPr>
              <w:t xml:space="preserve">SIGEDA: </w:t>
            </w:r>
            <w:r w:rsidR="00514D26" w:rsidRPr="00DA2EE0">
              <w:rPr>
                <w:rFonts w:cs="Arial"/>
                <w:color w:val="000000"/>
                <w:szCs w:val="22"/>
              </w:rPr>
              <w:t xml:space="preserve">Tabla </w:t>
            </w:r>
            <w:proofErr w:type="spellStart"/>
            <w:r w:rsidR="00514D26" w:rsidRPr="00DA2EE0">
              <w:rPr>
                <w:rFonts w:cs="Arial"/>
                <w:color w:val="000000"/>
                <w:szCs w:val="22"/>
              </w:rPr>
              <w:t>cab_actas</w:t>
            </w:r>
            <w:proofErr w:type="spellEnd"/>
            <w:r w:rsidR="00514D26" w:rsidRPr="00DA2EE0">
              <w:rPr>
                <w:rFonts w:cs="Arial"/>
                <w:color w:val="000000"/>
                <w:szCs w:val="22"/>
              </w:rPr>
              <w:t xml:space="preserve">, Tabla </w:t>
            </w:r>
            <w:proofErr w:type="spellStart"/>
            <w:r w:rsidR="00514D26" w:rsidRPr="00DA2EE0">
              <w:rPr>
                <w:rFonts w:cs="Arial"/>
                <w:color w:val="000000"/>
                <w:szCs w:val="22"/>
              </w:rPr>
              <w:t>mov_item_actas</w:t>
            </w:r>
            <w:proofErr w:type="spellEnd"/>
            <w:r w:rsidR="00514D26" w:rsidRPr="00DA2EE0">
              <w:rPr>
                <w:rFonts w:cs="Arial"/>
                <w:color w:val="000000"/>
                <w:szCs w:val="22"/>
              </w:rPr>
              <w:t xml:space="preserve">, Tabla </w:t>
            </w:r>
            <w:proofErr w:type="spellStart"/>
            <w:r w:rsidR="00514D26" w:rsidRPr="00DA2EE0">
              <w:rPr>
                <w:rFonts w:cs="Arial"/>
                <w:color w:val="000000"/>
                <w:szCs w:val="22"/>
              </w:rPr>
              <w:t>mov_infractor_resol</w:t>
            </w:r>
            <w:proofErr w:type="spellEnd"/>
            <w:r w:rsidR="00514D26" w:rsidRPr="00DA2EE0">
              <w:rPr>
                <w:rFonts w:cs="Arial"/>
                <w:color w:val="000000"/>
                <w:szCs w:val="22"/>
              </w:rPr>
              <w:t xml:space="preserve"> y Tabla </w:t>
            </w:r>
            <w:proofErr w:type="spellStart"/>
            <w:r w:rsidR="00514D26" w:rsidRPr="00DA2EE0">
              <w:rPr>
                <w:rFonts w:cs="Arial"/>
                <w:color w:val="000000"/>
                <w:szCs w:val="22"/>
              </w:rPr>
              <w:t>mov_intervenido</w:t>
            </w:r>
            <w:proofErr w:type="spellEnd"/>
            <w:r w:rsidR="00514D26" w:rsidRPr="00DA2EE0">
              <w:rPr>
                <w:rFonts w:cs="Arial"/>
                <w:color w:val="000000"/>
                <w:szCs w:val="22"/>
              </w:rPr>
              <w:t>.</w:t>
            </w:r>
          </w:p>
          <w:p w14:paraId="27E5B132" w14:textId="12BDB0BD" w:rsidR="00AE2784" w:rsidRPr="00DA2EE0" w:rsidRDefault="00AE2784" w:rsidP="00F73417">
            <w:pPr>
              <w:spacing w:line="276" w:lineRule="auto"/>
              <w:ind w:left="65"/>
              <w:rPr>
                <w:rFonts w:cs="Arial"/>
                <w:color w:val="000000"/>
                <w:sz w:val="18"/>
                <w:szCs w:val="18"/>
              </w:rPr>
            </w:pPr>
            <w:r w:rsidRPr="00DA2EE0">
              <w:rPr>
                <w:rFonts w:cs="Arial"/>
                <w:color w:val="000000"/>
                <w:szCs w:val="22"/>
              </w:rPr>
              <w:t xml:space="preserve">Teradata: </w:t>
            </w:r>
            <w:r w:rsidRPr="00DA2EE0">
              <w:rPr>
                <w:szCs w:val="22"/>
              </w:rPr>
              <w:t>080478 – Modulo de cargas nacionales</w:t>
            </w:r>
          </w:p>
          <w:p w14:paraId="36D9880A" w14:textId="77777777" w:rsidR="00514D26" w:rsidRPr="00381A51" w:rsidRDefault="00514D26" w:rsidP="00514D26">
            <w:pPr>
              <w:spacing w:line="276" w:lineRule="auto"/>
              <w:rPr>
                <w:rFonts w:cs="Arial"/>
                <w:bCs/>
                <w:sz w:val="10"/>
                <w:szCs w:val="10"/>
                <w:lang w:val="es-PE" w:eastAsia="es-PE"/>
              </w:rPr>
            </w:pPr>
          </w:p>
        </w:tc>
      </w:tr>
      <w:tr w:rsidR="00514D26" w:rsidRPr="00381A51" w14:paraId="747C1B37" w14:textId="77777777" w:rsidTr="002A75F5">
        <w:trPr>
          <w:trHeight w:val="270"/>
        </w:trPr>
        <w:tc>
          <w:tcPr>
            <w:tcW w:w="568" w:type="dxa"/>
            <w:shd w:val="clear" w:color="auto" w:fill="auto"/>
            <w:noWrap/>
          </w:tcPr>
          <w:p w14:paraId="5E4778E7" w14:textId="77777777" w:rsidR="00514D26" w:rsidRDefault="00514D26" w:rsidP="00514D26">
            <w:pPr>
              <w:spacing w:line="276" w:lineRule="auto"/>
              <w:ind w:left="-265" w:right="-70" w:firstLine="284"/>
              <w:jc w:val="center"/>
              <w:rPr>
                <w:rFonts w:cs="Arial"/>
                <w:sz w:val="10"/>
                <w:szCs w:val="10"/>
              </w:rPr>
            </w:pPr>
          </w:p>
          <w:p w14:paraId="72F7ED58" w14:textId="76F61F30" w:rsidR="00514D26" w:rsidRPr="005330AE" w:rsidRDefault="00514D26" w:rsidP="00514D26">
            <w:pPr>
              <w:spacing w:line="276" w:lineRule="auto"/>
              <w:ind w:left="-265" w:right="-70" w:firstLine="284"/>
              <w:jc w:val="center"/>
              <w:rPr>
                <w:rFonts w:cs="Arial"/>
                <w:szCs w:val="22"/>
              </w:rPr>
            </w:pPr>
            <w:r w:rsidRPr="005330AE">
              <w:rPr>
                <w:rFonts w:cs="Arial"/>
                <w:szCs w:val="22"/>
              </w:rPr>
              <w:t>37</w:t>
            </w:r>
          </w:p>
        </w:tc>
        <w:tc>
          <w:tcPr>
            <w:tcW w:w="8210" w:type="dxa"/>
            <w:shd w:val="clear" w:color="auto" w:fill="auto"/>
            <w:noWrap/>
            <w:vAlign w:val="center"/>
          </w:tcPr>
          <w:p w14:paraId="4207CD42" w14:textId="77777777" w:rsidR="00514D26" w:rsidRPr="00557928" w:rsidRDefault="00514D26" w:rsidP="00514D26">
            <w:pPr>
              <w:spacing w:line="276" w:lineRule="auto"/>
              <w:rPr>
                <w:rFonts w:cs="Arial"/>
                <w:bCs/>
                <w:sz w:val="10"/>
                <w:szCs w:val="10"/>
                <w:lang w:val="es-PE" w:eastAsia="es-PE"/>
              </w:rPr>
            </w:pPr>
          </w:p>
          <w:p w14:paraId="405A3A30" w14:textId="417D3093" w:rsidR="00514D26" w:rsidRPr="005330AE" w:rsidRDefault="00514D26" w:rsidP="00514D26">
            <w:pPr>
              <w:spacing w:line="276" w:lineRule="auto"/>
              <w:rPr>
                <w:rFonts w:cs="Arial"/>
                <w:b/>
                <w:bCs/>
                <w:szCs w:val="22"/>
                <w:lang w:val="es-PE" w:eastAsia="es-PE"/>
              </w:rPr>
            </w:pPr>
            <w:r w:rsidRPr="005330AE">
              <w:rPr>
                <w:rFonts w:cs="Arial"/>
                <w:b/>
                <w:bCs/>
                <w:szCs w:val="22"/>
                <w:lang w:val="es-PE" w:eastAsia="es-PE"/>
              </w:rPr>
              <w:t xml:space="preserve">v0406 Devolución </w:t>
            </w:r>
            <w:r w:rsidR="00A16252">
              <w:rPr>
                <w:rFonts w:cs="Arial"/>
                <w:b/>
                <w:bCs/>
                <w:szCs w:val="22"/>
                <w:lang w:val="es-PE" w:eastAsia="es-PE"/>
              </w:rPr>
              <w:t xml:space="preserve">de </w:t>
            </w:r>
            <w:r w:rsidRPr="005330AE">
              <w:rPr>
                <w:rFonts w:cs="Arial"/>
                <w:b/>
                <w:bCs/>
                <w:szCs w:val="22"/>
                <w:lang w:val="es-PE" w:eastAsia="es-PE"/>
              </w:rPr>
              <w:t>retenciones no conforme</w:t>
            </w:r>
          </w:p>
          <w:p w14:paraId="60771BC7" w14:textId="77777777" w:rsidR="00514D26" w:rsidRPr="005330AE" w:rsidRDefault="00514D26" w:rsidP="00514D26">
            <w:pPr>
              <w:spacing w:line="276" w:lineRule="auto"/>
              <w:rPr>
                <w:rFonts w:cs="Arial"/>
                <w:bCs/>
                <w:szCs w:val="22"/>
                <w:lang w:val="es-PE" w:eastAsia="es-PE"/>
              </w:rPr>
            </w:pPr>
          </w:p>
          <w:p w14:paraId="5471810D" w14:textId="77777777" w:rsidR="00514D26" w:rsidRPr="005330AE" w:rsidRDefault="00514D26" w:rsidP="00514D26">
            <w:pPr>
              <w:spacing w:line="276" w:lineRule="auto"/>
              <w:rPr>
                <w:rFonts w:cs="Arial"/>
                <w:szCs w:val="22"/>
                <w:u w:val="single"/>
              </w:rPr>
            </w:pPr>
            <w:r w:rsidRPr="005330AE">
              <w:rPr>
                <w:rFonts w:cs="Arial"/>
                <w:szCs w:val="22"/>
                <w:u w:val="single"/>
              </w:rPr>
              <w:t>Definición</w:t>
            </w:r>
          </w:p>
          <w:p w14:paraId="2170AECF" w14:textId="77777777" w:rsidR="00514D26" w:rsidRPr="005330AE" w:rsidRDefault="00514D26" w:rsidP="00514D26">
            <w:pPr>
              <w:spacing w:line="276" w:lineRule="auto"/>
              <w:rPr>
                <w:rFonts w:cs="Arial"/>
                <w:szCs w:val="22"/>
              </w:rPr>
            </w:pPr>
            <w:r w:rsidRPr="005330AE">
              <w:rPr>
                <w:rFonts w:cs="Arial"/>
                <w:szCs w:val="22"/>
              </w:rPr>
              <w:t>Mide la relación entre el monto no aceptado respecto del monto solicitado por aquellos sujetos de retención que presentan solicitud de devolución por retenciones no aplicadas.</w:t>
            </w:r>
          </w:p>
          <w:p w14:paraId="7AEF01EE" w14:textId="77777777" w:rsidR="00514D26" w:rsidRPr="005330AE" w:rsidRDefault="00514D26" w:rsidP="00514D26">
            <w:pPr>
              <w:spacing w:line="276" w:lineRule="auto"/>
              <w:rPr>
                <w:rFonts w:cs="Arial"/>
                <w:szCs w:val="22"/>
              </w:rPr>
            </w:pPr>
          </w:p>
          <w:p w14:paraId="3E29F348" w14:textId="77777777" w:rsidR="00514D26" w:rsidRPr="005330AE" w:rsidRDefault="00514D26" w:rsidP="00514D26">
            <w:pPr>
              <w:spacing w:line="276" w:lineRule="auto"/>
              <w:rPr>
                <w:rFonts w:cs="Arial"/>
                <w:szCs w:val="22"/>
                <w:u w:val="single"/>
              </w:rPr>
            </w:pPr>
            <w:r w:rsidRPr="005330AE">
              <w:rPr>
                <w:rFonts w:cs="Arial"/>
                <w:szCs w:val="22"/>
                <w:u w:val="single"/>
              </w:rPr>
              <w:t>Periodo de evaluación</w:t>
            </w:r>
          </w:p>
          <w:p w14:paraId="6A66F9AE" w14:textId="77777777" w:rsidR="00514D26" w:rsidRPr="00CB132C" w:rsidRDefault="00514D26" w:rsidP="00514D26">
            <w:pPr>
              <w:spacing w:line="276" w:lineRule="auto"/>
              <w:rPr>
                <w:rFonts w:cs="Arial"/>
                <w:sz w:val="18"/>
                <w:szCs w:val="18"/>
              </w:rPr>
            </w:pPr>
            <w:r w:rsidRPr="005330AE">
              <w:rPr>
                <w:rFonts w:cs="Arial"/>
                <w:szCs w:val="22"/>
              </w:rPr>
              <w:t>Corresponde a las solicitudes resueltas en los últimos 24 meses anteriores a la fecha de ejecución del cálculo de la variable, tomando como referencia la fecha de emisión de la Resolución de Intendencia.</w:t>
            </w:r>
          </w:p>
          <w:p w14:paraId="0B8570F7" w14:textId="77777777" w:rsidR="00514D26" w:rsidRPr="00CB132C" w:rsidRDefault="00514D26" w:rsidP="00514D26">
            <w:pPr>
              <w:spacing w:line="276" w:lineRule="auto"/>
              <w:rPr>
                <w:rFonts w:cs="Arial"/>
                <w:sz w:val="18"/>
                <w:szCs w:val="18"/>
              </w:rPr>
            </w:pPr>
          </w:p>
          <w:p w14:paraId="194B64A9" w14:textId="30A44764" w:rsidR="00514D26" w:rsidRDefault="00514D26" w:rsidP="00514D26">
            <w:pPr>
              <w:spacing w:line="276" w:lineRule="auto"/>
              <w:rPr>
                <w:rFonts w:cs="Arial"/>
                <w:szCs w:val="22"/>
                <w:u w:val="single"/>
              </w:rPr>
            </w:pPr>
            <w:r w:rsidRPr="005330AE">
              <w:rPr>
                <w:rFonts w:cs="Arial"/>
                <w:szCs w:val="22"/>
                <w:u w:val="single"/>
              </w:rPr>
              <w:t>Forma de cálculo</w:t>
            </w:r>
          </w:p>
          <w:p w14:paraId="29538A77" w14:textId="04F3C77C" w:rsidR="00DA0317" w:rsidRDefault="00DA0317" w:rsidP="00514D26">
            <w:pPr>
              <w:spacing w:line="276" w:lineRule="auto"/>
              <w:rPr>
                <w:rFonts w:cs="Arial"/>
                <w:szCs w:val="22"/>
                <w:u w:val="single"/>
              </w:rPr>
            </w:pPr>
          </w:p>
          <w:p w14:paraId="173881C4" w14:textId="4DF1805D" w:rsidR="00DA0317" w:rsidRPr="00F73417" w:rsidRDefault="00DA0317" w:rsidP="004033AE">
            <w:pPr>
              <w:pStyle w:val="Prrafodelista"/>
              <w:numPr>
                <w:ilvl w:val="0"/>
                <w:numId w:val="226"/>
              </w:numPr>
              <w:spacing w:line="276" w:lineRule="auto"/>
              <w:ind w:left="349" w:hanging="284"/>
              <w:rPr>
                <w:rFonts w:cs="Arial"/>
                <w:szCs w:val="22"/>
              </w:rPr>
            </w:pPr>
            <w:r w:rsidRPr="00F73417">
              <w:rPr>
                <w:rFonts w:cs="Arial"/>
                <w:i/>
                <w:iCs/>
                <w:szCs w:val="22"/>
              </w:rPr>
              <w:t>Indicador</w:t>
            </w:r>
            <w:r w:rsidRPr="00F73417">
              <w:rPr>
                <w:rFonts w:cs="Arial"/>
                <w:szCs w:val="22"/>
              </w:rPr>
              <w:t xml:space="preserve">: </w:t>
            </w:r>
            <w:r w:rsidRPr="00F73417">
              <w:rPr>
                <w:szCs w:val="22"/>
              </w:rPr>
              <w:t xml:space="preserve"> </w:t>
            </w:r>
            <w:r w:rsidR="00891985">
              <w:rPr>
                <w:szCs w:val="22"/>
              </w:rPr>
              <w:t>e</w:t>
            </w:r>
            <w:r w:rsidRPr="00F73417">
              <w:rPr>
                <w:szCs w:val="22"/>
              </w:rPr>
              <w:t>s la participación del Monto no aceptado sobre el Monto solicitado, respecto de las solicitudes de devolución por retenciones</w:t>
            </w:r>
            <w:r w:rsidR="00C7638F" w:rsidRPr="00F73417">
              <w:rPr>
                <w:szCs w:val="22"/>
              </w:rPr>
              <w:t xml:space="preserve"> no aplicadas</w:t>
            </w:r>
            <w:r w:rsidRPr="00F73417">
              <w:rPr>
                <w:szCs w:val="22"/>
              </w:rPr>
              <w:t xml:space="preserve"> resueltas con resultado Procedente, Procedente en parte, Improcedente o con Autorización de emisión</w:t>
            </w:r>
            <w:r w:rsidR="00C7638F" w:rsidRPr="00F73417">
              <w:rPr>
                <w:szCs w:val="22"/>
              </w:rPr>
              <w:t>.</w:t>
            </w:r>
            <w:r w:rsidR="0065668D">
              <w:rPr>
                <w:szCs w:val="22"/>
              </w:rPr>
              <w:t xml:space="preserve"> </w:t>
            </w:r>
            <w:r w:rsidR="0065668D" w:rsidRPr="0092477A">
              <w:rPr>
                <w:szCs w:val="22"/>
              </w:rPr>
              <w:t>Se representa con la siguiente fórmula:</w:t>
            </w:r>
          </w:p>
          <w:tbl>
            <w:tblPr>
              <w:tblStyle w:val="Tablaconcuadrcula"/>
              <w:tblpPr w:leftFromText="141" w:rightFromText="141" w:vertAnchor="text" w:horzAnchor="margin" w:tblpXSpec="center" w:tblpY="153"/>
              <w:tblOverlap w:val="never"/>
              <w:tblW w:w="0" w:type="auto"/>
              <w:tblLayout w:type="fixed"/>
              <w:tblLook w:val="04A0" w:firstRow="1" w:lastRow="0" w:firstColumn="1" w:lastColumn="0" w:noHBand="0" w:noVBand="1"/>
            </w:tblPr>
            <w:tblGrid>
              <w:gridCol w:w="3681"/>
            </w:tblGrid>
            <w:tr w:rsidR="00514D26" w:rsidRPr="00CB132C" w14:paraId="5804DFBC" w14:textId="77777777" w:rsidTr="00F73417">
              <w:trPr>
                <w:trHeight w:val="840"/>
              </w:trPr>
              <w:tc>
                <w:tcPr>
                  <w:tcW w:w="3681" w:type="dxa"/>
                </w:tcPr>
                <w:p w14:paraId="416BA634" w14:textId="77777777" w:rsidR="00514D26" w:rsidRPr="00DA0317" w:rsidRDefault="00514D26" w:rsidP="00514D26">
                  <w:pPr>
                    <w:pStyle w:val="Prrafodelista"/>
                    <w:spacing w:line="276" w:lineRule="auto"/>
                    <w:ind w:left="0"/>
                    <w:rPr>
                      <w:rFonts w:cs="Arial"/>
                      <w:sz w:val="10"/>
                      <w:szCs w:val="10"/>
                    </w:rPr>
                  </w:pPr>
                </w:p>
                <w:p w14:paraId="59D400D1" w14:textId="15830B82" w:rsidR="00514D26" w:rsidRPr="001F7634" w:rsidRDefault="00514D26" w:rsidP="00514D26">
                  <w:pPr>
                    <w:pStyle w:val="Prrafodelista"/>
                    <w:spacing w:line="276" w:lineRule="auto"/>
                    <w:ind w:left="0"/>
                    <w:rPr>
                      <w:rFonts w:cs="Arial"/>
                      <w:sz w:val="20"/>
                      <w:szCs w:val="20"/>
                    </w:rPr>
                  </w:pPr>
                  <w:r w:rsidRPr="001F7634">
                    <w:rPr>
                      <w:rFonts w:cs="Arial"/>
                      <w:sz w:val="20"/>
                      <w:szCs w:val="20"/>
                    </w:rPr>
                    <w:t xml:space="preserve">                       </w:t>
                  </w:r>
                  <w:r w:rsidR="00D913AF" w:rsidRPr="001F7634">
                    <w:rPr>
                      <w:rFonts w:cs="Arial"/>
                      <w:sz w:val="20"/>
                      <w:szCs w:val="20"/>
                    </w:rPr>
                    <w:t xml:space="preserve">   </w:t>
                  </w:r>
                  <w:r w:rsidRPr="001F7634">
                    <w:rPr>
                      <w:rFonts w:cs="Arial"/>
                      <w:sz w:val="20"/>
                      <w:szCs w:val="20"/>
                    </w:rPr>
                    <w:t>Monto no aceptado</w:t>
                  </w:r>
                </w:p>
                <w:p w14:paraId="3530294B" w14:textId="77777777" w:rsidR="00514D26" w:rsidRPr="001F7634" w:rsidRDefault="00514D26" w:rsidP="00514D26">
                  <w:pPr>
                    <w:pStyle w:val="Prrafodelista"/>
                    <w:spacing w:line="276" w:lineRule="auto"/>
                    <w:ind w:left="0"/>
                    <w:rPr>
                      <w:rFonts w:cs="Arial"/>
                      <w:sz w:val="20"/>
                      <w:szCs w:val="20"/>
                    </w:rPr>
                  </w:pPr>
                  <w:r w:rsidRPr="001F7634">
                    <w:rPr>
                      <w:rFonts w:cs="Arial"/>
                      <w:noProof/>
                      <w:sz w:val="20"/>
                      <w:szCs w:val="20"/>
                      <w:lang w:val="es-PE" w:eastAsia="es-PE"/>
                    </w:rPr>
                    <mc:AlternateContent>
                      <mc:Choice Requires="wps">
                        <w:drawing>
                          <wp:anchor distT="0" distB="0" distL="114300" distR="114300" simplePos="0" relativeHeight="252668416" behindDoc="0" locked="0" layoutInCell="1" allowOverlap="1" wp14:anchorId="0F77CEDD" wp14:editId="0247B9F9">
                            <wp:simplePos x="0" y="0"/>
                            <wp:positionH relativeFrom="column">
                              <wp:posOffset>856038</wp:posOffset>
                            </wp:positionH>
                            <wp:positionV relativeFrom="paragraph">
                              <wp:posOffset>88356</wp:posOffset>
                            </wp:positionV>
                            <wp:extent cx="1246909" cy="11875"/>
                            <wp:effectExtent l="0" t="0" r="29845" b="26670"/>
                            <wp:wrapNone/>
                            <wp:docPr id="140" name="Conector recto 140"/>
                            <wp:cNvGraphicFramePr/>
                            <a:graphic xmlns:a="http://schemas.openxmlformats.org/drawingml/2006/main">
                              <a:graphicData uri="http://schemas.microsoft.com/office/word/2010/wordprocessingShape">
                                <wps:wsp>
                                  <wps:cNvCnPr/>
                                  <wps:spPr>
                                    <a:xfrm>
                                      <a:off x="0" y="0"/>
                                      <a:ext cx="1246909"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B45B2C3" id="Conector recto 140" o:spid="_x0000_s1026" style="position:absolute;z-index:25266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6.95pt" to="165.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" strokecolor="black [3213]"/>
                        </w:pict>
                      </mc:Fallback>
                    </mc:AlternateContent>
                  </w:r>
                  <w:r w:rsidRPr="001F7634">
                    <w:rPr>
                      <w:rFonts w:cs="Arial"/>
                      <w:sz w:val="20"/>
                      <w:szCs w:val="20"/>
                    </w:rPr>
                    <w:t xml:space="preserve">Indicador  =  </w:t>
                  </w:r>
                </w:p>
                <w:p w14:paraId="13ACF425" w14:textId="06BADE26" w:rsidR="00514D26" w:rsidRPr="001F7634" w:rsidRDefault="00514D26" w:rsidP="00514D26">
                  <w:pPr>
                    <w:pStyle w:val="Prrafodelista"/>
                    <w:spacing w:line="276" w:lineRule="auto"/>
                    <w:ind w:left="0"/>
                    <w:rPr>
                      <w:rFonts w:cs="Arial"/>
                      <w:sz w:val="20"/>
                      <w:szCs w:val="20"/>
                    </w:rPr>
                  </w:pPr>
                  <w:r w:rsidRPr="001F7634">
                    <w:rPr>
                      <w:rFonts w:cs="Arial"/>
                      <w:sz w:val="20"/>
                      <w:szCs w:val="20"/>
                    </w:rPr>
                    <w:t xml:space="preserve">                          </w:t>
                  </w:r>
                  <w:r w:rsidR="00D913AF" w:rsidRPr="001F7634">
                    <w:rPr>
                      <w:rFonts w:cs="Arial"/>
                      <w:sz w:val="20"/>
                      <w:szCs w:val="20"/>
                    </w:rPr>
                    <w:t xml:space="preserve">  </w:t>
                  </w:r>
                  <w:r w:rsidRPr="001F7634">
                    <w:rPr>
                      <w:rFonts w:cs="Arial"/>
                      <w:sz w:val="20"/>
                      <w:szCs w:val="20"/>
                    </w:rPr>
                    <w:t>Monto solicitado</w:t>
                  </w:r>
                </w:p>
                <w:p w14:paraId="6D1EF75F" w14:textId="77777777" w:rsidR="00514D26" w:rsidRPr="00DA0317" w:rsidRDefault="00514D26" w:rsidP="00514D26">
                  <w:pPr>
                    <w:pStyle w:val="Prrafodelista"/>
                    <w:spacing w:line="276" w:lineRule="auto"/>
                    <w:ind w:left="0"/>
                    <w:rPr>
                      <w:rFonts w:cs="Arial"/>
                      <w:sz w:val="10"/>
                      <w:szCs w:val="10"/>
                    </w:rPr>
                  </w:pPr>
                </w:p>
              </w:tc>
            </w:tr>
          </w:tbl>
          <w:p w14:paraId="4E08229C" w14:textId="77777777" w:rsidR="00514D26" w:rsidRPr="00CB132C" w:rsidRDefault="00514D26" w:rsidP="00514D26">
            <w:pPr>
              <w:spacing w:line="276" w:lineRule="auto"/>
              <w:rPr>
                <w:rFonts w:cs="Arial"/>
                <w:sz w:val="18"/>
                <w:szCs w:val="18"/>
              </w:rPr>
            </w:pPr>
          </w:p>
          <w:p w14:paraId="2924A96B" w14:textId="77777777" w:rsidR="00514D26" w:rsidRPr="00CB132C" w:rsidRDefault="00514D26" w:rsidP="00514D26">
            <w:pPr>
              <w:spacing w:line="276" w:lineRule="auto"/>
              <w:rPr>
                <w:rFonts w:cs="Arial"/>
                <w:sz w:val="18"/>
                <w:szCs w:val="18"/>
              </w:rPr>
            </w:pPr>
          </w:p>
          <w:p w14:paraId="7E84332D" w14:textId="77777777" w:rsidR="00514D26" w:rsidRPr="00CB132C" w:rsidRDefault="00514D26" w:rsidP="00514D26">
            <w:pPr>
              <w:spacing w:line="276" w:lineRule="auto"/>
              <w:rPr>
                <w:rFonts w:cs="Arial"/>
                <w:sz w:val="18"/>
                <w:szCs w:val="18"/>
              </w:rPr>
            </w:pPr>
          </w:p>
          <w:p w14:paraId="30AC463A" w14:textId="77777777" w:rsidR="00514D26" w:rsidRPr="00CB132C" w:rsidRDefault="00514D26" w:rsidP="00514D26">
            <w:pPr>
              <w:spacing w:line="276" w:lineRule="auto"/>
              <w:rPr>
                <w:rFonts w:cs="Arial"/>
                <w:sz w:val="18"/>
                <w:szCs w:val="18"/>
              </w:rPr>
            </w:pPr>
          </w:p>
          <w:p w14:paraId="5C0EE2BB" w14:textId="77777777" w:rsidR="00514D26" w:rsidRPr="00CB132C" w:rsidRDefault="00514D26" w:rsidP="00514D26">
            <w:pPr>
              <w:spacing w:line="276" w:lineRule="auto"/>
              <w:rPr>
                <w:rFonts w:cs="Arial"/>
                <w:sz w:val="18"/>
                <w:szCs w:val="18"/>
              </w:rPr>
            </w:pPr>
          </w:p>
          <w:p w14:paraId="6CC6912D" w14:textId="77777777" w:rsidR="00514D26" w:rsidRPr="00DA0317" w:rsidRDefault="00514D26" w:rsidP="00DA0317">
            <w:pPr>
              <w:spacing w:line="276" w:lineRule="auto"/>
              <w:rPr>
                <w:rFonts w:cs="Arial"/>
                <w:sz w:val="18"/>
                <w:szCs w:val="18"/>
              </w:rPr>
            </w:pPr>
          </w:p>
          <w:p w14:paraId="18BC6423" w14:textId="5FFB1008" w:rsidR="00514D26" w:rsidRPr="005330AE" w:rsidRDefault="00514D26" w:rsidP="00F73417">
            <w:pPr>
              <w:pStyle w:val="Prrafodelista"/>
              <w:spacing w:line="276" w:lineRule="auto"/>
              <w:ind w:left="349"/>
              <w:rPr>
                <w:rFonts w:cs="Arial"/>
                <w:szCs w:val="22"/>
              </w:rPr>
            </w:pPr>
            <w:r w:rsidRPr="005330AE">
              <w:rPr>
                <w:rFonts w:cs="Arial"/>
                <w:i/>
                <w:szCs w:val="22"/>
              </w:rPr>
              <w:t>D</w:t>
            </w:r>
            <w:r w:rsidR="00806F96">
              <w:rPr>
                <w:rFonts w:cs="Arial"/>
                <w:i/>
                <w:szCs w:val="22"/>
              </w:rPr>
              <w:t>ó</w:t>
            </w:r>
            <w:r w:rsidRPr="005330AE">
              <w:rPr>
                <w:rFonts w:cs="Arial"/>
                <w:i/>
                <w:szCs w:val="22"/>
              </w:rPr>
              <w:t>nde</w:t>
            </w:r>
            <w:r w:rsidRPr="005330AE">
              <w:rPr>
                <w:rFonts w:cs="Arial"/>
                <w:szCs w:val="22"/>
              </w:rPr>
              <w:t>:</w:t>
            </w:r>
          </w:p>
          <w:p w14:paraId="00957949" w14:textId="6DD2F9C6" w:rsidR="00514D26" w:rsidRPr="00DA0317" w:rsidRDefault="00514D26" w:rsidP="008138E0">
            <w:pPr>
              <w:pStyle w:val="Prrafodelista"/>
              <w:numPr>
                <w:ilvl w:val="0"/>
                <w:numId w:val="49"/>
              </w:numPr>
              <w:spacing w:line="276" w:lineRule="auto"/>
              <w:ind w:left="632" w:hanging="283"/>
              <w:rPr>
                <w:rFonts w:cs="Arial"/>
                <w:szCs w:val="22"/>
              </w:rPr>
            </w:pPr>
            <w:r w:rsidRPr="005330AE">
              <w:rPr>
                <w:rFonts w:cs="Arial"/>
                <w:szCs w:val="22"/>
              </w:rPr>
              <w:t xml:space="preserve">Monto no aceptado: </w:t>
            </w:r>
            <w:r w:rsidR="00891985">
              <w:rPr>
                <w:rFonts w:cs="Arial"/>
                <w:szCs w:val="22"/>
              </w:rPr>
              <w:t>c</w:t>
            </w:r>
            <w:r w:rsidRPr="005330AE">
              <w:rPr>
                <w:rFonts w:cs="Arial"/>
                <w:szCs w:val="22"/>
              </w:rPr>
              <w:t>orresponde a la diferencia entre el monto solicitado y el monto reconocido por SUNAT, respecto de las solicitudes de devolución por retenciones no aplicadas.</w:t>
            </w:r>
          </w:p>
          <w:p w14:paraId="015A8E49" w14:textId="11D16FE5" w:rsidR="00514D26" w:rsidRPr="005330AE" w:rsidRDefault="00514D26" w:rsidP="008138E0">
            <w:pPr>
              <w:pStyle w:val="Prrafodelista"/>
              <w:numPr>
                <w:ilvl w:val="0"/>
                <w:numId w:val="49"/>
              </w:numPr>
              <w:spacing w:line="276" w:lineRule="auto"/>
              <w:ind w:left="632" w:hanging="283"/>
              <w:rPr>
                <w:rFonts w:cs="Arial"/>
                <w:szCs w:val="22"/>
              </w:rPr>
            </w:pPr>
            <w:r w:rsidRPr="005330AE">
              <w:rPr>
                <w:rFonts w:cs="Arial"/>
                <w:szCs w:val="22"/>
              </w:rPr>
              <w:t xml:space="preserve">Monto solicitado: </w:t>
            </w:r>
            <w:r w:rsidR="00891985">
              <w:rPr>
                <w:rFonts w:cs="Arial"/>
                <w:szCs w:val="22"/>
              </w:rPr>
              <w:t>c</w:t>
            </w:r>
            <w:r w:rsidRPr="005330AE">
              <w:rPr>
                <w:rFonts w:cs="Arial"/>
                <w:szCs w:val="22"/>
              </w:rPr>
              <w:t>orresponde al monto de devolución solicitado por retenciones no aplicadas por el contribuyente.</w:t>
            </w:r>
          </w:p>
          <w:p w14:paraId="50D6D539" w14:textId="77777777" w:rsidR="00514D26" w:rsidRPr="005330AE" w:rsidRDefault="00514D26" w:rsidP="00284392">
            <w:pPr>
              <w:spacing w:line="276" w:lineRule="auto"/>
              <w:rPr>
                <w:rFonts w:cs="Arial"/>
                <w:szCs w:val="22"/>
              </w:rPr>
            </w:pPr>
          </w:p>
          <w:p w14:paraId="5CBEC8BD" w14:textId="75AA1244" w:rsidR="00514D26" w:rsidRPr="00F73417" w:rsidRDefault="005B3FE5" w:rsidP="004033AE">
            <w:pPr>
              <w:pStyle w:val="Prrafodelista"/>
              <w:numPr>
                <w:ilvl w:val="0"/>
                <w:numId w:val="226"/>
              </w:numPr>
              <w:spacing w:line="276" w:lineRule="auto"/>
              <w:ind w:left="349" w:hanging="284"/>
              <w:rPr>
                <w:rFonts w:cs="Arial"/>
                <w:szCs w:val="22"/>
              </w:rPr>
            </w:pPr>
            <w:r w:rsidRPr="00F73417">
              <w:rPr>
                <w:rFonts w:cs="Arial"/>
                <w:i/>
                <w:szCs w:val="22"/>
              </w:rPr>
              <w:t>C</w:t>
            </w:r>
            <w:r w:rsidR="00514D26" w:rsidRPr="00F73417">
              <w:rPr>
                <w:rFonts w:cs="Arial"/>
                <w:i/>
                <w:szCs w:val="22"/>
              </w:rPr>
              <w:t>onsidera</w:t>
            </w:r>
            <w:r w:rsidR="00C74B3B" w:rsidRPr="00F73417">
              <w:rPr>
                <w:rFonts w:cs="Arial"/>
                <w:i/>
                <w:szCs w:val="22"/>
              </w:rPr>
              <w:t>c</w:t>
            </w:r>
            <w:r w:rsidRPr="00F73417">
              <w:rPr>
                <w:rFonts w:cs="Arial"/>
                <w:i/>
                <w:szCs w:val="22"/>
              </w:rPr>
              <w:t>iones</w:t>
            </w:r>
            <w:r w:rsidR="00514D26" w:rsidRPr="00F73417">
              <w:rPr>
                <w:rFonts w:cs="Arial"/>
                <w:szCs w:val="22"/>
              </w:rPr>
              <w:t>:</w:t>
            </w:r>
          </w:p>
          <w:p w14:paraId="7B630966" w14:textId="59C40CDE" w:rsidR="00514D26" w:rsidRPr="005330AE" w:rsidRDefault="00514D26" w:rsidP="008138E0">
            <w:pPr>
              <w:pStyle w:val="Prrafodelista"/>
              <w:numPr>
                <w:ilvl w:val="0"/>
                <w:numId w:val="49"/>
              </w:numPr>
              <w:spacing w:line="276" w:lineRule="auto"/>
              <w:ind w:left="632" w:hanging="283"/>
              <w:rPr>
                <w:rFonts w:cs="Arial"/>
                <w:szCs w:val="22"/>
              </w:rPr>
            </w:pPr>
            <w:r w:rsidRPr="005330AE">
              <w:rPr>
                <w:rFonts w:cs="Arial"/>
                <w:szCs w:val="22"/>
              </w:rPr>
              <w:t xml:space="preserve">Fecha de resolución </w:t>
            </w:r>
            <w:r w:rsidR="002E1D38">
              <w:rPr>
                <w:rFonts w:cs="Arial"/>
                <w:szCs w:val="22"/>
              </w:rPr>
              <w:t>(</w:t>
            </w:r>
            <w:proofErr w:type="spellStart"/>
            <w:r w:rsidRPr="005330AE">
              <w:rPr>
                <w:rFonts w:cs="Arial"/>
                <w:szCs w:val="22"/>
              </w:rPr>
              <w:t>fec_resint</w:t>
            </w:r>
            <w:proofErr w:type="spellEnd"/>
            <w:r w:rsidR="002E1D38">
              <w:rPr>
                <w:rFonts w:cs="Arial"/>
                <w:szCs w:val="22"/>
              </w:rPr>
              <w:t>)</w:t>
            </w:r>
          </w:p>
          <w:p w14:paraId="216C84BE" w14:textId="58DF39DC" w:rsidR="00514D26" w:rsidRPr="005330AE" w:rsidRDefault="00514D26" w:rsidP="008138E0">
            <w:pPr>
              <w:pStyle w:val="Prrafodelista"/>
              <w:numPr>
                <w:ilvl w:val="0"/>
                <w:numId w:val="49"/>
              </w:numPr>
              <w:spacing w:line="276" w:lineRule="auto"/>
              <w:ind w:left="632" w:hanging="283"/>
              <w:rPr>
                <w:rFonts w:cs="Arial"/>
                <w:szCs w:val="22"/>
              </w:rPr>
            </w:pPr>
            <w:r w:rsidRPr="005330AE">
              <w:rPr>
                <w:rFonts w:cs="Arial"/>
                <w:szCs w:val="22"/>
              </w:rPr>
              <w:t>Código de tipo de solicitud (</w:t>
            </w:r>
            <w:proofErr w:type="spellStart"/>
            <w:r w:rsidRPr="005330AE">
              <w:rPr>
                <w:rFonts w:cs="Arial"/>
                <w:szCs w:val="22"/>
              </w:rPr>
              <w:t>cod_tipsol</w:t>
            </w:r>
            <w:proofErr w:type="spellEnd"/>
            <w:r w:rsidRPr="005330AE">
              <w:rPr>
                <w:rFonts w:cs="Arial"/>
                <w:szCs w:val="22"/>
              </w:rPr>
              <w:t>) = “23</w:t>
            </w:r>
            <w:r w:rsidR="00F83926">
              <w:rPr>
                <w:rFonts w:cs="Arial"/>
                <w:szCs w:val="22"/>
              </w:rPr>
              <w:t>”</w:t>
            </w:r>
            <w:r w:rsidRPr="005330AE">
              <w:rPr>
                <w:rFonts w:cs="Arial"/>
                <w:szCs w:val="22"/>
              </w:rPr>
              <w:t xml:space="preserve"> - Devolución de proveedores del régimen de retenciones no aplicadas del IGV</w:t>
            </w:r>
          </w:p>
          <w:p w14:paraId="5B2D3C12" w14:textId="65C0B388" w:rsidR="00514D26" w:rsidRPr="005330AE" w:rsidRDefault="00514D26" w:rsidP="008138E0">
            <w:pPr>
              <w:pStyle w:val="Prrafodelista"/>
              <w:numPr>
                <w:ilvl w:val="0"/>
                <w:numId w:val="49"/>
              </w:numPr>
              <w:spacing w:line="276" w:lineRule="auto"/>
              <w:ind w:left="632" w:hanging="283"/>
              <w:rPr>
                <w:rFonts w:cs="Arial"/>
                <w:szCs w:val="22"/>
              </w:rPr>
            </w:pPr>
            <w:r w:rsidRPr="005330AE">
              <w:rPr>
                <w:rFonts w:cs="Arial"/>
                <w:szCs w:val="22"/>
              </w:rPr>
              <w:t>Indicador de resultado del proceso de devolución (</w:t>
            </w:r>
            <w:proofErr w:type="spellStart"/>
            <w:r w:rsidR="00A16252">
              <w:rPr>
                <w:rFonts w:cs="Arial"/>
                <w:szCs w:val="22"/>
              </w:rPr>
              <w:t>cod</w:t>
            </w:r>
            <w:r w:rsidRPr="005330AE">
              <w:rPr>
                <w:rFonts w:cs="Arial"/>
                <w:szCs w:val="22"/>
              </w:rPr>
              <w:t>_rs</w:t>
            </w:r>
            <w:r w:rsidR="00A16252">
              <w:rPr>
                <w:rFonts w:cs="Arial"/>
                <w:szCs w:val="22"/>
              </w:rPr>
              <w:t>tdev</w:t>
            </w:r>
            <w:proofErr w:type="spellEnd"/>
            <w:r w:rsidRPr="005330AE">
              <w:rPr>
                <w:rFonts w:cs="Arial"/>
                <w:szCs w:val="22"/>
              </w:rPr>
              <w:t>) = ”1</w:t>
            </w:r>
            <w:r w:rsidR="00F83926">
              <w:rPr>
                <w:rFonts w:cs="Arial"/>
                <w:szCs w:val="22"/>
              </w:rPr>
              <w:t>”</w:t>
            </w:r>
            <w:r w:rsidRPr="005330AE">
              <w:rPr>
                <w:rFonts w:cs="Arial"/>
                <w:szCs w:val="22"/>
              </w:rPr>
              <w:t xml:space="preserve"> - Procedente, “2</w:t>
            </w:r>
            <w:r w:rsidR="00F83926">
              <w:rPr>
                <w:rFonts w:cs="Arial"/>
                <w:szCs w:val="22"/>
              </w:rPr>
              <w:t>”</w:t>
            </w:r>
            <w:r w:rsidRPr="005330AE">
              <w:rPr>
                <w:rFonts w:cs="Arial"/>
                <w:szCs w:val="22"/>
              </w:rPr>
              <w:t xml:space="preserve"> – Procedente en parte o “3</w:t>
            </w:r>
            <w:r w:rsidR="00F83926">
              <w:rPr>
                <w:rFonts w:cs="Arial"/>
                <w:szCs w:val="22"/>
              </w:rPr>
              <w:t>”</w:t>
            </w:r>
            <w:r w:rsidRPr="005330AE">
              <w:rPr>
                <w:rFonts w:cs="Arial"/>
                <w:szCs w:val="22"/>
              </w:rPr>
              <w:t xml:space="preserve"> – Improcedente, “7</w:t>
            </w:r>
            <w:r w:rsidR="00F83926">
              <w:rPr>
                <w:rFonts w:cs="Arial"/>
                <w:szCs w:val="22"/>
              </w:rPr>
              <w:t>”</w:t>
            </w:r>
            <w:r w:rsidRPr="005330AE">
              <w:rPr>
                <w:rFonts w:cs="Arial"/>
                <w:szCs w:val="22"/>
              </w:rPr>
              <w:t>- Autorización de Emisión.</w:t>
            </w:r>
          </w:p>
          <w:p w14:paraId="71667094" w14:textId="77777777" w:rsidR="00514D26" w:rsidRPr="005330AE" w:rsidRDefault="00514D26" w:rsidP="00514D26">
            <w:pPr>
              <w:pStyle w:val="Prrafodelista"/>
              <w:spacing w:line="276" w:lineRule="auto"/>
              <w:ind w:left="371"/>
              <w:rPr>
                <w:rFonts w:cs="Arial"/>
                <w:szCs w:val="22"/>
              </w:rPr>
            </w:pPr>
          </w:p>
          <w:p w14:paraId="01F9C924" w14:textId="77777777" w:rsidR="00514D26" w:rsidRPr="005330AE" w:rsidRDefault="00514D26" w:rsidP="00514D26">
            <w:pPr>
              <w:spacing w:line="276" w:lineRule="auto"/>
              <w:rPr>
                <w:rFonts w:cs="Arial"/>
                <w:szCs w:val="22"/>
                <w:u w:val="single"/>
              </w:rPr>
            </w:pPr>
            <w:r w:rsidRPr="005330AE">
              <w:rPr>
                <w:rFonts w:cs="Arial"/>
                <w:szCs w:val="22"/>
                <w:u w:val="single"/>
              </w:rPr>
              <w:t>Fuentes de información</w:t>
            </w:r>
          </w:p>
          <w:p w14:paraId="66A628CB" w14:textId="4A8343F2" w:rsidR="00514D26" w:rsidRPr="00D73470" w:rsidRDefault="00514D26" w:rsidP="00D73470">
            <w:pPr>
              <w:spacing w:line="276" w:lineRule="auto"/>
              <w:rPr>
                <w:rFonts w:cs="Arial"/>
                <w:szCs w:val="22"/>
              </w:rPr>
            </w:pPr>
            <w:r w:rsidRPr="00D73470">
              <w:rPr>
                <w:rFonts w:cs="Arial"/>
                <w:szCs w:val="22"/>
              </w:rPr>
              <w:t>RSIRAT: Solicitudes de devolución de Retenciones.</w:t>
            </w:r>
          </w:p>
          <w:p w14:paraId="76F0D880" w14:textId="30FA1F20" w:rsidR="00A16252" w:rsidRPr="00D73470" w:rsidRDefault="00A16252" w:rsidP="00F73417">
            <w:pPr>
              <w:spacing w:line="276" w:lineRule="auto"/>
              <w:ind w:left="65"/>
              <w:rPr>
                <w:rFonts w:cs="Arial"/>
                <w:szCs w:val="22"/>
              </w:rPr>
            </w:pPr>
            <w:r w:rsidRPr="00D73470">
              <w:rPr>
                <w:rFonts w:cs="Arial"/>
                <w:szCs w:val="22"/>
              </w:rPr>
              <w:t>Teradata: Módulo 081437 - carga devoluciones – tabla t8670devolucion</w:t>
            </w:r>
          </w:p>
          <w:p w14:paraId="2C592F66" w14:textId="77777777" w:rsidR="00514D26" w:rsidRPr="002A2836" w:rsidRDefault="00514D26" w:rsidP="00514D26">
            <w:pPr>
              <w:spacing w:line="276" w:lineRule="auto"/>
              <w:rPr>
                <w:rFonts w:cs="Arial"/>
                <w:color w:val="000000"/>
                <w:sz w:val="10"/>
                <w:szCs w:val="10"/>
                <w:u w:val="single"/>
              </w:rPr>
            </w:pPr>
          </w:p>
        </w:tc>
      </w:tr>
      <w:tr w:rsidR="00514D26" w:rsidRPr="00381A51" w14:paraId="19F1F73C" w14:textId="77777777" w:rsidTr="002A75F5">
        <w:trPr>
          <w:trHeight w:val="270"/>
        </w:trPr>
        <w:tc>
          <w:tcPr>
            <w:tcW w:w="568" w:type="dxa"/>
            <w:shd w:val="clear" w:color="auto" w:fill="auto"/>
            <w:noWrap/>
          </w:tcPr>
          <w:p w14:paraId="5B177C82" w14:textId="77777777" w:rsidR="00514D26" w:rsidRDefault="00514D26" w:rsidP="00514D26">
            <w:pPr>
              <w:spacing w:line="276" w:lineRule="auto"/>
              <w:ind w:left="-265" w:right="-70" w:firstLine="284"/>
              <w:jc w:val="center"/>
              <w:rPr>
                <w:rFonts w:cs="Arial"/>
                <w:sz w:val="10"/>
                <w:szCs w:val="10"/>
              </w:rPr>
            </w:pPr>
          </w:p>
          <w:p w14:paraId="67CD12AF" w14:textId="2F105BAC" w:rsidR="00514D26" w:rsidRPr="00A01CDE" w:rsidRDefault="00514D26" w:rsidP="00514D26">
            <w:pPr>
              <w:spacing w:line="276" w:lineRule="auto"/>
              <w:ind w:left="-265" w:right="-70" w:firstLine="284"/>
              <w:jc w:val="center"/>
              <w:rPr>
                <w:rFonts w:cs="Arial"/>
                <w:szCs w:val="22"/>
              </w:rPr>
            </w:pPr>
            <w:r w:rsidRPr="00A01CDE">
              <w:rPr>
                <w:rFonts w:cs="Arial"/>
                <w:szCs w:val="22"/>
              </w:rPr>
              <w:t>38</w:t>
            </w:r>
          </w:p>
        </w:tc>
        <w:tc>
          <w:tcPr>
            <w:tcW w:w="8210" w:type="dxa"/>
            <w:shd w:val="clear" w:color="auto" w:fill="auto"/>
            <w:noWrap/>
            <w:vAlign w:val="center"/>
          </w:tcPr>
          <w:p w14:paraId="0355A3A4" w14:textId="77777777" w:rsidR="00514D26" w:rsidRPr="001B7FBF" w:rsidRDefault="00514D26" w:rsidP="00514D26">
            <w:pPr>
              <w:spacing w:line="276" w:lineRule="auto"/>
              <w:rPr>
                <w:rFonts w:cs="Arial"/>
                <w:b/>
                <w:bCs/>
                <w:sz w:val="10"/>
                <w:szCs w:val="10"/>
                <w:lang w:val="es-PE" w:eastAsia="es-PE"/>
              </w:rPr>
            </w:pPr>
          </w:p>
          <w:p w14:paraId="52BB423B" w14:textId="754C5FBF" w:rsidR="00514D26" w:rsidRPr="00A01CDE" w:rsidRDefault="00514D26" w:rsidP="00514D26">
            <w:pPr>
              <w:spacing w:line="276" w:lineRule="auto"/>
              <w:rPr>
                <w:rFonts w:cs="Arial"/>
                <w:b/>
                <w:bCs/>
                <w:szCs w:val="22"/>
                <w:lang w:val="es-PE" w:eastAsia="es-PE"/>
              </w:rPr>
            </w:pPr>
            <w:r w:rsidRPr="00A01CDE">
              <w:rPr>
                <w:rFonts w:cs="Arial"/>
                <w:b/>
                <w:bCs/>
                <w:szCs w:val="22"/>
                <w:lang w:val="es-PE" w:eastAsia="es-PE"/>
              </w:rPr>
              <w:t xml:space="preserve">v0407 Devolución </w:t>
            </w:r>
            <w:r w:rsidR="00964739">
              <w:rPr>
                <w:rFonts w:cs="Arial"/>
                <w:b/>
                <w:bCs/>
                <w:szCs w:val="22"/>
                <w:lang w:val="es-PE" w:eastAsia="es-PE"/>
              </w:rPr>
              <w:t xml:space="preserve">de </w:t>
            </w:r>
            <w:r w:rsidRPr="00A01CDE">
              <w:rPr>
                <w:rFonts w:cs="Arial"/>
                <w:b/>
                <w:bCs/>
                <w:szCs w:val="22"/>
                <w:lang w:val="es-PE" w:eastAsia="es-PE"/>
              </w:rPr>
              <w:t>percepciones no conforme</w:t>
            </w:r>
          </w:p>
          <w:p w14:paraId="74E8AD4B" w14:textId="77777777" w:rsidR="00514D26" w:rsidRPr="00A01CDE" w:rsidRDefault="00514D26" w:rsidP="00514D26">
            <w:pPr>
              <w:spacing w:line="276" w:lineRule="auto"/>
              <w:rPr>
                <w:rFonts w:cs="Arial"/>
                <w:bCs/>
                <w:szCs w:val="22"/>
                <w:lang w:val="es-PE" w:eastAsia="es-PE"/>
              </w:rPr>
            </w:pPr>
          </w:p>
          <w:p w14:paraId="1D4D0A9D" w14:textId="77777777" w:rsidR="00514D26" w:rsidRPr="00A01CDE" w:rsidRDefault="00514D26" w:rsidP="00514D26">
            <w:pPr>
              <w:spacing w:line="276" w:lineRule="auto"/>
              <w:rPr>
                <w:rFonts w:cs="Arial"/>
                <w:szCs w:val="22"/>
                <w:u w:val="single"/>
              </w:rPr>
            </w:pPr>
            <w:r w:rsidRPr="00A01CDE">
              <w:rPr>
                <w:rFonts w:cs="Arial"/>
                <w:szCs w:val="22"/>
                <w:u w:val="single"/>
              </w:rPr>
              <w:t>Definición</w:t>
            </w:r>
          </w:p>
          <w:p w14:paraId="2F9CDFF5" w14:textId="77777777" w:rsidR="00514D26" w:rsidRPr="00A01CDE" w:rsidRDefault="00514D26" w:rsidP="00514D26">
            <w:pPr>
              <w:spacing w:line="276" w:lineRule="auto"/>
              <w:rPr>
                <w:rFonts w:cs="Arial"/>
                <w:szCs w:val="22"/>
              </w:rPr>
            </w:pPr>
            <w:r w:rsidRPr="00A01CDE">
              <w:rPr>
                <w:rFonts w:cs="Arial"/>
                <w:szCs w:val="22"/>
              </w:rPr>
              <w:t>Mide la relación entre el monto no aceptado respecto del monto solicitado por aquellos sujetos de percepción que presentan solicitud de devolución por percepciones no aplicadas.</w:t>
            </w:r>
          </w:p>
          <w:p w14:paraId="30489950" w14:textId="77777777" w:rsidR="00514D26" w:rsidRPr="00A01CDE" w:rsidRDefault="00514D26" w:rsidP="00514D26">
            <w:pPr>
              <w:spacing w:line="276" w:lineRule="auto"/>
              <w:rPr>
                <w:rFonts w:cs="Arial"/>
                <w:szCs w:val="22"/>
              </w:rPr>
            </w:pPr>
          </w:p>
          <w:p w14:paraId="6C2E6DB3" w14:textId="77777777" w:rsidR="00514D26" w:rsidRPr="00A01CDE" w:rsidRDefault="00514D26" w:rsidP="00514D26">
            <w:pPr>
              <w:spacing w:line="276" w:lineRule="auto"/>
              <w:rPr>
                <w:rFonts w:cs="Arial"/>
                <w:szCs w:val="22"/>
                <w:u w:val="single"/>
              </w:rPr>
            </w:pPr>
            <w:r w:rsidRPr="00A01CDE">
              <w:rPr>
                <w:rFonts w:cs="Arial"/>
                <w:szCs w:val="22"/>
                <w:u w:val="single"/>
              </w:rPr>
              <w:t>Periodo de evaluación</w:t>
            </w:r>
          </w:p>
          <w:p w14:paraId="4C334B7C" w14:textId="77777777" w:rsidR="00514D26" w:rsidRPr="00A01CDE" w:rsidRDefault="00514D26" w:rsidP="00514D26">
            <w:pPr>
              <w:spacing w:line="276" w:lineRule="auto"/>
              <w:rPr>
                <w:rFonts w:cs="Arial"/>
                <w:szCs w:val="22"/>
              </w:rPr>
            </w:pPr>
            <w:r w:rsidRPr="00A01CDE">
              <w:rPr>
                <w:rFonts w:cs="Arial"/>
                <w:szCs w:val="22"/>
              </w:rPr>
              <w:t>Corresponde a las solicitudes resueltas en los últimos 24 meses anteriores a la fecha de ejecución del cálculo de la variable, tomando como referencia la fecha de emisión de la Resolución de Intendencia.</w:t>
            </w:r>
          </w:p>
          <w:p w14:paraId="66E3BDC5" w14:textId="77777777" w:rsidR="00514D26" w:rsidRPr="00A01CDE" w:rsidRDefault="00514D26" w:rsidP="00514D26">
            <w:pPr>
              <w:spacing w:line="276" w:lineRule="auto"/>
              <w:rPr>
                <w:rFonts w:cs="Arial"/>
                <w:szCs w:val="22"/>
              </w:rPr>
            </w:pPr>
          </w:p>
          <w:p w14:paraId="49F413B8" w14:textId="77777777" w:rsidR="00514D26" w:rsidRPr="00A01CDE" w:rsidRDefault="00514D26" w:rsidP="00514D26">
            <w:pPr>
              <w:spacing w:line="276" w:lineRule="auto"/>
              <w:rPr>
                <w:rFonts w:cs="Arial"/>
                <w:szCs w:val="22"/>
                <w:u w:val="single"/>
              </w:rPr>
            </w:pPr>
            <w:r w:rsidRPr="00A01CDE">
              <w:rPr>
                <w:rFonts w:cs="Arial"/>
                <w:szCs w:val="22"/>
                <w:u w:val="single"/>
              </w:rPr>
              <w:t>Forma de cálculo</w:t>
            </w:r>
          </w:p>
          <w:p w14:paraId="33A55BED" w14:textId="77777777" w:rsidR="00514D26" w:rsidRPr="00A01CDE" w:rsidRDefault="00514D26" w:rsidP="00514D26">
            <w:pPr>
              <w:spacing w:line="276" w:lineRule="auto"/>
              <w:rPr>
                <w:rFonts w:cs="Arial"/>
                <w:szCs w:val="22"/>
              </w:rPr>
            </w:pPr>
          </w:p>
          <w:p w14:paraId="69C46405" w14:textId="586C2491" w:rsidR="00514D26" w:rsidRPr="001E1A27" w:rsidRDefault="00514D26" w:rsidP="004033AE">
            <w:pPr>
              <w:pStyle w:val="Prrafodelista"/>
              <w:numPr>
                <w:ilvl w:val="0"/>
                <w:numId w:val="226"/>
              </w:numPr>
              <w:spacing w:line="276" w:lineRule="auto"/>
              <w:ind w:left="349" w:hanging="284"/>
              <w:rPr>
                <w:szCs w:val="22"/>
              </w:rPr>
            </w:pPr>
            <w:r w:rsidRPr="001E1A27">
              <w:rPr>
                <w:rFonts w:cs="Arial"/>
                <w:i/>
                <w:iCs/>
                <w:szCs w:val="22"/>
              </w:rPr>
              <w:t>Indicador</w:t>
            </w:r>
            <w:r w:rsidRPr="001E1A27">
              <w:rPr>
                <w:rFonts w:cs="Arial"/>
                <w:szCs w:val="22"/>
              </w:rPr>
              <w:t xml:space="preserve">: </w:t>
            </w:r>
            <w:r w:rsidR="00891985">
              <w:rPr>
                <w:rFonts w:cs="Arial"/>
                <w:szCs w:val="22"/>
              </w:rPr>
              <w:t>e</w:t>
            </w:r>
            <w:r w:rsidRPr="001E1A27">
              <w:rPr>
                <w:rFonts w:cs="Arial"/>
                <w:szCs w:val="22"/>
              </w:rPr>
              <w:t>s la participación del monto no aceptado sobre el monto solicitado, respecto de las solicitudes de devolución por percepciones no aplicadas</w:t>
            </w:r>
            <w:r w:rsidR="00C7638F" w:rsidRPr="001E1A27">
              <w:rPr>
                <w:szCs w:val="22"/>
              </w:rPr>
              <w:t xml:space="preserve"> resueltas con resultado Procedente, Procedente en parte, Improcedente o con Autorización de emisión.</w:t>
            </w:r>
            <w:r w:rsidR="0065668D">
              <w:rPr>
                <w:szCs w:val="22"/>
              </w:rPr>
              <w:t xml:space="preserve"> </w:t>
            </w:r>
            <w:r w:rsidR="0065668D" w:rsidRPr="0092477A">
              <w:rPr>
                <w:szCs w:val="22"/>
              </w:rPr>
              <w:t>Se representa con la siguiente fórmula:</w:t>
            </w:r>
          </w:p>
          <w:tbl>
            <w:tblPr>
              <w:tblStyle w:val="Tablaconcuadrcula"/>
              <w:tblpPr w:leftFromText="141" w:rightFromText="141" w:vertAnchor="text" w:horzAnchor="margin" w:tblpXSpec="center" w:tblpY="304"/>
              <w:tblOverlap w:val="never"/>
              <w:tblW w:w="0" w:type="auto"/>
              <w:tblLayout w:type="fixed"/>
              <w:tblLook w:val="04A0" w:firstRow="1" w:lastRow="0" w:firstColumn="1" w:lastColumn="0" w:noHBand="0" w:noVBand="1"/>
            </w:tblPr>
            <w:tblGrid>
              <w:gridCol w:w="3823"/>
            </w:tblGrid>
            <w:tr w:rsidR="001E1A27" w:rsidRPr="00CB132C" w14:paraId="298E4B66" w14:textId="77777777" w:rsidTr="001E1A27">
              <w:trPr>
                <w:trHeight w:val="1020"/>
              </w:trPr>
              <w:tc>
                <w:tcPr>
                  <w:tcW w:w="3823" w:type="dxa"/>
                </w:tcPr>
                <w:p w14:paraId="0C53341F" w14:textId="77777777" w:rsidR="001E1A27" w:rsidRPr="00C7638F" w:rsidRDefault="001E1A27" w:rsidP="001E1A27">
                  <w:pPr>
                    <w:pStyle w:val="Prrafodelista"/>
                    <w:spacing w:line="276" w:lineRule="auto"/>
                    <w:ind w:left="0"/>
                    <w:rPr>
                      <w:rFonts w:cs="Arial"/>
                      <w:sz w:val="10"/>
                      <w:szCs w:val="10"/>
                    </w:rPr>
                  </w:pPr>
                </w:p>
                <w:p w14:paraId="6F03529D" w14:textId="77777777" w:rsidR="001E1A27" w:rsidRPr="001F7634" w:rsidRDefault="001E1A27" w:rsidP="001E1A27">
                  <w:pPr>
                    <w:pStyle w:val="Prrafodelista"/>
                    <w:spacing w:line="276" w:lineRule="auto"/>
                    <w:ind w:left="0"/>
                    <w:rPr>
                      <w:rFonts w:cs="Arial"/>
                      <w:sz w:val="20"/>
                      <w:szCs w:val="20"/>
                    </w:rPr>
                  </w:pPr>
                  <w:r w:rsidRPr="001F7634">
                    <w:rPr>
                      <w:rFonts w:cs="Arial"/>
                      <w:sz w:val="20"/>
                      <w:szCs w:val="20"/>
                    </w:rPr>
                    <w:t xml:space="preserve">                        Monto no aceptado</w:t>
                  </w:r>
                </w:p>
                <w:p w14:paraId="6D854A91" w14:textId="28217BF4" w:rsidR="001E1A27" w:rsidRPr="001F7634" w:rsidRDefault="001E1A27" w:rsidP="001E1A27">
                  <w:pPr>
                    <w:pStyle w:val="Prrafodelista"/>
                    <w:spacing w:line="276" w:lineRule="auto"/>
                    <w:ind w:left="0"/>
                    <w:rPr>
                      <w:rFonts w:cs="Arial"/>
                      <w:sz w:val="20"/>
                      <w:szCs w:val="20"/>
                    </w:rPr>
                  </w:pPr>
                  <w:r w:rsidRPr="001F7634">
                    <w:rPr>
                      <w:rFonts w:cs="Arial"/>
                      <w:noProof/>
                      <w:sz w:val="20"/>
                      <w:szCs w:val="20"/>
                      <w:lang w:val="es-PE" w:eastAsia="es-PE"/>
                    </w:rPr>
                    <mc:AlternateContent>
                      <mc:Choice Requires="wps">
                        <w:drawing>
                          <wp:anchor distT="0" distB="0" distL="114300" distR="114300" simplePos="0" relativeHeight="252754432" behindDoc="0" locked="0" layoutInCell="1" allowOverlap="1" wp14:anchorId="52EF56F4" wp14:editId="42E7B2BF">
                            <wp:simplePos x="0" y="0"/>
                            <wp:positionH relativeFrom="column">
                              <wp:posOffset>767715</wp:posOffset>
                            </wp:positionH>
                            <wp:positionV relativeFrom="paragraph">
                              <wp:posOffset>76835</wp:posOffset>
                            </wp:positionV>
                            <wp:extent cx="1270659" cy="11875"/>
                            <wp:effectExtent l="0" t="0" r="24765" b="26670"/>
                            <wp:wrapNone/>
                            <wp:docPr id="141" name="Conector recto 141"/>
                            <wp:cNvGraphicFramePr/>
                            <a:graphic xmlns:a="http://schemas.openxmlformats.org/drawingml/2006/main">
                              <a:graphicData uri="http://schemas.microsoft.com/office/word/2010/wordprocessingShape">
                                <wps:wsp>
                                  <wps:cNvCnPr/>
                                  <wps:spPr>
                                    <a:xfrm>
                                      <a:off x="0" y="0"/>
                                      <a:ext cx="1270659"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78EA2CA" id="Conector recto 141" o:spid="_x0000_s1026" style="position:absolute;z-index:25275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6.05pt" to="1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" strokecolor="black [3213]"/>
                        </w:pict>
                      </mc:Fallback>
                    </mc:AlternateContent>
                  </w:r>
                  <w:r w:rsidR="00FC6968">
                    <w:rPr>
                      <w:rFonts w:cs="Arial"/>
                      <w:sz w:val="20"/>
                      <w:szCs w:val="20"/>
                    </w:rPr>
                    <w:t xml:space="preserve"> </w:t>
                  </w:r>
                  <w:r w:rsidRPr="001F7634">
                    <w:rPr>
                      <w:rFonts w:cs="Arial"/>
                      <w:sz w:val="20"/>
                      <w:szCs w:val="20"/>
                    </w:rPr>
                    <w:t xml:space="preserve">Indicador  =  </w:t>
                  </w:r>
                </w:p>
                <w:p w14:paraId="2D8A8E7E" w14:textId="77777777" w:rsidR="001E1A27" w:rsidRPr="001F7634" w:rsidRDefault="001E1A27" w:rsidP="001E1A27">
                  <w:pPr>
                    <w:pStyle w:val="Prrafodelista"/>
                    <w:spacing w:line="276" w:lineRule="auto"/>
                    <w:ind w:left="0"/>
                    <w:rPr>
                      <w:rFonts w:cs="Arial"/>
                      <w:sz w:val="20"/>
                      <w:szCs w:val="20"/>
                    </w:rPr>
                  </w:pPr>
                  <w:r w:rsidRPr="001F7634">
                    <w:rPr>
                      <w:rFonts w:cs="Arial"/>
                      <w:sz w:val="20"/>
                      <w:szCs w:val="20"/>
                    </w:rPr>
                    <w:t xml:space="preserve">                          Monto solicitado</w:t>
                  </w:r>
                </w:p>
                <w:p w14:paraId="37894E51" w14:textId="77777777" w:rsidR="001E1A27" w:rsidRPr="00C7638F" w:rsidRDefault="001E1A27" w:rsidP="001E1A27">
                  <w:pPr>
                    <w:pStyle w:val="Prrafodelista"/>
                    <w:spacing w:line="276" w:lineRule="auto"/>
                    <w:ind w:left="0"/>
                    <w:rPr>
                      <w:rFonts w:cs="Arial"/>
                      <w:sz w:val="10"/>
                      <w:szCs w:val="10"/>
                    </w:rPr>
                  </w:pPr>
                </w:p>
              </w:tc>
            </w:tr>
          </w:tbl>
          <w:p w14:paraId="048614EB" w14:textId="77777777" w:rsidR="00C7638F" w:rsidRPr="00CB132C" w:rsidRDefault="00C7638F" w:rsidP="00C74B3B">
            <w:pPr>
              <w:spacing w:line="276" w:lineRule="auto"/>
              <w:ind w:left="1102" w:hanging="1102"/>
              <w:rPr>
                <w:rFonts w:cs="Arial"/>
                <w:sz w:val="18"/>
                <w:szCs w:val="18"/>
              </w:rPr>
            </w:pPr>
          </w:p>
          <w:p w14:paraId="2861E240" w14:textId="77777777" w:rsidR="00514D26" w:rsidRPr="00CB132C" w:rsidRDefault="00514D26" w:rsidP="00514D26">
            <w:pPr>
              <w:spacing w:line="276" w:lineRule="auto"/>
              <w:rPr>
                <w:rFonts w:cs="Arial"/>
                <w:sz w:val="18"/>
                <w:szCs w:val="18"/>
              </w:rPr>
            </w:pPr>
          </w:p>
          <w:p w14:paraId="4E316DB7" w14:textId="77777777" w:rsidR="00514D26" w:rsidRPr="00CB132C" w:rsidRDefault="00514D26" w:rsidP="00514D26">
            <w:pPr>
              <w:spacing w:line="276" w:lineRule="auto"/>
              <w:rPr>
                <w:rFonts w:cs="Arial"/>
                <w:sz w:val="18"/>
                <w:szCs w:val="18"/>
              </w:rPr>
            </w:pPr>
          </w:p>
          <w:p w14:paraId="594AF5B9" w14:textId="77777777" w:rsidR="00514D26" w:rsidRPr="00CB132C" w:rsidRDefault="00514D26" w:rsidP="00514D26">
            <w:pPr>
              <w:spacing w:line="276" w:lineRule="auto"/>
              <w:rPr>
                <w:rFonts w:cs="Arial"/>
                <w:sz w:val="18"/>
                <w:szCs w:val="18"/>
              </w:rPr>
            </w:pPr>
          </w:p>
          <w:p w14:paraId="2BC197CB" w14:textId="77777777" w:rsidR="00514D26" w:rsidRPr="00CB132C" w:rsidRDefault="00514D26" w:rsidP="00514D26">
            <w:pPr>
              <w:spacing w:line="276" w:lineRule="auto"/>
              <w:rPr>
                <w:rFonts w:cs="Arial"/>
                <w:sz w:val="18"/>
                <w:szCs w:val="18"/>
              </w:rPr>
            </w:pPr>
          </w:p>
          <w:p w14:paraId="3CE91B91" w14:textId="77777777" w:rsidR="00514D26" w:rsidRPr="00CB132C" w:rsidRDefault="00514D26" w:rsidP="00514D26">
            <w:pPr>
              <w:spacing w:line="276" w:lineRule="auto"/>
              <w:rPr>
                <w:rFonts w:cs="Arial"/>
                <w:sz w:val="18"/>
                <w:szCs w:val="18"/>
              </w:rPr>
            </w:pPr>
          </w:p>
          <w:p w14:paraId="55D354D4" w14:textId="77777777" w:rsidR="00514D26" w:rsidRPr="00CB132C" w:rsidRDefault="00514D26" w:rsidP="00514D26">
            <w:pPr>
              <w:spacing w:line="276" w:lineRule="auto"/>
              <w:rPr>
                <w:rFonts w:cs="Arial"/>
                <w:sz w:val="18"/>
                <w:szCs w:val="18"/>
              </w:rPr>
            </w:pPr>
          </w:p>
          <w:p w14:paraId="276A29FA" w14:textId="375D30AF" w:rsidR="00514D26" w:rsidRDefault="00514D26" w:rsidP="001E1A27">
            <w:pPr>
              <w:pStyle w:val="Prrafodelista"/>
              <w:spacing w:line="276" w:lineRule="auto"/>
              <w:ind w:left="349"/>
              <w:rPr>
                <w:rFonts w:cs="Arial"/>
                <w:szCs w:val="22"/>
              </w:rPr>
            </w:pPr>
            <w:r w:rsidRPr="00A01CDE">
              <w:rPr>
                <w:rFonts w:cs="Arial"/>
                <w:i/>
                <w:szCs w:val="22"/>
              </w:rPr>
              <w:t>D</w:t>
            </w:r>
            <w:r w:rsidR="00C74B3B">
              <w:rPr>
                <w:rFonts w:cs="Arial"/>
                <w:i/>
                <w:szCs w:val="22"/>
              </w:rPr>
              <w:t>ó</w:t>
            </w:r>
            <w:r w:rsidRPr="00A01CDE">
              <w:rPr>
                <w:rFonts w:cs="Arial"/>
                <w:i/>
                <w:szCs w:val="22"/>
              </w:rPr>
              <w:t>nde</w:t>
            </w:r>
            <w:r w:rsidRPr="00A01CDE">
              <w:rPr>
                <w:rFonts w:cs="Arial"/>
                <w:szCs w:val="22"/>
              </w:rPr>
              <w:t>:</w:t>
            </w:r>
          </w:p>
          <w:p w14:paraId="3E4DC524" w14:textId="388C1CF8" w:rsidR="00514D26" w:rsidRPr="00C74B3B" w:rsidRDefault="00514D26" w:rsidP="008138E0">
            <w:pPr>
              <w:pStyle w:val="Prrafodelista"/>
              <w:numPr>
                <w:ilvl w:val="0"/>
                <w:numId w:val="49"/>
              </w:numPr>
              <w:spacing w:line="276" w:lineRule="auto"/>
              <w:ind w:left="632" w:hanging="283"/>
              <w:rPr>
                <w:rFonts w:cs="Arial"/>
                <w:szCs w:val="22"/>
              </w:rPr>
            </w:pPr>
            <w:r w:rsidRPr="00A01CDE">
              <w:rPr>
                <w:rFonts w:cs="Arial"/>
                <w:szCs w:val="22"/>
              </w:rPr>
              <w:t xml:space="preserve">Monto no aceptado: </w:t>
            </w:r>
            <w:r w:rsidR="00891985">
              <w:rPr>
                <w:rFonts w:cs="Arial"/>
                <w:szCs w:val="22"/>
              </w:rPr>
              <w:t>c</w:t>
            </w:r>
            <w:r w:rsidRPr="00A01CDE">
              <w:rPr>
                <w:rFonts w:cs="Arial"/>
                <w:szCs w:val="22"/>
              </w:rPr>
              <w:t>orresponde a la diferencia entre el monto solicitado y el monto reconocido por SUNAT.</w:t>
            </w:r>
          </w:p>
          <w:p w14:paraId="4890CC8C" w14:textId="242DED7B"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 xml:space="preserve">Monto solicitado: </w:t>
            </w:r>
            <w:r w:rsidR="00891985">
              <w:rPr>
                <w:rFonts w:cs="Arial"/>
                <w:szCs w:val="22"/>
              </w:rPr>
              <w:t>c</w:t>
            </w:r>
            <w:r w:rsidRPr="00A01CDE">
              <w:rPr>
                <w:rFonts w:cs="Arial"/>
                <w:szCs w:val="22"/>
              </w:rPr>
              <w:t>orresponde al monto de devolución solicitado por el contribuyente.</w:t>
            </w:r>
          </w:p>
          <w:p w14:paraId="7603E1DC" w14:textId="77777777" w:rsidR="00514D26" w:rsidRPr="00A01CDE" w:rsidRDefault="00514D26" w:rsidP="00514D26">
            <w:pPr>
              <w:spacing w:line="276" w:lineRule="auto"/>
              <w:ind w:left="360"/>
              <w:rPr>
                <w:rFonts w:cs="Arial"/>
                <w:szCs w:val="22"/>
              </w:rPr>
            </w:pPr>
          </w:p>
          <w:p w14:paraId="44537380" w14:textId="0FB54ED1" w:rsidR="00C7638F" w:rsidRPr="001E1A27" w:rsidRDefault="003F781A" w:rsidP="004033AE">
            <w:pPr>
              <w:pStyle w:val="Prrafodelista"/>
              <w:numPr>
                <w:ilvl w:val="0"/>
                <w:numId w:val="226"/>
              </w:numPr>
              <w:spacing w:line="276" w:lineRule="auto"/>
              <w:ind w:left="349" w:hanging="284"/>
              <w:rPr>
                <w:rFonts w:cs="Arial"/>
                <w:szCs w:val="22"/>
              </w:rPr>
            </w:pPr>
            <w:r w:rsidRPr="001E1A27">
              <w:rPr>
                <w:rFonts w:cs="Arial"/>
                <w:i/>
                <w:szCs w:val="22"/>
              </w:rPr>
              <w:t>C</w:t>
            </w:r>
            <w:r w:rsidR="00514D26" w:rsidRPr="001E1A27">
              <w:rPr>
                <w:rFonts w:cs="Arial"/>
                <w:i/>
                <w:szCs w:val="22"/>
              </w:rPr>
              <w:t>onsidera</w:t>
            </w:r>
            <w:r w:rsidRPr="001E1A27">
              <w:rPr>
                <w:rFonts w:cs="Arial"/>
                <w:i/>
                <w:szCs w:val="22"/>
              </w:rPr>
              <w:t>ciones</w:t>
            </w:r>
            <w:r w:rsidR="00514D26" w:rsidRPr="001E1A27">
              <w:rPr>
                <w:rFonts w:cs="Arial"/>
                <w:szCs w:val="22"/>
              </w:rPr>
              <w:t>:</w:t>
            </w:r>
          </w:p>
          <w:p w14:paraId="72CFBEF2" w14:textId="77777777"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 xml:space="preserve">Fecha de resolución = </w:t>
            </w:r>
            <w:proofErr w:type="spellStart"/>
            <w:r w:rsidRPr="00A01CDE">
              <w:rPr>
                <w:rFonts w:cs="Arial"/>
                <w:szCs w:val="22"/>
              </w:rPr>
              <w:t>fec_resint</w:t>
            </w:r>
            <w:proofErr w:type="spellEnd"/>
          </w:p>
          <w:p w14:paraId="26DD42C6" w14:textId="1A81D65F"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Código de tipo de solicitud (</w:t>
            </w:r>
            <w:proofErr w:type="spellStart"/>
            <w:r w:rsidRPr="00A01CDE">
              <w:rPr>
                <w:rFonts w:cs="Arial"/>
                <w:szCs w:val="22"/>
              </w:rPr>
              <w:t>cod_tipsol</w:t>
            </w:r>
            <w:proofErr w:type="spellEnd"/>
            <w:r w:rsidRPr="00A01CDE">
              <w:rPr>
                <w:rFonts w:cs="Arial"/>
                <w:szCs w:val="22"/>
              </w:rPr>
              <w:t>) = “26</w:t>
            </w:r>
            <w:r w:rsidR="00F83926">
              <w:rPr>
                <w:rFonts w:cs="Arial"/>
                <w:szCs w:val="22"/>
              </w:rPr>
              <w:t>”</w:t>
            </w:r>
            <w:r w:rsidRPr="00A01CDE">
              <w:rPr>
                <w:rFonts w:cs="Arial"/>
                <w:szCs w:val="22"/>
              </w:rPr>
              <w:t xml:space="preserve"> - Devolución de percepciones IGV no utilizadas</w:t>
            </w:r>
          </w:p>
          <w:p w14:paraId="11577F53" w14:textId="3EA4A3C1"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Indicador de resultado del proceso de devolución (</w:t>
            </w:r>
            <w:proofErr w:type="spellStart"/>
            <w:r w:rsidR="003F781A">
              <w:rPr>
                <w:rFonts w:cs="Arial"/>
                <w:szCs w:val="22"/>
              </w:rPr>
              <w:t>cod</w:t>
            </w:r>
            <w:r w:rsidRPr="00A01CDE">
              <w:rPr>
                <w:rFonts w:cs="Arial"/>
                <w:szCs w:val="22"/>
              </w:rPr>
              <w:t>_rs</w:t>
            </w:r>
            <w:r w:rsidR="003F781A">
              <w:rPr>
                <w:rFonts w:cs="Arial"/>
                <w:szCs w:val="22"/>
              </w:rPr>
              <w:t>tdev</w:t>
            </w:r>
            <w:proofErr w:type="spellEnd"/>
            <w:r w:rsidRPr="00A01CDE">
              <w:rPr>
                <w:rFonts w:cs="Arial"/>
                <w:szCs w:val="22"/>
              </w:rPr>
              <w:t>) = ”1</w:t>
            </w:r>
            <w:r w:rsidR="00F83926">
              <w:rPr>
                <w:rFonts w:cs="Arial"/>
                <w:szCs w:val="22"/>
              </w:rPr>
              <w:t>”</w:t>
            </w:r>
            <w:r w:rsidRPr="00A01CDE">
              <w:rPr>
                <w:rFonts w:cs="Arial"/>
                <w:szCs w:val="22"/>
              </w:rPr>
              <w:t xml:space="preserve"> - Procedente, “2</w:t>
            </w:r>
            <w:r w:rsidR="00F83926">
              <w:rPr>
                <w:rFonts w:cs="Arial"/>
                <w:szCs w:val="22"/>
              </w:rPr>
              <w:t>”</w:t>
            </w:r>
            <w:r w:rsidRPr="00A01CDE">
              <w:rPr>
                <w:rFonts w:cs="Arial"/>
                <w:szCs w:val="22"/>
              </w:rPr>
              <w:t xml:space="preserve"> – Procedente en parte o “3</w:t>
            </w:r>
            <w:r w:rsidR="00F83926">
              <w:rPr>
                <w:rFonts w:cs="Arial"/>
                <w:szCs w:val="22"/>
              </w:rPr>
              <w:t>”</w:t>
            </w:r>
            <w:r w:rsidRPr="00A01CDE">
              <w:rPr>
                <w:rFonts w:cs="Arial"/>
                <w:szCs w:val="22"/>
              </w:rPr>
              <w:t xml:space="preserve"> - Improcedente, “7</w:t>
            </w:r>
            <w:r w:rsidR="00F83926">
              <w:rPr>
                <w:rFonts w:cs="Arial"/>
                <w:szCs w:val="22"/>
              </w:rPr>
              <w:t>”</w:t>
            </w:r>
            <w:r w:rsidRPr="00A01CDE">
              <w:rPr>
                <w:rFonts w:cs="Arial"/>
                <w:szCs w:val="22"/>
              </w:rPr>
              <w:t>- Autorización de Emisión.</w:t>
            </w:r>
          </w:p>
          <w:p w14:paraId="64BC3B03" w14:textId="77777777" w:rsidR="00514D26" w:rsidRPr="00A01CDE" w:rsidRDefault="00514D26" w:rsidP="00514D26">
            <w:pPr>
              <w:pStyle w:val="Prrafodelista"/>
              <w:spacing w:line="276" w:lineRule="auto"/>
              <w:ind w:left="371"/>
              <w:rPr>
                <w:rFonts w:cs="Arial"/>
                <w:szCs w:val="22"/>
              </w:rPr>
            </w:pPr>
          </w:p>
          <w:p w14:paraId="2430D435" w14:textId="77777777" w:rsidR="00514D26" w:rsidRPr="00A01CDE" w:rsidRDefault="00514D26" w:rsidP="00514D26">
            <w:pPr>
              <w:spacing w:line="276" w:lineRule="auto"/>
              <w:rPr>
                <w:rFonts w:cs="Arial"/>
                <w:szCs w:val="22"/>
                <w:u w:val="single"/>
              </w:rPr>
            </w:pPr>
            <w:r w:rsidRPr="00A01CDE">
              <w:rPr>
                <w:rFonts w:cs="Arial"/>
                <w:szCs w:val="22"/>
                <w:u w:val="single"/>
              </w:rPr>
              <w:t>Fuentes de información</w:t>
            </w:r>
          </w:p>
          <w:p w14:paraId="2C7D90D0" w14:textId="76BCF6BD" w:rsidR="00514D26" w:rsidRDefault="00514D26" w:rsidP="00514D26">
            <w:pPr>
              <w:spacing w:line="276" w:lineRule="auto"/>
              <w:rPr>
                <w:rFonts w:cs="Arial"/>
                <w:szCs w:val="22"/>
              </w:rPr>
            </w:pPr>
            <w:r w:rsidRPr="00A01CDE">
              <w:rPr>
                <w:rFonts w:cs="Arial"/>
                <w:szCs w:val="22"/>
              </w:rPr>
              <w:t>RSIRAT: Solicitudes de devolución de Percepciones</w:t>
            </w:r>
          </w:p>
          <w:p w14:paraId="4A52AEB0" w14:textId="339B83F8" w:rsidR="003F781A" w:rsidRPr="003F781A" w:rsidRDefault="003F781A" w:rsidP="00E24F65">
            <w:pPr>
              <w:spacing w:line="276" w:lineRule="auto"/>
              <w:ind w:left="65"/>
              <w:rPr>
                <w:rFonts w:cs="Arial"/>
                <w:szCs w:val="22"/>
              </w:rPr>
            </w:pPr>
            <w:r>
              <w:rPr>
                <w:rFonts w:cs="Arial"/>
                <w:szCs w:val="22"/>
              </w:rPr>
              <w:t>Teradata</w:t>
            </w:r>
            <w:r w:rsidRPr="003F781A">
              <w:rPr>
                <w:rFonts w:cs="Arial"/>
                <w:szCs w:val="22"/>
              </w:rPr>
              <w:t>:  Módulo 081437 - carga devoluciones – tabla t8670devolucion</w:t>
            </w:r>
          </w:p>
          <w:p w14:paraId="4152A0DC" w14:textId="53B6F263" w:rsidR="00514D26" w:rsidRPr="002A2836" w:rsidRDefault="00514D26" w:rsidP="00514D26">
            <w:pPr>
              <w:spacing w:line="276" w:lineRule="auto"/>
              <w:rPr>
                <w:rFonts w:cs="Arial"/>
                <w:bCs/>
                <w:sz w:val="10"/>
                <w:szCs w:val="10"/>
                <w:lang w:val="es-PE" w:eastAsia="es-PE"/>
              </w:rPr>
            </w:pPr>
          </w:p>
        </w:tc>
      </w:tr>
      <w:tr w:rsidR="00514D26" w:rsidRPr="00381A51" w14:paraId="32AB43F2" w14:textId="77777777" w:rsidTr="002A75F5">
        <w:trPr>
          <w:trHeight w:val="270"/>
        </w:trPr>
        <w:tc>
          <w:tcPr>
            <w:tcW w:w="568" w:type="dxa"/>
            <w:shd w:val="clear" w:color="auto" w:fill="auto"/>
            <w:noWrap/>
          </w:tcPr>
          <w:p w14:paraId="2199A429" w14:textId="77777777" w:rsidR="00514D26" w:rsidRPr="00381A51" w:rsidRDefault="00514D26" w:rsidP="00514D26">
            <w:pPr>
              <w:spacing w:line="276" w:lineRule="auto"/>
              <w:ind w:left="-265" w:right="-70" w:firstLine="284"/>
              <w:jc w:val="center"/>
              <w:rPr>
                <w:rFonts w:cs="Arial"/>
                <w:sz w:val="10"/>
                <w:szCs w:val="10"/>
              </w:rPr>
            </w:pPr>
          </w:p>
          <w:p w14:paraId="35CE944B" w14:textId="1E3B8819" w:rsidR="00514D26" w:rsidRPr="00A01CDE" w:rsidRDefault="00514D26" w:rsidP="00514D26">
            <w:pPr>
              <w:spacing w:line="276" w:lineRule="auto"/>
              <w:ind w:left="-265" w:right="-70" w:firstLine="284"/>
              <w:jc w:val="center"/>
              <w:rPr>
                <w:rFonts w:cs="Arial"/>
                <w:szCs w:val="22"/>
              </w:rPr>
            </w:pPr>
            <w:r w:rsidRPr="00A01CDE">
              <w:rPr>
                <w:rFonts w:cs="Arial"/>
                <w:szCs w:val="22"/>
              </w:rPr>
              <w:t>39</w:t>
            </w:r>
          </w:p>
        </w:tc>
        <w:tc>
          <w:tcPr>
            <w:tcW w:w="8210" w:type="dxa"/>
            <w:shd w:val="clear" w:color="auto" w:fill="auto"/>
            <w:noWrap/>
            <w:vAlign w:val="center"/>
          </w:tcPr>
          <w:p w14:paraId="69F96A36" w14:textId="77777777" w:rsidR="00514D26" w:rsidRPr="00CB132C" w:rsidRDefault="00514D26" w:rsidP="00514D26">
            <w:pPr>
              <w:spacing w:line="276" w:lineRule="auto"/>
              <w:rPr>
                <w:rFonts w:cs="Arial"/>
                <w:b/>
                <w:bCs/>
                <w:sz w:val="10"/>
                <w:szCs w:val="10"/>
                <w:lang w:val="es-PE" w:eastAsia="es-PE"/>
              </w:rPr>
            </w:pPr>
          </w:p>
          <w:p w14:paraId="48C8E618" w14:textId="77777777" w:rsidR="00514D26" w:rsidRPr="00A01CDE" w:rsidRDefault="00514D26" w:rsidP="00514D26">
            <w:pPr>
              <w:spacing w:line="276" w:lineRule="auto"/>
              <w:rPr>
                <w:rFonts w:cs="Arial"/>
                <w:b/>
                <w:bCs/>
                <w:szCs w:val="22"/>
                <w:lang w:val="es-PE" w:eastAsia="es-PE"/>
              </w:rPr>
            </w:pPr>
            <w:r w:rsidRPr="00A01CDE">
              <w:rPr>
                <w:rFonts w:cs="Arial"/>
                <w:b/>
                <w:bCs/>
                <w:szCs w:val="22"/>
                <w:lang w:val="es-PE" w:eastAsia="es-PE"/>
              </w:rPr>
              <w:t>v0408 Devolución SFMB no conforme 12</w:t>
            </w:r>
          </w:p>
          <w:p w14:paraId="5E30140A" w14:textId="77777777" w:rsidR="00514D26" w:rsidRPr="00A01CDE" w:rsidRDefault="00514D26" w:rsidP="00514D26">
            <w:pPr>
              <w:spacing w:line="276" w:lineRule="auto"/>
              <w:rPr>
                <w:rFonts w:cs="Arial"/>
                <w:b/>
                <w:bCs/>
                <w:szCs w:val="22"/>
                <w:lang w:val="es-PE" w:eastAsia="es-PE"/>
              </w:rPr>
            </w:pPr>
          </w:p>
          <w:p w14:paraId="757D9DFE" w14:textId="77777777" w:rsidR="00514D26" w:rsidRPr="00A01CDE" w:rsidRDefault="00514D26" w:rsidP="00514D26">
            <w:pPr>
              <w:spacing w:line="276" w:lineRule="auto"/>
              <w:rPr>
                <w:rFonts w:cs="Arial"/>
                <w:szCs w:val="22"/>
                <w:u w:val="single"/>
              </w:rPr>
            </w:pPr>
            <w:r w:rsidRPr="00A01CDE">
              <w:rPr>
                <w:rFonts w:cs="Arial"/>
                <w:szCs w:val="22"/>
                <w:u w:val="single"/>
              </w:rPr>
              <w:t>Definición</w:t>
            </w:r>
          </w:p>
          <w:p w14:paraId="6F231BB9" w14:textId="77777777" w:rsidR="00514D26" w:rsidRPr="00A01CDE" w:rsidRDefault="00514D26" w:rsidP="00514D26">
            <w:pPr>
              <w:spacing w:line="276" w:lineRule="auto"/>
              <w:rPr>
                <w:rFonts w:cs="Arial"/>
                <w:szCs w:val="22"/>
              </w:rPr>
            </w:pPr>
            <w:r w:rsidRPr="00A01CDE">
              <w:rPr>
                <w:rFonts w:cs="Arial"/>
                <w:szCs w:val="22"/>
              </w:rPr>
              <w:t>Mide la relación entre el monto no aceptado respecto del monto solicitado de aquellos contribuyentes que presentan solicitud de devolución por Saldo a Favor Materia del Beneficio (SFMB).</w:t>
            </w:r>
          </w:p>
          <w:p w14:paraId="30EB6B30" w14:textId="77777777" w:rsidR="00514D26" w:rsidRPr="00A01CDE" w:rsidRDefault="00514D26" w:rsidP="00514D26">
            <w:pPr>
              <w:spacing w:line="276" w:lineRule="auto"/>
              <w:rPr>
                <w:rFonts w:cs="Arial"/>
                <w:szCs w:val="22"/>
              </w:rPr>
            </w:pPr>
          </w:p>
          <w:p w14:paraId="527BE854" w14:textId="77777777" w:rsidR="00514D26" w:rsidRPr="00A01CDE" w:rsidRDefault="00514D26" w:rsidP="00514D26">
            <w:pPr>
              <w:spacing w:line="276" w:lineRule="auto"/>
              <w:rPr>
                <w:rFonts w:cs="Arial"/>
                <w:szCs w:val="22"/>
                <w:u w:val="single"/>
              </w:rPr>
            </w:pPr>
            <w:r w:rsidRPr="00A01CDE">
              <w:rPr>
                <w:rFonts w:cs="Arial"/>
                <w:szCs w:val="22"/>
                <w:u w:val="single"/>
              </w:rPr>
              <w:t>Periodo de evaluación</w:t>
            </w:r>
          </w:p>
          <w:p w14:paraId="768CBAD3" w14:textId="77777777" w:rsidR="00514D26" w:rsidRPr="00A01CDE" w:rsidRDefault="00514D26" w:rsidP="00514D26">
            <w:pPr>
              <w:spacing w:line="276" w:lineRule="auto"/>
              <w:rPr>
                <w:rFonts w:cs="Arial"/>
                <w:szCs w:val="22"/>
              </w:rPr>
            </w:pPr>
            <w:r w:rsidRPr="00A01CDE">
              <w:rPr>
                <w:rFonts w:cs="Arial"/>
                <w:szCs w:val="22"/>
              </w:rPr>
              <w:t>Corresponde a las solicitudes resueltas en los últimos 12 meses anteriores a la fecha de ejecución del cálculo de la variable, considerando como referencia la fecha de notificación de la Resolución que resuelve dicha solicitud.</w:t>
            </w:r>
          </w:p>
          <w:p w14:paraId="7F08E070" w14:textId="77777777" w:rsidR="000274B8" w:rsidRDefault="000274B8" w:rsidP="00514D26">
            <w:pPr>
              <w:spacing w:line="276" w:lineRule="auto"/>
              <w:rPr>
                <w:rFonts w:cs="Arial"/>
                <w:szCs w:val="22"/>
              </w:rPr>
            </w:pPr>
          </w:p>
          <w:p w14:paraId="0FE82877" w14:textId="78E83367" w:rsidR="00514D26" w:rsidRPr="00A01CDE" w:rsidRDefault="00514D26" w:rsidP="0017488B">
            <w:pPr>
              <w:spacing w:line="276" w:lineRule="auto"/>
              <w:ind w:left="65"/>
              <w:rPr>
                <w:rFonts w:cs="Arial"/>
                <w:szCs w:val="22"/>
              </w:rPr>
            </w:pPr>
            <w:r w:rsidRPr="000274B8">
              <w:rPr>
                <w:rFonts w:cs="Arial"/>
                <w:i/>
                <w:iCs/>
                <w:szCs w:val="22"/>
              </w:rPr>
              <w:t>Ejemplo</w:t>
            </w:r>
            <w:r w:rsidRPr="00A01CDE">
              <w:rPr>
                <w:rFonts w:cs="Arial"/>
                <w:szCs w:val="22"/>
              </w:rPr>
              <w:t xml:space="preserve">: </w:t>
            </w:r>
          </w:p>
          <w:p w14:paraId="586521CA" w14:textId="77777777" w:rsidR="00514D26" w:rsidRPr="00A01CDE" w:rsidRDefault="00514D26" w:rsidP="0017488B">
            <w:pPr>
              <w:spacing w:line="276" w:lineRule="auto"/>
              <w:ind w:left="65"/>
              <w:rPr>
                <w:rFonts w:cs="Arial"/>
                <w:szCs w:val="22"/>
              </w:rPr>
            </w:pPr>
            <w:r w:rsidRPr="00A01CDE">
              <w:rPr>
                <w:rFonts w:cs="Arial"/>
                <w:szCs w:val="22"/>
              </w:rPr>
              <w:t>Fecha de ejecución de la variable: 05/03/2020.</w:t>
            </w:r>
          </w:p>
          <w:p w14:paraId="3ACE23F1" w14:textId="77777777" w:rsidR="00514D26" w:rsidRPr="00A01CDE" w:rsidRDefault="00514D26" w:rsidP="0017488B">
            <w:pPr>
              <w:spacing w:line="276" w:lineRule="auto"/>
              <w:ind w:left="65"/>
              <w:rPr>
                <w:rFonts w:cs="Arial"/>
                <w:szCs w:val="22"/>
              </w:rPr>
            </w:pPr>
            <w:r w:rsidRPr="00A01CDE">
              <w:rPr>
                <w:rFonts w:cs="Arial"/>
                <w:szCs w:val="22"/>
              </w:rPr>
              <w:t>Periodo de evaluación: Comprende las resoluciones notificadas desde el 01/03/2019 hasta el 29/02/2020.</w:t>
            </w:r>
          </w:p>
          <w:p w14:paraId="11459B10" w14:textId="77777777" w:rsidR="00514D26" w:rsidRPr="00A01CDE" w:rsidRDefault="00514D26" w:rsidP="00514D26">
            <w:pPr>
              <w:spacing w:line="276" w:lineRule="auto"/>
              <w:rPr>
                <w:rFonts w:cs="Arial"/>
                <w:szCs w:val="22"/>
              </w:rPr>
            </w:pPr>
          </w:p>
          <w:p w14:paraId="365A655E" w14:textId="77777777" w:rsidR="00514D26" w:rsidRPr="00A01CDE" w:rsidRDefault="00514D26" w:rsidP="00514D26">
            <w:pPr>
              <w:spacing w:line="276" w:lineRule="auto"/>
              <w:rPr>
                <w:rFonts w:cs="Arial"/>
                <w:szCs w:val="22"/>
                <w:u w:val="single"/>
              </w:rPr>
            </w:pPr>
            <w:r w:rsidRPr="00A01CDE">
              <w:rPr>
                <w:rFonts w:cs="Arial"/>
                <w:szCs w:val="22"/>
                <w:u w:val="single"/>
              </w:rPr>
              <w:t>Forma de cálculo</w:t>
            </w:r>
          </w:p>
          <w:p w14:paraId="44EF9599" w14:textId="77777777" w:rsidR="00514D26" w:rsidRPr="00A01CDE" w:rsidRDefault="00514D26" w:rsidP="00514D26">
            <w:pPr>
              <w:spacing w:line="276" w:lineRule="auto"/>
              <w:rPr>
                <w:rFonts w:cs="Arial"/>
                <w:szCs w:val="22"/>
              </w:rPr>
            </w:pPr>
          </w:p>
          <w:p w14:paraId="364AEF3E" w14:textId="39594FD7" w:rsidR="00514D26" w:rsidRPr="0017488B" w:rsidRDefault="00514D26" w:rsidP="004033AE">
            <w:pPr>
              <w:pStyle w:val="Prrafodelista"/>
              <w:numPr>
                <w:ilvl w:val="0"/>
                <w:numId w:val="226"/>
              </w:numPr>
              <w:spacing w:line="276" w:lineRule="auto"/>
              <w:ind w:left="349" w:hanging="284"/>
              <w:rPr>
                <w:rFonts w:cs="Arial"/>
                <w:szCs w:val="22"/>
              </w:rPr>
            </w:pPr>
            <w:r w:rsidRPr="0017488B">
              <w:rPr>
                <w:rFonts w:cs="Arial"/>
                <w:i/>
                <w:iCs/>
                <w:szCs w:val="22"/>
              </w:rPr>
              <w:t>Indicador</w:t>
            </w:r>
            <w:r w:rsidRPr="0017488B">
              <w:rPr>
                <w:rFonts w:cs="Arial"/>
                <w:szCs w:val="22"/>
              </w:rPr>
              <w:t xml:space="preserve">: </w:t>
            </w:r>
            <w:r w:rsidR="00891985">
              <w:rPr>
                <w:rFonts w:cs="Arial"/>
                <w:szCs w:val="22"/>
              </w:rPr>
              <w:t>e</w:t>
            </w:r>
            <w:r w:rsidRPr="0017488B">
              <w:rPr>
                <w:rFonts w:cs="Arial"/>
                <w:szCs w:val="22"/>
              </w:rPr>
              <w:t>s la participación del Monto no aceptado sobre el Monto solicitado, respecto de cada solicitud de devolución por SFMB resueltas sin garantía con resultado Procedente, Procedente en parte, Improcedente o con Autorización de emisión</w:t>
            </w:r>
            <w:r w:rsidR="00C7638F" w:rsidRPr="0017488B">
              <w:rPr>
                <w:rFonts w:cs="Arial"/>
                <w:szCs w:val="22"/>
              </w:rPr>
              <w:t>.</w:t>
            </w:r>
            <w:r w:rsidR="0065668D">
              <w:rPr>
                <w:rFonts w:cs="Arial"/>
                <w:szCs w:val="22"/>
              </w:rPr>
              <w:t xml:space="preserve"> </w:t>
            </w:r>
            <w:r w:rsidR="0065668D" w:rsidRPr="0092477A">
              <w:rPr>
                <w:szCs w:val="22"/>
              </w:rPr>
              <w:t xml:space="preserve"> Se representa con la siguiente fórmula:</w:t>
            </w:r>
          </w:p>
          <w:tbl>
            <w:tblPr>
              <w:tblStyle w:val="Tablaconcuadrcula"/>
              <w:tblpPr w:leftFromText="141" w:rightFromText="141" w:vertAnchor="text" w:horzAnchor="margin" w:tblpXSpec="center" w:tblpY="153"/>
              <w:tblOverlap w:val="never"/>
              <w:tblW w:w="0" w:type="auto"/>
              <w:tblLayout w:type="fixed"/>
              <w:tblLook w:val="04A0" w:firstRow="1" w:lastRow="0" w:firstColumn="1" w:lastColumn="0" w:noHBand="0" w:noVBand="1"/>
            </w:tblPr>
            <w:tblGrid>
              <w:gridCol w:w="4390"/>
            </w:tblGrid>
            <w:tr w:rsidR="00514D26" w:rsidRPr="00CB132C" w14:paraId="1FAD5A79" w14:textId="77777777" w:rsidTr="0017488B">
              <w:trPr>
                <w:trHeight w:val="1020"/>
              </w:trPr>
              <w:tc>
                <w:tcPr>
                  <w:tcW w:w="4390" w:type="dxa"/>
                </w:tcPr>
                <w:p w14:paraId="7BD869B8" w14:textId="77777777" w:rsidR="00514D26" w:rsidRPr="00C7638F" w:rsidRDefault="00514D26" w:rsidP="00514D26">
                  <w:pPr>
                    <w:pStyle w:val="Prrafodelista"/>
                    <w:spacing w:line="276" w:lineRule="auto"/>
                    <w:ind w:left="0"/>
                    <w:rPr>
                      <w:rFonts w:cs="Arial"/>
                      <w:sz w:val="10"/>
                      <w:szCs w:val="10"/>
                    </w:rPr>
                  </w:pPr>
                  <w:r w:rsidRPr="00CB132C">
                    <w:rPr>
                      <w:rFonts w:cs="Arial"/>
                      <w:sz w:val="18"/>
                      <w:szCs w:val="18"/>
                    </w:rPr>
                    <w:t xml:space="preserve"> </w:t>
                  </w:r>
                </w:p>
                <w:p w14:paraId="385CA829" w14:textId="4FC287B8" w:rsidR="00514D26" w:rsidRPr="00347626" w:rsidRDefault="00514D26" w:rsidP="00514D26">
                  <w:pPr>
                    <w:pStyle w:val="Prrafodelista"/>
                    <w:spacing w:line="276" w:lineRule="auto"/>
                    <w:ind w:left="0"/>
                    <w:rPr>
                      <w:rFonts w:cs="Arial"/>
                      <w:sz w:val="20"/>
                      <w:szCs w:val="20"/>
                    </w:rPr>
                  </w:pPr>
                  <w:r w:rsidRPr="00347626">
                    <w:rPr>
                      <w:rFonts w:cs="Arial"/>
                      <w:sz w:val="20"/>
                      <w:szCs w:val="20"/>
                    </w:rPr>
                    <w:t xml:space="preserve">                         </w:t>
                  </w:r>
                  <w:r w:rsidR="00D913AF" w:rsidRPr="00347626">
                    <w:rPr>
                      <w:rFonts w:cs="Arial"/>
                      <w:sz w:val="20"/>
                      <w:szCs w:val="20"/>
                    </w:rPr>
                    <w:t xml:space="preserve">      </w:t>
                  </w:r>
                  <w:r w:rsidRPr="00347626">
                    <w:rPr>
                      <w:rFonts w:cs="Arial"/>
                      <w:sz w:val="20"/>
                      <w:szCs w:val="20"/>
                    </w:rPr>
                    <w:t>Monto no aceptado</w:t>
                  </w:r>
                </w:p>
                <w:p w14:paraId="55AC1186" w14:textId="65A5E3CF" w:rsidR="00514D26" w:rsidRPr="00347626" w:rsidRDefault="00514D26" w:rsidP="00514D26">
                  <w:pPr>
                    <w:pStyle w:val="Prrafodelista"/>
                    <w:spacing w:line="276" w:lineRule="auto"/>
                    <w:ind w:left="0"/>
                    <w:rPr>
                      <w:rFonts w:cs="Arial"/>
                      <w:sz w:val="20"/>
                      <w:szCs w:val="20"/>
                    </w:rPr>
                  </w:pPr>
                  <w:r w:rsidRPr="00347626">
                    <w:rPr>
                      <w:rFonts w:cs="Arial"/>
                      <w:noProof/>
                      <w:sz w:val="20"/>
                      <w:szCs w:val="20"/>
                      <w:lang w:val="es-PE" w:eastAsia="es-PE"/>
                    </w:rPr>
                    <mc:AlternateContent>
                      <mc:Choice Requires="wps">
                        <w:drawing>
                          <wp:anchor distT="0" distB="0" distL="114300" distR="114300" simplePos="0" relativeHeight="252733952" behindDoc="0" locked="0" layoutInCell="1" allowOverlap="1" wp14:anchorId="22CABAE2" wp14:editId="33DAECB6">
                            <wp:simplePos x="0" y="0"/>
                            <wp:positionH relativeFrom="column">
                              <wp:posOffset>965200</wp:posOffset>
                            </wp:positionH>
                            <wp:positionV relativeFrom="paragraph">
                              <wp:posOffset>71755</wp:posOffset>
                            </wp:positionV>
                            <wp:extent cx="1353787" cy="11875"/>
                            <wp:effectExtent l="0" t="0" r="37465" b="26670"/>
                            <wp:wrapNone/>
                            <wp:docPr id="108" name="Conector recto 108"/>
                            <wp:cNvGraphicFramePr/>
                            <a:graphic xmlns:a="http://schemas.openxmlformats.org/drawingml/2006/main">
                              <a:graphicData uri="http://schemas.microsoft.com/office/word/2010/wordprocessingShape">
                                <wps:wsp>
                                  <wps:cNvCnPr/>
                                  <wps:spPr>
                                    <a:xfrm>
                                      <a:off x="0" y="0"/>
                                      <a:ext cx="135378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618DEDA" id="Conector recto 108" o:spid="_x0000_s1026" style="position:absolute;z-index:25273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5.65pt" to="182.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" strokecolor="black [3213]"/>
                        </w:pict>
                      </mc:Fallback>
                    </mc:AlternateContent>
                  </w:r>
                  <w:r w:rsidR="00FC6968">
                    <w:rPr>
                      <w:rFonts w:cs="Arial"/>
                      <w:sz w:val="20"/>
                      <w:szCs w:val="20"/>
                    </w:rPr>
                    <w:t xml:space="preserve">   </w:t>
                  </w:r>
                  <w:r w:rsidRPr="00347626">
                    <w:rPr>
                      <w:rFonts w:cs="Arial"/>
                      <w:sz w:val="20"/>
                      <w:szCs w:val="20"/>
                    </w:rPr>
                    <w:t xml:space="preserve">Indicador  =  </w:t>
                  </w:r>
                </w:p>
                <w:p w14:paraId="45291959" w14:textId="5FFDFAC4" w:rsidR="00514D26" w:rsidRPr="00347626" w:rsidRDefault="00514D26" w:rsidP="00514D26">
                  <w:pPr>
                    <w:pStyle w:val="Prrafodelista"/>
                    <w:spacing w:line="276" w:lineRule="auto"/>
                    <w:ind w:left="0"/>
                    <w:rPr>
                      <w:rFonts w:cs="Arial"/>
                      <w:sz w:val="20"/>
                      <w:szCs w:val="20"/>
                    </w:rPr>
                  </w:pPr>
                  <w:r w:rsidRPr="00347626">
                    <w:rPr>
                      <w:rFonts w:cs="Arial"/>
                      <w:sz w:val="20"/>
                      <w:szCs w:val="20"/>
                    </w:rPr>
                    <w:t xml:space="preserve">                          </w:t>
                  </w:r>
                  <w:r w:rsidR="00D913AF" w:rsidRPr="00347626">
                    <w:rPr>
                      <w:rFonts w:cs="Arial"/>
                      <w:sz w:val="20"/>
                      <w:szCs w:val="20"/>
                    </w:rPr>
                    <w:t xml:space="preserve">       </w:t>
                  </w:r>
                  <w:r w:rsidRPr="00347626">
                    <w:rPr>
                      <w:rFonts w:cs="Arial"/>
                      <w:sz w:val="20"/>
                      <w:szCs w:val="20"/>
                    </w:rPr>
                    <w:t>Monto solicitado</w:t>
                  </w:r>
                </w:p>
                <w:p w14:paraId="54BE32BD" w14:textId="77777777" w:rsidR="00514D26" w:rsidRPr="00C7638F" w:rsidRDefault="00514D26" w:rsidP="00514D26">
                  <w:pPr>
                    <w:pStyle w:val="Prrafodelista"/>
                    <w:spacing w:line="276" w:lineRule="auto"/>
                    <w:ind w:left="0"/>
                    <w:rPr>
                      <w:rFonts w:cs="Arial"/>
                      <w:sz w:val="10"/>
                      <w:szCs w:val="10"/>
                    </w:rPr>
                  </w:pPr>
                </w:p>
              </w:tc>
            </w:tr>
          </w:tbl>
          <w:p w14:paraId="58749751" w14:textId="77777777" w:rsidR="00514D26" w:rsidRPr="00CB132C" w:rsidRDefault="00514D26" w:rsidP="00514D26">
            <w:pPr>
              <w:spacing w:line="276" w:lineRule="auto"/>
              <w:rPr>
                <w:rFonts w:cs="Arial"/>
                <w:sz w:val="18"/>
                <w:szCs w:val="18"/>
              </w:rPr>
            </w:pPr>
          </w:p>
          <w:p w14:paraId="0BDDE395" w14:textId="77777777" w:rsidR="00514D26" w:rsidRPr="00CB132C" w:rsidRDefault="00514D26" w:rsidP="00514D26">
            <w:pPr>
              <w:spacing w:line="276" w:lineRule="auto"/>
              <w:rPr>
                <w:rFonts w:cs="Arial"/>
                <w:sz w:val="18"/>
                <w:szCs w:val="18"/>
              </w:rPr>
            </w:pPr>
          </w:p>
          <w:p w14:paraId="5A7086D8" w14:textId="77777777" w:rsidR="00514D26" w:rsidRPr="00CB132C" w:rsidRDefault="00514D26" w:rsidP="00514D26">
            <w:pPr>
              <w:spacing w:line="276" w:lineRule="auto"/>
              <w:rPr>
                <w:rFonts w:cs="Arial"/>
                <w:sz w:val="18"/>
                <w:szCs w:val="18"/>
              </w:rPr>
            </w:pPr>
          </w:p>
          <w:p w14:paraId="29F203C2" w14:textId="77777777" w:rsidR="00514D26" w:rsidRPr="00CB132C" w:rsidRDefault="00514D26" w:rsidP="00514D26">
            <w:pPr>
              <w:spacing w:line="276" w:lineRule="auto"/>
              <w:rPr>
                <w:rFonts w:cs="Arial"/>
                <w:sz w:val="18"/>
                <w:szCs w:val="18"/>
              </w:rPr>
            </w:pPr>
          </w:p>
          <w:p w14:paraId="4486E38C" w14:textId="77777777" w:rsidR="00514D26" w:rsidRPr="00CB132C" w:rsidRDefault="00514D26" w:rsidP="00514D26">
            <w:pPr>
              <w:spacing w:line="276" w:lineRule="auto"/>
              <w:rPr>
                <w:rFonts w:cs="Arial"/>
                <w:sz w:val="18"/>
                <w:szCs w:val="18"/>
              </w:rPr>
            </w:pPr>
          </w:p>
          <w:p w14:paraId="3B1892D5" w14:textId="77777777" w:rsidR="00514D26" w:rsidRPr="00C7638F" w:rsidRDefault="00514D26" w:rsidP="00C7638F">
            <w:pPr>
              <w:spacing w:line="276" w:lineRule="auto"/>
              <w:rPr>
                <w:rFonts w:cs="Arial"/>
                <w:sz w:val="18"/>
                <w:szCs w:val="18"/>
              </w:rPr>
            </w:pPr>
          </w:p>
          <w:p w14:paraId="151EE660" w14:textId="468B779D" w:rsidR="00514D26" w:rsidRDefault="00514D26" w:rsidP="0017488B">
            <w:pPr>
              <w:pStyle w:val="Prrafodelista"/>
              <w:spacing w:line="276" w:lineRule="auto"/>
              <w:ind w:left="349"/>
              <w:rPr>
                <w:rFonts w:cs="Arial"/>
                <w:szCs w:val="22"/>
              </w:rPr>
            </w:pPr>
            <w:r w:rsidRPr="00A01CDE">
              <w:rPr>
                <w:rFonts w:cs="Arial"/>
                <w:i/>
                <w:szCs w:val="22"/>
              </w:rPr>
              <w:t>D</w:t>
            </w:r>
            <w:r w:rsidR="00730181">
              <w:rPr>
                <w:rFonts w:cs="Arial"/>
                <w:i/>
                <w:szCs w:val="22"/>
              </w:rPr>
              <w:t>ó</w:t>
            </w:r>
            <w:r w:rsidRPr="00A01CDE">
              <w:rPr>
                <w:rFonts w:cs="Arial"/>
                <w:i/>
                <w:szCs w:val="22"/>
              </w:rPr>
              <w:t>nde</w:t>
            </w:r>
            <w:r w:rsidRPr="00A01CDE">
              <w:rPr>
                <w:rFonts w:cs="Arial"/>
                <w:szCs w:val="22"/>
              </w:rPr>
              <w:t>:</w:t>
            </w:r>
          </w:p>
          <w:p w14:paraId="7A6AE9AA" w14:textId="12320D78" w:rsidR="00514D26" w:rsidRPr="00730181" w:rsidRDefault="00514D26" w:rsidP="008138E0">
            <w:pPr>
              <w:pStyle w:val="Prrafodelista"/>
              <w:numPr>
                <w:ilvl w:val="0"/>
                <w:numId w:val="49"/>
              </w:numPr>
              <w:spacing w:line="276" w:lineRule="auto"/>
              <w:ind w:left="632" w:hanging="283"/>
              <w:rPr>
                <w:rFonts w:cs="Arial"/>
                <w:szCs w:val="22"/>
              </w:rPr>
            </w:pPr>
            <w:r w:rsidRPr="00A01CDE">
              <w:rPr>
                <w:rFonts w:cs="Arial"/>
                <w:szCs w:val="22"/>
              </w:rPr>
              <w:t xml:space="preserve">Monto no aceptado: </w:t>
            </w:r>
            <w:r w:rsidR="00891985">
              <w:rPr>
                <w:rFonts w:cs="Arial"/>
                <w:szCs w:val="22"/>
              </w:rPr>
              <w:t>c</w:t>
            </w:r>
            <w:r w:rsidRPr="00A01CDE">
              <w:rPr>
                <w:rFonts w:cs="Arial"/>
                <w:szCs w:val="22"/>
              </w:rPr>
              <w:t>orresponde a la diferencia entre el Monto solicitado y el Monto reconocido por SUNAT.</w:t>
            </w:r>
          </w:p>
          <w:p w14:paraId="72930AA7" w14:textId="7CAC29EC"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 xml:space="preserve">Monto solicitado: </w:t>
            </w:r>
            <w:r w:rsidR="00891985">
              <w:rPr>
                <w:rFonts w:cs="Arial"/>
                <w:szCs w:val="22"/>
              </w:rPr>
              <w:t>c</w:t>
            </w:r>
            <w:r w:rsidRPr="00A01CDE">
              <w:rPr>
                <w:rFonts w:cs="Arial"/>
                <w:szCs w:val="22"/>
              </w:rPr>
              <w:t>orresponde al monto solicitado por el contribuyente.</w:t>
            </w:r>
          </w:p>
          <w:p w14:paraId="2BCA7DAA" w14:textId="77777777" w:rsidR="00C7638F" w:rsidRDefault="00C7638F" w:rsidP="00514D26">
            <w:pPr>
              <w:spacing w:line="276" w:lineRule="auto"/>
              <w:ind w:left="1"/>
              <w:rPr>
                <w:rFonts w:cs="Arial"/>
                <w:i/>
                <w:szCs w:val="22"/>
              </w:rPr>
            </w:pPr>
          </w:p>
          <w:p w14:paraId="143361BB" w14:textId="1243B123" w:rsidR="00514D26" w:rsidRPr="00D657CD" w:rsidRDefault="00514D26" w:rsidP="004033AE">
            <w:pPr>
              <w:pStyle w:val="Prrafodelista"/>
              <w:numPr>
                <w:ilvl w:val="0"/>
                <w:numId w:val="226"/>
              </w:numPr>
              <w:spacing w:line="276" w:lineRule="auto"/>
              <w:ind w:left="349" w:hanging="284"/>
              <w:rPr>
                <w:rFonts w:cs="Arial"/>
                <w:szCs w:val="22"/>
              </w:rPr>
            </w:pPr>
            <w:r w:rsidRPr="00D657CD">
              <w:rPr>
                <w:rFonts w:cs="Arial"/>
                <w:i/>
                <w:szCs w:val="22"/>
              </w:rPr>
              <w:t>Consideraciones</w:t>
            </w:r>
            <w:r w:rsidRPr="00D657CD">
              <w:rPr>
                <w:rFonts w:cs="Arial"/>
                <w:szCs w:val="22"/>
              </w:rPr>
              <w:t>:</w:t>
            </w:r>
          </w:p>
          <w:p w14:paraId="4DDF524E" w14:textId="1E880E68" w:rsidR="00A16252" w:rsidRDefault="00A16252" w:rsidP="008138E0">
            <w:pPr>
              <w:pStyle w:val="Prrafodelista"/>
              <w:numPr>
                <w:ilvl w:val="0"/>
                <w:numId w:val="49"/>
              </w:numPr>
              <w:spacing w:line="276" w:lineRule="auto"/>
              <w:ind w:left="632" w:hanging="283"/>
              <w:rPr>
                <w:rFonts w:cs="Arial"/>
                <w:szCs w:val="22"/>
              </w:rPr>
            </w:pPr>
            <w:r>
              <w:rPr>
                <w:rFonts w:cs="Arial"/>
                <w:szCs w:val="22"/>
              </w:rPr>
              <w:t>Fecha de notificación (</w:t>
            </w:r>
            <w:proofErr w:type="spellStart"/>
            <w:r>
              <w:rPr>
                <w:rFonts w:cs="Arial"/>
                <w:szCs w:val="22"/>
              </w:rPr>
              <w:t>fec_not</w:t>
            </w:r>
            <w:proofErr w:type="spellEnd"/>
            <w:r>
              <w:rPr>
                <w:rFonts w:cs="Arial"/>
                <w:szCs w:val="22"/>
              </w:rPr>
              <w:t>)</w:t>
            </w:r>
          </w:p>
          <w:p w14:paraId="1238FF54" w14:textId="63634D28" w:rsidR="00514D26" w:rsidRPr="00A01CDE" w:rsidRDefault="0013454E" w:rsidP="008138E0">
            <w:pPr>
              <w:pStyle w:val="Prrafodelista"/>
              <w:numPr>
                <w:ilvl w:val="0"/>
                <w:numId w:val="49"/>
              </w:numPr>
              <w:spacing w:line="276" w:lineRule="auto"/>
              <w:ind w:left="632" w:hanging="283"/>
              <w:rPr>
                <w:rFonts w:cs="Arial"/>
                <w:szCs w:val="22"/>
              </w:rPr>
            </w:pPr>
            <w:r>
              <w:rPr>
                <w:rFonts w:cs="Arial"/>
                <w:szCs w:val="22"/>
              </w:rPr>
              <w:t>Indicador de tipo de garantía</w:t>
            </w:r>
            <w:r w:rsidR="00514D26" w:rsidRPr="00A01CDE">
              <w:rPr>
                <w:rFonts w:cs="Arial"/>
                <w:szCs w:val="22"/>
              </w:rPr>
              <w:t xml:space="preserve"> </w:t>
            </w:r>
            <w:r>
              <w:rPr>
                <w:rFonts w:cs="Arial"/>
                <w:szCs w:val="22"/>
              </w:rPr>
              <w:t>(</w:t>
            </w:r>
            <w:proofErr w:type="spellStart"/>
            <w:r w:rsidR="00A16252">
              <w:rPr>
                <w:rFonts w:cs="Arial"/>
                <w:szCs w:val="22"/>
              </w:rPr>
              <w:t>cod</w:t>
            </w:r>
            <w:r w:rsidR="00514D26" w:rsidRPr="00A01CDE">
              <w:rPr>
                <w:rFonts w:cs="Arial"/>
                <w:szCs w:val="22"/>
              </w:rPr>
              <w:t>_tipgr</w:t>
            </w:r>
            <w:r w:rsidR="00A16252">
              <w:rPr>
                <w:rFonts w:cs="Arial"/>
                <w:szCs w:val="22"/>
              </w:rPr>
              <w:t>t</w:t>
            </w:r>
            <w:proofErr w:type="spellEnd"/>
            <w:r>
              <w:rPr>
                <w:rFonts w:cs="Arial"/>
                <w:szCs w:val="22"/>
              </w:rPr>
              <w:t xml:space="preserve">) </w:t>
            </w:r>
            <w:r w:rsidR="00514D26" w:rsidRPr="00A01CDE">
              <w:rPr>
                <w:rFonts w:cs="Arial"/>
                <w:szCs w:val="22"/>
              </w:rPr>
              <w:t>=</w:t>
            </w:r>
            <w:r>
              <w:rPr>
                <w:rFonts w:cs="Arial"/>
                <w:szCs w:val="22"/>
              </w:rPr>
              <w:t xml:space="preserve"> “</w:t>
            </w:r>
            <w:r w:rsidR="00514D26" w:rsidRPr="00A01CDE">
              <w:rPr>
                <w:rFonts w:cs="Arial"/>
                <w:szCs w:val="22"/>
              </w:rPr>
              <w:t>0</w:t>
            </w:r>
            <w:r w:rsidR="00F83926">
              <w:rPr>
                <w:rFonts w:cs="Arial"/>
                <w:szCs w:val="22"/>
              </w:rPr>
              <w:t>”</w:t>
            </w:r>
            <w:r>
              <w:rPr>
                <w:rFonts w:cs="Arial"/>
                <w:szCs w:val="22"/>
              </w:rPr>
              <w:t xml:space="preserve"> -</w:t>
            </w:r>
            <w:r w:rsidRPr="00A01CDE">
              <w:rPr>
                <w:rFonts w:cs="Arial"/>
                <w:szCs w:val="22"/>
              </w:rPr>
              <w:t xml:space="preserve"> Sin garantía</w:t>
            </w:r>
          </w:p>
          <w:p w14:paraId="2FA7FC6E" w14:textId="02F17010"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Código de tipo de solicitud (</w:t>
            </w:r>
            <w:proofErr w:type="spellStart"/>
            <w:r w:rsidRPr="00A01CDE">
              <w:rPr>
                <w:rFonts w:cs="Arial"/>
                <w:szCs w:val="22"/>
              </w:rPr>
              <w:t>cod_tipsol</w:t>
            </w:r>
            <w:proofErr w:type="spellEnd"/>
            <w:r w:rsidRPr="00A01CDE">
              <w:rPr>
                <w:rFonts w:cs="Arial"/>
                <w:szCs w:val="22"/>
              </w:rPr>
              <w:t>) = “01</w:t>
            </w:r>
            <w:r w:rsidR="00F83926">
              <w:rPr>
                <w:rFonts w:cs="Arial"/>
                <w:szCs w:val="22"/>
              </w:rPr>
              <w:t>”</w:t>
            </w:r>
            <w:r w:rsidR="0013454E">
              <w:rPr>
                <w:rFonts w:cs="Arial"/>
                <w:szCs w:val="22"/>
              </w:rPr>
              <w:t xml:space="preserve"> -</w:t>
            </w:r>
            <w:r w:rsidRPr="00A01CDE">
              <w:rPr>
                <w:rFonts w:cs="Arial"/>
                <w:szCs w:val="22"/>
              </w:rPr>
              <w:t xml:space="preserve"> Devolución del SFMB</w:t>
            </w:r>
          </w:p>
          <w:p w14:paraId="5A8BC34E" w14:textId="7B973748" w:rsidR="00514D26" w:rsidRPr="00A01CDE" w:rsidRDefault="00514D26" w:rsidP="008138E0">
            <w:pPr>
              <w:pStyle w:val="Prrafodelista"/>
              <w:numPr>
                <w:ilvl w:val="0"/>
                <w:numId w:val="49"/>
              </w:numPr>
              <w:spacing w:line="276" w:lineRule="auto"/>
              <w:ind w:left="632" w:hanging="283"/>
              <w:rPr>
                <w:rFonts w:cs="Arial"/>
                <w:szCs w:val="22"/>
              </w:rPr>
            </w:pPr>
            <w:r w:rsidRPr="00A01CDE">
              <w:rPr>
                <w:rFonts w:cs="Arial"/>
                <w:szCs w:val="22"/>
              </w:rPr>
              <w:t>Indicador de resultado del proceso de devolución (</w:t>
            </w:r>
            <w:proofErr w:type="spellStart"/>
            <w:r w:rsidR="00A16252">
              <w:rPr>
                <w:rFonts w:cs="Arial"/>
                <w:szCs w:val="22"/>
              </w:rPr>
              <w:t>cod_rstdev</w:t>
            </w:r>
            <w:proofErr w:type="spellEnd"/>
            <w:r w:rsidRPr="00A01CDE">
              <w:rPr>
                <w:rFonts w:cs="Arial"/>
                <w:szCs w:val="22"/>
              </w:rPr>
              <w:t>) = ”1</w:t>
            </w:r>
            <w:r w:rsidR="00730181">
              <w:rPr>
                <w:rFonts w:cs="Arial"/>
                <w:szCs w:val="22"/>
              </w:rPr>
              <w:t>”</w:t>
            </w:r>
            <w:r w:rsidRPr="00A01CDE">
              <w:rPr>
                <w:rFonts w:cs="Arial"/>
                <w:szCs w:val="22"/>
              </w:rPr>
              <w:t xml:space="preserve"> - Procedente, “2</w:t>
            </w:r>
            <w:r w:rsidR="00F83926">
              <w:rPr>
                <w:rFonts w:cs="Arial"/>
                <w:szCs w:val="22"/>
              </w:rPr>
              <w:t>”</w:t>
            </w:r>
            <w:r w:rsidRPr="00A01CDE">
              <w:rPr>
                <w:rFonts w:cs="Arial"/>
                <w:szCs w:val="22"/>
              </w:rPr>
              <w:t xml:space="preserve"> – Procedente en parte, “3</w:t>
            </w:r>
            <w:r w:rsidR="00F83926">
              <w:rPr>
                <w:rFonts w:cs="Arial"/>
                <w:szCs w:val="22"/>
              </w:rPr>
              <w:t>”</w:t>
            </w:r>
            <w:r w:rsidRPr="00A01CDE">
              <w:rPr>
                <w:rFonts w:cs="Arial"/>
                <w:szCs w:val="22"/>
              </w:rPr>
              <w:t xml:space="preserve"> – Improcedente o “7</w:t>
            </w:r>
            <w:r w:rsidR="00F83926">
              <w:rPr>
                <w:rFonts w:cs="Arial"/>
                <w:szCs w:val="22"/>
              </w:rPr>
              <w:t>”</w:t>
            </w:r>
            <w:r w:rsidRPr="00A01CDE">
              <w:rPr>
                <w:rFonts w:cs="Arial"/>
                <w:szCs w:val="22"/>
              </w:rPr>
              <w:t xml:space="preserve"> - Autorización de emisión.</w:t>
            </w:r>
          </w:p>
          <w:p w14:paraId="3ED05BC8" w14:textId="77777777" w:rsidR="00514D26" w:rsidRPr="00A01CDE" w:rsidRDefault="00514D26" w:rsidP="00514D26">
            <w:pPr>
              <w:pStyle w:val="Prrafodelista"/>
              <w:spacing w:line="276" w:lineRule="auto"/>
              <w:ind w:left="371"/>
              <w:rPr>
                <w:rFonts w:cs="Arial"/>
                <w:szCs w:val="22"/>
              </w:rPr>
            </w:pPr>
          </w:p>
          <w:p w14:paraId="5A5DD654" w14:textId="77777777" w:rsidR="00514D26" w:rsidRPr="00A01CDE" w:rsidRDefault="00514D26" w:rsidP="00514D26">
            <w:pPr>
              <w:spacing w:line="276" w:lineRule="auto"/>
              <w:rPr>
                <w:rFonts w:cs="Arial"/>
                <w:szCs w:val="22"/>
                <w:u w:val="single"/>
              </w:rPr>
            </w:pPr>
            <w:r w:rsidRPr="00A01CDE">
              <w:rPr>
                <w:rFonts w:cs="Arial"/>
                <w:szCs w:val="22"/>
                <w:u w:val="single"/>
              </w:rPr>
              <w:t>Fuentes de información</w:t>
            </w:r>
          </w:p>
          <w:p w14:paraId="7FF72EBC" w14:textId="0B592F0E" w:rsidR="00514D26" w:rsidRPr="00F83926" w:rsidRDefault="00514D26" w:rsidP="00F83926">
            <w:pPr>
              <w:spacing w:line="276" w:lineRule="auto"/>
              <w:rPr>
                <w:rFonts w:cs="Arial"/>
                <w:szCs w:val="22"/>
              </w:rPr>
            </w:pPr>
            <w:r w:rsidRPr="00F83926">
              <w:rPr>
                <w:rFonts w:cs="Arial"/>
                <w:szCs w:val="22"/>
              </w:rPr>
              <w:t>RSIRAT: Solicitudes de devolución de SFMB</w:t>
            </w:r>
          </w:p>
          <w:p w14:paraId="776EF25E" w14:textId="63AF8E4D" w:rsidR="0013454E" w:rsidRPr="00F83926" w:rsidRDefault="00F22CEC" w:rsidP="00F83926">
            <w:pPr>
              <w:spacing w:line="276" w:lineRule="auto"/>
              <w:rPr>
                <w:rFonts w:cs="Arial"/>
                <w:szCs w:val="22"/>
                <w:lang w:val="es-PE" w:eastAsia="es-PE"/>
              </w:rPr>
            </w:pPr>
            <w:r w:rsidRPr="00F83926">
              <w:rPr>
                <w:rFonts w:cs="Arial"/>
                <w:szCs w:val="22"/>
                <w:lang w:val="es-PE" w:eastAsia="es-PE"/>
              </w:rPr>
              <w:t>Teradata:</w:t>
            </w:r>
          </w:p>
          <w:p w14:paraId="2DD9B5EC" w14:textId="6FCFC4AE" w:rsidR="00F22CEC" w:rsidRPr="00F22CEC" w:rsidRDefault="00F22CEC" w:rsidP="001B7500">
            <w:pPr>
              <w:pStyle w:val="Prrafodelista"/>
              <w:numPr>
                <w:ilvl w:val="0"/>
                <w:numId w:val="144"/>
              </w:numPr>
              <w:ind w:left="349" w:hanging="239"/>
              <w:contextualSpacing/>
              <w:jc w:val="left"/>
              <w:rPr>
                <w:rFonts w:cs="Arial"/>
                <w:szCs w:val="22"/>
              </w:rPr>
            </w:pPr>
            <w:r w:rsidRPr="00F22CEC">
              <w:rPr>
                <w:rFonts w:cs="Arial"/>
                <w:szCs w:val="22"/>
              </w:rPr>
              <w:t>Módulo 081437 - carga devoluciones – tabla t8670devolucion</w:t>
            </w:r>
          </w:p>
          <w:p w14:paraId="60F313E3" w14:textId="1424EE03" w:rsidR="00F22CEC" w:rsidRPr="00F22CEC" w:rsidRDefault="00F22CEC" w:rsidP="001B7500">
            <w:pPr>
              <w:pStyle w:val="Prrafodelista"/>
              <w:numPr>
                <w:ilvl w:val="0"/>
                <w:numId w:val="144"/>
              </w:numPr>
              <w:ind w:left="349" w:hanging="239"/>
              <w:contextualSpacing/>
              <w:jc w:val="left"/>
              <w:rPr>
                <w:rFonts w:cs="Arial"/>
                <w:szCs w:val="22"/>
              </w:rPr>
            </w:pPr>
            <w:r w:rsidRPr="00F22CEC">
              <w:rPr>
                <w:bCs/>
                <w:szCs w:val="22"/>
              </w:rPr>
              <w:t xml:space="preserve">Módulo 080478 - Cargas nacionales – tabla </w:t>
            </w:r>
            <w:proofErr w:type="spellStart"/>
            <w:r w:rsidRPr="00F22CEC">
              <w:rPr>
                <w:bCs/>
                <w:szCs w:val="22"/>
              </w:rPr>
              <w:t>en_not</w:t>
            </w:r>
            <w:proofErr w:type="spellEnd"/>
            <w:r w:rsidRPr="00F22CEC">
              <w:rPr>
                <w:bCs/>
                <w:szCs w:val="22"/>
              </w:rPr>
              <w:t>(</w:t>
            </w:r>
            <w:proofErr w:type="spellStart"/>
            <w:r w:rsidRPr="00F22CEC">
              <w:rPr>
                <w:bCs/>
                <w:szCs w:val="22"/>
              </w:rPr>
              <w:t>rsirat</w:t>
            </w:r>
            <w:proofErr w:type="spellEnd"/>
            <w:r w:rsidRPr="00F22CEC">
              <w:rPr>
                <w:bCs/>
                <w:szCs w:val="22"/>
              </w:rPr>
              <w:t>)</w:t>
            </w:r>
          </w:p>
          <w:p w14:paraId="511BCD99" w14:textId="206C90AE" w:rsidR="00514D26" w:rsidRPr="002F2245" w:rsidRDefault="00514D26" w:rsidP="00514D26">
            <w:pPr>
              <w:spacing w:line="276" w:lineRule="auto"/>
              <w:rPr>
                <w:rFonts w:cs="Arial"/>
                <w:b/>
                <w:bCs/>
                <w:sz w:val="10"/>
                <w:szCs w:val="10"/>
                <w:lang w:val="es-PE" w:eastAsia="es-PE"/>
              </w:rPr>
            </w:pPr>
          </w:p>
        </w:tc>
      </w:tr>
      <w:tr w:rsidR="00514D26" w:rsidRPr="00381A51" w14:paraId="0F944420" w14:textId="77777777" w:rsidTr="002A75F5">
        <w:trPr>
          <w:trHeight w:val="270"/>
        </w:trPr>
        <w:tc>
          <w:tcPr>
            <w:tcW w:w="568" w:type="dxa"/>
            <w:shd w:val="clear" w:color="auto" w:fill="auto"/>
            <w:noWrap/>
          </w:tcPr>
          <w:p w14:paraId="6CE0DA55" w14:textId="77777777" w:rsidR="00514D26" w:rsidRPr="00381A51" w:rsidRDefault="00514D26" w:rsidP="00514D26">
            <w:pPr>
              <w:spacing w:line="276" w:lineRule="auto"/>
              <w:ind w:left="-265" w:right="-70" w:firstLine="284"/>
              <w:jc w:val="center"/>
              <w:rPr>
                <w:rFonts w:cs="Arial"/>
                <w:sz w:val="10"/>
                <w:szCs w:val="10"/>
              </w:rPr>
            </w:pPr>
          </w:p>
          <w:p w14:paraId="0D1BD04D" w14:textId="0924D203" w:rsidR="00514D26" w:rsidRPr="00A01CDE" w:rsidRDefault="00514D26" w:rsidP="00514D26">
            <w:pPr>
              <w:spacing w:line="276" w:lineRule="auto"/>
              <w:ind w:left="-265" w:right="-70" w:firstLine="284"/>
              <w:jc w:val="center"/>
              <w:rPr>
                <w:rFonts w:cs="Arial"/>
                <w:szCs w:val="22"/>
              </w:rPr>
            </w:pPr>
            <w:r w:rsidRPr="00A01CDE">
              <w:rPr>
                <w:rFonts w:cs="Arial"/>
                <w:szCs w:val="22"/>
              </w:rPr>
              <w:t>40</w:t>
            </w:r>
          </w:p>
        </w:tc>
        <w:tc>
          <w:tcPr>
            <w:tcW w:w="8210" w:type="dxa"/>
            <w:shd w:val="clear" w:color="auto" w:fill="auto"/>
            <w:noWrap/>
            <w:vAlign w:val="center"/>
          </w:tcPr>
          <w:p w14:paraId="32F360C5" w14:textId="77777777" w:rsidR="00514D26" w:rsidRPr="00381A51" w:rsidRDefault="00514D26" w:rsidP="00514D26">
            <w:pPr>
              <w:spacing w:line="276" w:lineRule="auto"/>
              <w:rPr>
                <w:rFonts w:cs="Arial"/>
                <w:bCs/>
                <w:sz w:val="10"/>
                <w:szCs w:val="10"/>
                <w:lang w:val="es-PE" w:eastAsia="es-PE"/>
              </w:rPr>
            </w:pPr>
          </w:p>
          <w:p w14:paraId="7E386540" w14:textId="77777777" w:rsidR="00514D26" w:rsidRPr="00A01CDE" w:rsidRDefault="00514D26" w:rsidP="00514D26">
            <w:pPr>
              <w:spacing w:line="276" w:lineRule="auto"/>
              <w:rPr>
                <w:rFonts w:cs="Arial"/>
                <w:b/>
                <w:bCs/>
                <w:szCs w:val="22"/>
                <w:lang w:val="es-PE" w:eastAsia="es-PE"/>
              </w:rPr>
            </w:pPr>
            <w:r w:rsidRPr="00A01CDE">
              <w:rPr>
                <w:rFonts w:cs="Arial"/>
                <w:b/>
                <w:bCs/>
                <w:szCs w:val="22"/>
                <w:lang w:val="es-PE" w:eastAsia="es-PE"/>
              </w:rPr>
              <w:t>v0501 Número de trabajadores</w:t>
            </w:r>
          </w:p>
          <w:p w14:paraId="54913B7D" w14:textId="77777777" w:rsidR="00514D26" w:rsidRPr="00A01CDE" w:rsidRDefault="00514D26" w:rsidP="00514D26">
            <w:pPr>
              <w:spacing w:line="276" w:lineRule="auto"/>
              <w:rPr>
                <w:rFonts w:cs="Arial"/>
                <w:bCs/>
                <w:szCs w:val="22"/>
                <w:lang w:val="es-PE" w:eastAsia="es-PE"/>
              </w:rPr>
            </w:pPr>
          </w:p>
          <w:p w14:paraId="44C3A3AF" w14:textId="46F99443" w:rsidR="00514D26" w:rsidRPr="00A01CDE" w:rsidRDefault="00514D26" w:rsidP="00514D26">
            <w:pPr>
              <w:spacing w:line="276" w:lineRule="auto"/>
              <w:rPr>
                <w:szCs w:val="22"/>
                <w:u w:val="single"/>
              </w:rPr>
            </w:pPr>
            <w:r w:rsidRPr="00A01CDE">
              <w:rPr>
                <w:szCs w:val="22"/>
                <w:u w:val="single"/>
              </w:rPr>
              <w:t>Definición</w:t>
            </w:r>
          </w:p>
          <w:p w14:paraId="508285A0" w14:textId="348A970E" w:rsidR="00514D26" w:rsidRPr="00A01CDE" w:rsidRDefault="00514D26" w:rsidP="00514D26">
            <w:pPr>
              <w:spacing w:line="276" w:lineRule="auto"/>
              <w:rPr>
                <w:szCs w:val="22"/>
              </w:rPr>
            </w:pPr>
            <w:r w:rsidRPr="00A01CDE">
              <w:rPr>
                <w:szCs w:val="22"/>
              </w:rPr>
              <w:t>Corresponde al promedio mensual de trabajadores declarados en el PDT PLAME.</w:t>
            </w:r>
          </w:p>
          <w:p w14:paraId="3A4D2E1B" w14:textId="77777777" w:rsidR="00514D26" w:rsidRPr="00A01CDE" w:rsidRDefault="00514D26" w:rsidP="00514D26">
            <w:pPr>
              <w:spacing w:line="276" w:lineRule="auto"/>
              <w:rPr>
                <w:szCs w:val="22"/>
              </w:rPr>
            </w:pPr>
          </w:p>
          <w:p w14:paraId="3DEE99A0" w14:textId="7C94F1B5" w:rsidR="00514D26" w:rsidRPr="00A01CDE" w:rsidRDefault="00514D26" w:rsidP="00514D26">
            <w:pPr>
              <w:spacing w:line="276" w:lineRule="auto"/>
              <w:rPr>
                <w:szCs w:val="22"/>
                <w:u w:val="single"/>
              </w:rPr>
            </w:pPr>
            <w:r w:rsidRPr="00A01CDE">
              <w:rPr>
                <w:szCs w:val="22"/>
                <w:u w:val="single"/>
              </w:rPr>
              <w:t>Periodo de evaluación</w:t>
            </w:r>
          </w:p>
          <w:p w14:paraId="5C832529" w14:textId="716B9EE9" w:rsidR="00514D26" w:rsidRPr="00A01CDE" w:rsidRDefault="00514D26" w:rsidP="00514D26">
            <w:pPr>
              <w:spacing w:line="276" w:lineRule="auto"/>
              <w:rPr>
                <w:szCs w:val="22"/>
              </w:rPr>
            </w:pPr>
            <w:r w:rsidRPr="00A01CDE">
              <w:rPr>
                <w:szCs w:val="22"/>
              </w:rPr>
              <w:t>Corresponde a los últimos 24 periodos tributarios vencidos a la fecha de ejecución del cálculo de la variable.</w:t>
            </w:r>
          </w:p>
          <w:p w14:paraId="2E35805E" w14:textId="77777777" w:rsidR="00514D26" w:rsidRPr="00A01CDE" w:rsidRDefault="00514D26" w:rsidP="00514D26">
            <w:pPr>
              <w:spacing w:line="276" w:lineRule="auto"/>
              <w:rPr>
                <w:szCs w:val="22"/>
              </w:rPr>
            </w:pPr>
          </w:p>
          <w:p w14:paraId="558A7442" w14:textId="65F8CD9A" w:rsidR="00514D26" w:rsidRPr="00A01CDE" w:rsidRDefault="00514D26" w:rsidP="00514D26">
            <w:pPr>
              <w:spacing w:line="276" w:lineRule="auto"/>
              <w:rPr>
                <w:szCs w:val="22"/>
                <w:u w:val="single"/>
              </w:rPr>
            </w:pPr>
            <w:r w:rsidRPr="00A01CDE">
              <w:rPr>
                <w:szCs w:val="22"/>
                <w:u w:val="single"/>
              </w:rPr>
              <w:t>Forma de cálculo</w:t>
            </w:r>
          </w:p>
          <w:p w14:paraId="66414BFE" w14:textId="77777777" w:rsidR="00514D26" w:rsidRPr="00A01CDE" w:rsidRDefault="00514D26" w:rsidP="00514D26">
            <w:pPr>
              <w:spacing w:line="276" w:lineRule="auto"/>
              <w:rPr>
                <w:szCs w:val="22"/>
                <w:u w:val="single"/>
              </w:rPr>
            </w:pPr>
          </w:p>
          <w:p w14:paraId="1BC53D40" w14:textId="5ADF7CB9" w:rsidR="00514D26" w:rsidRPr="00FC6968" w:rsidRDefault="00514D26" w:rsidP="004033AE">
            <w:pPr>
              <w:pStyle w:val="Prrafodelista"/>
              <w:numPr>
                <w:ilvl w:val="0"/>
                <w:numId w:val="227"/>
              </w:numPr>
              <w:spacing w:line="276" w:lineRule="auto"/>
              <w:ind w:left="349" w:hanging="284"/>
              <w:rPr>
                <w:szCs w:val="22"/>
              </w:rPr>
            </w:pPr>
            <w:r w:rsidRPr="00FC6968">
              <w:rPr>
                <w:i/>
                <w:iCs/>
                <w:szCs w:val="22"/>
              </w:rPr>
              <w:t>Indicador</w:t>
            </w:r>
            <w:r w:rsidRPr="00FC6968">
              <w:rPr>
                <w:szCs w:val="22"/>
              </w:rPr>
              <w:t xml:space="preserve">: </w:t>
            </w:r>
            <w:r w:rsidR="00891985">
              <w:rPr>
                <w:szCs w:val="22"/>
              </w:rPr>
              <w:t>e</w:t>
            </w:r>
            <w:r w:rsidRPr="00FC6968">
              <w:rPr>
                <w:szCs w:val="22"/>
              </w:rPr>
              <w:t>s el  promedio mensual del número total de trabajadores declarados como cuarta y quinta categoría en el PDT PLAME</w:t>
            </w:r>
            <w:r w:rsidR="00AF5DCB" w:rsidRPr="00FC6968">
              <w:rPr>
                <w:szCs w:val="22"/>
              </w:rPr>
              <w:t>.</w:t>
            </w:r>
            <w:r w:rsidR="0065668D">
              <w:rPr>
                <w:szCs w:val="22"/>
              </w:rPr>
              <w:t xml:space="preserve"> </w:t>
            </w:r>
            <w:r w:rsidR="0065668D" w:rsidRPr="0092477A">
              <w:rPr>
                <w:szCs w:val="22"/>
              </w:rPr>
              <w:t>Se representa con la siguiente fórmula:</w:t>
            </w:r>
          </w:p>
          <w:tbl>
            <w:tblPr>
              <w:tblStyle w:val="Tablaconcuadrcula"/>
              <w:tblpPr w:leftFromText="141" w:rightFromText="141" w:vertAnchor="text" w:horzAnchor="page" w:tblpX="1471" w:tblpY="153"/>
              <w:tblOverlap w:val="never"/>
              <w:tblW w:w="0" w:type="auto"/>
              <w:tblLayout w:type="fixed"/>
              <w:tblLook w:val="04A0" w:firstRow="1" w:lastRow="0" w:firstColumn="1" w:lastColumn="0" w:noHBand="0" w:noVBand="1"/>
            </w:tblPr>
            <w:tblGrid>
              <w:gridCol w:w="3969"/>
            </w:tblGrid>
            <w:tr w:rsidR="00514D26" w:rsidRPr="00381A51" w14:paraId="6C5099BB" w14:textId="77777777" w:rsidTr="002A75F5">
              <w:trPr>
                <w:trHeight w:val="1129"/>
              </w:trPr>
              <w:tc>
                <w:tcPr>
                  <w:tcW w:w="3969" w:type="dxa"/>
                </w:tcPr>
                <w:p w14:paraId="3A6FCDB6" w14:textId="77777777" w:rsidR="00514D26" w:rsidRPr="00E30381" w:rsidRDefault="00514D26" w:rsidP="00514D26">
                  <w:pPr>
                    <w:pStyle w:val="Prrafodelista"/>
                    <w:spacing w:line="276" w:lineRule="auto"/>
                    <w:ind w:left="0"/>
                    <w:rPr>
                      <w:sz w:val="12"/>
                      <w:szCs w:val="12"/>
                    </w:rPr>
                  </w:pPr>
                </w:p>
                <w:p w14:paraId="6E339C40" w14:textId="4177607B" w:rsidR="00514D26" w:rsidRPr="001F7634" w:rsidRDefault="00514D26" w:rsidP="00514D26">
                  <w:pPr>
                    <w:pStyle w:val="Prrafodelista"/>
                    <w:spacing w:line="276" w:lineRule="auto"/>
                    <w:ind w:left="0"/>
                    <w:rPr>
                      <w:sz w:val="20"/>
                      <w:szCs w:val="20"/>
                    </w:rPr>
                  </w:pPr>
                  <w:r w:rsidRPr="001F7634">
                    <w:rPr>
                      <w:sz w:val="20"/>
                      <w:szCs w:val="20"/>
                    </w:rPr>
                    <w:t xml:space="preserve">                       </w:t>
                  </w:r>
                  <w:r w:rsidR="001F7634">
                    <w:rPr>
                      <w:sz w:val="20"/>
                      <w:szCs w:val="20"/>
                    </w:rPr>
                    <w:t xml:space="preserve"> </w:t>
                  </w:r>
                  <w:r w:rsidRPr="001F7634">
                    <w:rPr>
                      <w:sz w:val="20"/>
                      <w:szCs w:val="20"/>
                    </w:rPr>
                    <w:t>N° total de trabajadores</w:t>
                  </w:r>
                </w:p>
                <w:p w14:paraId="4CFE3AFC" w14:textId="2A13EA4D" w:rsidR="00514D26" w:rsidRPr="001F7634" w:rsidRDefault="00514D26" w:rsidP="00514D26">
                  <w:pPr>
                    <w:pStyle w:val="Prrafodelista"/>
                    <w:spacing w:line="276" w:lineRule="auto"/>
                    <w:ind w:left="0"/>
                    <w:rPr>
                      <w:sz w:val="20"/>
                      <w:szCs w:val="20"/>
                    </w:rPr>
                  </w:pPr>
                  <w:r w:rsidRPr="001F7634">
                    <w:rPr>
                      <w:noProof/>
                      <w:sz w:val="20"/>
                      <w:szCs w:val="20"/>
                      <w:lang w:val="es-PE" w:eastAsia="es-PE"/>
                    </w:rPr>
                    <mc:AlternateContent>
                      <mc:Choice Requires="wps">
                        <w:drawing>
                          <wp:anchor distT="0" distB="0" distL="114300" distR="114300" simplePos="0" relativeHeight="252646912" behindDoc="0" locked="0" layoutInCell="1" allowOverlap="1" wp14:anchorId="6B269C2F" wp14:editId="0F1F5E75">
                            <wp:simplePos x="0" y="0"/>
                            <wp:positionH relativeFrom="column">
                              <wp:posOffset>795654</wp:posOffset>
                            </wp:positionH>
                            <wp:positionV relativeFrom="paragraph">
                              <wp:posOffset>74295</wp:posOffset>
                            </wp:positionV>
                            <wp:extent cx="1438275" cy="9525"/>
                            <wp:effectExtent l="0" t="0" r="28575" b="28575"/>
                            <wp:wrapNone/>
                            <wp:docPr id="32" name="Conector recto 7"/>
                            <wp:cNvGraphicFramePr/>
                            <a:graphic xmlns:a="http://schemas.openxmlformats.org/drawingml/2006/main">
                              <a:graphicData uri="http://schemas.microsoft.com/office/word/2010/wordprocessingShape">
                                <wps:wsp>
                                  <wps:cNvCnPr/>
                                  <wps:spPr>
                                    <a:xfrm>
                                      <a:off x="0" y="0"/>
                                      <a:ext cx="1438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A1278EC" id="Conector recto 7" o:spid="_x0000_s1026" style="position:absolute;z-index:25264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pt,5.85pt" to="175.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" strokecolor="black [3213]"/>
                        </w:pict>
                      </mc:Fallback>
                    </mc:AlternateContent>
                  </w:r>
                  <w:r w:rsidRPr="001F7634">
                    <w:rPr>
                      <w:noProof/>
                      <w:sz w:val="20"/>
                      <w:szCs w:val="20"/>
                      <w:lang w:val="es-PE" w:eastAsia="es-PE"/>
                    </w:rPr>
                    <w:t>Indicador</w:t>
                  </w:r>
                  <w:r w:rsidRPr="001F7634">
                    <w:rPr>
                      <w:sz w:val="20"/>
                      <w:szCs w:val="20"/>
                    </w:rPr>
                    <w:t xml:space="preserve"> = </w:t>
                  </w:r>
                </w:p>
                <w:p w14:paraId="6BC1290C" w14:textId="23AA5DDC" w:rsidR="00514D26" w:rsidRPr="00381A51" w:rsidRDefault="00514D26" w:rsidP="00514D26">
                  <w:pPr>
                    <w:pStyle w:val="Prrafodelista"/>
                    <w:spacing w:line="276" w:lineRule="auto"/>
                    <w:ind w:left="0"/>
                    <w:rPr>
                      <w:sz w:val="18"/>
                      <w:szCs w:val="18"/>
                    </w:rPr>
                  </w:pPr>
                  <w:r w:rsidRPr="001F7634">
                    <w:rPr>
                      <w:sz w:val="20"/>
                      <w:szCs w:val="20"/>
                    </w:rPr>
                    <w:t xml:space="preserve">                           N° total de periodos</w:t>
                  </w:r>
                  <w:r w:rsidRPr="00381A51">
                    <w:rPr>
                      <w:sz w:val="18"/>
                      <w:szCs w:val="18"/>
                    </w:rPr>
                    <w:t xml:space="preserve"> </w:t>
                  </w:r>
                </w:p>
              </w:tc>
            </w:tr>
          </w:tbl>
          <w:p w14:paraId="22C48766" w14:textId="77777777" w:rsidR="00514D26" w:rsidRPr="00381A51" w:rsidRDefault="00514D26" w:rsidP="00514D26">
            <w:pPr>
              <w:spacing w:line="276" w:lineRule="auto"/>
              <w:rPr>
                <w:sz w:val="18"/>
                <w:szCs w:val="18"/>
              </w:rPr>
            </w:pPr>
          </w:p>
          <w:p w14:paraId="6DA6DCC4" w14:textId="77777777" w:rsidR="00514D26" w:rsidRPr="00381A51" w:rsidRDefault="00514D26" w:rsidP="00514D26">
            <w:pPr>
              <w:spacing w:line="276" w:lineRule="auto"/>
              <w:rPr>
                <w:sz w:val="18"/>
                <w:szCs w:val="18"/>
              </w:rPr>
            </w:pPr>
          </w:p>
          <w:p w14:paraId="357047E3" w14:textId="77777777" w:rsidR="00514D26" w:rsidRPr="00381A51" w:rsidRDefault="00514D26" w:rsidP="00514D26">
            <w:pPr>
              <w:spacing w:line="276" w:lineRule="auto"/>
              <w:rPr>
                <w:sz w:val="18"/>
                <w:szCs w:val="18"/>
              </w:rPr>
            </w:pPr>
          </w:p>
          <w:p w14:paraId="2F828C88" w14:textId="77777777" w:rsidR="00514D26" w:rsidRPr="00381A51" w:rsidRDefault="00514D26" w:rsidP="00514D26">
            <w:pPr>
              <w:spacing w:line="276" w:lineRule="auto"/>
              <w:rPr>
                <w:sz w:val="18"/>
                <w:szCs w:val="18"/>
              </w:rPr>
            </w:pPr>
          </w:p>
          <w:p w14:paraId="3E5618AB" w14:textId="77777777" w:rsidR="00514D26" w:rsidRPr="00381A51" w:rsidRDefault="00514D26" w:rsidP="00514D26">
            <w:pPr>
              <w:spacing w:line="276" w:lineRule="auto"/>
              <w:rPr>
                <w:sz w:val="18"/>
                <w:szCs w:val="18"/>
              </w:rPr>
            </w:pPr>
          </w:p>
          <w:p w14:paraId="07FD3B1B" w14:textId="77777777" w:rsidR="00514D26" w:rsidRPr="00381A51" w:rsidRDefault="00514D26" w:rsidP="00514D26">
            <w:pPr>
              <w:spacing w:line="276" w:lineRule="auto"/>
              <w:rPr>
                <w:sz w:val="18"/>
                <w:szCs w:val="18"/>
              </w:rPr>
            </w:pPr>
          </w:p>
          <w:p w14:paraId="78CB7E83" w14:textId="2ABC3696" w:rsidR="00514D26" w:rsidRPr="00A01CDE" w:rsidRDefault="00514D26" w:rsidP="00FC6968">
            <w:pPr>
              <w:spacing w:line="276" w:lineRule="auto"/>
              <w:ind w:left="349"/>
              <w:rPr>
                <w:szCs w:val="22"/>
              </w:rPr>
            </w:pPr>
            <w:r w:rsidRPr="00A01CDE">
              <w:rPr>
                <w:i/>
                <w:szCs w:val="22"/>
              </w:rPr>
              <w:t>D</w:t>
            </w:r>
            <w:r w:rsidR="00137760">
              <w:rPr>
                <w:i/>
                <w:szCs w:val="22"/>
              </w:rPr>
              <w:t>ó</w:t>
            </w:r>
            <w:r w:rsidRPr="00A01CDE">
              <w:rPr>
                <w:i/>
                <w:szCs w:val="22"/>
              </w:rPr>
              <w:t>nde</w:t>
            </w:r>
            <w:r w:rsidRPr="00A01CDE">
              <w:rPr>
                <w:szCs w:val="22"/>
              </w:rPr>
              <w:t>:</w:t>
            </w:r>
          </w:p>
          <w:p w14:paraId="45C4D4A7" w14:textId="7F38C5DA" w:rsidR="00514D26" w:rsidRPr="00755052" w:rsidRDefault="00514D26" w:rsidP="00FC6968">
            <w:pPr>
              <w:pStyle w:val="Prrafodelista"/>
              <w:numPr>
                <w:ilvl w:val="0"/>
                <w:numId w:val="5"/>
              </w:numPr>
              <w:spacing w:line="276" w:lineRule="auto"/>
              <w:ind w:left="632" w:hanging="283"/>
              <w:rPr>
                <w:szCs w:val="22"/>
              </w:rPr>
            </w:pPr>
            <w:proofErr w:type="spellStart"/>
            <w:r w:rsidRPr="00A01CDE">
              <w:rPr>
                <w:szCs w:val="22"/>
              </w:rPr>
              <w:t>N°</w:t>
            </w:r>
            <w:proofErr w:type="spellEnd"/>
            <w:r w:rsidRPr="00A01CDE">
              <w:rPr>
                <w:szCs w:val="22"/>
              </w:rPr>
              <w:t xml:space="preserve"> total de </w:t>
            </w:r>
            <w:proofErr w:type="spellStart"/>
            <w:r w:rsidRPr="00A01CDE">
              <w:rPr>
                <w:szCs w:val="22"/>
              </w:rPr>
              <w:t>trabajadores:es</w:t>
            </w:r>
            <w:proofErr w:type="spellEnd"/>
            <w:r w:rsidRPr="00A01CDE">
              <w:rPr>
                <w:szCs w:val="22"/>
              </w:rPr>
              <w:t xml:space="preserve"> la sumatoria total de trabajadores declarados como quinta categoría (casilla 728) y cuarta categoría (casilla 733) del formulario 601.</w:t>
            </w:r>
          </w:p>
          <w:p w14:paraId="4308A121" w14:textId="62572F77" w:rsidR="00514D26" w:rsidRPr="00A01CDE" w:rsidRDefault="00514D26" w:rsidP="00FC6968">
            <w:pPr>
              <w:pStyle w:val="Prrafodelista"/>
              <w:numPr>
                <w:ilvl w:val="0"/>
                <w:numId w:val="5"/>
              </w:numPr>
              <w:spacing w:line="276" w:lineRule="auto"/>
              <w:ind w:left="632" w:hanging="283"/>
              <w:rPr>
                <w:szCs w:val="22"/>
              </w:rPr>
            </w:pPr>
            <w:r w:rsidRPr="00A01CDE">
              <w:rPr>
                <w:szCs w:val="22"/>
              </w:rPr>
              <w:t>N° total de periodos: es la cantidad total de periodos mensuales declarados.</w:t>
            </w:r>
          </w:p>
          <w:p w14:paraId="3B089FA2" w14:textId="77777777" w:rsidR="00514D26" w:rsidRPr="00A01CDE" w:rsidRDefault="00514D26" w:rsidP="00514D26">
            <w:pPr>
              <w:spacing w:line="276" w:lineRule="auto"/>
              <w:rPr>
                <w:szCs w:val="22"/>
              </w:rPr>
            </w:pPr>
          </w:p>
          <w:p w14:paraId="541E3CDE" w14:textId="400B3B33" w:rsidR="00514D26" w:rsidRPr="00FC6968" w:rsidRDefault="00514D26" w:rsidP="004033AE">
            <w:pPr>
              <w:pStyle w:val="Prrafodelista"/>
              <w:numPr>
                <w:ilvl w:val="0"/>
                <w:numId w:val="227"/>
              </w:numPr>
              <w:spacing w:line="276" w:lineRule="auto"/>
              <w:ind w:left="349" w:hanging="284"/>
              <w:rPr>
                <w:szCs w:val="22"/>
              </w:rPr>
            </w:pPr>
            <w:r w:rsidRPr="00FC6968">
              <w:rPr>
                <w:i/>
                <w:szCs w:val="22"/>
              </w:rPr>
              <w:t>Considera</w:t>
            </w:r>
            <w:r w:rsidR="00755052" w:rsidRPr="00FC6968">
              <w:rPr>
                <w:i/>
                <w:szCs w:val="22"/>
              </w:rPr>
              <w:t>ciones</w:t>
            </w:r>
            <w:r w:rsidRPr="00FC6968">
              <w:rPr>
                <w:szCs w:val="22"/>
              </w:rPr>
              <w:t>:</w:t>
            </w:r>
          </w:p>
          <w:p w14:paraId="17BDBC06" w14:textId="66FF4280" w:rsidR="000F38A2" w:rsidRDefault="000F38A2" w:rsidP="006E23BA">
            <w:pPr>
              <w:pStyle w:val="Prrafodelista"/>
              <w:numPr>
                <w:ilvl w:val="0"/>
                <w:numId w:val="32"/>
              </w:numPr>
              <w:spacing w:line="276" w:lineRule="auto"/>
              <w:ind w:left="632" w:hanging="283"/>
              <w:rPr>
                <w:szCs w:val="22"/>
              </w:rPr>
            </w:pPr>
            <w:r w:rsidRPr="00A01CDE">
              <w:rPr>
                <w:szCs w:val="22"/>
              </w:rPr>
              <w:t>Si en los 24 períodos evaluados el contribuyente no ha declarado trabajadores o ha declarado cero (0) trabajadores, el indicador será cero (0).</w:t>
            </w:r>
          </w:p>
          <w:p w14:paraId="327E53E5" w14:textId="5A58B251" w:rsidR="00514D26" w:rsidRPr="00A01CDE" w:rsidRDefault="00514D26" w:rsidP="006E23BA">
            <w:pPr>
              <w:pStyle w:val="Prrafodelista"/>
              <w:numPr>
                <w:ilvl w:val="0"/>
                <w:numId w:val="32"/>
              </w:numPr>
              <w:spacing w:line="276" w:lineRule="auto"/>
              <w:ind w:left="632" w:hanging="283"/>
              <w:rPr>
                <w:szCs w:val="22"/>
              </w:rPr>
            </w:pPr>
            <w:r w:rsidRPr="00A01CDE">
              <w:rPr>
                <w:szCs w:val="22"/>
              </w:rPr>
              <w:t>El número mínimo de declaraciones mensuales presentadas para aplicar el promedio debe ser mayor o igual a 4, de lo contrario el resultado será cero (0), salvo en el caso que las declaraciones correspondan a los últimos periodos vencidos anteriores a la fecha de ejecución del cálculo de la variable.</w:t>
            </w:r>
          </w:p>
          <w:p w14:paraId="0F7D2820" w14:textId="1017AB34" w:rsidR="00514D26" w:rsidRDefault="00514D26" w:rsidP="006E23BA">
            <w:pPr>
              <w:spacing w:line="276" w:lineRule="auto"/>
              <w:rPr>
                <w:szCs w:val="22"/>
              </w:rPr>
            </w:pPr>
          </w:p>
          <w:p w14:paraId="770FA05C" w14:textId="0BA809F0" w:rsidR="006E23BA" w:rsidRPr="006E23BA" w:rsidRDefault="006E23BA" w:rsidP="006E23BA">
            <w:pPr>
              <w:spacing w:line="276" w:lineRule="auto"/>
              <w:ind w:left="65"/>
              <w:rPr>
                <w:szCs w:val="22"/>
              </w:rPr>
            </w:pPr>
            <w:r w:rsidRPr="006E23BA">
              <w:rPr>
                <w:i/>
                <w:iCs/>
                <w:szCs w:val="22"/>
              </w:rPr>
              <w:t>Ejemplos</w:t>
            </w:r>
            <w:r>
              <w:rPr>
                <w:szCs w:val="22"/>
              </w:rPr>
              <w:t>:</w:t>
            </w:r>
          </w:p>
          <w:p w14:paraId="50D7F0C7" w14:textId="10DD1E52" w:rsidR="00514D26" w:rsidRPr="00626025" w:rsidRDefault="00514D26" w:rsidP="00626025">
            <w:pPr>
              <w:spacing w:line="276" w:lineRule="auto"/>
              <w:ind w:left="394"/>
              <w:rPr>
                <w:szCs w:val="22"/>
              </w:rPr>
            </w:pPr>
            <w:r w:rsidRPr="000F38A2">
              <w:rPr>
                <w:i/>
                <w:iCs/>
                <w:szCs w:val="22"/>
              </w:rPr>
              <w:t>Ejemplo1</w:t>
            </w:r>
            <w:r w:rsidRPr="00626025">
              <w:rPr>
                <w:szCs w:val="22"/>
              </w:rPr>
              <w:t>:</w:t>
            </w:r>
          </w:p>
          <w:p w14:paraId="05BBED4B" w14:textId="4B06CBA8" w:rsidR="00514D26" w:rsidRPr="00A01CDE" w:rsidRDefault="00514D26" w:rsidP="00626025">
            <w:pPr>
              <w:pStyle w:val="Prrafodelista"/>
              <w:spacing w:line="276" w:lineRule="auto"/>
              <w:ind w:left="394"/>
              <w:rPr>
                <w:szCs w:val="22"/>
              </w:rPr>
            </w:pPr>
            <w:r w:rsidRPr="00A01CDE">
              <w:rPr>
                <w:szCs w:val="22"/>
              </w:rPr>
              <w:t>Fecha de ejecución de la variable: 05/10/2018</w:t>
            </w:r>
          </w:p>
          <w:p w14:paraId="43C4C24F" w14:textId="70745901" w:rsidR="00514D26" w:rsidRPr="00A01CDE" w:rsidRDefault="00514D26" w:rsidP="00626025">
            <w:pPr>
              <w:pStyle w:val="Prrafodelista"/>
              <w:spacing w:line="276" w:lineRule="auto"/>
              <w:ind w:left="394"/>
              <w:rPr>
                <w:szCs w:val="22"/>
              </w:rPr>
            </w:pPr>
            <w:r w:rsidRPr="00A01CDE">
              <w:rPr>
                <w:szCs w:val="22"/>
              </w:rPr>
              <w:t>Últimos 24 periodos vencidos anteriores: 201609 – 201808</w:t>
            </w:r>
          </w:p>
          <w:p w14:paraId="0CC0176D" w14:textId="3318972B" w:rsidR="00514D26" w:rsidRPr="00A01CDE" w:rsidRDefault="00514D26" w:rsidP="00626025">
            <w:pPr>
              <w:pStyle w:val="Prrafodelista"/>
              <w:spacing w:line="276" w:lineRule="auto"/>
              <w:ind w:left="394"/>
              <w:rPr>
                <w:szCs w:val="22"/>
              </w:rPr>
            </w:pPr>
            <w:r w:rsidRPr="00A01CDE">
              <w:rPr>
                <w:szCs w:val="22"/>
              </w:rPr>
              <w:t>Periodos declarados: 201711 al 201808</w:t>
            </w:r>
          </w:p>
          <w:p w14:paraId="550C5500" w14:textId="6900359B" w:rsidR="00514D26" w:rsidRPr="00A01CDE" w:rsidRDefault="00514D26" w:rsidP="00626025">
            <w:pPr>
              <w:pStyle w:val="Prrafodelista"/>
              <w:spacing w:line="276" w:lineRule="auto"/>
              <w:ind w:left="394"/>
              <w:rPr>
                <w:szCs w:val="22"/>
              </w:rPr>
            </w:pPr>
            <w:r w:rsidRPr="00A01CDE">
              <w:rPr>
                <w:szCs w:val="22"/>
              </w:rPr>
              <w:t>Suma total de trabajadores: 150</w:t>
            </w:r>
          </w:p>
          <w:p w14:paraId="2588C43E" w14:textId="06E1D703" w:rsidR="00514D26" w:rsidRPr="00A01CDE" w:rsidRDefault="00514D26" w:rsidP="007641C3">
            <w:pPr>
              <w:pStyle w:val="Prrafodelista"/>
              <w:numPr>
                <w:ilvl w:val="0"/>
                <w:numId w:val="33"/>
              </w:numPr>
              <w:spacing w:line="276" w:lineRule="auto"/>
              <w:ind w:left="677" w:hanging="283"/>
              <w:rPr>
                <w:szCs w:val="22"/>
              </w:rPr>
            </w:pPr>
            <w:r w:rsidRPr="00A01CDE">
              <w:rPr>
                <w:szCs w:val="22"/>
              </w:rPr>
              <w:t>La suma del total de trabajadores declarados (150) se divide entre el total de periodos declarados (10) = 15 trabajadores promedio.</w:t>
            </w:r>
          </w:p>
          <w:p w14:paraId="4F791EB4" w14:textId="77777777" w:rsidR="00514D26" w:rsidRPr="00A01CDE" w:rsidRDefault="00514D26" w:rsidP="00514D26">
            <w:pPr>
              <w:pStyle w:val="Prrafodelista"/>
              <w:spacing w:line="276" w:lineRule="auto"/>
              <w:ind w:left="1014"/>
              <w:rPr>
                <w:szCs w:val="22"/>
              </w:rPr>
            </w:pPr>
          </w:p>
          <w:p w14:paraId="6557DEB3" w14:textId="77777777" w:rsidR="00514D26" w:rsidRPr="00626025" w:rsidRDefault="00514D26" w:rsidP="00626025">
            <w:pPr>
              <w:spacing w:line="276" w:lineRule="auto"/>
              <w:ind w:left="394"/>
              <w:rPr>
                <w:szCs w:val="22"/>
              </w:rPr>
            </w:pPr>
            <w:r w:rsidRPr="000F38A2">
              <w:rPr>
                <w:i/>
                <w:iCs/>
                <w:szCs w:val="22"/>
              </w:rPr>
              <w:t>Ejemplo 2</w:t>
            </w:r>
            <w:r w:rsidRPr="00626025">
              <w:rPr>
                <w:szCs w:val="22"/>
              </w:rPr>
              <w:t>:</w:t>
            </w:r>
          </w:p>
          <w:p w14:paraId="5C2249F8" w14:textId="77777777" w:rsidR="00514D26" w:rsidRPr="00A01CDE" w:rsidRDefault="00514D26" w:rsidP="00626025">
            <w:pPr>
              <w:pStyle w:val="Prrafodelista"/>
              <w:spacing w:line="276" w:lineRule="auto"/>
              <w:ind w:left="394"/>
              <w:rPr>
                <w:szCs w:val="22"/>
              </w:rPr>
            </w:pPr>
            <w:r w:rsidRPr="00A01CDE">
              <w:rPr>
                <w:szCs w:val="22"/>
              </w:rPr>
              <w:t>Fecha de ejecución de la variable: 05/10/2018</w:t>
            </w:r>
          </w:p>
          <w:p w14:paraId="74556304" w14:textId="2A7C84E3" w:rsidR="00514D26" w:rsidRPr="00A01CDE" w:rsidRDefault="00514D26" w:rsidP="00626025">
            <w:pPr>
              <w:pStyle w:val="Prrafodelista"/>
              <w:spacing w:line="276" w:lineRule="auto"/>
              <w:ind w:left="394"/>
              <w:rPr>
                <w:szCs w:val="22"/>
              </w:rPr>
            </w:pPr>
            <w:r w:rsidRPr="00A01CDE">
              <w:rPr>
                <w:szCs w:val="22"/>
              </w:rPr>
              <w:t>Últimos 24 periodos vencidos anteriores: 201609 – 201808</w:t>
            </w:r>
          </w:p>
          <w:p w14:paraId="3255CA20" w14:textId="17D8AB57" w:rsidR="00514D26" w:rsidRPr="00A01CDE" w:rsidRDefault="00514D26" w:rsidP="00626025">
            <w:pPr>
              <w:pStyle w:val="Prrafodelista"/>
              <w:spacing w:line="276" w:lineRule="auto"/>
              <w:ind w:left="394"/>
              <w:rPr>
                <w:szCs w:val="22"/>
              </w:rPr>
            </w:pPr>
            <w:r w:rsidRPr="00A01CDE">
              <w:rPr>
                <w:szCs w:val="22"/>
              </w:rPr>
              <w:t>Periodos declarados: 201711 al 201801</w:t>
            </w:r>
          </w:p>
          <w:p w14:paraId="23162152" w14:textId="25D420EE" w:rsidR="00514D26" w:rsidRPr="00A01CDE" w:rsidRDefault="00514D26" w:rsidP="00626025">
            <w:pPr>
              <w:pStyle w:val="Prrafodelista"/>
              <w:spacing w:line="276" w:lineRule="auto"/>
              <w:ind w:left="394"/>
              <w:rPr>
                <w:szCs w:val="22"/>
              </w:rPr>
            </w:pPr>
            <w:r w:rsidRPr="00A01CDE">
              <w:rPr>
                <w:szCs w:val="22"/>
              </w:rPr>
              <w:t>Suma total de trabajadores: 60</w:t>
            </w:r>
          </w:p>
          <w:p w14:paraId="1C810013" w14:textId="6B4F734B" w:rsidR="00514D26" w:rsidRPr="00A01CDE" w:rsidRDefault="00514D26" w:rsidP="007641C3">
            <w:pPr>
              <w:pStyle w:val="Prrafodelista"/>
              <w:numPr>
                <w:ilvl w:val="0"/>
                <w:numId w:val="33"/>
              </w:numPr>
              <w:spacing w:line="276" w:lineRule="auto"/>
              <w:ind w:left="677" w:hanging="283"/>
              <w:rPr>
                <w:szCs w:val="22"/>
              </w:rPr>
            </w:pPr>
            <w:r w:rsidRPr="00A01CDE">
              <w:rPr>
                <w:szCs w:val="22"/>
              </w:rPr>
              <w:t>No aplica la operación por ser menor a cuatro (4) los periodos declarados. El resultado será cero.</w:t>
            </w:r>
          </w:p>
          <w:p w14:paraId="749BB960" w14:textId="77777777" w:rsidR="00514D26" w:rsidRPr="000F38A2" w:rsidRDefault="00514D26" w:rsidP="000F38A2">
            <w:pPr>
              <w:spacing w:line="276" w:lineRule="auto"/>
              <w:rPr>
                <w:szCs w:val="22"/>
              </w:rPr>
            </w:pPr>
          </w:p>
          <w:p w14:paraId="5EC38089" w14:textId="77777777" w:rsidR="00514D26" w:rsidRPr="00626025" w:rsidRDefault="00514D26" w:rsidP="00626025">
            <w:pPr>
              <w:spacing w:line="276" w:lineRule="auto"/>
              <w:ind w:left="394"/>
              <w:rPr>
                <w:szCs w:val="22"/>
              </w:rPr>
            </w:pPr>
            <w:r w:rsidRPr="00712F81">
              <w:rPr>
                <w:i/>
                <w:iCs/>
                <w:szCs w:val="22"/>
              </w:rPr>
              <w:t>Ejemplo 3</w:t>
            </w:r>
            <w:r w:rsidRPr="00626025">
              <w:rPr>
                <w:szCs w:val="22"/>
              </w:rPr>
              <w:t>:</w:t>
            </w:r>
          </w:p>
          <w:p w14:paraId="108AA348" w14:textId="77777777" w:rsidR="00514D26" w:rsidRPr="00A01CDE" w:rsidRDefault="00514D26" w:rsidP="00626025">
            <w:pPr>
              <w:pStyle w:val="Prrafodelista"/>
              <w:spacing w:line="276" w:lineRule="auto"/>
              <w:ind w:left="394"/>
              <w:rPr>
                <w:szCs w:val="22"/>
              </w:rPr>
            </w:pPr>
            <w:r w:rsidRPr="00A01CDE">
              <w:rPr>
                <w:szCs w:val="22"/>
              </w:rPr>
              <w:t>Fecha de ejecución de la variable: 05/10/2018</w:t>
            </w:r>
          </w:p>
          <w:p w14:paraId="31A6B589" w14:textId="77777777" w:rsidR="00514D26" w:rsidRPr="00A01CDE" w:rsidRDefault="00514D26" w:rsidP="00626025">
            <w:pPr>
              <w:pStyle w:val="Prrafodelista"/>
              <w:spacing w:line="276" w:lineRule="auto"/>
              <w:ind w:left="394"/>
              <w:rPr>
                <w:szCs w:val="22"/>
              </w:rPr>
            </w:pPr>
            <w:r w:rsidRPr="00A01CDE">
              <w:rPr>
                <w:szCs w:val="22"/>
              </w:rPr>
              <w:t>Últimos 24 periodos vencidos anteriores: 201609 – 201808</w:t>
            </w:r>
          </w:p>
          <w:p w14:paraId="638F11F9" w14:textId="5A94BD39" w:rsidR="00514D26" w:rsidRPr="00A01CDE" w:rsidRDefault="00514D26" w:rsidP="00626025">
            <w:pPr>
              <w:pStyle w:val="Prrafodelista"/>
              <w:spacing w:line="276" w:lineRule="auto"/>
              <w:ind w:left="394"/>
              <w:rPr>
                <w:szCs w:val="22"/>
              </w:rPr>
            </w:pPr>
            <w:r w:rsidRPr="00A01CDE">
              <w:rPr>
                <w:szCs w:val="22"/>
              </w:rPr>
              <w:t>Periodos declarados: 201806 al 201808</w:t>
            </w:r>
          </w:p>
          <w:p w14:paraId="667A5D9E" w14:textId="02B1690F" w:rsidR="00514D26" w:rsidRPr="00A01CDE" w:rsidRDefault="00514D26" w:rsidP="00626025">
            <w:pPr>
              <w:pStyle w:val="Prrafodelista"/>
              <w:spacing w:line="276" w:lineRule="auto"/>
              <w:ind w:left="394"/>
              <w:rPr>
                <w:szCs w:val="22"/>
              </w:rPr>
            </w:pPr>
            <w:r w:rsidRPr="00A01CDE">
              <w:rPr>
                <w:szCs w:val="22"/>
              </w:rPr>
              <w:t>Suma total de trabajadores: 60</w:t>
            </w:r>
          </w:p>
          <w:p w14:paraId="31C1659F" w14:textId="5372576C" w:rsidR="00514D26" w:rsidRPr="000F38A2" w:rsidRDefault="00514D26" w:rsidP="007641C3">
            <w:pPr>
              <w:pStyle w:val="Prrafodelista"/>
              <w:numPr>
                <w:ilvl w:val="0"/>
                <w:numId w:val="33"/>
              </w:numPr>
              <w:spacing w:line="276" w:lineRule="auto"/>
              <w:ind w:left="677" w:hanging="283"/>
              <w:rPr>
                <w:szCs w:val="22"/>
              </w:rPr>
            </w:pPr>
            <w:r w:rsidRPr="00A01CDE">
              <w:rPr>
                <w:szCs w:val="22"/>
              </w:rPr>
              <w:t>La suma del total de trabajadores declarados (60) se divide entre el total de periodos declarados (3) por corresponder a los últimos periodos = 20 trabajadores promedio.</w:t>
            </w:r>
          </w:p>
          <w:p w14:paraId="4DECF5B5" w14:textId="77777777" w:rsidR="00514D26" w:rsidRPr="00381A51" w:rsidRDefault="00514D26" w:rsidP="00514D26">
            <w:pPr>
              <w:spacing w:line="276" w:lineRule="auto"/>
              <w:rPr>
                <w:sz w:val="18"/>
                <w:szCs w:val="18"/>
              </w:rPr>
            </w:pPr>
          </w:p>
          <w:p w14:paraId="696F8627" w14:textId="4EE99AF9" w:rsidR="00514D26" w:rsidRPr="00A01CDE" w:rsidRDefault="00514D26" w:rsidP="00514D26">
            <w:pPr>
              <w:spacing w:line="276" w:lineRule="auto"/>
              <w:rPr>
                <w:szCs w:val="22"/>
                <w:u w:val="single"/>
              </w:rPr>
            </w:pPr>
            <w:r w:rsidRPr="00A01CDE">
              <w:rPr>
                <w:szCs w:val="22"/>
                <w:u w:val="single"/>
              </w:rPr>
              <w:t>Fuente de información</w:t>
            </w:r>
          </w:p>
          <w:p w14:paraId="63D12E27" w14:textId="649362CF" w:rsidR="00514D26" w:rsidRPr="00401D19" w:rsidRDefault="00514D26" w:rsidP="00401D19">
            <w:pPr>
              <w:spacing w:line="276" w:lineRule="auto"/>
              <w:rPr>
                <w:szCs w:val="22"/>
              </w:rPr>
            </w:pPr>
            <w:r w:rsidRPr="00401D19">
              <w:rPr>
                <w:szCs w:val="22"/>
              </w:rPr>
              <w:t>PDT PLAME</w:t>
            </w:r>
          </w:p>
          <w:p w14:paraId="05429118" w14:textId="299CF810" w:rsidR="005B29C1" w:rsidRDefault="005B29C1" w:rsidP="006E23BA">
            <w:pPr>
              <w:spacing w:line="276" w:lineRule="auto"/>
              <w:ind w:left="65"/>
              <w:rPr>
                <w:rFonts w:cs="Arial"/>
                <w:szCs w:val="22"/>
              </w:rPr>
            </w:pPr>
            <w:r w:rsidRPr="00401D19">
              <w:rPr>
                <w:szCs w:val="22"/>
              </w:rPr>
              <w:t xml:space="preserve">Teradata: </w:t>
            </w:r>
            <w:r w:rsidR="00E42494" w:rsidRPr="00401D19">
              <w:rPr>
                <w:rFonts w:cs="Arial"/>
                <w:szCs w:val="22"/>
              </w:rPr>
              <w:t xml:space="preserve"> Módulo 081419 – DDJJ</w:t>
            </w:r>
          </w:p>
          <w:p w14:paraId="05E5394F" w14:textId="45D447B7" w:rsidR="00D81E9F" w:rsidRDefault="00D81E9F" w:rsidP="006E23BA">
            <w:pPr>
              <w:spacing w:line="276" w:lineRule="auto"/>
              <w:ind w:left="65"/>
              <w:rPr>
                <w:rFonts w:cs="Arial"/>
                <w:szCs w:val="22"/>
              </w:rPr>
            </w:pPr>
          </w:p>
          <w:p w14:paraId="7B0C87BD" w14:textId="77777777" w:rsidR="00D81E9F" w:rsidRDefault="00D81E9F" w:rsidP="00D81E9F">
            <w:pPr>
              <w:spacing w:line="276" w:lineRule="auto"/>
              <w:rPr>
                <w:szCs w:val="22"/>
                <w:u w:val="single"/>
              </w:rPr>
            </w:pPr>
            <w:bookmarkStart w:id="4" w:name="_Hlk54864110"/>
            <w:r>
              <w:rPr>
                <w:szCs w:val="22"/>
                <w:u w:val="single"/>
              </w:rPr>
              <w:t>Interpretación de Resultados</w:t>
            </w:r>
          </w:p>
          <w:p w14:paraId="2AC056AC" w14:textId="08916FCA" w:rsidR="00D81E9F" w:rsidRDefault="00D81E9F" w:rsidP="00D81E9F">
            <w:pPr>
              <w:pStyle w:val="Prrafodelista"/>
              <w:numPr>
                <w:ilvl w:val="0"/>
                <w:numId w:val="37"/>
              </w:numPr>
              <w:spacing w:line="276" w:lineRule="auto"/>
              <w:ind w:left="213" w:hanging="142"/>
              <w:rPr>
                <w:szCs w:val="22"/>
              </w:rPr>
            </w:pPr>
            <w:r w:rsidRPr="000306CA">
              <w:rPr>
                <w:szCs w:val="22"/>
              </w:rPr>
              <w:t xml:space="preserve">El valor </w:t>
            </w:r>
            <w:r>
              <w:rPr>
                <w:szCs w:val="22"/>
              </w:rPr>
              <w:t>podrá ser mayor a 1.</w:t>
            </w:r>
          </w:p>
          <w:p w14:paraId="2FC9C573" w14:textId="443BAE6A" w:rsidR="00D81E9F" w:rsidRDefault="00D81E9F" w:rsidP="00D81E9F">
            <w:pPr>
              <w:pStyle w:val="Prrafodelista"/>
              <w:numPr>
                <w:ilvl w:val="0"/>
                <w:numId w:val="37"/>
              </w:numPr>
              <w:spacing w:line="276" w:lineRule="auto"/>
              <w:ind w:left="213" w:hanging="142"/>
              <w:rPr>
                <w:szCs w:val="22"/>
              </w:rPr>
            </w:pPr>
            <w:r w:rsidRPr="002045A3">
              <w:rPr>
                <w:szCs w:val="22"/>
              </w:rPr>
              <w:t>Será de mayor riesgo si el valor se acerca a “</w:t>
            </w:r>
            <w:r>
              <w:rPr>
                <w:szCs w:val="22"/>
              </w:rPr>
              <w:t>0</w:t>
            </w:r>
            <w:r w:rsidRPr="002045A3">
              <w:rPr>
                <w:szCs w:val="22"/>
              </w:rPr>
              <w:t>”.</w:t>
            </w:r>
          </w:p>
          <w:p w14:paraId="7BD02446" w14:textId="0BBB597E" w:rsidR="00D81E9F" w:rsidRDefault="00D81E9F" w:rsidP="00D81E9F">
            <w:pPr>
              <w:pStyle w:val="Prrafodelista"/>
              <w:numPr>
                <w:ilvl w:val="0"/>
                <w:numId w:val="37"/>
              </w:numPr>
              <w:spacing w:line="276" w:lineRule="auto"/>
              <w:ind w:left="213" w:hanging="142"/>
              <w:rPr>
                <w:szCs w:val="22"/>
              </w:rPr>
            </w:pPr>
            <w:r w:rsidRPr="00D81E9F">
              <w:rPr>
                <w:szCs w:val="22"/>
              </w:rPr>
              <w:t xml:space="preserve">El valor </w:t>
            </w:r>
            <w:r>
              <w:rPr>
                <w:szCs w:val="22"/>
              </w:rPr>
              <w:t>será</w:t>
            </w:r>
            <w:r w:rsidRPr="00D81E9F">
              <w:rPr>
                <w:szCs w:val="22"/>
              </w:rPr>
              <w:t xml:space="preserve"> “S.I” cuando el contribuyente no presenta </w:t>
            </w:r>
            <w:r>
              <w:rPr>
                <w:szCs w:val="22"/>
              </w:rPr>
              <w:t xml:space="preserve">PDT </w:t>
            </w:r>
            <w:r w:rsidR="00A5533B">
              <w:rPr>
                <w:szCs w:val="22"/>
              </w:rPr>
              <w:t>PLAME</w:t>
            </w:r>
            <w:r w:rsidRPr="00D81E9F">
              <w:rPr>
                <w:szCs w:val="22"/>
              </w:rPr>
              <w:t>.</w:t>
            </w:r>
          </w:p>
          <w:p w14:paraId="2D64E5C1" w14:textId="7F4B2D01" w:rsidR="00A5533B" w:rsidRPr="00D81E9F" w:rsidRDefault="00A5533B" w:rsidP="00D81E9F">
            <w:pPr>
              <w:pStyle w:val="Prrafodelista"/>
              <w:numPr>
                <w:ilvl w:val="0"/>
                <w:numId w:val="37"/>
              </w:numPr>
              <w:spacing w:line="276" w:lineRule="auto"/>
              <w:ind w:left="213" w:hanging="142"/>
              <w:rPr>
                <w:szCs w:val="22"/>
              </w:rPr>
            </w:pPr>
            <w:r>
              <w:rPr>
                <w:szCs w:val="22"/>
              </w:rPr>
              <w:t>El valor será “0” cuando el contribuyente ha declarado “0” trabajadores.</w:t>
            </w:r>
            <w:bookmarkEnd w:id="4"/>
          </w:p>
          <w:p w14:paraId="7F12CECB" w14:textId="4E7FE50A" w:rsidR="00514D26" w:rsidRPr="00381A51" w:rsidRDefault="00514D26" w:rsidP="00514D26">
            <w:pPr>
              <w:spacing w:line="276" w:lineRule="auto"/>
              <w:rPr>
                <w:rFonts w:cs="Arial"/>
                <w:sz w:val="10"/>
                <w:szCs w:val="10"/>
                <w:lang w:eastAsia="es-PE"/>
              </w:rPr>
            </w:pPr>
          </w:p>
        </w:tc>
      </w:tr>
      <w:tr w:rsidR="00514D26" w:rsidRPr="00381A51" w14:paraId="1686733B" w14:textId="77777777" w:rsidTr="002A75F5">
        <w:trPr>
          <w:trHeight w:val="270"/>
        </w:trPr>
        <w:tc>
          <w:tcPr>
            <w:tcW w:w="568" w:type="dxa"/>
            <w:shd w:val="clear" w:color="auto" w:fill="auto"/>
            <w:noWrap/>
          </w:tcPr>
          <w:p w14:paraId="64997C8D" w14:textId="77777777" w:rsidR="00514D26" w:rsidRPr="00381A51" w:rsidRDefault="00514D26" w:rsidP="00514D26">
            <w:pPr>
              <w:spacing w:line="276" w:lineRule="auto"/>
              <w:ind w:left="-265" w:right="-70" w:firstLine="284"/>
              <w:jc w:val="center"/>
              <w:rPr>
                <w:rFonts w:cs="Arial"/>
                <w:sz w:val="10"/>
                <w:szCs w:val="10"/>
              </w:rPr>
            </w:pPr>
          </w:p>
          <w:p w14:paraId="46063533" w14:textId="6F4C27A7" w:rsidR="00514D26" w:rsidRPr="00A01CDE" w:rsidRDefault="00514D26" w:rsidP="00514D26">
            <w:pPr>
              <w:spacing w:line="276" w:lineRule="auto"/>
              <w:ind w:left="-265" w:right="-70" w:firstLine="284"/>
              <w:jc w:val="center"/>
              <w:rPr>
                <w:rFonts w:cs="Arial"/>
                <w:szCs w:val="22"/>
              </w:rPr>
            </w:pPr>
            <w:r w:rsidRPr="00A01CDE">
              <w:rPr>
                <w:rFonts w:cs="Arial"/>
                <w:szCs w:val="22"/>
              </w:rPr>
              <w:t>41</w:t>
            </w:r>
          </w:p>
        </w:tc>
        <w:tc>
          <w:tcPr>
            <w:tcW w:w="8210" w:type="dxa"/>
            <w:shd w:val="clear" w:color="auto" w:fill="auto"/>
            <w:noWrap/>
            <w:vAlign w:val="center"/>
          </w:tcPr>
          <w:p w14:paraId="72EB1D7E" w14:textId="77777777" w:rsidR="00514D26" w:rsidRPr="001B7FBF" w:rsidRDefault="00514D26" w:rsidP="00514D26">
            <w:pPr>
              <w:spacing w:line="276" w:lineRule="auto"/>
              <w:rPr>
                <w:rFonts w:cs="Arial"/>
                <w:bCs/>
                <w:sz w:val="10"/>
                <w:szCs w:val="10"/>
                <w:lang w:val="es-PE" w:eastAsia="es-PE"/>
              </w:rPr>
            </w:pPr>
          </w:p>
          <w:p w14:paraId="0B52B184" w14:textId="77777777" w:rsidR="00514D26" w:rsidRPr="00A01CDE" w:rsidRDefault="00514D26" w:rsidP="00514D26">
            <w:pPr>
              <w:rPr>
                <w:rFonts w:cs="Arial"/>
                <w:b/>
                <w:bCs/>
                <w:szCs w:val="22"/>
                <w:lang w:val="es-PE" w:eastAsia="es-PE"/>
              </w:rPr>
            </w:pPr>
            <w:r w:rsidRPr="00A01CDE">
              <w:rPr>
                <w:rFonts w:cs="Arial"/>
                <w:b/>
                <w:bCs/>
                <w:szCs w:val="22"/>
                <w:lang w:val="es-PE" w:eastAsia="es-PE"/>
              </w:rPr>
              <w:t>v0502 Débito y Crédito</w:t>
            </w:r>
          </w:p>
          <w:p w14:paraId="7E70C4C1" w14:textId="77777777" w:rsidR="00514D26" w:rsidRPr="00A01CDE" w:rsidRDefault="00514D26" w:rsidP="00514D26">
            <w:pPr>
              <w:rPr>
                <w:rFonts w:cs="Arial"/>
                <w:bCs/>
                <w:szCs w:val="22"/>
                <w:lang w:val="es-PE" w:eastAsia="es-PE"/>
              </w:rPr>
            </w:pPr>
          </w:p>
          <w:p w14:paraId="47391BF8" w14:textId="77777777" w:rsidR="00514D26" w:rsidRPr="00A01CDE" w:rsidRDefault="00514D26" w:rsidP="00514D26">
            <w:pPr>
              <w:rPr>
                <w:rFonts w:cs="Arial"/>
                <w:szCs w:val="22"/>
                <w:u w:val="single"/>
              </w:rPr>
            </w:pPr>
            <w:r w:rsidRPr="00A01CDE">
              <w:rPr>
                <w:rFonts w:cs="Arial"/>
                <w:szCs w:val="22"/>
                <w:u w:val="single"/>
              </w:rPr>
              <w:t>Definición</w:t>
            </w:r>
          </w:p>
          <w:p w14:paraId="74F2DCAC" w14:textId="6114EA90" w:rsidR="00514D26" w:rsidRPr="00A01CDE" w:rsidRDefault="00514D26" w:rsidP="00514D26">
            <w:pPr>
              <w:rPr>
                <w:rFonts w:cs="Arial"/>
                <w:szCs w:val="22"/>
              </w:rPr>
            </w:pPr>
            <w:r w:rsidRPr="00A01CDE">
              <w:rPr>
                <w:rFonts w:cs="Arial"/>
                <w:szCs w:val="22"/>
              </w:rPr>
              <w:t xml:space="preserve">Mide el comportamiento del </w:t>
            </w:r>
            <w:r w:rsidR="00324F61">
              <w:rPr>
                <w:rFonts w:cs="Arial"/>
                <w:szCs w:val="22"/>
              </w:rPr>
              <w:t>R</w:t>
            </w:r>
            <w:r w:rsidRPr="00A01CDE">
              <w:rPr>
                <w:rFonts w:cs="Arial"/>
                <w:szCs w:val="22"/>
              </w:rPr>
              <w:t>atio Débito/Crédito</w:t>
            </w:r>
            <w:r w:rsidR="0003144E" w:rsidRPr="00A01CDE">
              <w:rPr>
                <w:rFonts w:cs="Arial"/>
                <w:szCs w:val="22"/>
              </w:rPr>
              <w:t xml:space="preserve"> </w:t>
            </w:r>
            <w:r w:rsidR="0003144E" w:rsidRPr="00D8658F">
              <w:rPr>
                <w:rFonts w:cs="Arial"/>
                <w:szCs w:val="22"/>
              </w:rPr>
              <w:t>del contribuyente</w:t>
            </w:r>
            <w:r w:rsidRPr="00A01CDE">
              <w:rPr>
                <w:rFonts w:cs="Arial"/>
                <w:szCs w:val="22"/>
              </w:rPr>
              <w:t>.</w:t>
            </w:r>
          </w:p>
          <w:p w14:paraId="24089BB0" w14:textId="77777777" w:rsidR="00514D26" w:rsidRPr="00A01CDE" w:rsidRDefault="00514D26" w:rsidP="00514D26">
            <w:pPr>
              <w:rPr>
                <w:rFonts w:cs="Arial"/>
                <w:szCs w:val="22"/>
              </w:rPr>
            </w:pPr>
          </w:p>
          <w:p w14:paraId="7949634F" w14:textId="77777777" w:rsidR="00514D26" w:rsidRPr="00A01CDE" w:rsidRDefault="00514D26" w:rsidP="00514D26">
            <w:pPr>
              <w:rPr>
                <w:rFonts w:cs="Arial"/>
                <w:szCs w:val="22"/>
                <w:u w:val="single"/>
              </w:rPr>
            </w:pPr>
            <w:r w:rsidRPr="00A01CDE">
              <w:rPr>
                <w:rFonts w:cs="Arial"/>
                <w:szCs w:val="22"/>
                <w:u w:val="single"/>
              </w:rPr>
              <w:t>Periodo de evaluación</w:t>
            </w:r>
          </w:p>
          <w:p w14:paraId="0F73CCA2" w14:textId="29142063" w:rsidR="00514D26" w:rsidRPr="00A01CDE" w:rsidRDefault="00514D26" w:rsidP="00514D26">
            <w:pPr>
              <w:rPr>
                <w:rFonts w:cs="Arial"/>
                <w:szCs w:val="22"/>
              </w:rPr>
            </w:pPr>
            <w:r w:rsidRPr="00A01CDE">
              <w:rPr>
                <w:rFonts w:cs="Arial"/>
                <w:szCs w:val="22"/>
              </w:rPr>
              <w:t>Corresponde a los últimos 24 periodos vencidos a la fecha de ejecución del cálculo de la variable.</w:t>
            </w:r>
          </w:p>
          <w:p w14:paraId="687E0AF0" w14:textId="30916ACD" w:rsidR="00514D26" w:rsidRDefault="00514D26" w:rsidP="00514D26">
            <w:pPr>
              <w:rPr>
                <w:rFonts w:cs="Arial"/>
                <w:szCs w:val="22"/>
              </w:rPr>
            </w:pPr>
          </w:p>
          <w:p w14:paraId="467679D8" w14:textId="77777777" w:rsidR="00514D26" w:rsidRPr="00A01CDE" w:rsidRDefault="00514D26" w:rsidP="00514D26">
            <w:pPr>
              <w:rPr>
                <w:rFonts w:cs="Arial"/>
                <w:szCs w:val="22"/>
                <w:u w:val="single"/>
              </w:rPr>
            </w:pPr>
            <w:r w:rsidRPr="00A01CDE">
              <w:rPr>
                <w:rFonts w:cs="Arial"/>
                <w:szCs w:val="22"/>
                <w:u w:val="single"/>
              </w:rPr>
              <w:t>Forma de Cálculo</w:t>
            </w:r>
          </w:p>
          <w:p w14:paraId="4A2D3972" w14:textId="77777777" w:rsidR="00514D26" w:rsidRPr="00A01CDE" w:rsidRDefault="00514D26" w:rsidP="00514D26">
            <w:pPr>
              <w:rPr>
                <w:rFonts w:cs="Arial"/>
                <w:szCs w:val="22"/>
                <w:u w:val="single"/>
              </w:rPr>
            </w:pPr>
          </w:p>
          <w:p w14:paraId="4401AC6C" w14:textId="5C432E47" w:rsidR="00514D26" w:rsidRPr="00CB132C" w:rsidRDefault="00912B9E" w:rsidP="00912B9E">
            <w:pPr>
              <w:ind w:left="961" w:hanging="961"/>
              <w:rPr>
                <w:rFonts w:cs="Arial"/>
                <w:sz w:val="18"/>
                <w:szCs w:val="18"/>
              </w:rPr>
            </w:pPr>
            <w:r w:rsidRPr="006E23BA">
              <w:rPr>
                <w:rFonts w:cs="Arial"/>
                <w:i/>
                <w:iCs/>
                <w:szCs w:val="22"/>
              </w:rPr>
              <w:t>Indicador</w:t>
            </w:r>
            <w:r>
              <w:rPr>
                <w:rFonts w:cs="Arial"/>
                <w:szCs w:val="22"/>
              </w:rPr>
              <w:t xml:space="preserve">: </w:t>
            </w:r>
            <w:r w:rsidR="00891985">
              <w:rPr>
                <w:rFonts w:cs="Arial"/>
                <w:szCs w:val="22"/>
              </w:rPr>
              <w:t>e</w:t>
            </w:r>
            <w:r w:rsidR="00514D26" w:rsidRPr="00A01CDE">
              <w:rPr>
                <w:rFonts w:cs="Arial"/>
                <w:szCs w:val="22"/>
              </w:rPr>
              <w:t>s el resultado de dividir la cantidad de periodos en que el Ratio D/C tiene un resultado considerado de riesgo entre el total de periodos declarados</w:t>
            </w:r>
            <w:r w:rsidR="00AF5DCB">
              <w:rPr>
                <w:rFonts w:cs="Arial"/>
                <w:szCs w:val="22"/>
              </w:rPr>
              <w:t>.</w:t>
            </w:r>
            <w:r w:rsidR="0065668D">
              <w:rPr>
                <w:rFonts w:cs="Arial"/>
                <w:szCs w:val="22"/>
              </w:rPr>
              <w:t xml:space="preserve"> </w:t>
            </w:r>
            <w:r w:rsidR="0065668D" w:rsidRPr="0092477A">
              <w:rPr>
                <w:szCs w:val="22"/>
              </w:rPr>
              <w:t xml:space="preserve"> Se representa con la siguiente fórmula:</w:t>
            </w:r>
          </w:p>
          <w:p w14:paraId="0F407531" w14:textId="77777777" w:rsidR="00514D26" w:rsidRPr="00CB132C" w:rsidRDefault="00514D26" w:rsidP="00514D26">
            <w:pPr>
              <w:rPr>
                <w:rFonts w:cs="Arial"/>
                <w:sz w:val="18"/>
                <w:szCs w:val="18"/>
              </w:rPr>
            </w:pPr>
          </w:p>
          <w:tbl>
            <w:tblPr>
              <w:tblStyle w:val="Tablaconcuadrcula"/>
              <w:tblW w:w="6237" w:type="dxa"/>
              <w:tblInd w:w="1295" w:type="dxa"/>
              <w:tblLayout w:type="fixed"/>
              <w:tblLook w:val="04A0" w:firstRow="1" w:lastRow="0" w:firstColumn="1" w:lastColumn="0" w:noHBand="0" w:noVBand="1"/>
            </w:tblPr>
            <w:tblGrid>
              <w:gridCol w:w="6237"/>
            </w:tblGrid>
            <w:tr w:rsidR="00514D26" w:rsidRPr="00CB132C" w14:paraId="6EEF565B" w14:textId="77777777" w:rsidTr="002A75F5">
              <w:trPr>
                <w:trHeight w:val="749"/>
              </w:trPr>
              <w:tc>
                <w:tcPr>
                  <w:tcW w:w="5670" w:type="dxa"/>
                </w:tcPr>
                <w:p w14:paraId="36DC96FE" w14:textId="77777777" w:rsidR="00514D26" w:rsidRPr="00CB132C" w:rsidRDefault="00514D26" w:rsidP="00E76576">
                  <w:pPr>
                    <w:framePr w:hSpace="141" w:wrap="around" w:vAnchor="text" w:hAnchor="margin" w:xAlign="right" w:y="150"/>
                    <w:ind w:left="258"/>
                    <w:rPr>
                      <w:rFonts w:cs="Arial"/>
                      <w:sz w:val="18"/>
                      <w:szCs w:val="18"/>
                    </w:rPr>
                  </w:pPr>
                  <w:r w:rsidRPr="00CB132C">
                    <w:rPr>
                      <w:rFonts w:cs="Arial"/>
                      <w:sz w:val="18"/>
                      <w:szCs w:val="18"/>
                    </w:rPr>
                    <w:t xml:space="preserve">              </w:t>
                  </w:r>
                </w:p>
                <w:p w14:paraId="47995EF9" w14:textId="77777777" w:rsidR="00514D26" w:rsidRPr="00310CCF" w:rsidRDefault="00514D26" w:rsidP="00E76576">
                  <w:pPr>
                    <w:framePr w:hSpace="141" w:wrap="around" w:vAnchor="text" w:hAnchor="margin" w:xAlign="right" w:y="150"/>
                    <w:ind w:left="258"/>
                    <w:rPr>
                      <w:rFonts w:cs="Arial"/>
                      <w:sz w:val="20"/>
                      <w:szCs w:val="20"/>
                    </w:rPr>
                  </w:pPr>
                  <w:r w:rsidRPr="00CB132C">
                    <w:rPr>
                      <w:rFonts w:cs="Arial"/>
                      <w:sz w:val="18"/>
                      <w:szCs w:val="18"/>
                    </w:rPr>
                    <w:t xml:space="preserve">                       </w:t>
                  </w:r>
                  <w:r w:rsidRPr="00310CCF">
                    <w:rPr>
                      <w:rFonts w:cs="Arial"/>
                      <w:sz w:val="20"/>
                      <w:szCs w:val="20"/>
                    </w:rPr>
                    <w:t xml:space="preserve"> Cantidad de periodos del Ratio D/C riesgoso</w:t>
                  </w:r>
                </w:p>
                <w:p w14:paraId="61DD41FC" w14:textId="77777777" w:rsidR="00514D26" w:rsidRPr="00310CCF" w:rsidRDefault="00514D26" w:rsidP="00E76576">
                  <w:pPr>
                    <w:framePr w:hSpace="141" w:wrap="around" w:vAnchor="text" w:hAnchor="margin" w:xAlign="right" w:y="150"/>
                    <w:ind w:left="258"/>
                    <w:rPr>
                      <w:rFonts w:cs="Arial"/>
                      <w:sz w:val="20"/>
                      <w:szCs w:val="20"/>
                    </w:rPr>
                  </w:pPr>
                  <w:r w:rsidRPr="00310CCF">
                    <w:rPr>
                      <w:rFonts w:cs="Arial"/>
                      <w:noProof/>
                      <w:sz w:val="20"/>
                      <w:szCs w:val="20"/>
                      <w:lang w:val="es-PE" w:eastAsia="es-PE"/>
                    </w:rPr>
                    <mc:AlternateContent>
                      <mc:Choice Requires="wps">
                        <w:drawing>
                          <wp:anchor distT="0" distB="0" distL="114300" distR="114300" simplePos="0" relativeHeight="252665344" behindDoc="0" locked="0" layoutInCell="1" allowOverlap="1" wp14:anchorId="237434CD" wp14:editId="0974F929">
                            <wp:simplePos x="0" y="0"/>
                            <wp:positionH relativeFrom="column">
                              <wp:posOffset>929639</wp:posOffset>
                            </wp:positionH>
                            <wp:positionV relativeFrom="paragraph">
                              <wp:posOffset>53340</wp:posOffset>
                            </wp:positionV>
                            <wp:extent cx="2562225" cy="1905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25622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4FAF0C1" id="Conector recto 16" o:spid="_x0000_s1026" style="position:absolute;flip:y;z-index:25266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4.2pt" to="274.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" strokecolor="black [3213]"/>
                        </w:pict>
                      </mc:Fallback>
                    </mc:AlternateContent>
                  </w:r>
                  <w:r w:rsidRPr="00310CCF">
                    <w:rPr>
                      <w:rFonts w:cs="Arial"/>
                      <w:sz w:val="20"/>
                      <w:szCs w:val="20"/>
                    </w:rPr>
                    <w:t xml:space="preserve">Indicador = </w:t>
                  </w:r>
                </w:p>
                <w:p w14:paraId="00393DFD" w14:textId="77777777" w:rsidR="00514D26" w:rsidRPr="00310CCF" w:rsidRDefault="00514D26" w:rsidP="00E76576">
                  <w:pPr>
                    <w:framePr w:hSpace="141" w:wrap="around" w:vAnchor="text" w:hAnchor="margin" w:xAlign="right" w:y="150"/>
                    <w:ind w:left="258"/>
                    <w:rPr>
                      <w:rFonts w:cs="Arial"/>
                      <w:sz w:val="20"/>
                      <w:szCs w:val="20"/>
                    </w:rPr>
                  </w:pPr>
                  <w:r w:rsidRPr="00310CCF">
                    <w:rPr>
                      <w:rFonts w:cs="Arial"/>
                      <w:sz w:val="20"/>
                      <w:szCs w:val="20"/>
                    </w:rPr>
                    <w:t xml:space="preserve">                              Cantidad de periodos declarados</w:t>
                  </w:r>
                </w:p>
                <w:p w14:paraId="2F0BB36E" w14:textId="77777777" w:rsidR="00514D26" w:rsidRPr="00CB132C" w:rsidRDefault="00514D26" w:rsidP="00E76576">
                  <w:pPr>
                    <w:framePr w:hSpace="141" w:wrap="around" w:vAnchor="text" w:hAnchor="margin" w:xAlign="right" w:y="150"/>
                    <w:ind w:left="258"/>
                    <w:rPr>
                      <w:rFonts w:cs="Arial"/>
                      <w:sz w:val="18"/>
                      <w:szCs w:val="18"/>
                    </w:rPr>
                  </w:pPr>
                </w:p>
              </w:tc>
            </w:tr>
          </w:tbl>
          <w:p w14:paraId="6ED0CFA6" w14:textId="77777777" w:rsidR="00514D26" w:rsidRPr="00CB132C" w:rsidRDefault="00514D26" w:rsidP="00514D26">
            <w:pPr>
              <w:rPr>
                <w:rFonts w:cs="Arial"/>
                <w:sz w:val="18"/>
                <w:szCs w:val="18"/>
              </w:rPr>
            </w:pPr>
          </w:p>
          <w:p w14:paraId="337DAD40" w14:textId="0459EBF9" w:rsidR="00514D26" w:rsidRDefault="00514D26" w:rsidP="006E23BA">
            <w:pPr>
              <w:ind w:left="65"/>
              <w:rPr>
                <w:rFonts w:cs="Arial"/>
                <w:szCs w:val="22"/>
              </w:rPr>
            </w:pPr>
            <w:r w:rsidRPr="00A01CDE">
              <w:rPr>
                <w:rFonts w:cs="Arial"/>
                <w:i/>
                <w:szCs w:val="22"/>
              </w:rPr>
              <w:t>D</w:t>
            </w:r>
            <w:r w:rsidR="00CA39DF">
              <w:rPr>
                <w:rFonts w:cs="Arial"/>
                <w:i/>
                <w:szCs w:val="22"/>
              </w:rPr>
              <w:t>ó</w:t>
            </w:r>
            <w:r w:rsidRPr="00A01CDE">
              <w:rPr>
                <w:rFonts w:cs="Arial"/>
                <w:i/>
                <w:szCs w:val="22"/>
              </w:rPr>
              <w:t>nde</w:t>
            </w:r>
            <w:r w:rsidRPr="00A01CDE">
              <w:rPr>
                <w:rFonts w:cs="Arial"/>
                <w:szCs w:val="22"/>
              </w:rPr>
              <w:t>:</w:t>
            </w:r>
          </w:p>
          <w:p w14:paraId="08BE50E1" w14:textId="77777777" w:rsidR="004A253E" w:rsidRPr="00A01CDE" w:rsidRDefault="004A253E" w:rsidP="00CA39DF">
            <w:pPr>
              <w:rPr>
                <w:rFonts w:cs="Arial"/>
                <w:szCs w:val="22"/>
              </w:rPr>
            </w:pPr>
          </w:p>
          <w:p w14:paraId="0DFEE194" w14:textId="0B466DA3" w:rsidR="00514D26" w:rsidRPr="006E23BA" w:rsidRDefault="00514D26" w:rsidP="008138E0">
            <w:pPr>
              <w:pStyle w:val="Prrafodelista"/>
              <w:numPr>
                <w:ilvl w:val="0"/>
                <w:numId w:val="61"/>
              </w:numPr>
              <w:ind w:left="349" w:hanging="284"/>
              <w:rPr>
                <w:rFonts w:cs="Arial"/>
                <w:szCs w:val="22"/>
              </w:rPr>
            </w:pPr>
            <w:r w:rsidRPr="00A01CDE">
              <w:rPr>
                <w:rFonts w:cs="Arial"/>
                <w:szCs w:val="22"/>
              </w:rPr>
              <w:t>Cantidad de periodos del Ratio D/C riesgoso: número de periodos mensuales en que el Ratio D/C alcanza un resultado considerado de riesgo.</w:t>
            </w:r>
          </w:p>
          <w:p w14:paraId="0620994D" w14:textId="03E554D9" w:rsidR="00514D26" w:rsidRPr="00C91BC2" w:rsidRDefault="00514D26" w:rsidP="00C91BC2">
            <w:pPr>
              <w:ind w:left="349"/>
              <w:rPr>
                <w:rFonts w:cs="Arial"/>
                <w:szCs w:val="22"/>
              </w:rPr>
            </w:pPr>
            <w:r w:rsidRPr="00C91BC2">
              <w:rPr>
                <w:rFonts w:cs="Arial"/>
                <w:szCs w:val="22"/>
              </w:rPr>
              <w:t>Ratio D/C riesgoso: cuando el Ratio Débito/Crédito se encuentra entre los parámetros de 0.85 y 1.15 inclusive.</w:t>
            </w:r>
          </w:p>
          <w:p w14:paraId="2BA5CABB" w14:textId="568CF0EF" w:rsidR="00514D26" w:rsidRPr="00A01CDE" w:rsidRDefault="00514D26" w:rsidP="00C91BC2">
            <w:pPr>
              <w:pStyle w:val="Prrafodelista"/>
              <w:numPr>
                <w:ilvl w:val="0"/>
                <w:numId w:val="36"/>
              </w:numPr>
              <w:ind w:left="490" w:hanging="141"/>
              <w:rPr>
                <w:rFonts w:cs="Arial"/>
                <w:szCs w:val="22"/>
              </w:rPr>
            </w:pPr>
            <w:r w:rsidRPr="00A01CDE">
              <w:rPr>
                <w:rFonts w:cs="Arial"/>
                <w:szCs w:val="22"/>
              </w:rPr>
              <w:t xml:space="preserve">Débito: </w:t>
            </w:r>
            <w:r w:rsidR="000B615C">
              <w:rPr>
                <w:rFonts w:cs="Arial"/>
                <w:szCs w:val="22"/>
              </w:rPr>
              <w:t xml:space="preserve">es el Débito Fiscal que </w:t>
            </w:r>
            <w:r w:rsidRPr="00A01CDE">
              <w:rPr>
                <w:rFonts w:cs="Arial"/>
                <w:szCs w:val="22"/>
              </w:rPr>
              <w:t>se obtiene de la suma positiva del monto declarado en la casilla 131 del PDT 621 para el tributo IGV cuenta propia (Código: 010101).</w:t>
            </w:r>
          </w:p>
          <w:p w14:paraId="125F44C6" w14:textId="4B4333EB" w:rsidR="00514D26" w:rsidRPr="00A01CDE" w:rsidRDefault="00514D26" w:rsidP="00C91BC2">
            <w:pPr>
              <w:pStyle w:val="Prrafodelista"/>
              <w:numPr>
                <w:ilvl w:val="0"/>
                <w:numId w:val="36"/>
              </w:numPr>
              <w:ind w:left="490" w:hanging="141"/>
              <w:rPr>
                <w:rFonts w:cs="Arial"/>
                <w:szCs w:val="22"/>
              </w:rPr>
            </w:pPr>
            <w:r w:rsidRPr="00A01CDE">
              <w:rPr>
                <w:rFonts w:cs="Arial"/>
                <w:szCs w:val="22"/>
              </w:rPr>
              <w:t xml:space="preserve">Crédito: </w:t>
            </w:r>
            <w:r w:rsidR="000B615C">
              <w:rPr>
                <w:rFonts w:cs="Arial"/>
                <w:szCs w:val="22"/>
              </w:rPr>
              <w:t xml:space="preserve">es el Crédito Fiscal que </w:t>
            </w:r>
            <w:r w:rsidRPr="00A01CDE">
              <w:rPr>
                <w:rFonts w:cs="Arial"/>
                <w:szCs w:val="22"/>
              </w:rPr>
              <w:t>se obtiene de la suma positiva de los montos declarados en las casillas 178, 172 y 169 del PDT 621 para el tributo IGV cuenta propia (Código: 010101).</w:t>
            </w:r>
          </w:p>
          <w:p w14:paraId="6BDE156D" w14:textId="1A30E7AE" w:rsidR="00514D26" w:rsidRDefault="00514D26" w:rsidP="00514D26">
            <w:pPr>
              <w:rPr>
                <w:rFonts w:cs="Arial"/>
                <w:szCs w:val="22"/>
              </w:rPr>
            </w:pPr>
          </w:p>
          <w:p w14:paraId="6134C311" w14:textId="77B150D2" w:rsidR="00AB2F66" w:rsidRDefault="00AB2F66" w:rsidP="00CA39DF">
            <w:pPr>
              <w:ind w:left="394"/>
              <w:rPr>
                <w:rFonts w:cs="Arial"/>
                <w:szCs w:val="22"/>
              </w:rPr>
            </w:pPr>
            <w:r w:rsidRPr="00CD303D">
              <w:rPr>
                <w:rFonts w:cs="Arial"/>
                <w:i/>
                <w:iCs/>
                <w:szCs w:val="22"/>
              </w:rPr>
              <w:t>Consideraci</w:t>
            </w:r>
            <w:r w:rsidR="00CA39DF" w:rsidRPr="00CD303D">
              <w:rPr>
                <w:rFonts w:cs="Arial"/>
                <w:i/>
                <w:iCs/>
                <w:szCs w:val="22"/>
              </w:rPr>
              <w:t>ón</w:t>
            </w:r>
            <w:r>
              <w:rPr>
                <w:rFonts w:cs="Arial"/>
                <w:szCs w:val="22"/>
              </w:rPr>
              <w:t>:</w:t>
            </w:r>
          </w:p>
          <w:p w14:paraId="1A36FB5D" w14:textId="77777777" w:rsidR="00AB2F66" w:rsidRPr="00AB2F66" w:rsidRDefault="00AB2F66" w:rsidP="00CA39DF">
            <w:pPr>
              <w:ind w:left="394"/>
              <w:contextualSpacing/>
              <w:rPr>
                <w:szCs w:val="22"/>
                <w:highlight w:val="yellow"/>
              </w:rPr>
            </w:pPr>
            <w:r w:rsidRPr="00AB2F66">
              <w:rPr>
                <w:szCs w:val="22"/>
              </w:rPr>
              <w:t>De presentar un dato no numérico (inconsistente) en el valor de las casillas mencionadas, se convertirá al valor 0.</w:t>
            </w:r>
          </w:p>
          <w:p w14:paraId="0182F6B3" w14:textId="77777777" w:rsidR="00AB2F66" w:rsidRPr="00A01CDE" w:rsidRDefault="00AB2F66" w:rsidP="00514D26">
            <w:pPr>
              <w:rPr>
                <w:rFonts w:cs="Arial"/>
                <w:szCs w:val="22"/>
              </w:rPr>
            </w:pPr>
          </w:p>
          <w:p w14:paraId="41E8EAF6" w14:textId="77777777" w:rsidR="00514D26" w:rsidRPr="00A01CDE" w:rsidRDefault="00514D26" w:rsidP="008138E0">
            <w:pPr>
              <w:pStyle w:val="Prrafodelista"/>
              <w:numPr>
                <w:ilvl w:val="0"/>
                <w:numId w:val="61"/>
              </w:numPr>
              <w:ind w:left="349" w:hanging="284"/>
              <w:rPr>
                <w:rFonts w:cs="Arial"/>
                <w:szCs w:val="22"/>
              </w:rPr>
            </w:pPr>
            <w:r w:rsidRPr="00A01CDE">
              <w:rPr>
                <w:rFonts w:cs="Arial"/>
                <w:szCs w:val="22"/>
              </w:rPr>
              <w:t>Cantidad de periodos declarados: número de periodos mensuales en que el contribuyente ha presentado el PDT 621.</w:t>
            </w:r>
          </w:p>
          <w:p w14:paraId="1F8ABCA8" w14:textId="77777777" w:rsidR="00514D26" w:rsidRPr="00A01CDE" w:rsidRDefault="00514D26" w:rsidP="00514D26">
            <w:pPr>
              <w:pStyle w:val="Prrafodelista"/>
              <w:ind w:left="654"/>
              <w:rPr>
                <w:rFonts w:cs="Arial"/>
                <w:szCs w:val="22"/>
              </w:rPr>
            </w:pPr>
          </w:p>
          <w:p w14:paraId="287431FB" w14:textId="77777777" w:rsidR="00514D26" w:rsidRPr="00CB132C" w:rsidRDefault="00514D26" w:rsidP="00476980">
            <w:pPr>
              <w:rPr>
                <w:rFonts w:cs="Arial"/>
                <w:sz w:val="18"/>
                <w:szCs w:val="18"/>
              </w:rPr>
            </w:pPr>
            <w:r w:rsidRPr="00A01CDE">
              <w:rPr>
                <w:rFonts w:cs="Arial"/>
                <w:i/>
                <w:iCs/>
                <w:szCs w:val="22"/>
              </w:rPr>
              <w:t>Ejemplo</w:t>
            </w:r>
            <w:r w:rsidRPr="00A01CDE">
              <w:rPr>
                <w:rFonts w:cs="Arial"/>
                <w:szCs w:val="22"/>
              </w:rPr>
              <w:t>:</w:t>
            </w:r>
          </w:p>
          <w:p w14:paraId="0EF9AAF7" w14:textId="018F79B9" w:rsidR="00514D26" w:rsidRDefault="00514D26" w:rsidP="00514D26">
            <w:pPr>
              <w:pStyle w:val="Prrafodelista"/>
              <w:ind w:left="654"/>
              <w:rPr>
                <w:rFonts w:cs="Arial"/>
                <w:sz w:val="18"/>
                <w:szCs w:val="18"/>
              </w:rPr>
            </w:pPr>
          </w:p>
          <w:p w14:paraId="783D7097" w14:textId="73B90DAE" w:rsidR="004A253E" w:rsidRPr="004A253E" w:rsidRDefault="004A253E" w:rsidP="004A253E">
            <w:pPr>
              <w:pStyle w:val="Prrafodelista"/>
              <w:ind w:left="65"/>
              <w:rPr>
                <w:rFonts w:cs="Arial"/>
                <w:sz w:val="20"/>
                <w:szCs w:val="20"/>
              </w:rPr>
            </w:pPr>
            <w:r w:rsidRPr="004A253E">
              <w:rPr>
                <w:rFonts w:cs="Arial"/>
                <w:sz w:val="20"/>
                <w:szCs w:val="20"/>
              </w:rPr>
              <w:t>Periodo de evaluación: Febrero 2018 a Enero 202</w:t>
            </w:r>
            <w:r>
              <w:rPr>
                <w:rFonts w:cs="Arial"/>
                <w:sz w:val="20"/>
                <w:szCs w:val="20"/>
              </w:rPr>
              <w:t>.</w:t>
            </w:r>
          </w:p>
          <w:p w14:paraId="1471CE23" w14:textId="77777777" w:rsidR="004A253E" w:rsidRPr="00CB132C" w:rsidRDefault="004A253E" w:rsidP="00514D26">
            <w:pPr>
              <w:pStyle w:val="Prrafodelista"/>
              <w:ind w:left="654"/>
              <w:rPr>
                <w:rFonts w:cs="Arial"/>
                <w:sz w:val="18"/>
                <w:szCs w:val="18"/>
              </w:rPr>
            </w:pPr>
          </w:p>
          <w:tbl>
            <w:tblPr>
              <w:tblW w:w="6079" w:type="dxa"/>
              <w:tblInd w:w="633" w:type="dxa"/>
              <w:tblLayout w:type="fixed"/>
              <w:tblCellMar>
                <w:left w:w="70" w:type="dxa"/>
                <w:right w:w="70" w:type="dxa"/>
              </w:tblCellMar>
              <w:tblLook w:val="04A0" w:firstRow="1" w:lastRow="0" w:firstColumn="1" w:lastColumn="0" w:noHBand="0" w:noVBand="1"/>
            </w:tblPr>
            <w:tblGrid>
              <w:gridCol w:w="1081"/>
              <w:gridCol w:w="1740"/>
              <w:gridCol w:w="1818"/>
              <w:gridCol w:w="547"/>
              <w:gridCol w:w="893"/>
            </w:tblGrid>
            <w:tr w:rsidR="00514D26" w:rsidRPr="00CB132C" w14:paraId="0E57F96D" w14:textId="77777777" w:rsidTr="002A75F5">
              <w:trPr>
                <w:trHeight w:val="291"/>
                <w:tblHeader/>
              </w:trPr>
              <w:tc>
                <w:tcPr>
                  <w:tcW w:w="1081" w:type="dxa"/>
                  <w:tcBorders>
                    <w:top w:val="single" w:sz="4" w:space="0" w:color="auto"/>
                    <w:left w:val="single" w:sz="4" w:space="0" w:color="auto"/>
                    <w:bottom w:val="single" w:sz="4" w:space="0" w:color="auto"/>
                    <w:right w:val="single" w:sz="4" w:space="0" w:color="auto"/>
                  </w:tcBorders>
                  <w:shd w:val="clear" w:color="000000" w:fill="D8D8D8"/>
                  <w:vAlign w:val="center"/>
                  <w:hideMark/>
                </w:tcPr>
                <w:p w14:paraId="1B2088F2" w14:textId="77777777" w:rsidR="00514D26" w:rsidRPr="00CB132C" w:rsidRDefault="00514D26" w:rsidP="00E76576">
                  <w:pPr>
                    <w:framePr w:hSpace="141" w:wrap="around" w:vAnchor="text" w:hAnchor="margin" w:xAlign="right" w:y="150"/>
                    <w:jc w:val="center"/>
                    <w:rPr>
                      <w:rFonts w:cs="Arial"/>
                      <w:b/>
                      <w:bCs/>
                      <w:color w:val="000000"/>
                      <w:sz w:val="18"/>
                      <w:szCs w:val="18"/>
                      <w:lang w:val="es-PE" w:eastAsia="es-PE"/>
                    </w:rPr>
                  </w:pPr>
                  <w:r w:rsidRPr="00CB132C">
                    <w:rPr>
                      <w:rFonts w:cs="Arial"/>
                      <w:b/>
                      <w:bCs/>
                      <w:color w:val="000000"/>
                      <w:sz w:val="18"/>
                      <w:szCs w:val="18"/>
                      <w:lang w:val="es-PE" w:eastAsia="es-PE"/>
                    </w:rPr>
                    <w:t>PERIODO</w:t>
                  </w:r>
                </w:p>
              </w:tc>
              <w:tc>
                <w:tcPr>
                  <w:tcW w:w="1740" w:type="dxa"/>
                  <w:tcBorders>
                    <w:top w:val="single" w:sz="4" w:space="0" w:color="auto"/>
                    <w:left w:val="nil"/>
                    <w:bottom w:val="single" w:sz="4" w:space="0" w:color="auto"/>
                    <w:right w:val="single" w:sz="4" w:space="0" w:color="auto"/>
                  </w:tcBorders>
                  <w:shd w:val="clear" w:color="000000" w:fill="D8D8D8"/>
                  <w:vAlign w:val="center"/>
                  <w:hideMark/>
                </w:tcPr>
                <w:p w14:paraId="4A325CC4" w14:textId="77777777" w:rsidR="00514D26" w:rsidRPr="00CB132C" w:rsidRDefault="00514D26" w:rsidP="00E76576">
                  <w:pPr>
                    <w:framePr w:hSpace="141" w:wrap="around" w:vAnchor="text" w:hAnchor="margin" w:xAlign="right" w:y="150"/>
                    <w:jc w:val="center"/>
                    <w:rPr>
                      <w:rFonts w:cs="Arial"/>
                      <w:b/>
                      <w:bCs/>
                      <w:color w:val="000000"/>
                      <w:sz w:val="18"/>
                      <w:szCs w:val="18"/>
                      <w:lang w:val="es-PE" w:eastAsia="es-PE"/>
                    </w:rPr>
                  </w:pPr>
                  <w:r w:rsidRPr="00CB132C">
                    <w:rPr>
                      <w:rFonts w:cs="Arial"/>
                      <w:b/>
                      <w:bCs/>
                      <w:color w:val="000000"/>
                      <w:sz w:val="18"/>
                      <w:szCs w:val="18"/>
                      <w:lang w:val="es-PE" w:eastAsia="es-PE"/>
                    </w:rPr>
                    <w:t>Débito Fiscal (D)</w:t>
                  </w:r>
                </w:p>
              </w:tc>
              <w:tc>
                <w:tcPr>
                  <w:tcW w:w="1818" w:type="dxa"/>
                  <w:tcBorders>
                    <w:top w:val="single" w:sz="4" w:space="0" w:color="auto"/>
                    <w:left w:val="nil"/>
                    <w:bottom w:val="single" w:sz="4" w:space="0" w:color="auto"/>
                    <w:right w:val="single" w:sz="4" w:space="0" w:color="auto"/>
                  </w:tcBorders>
                  <w:shd w:val="clear" w:color="000000" w:fill="D8D8D8"/>
                  <w:vAlign w:val="center"/>
                  <w:hideMark/>
                </w:tcPr>
                <w:p w14:paraId="091DB588" w14:textId="77777777" w:rsidR="00514D26" w:rsidRPr="00CB132C" w:rsidRDefault="00514D26" w:rsidP="00E76576">
                  <w:pPr>
                    <w:framePr w:hSpace="141" w:wrap="around" w:vAnchor="text" w:hAnchor="margin" w:xAlign="right" w:y="150"/>
                    <w:jc w:val="center"/>
                    <w:rPr>
                      <w:rFonts w:cs="Arial"/>
                      <w:b/>
                      <w:bCs/>
                      <w:color w:val="000000"/>
                      <w:sz w:val="18"/>
                      <w:szCs w:val="18"/>
                      <w:lang w:val="es-PE" w:eastAsia="es-PE"/>
                    </w:rPr>
                  </w:pPr>
                  <w:r w:rsidRPr="00CB132C">
                    <w:rPr>
                      <w:rFonts w:cs="Arial"/>
                      <w:b/>
                      <w:bCs/>
                      <w:color w:val="000000"/>
                      <w:sz w:val="18"/>
                      <w:szCs w:val="18"/>
                      <w:lang w:val="es-PE" w:eastAsia="es-PE"/>
                    </w:rPr>
                    <w:t>Crédito Fiscal (C)</w:t>
                  </w:r>
                </w:p>
              </w:tc>
              <w:tc>
                <w:tcPr>
                  <w:tcW w:w="547" w:type="dxa"/>
                  <w:tcBorders>
                    <w:top w:val="single" w:sz="4" w:space="0" w:color="auto"/>
                    <w:left w:val="nil"/>
                    <w:bottom w:val="single" w:sz="4" w:space="0" w:color="auto"/>
                    <w:right w:val="nil"/>
                  </w:tcBorders>
                  <w:shd w:val="clear" w:color="000000" w:fill="D8D8D8"/>
                  <w:vAlign w:val="center"/>
                  <w:hideMark/>
                </w:tcPr>
                <w:p w14:paraId="53C9CC37" w14:textId="77777777" w:rsidR="00514D26" w:rsidRPr="00CB132C" w:rsidRDefault="00514D26" w:rsidP="00E76576">
                  <w:pPr>
                    <w:framePr w:hSpace="141" w:wrap="around" w:vAnchor="text" w:hAnchor="margin" w:xAlign="right" w:y="150"/>
                    <w:jc w:val="center"/>
                    <w:rPr>
                      <w:rFonts w:cs="Arial"/>
                      <w:b/>
                      <w:bCs/>
                      <w:color w:val="000000"/>
                      <w:sz w:val="18"/>
                      <w:szCs w:val="18"/>
                      <w:lang w:val="es-PE" w:eastAsia="es-PE"/>
                    </w:rPr>
                  </w:pPr>
                  <w:r w:rsidRPr="00CB132C">
                    <w:rPr>
                      <w:rFonts w:cs="Arial"/>
                      <w:b/>
                      <w:bCs/>
                      <w:color w:val="000000"/>
                      <w:sz w:val="18"/>
                      <w:szCs w:val="18"/>
                      <w:lang w:val="es-PE" w:eastAsia="es-PE"/>
                    </w:rPr>
                    <w:t>D/C</w:t>
                  </w:r>
                </w:p>
              </w:tc>
              <w:tc>
                <w:tcPr>
                  <w:tcW w:w="893" w:type="dxa"/>
                  <w:tcBorders>
                    <w:top w:val="single" w:sz="4" w:space="0" w:color="auto"/>
                    <w:left w:val="single" w:sz="4" w:space="0" w:color="auto"/>
                    <w:bottom w:val="single" w:sz="4" w:space="0" w:color="auto"/>
                    <w:right w:val="single" w:sz="4" w:space="0" w:color="auto"/>
                  </w:tcBorders>
                  <w:shd w:val="clear" w:color="000000" w:fill="D8D8D8"/>
                  <w:vAlign w:val="center"/>
                  <w:hideMark/>
                </w:tcPr>
                <w:p w14:paraId="7FAC4174" w14:textId="77777777" w:rsidR="00514D26" w:rsidRPr="00CB132C" w:rsidRDefault="00514D26" w:rsidP="00E76576">
                  <w:pPr>
                    <w:framePr w:hSpace="141" w:wrap="around" w:vAnchor="text" w:hAnchor="margin" w:xAlign="right" w:y="150"/>
                    <w:jc w:val="center"/>
                    <w:rPr>
                      <w:rFonts w:cs="Arial"/>
                      <w:b/>
                      <w:bCs/>
                      <w:color w:val="000000"/>
                      <w:sz w:val="18"/>
                      <w:szCs w:val="18"/>
                      <w:lang w:val="es-PE" w:eastAsia="es-PE"/>
                    </w:rPr>
                  </w:pPr>
                  <w:r w:rsidRPr="00CB132C">
                    <w:rPr>
                      <w:rFonts w:cs="Arial"/>
                      <w:b/>
                      <w:bCs/>
                      <w:color w:val="000000"/>
                      <w:sz w:val="18"/>
                      <w:szCs w:val="18"/>
                      <w:lang w:val="es-PE" w:eastAsia="es-PE"/>
                    </w:rPr>
                    <w:t>Cumple</w:t>
                  </w:r>
                </w:p>
              </w:tc>
            </w:tr>
            <w:tr w:rsidR="00514D26" w:rsidRPr="00CB132C" w14:paraId="5F332BA3"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60088EDB"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Feb-18</w:t>
                  </w:r>
                </w:p>
              </w:tc>
              <w:tc>
                <w:tcPr>
                  <w:tcW w:w="1740" w:type="dxa"/>
                  <w:tcBorders>
                    <w:top w:val="nil"/>
                    <w:left w:val="nil"/>
                    <w:bottom w:val="single" w:sz="4" w:space="0" w:color="auto"/>
                    <w:right w:val="single" w:sz="4" w:space="0" w:color="auto"/>
                  </w:tcBorders>
                  <w:shd w:val="clear" w:color="auto" w:fill="auto"/>
                  <w:vAlign w:val="center"/>
                  <w:hideMark/>
                </w:tcPr>
                <w:p w14:paraId="435D539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360</w:t>
                  </w:r>
                </w:p>
              </w:tc>
              <w:tc>
                <w:tcPr>
                  <w:tcW w:w="1818" w:type="dxa"/>
                  <w:tcBorders>
                    <w:top w:val="nil"/>
                    <w:left w:val="nil"/>
                    <w:bottom w:val="single" w:sz="4" w:space="0" w:color="auto"/>
                    <w:right w:val="single" w:sz="4" w:space="0" w:color="auto"/>
                  </w:tcBorders>
                  <w:shd w:val="clear" w:color="auto" w:fill="auto"/>
                  <w:vAlign w:val="center"/>
                  <w:hideMark/>
                </w:tcPr>
                <w:p w14:paraId="6E5D384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400</w:t>
                  </w:r>
                </w:p>
              </w:tc>
              <w:tc>
                <w:tcPr>
                  <w:tcW w:w="547" w:type="dxa"/>
                  <w:tcBorders>
                    <w:top w:val="nil"/>
                    <w:left w:val="nil"/>
                    <w:bottom w:val="single" w:sz="4" w:space="0" w:color="auto"/>
                    <w:right w:val="nil"/>
                  </w:tcBorders>
                  <w:shd w:val="clear" w:color="auto" w:fill="auto"/>
                  <w:vAlign w:val="center"/>
                  <w:hideMark/>
                </w:tcPr>
                <w:p w14:paraId="0945B765"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0.90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529953D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774A2BE7"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491DEAB3"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Mar-18</w:t>
                  </w:r>
                </w:p>
              </w:tc>
              <w:tc>
                <w:tcPr>
                  <w:tcW w:w="1740" w:type="dxa"/>
                  <w:tcBorders>
                    <w:top w:val="nil"/>
                    <w:left w:val="nil"/>
                    <w:bottom w:val="single" w:sz="4" w:space="0" w:color="auto"/>
                    <w:right w:val="single" w:sz="4" w:space="0" w:color="auto"/>
                  </w:tcBorders>
                  <w:shd w:val="clear" w:color="auto" w:fill="auto"/>
                  <w:vAlign w:val="center"/>
                  <w:hideMark/>
                </w:tcPr>
                <w:p w14:paraId="1BC1B0BE"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1800</w:t>
                  </w:r>
                </w:p>
              </w:tc>
              <w:tc>
                <w:tcPr>
                  <w:tcW w:w="1818" w:type="dxa"/>
                  <w:tcBorders>
                    <w:top w:val="nil"/>
                    <w:left w:val="nil"/>
                    <w:bottom w:val="single" w:sz="4" w:space="0" w:color="auto"/>
                    <w:right w:val="single" w:sz="4" w:space="0" w:color="auto"/>
                  </w:tcBorders>
                  <w:shd w:val="clear" w:color="auto" w:fill="auto"/>
                  <w:vAlign w:val="center"/>
                  <w:hideMark/>
                </w:tcPr>
                <w:p w14:paraId="70A6291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790</w:t>
                  </w:r>
                </w:p>
              </w:tc>
              <w:tc>
                <w:tcPr>
                  <w:tcW w:w="547" w:type="dxa"/>
                  <w:tcBorders>
                    <w:top w:val="nil"/>
                    <w:left w:val="nil"/>
                    <w:bottom w:val="single" w:sz="4" w:space="0" w:color="auto"/>
                    <w:right w:val="nil"/>
                  </w:tcBorders>
                  <w:shd w:val="clear" w:color="auto" w:fill="auto"/>
                  <w:vAlign w:val="center"/>
                  <w:hideMark/>
                </w:tcPr>
                <w:p w14:paraId="3183167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2.28</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0D00EB29"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11F0F077"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73833CF8"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Abr-18</w:t>
                  </w:r>
                </w:p>
              </w:tc>
              <w:tc>
                <w:tcPr>
                  <w:tcW w:w="1740" w:type="dxa"/>
                  <w:tcBorders>
                    <w:top w:val="nil"/>
                    <w:left w:val="nil"/>
                    <w:bottom w:val="single" w:sz="4" w:space="0" w:color="auto"/>
                    <w:right w:val="single" w:sz="4" w:space="0" w:color="auto"/>
                  </w:tcBorders>
                  <w:shd w:val="clear" w:color="auto" w:fill="auto"/>
                  <w:vAlign w:val="center"/>
                  <w:hideMark/>
                </w:tcPr>
                <w:p w14:paraId="0CC6E045"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1440</w:t>
                  </w:r>
                </w:p>
              </w:tc>
              <w:tc>
                <w:tcPr>
                  <w:tcW w:w="1818" w:type="dxa"/>
                  <w:tcBorders>
                    <w:top w:val="nil"/>
                    <w:left w:val="nil"/>
                    <w:bottom w:val="single" w:sz="4" w:space="0" w:color="auto"/>
                    <w:right w:val="single" w:sz="4" w:space="0" w:color="auto"/>
                  </w:tcBorders>
                  <w:shd w:val="clear" w:color="auto" w:fill="auto"/>
                  <w:vAlign w:val="center"/>
                  <w:hideMark/>
                </w:tcPr>
                <w:p w14:paraId="4496796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1300</w:t>
                  </w:r>
                </w:p>
              </w:tc>
              <w:tc>
                <w:tcPr>
                  <w:tcW w:w="547" w:type="dxa"/>
                  <w:tcBorders>
                    <w:top w:val="nil"/>
                    <w:left w:val="nil"/>
                    <w:bottom w:val="single" w:sz="4" w:space="0" w:color="auto"/>
                    <w:right w:val="nil"/>
                  </w:tcBorders>
                  <w:shd w:val="clear" w:color="auto" w:fill="auto"/>
                  <w:vAlign w:val="center"/>
                  <w:hideMark/>
                </w:tcPr>
                <w:p w14:paraId="5BBB4E8F"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1.11</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3BC1B95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260C08C1"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6345CA3D"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May-18</w:t>
                  </w:r>
                </w:p>
              </w:tc>
              <w:tc>
                <w:tcPr>
                  <w:tcW w:w="1740" w:type="dxa"/>
                  <w:tcBorders>
                    <w:top w:val="nil"/>
                    <w:left w:val="nil"/>
                    <w:bottom w:val="single" w:sz="4" w:space="0" w:color="auto"/>
                    <w:right w:val="single" w:sz="4" w:space="0" w:color="auto"/>
                  </w:tcBorders>
                  <w:shd w:val="clear" w:color="auto" w:fill="auto"/>
                  <w:vAlign w:val="center"/>
                  <w:hideMark/>
                </w:tcPr>
                <w:p w14:paraId="076C6B2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1080</w:t>
                  </w:r>
                </w:p>
              </w:tc>
              <w:tc>
                <w:tcPr>
                  <w:tcW w:w="1818" w:type="dxa"/>
                  <w:tcBorders>
                    <w:top w:val="nil"/>
                    <w:left w:val="nil"/>
                    <w:bottom w:val="single" w:sz="4" w:space="0" w:color="auto"/>
                    <w:right w:val="single" w:sz="4" w:space="0" w:color="auto"/>
                  </w:tcBorders>
                  <w:shd w:val="clear" w:color="auto" w:fill="auto"/>
                  <w:vAlign w:val="center"/>
                  <w:hideMark/>
                </w:tcPr>
                <w:p w14:paraId="6557FE6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600</w:t>
                  </w:r>
                </w:p>
              </w:tc>
              <w:tc>
                <w:tcPr>
                  <w:tcW w:w="547" w:type="dxa"/>
                  <w:tcBorders>
                    <w:top w:val="nil"/>
                    <w:left w:val="nil"/>
                    <w:bottom w:val="single" w:sz="4" w:space="0" w:color="auto"/>
                    <w:right w:val="nil"/>
                  </w:tcBorders>
                  <w:shd w:val="clear" w:color="auto" w:fill="auto"/>
                  <w:vAlign w:val="center"/>
                  <w:hideMark/>
                </w:tcPr>
                <w:p w14:paraId="7BC78E94"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1.80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31B5C9D0"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132E38E9"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36B8A5F0"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Jun-18</w:t>
                  </w:r>
                </w:p>
              </w:tc>
              <w:tc>
                <w:tcPr>
                  <w:tcW w:w="1740" w:type="dxa"/>
                  <w:tcBorders>
                    <w:top w:val="nil"/>
                    <w:left w:val="nil"/>
                    <w:bottom w:val="single" w:sz="4" w:space="0" w:color="auto"/>
                    <w:right w:val="single" w:sz="4" w:space="0" w:color="auto"/>
                  </w:tcBorders>
                  <w:shd w:val="clear" w:color="auto" w:fill="auto"/>
                  <w:vAlign w:val="center"/>
                  <w:hideMark/>
                </w:tcPr>
                <w:p w14:paraId="64C2A92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720</w:t>
                  </w:r>
                </w:p>
              </w:tc>
              <w:tc>
                <w:tcPr>
                  <w:tcW w:w="1818" w:type="dxa"/>
                  <w:tcBorders>
                    <w:top w:val="nil"/>
                    <w:left w:val="nil"/>
                    <w:bottom w:val="single" w:sz="4" w:space="0" w:color="auto"/>
                    <w:right w:val="single" w:sz="4" w:space="0" w:color="auto"/>
                  </w:tcBorders>
                  <w:shd w:val="clear" w:color="auto" w:fill="auto"/>
                  <w:vAlign w:val="center"/>
                  <w:hideMark/>
                </w:tcPr>
                <w:p w14:paraId="1AE00327"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1400</w:t>
                  </w:r>
                </w:p>
              </w:tc>
              <w:tc>
                <w:tcPr>
                  <w:tcW w:w="547" w:type="dxa"/>
                  <w:tcBorders>
                    <w:top w:val="nil"/>
                    <w:left w:val="nil"/>
                    <w:bottom w:val="single" w:sz="4" w:space="0" w:color="auto"/>
                    <w:right w:val="nil"/>
                  </w:tcBorders>
                  <w:shd w:val="clear" w:color="auto" w:fill="auto"/>
                  <w:vAlign w:val="center"/>
                  <w:hideMark/>
                </w:tcPr>
                <w:p w14:paraId="1EE5BBA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0.51</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6E5D7A6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3FB65226"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6F49F49F"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Jul-18</w:t>
                  </w:r>
                </w:p>
              </w:tc>
              <w:tc>
                <w:tcPr>
                  <w:tcW w:w="1740" w:type="dxa"/>
                  <w:tcBorders>
                    <w:top w:val="nil"/>
                    <w:left w:val="nil"/>
                    <w:bottom w:val="single" w:sz="4" w:space="0" w:color="auto"/>
                    <w:right w:val="single" w:sz="4" w:space="0" w:color="auto"/>
                  </w:tcBorders>
                  <w:shd w:val="clear" w:color="auto" w:fill="auto"/>
                  <w:vAlign w:val="center"/>
                  <w:hideMark/>
                </w:tcPr>
                <w:p w14:paraId="033A578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540</w:t>
                  </w:r>
                </w:p>
              </w:tc>
              <w:tc>
                <w:tcPr>
                  <w:tcW w:w="1818" w:type="dxa"/>
                  <w:tcBorders>
                    <w:top w:val="nil"/>
                    <w:left w:val="nil"/>
                    <w:bottom w:val="single" w:sz="4" w:space="0" w:color="auto"/>
                    <w:right w:val="single" w:sz="4" w:space="0" w:color="auto"/>
                  </w:tcBorders>
                  <w:shd w:val="clear" w:color="auto" w:fill="auto"/>
                  <w:vAlign w:val="center"/>
                  <w:hideMark/>
                </w:tcPr>
                <w:p w14:paraId="703C688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600</w:t>
                  </w:r>
                </w:p>
              </w:tc>
              <w:tc>
                <w:tcPr>
                  <w:tcW w:w="547" w:type="dxa"/>
                  <w:tcBorders>
                    <w:top w:val="nil"/>
                    <w:left w:val="nil"/>
                    <w:bottom w:val="single" w:sz="4" w:space="0" w:color="auto"/>
                    <w:right w:val="nil"/>
                  </w:tcBorders>
                  <w:shd w:val="clear" w:color="auto" w:fill="auto"/>
                  <w:vAlign w:val="center"/>
                  <w:hideMark/>
                </w:tcPr>
                <w:p w14:paraId="5883BDE5"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0.90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5118CE7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322677A5"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507A533F"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Ago-18</w:t>
                  </w:r>
                </w:p>
              </w:tc>
              <w:tc>
                <w:tcPr>
                  <w:tcW w:w="1740" w:type="dxa"/>
                  <w:tcBorders>
                    <w:top w:val="nil"/>
                    <w:left w:val="nil"/>
                    <w:bottom w:val="single" w:sz="4" w:space="0" w:color="auto"/>
                    <w:right w:val="single" w:sz="4" w:space="0" w:color="auto"/>
                  </w:tcBorders>
                  <w:shd w:val="clear" w:color="auto" w:fill="auto"/>
                  <w:vAlign w:val="center"/>
                  <w:hideMark/>
                </w:tcPr>
                <w:p w14:paraId="7FD870C0"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270</w:t>
                  </w:r>
                </w:p>
              </w:tc>
              <w:tc>
                <w:tcPr>
                  <w:tcW w:w="1818" w:type="dxa"/>
                  <w:tcBorders>
                    <w:top w:val="nil"/>
                    <w:left w:val="nil"/>
                    <w:bottom w:val="single" w:sz="4" w:space="0" w:color="auto"/>
                    <w:right w:val="single" w:sz="4" w:space="0" w:color="auto"/>
                  </w:tcBorders>
                  <w:shd w:val="clear" w:color="auto" w:fill="auto"/>
                  <w:vAlign w:val="center"/>
                  <w:hideMark/>
                </w:tcPr>
                <w:p w14:paraId="2D6A5FE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500</w:t>
                  </w:r>
                </w:p>
              </w:tc>
              <w:tc>
                <w:tcPr>
                  <w:tcW w:w="547" w:type="dxa"/>
                  <w:tcBorders>
                    <w:top w:val="nil"/>
                    <w:left w:val="nil"/>
                    <w:bottom w:val="single" w:sz="4" w:space="0" w:color="auto"/>
                    <w:right w:val="nil"/>
                  </w:tcBorders>
                  <w:shd w:val="clear" w:color="auto" w:fill="auto"/>
                  <w:vAlign w:val="center"/>
                  <w:hideMark/>
                </w:tcPr>
                <w:p w14:paraId="64EEC968"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0.54</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37B19178"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578EDED8"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08C8C09F"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Set-18</w:t>
                  </w:r>
                </w:p>
              </w:tc>
              <w:tc>
                <w:tcPr>
                  <w:tcW w:w="1740" w:type="dxa"/>
                  <w:tcBorders>
                    <w:top w:val="nil"/>
                    <w:left w:val="nil"/>
                    <w:bottom w:val="single" w:sz="4" w:space="0" w:color="auto"/>
                    <w:right w:val="single" w:sz="4" w:space="0" w:color="auto"/>
                  </w:tcBorders>
                  <w:shd w:val="clear" w:color="auto" w:fill="auto"/>
                  <w:vAlign w:val="center"/>
                  <w:hideMark/>
                </w:tcPr>
                <w:p w14:paraId="189258C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1620</w:t>
                  </w:r>
                </w:p>
              </w:tc>
              <w:tc>
                <w:tcPr>
                  <w:tcW w:w="1818" w:type="dxa"/>
                  <w:tcBorders>
                    <w:top w:val="nil"/>
                    <w:left w:val="nil"/>
                    <w:bottom w:val="single" w:sz="4" w:space="0" w:color="auto"/>
                    <w:right w:val="single" w:sz="4" w:space="0" w:color="auto"/>
                  </w:tcBorders>
                  <w:shd w:val="clear" w:color="auto" w:fill="auto"/>
                  <w:vAlign w:val="center"/>
                  <w:hideMark/>
                </w:tcPr>
                <w:p w14:paraId="4164629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700</w:t>
                  </w:r>
                </w:p>
              </w:tc>
              <w:tc>
                <w:tcPr>
                  <w:tcW w:w="547" w:type="dxa"/>
                  <w:tcBorders>
                    <w:top w:val="nil"/>
                    <w:left w:val="nil"/>
                    <w:bottom w:val="single" w:sz="4" w:space="0" w:color="auto"/>
                    <w:right w:val="nil"/>
                  </w:tcBorders>
                  <w:shd w:val="clear" w:color="auto" w:fill="auto"/>
                  <w:vAlign w:val="center"/>
                  <w:hideMark/>
                </w:tcPr>
                <w:p w14:paraId="43264F2F"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2.31</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2FB8973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0668DC4D"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1F07DC96"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Oct-18</w:t>
                  </w:r>
                </w:p>
              </w:tc>
              <w:tc>
                <w:tcPr>
                  <w:tcW w:w="1740" w:type="dxa"/>
                  <w:tcBorders>
                    <w:top w:val="nil"/>
                    <w:left w:val="nil"/>
                    <w:bottom w:val="single" w:sz="4" w:space="0" w:color="auto"/>
                    <w:right w:val="single" w:sz="4" w:space="0" w:color="auto"/>
                  </w:tcBorders>
                  <w:shd w:val="clear" w:color="auto" w:fill="auto"/>
                  <w:vAlign w:val="center"/>
                  <w:hideMark/>
                </w:tcPr>
                <w:p w14:paraId="0BA63159"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1584</w:t>
                  </w:r>
                </w:p>
              </w:tc>
              <w:tc>
                <w:tcPr>
                  <w:tcW w:w="1818" w:type="dxa"/>
                  <w:tcBorders>
                    <w:top w:val="nil"/>
                    <w:left w:val="nil"/>
                    <w:bottom w:val="single" w:sz="4" w:space="0" w:color="auto"/>
                    <w:right w:val="single" w:sz="4" w:space="0" w:color="auto"/>
                  </w:tcBorders>
                  <w:shd w:val="clear" w:color="auto" w:fill="auto"/>
                  <w:vAlign w:val="center"/>
                  <w:hideMark/>
                </w:tcPr>
                <w:p w14:paraId="01BFE86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690</w:t>
                  </w:r>
                </w:p>
              </w:tc>
              <w:tc>
                <w:tcPr>
                  <w:tcW w:w="547" w:type="dxa"/>
                  <w:tcBorders>
                    <w:top w:val="nil"/>
                    <w:left w:val="nil"/>
                    <w:bottom w:val="single" w:sz="4" w:space="0" w:color="auto"/>
                    <w:right w:val="nil"/>
                  </w:tcBorders>
                  <w:shd w:val="clear" w:color="auto" w:fill="auto"/>
                  <w:vAlign w:val="center"/>
                  <w:hideMark/>
                </w:tcPr>
                <w:p w14:paraId="3A44167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2.30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611F3CB5"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622142E3"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7FD822B4"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Nov-18</w:t>
                  </w:r>
                </w:p>
              </w:tc>
              <w:tc>
                <w:tcPr>
                  <w:tcW w:w="1740" w:type="dxa"/>
                  <w:tcBorders>
                    <w:top w:val="nil"/>
                    <w:left w:val="nil"/>
                    <w:bottom w:val="single" w:sz="4" w:space="0" w:color="auto"/>
                    <w:right w:val="single" w:sz="4" w:space="0" w:color="auto"/>
                  </w:tcBorders>
                  <w:shd w:val="clear" w:color="auto" w:fill="auto"/>
                  <w:vAlign w:val="center"/>
                  <w:hideMark/>
                </w:tcPr>
                <w:p w14:paraId="21B83E17"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1980</w:t>
                  </w:r>
                </w:p>
              </w:tc>
              <w:tc>
                <w:tcPr>
                  <w:tcW w:w="1818" w:type="dxa"/>
                  <w:tcBorders>
                    <w:top w:val="nil"/>
                    <w:left w:val="nil"/>
                    <w:bottom w:val="single" w:sz="4" w:space="0" w:color="auto"/>
                    <w:right w:val="single" w:sz="4" w:space="0" w:color="auto"/>
                  </w:tcBorders>
                  <w:shd w:val="clear" w:color="auto" w:fill="auto"/>
                  <w:vAlign w:val="center"/>
                  <w:hideMark/>
                </w:tcPr>
                <w:p w14:paraId="3432C50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2000</w:t>
                  </w:r>
                </w:p>
              </w:tc>
              <w:tc>
                <w:tcPr>
                  <w:tcW w:w="547" w:type="dxa"/>
                  <w:tcBorders>
                    <w:top w:val="nil"/>
                    <w:left w:val="nil"/>
                    <w:bottom w:val="single" w:sz="4" w:space="0" w:color="auto"/>
                    <w:right w:val="nil"/>
                  </w:tcBorders>
                  <w:shd w:val="clear" w:color="auto" w:fill="auto"/>
                  <w:vAlign w:val="center"/>
                  <w:hideMark/>
                </w:tcPr>
                <w:p w14:paraId="1ABCB09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0.99</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53CFB360"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0046136C"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310FF693"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Dic-18</w:t>
                  </w:r>
                </w:p>
              </w:tc>
              <w:tc>
                <w:tcPr>
                  <w:tcW w:w="1740" w:type="dxa"/>
                  <w:tcBorders>
                    <w:top w:val="nil"/>
                    <w:left w:val="nil"/>
                    <w:bottom w:val="single" w:sz="4" w:space="0" w:color="auto"/>
                    <w:right w:val="single" w:sz="4" w:space="0" w:color="auto"/>
                  </w:tcBorders>
                  <w:shd w:val="clear" w:color="auto" w:fill="auto"/>
                  <w:vAlign w:val="center"/>
                  <w:hideMark/>
                </w:tcPr>
                <w:p w14:paraId="4C7345C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1350</w:t>
                  </w:r>
                </w:p>
              </w:tc>
              <w:tc>
                <w:tcPr>
                  <w:tcW w:w="1818" w:type="dxa"/>
                  <w:tcBorders>
                    <w:top w:val="nil"/>
                    <w:left w:val="nil"/>
                    <w:bottom w:val="single" w:sz="4" w:space="0" w:color="auto"/>
                    <w:right w:val="single" w:sz="4" w:space="0" w:color="auto"/>
                  </w:tcBorders>
                  <w:shd w:val="clear" w:color="auto" w:fill="auto"/>
                  <w:vAlign w:val="center"/>
                  <w:hideMark/>
                </w:tcPr>
                <w:p w14:paraId="7D4813F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800</w:t>
                  </w:r>
                </w:p>
              </w:tc>
              <w:tc>
                <w:tcPr>
                  <w:tcW w:w="547" w:type="dxa"/>
                  <w:tcBorders>
                    <w:top w:val="nil"/>
                    <w:left w:val="nil"/>
                    <w:bottom w:val="single" w:sz="4" w:space="0" w:color="auto"/>
                    <w:right w:val="nil"/>
                  </w:tcBorders>
                  <w:shd w:val="clear" w:color="auto" w:fill="auto"/>
                  <w:vAlign w:val="center"/>
                  <w:hideMark/>
                </w:tcPr>
                <w:p w14:paraId="5131F70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1.69</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04DF2975"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476F7BBB"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1B63C644"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Ene-19</w:t>
                  </w:r>
                </w:p>
              </w:tc>
              <w:tc>
                <w:tcPr>
                  <w:tcW w:w="1740" w:type="dxa"/>
                  <w:tcBorders>
                    <w:top w:val="nil"/>
                    <w:left w:val="nil"/>
                    <w:bottom w:val="single" w:sz="4" w:space="0" w:color="auto"/>
                    <w:right w:val="single" w:sz="4" w:space="0" w:color="auto"/>
                  </w:tcBorders>
                  <w:shd w:val="clear" w:color="auto" w:fill="auto"/>
                  <w:vAlign w:val="center"/>
                  <w:hideMark/>
                </w:tcPr>
                <w:p w14:paraId="5DB9E2B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1400</w:t>
                  </w:r>
                </w:p>
              </w:tc>
              <w:tc>
                <w:tcPr>
                  <w:tcW w:w="1818" w:type="dxa"/>
                  <w:tcBorders>
                    <w:top w:val="nil"/>
                    <w:left w:val="nil"/>
                    <w:bottom w:val="single" w:sz="4" w:space="0" w:color="auto"/>
                    <w:right w:val="single" w:sz="4" w:space="0" w:color="auto"/>
                  </w:tcBorders>
                  <w:shd w:val="clear" w:color="auto" w:fill="auto"/>
                  <w:vAlign w:val="center"/>
                  <w:hideMark/>
                </w:tcPr>
                <w:p w14:paraId="3F3C5230"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1350</w:t>
                  </w:r>
                </w:p>
              </w:tc>
              <w:tc>
                <w:tcPr>
                  <w:tcW w:w="547" w:type="dxa"/>
                  <w:tcBorders>
                    <w:top w:val="nil"/>
                    <w:left w:val="nil"/>
                    <w:bottom w:val="single" w:sz="4" w:space="0" w:color="auto"/>
                    <w:right w:val="nil"/>
                  </w:tcBorders>
                  <w:shd w:val="clear" w:color="auto" w:fill="auto"/>
                  <w:vAlign w:val="center"/>
                  <w:hideMark/>
                </w:tcPr>
                <w:p w14:paraId="0829DA00"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1.04</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489CEE5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19D95B58"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1AEA9AC4"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Feb-19</w:t>
                  </w:r>
                </w:p>
              </w:tc>
              <w:tc>
                <w:tcPr>
                  <w:tcW w:w="1740" w:type="dxa"/>
                  <w:tcBorders>
                    <w:top w:val="nil"/>
                    <w:left w:val="nil"/>
                    <w:bottom w:val="single" w:sz="4" w:space="0" w:color="auto"/>
                    <w:right w:val="single" w:sz="4" w:space="0" w:color="auto"/>
                  </w:tcBorders>
                  <w:shd w:val="clear" w:color="auto" w:fill="auto"/>
                  <w:vAlign w:val="center"/>
                  <w:hideMark/>
                </w:tcPr>
                <w:p w14:paraId="353FFEE9"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850</w:t>
                  </w:r>
                </w:p>
              </w:tc>
              <w:tc>
                <w:tcPr>
                  <w:tcW w:w="1818" w:type="dxa"/>
                  <w:tcBorders>
                    <w:top w:val="nil"/>
                    <w:left w:val="nil"/>
                    <w:bottom w:val="single" w:sz="4" w:space="0" w:color="auto"/>
                    <w:right w:val="single" w:sz="4" w:space="0" w:color="auto"/>
                  </w:tcBorders>
                  <w:shd w:val="clear" w:color="auto" w:fill="auto"/>
                  <w:vAlign w:val="center"/>
                  <w:hideMark/>
                </w:tcPr>
                <w:p w14:paraId="732302D7"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950</w:t>
                  </w:r>
                </w:p>
              </w:tc>
              <w:tc>
                <w:tcPr>
                  <w:tcW w:w="547" w:type="dxa"/>
                  <w:tcBorders>
                    <w:top w:val="nil"/>
                    <w:left w:val="nil"/>
                    <w:bottom w:val="single" w:sz="4" w:space="0" w:color="auto"/>
                    <w:right w:val="nil"/>
                  </w:tcBorders>
                  <w:shd w:val="clear" w:color="auto" w:fill="auto"/>
                  <w:vAlign w:val="center"/>
                  <w:hideMark/>
                </w:tcPr>
                <w:p w14:paraId="2130D5E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0.89</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698B236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457B049F"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4291F24B"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Mar-19</w:t>
                  </w:r>
                </w:p>
              </w:tc>
              <w:tc>
                <w:tcPr>
                  <w:tcW w:w="1740" w:type="dxa"/>
                  <w:tcBorders>
                    <w:top w:val="nil"/>
                    <w:left w:val="nil"/>
                    <w:bottom w:val="single" w:sz="4" w:space="0" w:color="auto"/>
                    <w:right w:val="single" w:sz="4" w:space="0" w:color="auto"/>
                  </w:tcBorders>
                  <w:shd w:val="clear" w:color="auto" w:fill="auto"/>
                  <w:vAlign w:val="center"/>
                  <w:hideMark/>
                </w:tcPr>
                <w:p w14:paraId="74091157"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1750</w:t>
                  </w:r>
                </w:p>
              </w:tc>
              <w:tc>
                <w:tcPr>
                  <w:tcW w:w="1818" w:type="dxa"/>
                  <w:tcBorders>
                    <w:top w:val="nil"/>
                    <w:left w:val="nil"/>
                    <w:bottom w:val="single" w:sz="4" w:space="0" w:color="auto"/>
                    <w:right w:val="single" w:sz="4" w:space="0" w:color="auto"/>
                  </w:tcBorders>
                  <w:shd w:val="clear" w:color="auto" w:fill="auto"/>
                  <w:vAlign w:val="center"/>
                  <w:hideMark/>
                </w:tcPr>
                <w:p w14:paraId="1AEB3E9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700</w:t>
                  </w:r>
                </w:p>
              </w:tc>
              <w:tc>
                <w:tcPr>
                  <w:tcW w:w="547" w:type="dxa"/>
                  <w:tcBorders>
                    <w:top w:val="nil"/>
                    <w:left w:val="nil"/>
                    <w:bottom w:val="single" w:sz="4" w:space="0" w:color="auto"/>
                    <w:right w:val="nil"/>
                  </w:tcBorders>
                  <w:shd w:val="clear" w:color="auto" w:fill="auto"/>
                  <w:vAlign w:val="center"/>
                  <w:hideMark/>
                </w:tcPr>
                <w:p w14:paraId="4DCD677F"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2.50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5C084CE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324FF6FE"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1B6D2546"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Abr-19</w:t>
                  </w:r>
                </w:p>
              </w:tc>
              <w:tc>
                <w:tcPr>
                  <w:tcW w:w="1740" w:type="dxa"/>
                  <w:tcBorders>
                    <w:top w:val="nil"/>
                    <w:left w:val="nil"/>
                    <w:bottom w:val="single" w:sz="4" w:space="0" w:color="auto"/>
                    <w:right w:val="single" w:sz="4" w:space="0" w:color="auto"/>
                  </w:tcBorders>
                  <w:shd w:val="clear" w:color="auto" w:fill="auto"/>
                  <w:vAlign w:val="center"/>
                  <w:hideMark/>
                </w:tcPr>
                <w:p w14:paraId="453BBC48"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1940</w:t>
                  </w:r>
                </w:p>
              </w:tc>
              <w:tc>
                <w:tcPr>
                  <w:tcW w:w="1818" w:type="dxa"/>
                  <w:tcBorders>
                    <w:top w:val="nil"/>
                    <w:left w:val="nil"/>
                    <w:bottom w:val="single" w:sz="4" w:space="0" w:color="auto"/>
                    <w:right w:val="single" w:sz="4" w:space="0" w:color="auto"/>
                  </w:tcBorders>
                  <w:shd w:val="clear" w:color="auto" w:fill="auto"/>
                  <w:vAlign w:val="center"/>
                  <w:hideMark/>
                </w:tcPr>
                <w:p w14:paraId="1FB2E56F"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1000</w:t>
                  </w:r>
                </w:p>
              </w:tc>
              <w:tc>
                <w:tcPr>
                  <w:tcW w:w="547" w:type="dxa"/>
                  <w:tcBorders>
                    <w:top w:val="nil"/>
                    <w:left w:val="nil"/>
                    <w:bottom w:val="single" w:sz="4" w:space="0" w:color="auto"/>
                    <w:right w:val="nil"/>
                  </w:tcBorders>
                  <w:shd w:val="clear" w:color="auto" w:fill="auto"/>
                  <w:vAlign w:val="center"/>
                  <w:hideMark/>
                </w:tcPr>
                <w:p w14:paraId="2D188D8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1.94</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21FAEC8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3D224D28"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40C337DA"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May-19</w:t>
                  </w:r>
                </w:p>
              </w:tc>
              <w:tc>
                <w:tcPr>
                  <w:tcW w:w="1740" w:type="dxa"/>
                  <w:tcBorders>
                    <w:top w:val="nil"/>
                    <w:left w:val="nil"/>
                    <w:bottom w:val="single" w:sz="4" w:space="0" w:color="auto"/>
                    <w:right w:val="single" w:sz="4" w:space="0" w:color="auto"/>
                  </w:tcBorders>
                  <w:shd w:val="clear" w:color="auto" w:fill="auto"/>
                  <w:vAlign w:val="center"/>
                  <w:hideMark/>
                </w:tcPr>
                <w:p w14:paraId="1C428E4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2000</w:t>
                  </w:r>
                </w:p>
              </w:tc>
              <w:tc>
                <w:tcPr>
                  <w:tcW w:w="1818" w:type="dxa"/>
                  <w:tcBorders>
                    <w:top w:val="nil"/>
                    <w:left w:val="nil"/>
                    <w:bottom w:val="single" w:sz="4" w:space="0" w:color="auto"/>
                    <w:right w:val="single" w:sz="4" w:space="0" w:color="auto"/>
                  </w:tcBorders>
                  <w:shd w:val="clear" w:color="auto" w:fill="auto"/>
                  <w:vAlign w:val="center"/>
                  <w:hideMark/>
                </w:tcPr>
                <w:p w14:paraId="4058D25F"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1800</w:t>
                  </w:r>
                </w:p>
              </w:tc>
              <w:tc>
                <w:tcPr>
                  <w:tcW w:w="547" w:type="dxa"/>
                  <w:tcBorders>
                    <w:top w:val="nil"/>
                    <w:left w:val="nil"/>
                    <w:bottom w:val="single" w:sz="4" w:space="0" w:color="auto"/>
                    <w:right w:val="nil"/>
                  </w:tcBorders>
                  <w:shd w:val="clear" w:color="auto" w:fill="auto"/>
                  <w:vAlign w:val="center"/>
                  <w:hideMark/>
                </w:tcPr>
                <w:p w14:paraId="2A8B502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1.11</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3D8F4A4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219E34FC"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67F6C18F"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Jun-19</w:t>
                  </w:r>
                </w:p>
              </w:tc>
              <w:tc>
                <w:tcPr>
                  <w:tcW w:w="1740" w:type="dxa"/>
                  <w:tcBorders>
                    <w:top w:val="nil"/>
                    <w:left w:val="nil"/>
                    <w:bottom w:val="single" w:sz="4" w:space="0" w:color="auto"/>
                    <w:right w:val="single" w:sz="4" w:space="0" w:color="auto"/>
                  </w:tcBorders>
                  <w:shd w:val="clear" w:color="auto" w:fill="auto"/>
                  <w:vAlign w:val="center"/>
                  <w:hideMark/>
                </w:tcPr>
                <w:p w14:paraId="006C767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770</w:t>
                  </w:r>
                </w:p>
              </w:tc>
              <w:tc>
                <w:tcPr>
                  <w:tcW w:w="1818" w:type="dxa"/>
                  <w:tcBorders>
                    <w:top w:val="nil"/>
                    <w:left w:val="nil"/>
                    <w:bottom w:val="single" w:sz="4" w:space="0" w:color="auto"/>
                    <w:right w:val="single" w:sz="4" w:space="0" w:color="auto"/>
                  </w:tcBorders>
                  <w:shd w:val="clear" w:color="auto" w:fill="auto"/>
                  <w:vAlign w:val="center"/>
                  <w:hideMark/>
                </w:tcPr>
                <w:p w14:paraId="5C09CC88"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500</w:t>
                  </w:r>
                </w:p>
              </w:tc>
              <w:tc>
                <w:tcPr>
                  <w:tcW w:w="547" w:type="dxa"/>
                  <w:tcBorders>
                    <w:top w:val="nil"/>
                    <w:left w:val="nil"/>
                    <w:bottom w:val="single" w:sz="4" w:space="0" w:color="auto"/>
                    <w:right w:val="nil"/>
                  </w:tcBorders>
                  <w:shd w:val="clear" w:color="auto" w:fill="auto"/>
                  <w:vAlign w:val="center"/>
                  <w:hideMark/>
                </w:tcPr>
                <w:p w14:paraId="7EF86FA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1.54</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1BE0FED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020A5A50"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4D637313"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Jul-19</w:t>
                  </w:r>
                </w:p>
              </w:tc>
              <w:tc>
                <w:tcPr>
                  <w:tcW w:w="1740" w:type="dxa"/>
                  <w:tcBorders>
                    <w:top w:val="nil"/>
                    <w:left w:val="nil"/>
                    <w:bottom w:val="single" w:sz="4" w:space="0" w:color="auto"/>
                    <w:right w:val="single" w:sz="4" w:space="0" w:color="auto"/>
                  </w:tcBorders>
                  <w:shd w:val="clear" w:color="auto" w:fill="auto"/>
                  <w:vAlign w:val="center"/>
                  <w:hideMark/>
                </w:tcPr>
                <w:p w14:paraId="7B427D5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990</w:t>
                  </w:r>
                </w:p>
              </w:tc>
              <w:tc>
                <w:tcPr>
                  <w:tcW w:w="1818" w:type="dxa"/>
                  <w:tcBorders>
                    <w:top w:val="nil"/>
                    <w:left w:val="nil"/>
                    <w:bottom w:val="single" w:sz="4" w:space="0" w:color="auto"/>
                    <w:right w:val="single" w:sz="4" w:space="0" w:color="auto"/>
                  </w:tcBorders>
                  <w:shd w:val="clear" w:color="auto" w:fill="auto"/>
                  <w:vAlign w:val="center"/>
                  <w:hideMark/>
                </w:tcPr>
                <w:p w14:paraId="40CF397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900</w:t>
                  </w:r>
                </w:p>
              </w:tc>
              <w:tc>
                <w:tcPr>
                  <w:tcW w:w="547" w:type="dxa"/>
                  <w:tcBorders>
                    <w:top w:val="nil"/>
                    <w:left w:val="nil"/>
                    <w:bottom w:val="single" w:sz="4" w:space="0" w:color="auto"/>
                    <w:right w:val="nil"/>
                  </w:tcBorders>
                  <w:shd w:val="clear" w:color="auto" w:fill="auto"/>
                  <w:vAlign w:val="center"/>
                  <w:hideMark/>
                </w:tcPr>
                <w:p w14:paraId="68DD43F4"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1.10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0B84D5C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1FDD0A1F"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62375DD1"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Ago-19</w:t>
                  </w:r>
                </w:p>
              </w:tc>
              <w:tc>
                <w:tcPr>
                  <w:tcW w:w="1740" w:type="dxa"/>
                  <w:tcBorders>
                    <w:top w:val="nil"/>
                    <w:left w:val="nil"/>
                    <w:bottom w:val="single" w:sz="4" w:space="0" w:color="auto"/>
                    <w:right w:val="single" w:sz="4" w:space="0" w:color="auto"/>
                  </w:tcBorders>
                  <w:shd w:val="clear" w:color="auto" w:fill="auto"/>
                  <w:vAlign w:val="center"/>
                  <w:hideMark/>
                </w:tcPr>
                <w:p w14:paraId="011701F5"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1560</w:t>
                  </w:r>
                </w:p>
              </w:tc>
              <w:tc>
                <w:tcPr>
                  <w:tcW w:w="1818" w:type="dxa"/>
                  <w:tcBorders>
                    <w:top w:val="nil"/>
                    <w:left w:val="nil"/>
                    <w:bottom w:val="single" w:sz="4" w:space="0" w:color="auto"/>
                    <w:right w:val="single" w:sz="4" w:space="0" w:color="auto"/>
                  </w:tcBorders>
                  <w:shd w:val="clear" w:color="auto" w:fill="auto"/>
                  <w:vAlign w:val="center"/>
                  <w:hideMark/>
                </w:tcPr>
                <w:p w14:paraId="6AB2D51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850</w:t>
                  </w:r>
                </w:p>
              </w:tc>
              <w:tc>
                <w:tcPr>
                  <w:tcW w:w="547" w:type="dxa"/>
                  <w:tcBorders>
                    <w:top w:val="nil"/>
                    <w:left w:val="nil"/>
                    <w:bottom w:val="single" w:sz="4" w:space="0" w:color="auto"/>
                    <w:right w:val="nil"/>
                  </w:tcBorders>
                  <w:shd w:val="clear" w:color="auto" w:fill="auto"/>
                  <w:vAlign w:val="center"/>
                  <w:hideMark/>
                </w:tcPr>
                <w:p w14:paraId="69A6B3D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1.84</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3B4D4F03"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5D51CBB2"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7DDA0D8A"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Set-19</w:t>
                  </w:r>
                </w:p>
              </w:tc>
              <w:tc>
                <w:tcPr>
                  <w:tcW w:w="1740" w:type="dxa"/>
                  <w:tcBorders>
                    <w:top w:val="nil"/>
                    <w:left w:val="nil"/>
                    <w:bottom w:val="single" w:sz="4" w:space="0" w:color="auto"/>
                    <w:right w:val="single" w:sz="4" w:space="0" w:color="auto"/>
                  </w:tcBorders>
                  <w:shd w:val="clear" w:color="auto" w:fill="auto"/>
                  <w:vAlign w:val="center"/>
                  <w:hideMark/>
                </w:tcPr>
                <w:p w14:paraId="314675DF"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2130</w:t>
                  </w:r>
                </w:p>
              </w:tc>
              <w:tc>
                <w:tcPr>
                  <w:tcW w:w="1818" w:type="dxa"/>
                  <w:tcBorders>
                    <w:top w:val="nil"/>
                    <w:left w:val="nil"/>
                    <w:bottom w:val="single" w:sz="4" w:space="0" w:color="auto"/>
                    <w:right w:val="single" w:sz="4" w:space="0" w:color="auto"/>
                  </w:tcBorders>
                  <w:shd w:val="clear" w:color="auto" w:fill="auto"/>
                  <w:vAlign w:val="center"/>
                  <w:hideMark/>
                </w:tcPr>
                <w:p w14:paraId="7724C6E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1130</w:t>
                  </w:r>
                </w:p>
              </w:tc>
              <w:tc>
                <w:tcPr>
                  <w:tcW w:w="547" w:type="dxa"/>
                  <w:tcBorders>
                    <w:top w:val="nil"/>
                    <w:left w:val="nil"/>
                    <w:bottom w:val="single" w:sz="4" w:space="0" w:color="auto"/>
                    <w:right w:val="nil"/>
                  </w:tcBorders>
                  <w:shd w:val="clear" w:color="auto" w:fill="auto"/>
                  <w:vAlign w:val="center"/>
                  <w:hideMark/>
                </w:tcPr>
                <w:p w14:paraId="58EF4C0E"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1.88</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6F45A18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13827E7C"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260052FE"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Oct-19</w:t>
                  </w:r>
                </w:p>
              </w:tc>
              <w:tc>
                <w:tcPr>
                  <w:tcW w:w="1740" w:type="dxa"/>
                  <w:tcBorders>
                    <w:top w:val="nil"/>
                    <w:left w:val="nil"/>
                    <w:bottom w:val="single" w:sz="4" w:space="0" w:color="auto"/>
                    <w:right w:val="single" w:sz="4" w:space="0" w:color="auto"/>
                  </w:tcBorders>
                  <w:shd w:val="clear" w:color="auto" w:fill="auto"/>
                  <w:vAlign w:val="center"/>
                  <w:hideMark/>
                </w:tcPr>
                <w:p w14:paraId="757CA04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1770</w:t>
                  </w:r>
                </w:p>
              </w:tc>
              <w:tc>
                <w:tcPr>
                  <w:tcW w:w="1818" w:type="dxa"/>
                  <w:tcBorders>
                    <w:top w:val="nil"/>
                    <w:left w:val="nil"/>
                    <w:bottom w:val="single" w:sz="4" w:space="0" w:color="auto"/>
                    <w:right w:val="single" w:sz="4" w:space="0" w:color="auto"/>
                  </w:tcBorders>
                  <w:shd w:val="clear" w:color="auto" w:fill="auto"/>
                  <w:vAlign w:val="center"/>
                  <w:hideMark/>
                </w:tcPr>
                <w:p w14:paraId="491CD07A"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1100</w:t>
                  </w:r>
                </w:p>
              </w:tc>
              <w:tc>
                <w:tcPr>
                  <w:tcW w:w="547" w:type="dxa"/>
                  <w:tcBorders>
                    <w:top w:val="nil"/>
                    <w:left w:val="nil"/>
                    <w:bottom w:val="single" w:sz="4" w:space="0" w:color="auto"/>
                    <w:right w:val="nil"/>
                  </w:tcBorders>
                  <w:shd w:val="clear" w:color="auto" w:fill="auto"/>
                  <w:vAlign w:val="center"/>
                  <w:hideMark/>
                </w:tcPr>
                <w:p w14:paraId="7176C3B1"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1.61</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743E424D"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6494B7E1"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103B0DED"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Nov-19</w:t>
                  </w:r>
                </w:p>
              </w:tc>
              <w:tc>
                <w:tcPr>
                  <w:tcW w:w="1740" w:type="dxa"/>
                  <w:tcBorders>
                    <w:top w:val="nil"/>
                    <w:left w:val="nil"/>
                    <w:bottom w:val="single" w:sz="4" w:space="0" w:color="auto"/>
                    <w:right w:val="single" w:sz="4" w:space="0" w:color="auto"/>
                  </w:tcBorders>
                  <w:shd w:val="clear" w:color="auto" w:fill="auto"/>
                  <w:vAlign w:val="center"/>
                  <w:hideMark/>
                </w:tcPr>
                <w:p w14:paraId="4491FD63"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1050</w:t>
                  </w:r>
                </w:p>
              </w:tc>
              <w:tc>
                <w:tcPr>
                  <w:tcW w:w="1818" w:type="dxa"/>
                  <w:tcBorders>
                    <w:top w:val="nil"/>
                    <w:left w:val="nil"/>
                    <w:bottom w:val="single" w:sz="4" w:space="0" w:color="auto"/>
                    <w:right w:val="single" w:sz="4" w:space="0" w:color="auto"/>
                  </w:tcBorders>
                  <w:shd w:val="clear" w:color="auto" w:fill="auto"/>
                  <w:vAlign w:val="center"/>
                  <w:hideMark/>
                </w:tcPr>
                <w:p w14:paraId="2FB292F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600</w:t>
                  </w:r>
                </w:p>
              </w:tc>
              <w:tc>
                <w:tcPr>
                  <w:tcW w:w="547" w:type="dxa"/>
                  <w:tcBorders>
                    <w:top w:val="nil"/>
                    <w:left w:val="nil"/>
                    <w:bottom w:val="single" w:sz="4" w:space="0" w:color="auto"/>
                    <w:right w:val="nil"/>
                  </w:tcBorders>
                  <w:shd w:val="clear" w:color="auto" w:fill="auto"/>
                  <w:vAlign w:val="center"/>
                  <w:hideMark/>
                </w:tcPr>
                <w:p w14:paraId="70BCB298"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1.75</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121C592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w:t>
                  </w:r>
                </w:p>
              </w:tc>
            </w:tr>
            <w:tr w:rsidR="00514D26" w:rsidRPr="00CB132C" w14:paraId="1A869448"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385F31F8"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Dic-19</w:t>
                  </w:r>
                </w:p>
              </w:tc>
              <w:tc>
                <w:tcPr>
                  <w:tcW w:w="1740" w:type="dxa"/>
                  <w:tcBorders>
                    <w:top w:val="nil"/>
                    <w:left w:val="nil"/>
                    <w:bottom w:val="single" w:sz="4" w:space="0" w:color="auto"/>
                    <w:right w:val="single" w:sz="4" w:space="0" w:color="auto"/>
                  </w:tcBorders>
                  <w:shd w:val="clear" w:color="auto" w:fill="auto"/>
                  <w:vAlign w:val="center"/>
                  <w:hideMark/>
                </w:tcPr>
                <w:p w14:paraId="370CBAE8"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990</w:t>
                  </w:r>
                </w:p>
              </w:tc>
              <w:tc>
                <w:tcPr>
                  <w:tcW w:w="1818" w:type="dxa"/>
                  <w:tcBorders>
                    <w:top w:val="nil"/>
                    <w:left w:val="nil"/>
                    <w:bottom w:val="single" w:sz="4" w:space="0" w:color="auto"/>
                    <w:right w:val="single" w:sz="4" w:space="0" w:color="auto"/>
                  </w:tcBorders>
                  <w:shd w:val="clear" w:color="auto" w:fill="auto"/>
                  <w:vAlign w:val="center"/>
                  <w:hideMark/>
                </w:tcPr>
                <w:p w14:paraId="7E6B1884"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1000</w:t>
                  </w:r>
                </w:p>
              </w:tc>
              <w:tc>
                <w:tcPr>
                  <w:tcW w:w="547" w:type="dxa"/>
                  <w:tcBorders>
                    <w:top w:val="nil"/>
                    <w:left w:val="nil"/>
                    <w:bottom w:val="single" w:sz="4" w:space="0" w:color="auto"/>
                    <w:right w:val="nil"/>
                  </w:tcBorders>
                  <w:shd w:val="clear" w:color="auto" w:fill="auto"/>
                  <w:vAlign w:val="center"/>
                  <w:hideMark/>
                </w:tcPr>
                <w:p w14:paraId="6D986FA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0.99</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0C00ECBC"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514D26" w:rsidRPr="00CB132C" w14:paraId="434C0F23" w14:textId="77777777" w:rsidTr="002A75F5">
              <w:trPr>
                <w:trHeight w:val="291"/>
              </w:trPr>
              <w:tc>
                <w:tcPr>
                  <w:tcW w:w="1081" w:type="dxa"/>
                  <w:tcBorders>
                    <w:top w:val="nil"/>
                    <w:left w:val="single" w:sz="4" w:space="0" w:color="auto"/>
                    <w:bottom w:val="single" w:sz="4" w:space="0" w:color="auto"/>
                    <w:right w:val="single" w:sz="4" w:space="0" w:color="auto"/>
                  </w:tcBorders>
                  <w:shd w:val="clear" w:color="auto" w:fill="auto"/>
                  <w:vAlign w:val="center"/>
                  <w:hideMark/>
                </w:tcPr>
                <w:p w14:paraId="37F35989" w14:textId="77777777" w:rsidR="00514D26" w:rsidRPr="00CB132C" w:rsidRDefault="00514D26" w:rsidP="00E76576">
                  <w:pPr>
                    <w:framePr w:hSpace="141" w:wrap="around" w:vAnchor="text" w:hAnchor="margin" w:xAlign="right" w:y="150"/>
                    <w:rPr>
                      <w:rFonts w:cs="Arial"/>
                      <w:color w:val="000000"/>
                      <w:sz w:val="18"/>
                      <w:szCs w:val="18"/>
                      <w:lang w:val="es-PE" w:eastAsia="es-PE"/>
                    </w:rPr>
                  </w:pPr>
                  <w:r w:rsidRPr="00CB132C">
                    <w:rPr>
                      <w:rFonts w:cs="Arial"/>
                      <w:color w:val="000000"/>
                      <w:sz w:val="18"/>
                      <w:szCs w:val="18"/>
                      <w:lang w:val="es-PE" w:eastAsia="es-PE"/>
                    </w:rPr>
                    <w:t>Ene-20</w:t>
                  </w:r>
                </w:p>
              </w:tc>
              <w:tc>
                <w:tcPr>
                  <w:tcW w:w="1740" w:type="dxa"/>
                  <w:tcBorders>
                    <w:top w:val="nil"/>
                    <w:left w:val="nil"/>
                    <w:bottom w:val="single" w:sz="4" w:space="0" w:color="auto"/>
                    <w:right w:val="single" w:sz="4" w:space="0" w:color="auto"/>
                  </w:tcBorders>
                  <w:shd w:val="clear" w:color="auto" w:fill="auto"/>
                  <w:vAlign w:val="center"/>
                  <w:hideMark/>
                </w:tcPr>
                <w:p w14:paraId="0DBEAC4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880</w:t>
                  </w:r>
                </w:p>
              </w:tc>
              <w:tc>
                <w:tcPr>
                  <w:tcW w:w="1818" w:type="dxa"/>
                  <w:tcBorders>
                    <w:top w:val="nil"/>
                    <w:left w:val="nil"/>
                    <w:bottom w:val="single" w:sz="4" w:space="0" w:color="auto"/>
                    <w:right w:val="single" w:sz="4" w:space="0" w:color="auto"/>
                  </w:tcBorders>
                  <w:shd w:val="clear" w:color="auto" w:fill="auto"/>
                  <w:vAlign w:val="center"/>
                  <w:hideMark/>
                </w:tcPr>
                <w:p w14:paraId="66E3A230"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880</w:t>
                  </w:r>
                </w:p>
              </w:tc>
              <w:tc>
                <w:tcPr>
                  <w:tcW w:w="547" w:type="dxa"/>
                  <w:tcBorders>
                    <w:top w:val="nil"/>
                    <w:left w:val="nil"/>
                    <w:bottom w:val="single" w:sz="4" w:space="0" w:color="auto"/>
                    <w:right w:val="nil"/>
                  </w:tcBorders>
                  <w:shd w:val="clear" w:color="auto" w:fill="auto"/>
                  <w:vAlign w:val="center"/>
                  <w:hideMark/>
                </w:tcPr>
                <w:p w14:paraId="45D20472"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1.00</w:t>
                  </w:r>
                </w:p>
              </w:tc>
              <w:tc>
                <w:tcPr>
                  <w:tcW w:w="893" w:type="dxa"/>
                  <w:tcBorders>
                    <w:top w:val="nil"/>
                    <w:left w:val="single" w:sz="4" w:space="0" w:color="auto"/>
                    <w:bottom w:val="single" w:sz="4" w:space="0" w:color="auto"/>
                    <w:right w:val="single" w:sz="4" w:space="0" w:color="auto"/>
                  </w:tcBorders>
                  <w:shd w:val="clear" w:color="auto" w:fill="auto"/>
                  <w:vAlign w:val="center"/>
                  <w:hideMark/>
                </w:tcPr>
                <w:p w14:paraId="250170AB"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w:t>
                  </w:r>
                </w:p>
              </w:tc>
            </w:tr>
            <w:tr w:rsidR="004A253E" w:rsidRPr="00CB132C" w14:paraId="3C5860A8" w14:textId="77777777" w:rsidTr="009D35F9">
              <w:trPr>
                <w:trHeight w:val="291"/>
              </w:trPr>
              <w:tc>
                <w:tcPr>
                  <w:tcW w:w="5186" w:type="dxa"/>
                  <w:gridSpan w:val="4"/>
                  <w:tcBorders>
                    <w:top w:val="nil"/>
                    <w:left w:val="single" w:sz="4" w:space="0" w:color="auto"/>
                    <w:bottom w:val="single" w:sz="4" w:space="0" w:color="auto"/>
                    <w:right w:val="single" w:sz="4" w:space="0" w:color="auto"/>
                  </w:tcBorders>
                  <w:shd w:val="clear" w:color="auto" w:fill="auto"/>
                  <w:vAlign w:val="center"/>
                </w:tcPr>
                <w:p w14:paraId="5DCD2177" w14:textId="74DF8DDE" w:rsidR="004A253E" w:rsidRPr="00CB132C" w:rsidRDefault="004A253E" w:rsidP="00E76576">
                  <w:pPr>
                    <w:framePr w:hSpace="141" w:wrap="around" w:vAnchor="text" w:hAnchor="margin" w:xAlign="right" w:y="150"/>
                    <w:jc w:val="right"/>
                    <w:rPr>
                      <w:rFonts w:cs="Arial"/>
                      <w:color w:val="000000"/>
                      <w:sz w:val="18"/>
                      <w:szCs w:val="18"/>
                      <w:lang w:val="es-PE" w:eastAsia="es-PE"/>
                    </w:rPr>
                  </w:pPr>
                  <w:r w:rsidRPr="00CB132C">
                    <w:rPr>
                      <w:rFonts w:cs="Arial"/>
                      <w:sz w:val="18"/>
                      <w:szCs w:val="18"/>
                    </w:rPr>
                    <w:t>Sumatoria de los que cumplen condición</w:t>
                  </w:r>
                </w:p>
              </w:tc>
              <w:tc>
                <w:tcPr>
                  <w:tcW w:w="893" w:type="dxa"/>
                  <w:tcBorders>
                    <w:top w:val="nil"/>
                    <w:left w:val="single" w:sz="4" w:space="0" w:color="auto"/>
                    <w:bottom w:val="single" w:sz="4" w:space="0" w:color="auto"/>
                    <w:right w:val="single" w:sz="4" w:space="0" w:color="auto"/>
                  </w:tcBorders>
                  <w:shd w:val="clear" w:color="auto" w:fill="auto"/>
                  <w:vAlign w:val="center"/>
                </w:tcPr>
                <w:p w14:paraId="2189BE5B" w14:textId="7899DC25" w:rsidR="004A253E" w:rsidRPr="00CB132C" w:rsidRDefault="004A253E" w:rsidP="00E76576">
                  <w:pPr>
                    <w:framePr w:hSpace="141" w:wrap="around" w:vAnchor="text" w:hAnchor="margin" w:xAlign="right" w:y="150"/>
                    <w:jc w:val="right"/>
                    <w:rPr>
                      <w:rFonts w:cs="Arial"/>
                      <w:color w:val="000000"/>
                      <w:sz w:val="18"/>
                      <w:szCs w:val="18"/>
                      <w:lang w:val="es-PE" w:eastAsia="es-PE"/>
                    </w:rPr>
                  </w:pPr>
                  <w:r w:rsidRPr="00CB132C">
                    <w:rPr>
                      <w:rFonts w:cs="Arial"/>
                      <w:color w:val="000000"/>
                      <w:sz w:val="18"/>
                      <w:szCs w:val="18"/>
                      <w:lang w:val="es-PE" w:eastAsia="es-PE"/>
                    </w:rPr>
                    <w:t>10</w:t>
                  </w:r>
                </w:p>
              </w:tc>
            </w:tr>
            <w:tr w:rsidR="00514D26" w:rsidRPr="00CB132C" w14:paraId="3B375C6F" w14:textId="77777777" w:rsidTr="002A75F5">
              <w:trPr>
                <w:trHeight w:val="291"/>
              </w:trPr>
              <w:tc>
                <w:tcPr>
                  <w:tcW w:w="1081" w:type="dxa"/>
                  <w:tcBorders>
                    <w:top w:val="nil"/>
                    <w:left w:val="nil"/>
                    <w:bottom w:val="nil"/>
                    <w:right w:val="nil"/>
                  </w:tcBorders>
                  <w:shd w:val="clear" w:color="auto" w:fill="auto"/>
                  <w:noWrap/>
                  <w:vAlign w:val="bottom"/>
                  <w:hideMark/>
                </w:tcPr>
                <w:p w14:paraId="57ED8256" w14:textId="77777777" w:rsidR="00514D26" w:rsidRPr="00CB132C" w:rsidRDefault="00514D26" w:rsidP="00E76576">
                  <w:pPr>
                    <w:framePr w:hSpace="141" w:wrap="around" w:vAnchor="text" w:hAnchor="margin" w:xAlign="right" w:y="150"/>
                    <w:jc w:val="right"/>
                    <w:rPr>
                      <w:rFonts w:cs="Arial"/>
                      <w:color w:val="000000"/>
                      <w:sz w:val="18"/>
                      <w:szCs w:val="18"/>
                      <w:lang w:val="es-PE" w:eastAsia="es-PE"/>
                    </w:rPr>
                  </w:pPr>
                </w:p>
              </w:tc>
              <w:tc>
                <w:tcPr>
                  <w:tcW w:w="4105" w:type="dxa"/>
                  <w:gridSpan w:val="3"/>
                  <w:tcBorders>
                    <w:top w:val="single" w:sz="4" w:space="0" w:color="auto"/>
                    <w:left w:val="nil"/>
                    <w:bottom w:val="nil"/>
                    <w:right w:val="nil"/>
                  </w:tcBorders>
                  <w:shd w:val="clear" w:color="auto" w:fill="auto"/>
                  <w:noWrap/>
                  <w:vAlign w:val="bottom"/>
                  <w:hideMark/>
                </w:tcPr>
                <w:p w14:paraId="4DAE082A" w14:textId="44290632" w:rsidR="00514D26" w:rsidRPr="00CB132C" w:rsidRDefault="00514D26" w:rsidP="00E76576">
                  <w:pPr>
                    <w:framePr w:hSpace="141" w:wrap="around" w:vAnchor="text" w:hAnchor="margin" w:xAlign="right" w:y="150"/>
                    <w:jc w:val="center"/>
                    <w:rPr>
                      <w:rFonts w:cs="Arial"/>
                      <w:color w:val="000000"/>
                      <w:sz w:val="18"/>
                      <w:szCs w:val="18"/>
                      <w:lang w:val="es-PE" w:eastAsia="es-PE"/>
                    </w:rPr>
                  </w:pPr>
                </w:p>
              </w:tc>
              <w:tc>
                <w:tcPr>
                  <w:tcW w:w="893" w:type="dxa"/>
                  <w:tcBorders>
                    <w:top w:val="nil"/>
                    <w:left w:val="nil"/>
                    <w:bottom w:val="nil"/>
                    <w:right w:val="nil"/>
                  </w:tcBorders>
                  <w:shd w:val="clear" w:color="auto" w:fill="auto"/>
                  <w:noWrap/>
                  <w:vAlign w:val="bottom"/>
                  <w:hideMark/>
                </w:tcPr>
                <w:p w14:paraId="287C14D1" w14:textId="185E66C9" w:rsidR="00514D26" w:rsidRPr="00CB132C" w:rsidRDefault="00514D26" w:rsidP="00E76576">
                  <w:pPr>
                    <w:framePr w:hSpace="141" w:wrap="around" w:vAnchor="text" w:hAnchor="margin" w:xAlign="right" w:y="150"/>
                    <w:jc w:val="right"/>
                    <w:rPr>
                      <w:rFonts w:cs="Arial"/>
                      <w:color w:val="000000"/>
                      <w:sz w:val="18"/>
                      <w:szCs w:val="18"/>
                      <w:lang w:val="es-PE" w:eastAsia="es-PE"/>
                    </w:rPr>
                  </w:pPr>
                </w:p>
              </w:tc>
            </w:tr>
          </w:tbl>
          <w:p w14:paraId="562449F9" w14:textId="77777777" w:rsidR="00514D26" w:rsidRPr="00CB132C" w:rsidRDefault="00514D26" w:rsidP="00514D26">
            <w:pPr>
              <w:pStyle w:val="Prrafodelista"/>
              <w:ind w:left="654"/>
              <w:rPr>
                <w:rFonts w:cs="Arial"/>
                <w:sz w:val="18"/>
                <w:szCs w:val="18"/>
              </w:rPr>
            </w:pPr>
          </w:p>
          <w:p w14:paraId="4936B61D" w14:textId="02F5B1D2" w:rsidR="00514D26" w:rsidRPr="00C129EB" w:rsidRDefault="00514D26" w:rsidP="00514D26">
            <w:pPr>
              <w:ind w:left="258"/>
              <w:rPr>
                <w:rFonts w:cs="Arial"/>
                <w:sz w:val="20"/>
                <w:szCs w:val="20"/>
              </w:rPr>
            </w:pPr>
            <w:r w:rsidRPr="00C129EB">
              <w:rPr>
                <w:rFonts w:cs="Arial"/>
                <w:sz w:val="20"/>
                <w:szCs w:val="20"/>
              </w:rPr>
              <w:t xml:space="preserve">                    </w:t>
            </w:r>
            <w:r w:rsidR="00C129EB">
              <w:rPr>
                <w:rFonts w:cs="Arial"/>
                <w:sz w:val="20"/>
                <w:szCs w:val="20"/>
              </w:rPr>
              <w:t>C</w:t>
            </w:r>
            <w:r w:rsidRPr="00C129EB">
              <w:rPr>
                <w:rFonts w:cs="Arial"/>
                <w:sz w:val="20"/>
                <w:szCs w:val="20"/>
              </w:rPr>
              <w:t xml:space="preserve">antidad de periodos del Ratio D/C riesgoso         </w:t>
            </w:r>
            <w:r w:rsidR="00DF3D47" w:rsidRPr="00C129EB">
              <w:rPr>
                <w:rFonts w:cs="Arial"/>
                <w:sz w:val="20"/>
                <w:szCs w:val="20"/>
              </w:rPr>
              <w:t xml:space="preserve">   </w:t>
            </w:r>
            <w:r w:rsidRPr="00C129EB">
              <w:rPr>
                <w:rFonts w:cs="Arial"/>
                <w:sz w:val="20"/>
                <w:szCs w:val="20"/>
              </w:rPr>
              <w:t>10</w:t>
            </w:r>
          </w:p>
          <w:p w14:paraId="52F55C83" w14:textId="04802D13" w:rsidR="00514D26" w:rsidRPr="00C129EB" w:rsidRDefault="00514D26" w:rsidP="00514D26">
            <w:pPr>
              <w:ind w:left="258"/>
              <w:rPr>
                <w:rFonts w:cs="Arial"/>
                <w:sz w:val="20"/>
                <w:szCs w:val="20"/>
              </w:rPr>
            </w:pPr>
            <w:r w:rsidRPr="00C129EB">
              <w:rPr>
                <w:rFonts w:cs="Arial"/>
                <w:noProof/>
                <w:sz w:val="20"/>
                <w:szCs w:val="20"/>
                <w:lang w:val="es-PE" w:eastAsia="es-PE"/>
              </w:rPr>
              <mc:AlternateContent>
                <mc:Choice Requires="wps">
                  <w:drawing>
                    <wp:anchor distT="0" distB="0" distL="114300" distR="114300" simplePos="0" relativeHeight="252666368" behindDoc="0" locked="0" layoutInCell="1" allowOverlap="1" wp14:anchorId="5A121C95" wp14:editId="5A39DE1F">
                      <wp:simplePos x="0" y="0"/>
                      <wp:positionH relativeFrom="column">
                        <wp:posOffset>878840</wp:posOffset>
                      </wp:positionH>
                      <wp:positionV relativeFrom="paragraph">
                        <wp:posOffset>52070</wp:posOffset>
                      </wp:positionV>
                      <wp:extent cx="2552700" cy="9525"/>
                      <wp:effectExtent l="0" t="0" r="19050" b="28575"/>
                      <wp:wrapNone/>
                      <wp:docPr id="131" name="Conector recto 131"/>
                      <wp:cNvGraphicFramePr/>
                      <a:graphic xmlns:a="http://schemas.openxmlformats.org/drawingml/2006/main">
                        <a:graphicData uri="http://schemas.microsoft.com/office/word/2010/wordprocessingShape">
                          <wps:wsp>
                            <wps:cNvCnPr/>
                            <wps:spPr>
                              <a:xfrm>
                                <a:off x="0" y="0"/>
                                <a:ext cx="2552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2755CF9" id="Conector recto 131" o:spid="_x0000_s1026" style="position:absolute;z-index:25266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pt,4.1pt" to="270.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" strokecolor="black [3213]"/>
                  </w:pict>
                </mc:Fallback>
              </mc:AlternateContent>
            </w:r>
            <w:r w:rsidRPr="00C129EB">
              <w:rPr>
                <w:rFonts w:cs="Arial"/>
                <w:sz w:val="20"/>
                <w:szCs w:val="20"/>
              </w:rPr>
              <w:t xml:space="preserve">Indicador =                                                                            </w:t>
            </w:r>
            <w:r w:rsidR="00DF3D47" w:rsidRPr="00C129EB">
              <w:rPr>
                <w:rFonts w:cs="Arial"/>
                <w:sz w:val="20"/>
                <w:szCs w:val="20"/>
              </w:rPr>
              <w:t xml:space="preserve"> </w:t>
            </w:r>
            <w:r w:rsidRPr="00C129EB">
              <w:rPr>
                <w:rFonts w:cs="Arial"/>
                <w:sz w:val="20"/>
                <w:szCs w:val="20"/>
              </w:rPr>
              <w:t xml:space="preserve">= </w:t>
            </w:r>
            <w:r w:rsidR="00DF3D47" w:rsidRPr="00C129EB">
              <w:rPr>
                <w:rFonts w:cs="Arial"/>
                <w:sz w:val="20"/>
                <w:szCs w:val="20"/>
              </w:rPr>
              <w:t xml:space="preserve">  </w:t>
            </w:r>
            <w:r w:rsidRPr="00C129EB">
              <w:rPr>
                <w:rFonts w:cs="Arial"/>
                <w:sz w:val="20"/>
                <w:szCs w:val="20"/>
              </w:rPr>
              <w:t xml:space="preserve">--------- </w:t>
            </w:r>
            <w:r w:rsidR="00DF3D47" w:rsidRPr="00C129EB">
              <w:rPr>
                <w:rFonts w:cs="Arial"/>
                <w:sz w:val="20"/>
                <w:szCs w:val="20"/>
              </w:rPr>
              <w:t xml:space="preserve">  </w:t>
            </w:r>
            <w:r w:rsidRPr="00C129EB">
              <w:rPr>
                <w:rFonts w:cs="Arial"/>
                <w:sz w:val="20"/>
                <w:szCs w:val="20"/>
              </w:rPr>
              <w:t xml:space="preserve">= </w:t>
            </w:r>
            <w:r w:rsidR="00DF3D47" w:rsidRPr="00C129EB">
              <w:rPr>
                <w:rFonts w:cs="Arial"/>
                <w:sz w:val="20"/>
                <w:szCs w:val="20"/>
              </w:rPr>
              <w:t xml:space="preserve">  </w:t>
            </w:r>
            <w:r w:rsidRPr="00C129EB">
              <w:rPr>
                <w:rFonts w:cs="Arial"/>
                <w:sz w:val="20"/>
                <w:szCs w:val="20"/>
              </w:rPr>
              <w:t>0.4167</w:t>
            </w:r>
          </w:p>
          <w:p w14:paraId="29EAEF99" w14:textId="3F38BE79" w:rsidR="00514D26" w:rsidRPr="00C129EB" w:rsidRDefault="00514D26" w:rsidP="00514D26">
            <w:pPr>
              <w:ind w:left="258"/>
              <w:rPr>
                <w:rFonts w:cs="Arial"/>
                <w:sz w:val="20"/>
                <w:szCs w:val="20"/>
              </w:rPr>
            </w:pPr>
            <w:r w:rsidRPr="00C129EB">
              <w:rPr>
                <w:rFonts w:cs="Arial"/>
                <w:sz w:val="20"/>
                <w:szCs w:val="20"/>
              </w:rPr>
              <w:t xml:space="preserve">                              Cantidad de periodos declarados                  </w:t>
            </w:r>
            <w:r w:rsidR="00DF3D47" w:rsidRPr="00C129EB">
              <w:rPr>
                <w:rFonts w:cs="Arial"/>
                <w:sz w:val="20"/>
                <w:szCs w:val="20"/>
              </w:rPr>
              <w:t xml:space="preserve">  </w:t>
            </w:r>
            <w:r w:rsidRPr="00C129EB">
              <w:rPr>
                <w:rFonts w:cs="Arial"/>
                <w:sz w:val="20"/>
                <w:szCs w:val="20"/>
              </w:rPr>
              <w:t>24</w:t>
            </w:r>
          </w:p>
          <w:p w14:paraId="34F68A8A" w14:textId="6C889BB0" w:rsidR="00514D26" w:rsidRDefault="00514D26" w:rsidP="004A253E">
            <w:pPr>
              <w:rPr>
                <w:rFonts w:cs="Arial"/>
                <w:sz w:val="18"/>
                <w:szCs w:val="18"/>
              </w:rPr>
            </w:pPr>
          </w:p>
          <w:p w14:paraId="4FC99B5C" w14:textId="77777777" w:rsidR="004A253E" w:rsidRPr="004A253E" w:rsidRDefault="004A253E" w:rsidP="004A253E">
            <w:pPr>
              <w:rPr>
                <w:rFonts w:cs="Arial"/>
                <w:sz w:val="18"/>
                <w:szCs w:val="18"/>
              </w:rPr>
            </w:pPr>
          </w:p>
          <w:p w14:paraId="712D8E52" w14:textId="77777777" w:rsidR="00514D26" w:rsidRPr="00A01CDE" w:rsidRDefault="00514D26" w:rsidP="00514D26">
            <w:pPr>
              <w:rPr>
                <w:rFonts w:cs="Arial"/>
                <w:szCs w:val="22"/>
                <w:u w:val="single"/>
              </w:rPr>
            </w:pPr>
            <w:r w:rsidRPr="00A01CDE">
              <w:rPr>
                <w:rFonts w:cs="Arial"/>
                <w:szCs w:val="22"/>
                <w:u w:val="single"/>
              </w:rPr>
              <w:t>Fuente de información</w:t>
            </w:r>
          </w:p>
          <w:p w14:paraId="3566C19F" w14:textId="6F1125D2" w:rsidR="00514D26" w:rsidRDefault="00514D26" w:rsidP="00514D26">
            <w:pPr>
              <w:spacing w:line="276" w:lineRule="auto"/>
              <w:rPr>
                <w:rFonts w:cs="Arial"/>
                <w:szCs w:val="22"/>
              </w:rPr>
            </w:pPr>
            <w:r w:rsidRPr="00A01CDE">
              <w:rPr>
                <w:rFonts w:cs="Arial"/>
                <w:szCs w:val="22"/>
              </w:rPr>
              <w:t>Declaraciones Juradas del IGV</w:t>
            </w:r>
          </w:p>
          <w:p w14:paraId="7733BA7E" w14:textId="14992702" w:rsidR="00514D26" w:rsidRPr="002F2245" w:rsidRDefault="00514D26" w:rsidP="00AB2F66">
            <w:pPr>
              <w:spacing w:line="276" w:lineRule="auto"/>
              <w:rPr>
                <w:rFonts w:cs="Arial"/>
                <w:sz w:val="10"/>
                <w:szCs w:val="10"/>
                <w:lang w:eastAsia="es-PE"/>
              </w:rPr>
            </w:pPr>
          </w:p>
        </w:tc>
      </w:tr>
      <w:tr w:rsidR="00514D26" w:rsidRPr="00381A51" w14:paraId="6DC21758" w14:textId="77777777" w:rsidTr="002A75F5">
        <w:trPr>
          <w:trHeight w:val="270"/>
        </w:trPr>
        <w:tc>
          <w:tcPr>
            <w:tcW w:w="568" w:type="dxa"/>
            <w:shd w:val="clear" w:color="auto" w:fill="auto"/>
            <w:noWrap/>
          </w:tcPr>
          <w:p w14:paraId="579A2A3A" w14:textId="77777777" w:rsidR="00514D26" w:rsidRPr="00381A51" w:rsidRDefault="00514D26" w:rsidP="00514D26">
            <w:pPr>
              <w:spacing w:line="276" w:lineRule="auto"/>
              <w:ind w:left="-265" w:right="-70" w:firstLine="284"/>
              <w:jc w:val="center"/>
              <w:rPr>
                <w:rFonts w:cs="Arial"/>
                <w:sz w:val="10"/>
                <w:szCs w:val="10"/>
              </w:rPr>
            </w:pPr>
          </w:p>
          <w:p w14:paraId="3EFF50DC" w14:textId="5052D6F3" w:rsidR="00514D26" w:rsidRPr="00376394" w:rsidRDefault="00514D26" w:rsidP="00514D26">
            <w:pPr>
              <w:spacing w:line="276" w:lineRule="auto"/>
              <w:ind w:left="-265" w:right="-70" w:firstLine="284"/>
              <w:jc w:val="center"/>
              <w:rPr>
                <w:rFonts w:cs="Arial"/>
                <w:szCs w:val="22"/>
              </w:rPr>
            </w:pPr>
            <w:r w:rsidRPr="00376394">
              <w:rPr>
                <w:rFonts w:cs="Arial"/>
                <w:szCs w:val="22"/>
              </w:rPr>
              <w:t>42</w:t>
            </w:r>
          </w:p>
        </w:tc>
        <w:tc>
          <w:tcPr>
            <w:tcW w:w="8210" w:type="dxa"/>
            <w:shd w:val="clear" w:color="auto" w:fill="auto"/>
            <w:noWrap/>
            <w:vAlign w:val="center"/>
          </w:tcPr>
          <w:p w14:paraId="5C331E7D" w14:textId="77777777" w:rsidR="00514D26" w:rsidRPr="001B7FBF" w:rsidRDefault="00514D26" w:rsidP="00514D26">
            <w:pPr>
              <w:spacing w:line="276" w:lineRule="auto"/>
              <w:rPr>
                <w:rFonts w:cs="Arial"/>
                <w:bCs/>
                <w:sz w:val="10"/>
                <w:szCs w:val="10"/>
                <w:lang w:val="es-PE" w:eastAsia="es-PE"/>
              </w:rPr>
            </w:pPr>
          </w:p>
          <w:p w14:paraId="1D997AFC" w14:textId="77777777" w:rsidR="00514D26" w:rsidRPr="00376394" w:rsidRDefault="00514D26" w:rsidP="00514D26">
            <w:pPr>
              <w:rPr>
                <w:rFonts w:cs="Arial"/>
                <w:b/>
                <w:bCs/>
                <w:szCs w:val="22"/>
                <w:lang w:val="es-PE" w:eastAsia="es-PE"/>
              </w:rPr>
            </w:pPr>
            <w:r w:rsidRPr="00376394">
              <w:rPr>
                <w:rFonts w:cs="Arial"/>
                <w:b/>
                <w:bCs/>
                <w:szCs w:val="22"/>
                <w:lang w:val="es-PE" w:eastAsia="es-PE"/>
              </w:rPr>
              <w:t>v0503 Exportaciones facturadas y ventas no gravadas</w:t>
            </w:r>
          </w:p>
          <w:p w14:paraId="240FE2A6" w14:textId="77777777" w:rsidR="00514D26" w:rsidRPr="00376394" w:rsidRDefault="00514D26" w:rsidP="00514D26">
            <w:pPr>
              <w:rPr>
                <w:rFonts w:cs="Arial"/>
                <w:bCs/>
                <w:szCs w:val="22"/>
                <w:lang w:val="es-PE" w:eastAsia="es-PE"/>
              </w:rPr>
            </w:pPr>
          </w:p>
          <w:p w14:paraId="1076D0A0" w14:textId="77777777" w:rsidR="00514D26" w:rsidRPr="00376394" w:rsidRDefault="00514D26" w:rsidP="00514D26">
            <w:pPr>
              <w:rPr>
                <w:rFonts w:cs="Arial"/>
                <w:szCs w:val="22"/>
                <w:u w:val="single"/>
              </w:rPr>
            </w:pPr>
            <w:r w:rsidRPr="00376394">
              <w:rPr>
                <w:rFonts w:cs="Arial"/>
                <w:szCs w:val="22"/>
                <w:u w:val="single"/>
              </w:rPr>
              <w:t>Definición</w:t>
            </w:r>
          </w:p>
          <w:p w14:paraId="392E4731" w14:textId="77777777" w:rsidR="00514D26" w:rsidRPr="00376394" w:rsidRDefault="00514D26" w:rsidP="00514D26">
            <w:pPr>
              <w:rPr>
                <w:rFonts w:cs="Arial"/>
                <w:szCs w:val="22"/>
              </w:rPr>
            </w:pPr>
            <w:r w:rsidRPr="00376394">
              <w:rPr>
                <w:rFonts w:cs="Arial"/>
                <w:szCs w:val="22"/>
              </w:rPr>
              <w:t>Mide la relación entre el monto de las exportaciones facturadas más las ventas no gravadas respecto de la suma de las ventas totales.</w:t>
            </w:r>
          </w:p>
          <w:p w14:paraId="3F6DFE10" w14:textId="77777777" w:rsidR="00514D26" w:rsidRPr="00376394" w:rsidRDefault="00514D26" w:rsidP="00514D26">
            <w:pPr>
              <w:rPr>
                <w:rFonts w:cs="Arial"/>
                <w:szCs w:val="22"/>
              </w:rPr>
            </w:pPr>
          </w:p>
          <w:p w14:paraId="79B88ECA" w14:textId="77777777" w:rsidR="00514D26" w:rsidRPr="00376394" w:rsidRDefault="00514D26" w:rsidP="00514D26">
            <w:pPr>
              <w:rPr>
                <w:rFonts w:cs="Arial"/>
                <w:szCs w:val="22"/>
                <w:u w:val="single"/>
              </w:rPr>
            </w:pPr>
            <w:r w:rsidRPr="00376394">
              <w:rPr>
                <w:rFonts w:cs="Arial"/>
                <w:szCs w:val="22"/>
                <w:u w:val="single"/>
              </w:rPr>
              <w:t>Periodo de evaluación</w:t>
            </w:r>
          </w:p>
          <w:p w14:paraId="384AD990" w14:textId="66AF33BF" w:rsidR="00514D26" w:rsidRPr="00376394" w:rsidRDefault="00514D26" w:rsidP="00514D26">
            <w:pPr>
              <w:rPr>
                <w:rFonts w:cs="Arial"/>
                <w:szCs w:val="22"/>
              </w:rPr>
            </w:pPr>
            <w:r w:rsidRPr="00376394">
              <w:rPr>
                <w:rFonts w:cs="Arial"/>
                <w:szCs w:val="22"/>
              </w:rPr>
              <w:t>Corresponde a los últimos 24 periodos vencidos a la fecha de ejecución del cálculo de la variable.</w:t>
            </w:r>
          </w:p>
          <w:p w14:paraId="2A893EA8" w14:textId="77777777" w:rsidR="00514D26" w:rsidRPr="00376394" w:rsidRDefault="00514D26" w:rsidP="00514D26">
            <w:pPr>
              <w:rPr>
                <w:rFonts w:cs="Arial"/>
                <w:szCs w:val="22"/>
              </w:rPr>
            </w:pPr>
          </w:p>
          <w:p w14:paraId="16C6400F" w14:textId="77777777" w:rsidR="00514D26" w:rsidRPr="00376394" w:rsidRDefault="00514D26" w:rsidP="00514D26">
            <w:pPr>
              <w:rPr>
                <w:rFonts w:cs="Arial"/>
                <w:szCs w:val="22"/>
                <w:u w:val="single"/>
              </w:rPr>
            </w:pPr>
            <w:r w:rsidRPr="00376394">
              <w:rPr>
                <w:rFonts w:cs="Arial"/>
                <w:szCs w:val="22"/>
                <w:u w:val="single"/>
              </w:rPr>
              <w:t>Fórmula de Cálculo</w:t>
            </w:r>
          </w:p>
          <w:p w14:paraId="4E943745" w14:textId="77777777" w:rsidR="00514D26" w:rsidRPr="00376394" w:rsidRDefault="00514D26" w:rsidP="00514D26">
            <w:pPr>
              <w:rPr>
                <w:rFonts w:cs="Arial"/>
                <w:szCs w:val="22"/>
                <w:u w:val="single"/>
              </w:rPr>
            </w:pPr>
          </w:p>
          <w:p w14:paraId="27193845" w14:textId="702DF7FF" w:rsidR="00514D26" w:rsidRPr="00AE4020" w:rsidRDefault="00AA630C" w:rsidP="004033AE">
            <w:pPr>
              <w:pStyle w:val="Prrafodelista"/>
              <w:numPr>
                <w:ilvl w:val="0"/>
                <w:numId w:val="227"/>
              </w:numPr>
              <w:ind w:left="349" w:hanging="284"/>
              <w:rPr>
                <w:rFonts w:cs="Arial"/>
                <w:szCs w:val="22"/>
                <w:u w:val="single"/>
              </w:rPr>
            </w:pPr>
            <w:r w:rsidRPr="00AE4020">
              <w:rPr>
                <w:rFonts w:cs="Arial"/>
                <w:i/>
                <w:iCs/>
                <w:szCs w:val="22"/>
              </w:rPr>
              <w:t>Indicador</w:t>
            </w:r>
            <w:r w:rsidRPr="00AE4020">
              <w:rPr>
                <w:rFonts w:cs="Arial"/>
                <w:szCs w:val="22"/>
              </w:rPr>
              <w:t xml:space="preserve">: </w:t>
            </w:r>
            <w:r w:rsidR="00891985">
              <w:rPr>
                <w:rFonts w:cs="Arial"/>
                <w:szCs w:val="22"/>
              </w:rPr>
              <w:t>e</w:t>
            </w:r>
            <w:r w:rsidR="00514D26" w:rsidRPr="00AE4020">
              <w:rPr>
                <w:rFonts w:cs="Arial"/>
                <w:szCs w:val="22"/>
              </w:rPr>
              <w:t>s el resultado de dividir la suma de las exportaciones facturadas más las ventas no gravadas entre el total de ventas</w:t>
            </w:r>
            <w:r w:rsidR="0065668D">
              <w:rPr>
                <w:rFonts w:cs="Arial"/>
                <w:szCs w:val="22"/>
              </w:rPr>
              <w:t xml:space="preserve">. </w:t>
            </w:r>
            <w:r w:rsidR="0065668D" w:rsidRPr="0092477A">
              <w:rPr>
                <w:szCs w:val="22"/>
              </w:rPr>
              <w:t>Se representa con la siguiente fórmula:</w:t>
            </w:r>
          </w:p>
          <w:p w14:paraId="1C2469AD" w14:textId="77777777" w:rsidR="00514D26" w:rsidRPr="00376394" w:rsidRDefault="00514D26" w:rsidP="00514D26">
            <w:pPr>
              <w:pStyle w:val="Prrafodelista"/>
              <w:ind w:left="70"/>
              <w:rPr>
                <w:rFonts w:cs="Arial"/>
                <w:szCs w:val="22"/>
              </w:rPr>
            </w:pPr>
          </w:p>
          <w:tbl>
            <w:tblPr>
              <w:tblStyle w:val="Tablaconcuadrcula"/>
              <w:tblpPr w:leftFromText="141" w:rightFromText="141" w:vertAnchor="page" w:horzAnchor="margin" w:tblpXSpec="center" w:tblpY="4366"/>
              <w:tblOverlap w:val="never"/>
              <w:tblW w:w="6350" w:type="dxa"/>
              <w:tblLayout w:type="fixed"/>
              <w:tblLook w:val="04A0" w:firstRow="1" w:lastRow="0" w:firstColumn="1" w:lastColumn="0" w:noHBand="0" w:noVBand="1"/>
            </w:tblPr>
            <w:tblGrid>
              <w:gridCol w:w="6350"/>
            </w:tblGrid>
            <w:tr w:rsidR="00AE4020" w:rsidRPr="00CB132C" w14:paraId="48A87868" w14:textId="77777777" w:rsidTr="0065668D">
              <w:trPr>
                <w:trHeight w:val="819"/>
              </w:trPr>
              <w:tc>
                <w:tcPr>
                  <w:tcW w:w="6350" w:type="dxa"/>
                </w:tcPr>
                <w:p w14:paraId="0F748E34" w14:textId="77777777" w:rsidR="00AE4020" w:rsidRPr="00CB132C" w:rsidRDefault="00AE4020" w:rsidP="00AE4020">
                  <w:pPr>
                    <w:rPr>
                      <w:rFonts w:cs="Arial"/>
                      <w:sz w:val="18"/>
                      <w:szCs w:val="18"/>
                    </w:rPr>
                  </w:pPr>
                  <w:r w:rsidRPr="00CB132C">
                    <w:rPr>
                      <w:rFonts w:cs="Arial"/>
                      <w:sz w:val="18"/>
                      <w:szCs w:val="18"/>
                    </w:rPr>
                    <w:t xml:space="preserve">                         </w:t>
                  </w:r>
                </w:p>
                <w:p w14:paraId="058009A8" w14:textId="77777777" w:rsidR="00AE4020" w:rsidRPr="00310CCF" w:rsidRDefault="00AE4020" w:rsidP="00AE4020">
                  <w:pPr>
                    <w:rPr>
                      <w:rFonts w:cs="Arial"/>
                      <w:sz w:val="20"/>
                      <w:szCs w:val="20"/>
                    </w:rPr>
                  </w:pPr>
                  <w:r w:rsidRPr="00310CCF">
                    <w:rPr>
                      <w:rFonts w:cs="Arial"/>
                      <w:sz w:val="20"/>
                      <w:szCs w:val="20"/>
                    </w:rPr>
                    <w:t xml:space="preserve">                    </w:t>
                  </w:r>
                  <w:r>
                    <w:rPr>
                      <w:rFonts w:cs="Arial"/>
                      <w:sz w:val="20"/>
                      <w:szCs w:val="20"/>
                    </w:rPr>
                    <w:t xml:space="preserve"> </w:t>
                  </w:r>
                  <w:r w:rsidRPr="00310CCF">
                    <w:rPr>
                      <w:rFonts w:cs="Arial"/>
                      <w:sz w:val="20"/>
                      <w:szCs w:val="20"/>
                    </w:rPr>
                    <w:t xml:space="preserve">∑ Exportaciones Facturadas + ∑ Ventas No Gravadas </w:t>
                  </w:r>
                </w:p>
                <w:p w14:paraId="1BFF1E51" w14:textId="77777777" w:rsidR="00AE4020" w:rsidRPr="00310CCF" w:rsidRDefault="00AE4020" w:rsidP="00AE4020">
                  <w:pPr>
                    <w:rPr>
                      <w:rFonts w:cs="Arial"/>
                      <w:sz w:val="20"/>
                      <w:szCs w:val="20"/>
                    </w:rPr>
                  </w:pPr>
                  <w:r w:rsidRPr="00310CCF">
                    <w:rPr>
                      <w:rFonts w:cs="Arial"/>
                      <w:noProof/>
                      <w:sz w:val="20"/>
                      <w:szCs w:val="20"/>
                      <w:lang w:val="es-PE" w:eastAsia="es-PE"/>
                    </w:rPr>
                    <mc:AlternateContent>
                      <mc:Choice Requires="wps">
                        <w:drawing>
                          <wp:anchor distT="0" distB="0" distL="114300" distR="114300" simplePos="0" relativeHeight="252756480" behindDoc="0" locked="0" layoutInCell="1" allowOverlap="1" wp14:anchorId="02200F6B" wp14:editId="22FC22FC">
                            <wp:simplePos x="0" y="0"/>
                            <wp:positionH relativeFrom="column">
                              <wp:posOffset>685800</wp:posOffset>
                            </wp:positionH>
                            <wp:positionV relativeFrom="paragraph">
                              <wp:posOffset>70484</wp:posOffset>
                            </wp:positionV>
                            <wp:extent cx="3219450" cy="9525"/>
                            <wp:effectExtent l="0" t="0" r="19050" b="28575"/>
                            <wp:wrapNone/>
                            <wp:docPr id="17" name="Conector recto 17"/>
                            <wp:cNvGraphicFramePr/>
                            <a:graphic xmlns:a="http://schemas.openxmlformats.org/drawingml/2006/main">
                              <a:graphicData uri="http://schemas.microsoft.com/office/word/2010/wordprocessingShape">
                                <wps:wsp>
                                  <wps:cNvCnPr/>
                                  <wps:spPr>
                                    <a:xfrm>
                                      <a:off x="0" y="0"/>
                                      <a:ext cx="32194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E74DC64" id="Conector recto 17" o:spid="_x0000_s1026" style="position:absolute;z-index:25275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55pt" to="30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" strokecolor="black [3213]"/>
                        </w:pict>
                      </mc:Fallback>
                    </mc:AlternateContent>
                  </w:r>
                  <w:r w:rsidRPr="00310CCF">
                    <w:rPr>
                      <w:rFonts w:cs="Arial"/>
                      <w:sz w:val="20"/>
                      <w:szCs w:val="20"/>
                    </w:rPr>
                    <w:t xml:space="preserve">Indicador = </w:t>
                  </w:r>
                </w:p>
                <w:p w14:paraId="253ACA51" w14:textId="77777777" w:rsidR="00AE4020" w:rsidRPr="00310CCF" w:rsidRDefault="00AE4020" w:rsidP="00AE4020">
                  <w:pPr>
                    <w:rPr>
                      <w:rFonts w:cs="Arial"/>
                      <w:sz w:val="20"/>
                      <w:szCs w:val="20"/>
                    </w:rPr>
                  </w:pPr>
                  <w:r w:rsidRPr="00310CCF">
                    <w:rPr>
                      <w:rFonts w:cs="Arial"/>
                      <w:sz w:val="20"/>
                      <w:szCs w:val="20"/>
                    </w:rPr>
                    <w:t xml:space="preserve">                        </w:t>
                  </w:r>
                  <w:r>
                    <w:rPr>
                      <w:rFonts w:cs="Arial"/>
                      <w:sz w:val="20"/>
                      <w:szCs w:val="20"/>
                    </w:rPr>
                    <w:t xml:space="preserve">    </w:t>
                  </w:r>
                  <w:r w:rsidRPr="00310CCF">
                    <w:rPr>
                      <w:rFonts w:cs="Arial"/>
                      <w:sz w:val="20"/>
                      <w:szCs w:val="20"/>
                    </w:rPr>
                    <w:t>∑Ventas Gravadas + ∑Ventas No Gravadas</w:t>
                  </w:r>
                </w:p>
                <w:p w14:paraId="5B704470" w14:textId="77777777" w:rsidR="00AE4020" w:rsidRPr="00310CCF" w:rsidRDefault="00AE4020" w:rsidP="00AE4020">
                  <w:pPr>
                    <w:rPr>
                      <w:rFonts w:cs="Arial"/>
                      <w:sz w:val="20"/>
                      <w:szCs w:val="20"/>
                    </w:rPr>
                  </w:pPr>
                  <w:r w:rsidRPr="00310CCF">
                    <w:rPr>
                      <w:rFonts w:cs="Arial"/>
                      <w:sz w:val="20"/>
                      <w:szCs w:val="20"/>
                    </w:rPr>
                    <w:t xml:space="preserve">                               </w:t>
                  </w:r>
                  <w:r>
                    <w:rPr>
                      <w:rFonts w:cs="Arial"/>
                      <w:sz w:val="20"/>
                      <w:szCs w:val="20"/>
                    </w:rPr>
                    <w:t xml:space="preserve">       </w:t>
                  </w:r>
                  <w:r w:rsidRPr="00310CCF">
                    <w:rPr>
                      <w:rFonts w:cs="Arial"/>
                      <w:sz w:val="20"/>
                      <w:szCs w:val="20"/>
                    </w:rPr>
                    <w:t>+∑Exportaciones Facturadas</w:t>
                  </w:r>
                </w:p>
                <w:p w14:paraId="7CFE73AC" w14:textId="77777777" w:rsidR="00AE4020" w:rsidRPr="00CB132C" w:rsidRDefault="00AE4020" w:rsidP="00AE4020">
                  <w:pPr>
                    <w:rPr>
                      <w:rFonts w:cs="Arial"/>
                      <w:sz w:val="18"/>
                      <w:szCs w:val="18"/>
                    </w:rPr>
                  </w:pPr>
                </w:p>
              </w:tc>
            </w:tr>
          </w:tbl>
          <w:p w14:paraId="3BF6E611" w14:textId="77777777" w:rsidR="00514D26" w:rsidRPr="00376394" w:rsidRDefault="00514D26" w:rsidP="00514D26">
            <w:pPr>
              <w:pStyle w:val="Prrafodelista"/>
              <w:ind w:left="371"/>
              <w:rPr>
                <w:rFonts w:cs="Arial"/>
                <w:i/>
                <w:szCs w:val="22"/>
              </w:rPr>
            </w:pPr>
          </w:p>
          <w:p w14:paraId="43AB8423" w14:textId="77777777" w:rsidR="001F7634" w:rsidRDefault="001F7634" w:rsidP="00514D26">
            <w:pPr>
              <w:pStyle w:val="Prrafodelista"/>
              <w:ind w:left="371"/>
              <w:rPr>
                <w:rFonts w:cs="Arial"/>
                <w:i/>
                <w:szCs w:val="22"/>
              </w:rPr>
            </w:pPr>
          </w:p>
          <w:p w14:paraId="5B86763C" w14:textId="77777777" w:rsidR="001F7634" w:rsidRDefault="001F7634" w:rsidP="00514D26">
            <w:pPr>
              <w:pStyle w:val="Prrafodelista"/>
              <w:ind w:left="371"/>
              <w:rPr>
                <w:rFonts w:cs="Arial"/>
                <w:i/>
                <w:szCs w:val="22"/>
              </w:rPr>
            </w:pPr>
          </w:p>
          <w:p w14:paraId="5DDF86AB" w14:textId="77777777" w:rsidR="001F7634" w:rsidRDefault="001F7634" w:rsidP="00514D26">
            <w:pPr>
              <w:pStyle w:val="Prrafodelista"/>
              <w:ind w:left="371"/>
              <w:rPr>
                <w:rFonts w:cs="Arial"/>
                <w:i/>
                <w:szCs w:val="22"/>
              </w:rPr>
            </w:pPr>
          </w:p>
          <w:p w14:paraId="62CC3752" w14:textId="77777777" w:rsidR="001F7634" w:rsidRDefault="001F7634" w:rsidP="00514D26">
            <w:pPr>
              <w:pStyle w:val="Prrafodelista"/>
              <w:ind w:left="371"/>
              <w:rPr>
                <w:rFonts w:cs="Arial"/>
                <w:i/>
                <w:szCs w:val="22"/>
              </w:rPr>
            </w:pPr>
          </w:p>
          <w:p w14:paraId="12A0C7AA" w14:textId="3125E393" w:rsidR="001F7634" w:rsidRDefault="001F7634" w:rsidP="00AE4020">
            <w:pPr>
              <w:rPr>
                <w:rFonts w:cs="Arial"/>
                <w:i/>
                <w:szCs w:val="22"/>
              </w:rPr>
            </w:pPr>
          </w:p>
          <w:p w14:paraId="15985B2B" w14:textId="77777777" w:rsidR="00AE4020" w:rsidRPr="00AE4020" w:rsidRDefault="00AE4020" w:rsidP="00AE4020">
            <w:pPr>
              <w:rPr>
                <w:rFonts w:cs="Arial"/>
                <w:i/>
                <w:szCs w:val="22"/>
              </w:rPr>
            </w:pPr>
          </w:p>
          <w:p w14:paraId="182A2B47" w14:textId="50E38755" w:rsidR="00514D26" w:rsidRDefault="00514D26" w:rsidP="00AE4020">
            <w:pPr>
              <w:pStyle w:val="Prrafodelista"/>
              <w:ind w:left="349"/>
              <w:rPr>
                <w:rFonts w:cs="Arial"/>
                <w:szCs w:val="22"/>
              </w:rPr>
            </w:pPr>
            <w:r w:rsidRPr="00376394">
              <w:rPr>
                <w:rFonts w:cs="Arial"/>
                <w:i/>
                <w:szCs w:val="22"/>
              </w:rPr>
              <w:t>D</w:t>
            </w:r>
            <w:r w:rsidR="00E71BB7">
              <w:rPr>
                <w:rFonts w:cs="Arial"/>
                <w:i/>
                <w:szCs w:val="22"/>
              </w:rPr>
              <w:t>ó</w:t>
            </w:r>
            <w:r w:rsidRPr="00376394">
              <w:rPr>
                <w:rFonts w:cs="Arial"/>
                <w:i/>
                <w:szCs w:val="22"/>
              </w:rPr>
              <w:t>nde</w:t>
            </w:r>
            <w:r w:rsidRPr="00376394">
              <w:rPr>
                <w:rFonts w:cs="Arial"/>
                <w:szCs w:val="22"/>
              </w:rPr>
              <w:t>:</w:t>
            </w:r>
          </w:p>
          <w:p w14:paraId="6960D60C" w14:textId="43008C36" w:rsidR="00310CCF" w:rsidRPr="00310CCF" w:rsidRDefault="00310CCF" w:rsidP="00514D26">
            <w:pPr>
              <w:pStyle w:val="Prrafodelista"/>
              <w:ind w:left="371"/>
              <w:rPr>
                <w:rFonts w:cs="Arial"/>
                <w:szCs w:val="22"/>
              </w:rPr>
            </w:pPr>
          </w:p>
          <w:p w14:paraId="1B170992" w14:textId="2F50076D" w:rsidR="00514D26" w:rsidRDefault="00514D26" w:rsidP="001B7500">
            <w:pPr>
              <w:pStyle w:val="Prrafodelista"/>
              <w:numPr>
                <w:ilvl w:val="0"/>
                <w:numId w:val="92"/>
              </w:numPr>
              <w:ind w:left="632" w:hanging="283"/>
              <w:rPr>
                <w:rFonts w:cs="Arial"/>
                <w:szCs w:val="22"/>
              </w:rPr>
            </w:pPr>
            <w:r w:rsidRPr="00310CCF">
              <w:rPr>
                <w:rFonts w:cs="Arial"/>
                <w:szCs w:val="22"/>
              </w:rPr>
              <w:t>∑ Exportaciones Facturadas: se obtiene de la suma positiva del monto declarado en la casilla 106 del PDT 621, para el tributo IGV cuenta propia  (Código: 010101).</w:t>
            </w:r>
          </w:p>
          <w:p w14:paraId="5E1CEC8C" w14:textId="2327A083" w:rsidR="00184546" w:rsidRDefault="00514D26" w:rsidP="001B7500">
            <w:pPr>
              <w:pStyle w:val="Prrafodelista"/>
              <w:numPr>
                <w:ilvl w:val="0"/>
                <w:numId w:val="92"/>
              </w:numPr>
              <w:ind w:left="632" w:hanging="283"/>
              <w:rPr>
                <w:rFonts w:cs="Arial"/>
                <w:szCs w:val="22"/>
              </w:rPr>
            </w:pPr>
            <w:r w:rsidRPr="00AE4020">
              <w:rPr>
                <w:rFonts w:cs="Arial"/>
                <w:szCs w:val="22"/>
              </w:rPr>
              <w:t xml:space="preserve">∑ Ventas No Gravadas: Corresponde a la sumatoria de las </w:t>
            </w:r>
            <w:r w:rsidRPr="00AE4020">
              <w:rPr>
                <w:rFonts w:cs="Arial"/>
                <w:szCs w:val="22"/>
                <w:lang w:eastAsia="es-PE"/>
              </w:rPr>
              <w:t xml:space="preserve">siguientes casillas, </w:t>
            </w:r>
            <w:r w:rsidRPr="00AE4020">
              <w:rPr>
                <w:rFonts w:cs="Arial"/>
                <w:szCs w:val="22"/>
              </w:rPr>
              <w:t>para el tributo IGV cuenta propia (Código: 010101).</w:t>
            </w:r>
          </w:p>
          <w:tbl>
            <w:tblPr>
              <w:tblStyle w:val="Tablaconcuadrcula"/>
              <w:tblpPr w:leftFromText="141" w:rightFromText="141" w:vertAnchor="text" w:horzAnchor="margin" w:tblpXSpec="center" w:tblpY="224"/>
              <w:tblOverlap w:val="never"/>
              <w:tblW w:w="0" w:type="auto"/>
              <w:tblLayout w:type="fixed"/>
              <w:tblLook w:val="04A0" w:firstRow="1" w:lastRow="0" w:firstColumn="1" w:lastColumn="0" w:noHBand="0" w:noVBand="1"/>
            </w:tblPr>
            <w:tblGrid>
              <w:gridCol w:w="1365"/>
              <w:gridCol w:w="4080"/>
              <w:gridCol w:w="999"/>
            </w:tblGrid>
            <w:tr w:rsidR="00184546" w:rsidRPr="00CB132C" w14:paraId="07B1BB06" w14:textId="77777777" w:rsidTr="002A75F5">
              <w:trPr>
                <w:trHeight w:val="382"/>
              </w:trPr>
              <w:tc>
                <w:tcPr>
                  <w:tcW w:w="1365" w:type="dxa"/>
                  <w:shd w:val="clear" w:color="auto" w:fill="F2F2F2" w:themeFill="background1" w:themeFillShade="F2"/>
                  <w:vAlign w:val="center"/>
                </w:tcPr>
                <w:p w14:paraId="22D93B0A" w14:textId="77777777" w:rsidR="00184546" w:rsidRPr="00347626" w:rsidRDefault="00184546" w:rsidP="00184546">
                  <w:pPr>
                    <w:pStyle w:val="Prrafodelista"/>
                    <w:ind w:left="0"/>
                    <w:jc w:val="center"/>
                    <w:rPr>
                      <w:rFonts w:cs="Arial"/>
                      <w:b/>
                      <w:sz w:val="20"/>
                      <w:szCs w:val="20"/>
                    </w:rPr>
                  </w:pPr>
                  <w:r w:rsidRPr="00347626">
                    <w:rPr>
                      <w:rFonts w:cs="Arial"/>
                      <w:b/>
                      <w:sz w:val="20"/>
                      <w:szCs w:val="20"/>
                    </w:rPr>
                    <w:t>Formulario</w:t>
                  </w:r>
                </w:p>
              </w:tc>
              <w:tc>
                <w:tcPr>
                  <w:tcW w:w="4080" w:type="dxa"/>
                  <w:shd w:val="clear" w:color="auto" w:fill="F2F2F2" w:themeFill="background1" w:themeFillShade="F2"/>
                  <w:vAlign w:val="center"/>
                </w:tcPr>
                <w:p w14:paraId="02BAA8DB" w14:textId="77777777" w:rsidR="00184546" w:rsidRPr="00347626" w:rsidRDefault="00184546" w:rsidP="00184546">
                  <w:pPr>
                    <w:pStyle w:val="Prrafodelista"/>
                    <w:ind w:left="0"/>
                    <w:jc w:val="center"/>
                    <w:rPr>
                      <w:rFonts w:cs="Arial"/>
                      <w:b/>
                      <w:sz w:val="20"/>
                      <w:szCs w:val="20"/>
                    </w:rPr>
                  </w:pPr>
                  <w:r w:rsidRPr="00347626">
                    <w:rPr>
                      <w:rFonts w:cs="Arial"/>
                      <w:b/>
                      <w:sz w:val="20"/>
                      <w:szCs w:val="20"/>
                    </w:rPr>
                    <w:t>Descripción de casilla</w:t>
                  </w:r>
                </w:p>
              </w:tc>
              <w:tc>
                <w:tcPr>
                  <w:tcW w:w="999" w:type="dxa"/>
                  <w:shd w:val="clear" w:color="auto" w:fill="F2F2F2" w:themeFill="background1" w:themeFillShade="F2"/>
                  <w:vAlign w:val="center"/>
                </w:tcPr>
                <w:p w14:paraId="4DEC9234" w14:textId="77777777" w:rsidR="00184546" w:rsidRPr="00347626" w:rsidRDefault="00184546" w:rsidP="00184546">
                  <w:pPr>
                    <w:pStyle w:val="Prrafodelista"/>
                    <w:ind w:left="0"/>
                    <w:jc w:val="center"/>
                    <w:rPr>
                      <w:rFonts w:cs="Arial"/>
                      <w:b/>
                      <w:sz w:val="20"/>
                      <w:szCs w:val="20"/>
                    </w:rPr>
                  </w:pPr>
                  <w:r w:rsidRPr="00347626">
                    <w:rPr>
                      <w:rFonts w:cs="Arial"/>
                      <w:b/>
                      <w:sz w:val="20"/>
                      <w:szCs w:val="20"/>
                    </w:rPr>
                    <w:t>N° casilla</w:t>
                  </w:r>
                </w:p>
              </w:tc>
            </w:tr>
            <w:tr w:rsidR="00184546" w:rsidRPr="00CB132C" w14:paraId="561F5921" w14:textId="77777777" w:rsidTr="002A75F5">
              <w:trPr>
                <w:trHeight w:val="287"/>
              </w:trPr>
              <w:tc>
                <w:tcPr>
                  <w:tcW w:w="1365" w:type="dxa"/>
                  <w:vAlign w:val="center"/>
                </w:tcPr>
                <w:p w14:paraId="48608F66" w14:textId="77777777" w:rsidR="00184546" w:rsidRPr="00347626" w:rsidRDefault="00184546" w:rsidP="00184546">
                  <w:pPr>
                    <w:pStyle w:val="Prrafodelista"/>
                    <w:ind w:left="0"/>
                    <w:jc w:val="center"/>
                    <w:rPr>
                      <w:rFonts w:cs="Arial"/>
                      <w:sz w:val="20"/>
                      <w:szCs w:val="20"/>
                    </w:rPr>
                  </w:pPr>
                  <w:r w:rsidRPr="00347626">
                    <w:rPr>
                      <w:rFonts w:cs="Arial"/>
                      <w:sz w:val="20"/>
                      <w:szCs w:val="20"/>
                    </w:rPr>
                    <w:t>PDT 621</w:t>
                  </w:r>
                </w:p>
              </w:tc>
              <w:tc>
                <w:tcPr>
                  <w:tcW w:w="4080" w:type="dxa"/>
                  <w:vAlign w:val="center"/>
                </w:tcPr>
                <w:p w14:paraId="3B6A1B10" w14:textId="77777777" w:rsidR="00184546" w:rsidRPr="00347626" w:rsidRDefault="00184546" w:rsidP="00184546">
                  <w:pPr>
                    <w:pStyle w:val="Prrafodelista"/>
                    <w:ind w:left="0"/>
                    <w:jc w:val="left"/>
                    <w:rPr>
                      <w:rFonts w:cs="Arial"/>
                      <w:sz w:val="20"/>
                      <w:szCs w:val="20"/>
                    </w:rPr>
                  </w:pPr>
                  <w:r w:rsidRPr="00347626">
                    <w:rPr>
                      <w:rFonts w:cs="Arial"/>
                      <w:sz w:val="20"/>
                      <w:szCs w:val="20"/>
                      <w:lang w:eastAsia="es-PE"/>
                    </w:rPr>
                    <w:t>(+) Ventas no gravadas (sin considerar exportaciones)</w:t>
                  </w:r>
                </w:p>
              </w:tc>
              <w:tc>
                <w:tcPr>
                  <w:tcW w:w="999" w:type="dxa"/>
                  <w:vAlign w:val="center"/>
                </w:tcPr>
                <w:p w14:paraId="709D1AF0" w14:textId="77777777" w:rsidR="00184546" w:rsidRPr="00347626" w:rsidRDefault="00184546" w:rsidP="00184546">
                  <w:pPr>
                    <w:pStyle w:val="Prrafodelista"/>
                    <w:ind w:left="0"/>
                    <w:jc w:val="center"/>
                    <w:rPr>
                      <w:rFonts w:cs="Arial"/>
                      <w:sz w:val="20"/>
                      <w:szCs w:val="20"/>
                    </w:rPr>
                  </w:pPr>
                  <w:r w:rsidRPr="00347626">
                    <w:rPr>
                      <w:rFonts w:cs="Arial"/>
                      <w:sz w:val="20"/>
                      <w:szCs w:val="20"/>
                      <w:lang w:eastAsia="es-PE"/>
                    </w:rPr>
                    <w:t>105</w:t>
                  </w:r>
                </w:p>
              </w:tc>
            </w:tr>
            <w:tr w:rsidR="00184546" w:rsidRPr="00CB132C" w14:paraId="3A22A6AC" w14:textId="77777777" w:rsidTr="002A75F5">
              <w:trPr>
                <w:trHeight w:val="278"/>
              </w:trPr>
              <w:tc>
                <w:tcPr>
                  <w:tcW w:w="1365" w:type="dxa"/>
                  <w:vAlign w:val="center"/>
                </w:tcPr>
                <w:p w14:paraId="0BAB2F38" w14:textId="77777777" w:rsidR="00184546" w:rsidRPr="00347626" w:rsidRDefault="00184546" w:rsidP="00184546">
                  <w:pPr>
                    <w:pStyle w:val="Prrafodelista"/>
                    <w:ind w:left="0"/>
                    <w:jc w:val="center"/>
                    <w:rPr>
                      <w:rFonts w:cs="Arial"/>
                      <w:sz w:val="20"/>
                      <w:szCs w:val="20"/>
                    </w:rPr>
                  </w:pPr>
                  <w:r w:rsidRPr="00347626">
                    <w:rPr>
                      <w:rFonts w:cs="Arial"/>
                      <w:sz w:val="20"/>
                      <w:szCs w:val="20"/>
                    </w:rPr>
                    <w:t>PDT 621</w:t>
                  </w:r>
                </w:p>
              </w:tc>
              <w:tc>
                <w:tcPr>
                  <w:tcW w:w="4080" w:type="dxa"/>
                  <w:vAlign w:val="center"/>
                </w:tcPr>
                <w:p w14:paraId="413F1DDB" w14:textId="77777777" w:rsidR="00184546" w:rsidRPr="00347626" w:rsidRDefault="00184546" w:rsidP="00184546">
                  <w:pPr>
                    <w:pStyle w:val="Prrafodelista"/>
                    <w:ind w:left="0"/>
                    <w:jc w:val="left"/>
                    <w:rPr>
                      <w:rFonts w:cs="Arial"/>
                      <w:sz w:val="20"/>
                      <w:szCs w:val="20"/>
                    </w:rPr>
                  </w:pPr>
                  <w:r w:rsidRPr="00347626">
                    <w:rPr>
                      <w:rFonts w:cs="Arial"/>
                      <w:sz w:val="20"/>
                      <w:szCs w:val="20"/>
                      <w:lang w:eastAsia="es-PE"/>
                    </w:rPr>
                    <w:t>(+) Ventas no gravadas sin efecto en ratio</w:t>
                  </w:r>
                </w:p>
              </w:tc>
              <w:tc>
                <w:tcPr>
                  <w:tcW w:w="999" w:type="dxa"/>
                  <w:vAlign w:val="center"/>
                </w:tcPr>
                <w:p w14:paraId="2D694256" w14:textId="77777777" w:rsidR="00184546" w:rsidRPr="00347626" w:rsidRDefault="00184546" w:rsidP="00184546">
                  <w:pPr>
                    <w:pStyle w:val="Prrafodelista"/>
                    <w:ind w:left="0"/>
                    <w:jc w:val="center"/>
                    <w:rPr>
                      <w:rFonts w:cs="Arial"/>
                      <w:sz w:val="20"/>
                      <w:szCs w:val="20"/>
                    </w:rPr>
                  </w:pPr>
                  <w:r w:rsidRPr="00347626">
                    <w:rPr>
                      <w:rFonts w:cs="Arial"/>
                      <w:sz w:val="20"/>
                      <w:szCs w:val="20"/>
                      <w:lang w:eastAsia="es-PE"/>
                    </w:rPr>
                    <w:t>109</w:t>
                  </w:r>
                </w:p>
              </w:tc>
            </w:tr>
            <w:tr w:rsidR="00184546" w:rsidRPr="00CB132C" w14:paraId="47DCFC08" w14:textId="77777777" w:rsidTr="002A75F5">
              <w:trPr>
                <w:trHeight w:val="268"/>
              </w:trPr>
              <w:tc>
                <w:tcPr>
                  <w:tcW w:w="1365" w:type="dxa"/>
                  <w:vAlign w:val="center"/>
                </w:tcPr>
                <w:p w14:paraId="5E60EE9F" w14:textId="77777777" w:rsidR="00184546" w:rsidRPr="00347626" w:rsidRDefault="00184546" w:rsidP="00184546">
                  <w:pPr>
                    <w:pStyle w:val="Prrafodelista"/>
                    <w:ind w:left="0"/>
                    <w:jc w:val="center"/>
                    <w:rPr>
                      <w:rFonts w:cs="Arial"/>
                      <w:sz w:val="20"/>
                      <w:szCs w:val="20"/>
                    </w:rPr>
                  </w:pPr>
                  <w:r w:rsidRPr="00347626">
                    <w:rPr>
                      <w:rFonts w:cs="Arial"/>
                      <w:sz w:val="20"/>
                      <w:szCs w:val="20"/>
                    </w:rPr>
                    <w:t>PDT 621</w:t>
                  </w:r>
                </w:p>
              </w:tc>
              <w:tc>
                <w:tcPr>
                  <w:tcW w:w="4080" w:type="dxa"/>
                  <w:vAlign w:val="center"/>
                </w:tcPr>
                <w:p w14:paraId="47AF374F" w14:textId="77777777" w:rsidR="00184546" w:rsidRPr="00347626" w:rsidRDefault="00184546" w:rsidP="00184546">
                  <w:pPr>
                    <w:pStyle w:val="Prrafodelista"/>
                    <w:ind w:left="0"/>
                    <w:jc w:val="left"/>
                    <w:rPr>
                      <w:rFonts w:cs="Arial"/>
                      <w:sz w:val="20"/>
                      <w:szCs w:val="20"/>
                    </w:rPr>
                  </w:pPr>
                  <w:r w:rsidRPr="00347626">
                    <w:rPr>
                      <w:rFonts w:cs="Arial"/>
                      <w:sz w:val="20"/>
                      <w:szCs w:val="20"/>
                      <w:lang w:eastAsia="es-PE"/>
                    </w:rPr>
                    <w:t>(+) Otras Ventas</w:t>
                  </w:r>
                </w:p>
              </w:tc>
              <w:tc>
                <w:tcPr>
                  <w:tcW w:w="999" w:type="dxa"/>
                  <w:vAlign w:val="center"/>
                </w:tcPr>
                <w:p w14:paraId="27E99A9B" w14:textId="77777777" w:rsidR="00184546" w:rsidRPr="00347626" w:rsidRDefault="00184546" w:rsidP="00184546">
                  <w:pPr>
                    <w:pStyle w:val="Prrafodelista"/>
                    <w:ind w:left="0"/>
                    <w:jc w:val="center"/>
                    <w:rPr>
                      <w:rFonts w:cs="Arial"/>
                      <w:sz w:val="20"/>
                      <w:szCs w:val="20"/>
                    </w:rPr>
                  </w:pPr>
                  <w:r w:rsidRPr="00347626">
                    <w:rPr>
                      <w:rFonts w:cs="Arial"/>
                      <w:sz w:val="20"/>
                      <w:szCs w:val="20"/>
                      <w:lang w:eastAsia="es-PE"/>
                    </w:rPr>
                    <w:t>112</w:t>
                  </w:r>
                </w:p>
              </w:tc>
            </w:tr>
          </w:tbl>
          <w:p w14:paraId="1A5C32FE" w14:textId="31463D87" w:rsidR="00184546" w:rsidRDefault="00184546" w:rsidP="00184546">
            <w:pPr>
              <w:pStyle w:val="Prrafodelista"/>
              <w:ind w:left="637"/>
              <w:rPr>
                <w:rFonts w:cs="Arial"/>
                <w:szCs w:val="22"/>
              </w:rPr>
            </w:pPr>
          </w:p>
          <w:p w14:paraId="6EB31F62" w14:textId="77777777" w:rsidR="00184546" w:rsidRDefault="00184546" w:rsidP="00184546">
            <w:pPr>
              <w:pStyle w:val="Prrafodelista"/>
              <w:ind w:left="637"/>
              <w:rPr>
                <w:rFonts w:cs="Arial"/>
                <w:szCs w:val="22"/>
              </w:rPr>
            </w:pPr>
          </w:p>
          <w:p w14:paraId="52524795" w14:textId="7E63B670" w:rsidR="00184546" w:rsidRDefault="00184546" w:rsidP="00184546">
            <w:pPr>
              <w:pStyle w:val="Prrafodelista"/>
              <w:rPr>
                <w:rFonts w:cs="Arial"/>
                <w:szCs w:val="22"/>
              </w:rPr>
            </w:pPr>
          </w:p>
          <w:p w14:paraId="525AE71D" w14:textId="04612A44" w:rsidR="00136E5F" w:rsidRDefault="00136E5F" w:rsidP="00184546">
            <w:pPr>
              <w:pStyle w:val="Prrafodelista"/>
              <w:rPr>
                <w:rFonts w:cs="Arial"/>
                <w:szCs w:val="22"/>
              </w:rPr>
            </w:pPr>
          </w:p>
          <w:p w14:paraId="1E9F274E" w14:textId="5AB3A271" w:rsidR="00136E5F" w:rsidRDefault="00136E5F" w:rsidP="00184546">
            <w:pPr>
              <w:pStyle w:val="Prrafodelista"/>
              <w:rPr>
                <w:rFonts w:cs="Arial"/>
                <w:szCs w:val="22"/>
              </w:rPr>
            </w:pPr>
          </w:p>
          <w:p w14:paraId="386BB15A" w14:textId="167F9D8B" w:rsidR="00136E5F" w:rsidRDefault="00136E5F" w:rsidP="00184546">
            <w:pPr>
              <w:pStyle w:val="Prrafodelista"/>
              <w:rPr>
                <w:rFonts w:cs="Arial"/>
                <w:szCs w:val="22"/>
              </w:rPr>
            </w:pPr>
          </w:p>
          <w:p w14:paraId="38CB9ACA" w14:textId="77777777" w:rsidR="00136E5F" w:rsidRDefault="00136E5F" w:rsidP="00184546">
            <w:pPr>
              <w:pStyle w:val="Prrafodelista"/>
              <w:rPr>
                <w:rFonts w:cs="Arial"/>
                <w:szCs w:val="22"/>
              </w:rPr>
            </w:pPr>
          </w:p>
          <w:p w14:paraId="74892BDD" w14:textId="77777777" w:rsidR="00184546" w:rsidRDefault="00184546" w:rsidP="00184546">
            <w:pPr>
              <w:pStyle w:val="Prrafodelista"/>
              <w:ind w:left="637"/>
              <w:rPr>
                <w:rFonts w:cs="Arial"/>
                <w:szCs w:val="22"/>
              </w:rPr>
            </w:pPr>
          </w:p>
          <w:p w14:paraId="23B78411" w14:textId="68EA0330" w:rsidR="00184546" w:rsidRPr="00184546" w:rsidRDefault="00184546" w:rsidP="001B7500">
            <w:pPr>
              <w:pStyle w:val="Prrafodelista"/>
              <w:numPr>
                <w:ilvl w:val="0"/>
                <w:numId w:val="92"/>
              </w:numPr>
              <w:ind w:left="632" w:hanging="283"/>
              <w:rPr>
                <w:rFonts w:cs="Arial"/>
                <w:szCs w:val="22"/>
              </w:rPr>
            </w:pPr>
            <w:r w:rsidRPr="00184546">
              <w:rPr>
                <w:rFonts w:cs="Arial"/>
                <w:szCs w:val="22"/>
              </w:rPr>
              <w:t>∑ Ventas gravadas: Corresponde a la sumatoria de las siguientes casillas, para el tributo IGV cuenta propia (Código: 010101).</w:t>
            </w:r>
          </w:p>
          <w:p w14:paraId="4D49318E" w14:textId="77777777" w:rsidR="00514D26" w:rsidRPr="00CB132C" w:rsidRDefault="00514D26" w:rsidP="00514D26">
            <w:pPr>
              <w:pStyle w:val="Prrafodelista"/>
              <w:rPr>
                <w:rFonts w:cs="Arial"/>
                <w:sz w:val="18"/>
                <w:szCs w:val="18"/>
              </w:rPr>
            </w:pPr>
          </w:p>
          <w:tbl>
            <w:tblPr>
              <w:tblStyle w:val="Tablaconcuadrcula"/>
              <w:tblW w:w="0" w:type="auto"/>
              <w:tblInd w:w="923" w:type="dxa"/>
              <w:tblLayout w:type="fixed"/>
              <w:tblLook w:val="04A0" w:firstRow="1" w:lastRow="0" w:firstColumn="1" w:lastColumn="0" w:noHBand="0" w:noVBand="1"/>
            </w:tblPr>
            <w:tblGrid>
              <w:gridCol w:w="1304"/>
              <w:gridCol w:w="4080"/>
              <w:gridCol w:w="999"/>
            </w:tblGrid>
            <w:tr w:rsidR="00514D26" w:rsidRPr="00CB132C" w14:paraId="546AFB82" w14:textId="77777777" w:rsidTr="002A75F5">
              <w:trPr>
                <w:trHeight w:val="382"/>
              </w:trPr>
              <w:tc>
                <w:tcPr>
                  <w:tcW w:w="1304" w:type="dxa"/>
                  <w:shd w:val="clear" w:color="auto" w:fill="F2F2F2" w:themeFill="background1" w:themeFillShade="F2"/>
                  <w:vAlign w:val="center"/>
                </w:tcPr>
                <w:p w14:paraId="0BFEE86F" w14:textId="77777777" w:rsidR="00514D26" w:rsidRPr="00347626" w:rsidRDefault="00514D26" w:rsidP="00E76576">
                  <w:pPr>
                    <w:pStyle w:val="Prrafodelista"/>
                    <w:framePr w:hSpace="141" w:wrap="around" w:vAnchor="text" w:hAnchor="margin" w:xAlign="right" w:y="150"/>
                    <w:ind w:left="0"/>
                    <w:jc w:val="center"/>
                    <w:rPr>
                      <w:rFonts w:cs="Arial"/>
                      <w:b/>
                      <w:sz w:val="20"/>
                      <w:szCs w:val="20"/>
                    </w:rPr>
                  </w:pPr>
                  <w:r w:rsidRPr="00347626">
                    <w:rPr>
                      <w:rFonts w:cs="Arial"/>
                      <w:b/>
                      <w:sz w:val="20"/>
                      <w:szCs w:val="20"/>
                    </w:rPr>
                    <w:t>Formulario</w:t>
                  </w:r>
                </w:p>
              </w:tc>
              <w:tc>
                <w:tcPr>
                  <w:tcW w:w="4080" w:type="dxa"/>
                  <w:shd w:val="clear" w:color="auto" w:fill="F2F2F2" w:themeFill="background1" w:themeFillShade="F2"/>
                  <w:vAlign w:val="center"/>
                </w:tcPr>
                <w:p w14:paraId="4D27A79D" w14:textId="77777777" w:rsidR="00514D26" w:rsidRPr="00347626" w:rsidRDefault="00514D26" w:rsidP="00E76576">
                  <w:pPr>
                    <w:pStyle w:val="Prrafodelista"/>
                    <w:framePr w:hSpace="141" w:wrap="around" w:vAnchor="text" w:hAnchor="margin" w:xAlign="right" w:y="150"/>
                    <w:ind w:left="0"/>
                    <w:jc w:val="center"/>
                    <w:rPr>
                      <w:rFonts w:cs="Arial"/>
                      <w:b/>
                      <w:sz w:val="20"/>
                      <w:szCs w:val="20"/>
                    </w:rPr>
                  </w:pPr>
                  <w:r w:rsidRPr="00347626">
                    <w:rPr>
                      <w:rFonts w:cs="Arial"/>
                      <w:b/>
                      <w:sz w:val="20"/>
                      <w:szCs w:val="20"/>
                    </w:rPr>
                    <w:t>Descripción de casilla</w:t>
                  </w:r>
                </w:p>
              </w:tc>
              <w:tc>
                <w:tcPr>
                  <w:tcW w:w="999" w:type="dxa"/>
                  <w:shd w:val="clear" w:color="auto" w:fill="F2F2F2" w:themeFill="background1" w:themeFillShade="F2"/>
                  <w:vAlign w:val="center"/>
                </w:tcPr>
                <w:p w14:paraId="05562235" w14:textId="77777777" w:rsidR="00514D26" w:rsidRPr="00347626" w:rsidRDefault="00514D26" w:rsidP="00E76576">
                  <w:pPr>
                    <w:pStyle w:val="Prrafodelista"/>
                    <w:framePr w:hSpace="141" w:wrap="around" w:vAnchor="text" w:hAnchor="margin" w:xAlign="right" w:y="150"/>
                    <w:ind w:left="0"/>
                    <w:jc w:val="center"/>
                    <w:rPr>
                      <w:rFonts w:cs="Arial"/>
                      <w:b/>
                      <w:sz w:val="20"/>
                      <w:szCs w:val="20"/>
                    </w:rPr>
                  </w:pPr>
                  <w:r w:rsidRPr="00347626">
                    <w:rPr>
                      <w:rFonts w:cs="Arial"/>
                      <w:b/>
                      <w:sz w:val="20"/>
                      <w:szCs w:val="20"/>
                    </w:rPr>
                    <w:t>N° casilla</w:t>
                  </w:r>
                </w:p>
              </w:tc>
            </w:tr>
            <w:tr w:rsidR="00514D26" w:rsidRPr="00CB132C" w14:paraId="38075580" w14:textId="77777777" w:rsidTr="002A75F5">
              <w:trPr>
                <w:trHeight w:val="274"/>
              </w:trPr>
              <w:tc>
                <w:tcPr>
                  <w:tcW w:w="1304" w:type="dxa"/>
                  <w:vAlign w:val="center"/>
                </w:tcPr>
                <w:p w14:paraId="273F832B"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sz w:val="20"/>
                      <w:szCs w:val="20"/>
                    </w:rPr>
                    <w:t>PDT 621</w:t>
                  </w:r>
                </w:p>
              </w:tc>
              <w:tc>
                <w:tcPr>
                  <w:tcW w:w="4080" w:type="dxa"/>
                  <w:vAlign w:val="center"/>
                </w:tcPr>
                <w:p w14:paraId="4A97D366" w14:textId="77777777" w:rsidR="00514D26" w:rsidRPr="00347626" w:rsidRDefault="00514D26" w:rsidP="00E76576">
                  <w:pPr>
                    <w:pStyle w:val="Prrafodelista"/>
                    <w:framePr w:hSpace="141" w:wrap="around" w:vAnchor="text" w:hAnchor="margin" w:xAlign="right" w:y="150"/>
                    <w:ind w:left="0"/>
                    <w:jc w:val="left"/>
                    <w:rPr>
                      <w:rFonts w:cs="Arial"/>
                      <w:sz w:val="20"/>
                      <w:szCs w:val="20"/>
                    </w:rPr>
                  </w:pPr>
                  <w:r w:rsidRPr="00347626">
                    <w:rPr>
                      <w:rFonts w:cs="Arial"/>
                      <w:sz w:val="20"/>
                      <w:szCs w:val="20"/>
                      <w:lang w:eastAsia="es-PE"/>
                    </w:rPr>
                    <w:t>(+) Ventas Netas</w:t>
                  </w:r>
                </w:p>
              </w:tc>
              <w:tc>
                <w:tcPr>
                  <w:tcW w:w="999" w:type="dxa"/>
                  <w:vAlign w:val="center"/>
                </w:tcPr>
                <w:p w14:paraId="3D95D489"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sz w:val="20"/>
                      <w:szCs w:val="20"/>
                      <w:lang w:eastAsia="es-PE"/>
                    </w:rPr>
                    <w:t>100</w:t>
                  </w:r>
                </w:p>
              </w:tc>
            </w:tr>
            <w:tr w:rsidR="00514D26" w:rsidRPr="00CB132C" w14:paraId="68AB26B9" w14:textId="77777777" w:rsidTr="002A75F5">
              <w:trPr>
                <w:trHeight w:val="240"/>
              </w:trPr>
              <w:tc>
                <w:tcPr>
                  <w:tcW w:w="1304" w:type="dxa"/>
                  <w:vAlign w:val="center"/>
                </w:tcPr>
                <w:p w14:paraId="0C67DF27"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sz w:val="20"/>
                      <w:szCs w:val="20"/>
                    </w:rPr>
                    <w:t>PDT 621</w:t>
                  </w:r>
                </w:p>
              </w:tc>
              <w:tc>
                <w:tcPr>
                  <w:tcW w:w="4080" w:type="dxa"/>
                  <w:vAlign w:val="center"/>
                </w:tcPr>
                <w:p w14:paraId="07E891DF" w14:textId="77777777" w:rsidR="00514D26" w:rsidRPr="00347626" w:rsidRDefault="00514D26" w:rsidP="00E76576">
                  <w:pPr>
                    <w:pStyle w:val="Prrafodelista"/>
                    <w:framePr w:hSpace="141" w:wrap="around" w:vAnchor="text" w:hAnchor="margin" w:xAlign="right" w:y="150"/>
                    <w:ind w:left="0"/>
                    <w:jc w:val="left"/>
                    <w:rPr>
                      <w:rFonts w:cs="Arial"/>
                      <w:sz w:val="20"/>
                      <w:szCs w:val="20"/>
                    </w:rPr>
                  </w:pPr>
                  <w:r w:rsidRPr="00347626">
                    <w:rPr>
                      <w:rFonts w:cs="Arial"/>
                      <w:sz w:val="20"/>
                      <w:szCs w:val="20"/>
                      <w:lang w:eastAsia="es-PE"/>
                    </w:rPr>
                    <w:t xml:space="preserve">( - ) Descuentos concedidos y/o devoluciones </w:t>
                  </w:r>
                </w:p>
              </w:tc>
              <w:tc>
                <w:tcPr>
                  <w:tcW w:w="999" w:type="dxa"/>
                  <w:vAlign w:val="center"/>
                </w:tcPr>
                <w:p w14:paraId="0030BC0E"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bCs/>
                      <w:sz w:val="20"/>
                      <w:szCs w:val="20"/>
                      <w:lang w:eastAsia="es-PE"/>
                    </w:rPr>
                    <w:t>102</w:t>
                  </w:r>
                </w:p>
              </w:tc>
            </w:tr>
            <w:tr w:rsidR="00514D26" w:rsidRPr="00CB132C" w14:paraId="5E73B802" w14:textId="77777777" w:rsidTr="002A75F5">
              <w:trPr>
                <w:trHeight w:val="279"/>
              </w:trPr>
              <w:tc>
                <w:tcPr>
                  <w:tcW w:w="1304" w:type="dxa"/>
                  <w:vAlign w:val="center"/>
                </w:tcPr>
                <w:p w14:paraId="08F9658C"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sz w:val="20"/>
                      <w:szCs w:val="20"/>
                    </w:rPr>
                    <w:t>PDT 621</w:t>
                  </w:r>
                </w:p>
              </w:tc>
              <w:tc>
                <w:tcPr>
                  <w:tcW w:w="4080" w:type="dxa"/>
                  <w:vAlign w:val="center"/>
                </w:tcPr>
                <w:p w14:paraId="62B961A8" w14:textId="77777777" w:rsidR="00514D26" w:rsidRPr="00347626" w:rsidRDefault="00514D26" w:rsidP="00E76576">
                  <w:pPr>
                    <w:pStyle w:val="Prrafodelista"/>
                    <w:framePr w:hSpace="141" w:wrap="around" w:vAnchor="text" w:hAnchor="margin" w:xAlign="right" w:y="150"/>
                    <w:ind w:left="0"/>
                    <w:jc w:val="left"/>
                    <w:rPr>
                      <w:rFonts w:cs="Arial"/>
                      <w:sz w:val="20"/>
                      <w:szCs w:val="20"/>
                    </w:rPr>
                  </w:pPr>
                  <w:r w:rsidRPr="00347626">
                    <w:rPr>
                      <w:rFonts w:cs="Arial"/>
                      <w:sz w:val="20"/>
                      <w:szCs w:val="20"/>
                      <w:lang w:eastAsia="es-PE"/>
                    </w:rPr>
                    <w:t>(+) Ventas Ley 27037</w:t>
                  </w:r>
                </w:p>
              </w:tc>
              <w:tc>
                <w:tcPr>
                  <w:tcW w:w="999" w:type="dxa"/>
                  <w:vAlign w:val="center"/>
                </w:tcPr>
                <w:p w14:paraId="7CE453E7"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sz w:val="20"/>
                      <w:szCs w:val="20"/>
                      <w:lang w:eastAsia="es-PE"/>
                    </w:rPr>
                    <w:t>160</w:t>
                  </w:r>
                </w:p>
              </w:tc>
            </w:tr>
            <w:tr w:rsidR="00514D26" w:rsidRPr="00CB132C" w14:paraId="64947C6E" w14:textId="77777777" w:rsidTr="002A75F5">
              <w:trPr>
                <w:trHeight w:val="256"/>
              </w:trPr>
              <w:tc>
                <w:tcPr>
                  <w:tcW w:w="1304" w:type="dxa"/>
                  <w:vAlign w:val="center"/>
                </w:tcPr>
                <w:p w14:paraId="1866FE91"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sz w:val="20"/>
                      <w:szCs w:val="20"/>
                    </w:rPr>
                    <w:t>PDT 621</w:t>
                  </w:r>
                </w:p>
              </w:tc>
              <w:tc>
                <w:tcPr>
                  <w:tcW w:w="4080" w:type="dxa"/>
                  <w:vAlign w:val="center"/>
                </w:tcPr>
                <w:p w14:paraId="4240D259" w14:textId="77777777" w:rsidR="00514D26" w:rsidRPr="00347626" w:rsidRDefault="00514D26" w:rsidP="00E76576">
                  <w:pPr>
                    <w:pStyle w:val="Prrafodelista"/>
                    <w:framePr w:hSpace="141" w:wrap="around" w:vAnchor="text" w:hAnchor="margin" w:xAlign="right" w:y="150"/>
                    <w:ind w:left="0"/>
                    <w:jc w:val="left"/>
                    <w:rPr>
                      <w:rFonts w:cs="Arial"/>
                      <w:sz w:val="20"/>
                      <w:szCs w:val="20"/>
                    </w:rPr>
                  </w:pPr>
                  <w:r w:rsidRPr="00347626">
                    <w:rPr>
                      <w:rFonts w:cs="Arial"/>
                      <w:sz w:val="20"/>
                      <w:szCs w:val="20"/>
                      <w:lang w:eastAsia="es-PE"/>
                    </w:rPr>
                    <w:t>( - ) Descuentos y devoluciones</w:t>
                  </w:r>
                </w:p>
              </w:tc>
              <w:tc>
                <w:tcPr>
                  <w:tcW w:w="999" w:type="dxa"/>
                  <w:vAlign w:val="center"/>
                </w:tcPr>
                <w:p w14:paraId="4BD279B9" w14:textId="77777777" w:rsidR="00514D26" w:rsidRPr="00347626" w:rsidRDefault="00514D26" w:rsidP="00E76576">
                  <w:pPr>
                    <w:pStyle w:val="Prrafodelista"/>
                    <w:framePr w:hSpace="141" w:wrap="around" w:vAnchor="text" w:hAnchor="margin" w:xAlign="right" w:y="150"/>
                    <w:ind w:left="0"/>
                    <w:jc w:val="center"/>
                    <w:rPr>
                      <w:rFonts w:cs="Arial"/>
                      <w:sz w:val="20"/>
                      <w:szCs w:val="20"/>
                    </w:rPr>
                  </w:pPr>
                  <w:r w:rsidRPr="00347626">
                    <w:rPr>
                      <w:rFonts w:cs="Arial"/>
                      <w:bCs/>
                      <w:sz w:val="20"/>
                      <w:szCs w:val="20"/>
                      <w:lang w:eastAsia="es-PE"/>
                    </w:rPr>
                    <w:t>162</w:t>
                  </w:r>
                </w:p>
              </w:tc>
            </w:tr>
          </w:tbl>
          <w:p w14:paraId="2F767A14" w14:textId="77777777" w:rsidR="00514D26" w:rsidRPr="00CB132C" w:rsidRDefault="00514D26" w:rsidP="00514D26">
            <w:pPr>
              <w:rPr>
                <w:rFonts w:cs="Arial"/>
                <w:sz w:val="18"/>
                <w:szCs w:val="18"/>
              </w:rPr>
            </w:pPr>
          </w:p>
          <w:p w14:paraId="0A0CB469" w14:textId="15FCC735" w:rsidR="00514D26" w:rsidRPr="00B86C57" w:rsidRDefault="00E677AE" w:rsidP="004033AE">
            <w:pPr>
              <w:pStyle w:val="Prrafodelista"/>
              <w:numPr>
                <w:ilvl w:val="0"/>
                <w:numId w:val="227"/>
              </w:numPr>
              <w:ind w:left="349" w:hanging="284"/>
              <w:rPr>
                <w:rFonts w:cs="Arial"/>
                <w:i/>
                <w:iCs/>
                <w:szCs w:val="22"/>
              </w:rPr>
            </w:pPr>
            <w:r w:rsidRPr="00B86C57">
              <w:rPr>
                <w:rFonts w:cs="Arial"/>
                <w:i/>
                <w:iCs/>
                <w:szCs w:val="22"/>
              </w:rPr>
              <w:t>Consideraciones</w:t>
            </w:r>
            <w:r w:rsidR="00514D26" w:rsidRPr="00B86C57">
              <w:rPr>
                <w:rFonts w:cs="Arial"/>
                <w:i/>
                <w:iCs/>
                <w:szCs w:val="22"/>
              </w:rPr>
              <w:t>:</w:t>
            </w:r>
          </w:p>
          <w:p w14:paraId="010EE04E" w14:textId="3B05C4B6" w:rsidR="00E677AE" w:rsidRDefault="00514D26" w:rsidP="00B86C57">
            <w:pPr>
              <w:ind w:left="349"/>
              <w:rPr>
                <w:rFonts w:cs="Arial"/>
                <w:szCs w:val="22"/>
              </w:rPr>
            </w:pPr>
            <w:r w:rsidRPr="00B10050">
              <w:rPr>
                <w:rFonts w:cs="Arial"/>
                <w:szCs w:val="22"/>
              </w:rPr>
              <w:t>Para cada uno de los conceptos detallados del ítem “i”, “</w:t>
            </w:r>
            <w:proofErr w:type="spellStart"/>
            <w:r w:rsidRPr="00B10050">
              <w:rPr>
                <w:rFonts w:cs="Arial"/>
                <w:szCs w:val="22"/>
              </w:rPr>
              <w:t>ii</w:t>
            </w:r>
            <w:proofErr w:type="spellEnd"/>
            <w:r w:rsidRPr="00B10050">
              <w:rPr>
                <w:rFonts w:cs="Arial"/>
                <w:szCs w:val="22"/>
              </w:rPr>
              <w:t>” y “</w:t>
            </w:r>
            <w:proofErr w:type="spellStart"/>
            <w:r w:rsidRPr="00B10050">
              <w:rPr>
                <w:rFonts w:cs="Arial"/>
                <w:szCs w:val="22"/>
              </w:rPr>
              <w:t>iii</w:t>
            </w:r>
            <w:proofErr w:type="spellEnd"/>
            <w:r w:rsidRPr="00B10050">
              <w:rPr>
                <w:rFonts w:cs="Arial"/>
                <w:szCs w:val="22"/>
              </w:rPr>
              <w:t>”</w:t>
            </w:r>
            <w:r w:rsidR="00B86C57">
              <w:rPr>
                <w:rFonts w:cs="Arial"/>
                <w:szCs w:val="22"/>
              </w:rPr>
              <w:t xml:space="preserve"> deberá de</w:t>
            </w:r>
            <w:r w:rsidR="00E677AE">
              <w:rPr>
                <w:rFonts w:cs="Arial"/>
                <w:szCs w:val="22"/>
              </w:rPr>
              <w:t>:</w:t>
            </w:r>
          </w:p>
          <w:p w14:paraId="2471CE61" w14:textId="41B3BA06" w:rsidR="00514D26" w:rsidRDefault="00B86C57" w:rsidP="008138E0">
            <w:pPr>
              <w:pStyle w:val="Prrafodelista"/>
              <w:numPr>
                <w:ilvl w:val="0"/>
                <w:numId w:val="61"/>
              </w:numPr>
              <w:ind w:left="632" w:hanging="283"/>
              <w:rPr>
                <w:rFonts w:cs="Arial"/>
                <w:szCs w:val="22"/>
              </w:rPr>
            </w:pPr>
            <w:r>
              <w:rPr>
                <w:rFonts w:cs="Arial"/>
                <w:szCs w:val="22"/>
              </w:rPr>
              <w:t>P</w:t>
            </w:r>
            <w:r w:rsidR="00DA05F3" w:rsidRPr="00D402EB">
              <w:rPr>
                <w:rFonts w:cs="Arial"/>
                <w:szCs w:val="22"/>
              </w:rPr>
              <w:t xml:space="preserve">resentar un </w:t>
            </w:r>
            <w:r w:rsidR="00514D26" w:rsidRPr="00D402EB">
              <w:rPr>
                <w:rFonts w:cs="Arial"/>
                <w:szCs w:val="22"/>
              </w:rPr>
              <w:t>monto negativo</w:t>
            </w:r>
            <w:r w:rsidR="00DA05F3" w:rsidRPr="00D402EB">
              <w:rPr>
                <w:rFonts w:cs="Arial"/>
                <w:szCs w:val="22"/>
              </w:rPr>
              <w:t>, se deberá</w:t>
            </w:r>
            <w:r w:rsidR="00514D26" w:rsidRPr="00D402EB">
              <w:rPr>
                <w:rFonts w:cs="Arial"/>
                <w:szCs w:val="22"/>
              </w:rPr>
              <w:t xml:space="preserve"> </w:t>
            </w:r>
            <w:r w:rsidR="00DA05F3" w:rsidRPr="00D402EB">
              <w:rPr>
                <w:rFonts w:cs="Arial"/>
                <w:szCs w:val="22"/>
              </w:rPr>
              <w:t>incluir en</w:t>
            </w:r>
            <w:r w:rsidR="00514D26" w:rsidRPr="00D402EB">
              <w:rPr>
                <w:rFonts w:cs="Arial"/>
                <w:szCs w:val="22"/>
              </w:rPr>
              <w:t xml:space="preserve"> la suma total del periodo y si la suma del rango total de los períodos evaluados es menor a 0 considerarlo como 0.</w:t>
            </w:r>
          </w:p>
          <w:p w14:paraId="28E3CD31" w14:textId="0394372B" w:rsidR="00E677AE" w:rsidRPr="00D402EB" w:rsidRDefault="00B86C57" w:rsidP="008138E0">
            <w:pPr>
              <w:pStyle w:val="Prrafodelista"/>
              <w:numPr>
                <w:ilvl w:val="0"/>
                <w:numId w:val="61"/>
              </w:numPr>
              <w:ind w:left="632" w:hanging="283"/>
              <w:rPr>
                <w:rFonts w:cs="Arial"/>
                <w:szCs w:val="22"/>
              </w:rPr>
            </w:pPr>
            <w:r>
              <w:rPr>
                <w:szCs w:val="22"/>
              </w:rPr>
              <w:t>P</w:t>
            </w:r>
            <w:r w:rsidR="00E677AE" w:rsidRPr="00D402EB">
              <w:rPr>
                <w:szCs w:val="22"/>
              </w:rPr>
              <w:t xml:space="preserve">resentar un dato no numérico (inconsistente) en el valor de las casillas </w:t>
            </w:r>
            <w:r w:rsidR="007146A7" w:rsidRPr="00D402EB">
              <w:rPr>
                <w:szCs w:val="22"/>
              </w:rPr>
              <w:t>de las DJ</w:t>
            </w:r>
            <w:r w:rsidR="00E677AE" w:rsidRPr="00D402EB">
              <w:rPr>
                <w:szCs w:val="22"/>
              </w:rPr>
              <w:t>, se convertirá al valor 0.</w:t>
            </w:r>
          </w:p>
          <w:p w14:paraId="3D07157D" w14:textId="77777777" w:rsidR="00514D26" w:rsidRPr="00B10050" w:rsidRDefault="00514D26" w:rsidP="00514D26">
            <w:pPr>
              <w:rPr>
                <w:rFonts w:cs="Arial"/>
                <w:szCs w:val="22"/>
              </w:rPr>
            </w:pPr>
          </w:p>
          <w:p w14:paraId="53D0235E" w14:textId="77777777" w:rsidR="00514D26" w:rsidRPr="00B10050" w:rsidRDefault="00514D26" w:rsidP="00514D26">
            <w:pPr>
              <w:rPr>
                <w:rFonts w:cs="Arial"/>
                <w:szCs w:val="22"/>
                <w:u w:val="single"/>
              </w:rPr>
            </w:pPr>
            <w:r w:rsidRPr="00B10050">
              <w:rPr>
                <w:rFonts w:cs="Arial"/>
                <w:szCs w:val="22"/>
                <w:u w:val="single"/>
              </w:rPr>
              <w:t>Fuente de información</w:t>
            </w:r>
          </w:p>
          <w:p w14:paraId="56684FEE" w14:textId="28AB831E" w:rsidR="00514D26" w:rsidRDefault="00514D26" w:rsidP="00514D26">
            <w:pPr>
              <w:spacing w:line="276" w:lineRule="auto"/>
              <w:rPr>
                <w:rFonts w:cs="Arial"/>
                <w:szCs w:val="22"/>
              </w:rPr>
            </w:pPr>
            <w:r w:rsidRPr="00B10050">
              <w:rPr>
                <w:rFonts w:cs="Arial"/>
                <w:szCs w:val="22"/>
              </w:rPr>
              <w:t>Declaraciones Juradas del IGV</w:t>
            </w:r>
          </w:p>
          <w:p w14:paraId="56D1D31D" w14:textId="5EDF7C40" w:rsidR="00A04DA6" w:rsidRPr="00A04DA6" w:rsidRDefault="00A04DA6" w:rsidP="004A240D">
            <w:pPr>
              <w:spacing w:line="276" w:lineRule="auto"/>
              <w:ind w:left="65"/>
              <w:rPr>
                <w:rFonts w:cs="Arial"/>
                <w:szCs w:val="22"/>
              </w:rPr>
            </w:pPr>
            <w:r>
              <w:rPr>
                <w:rFonts w:cs="Arial"/>
                <w:szCs w:val="22"/>
              </w:rPr>
              <w:t>Teradata:</w:t>
            </w:r>
          </w:p>
          <w:p w14:paraId="055FB472" w14:textId="48438B5A" w:rsidR="00A04DA6" w:rsidRPr="00A04DA6" w:rsidRDefault="00A04DA6" w:rsidP="004033AE">
            <w:pPr>
              <w:pStyle w:val="Prrafodelista"/>
              <w:numPr>
                <w:ilvl w:val="0"/>
                <w:numId w:val="228"/>
              </w:numPr>
              <w:ind w:left="490" w:hanging="283"/>
              <w:rPr>
                <w:szCs w:val="22"/>
              </w:rPr>
            </w:pPr>
            <w:r w:rsidRPr="00A04DA6">
              <w:rPr>
                <w:szCs w:val="22"/>
              </w:rPr>
              <w:t>Módulo 081419 – DDJJ - Declaración juradas del IGV</w:t>
            </w:r>
          </w:p>
          <w:p w14:paraId="3EAE7CDD" w14:textId="439A295E" w:rsidR="00A04DA6" w:rsidRPr="00A04DA6" w:rsidRDefault="00A04DA6" w:rsidP="004033AE">
            <w:pPr>
              <w:pStyle w:val="Prrafodelista"/>
              <w:numPr>
                <w:ilvl w:val="0"/>
                <w:numId w:val="228"/>
              </w:numPr>
              <w:ind w:left="490" w:hanging="283"/>
              <w:rPr>
                <w:szCs w:val="22"/>
              </w:rPr>
            </w:pPr>
            <w:r w:rsidRPr="00A04DA6">
              <w:rPr>
                <w:szCs w:val="22"/>
              </w:rPr>
              <w:t>Módulo 081455 – Ultima Dj</w:t>
            </w:r>
          </w:p>
          <w:p w14:paraId="63CDEB20" w14:textId="675CFA28" w:rsidR="00514D26" w:rsidRPr="00CB132C" w:rsidRDefault="00514D26" w:rsidP="00514D26">
            <w:pPr>
              <w:spacing w:line="276" w:lineRule="auto"/>
              <w:rPr>
                <w:rFonts w:cs="Arial"/>
                <w:sz w:val="10"/>
                <w:szCs w:val="10"/>
                <w:lang w:eastAsia="es-PE"/>
              </w:rPr>
            </w:pPr>
          </w:p>
        </w:tc>
      </w:tr>
      <w:tr w:rsidR="00514D26" w:rsidRPr="00381A51" w14:paraId="0FADFCC4" w14:textId="77777777" w:rsidTr="002A75F5">
        <w:trPr>
          <w:trHeight w:val="270"/>
        </w:trPr>
        <w:tc>
          <w:tcPr>
            <w:tcW w:w="568" w:type="dxa"/>
            <w:shd w:val="clear" w:color="auto" w:fill="auto"/>
            <w:noWrap/>
          </w:tcPr>
          <w:p w14:paraId="150D06FD" w14:textId="77777777" w:rsidR="00514D26" w:rsidRPr="00381A51" w:rsidRDefault="00514D26" w:rsidP="00514D26">
            <w:pPr>
              <w:spacing w:line="276" w:lineRule="auto"/>
              <w:ind w:left="-265" w:right="-70" w:firstLine="284"/>
              <w:jc w:val="center"/>
              <w:rPr>
                <w:rFonts w:cs="Arial"/>
                <w:sz w:val="10"/>
                <w:szCs w:val="10"/>
              </w:rPr>
            </w:pPr>
          </w:p>
          <w:p w14:paraId="4A067A50" w14:textId="2FD1E22A" w:rsidR="00514D26" w:rsidRPr="00B10050" w:rsidRDefault="00514D26" w:rsidP="00514D26">
            <w:pPr>
              <w:spacing w:line="276" w:lineRule="auto"/>
              <w:ind w:left="-265" w:right="-70" w:firstLine="284"/>
              <w:jc w:val="center"/>
              <w:rPr>
                <w:rFonts w:cs="Arial"/>
                <w:szCs w:val="22"/>
              </w:rPr>
            </w:pPr>
            <w:r w:rsidRPr="00B10050">
              <w:rPr>
                <w:rFonts w:cs="Arial"/>
                <w:szCs w:val="22"/>
              </w:rPr>
              <w:t>43</w:t>
            </w:r>
          </w:p>
        </w:tc>
        <w:tc>
          <w:tcPr>
            <w:tcW w:w="8210" w:type="dxa"/>
            <w:shd w:val="clear" w:color="auto" w:fill="auto"/>
            <w:noWrap/>
            <w:vAlign w:val="center"/>
          </w:tcPr>
          <w:p w14:paraId="3E7612D1" w14:textId="77777777" w:rsidR="00514D26" w:rsidRPr="00381A51" w:rsidRDefault="00514D26" w:rsidP="00514D26">
            <w:pPr>
              <w:spacing w:line="276" w:lineRule="auto"/>
              <w:rPr>
                <w:rFonts w:cs="Arial"/>
                <w:bCs/>
                <w:sz w:val="10"/>
                <w:szCs w:val="10"/>
                <w:lang w:val="es-PE" w:eastAsia="es-PE"/>
              </w:rPr>
            </w:pPr>
          </w:p>
          <w:p w14:paraId="7FEADA89" w14:textId="77777777" w:rsidR="00514D26" w:rsidRPr="00B10050" w:rsidRDefault="00514D26" w:rsidP="00514D26">
            <w:pPr>
              <w:spacing w:line="276" w:lineRule="auto"/>
              <w:rPr>
                <w:rFonts w:cs="Arial"/>
                <w:b/>
                <w:bCs/>
                <w:szCs w:val="22"/>
                <w:lang w:val="es-PE" w:eastAsia="es-PE"/>
              </w:rPr>
            </w:pPr>
            <w:r w:rsidRPr="00B10050">
              <w:rPr>
                <w:rFonts w:cs="Arial"/>
                <w:b/>
                <w:bCs/>
                <w:szCs w:val="22"/>
                <w:lang w:val="es-PE" w:eastAsia="es-PE"/>
              </w:rPr>
              <w:t>v0504 Ingresos y compras</w:t>
            </w:r>
          </w:p>
          <w:p w14:paraId="6FCEBA92" w14:textId="77777777" w:rsidR="00514D26" w:rsidRPr="00B10050" w:rsidRDefault="00514D26" w:rsidP="00514D26">
            <w:pPr>
              <w:spacing w:line="276" w:lineRule="auto"/>
              <w:rPr>
                <w:rFonts w:cs="Arial"/>
                <w:bCs/>
                <w:szCs w:val="22"/>
                <w:lang w:val="es-PE" w:eastAsia="es-PE"/>
              </w:rPr>
            </w:pPr>
          </w:p>
          <w:p w14:paraId="2A4BE81A" w14:textId="2A542BDF" w:rsidR="00514D26" w:rsidRPr="00B10050" w:rsidRDefault="00514D26" w:rsidP="00514D26">
            <w:pPr>
              <w:spacing w:line="276" w:lineRule="auto"/>
              <w:rPr>
                <w:szCs w:val="22"/>
                <w:u w:val="single"/>
              </w:rPr>
            </w:pPr>
            <w:r w:rsidRPr="00B10050">
              <w:rPr>
                <w:szCs w:val="22"/>
                <w:u w:val="single"/>
              </w:rPr>
              <w:t>Definición</w:t>
            </w:r>
          </w:p>
          <w:p w14:paraId="430C7CD7" w14:textId="6AB32951" w:rsidR="00514D26" w:rsidRPr="00B10050" w:rsidRDefault="00514D26" w:rsidP="00514D26">
            <w:pPr>
              <w:spacing w:line="276" w:lineRule="auto"/>
              <w:rPr>
                <w:szCs w:val="22"/>
              </w:rPr>
            </w:pPr>
            <w:r w:rsidRPr="00B10050">
              <w:rPr>
                <w:szCs w:val="22"/>
              </w:rPr>
              <w:t>Mide la relación entre los ingresos calculados respecto al total de compras declaradas.</w:t>
            </w:r>
          </w:p>
          <w:p w14:paraId="511E1D6B" w14:textId="77777777" w:rsidR="00514D26" w:rsidRPr="00B10050" w:rsidRDefault="00514D26" w:rsidP="00514D26">
            <w:pPr>
              <w:spacing w:line="276" w:lineRule="auto"/>
              <w:rPr>
                <w:szCs w:val="22"/>
              </w:rPr>
            </w:pPr>
          </w:p>
          <w:p w14:paraId="0B5B7F7F" w14:textId="1A4D9E66" w:rsidR="00514D26" w:rsidRPr="00B10050" w:rsidRDefault="00514D26" w:rsidP="00514D26">
            <w:pPr>
              <w:spacing w:line="276" w:lineRule="auto"/>
              <w:rPr>
                <w:szCs w:val="22"/>
                <w:u w:val="single"/>
              </w:rPr>
            </w:pPr>
            <w:r w:rsidRPr="00B10050">
              <w:rPr>
                <w:szCs w:val="22"/>
                <w:u w:val="single"/>
              </w:rPr>
              <w:t>Periodo de evaluación</w:t>
            </w:r>
          </w:p>
          <w:p w14:paraId="58B8E3C6" w14:textId="1536F972" w:rsidR="00514D26" w:rsidRPr="00B10050" w:rsidRDefault="00514D26" w:rsidP="00514D26">
            <w:pPr>
              <w:spacing w:line="276" w:lineRule="auto"/>
              <w:rPr>
                <w:szCs w:val="22"/>
              </w:rPr>
            </w:pPr>
            <w:r w:rsidRPr="00B10050">
              <w:rPr>
                <w:szCs w:val="22"/>
              </w:rPr>
              <w:t>Corresponde a los 24 períodos tributarios vencidos, correspondientes a los dos últimos años terminados, a la fecha de ejecución del cálculo de la variable.</w:t>
            </w:r>
          </w:p>
          <w:p w14:paraId="75473937" w14:textId="77777777" w:rsidR="00514D26" w:rsidRPr="00B10050" w:rsidRDefault="00514D26" w:rsidP="00514D26">
            <w:pPr>
              <w:spacing w:line="276" w:lineRule="auto"/>
              <w:rPr>
                <w:szCs w:val="22"/>
              </w:rPr>
            </w:pPr>
          </w:p>
          <w:p w14:paraId="619F9938" w14:textId="77777777" w:rsidR="00514D26" w:rsidRPr="00B10050" w:rsidRDefault="00514D26" w:rsidP="00514D26">
            <w:pPr>
              <w:spacing w:line="276" w:lineRule="auto"/>
              <w:rPr>
                <w:szCs w:val="22"/>
              </w:rPr>
            </w:pPr>
            <w:r w:rsidRPr="00D402EB">
              <w:rPr>
                <w:i/>
                <w:iCs/>
                <w:szCs w:val="22"/>
              </w:rPr>
              <w:t>Ejemplos</w:t>
            </w:r>
            <w:r w:rsidRPr="00B10050">
              <w:rPr>
                <w:szCs w:val="22"/>
              </w:rPr>
              <w:t xml:space="preserve">: </w:t>
            </w:r>
          </w:p>
          <w:p w14:paraId="1C122BD4" w14:textId="4513ADCB" w:rsidR="00514D26" w:rsidRPr="00B10050" w:rsidRDefault="00514D26" w:rsidP="004A240D">
            <w:pPr>
              <w:pStyle w:val="Prrafodelista"/>
              <w:numPr>
                <w:ilvl w:val="0"/>
                <w:numId w:val="35"/>
              </w:numPr>
              <w:spacing w:line="276" w:lineRule="auto"/>
              <w:ind w:left="300" w:hanging="235"/>
              <w:rPr>
                <w:szCs w:val="22"/>
              </w:rPr>
            </w:pPr>
            <w:r w:rsidRPr="00B10050">
              <w:rPr>
                <w:szCs w:val="22"/>
              </w:rPr>
              <w:t>Fecha de ejecución  05/01/2019, ejercicios terminados: 01/2016 a 12/2017 (considerar los periodos 2016 y 2017 porque aún no vence periodo tributario mensual 12/2018)</w:t>
            </w:r>
          </w:p>
          <w:p w14:paraId="7D5C0582" w14:textId="755098B1" w:rsidR="00514D26" w:rsidRPr="00B10050" w:rsidRDefault="00514D26" w:rsidP="004A240D">
            <w:pPr>
              <w:pStyle w:val="Prrafodelista"/>
              <w:numPr>
                <w:ilvl w:val="0"/>
                <w:numId w:val="35"/>
              </w:numPr>
              <w:spacing w:line="276" w:lineRule="auto"/>
              <w:ind w:left="300" w:hanging="235"/>
              <w:rPr>
                <w:szCs w:val="22"/>
              </w:rPr>
            </w:pPr>
            <w:r w:rsidRPr="00B10050">
              <w:rPr>
                <w:szCs w:val="22"/>
              </w:rPr>
              <w:t>Fecha de ejecución  05/02/2019, ejercicios terminados: 01/2017 a 12/2018 ( considerar los periodos 2017 y 2018 porque ya venció periodo tributario mensual 12/2018, sin embargo, no se considerará la declaración anual pues aún no vence el periodo tributario anual 2018)</w:t>
            </w:r>
          </w:p>
          <w:p w14:paraId="314C2636" w14:textId="68F3516B" w:rsidR="00514D26" w:rsidRPr="00B10050" w:rsidRDefault="00514D26" w:rsidP="004A240D">
            <w:pPr>
              <w:pStyle w:val="Prrafodelista"/>
              <w:numPr>
                <w:ilvl w:val="0"/>
                <w:numId w:val="35"/>
              </w:numPr>
              <w:spacing w:line="276" w:lineRule="auto"/>
              <w:ind w:left="300" w:hanging="235"/>
              <w:rPr>
                <w:szCs w:val="22"/>
              </w:rPr>
            </w:pPr>
            <w:r w:rsidRPr="00B10050">
              <w:rPr>
                <w:szCs w:val="22"/>
              </w:rPr>
              <w:t>Fecha de ejecución 05/04/2019, ejercicios terminados: 01/2017 a 12/2018 (no se considerará la declaración anual pues aún no vence el periodo tributario anual 2018)</w:t>
            </w:r>
          </w:p>
          <w:p w14:paraId="4F880C49" w14:textId="760DAF26" w:rsidR="00514D26" w:rsidRPr="00B10050" w:rsidRDefault="00514D26" w:rsidP="004A240D">
            <w:pPr>
              <w:pStyle w:val="Prrafodelista"/>
              <w:numPr>
                <w:ilvl w:val="0"/>
                <w:numId w:val="35"/>
              </w:numPr>
              <w:spacing w:line="276" w:lineRule="auto"/>
              <w:ind w:left="300" w:hanging="235"/>
              <w:rPr>
                <w:szCs w:val="22"/>
              </w:rPr>
            </w:pPr>
            <w:r w:rsidRPr="00B10050">
              <w:rPr>
                <w:szCs w:val="22"/>
              </w:rPr>
              <w:t>Fecha de ejecución  05/05/2019 ejercicios terminados: 01/2017 a 12/2018 (se considerará la declaración anual pues ya venció el periodo tributario anual 2018)</w:t>
            </w:r>
          </w:p>
          <w:p w14:paraId="30D13BB0" w14:textId="77777777" w:rsidR="00514D26" w:rsidRPr="00B10050" w:rsidRDefault="00514D26" w:rsidP="00514D26">
            <w:pPr>
              <w:spacing w:line="276" w:lineRule="auto"/>
              <w:rPr>
                <w:szCs w:val="22"/>
              </w:rPr>
            </w:pPr>
          </w:p>
          <w:p w14:paraId="65EB91B2" w14:textId="39801D25" w:rsidR="00514D26" w:rsidRPr="00B10050" w:rsidRDefault="00514D26" w:rsidP="00514D26">
            <w:pPr>
              <w:spacing w:line="276" w:lineRule="auto"/>
              <w:rPr>
                <w:szCs w:val="22"/>
                <w:u w:val="single"/>
              </w:rPr>
            </w:pPr>
            <w:r w:rsidRPr="00B10050">
              <w:rPr>
                <w:szCs w:val="22"/>
                <w:u w:val="single"/>
              </w:rPr>
              <w:t>Forma de cálculo</w:t>
            </w:r>
          </w:p>
          <w:p w14:paraId="551EF39A" w14:textId="77777777" w:rsidR="00514D26" w:rsidRPr="00B10050" w:rsidRDefault="00514D26" w:rsidP="00514D26">
            <w:pPr>
              <w:spacing w:line="276" w:lineRule="auto"/>
              <w:rPr>
                <w:szCs w:val="22"/>
                <w:u w:val="single"/>
              </w:rPr>
            </w:pPr>
          </w:p>
          <w:p w14:paraId="00C7213B" w14:textId="61D926E3" w:rsidR="00514D26" w:rsidRDefault="00D402EB" w:rsidP="004A240D">
            <w:pPr>
              <w:spacing w:line="276" w:lineRule="auto"/>
              <w:ind w:left="1102" w:hanging="1037"/>
              <w:rPr>
                <w:szCs w:val="22"/>
              </w:rPr>
            </w:pPr>
            <w:r w:rsidRPr="004A240D">
              <w:rPr>
                <w:i/>
                <w:iCs/>
                <w:szCs w:val="22"/>
              </w:rPr>
              <w:t>Indicador</w:t>
            </w:r>
            <w:r>
              <w:rPr>
                <w:szCs w:val="22"/>
              </w:rPr>
              <w:t xml:space="preserve">: </w:t>
            </w:r>
            <w:r w:rsidR="00891985">
              <w:rPr>
                <w:szCs w:val="22"/>
              </w:rPr>
              <w:t>e</w:t>
            </w:r>
            <w:r w:rsidR="00514D26" w:rsidRPr="00D402EB">
              <w:rPr>
                <w:szCs w:val="22"/>
              </w:rPr>
              <w:t>s el resultado de dividir los ingresos calculados entre las comp</w:t>
            </w:r>
            <w:r w:rsidR="00FD62F3" w:rsidRPr="00D402EB">
              <w:rPr>
                <w:szCs w:val="22"/>
              </w:rPr>
              <w:t>r</w:t>
            </w:r>
            <w:r w:rsidR="00514D26" w:rsidRPr="00D402EB">
              <w:rPr>
                <w:szCs w:val="22"/>
              </w:rPr>
              <w:t>as declaradas</w:t>
            </w:r>
            <w:r w:rsidR="0065668D">
              <w:rPr>
                <w:szCs w:val="22"/>
              </w:rPr>
              <w:t xml:space="preserve">. </w:t>
            </w:r>
            <w:r w:rsidR="0065668D" w:rsidRPr="0092477A">
              <w:rPr>
                <w:szCs w:val="22"/>
              </w:rPr>
              <w:t xml:space="preserve"> Se representa con la siguiente fórmula:</w:t>
            </w:r>
          </w:p>
          <w:p w14:paraId="0395535B" w14:textId="77777777" w:rsidR="00D402EB" w:rsidRPr="00D402EB" w:rsidRDefault="00D402EB" w:rsidP="00D402EB">
            <w:pPr>
              <w:spacing w:line="276" w:lineRule="auto"/>
              <w:ind w:left="1102" w:hanging="1102"/>
              <w:rPr>
                <w:sz w:val="18"/>
                <w:szCs w:val="18"/>
              </w:rPr>
            </w:pPr>
          </w:p>
          <w:tbl>
            <w:tblPr>
              <w:tblStyle w:val="Tablaconcuadrcula"/>
              <w:tblpPr w:leftFromText="141" w:rightFromText="141" w:vertAnchor="text" w:horzAnchor="page" w:tblpX="1471" w:tblpY="153"/>
              <w:tblOverlap w:val="never"/>
              <w:tblW w:w="0" w:type="auto"/>
              <w:tblLayout w:type="fixed"/>
              <w:tblLook w:val="04A0" w:firstRow="1" w:lastRow="0" w:firstColumn="1" w:lastColumn="0" w:noHBand="0" w:noVBand="1"/>
            </w:tblPr>
            <w:tblGrid>
              <w:gridCol w:w="3681"/>
            </w:tblGrid>
            <w:tr w:rsidR="00514D26" w:rsidRPr="00381A51" w14:paraId="0E668C50" w14:textId="77777777" w:rsidTr="002A75F5">
              <w:trPr>
                <w:trHeight w:val="1020"/>
              </w:trPr>
              <w:tc>
                <w:tcPr>
                  <w:tcW w:w="3681" w:type="dxa"/>
                </w:tcPr>
                <w:p w14:paraId="573412AA" w14:textId="77777777" w:rsidR="00514D26" w:rsidRPr="00404210" w:rsidRDefault="00514D26" w:rsidP="00514D26">
                  <w:pPr>
                    <w:pStyle w:val="Prrafodelista"/>
                    <w:spacing w:line="276" w:lineRule="auto"/>
                    <w:ind w:left="0"/>
                    <w:rPr>
                      <w:sz w:val="10"/>
                      <w:szCs w:val="10"/>
                    </w:rPr>
                  </w:pPr>
                </w:p>
                <w:p w14:paraId="03BCD968" w14:textId="20493F3A" w:rsidR="00514D26" w:rsidRPr="00B10050" w:rsidRDefault="00514D26" w:rsidP="00514D26">
                  <w:pPr>
                    <w:pStyle w:val="Prrafodelista"/>
                    <w:spacing w:line="276" w:lineRule="auto"/>
                    <w:ind w:left="0"/>
                    <w:rPr>
                      <w:sz w:val="20"/>
                      <w:szCs w:val="20"/>
                    </w:rPr>
                  </w:pPr>
                  <w:r w:rsidRPr="00B10050">
                    <w:rPr>
                      <w:sz w:val="20"/>
                      <w:szCs w:val="20"/>
                    </w:rPr>
                    <w:t xml:space="preserve">                         Ingresos calculados</w:t>
                  </w:r>
                </w:p>
                <w:p w14:paraId="7EED0F7E" w14:textId="1A00D0CD" w:rsidR="00514D26" w:rsidRPr="00B10050" w:rsidRDefault="00514D26" w:rsidP="00514D26">
                  <w:pPr>
                    <w:pStyle w:val="Prrafodelista"/>
                    <w:spacing w:line="276" w:lineRule="auto"/>
                    <w:ind w:left="0"/>
                    <w:rPr>
                      <w:sz w:val="20"/>
                      <w:szCs w:val="20"/>
                    </w:rPr>
                  </w:pPr>
                  <w:r w:rsidRPr="00B10050">
                    <w:rPr>
                      <w:noProof/>
                      <w:sz w:val="20"/>
                      <w:szCs w:val="20"/>
                      <w:lang w:val="es-PE" w:eastAsia="es-PE"/>
                    </w:rPr>
                    <mc:AlternateContent>
                      <mc:Choice Requires="wps">
                        <w:drawing>
                          <wp:anchor distT="0" distB="0" distL="114300" distR="114300" simplePos="0" relativeHeight="252647936" behindDoc="0" locked="0" layoutInCell="1" allowOverlap="1" wp14:anchorId="0F218AD1" wp14:editId="3E535C7C">
                            <wp:simplePos x="0" y="0"/>
                            <wp:positionH relativeFrom="column">
                              <wp:posOffset>753745</wp:posOffset>
                            </wp:positionH>
                            <wp:positionV relativeFrom="paragraph">
                              <wp:posOffset>61595</wp:posOffset>
                            </wp:positionV>
                            <wp:extent cx="1352550" cy="0"/>
                            <wp:effectExtent l="0" t="0" r="0" b="0"/>
                            <wp:wrapNone/>
                            <wp:docPr id="38" name="Conector recto 7"/>
                            <wp:cNvGraphicFramePr/>
                            <a:graphic xmlns:a="http://schemas.openxmlformats.org/drawingml/2006/main">
                              <a:graphicData uri="http://schemas.microsoft.com/office/word/2010/wordprocessingShape">
                                <wps:wsp>
                                  <wps:cNvCnPr/>
                                  <wps:spPr>
                                    <a:xfrm>
                                      <a:off x="0" y="0"/>
                                      <a:ext cx="1352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4E8735B" id="Conector recto 7" o:spid="_x0000_s1026" style="position:absolute;z-index:2526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4.85pt" to="165.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" strokecolor="black [3213]"/>
                        </w:pict>
                      </mc:Fallback>
                    </mc:AlternateContent>
                  </w:r>
                  <w:r w:rsidRPr="00B10050">
                    <w:rPr>
                      <w:sz w:val="20"/>
                      <w:szCs w:val="20"/>
                    </w:rPr>
                    <w:t xml:space="preserve">Indicador = </w:t>
                  </w:r>
                </w:p>
                <w:p w14:paraId="7D29AEE5" w14:textId="77777777" w:rsidR="00514D26" w:rsidRPr="00B10050" w:rsidRDefault="00514D26" w:rsidP="00514D26">
                  <w:pPr>
                    <w:pStyle w:val="Prrafodelista"/>
                    <w:spacing w:line="276" w:lineRule="auto"/>
                    <w:ind w:left="0"/>
                    <w:rPr>
                      <w:sz w:val="20"/>
                      <w:szCs w:val="20"/>
                    </w:rPr>
                  </w:pPr>
                  <w:r w:rsidRPr="00B10050">
                    <w:rPr>
                      <w:sz w:val="20"/>
                      <w:szCs w:val="20"/>
                    </w:rPr>
                    <w:t xml:space="preserve">                      </w:t>
                  </w:r>
                  <w:r w:rsidRPr="00B10050">
                    <w:rPr>
                      <w:rFonts w:cs="Arial"/>
                      <w:sz w:val="20"/>
                      <w:szCs w:val="20"/>
                    </w:rPr>
                    <w:t xml:space="preserve">∑ </w:t>
                  </w:r>
                  <w:r w:rsidRPr="00B10050">
                    <w:rPr>
                      <w:sz w:val="20"/>
                      <w:szCs w:val="20"/>
                    </w:rPr>
                    <w:t>Compras declaradas</w:t>
                  </w:r>
                </w:p>
                <w:p w14:paraId="67785520" w14:textId="68F5ADF8" w:rsidR="00514D26" w:rsidRPr="000A3CDC" w:rsidRDefault="00514D26" w:rsidP="00514D26">
                  <w:pPr>
                    <w:pStyle w:val="Prrafodelista"/>
                    <w:spacing w:line="276" w:lineRule="auto"/>
                    <w:ind w:left="0"/>
                    <w:rPr>
                      <w:sz w:val="10"/>
                      <w:szCs w:val="10"/>
                    </w:rPr>
                  </w:pPr>
                </w:p>
              </w:tc>
            </w:tr>
          </w:tbl>
          <w:p w14:paraId="7A2A4126" w14:textId="77777777" w:rsidR="00514D26" w:rsidRPr="00381A51" w:rsidRDefault="00514D26" w:rsidP="00514D26">
            <w:pPr>
              <w:pStyle w:val="Prrafodelista"/>
              <w:spacing w:line="276" w:lineRule="auto"/>
              <w:ind w:left="229"/>
              <w:rPr>
                <w:sz w:val="18"/>
                <w:szCs w:val="18"/>
              </w:rPr>
            </w:pPr>
          </w:p>
          <w:p w14:paraId="7A3895CB" w14:textId="0EEF5334" w:rsidR="00514D26" w:rsidRPr="00381A51" w:rsidRDefault="00514D26" w:rsidP="00514D26">
            <w:pPr>
              <w:pStyle w:val="Prrafodelista"/>
              <w:spacing w:line="276" w:lineRule="auto"/>
              <w:ind w:left="230"/>
              <w:rPr>
                <w:sz w:val="18"/>
                <w:szCs w:val="18"/>
              </w:rPr>
            </w:pPr>
          </w:p>
          <w:p w14:paraId="7FD10D19" w14:textId="77777777" w:rsidR="00514D26" w:rsidRPr="00381A51" w:rsidRDefault="00514D26" w:rsidP="00514D26">
            <w:pPr>
              <w:pStyle w:val="Prrafodelista"/>
              <w:spacing w:line="276" w:lineRule="auto"/>
              <w:ind w:left="230"/>
              <w:rPr>
                <w:sz w:val="18"/>
                <w:szCs w:val="18"/>
              </w:rPr>
            </w:pPr>
          </w:p>
          <w:p w14:paraId="11F0766A" w14:textId="77777777" w:rsidR="00514D26" w:rsidRPr="00381A51" w:rsidRDefault="00514D26" w:rsidP="00514D26">
            <w:pPr>
              <w:pStyle w:val="Prrafodelista"/>
              <w:spacing w:line="276" w:lineRule="auto"/>
              <w:ind w:left="230"/>
              <w:rPr>
                <w:sz w:val="18"/>
                <w:szCs w:val="18"/>
              </w:rPr>
            </w:pPr>
          </w:p>
          <w:p w14:paraId="50FB7D93" w14:textId="77777777" w:rsidR="00514D26" w:rsidRPr="00381A51" w:rsidRDefault="00514D26" w:rsidP="00514D26">
            <w:pPr>
              <w:pStyle w:val="Prrafodelista"/>
              <w:spacing w:line="276" w:lineRule="auto"/>
              <w:ind w:left="230"/>
              <w:rPr>
                <w:sz w:val="18"/>
                <w:szCs w:val="18"/>
              </w:rPr>
            </w:pPr>
          </w:p>
          <w:p w14:paraId="58A7F342" w14:textId="77777777" w:rsidR="00D402EB" w:rsidRPr="004A253E" w:rsidRDefault="00D402EB" w:rsidP="004A253E">
            <w:pPr>
              <w:spacing w:line="276" w:lineRule="auto"/>
              <w:rPr>
                <w:i/>
                <w:szCs w:val="22"/>
              </w:rPr>
            </w:pPr>
          </w:p>
          <w:p w14:paraId="4764041B" w14:textId="7643D411" w:rsidR="00514D26" w:rsidRPr="00B10050" w:rsidRDefault="00514D26" w:rsidP="004A240D">
            <w:pPr>
              <w:pStyle w:val="Prrafodelista"/>
              <w:spacing w:line="276" w:lineRule="auto"/>
              <w:ind w:left="65"/>
              <w:rPr>
                <w:szCs w:val="22"/>
              </w:rPr>
            </w:pPr>
            <w:r w:rsidRPr="00B10050">
              <w:rPr>
                <w:i/>
                <w:szCs w:val="22"/>
              </w:rPr>
              <w:t>D</w:t>
            </w:r>
            <w:r w:rsidR="00EB346A">
              <w:rPr>
                <w:i/>
                <w:szCs w:val="22"/>
              </w:rPr>
              <w:t>ó</w:t>
            </w:r>
            <w:r w:rsidRPr="00B10050">
              <w:rPr>
                <w:i/>
                <w:szCs w:val="22"/>
              </w:rPr>
              <w:t>nde</w:t>
            </w:r>
            <w:r w:rsidRPr="00B10050">
              <w:rPr>
                <w:szCs w:val="22"/>
              </w:rPr>
              <w:t>:</w:t>
            </w:r>
          </w:p>
          <w:p w14:paraId="541537B7" w14:textId="71717D8B" w:rsidR="00514D26" w:rsidRPr="00B10050" w:rsidRDefault="00514D26" w:rsidP="001B7500">
            <w:pPr>
              <w:pStyle w:val="Prrafodelista"/>
              <w:numPr>
                <w:ilvl w:val="0"/>
                <w:numId w:val="128"/>
              </w:numPr>
              <w:spacing w:line="276" w:lineRule="auto"/>
              <w:ind w:left="349" w:hanging="284"/>
              <w:rPr>
                <w:szCs w:val="22"/>
              </w:rPr>
            </w:pPr>
            <w:r w:rsidRPr="00B10050">
              <w:rPr>
                <w:szCs w:val="22"/>
              </w:rPr>
              <w:t xml:space="preserve">Ingresos calculados: </w:t>
            </w:r>
            <w:r w:rsidR="00891985">
              <w:rPr>
                <w:szCs w:val="22"/>
              </w:rPr>
              <w:t>e</w:t>
            </w:r>
            <w:r w:rsidRPr="00B10050">
              <w:rPr>
                <w:szCs w:val="22"/>
              </w:rPr>
              <w:t>s el valor máximo entre el Ingreso Anual de Renta de tercera Categoría, las Ventas Anuales y el Ingreso por Renta de Tercera mensual anualizado.</w:t>
            </w:r>
          </w:p>
          <w:p w14:paraId="4D074D4F" w14:textId="77777777" w:rsidR="00514D26" w:rsidRPr="00B10050" w:rsidRDefault="00514D26" w:rsidP="00514D26">
            <w:pPr>
              <w:pStyle w:val="Prrafodelista"/>
              <w:spacing w:line="276" w:lineRule="auto"/>
              <w:ind w:left="230"/>
              <w:rPr>
                <w:szCs w:val="22"/>
              </w:rPr>
            </w:pPr>
          </w:p>
          <w:p w14:paraId="2C2DA3C5" w14:textId="76ED29FF" w:rsidR="00514D26" w:rsidRPr="00381A51" w:rsidRDefault="00514D26" w:rsidP="007641C3">
            <w:pPr>
              <w:pStyle w:val="Prrafodelista"/>
              <w:numPr>
                <w:ilvl w:val="0"/>
                <w:numId w:val="37"/>
              </w:numPr>
              <w:spacing w:line="276" w:lineRule="auto"/>
              <w:ind w:left="632" w:hanging="142"/>
              <w:rPr>
                <w:sz w:val="18"/>
                <w:szCs w:val="18"/>
              </w:rPr>
            </w:pPr>
            <w:r w:rsidRPr="00B10050">
              <w:rPr>
                <w:szCs w:val="22"/>
              </w:rPr>
              <w:t>Ingreso Anual de Renta de Tercera Categoría: Corresponde a la sumatoria de las siguientes casillas del PDT DJ Anual de Impuesto a la Renta de Tercera Categoría:</w:t>
            </w:r>
          </w:p>
          <w:p w14:paraId="6A17EFD6" w14:textId="77777777" w:rsidR="00514D26" w:rsidRPr="00381A51" w:rsidRDefault="00514D26" w:rsidP="00514D26">
            <w:pPr>
              <w:pStyle w:val="Prrafodelista"/>
              <w:spacing w:line="276" w:lineRule="auto"/>
              <w:ind w:left="230"/>
              <w:rPr>
                <w:sz w:val="18"/>
                <w:szCs w:val="18"/>
              </w:rPr>
            </w:pPr>
          </w:p>
          <w:tbl>
            <w:tblPr>
              <w:tblW w:w="6591" w:type="dxa"/>
              <w:tblInd w:w="634" w:type="dxa"/>
              <w:tblLayout w:type="fixed"/>
              <w:tblCellMar>
                <w:left w:w="70" w:type="dxa"/>
                <w:right w:w="70" w:type="dxa"/>
              </w:tblCellMar>
              <w:tblLook w:val="04A0" w:firstRow="1" w:lastRow="0" w:firstColumn="1" w:lastColumn="0" w:noHBand="0" w:noVBand="1"/>
            </w:tblPr>
            <w:tblGrid>
              <w:gridCol w:w="4606"/>
              <w:gridCol w:w="1985"/>
            </w:tblGrid>
            <w:tr w:rsidR="00514D26" w:rsidRPr="00381A51" w14:paraId="00E349B3" w14:textId="77777777" w:rsidTr="002A75F5">
              <w:trPr>
                <w:trHeight w:val="345"/>
              </w:trPr>
              <w:tc>
                <w:tcPr>
                  <w:tcW w:w="460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3C95D7B5" w14:textId="4A8E5E7F" w:rsidR="00514D26" w:rsidRPr="00B10050" w:rsidRDefault="00514D26" w:rsidP="00E76576">
                  <w:pPr>
                    <w:framePr w:hSpace="141" w:wrap="around" w:vAnchor="text" w:hAnchor="margin" w:xAlign="right" w:y="150"/>
                    <w:spacing w:line="276" w:lineRule="auto"/>
                    <w:jc w:val="center"/>
                    <w:rPr>
                      <w:b/>
                      <w:sz w:val="20"/>
                      <w:szCs w:val="20"/>
                      <w:lang w:eastAsia="es-PE"/>
                    </w:rPr>
                  </w:pPr>
                  <w:r w:rsidRPr="00B10050">
                    <w:rPr>
                      <w:b/>
                      <w:sz w:val="20"/>
                      <w:szCs w:val="20"/>
                      <w:lang w:eastAsia="es-PE"/>
                    </w:rPr>
                    <w:t>Descripción de casilla</w:t>
                  </w:r>
                </w:p>
              </w:tc>
              <w:tc>
                <w:tcPr>
                  <w:tcW w:w="198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B810D2C" w14:textId="52CC08C3" w:rsidR="00514D26" w:rsidRPr="00B10050" w:rsidRDefault="00514D26" w:rsidP="00E76576">
                  <w:pPr>
                    <w:framePr w:hSpace="141" w:wrap="around" w:vAnchor="text" w:hAnchor="margin" w:xAlign="right" w:y="150"/>
                    <w:spacing w:line="276" w:lineRule="auto"/>
                    <w:jc w:val="center"/>
                    <w:rPr>
                      <w:b/>
                      <w:sz w:val="20"/>
                      <w:szCs w:val="20"/>
                      <w:lang w:eastAsia="es-PE"/>
                    </w:rPr>
                  </w:pPr>
                  <w:r w:rsidRPr="00B10050">
                    <w:rPr>
                      <w:b/>
                      <w:sz w:val="20"/>
                      <w:szCs w:val="20"/>
                      <w:lang w:eastAsia="es-PE"/>
                    </w:rPr>
                    <w:t>N° casilla</w:t>
                  </w:r>
                </w:p>
              </w:tc>
            </w:tr>
            <w:tr w:rsidR="00514D26" w:rsidRPr="00381A51" w14:paraId="1D7CEAE8" w14:textId="77777777" w:rsidTr="002A75F5">
              <w:trPr>
                <w:trHeight w:val="288"/>
              </w:trPr>
              <w:tc>
                <w:tcPr>
                  <w:tcW w:w="4606" w:type="dxa"/>
                  <w:tcBorders>
                    <w:top w:val="nil"/>
                    <w:left w:val="single" w:sz="4" w:space="0" w:color="auto"/>
                    <w:bottom w:val="single" w:sz="4" w:space="0" w:color="auto"/>
                    <w:right w:val="single" w:sz="4" w:space="0" w:color="auto"/>
                  </w:tcBorders>
                  <w:shd w:val="clear" w:color="auto" w:fill="auto"/>
                  <w:noWrap/>
                  <w:vAlign w:val="center"/>
                  <w:hideMark/>
                </w:tcPr>
                <w:p w14:paraId="78B176F2" w14:textId="77777777" w:rsidR="00514D26" w:rsidRPr="00B10050" w:rsidRDefault="00514D26" w:rsidP="00E76576">
                  <w:pPr>
                    <w:framePr w:hSpace="141" w:wrap="around" w:vAnchor="text" w:hAnchor="margin" w:xAlign="right" w:y="150"/>
                    <w:spacing w:line="276" w:lineRule="auto"/>
                    <w:jc w:val="left"/>
                    <w:rPr>
                      <w:sz w:val="20"/>
                      <w:szCs w:val="20"/>
                      <w:lang w:eastAsia="es-PE"/>
                    </w:rPr>
                  </w:pPr>
                  <w:r w:rsidRPr="00B10050">
                    <w:rPr>
                      <w:sz w:val="20"/>
                      <w:szCs w:val="20"/>
                      <w:lang w:eastAsia="es-PE"/>
                    </w:rPr>
                    <w:t>Ventas Netas</w:t>
                  </w:r>
                </w:p>
              </w:tc>
              <w:tc>
                <w:tcPr>
                  <w:tcW w:w="1985" w:type="dxa"/>
                  <w:tcBorders>
                    <w:top w:val="nil"/>
                    <w:left w:val="nil"/>
                    <w:bottom w:val="single" w:sz="4" w:space="0" w:color="auto"/>
                    <w:right w:val="single" w:sz="4" w:space="0" w:color="auto"/>
                  </w:tcBorders>
                  <w:shd w:val="clear" w:color="auto" w:fill="auto"/>
                  <w:noWrap/>
                  <w:vAlign w:val="center"/>
                  <w:hideMark/>
                </w:tcPr>
                <w:p w14:paraId="4B2D21F7" w14:textId="77777777" w:rsidR="00514D26" w:rsidRPr="00B10050" w:rsidRDefault="00514D26" w:rsidP="00E76576">
                  <w:pPr>
                    <w:framePr w:hSpace="141" w:wrap="around" w:vAnchor="text" w:hAnchor="margin" w:xAlign="right" w:y="150"/>
                    <w:spacing w:line="276" w:lineRule="auto"/>
                    <w:jc w:val="center"/>
                    <w:rPr>
                      <w:sz w:val="20"/>
                      <w:szCs w:val="20"/>
                      <w:lang w:eastAsia="es-PE"/>
                    </w:rPr>
                  </w:pPr>
                  <w:r w:rsidRPr="00B10050">
                    <w:rPr>
                      <w:sz w:val="20"/>
                      <w:szCs w:val="20"/>
                      <w:lang w:eastAsia="es-PE"/>
                    </w:rPr>
                    <w:t>463</w:t>
                  </w:r>
                </w:p>
              </w:tc>
            </w:tr>
            <w:tr w:rsidR="00514D26" w:rsidRPr="00381A51" w14:paraId="41B1DCA8" w14:textId="77777777" w:rsidTr="002A75F5">
              <w:trPr>
                <w:trHeight w:val="288"/>
              </w:trPr>
              <w:tc>
                <w:tcPr>
                  <w:tcW w:w="4606" w:type="dxa"/>
                  <w:tcBorders>
                    <w:top w:val="nil"/>
                    <w:left w:val="single" w:sz="4" w:space="0" w:color="auto"/>
                    <w:bottom w:val="single" w:sz="4" w:space="0" w:color="auto"/>
                    <w:right w:val="single" w:sz="4" w:space="0" w:color="auto"/>
                  </w:tcBorders>
                  <w:shd w:val="clear" w:color="auto" w:fill="auto"/>
                  <w:noWrap/>
                  <w:vAlign w:val="center"/>
                  <w:hideMark/>
                </w:tcPr>
                <w:p w14:paraId="5C4C8884" w14:textId="77777777" w:rsidR="00514D26" w:rsidRPr="00B10050" w:rsidRDefault="00514D26" w:rsidP="00E76576">
                  <w:pPr>
                    <w:framePr w:hSpace="141" w:wrap="around" w:vAnchor="text" w:hAnchor="margin" w:xAlign="right" w:y="150"/>
                    <w:spacing w:line="276" w:lineRule="auto"/>
                    <w:jc w:val="left"/>
                    <w:rPr>
                      <w:sz w:val="20"/>
                      <w:szCs w:val="20"/>
                      <w:lang w:eastAsia="es-PE"/>
                    </w:rPr>
                  </w:pPr>
                  <w:r w:rsidRPr="00B10050">
                    <w:rPr>
                      <w:sz w:val="20"/>
                      <w:szCs w:val="20"/>
                      <w:lang w:eastAsia="es-PE"/>
                    </w:rPr>
                    <w:t>Ingresos Financieros</w:t>
                  </w:r>
                </w:p>
              </w:tc>
              <w:tc>
                <w:tcPr>
                  <w:tcW w:w="1985" w:type="dxa"/>
                  <w:tcBorders>
                    <w:top w:val="nil"/>
                    <w:left w:val="nil"/>
                    <w:bottom w:val="single" w:sz="4" w:space="0" w:color="auto"/>
                    <w:right w:val="single" w:sz="4" w:space="0" w:color="auto"/>
                  </w:tcBorders>
                  <w:shd w:val="clear" w:color="auto" w:fill="auto"/>
                  <w:noWrap/>
                  <w:vAlign w:val="center"/>
                  <w:hideMark/>
                </w:tcPr>
                <w:p w14:paraId="7F1E1FAB" w14:textId="77777777" w:rsidR="00514D26" w:rsidRPr="00B10050" w:rsidRDefault="00514D26" w:rsidP="00E76576">
                  <w:pPr>
                    <w:framePr w:hSpace="141" w:wrap="around" w:vAnchor="text" w:hAnchor="margin" w:xAlign="right" w:y="150"/>
                    <w:spacing w:line="276" w:lineRule="auto"/>
                    <w:jc w:val="center"/>
                    <w:rPr>
                      <w:sz w:val="20"/>
                      <w:szCs w:val="20"/>
                      <w:lang w:eastAsia="es-PE"/>
                    </w:rPr>
                  </w:pPr>
                  <w:r w:rsidRPr="00B10050">
                    <w:rPr>
                      <w:sz w:val="20"/>
                      <w:szCs w:val="20"/>
                      <w:lang w:eastAsia="es-PE"/>
                    </w:rPr>
                    <w:t>473</w:t>
                  </w:r>
                </w:p>
              </w:tc>
            </w:tr>
            <w:tr w:rsidR="00514D26" w:rsidRPr="00381A51" w14:paraId="10AD75F6" w14:textId="77777777" w:rsidTr="002A75F5">
              <w:trPr>
                <w:trHeight w:val="288"/>
              </w:trPr>
              <w:tc>
                <w:tcPr>
                  <w:tcW w:w="4606" w:type="dxa"/>
                  <w:tcBorders>
                    <w:top w:val="nil"/>
                    <w:left w:val="single" w:sz="4" w:space="0" w:color="auto"/>
                    <w:bottom w:val="single" w:sz="4" w:space="0" w:color="auto"/>
                    <w:right w:val="single" w:sz="4" w:space="0" w:color="auto"/>
                  </w:tcBorders>
                  <w:shd w:val="clear" w:color="auto" w:fill="auto"/>
                  <w:noWrap/>
                  <w:vAlign w:val="center"/>
                  <w:hideMark/>
                </w:tcPr>
                <w:p w14:paraId="5F6AE47C" w14:textId="77777777" w:rsidR="00514D26" w:rsidRPr="00B10050" w:rsidRDefault="00514D26" w:rsidP="00E76576">
                  <w:pPr>
                    <w:framePr w:hSpace="141" w:wrap="around" w:vAnchor="text" w:hAnchor="margin" w:xAlign="right" w:y="150"/>
                    <w:spacing w:line="276" w:lineRule="auto"/>
                    <w:jc w:val="left"/>
                    <w:rPr>
                      <w:sz w:val="20"/>
                      <w:szCs w:val="20"/>
                      <w:lang w:eastAsia="es-PE"/>
                    </w:rPr>
                  </w:pPr>
                  <w:r w:rsidRPr="00B10050">
                    <w:rPr>
                      <w:sz w:val="20"/>
                      <w:szCs w:val="20"/>
                      <w:lang w:eastAsia="es-PE"/>
                    </w:rPr>
                    <w:t>Otros Ingresos gravados</w:t>
                  </w:r>
                </w:p>
              </w:tc>
              <w:tc>
                <w:tcPr>
                  <w:tcW w:w="1985" w:type="dxa"/>
                  <w:tcBorders>
                    <w:top w:val="nil"/>
                    <w:left w:val="nil"/>
                    <w:bottom w:val="single" w:sz="4" w:space="0" w:color="auto"/>
                    <w:right w:val="single" w:sz="4" w:space="0" w:color="auto"/>
                  </w:tcBorders>
                  <w:shd w:val="clear" w:color="auto" w:fill="auto"/>
                  <w:noWrap/>
                  <w:vAlign w:val="center"/>
                  <w:hideMark/>
                </w:tcPr>
                <w:p w14:paraId="22CC3F84" w14:textId="77777777" w:rsidR="00514D26" w:rsidRPr="00B10050" w:rsidRDefault="00514D26" w:rsidP="00E76576">
                  <w:pPr>
                    <w:framePr w:hSpace="141" w:wrap="around" w:vAnchor="text" w:hAnchor="margin" w:xAlign="right" w:y="150"/>
                    <w:spacing w:line="276" w:lineRule="auto"/>
                    <w:jc w:val="center"/>
                    <w:rPr>
                      <w:sz w:val="20"/>
                      <w:szCs w:val="20"/>
                      <w:lang w:eastAsia="es-PE"/>
                    </w:rPr>
                  </w:pPr>
                  <w:r w:rsidRPr="00B10050">
                    <w:rPr>
                      <w:sz w:val="20"/>
                      <w:szCs w:val="20"/>
                      <w:lang w:eastAsia="es-PE"/>
                    </w:rPr>
                    <w:t>475</w:t>
                  </w:r>
                </w:p>
              </w:tc>
            </w:tr>
            <w:tr w:rsidR="00514D26" w:rsidRPr="00381A51" w14:paraId="239A636B" w14:textId="77777777" w:rsidTr="002A75F5">
              <w:trPr>
                <w:trHeight w:val="288"/>
              </w:trPr>
              <w:tc>
                <w:tcPr>
                  <w:tcW w:w="4606" w:type="dxa"/>
                  <w:tcBorders>
                    <w:top w:val="nil"/>
                    <w:left w:val="single" w:sz="4" w:space="0" w:color="auto"/>
                    <w:bottom w:val="single" w:sz="4" w:space="0" w:color="auto"/>
                    <w:right w:val="single" w:sz="4" w:space="0" w:color="auto"/>
                  </w:tcBorders>
                  <w:shd w:val="clear" w:color="auto" w:fill="auto"/>
                  <w:noWrap/>
                  <w:vAlign w:val="center"/>
                  <w:hideMark/>
                </w:tcPr>
                <w:p w14:paraId="69930B06" w14:textId="77777777" w:rsidR="00514D26" w:rsidRPr="00B10050" w:rsidRDefault="00514D26" w:rsidP="00E76576">
                  <w:pPr>
                    <w:framePr w:hSpace="141" w:wrap="around" w:vAnchor="text" w:hAnchor="margin" w:xAlign="right" w:y="150"/>
                    <w:spacing w:line="276" w:lineRule="auto"/>
                    <w:jc w:val="left"/>
                    <w:rPr>
                      <w:sz w:val="20"/>
                      <w:szCs w:val="20"/>
                      <w:lang w:eastAsia="es-PE"/>
                    </w:rPr>
                  </w:pPr>
                  <w:r w:rsidRPr="00B10050">
                    <w:rPr>
                      <w:sz w:val="20"/>
                      <w:szCs w:val="20"/>
                      <w:lang w:eastAsia="es-PE"/>
                    </w:rPr>
                    <w:t>Otros Ingresos no gravados</w:t>
                  </w:r>
                </w:p>
              </w:tc>
              <w:tc>
                <w:tcPr>
                  <w:tcW w:w="1985" w:type="dxa"/>
                  <w:tcBorders>
                    <w:top w:val="nil"/>
                    <w:left w:val="nil"/>
                    <w:bottom w:val="single" w:sz="4" w:space="0" w:color="auto"/>
                    <w:right w:val="single" w:sz="4" w:space="0" w:color="auto"/>
                  </w:tcBorders>
                  <w:shd w:val="clear" w:color="auto" w:fill="auto"/>
                  <w:noWrap/>
                  <w:vAlign w:val="center"/>
                  <w:hideMark/>
                </w:tcPr>
                <w:p w14:paraId="491AC8E9" w14:textId="77777777" w:rsidR="00514D26" w:rsidRPr="00B10050" w:rsidRDefault="00514D26" w:rsidP="00E76576">
                  <w:pPr>
                    <w:framePr w:hSpace="141" w:wrap="around" w:vAnchor="text" w:hAnchor="margin" w:xAlign="right" w:y="150"/>
                    <w:spacing w:line="276" w:lineRule="auto"/>
                    <w:jc w:val="center"/>
                    <w:rPr>
                      <w:sz w:val="20"/>
                      <w:szCs w:val="20"/>
                      <w:lang w:eastAsia="es-PE"/>
                    </w:rPr>
                  </w:pPr>
                  <w:r w:rsidRPr="00B10050">
                    <w:rPr>
                      <w:sz w:val="20"/>
                      <w:szCs w:val="20"/>
                      <w:lang w:eastAsia="es-PE"/>
                    </w:rPr>
                    <w:t>476</w:t>
                  </w:r>
                </w:p>
              </w:tc>
            </w:tr>
            <w:tr w:rsidR="00514D26" w:rsidRPr="00381A51" w14:paraId="5814517C" w14:textId="77777777" w:rsidTr="002A75F5">
              <w:trPr>
                <w:trHeight w:val="288"/>
              </w:trPr>
              <w:tc>
                <w:tcPr>
                  <w:tcW w:w="4606" w:type="dxa"/>
                  <w:tcBorders>
                    <w:top w:val="nil"/>
                    <w:left w:val="single" w:sz="4" w:space="0" w:color="auto"/>
                    <w:bottom w:val="single" w:sz="4" w:space="0" w:color="auto"/>
                    <w:right w:val="single" w:sz="4" w:space="0" w:color="auto"/>
                  </w:tcBorders>
                  <w:shd w:val="clear" w:color="auto" w:fill="auto"/>
                  <w:noWrap/>
                  <w:vAlign w:val="center"/>
                  <w:hideMark/>
                </w:tcPr>
                <w:p w14:paraId="74E4D25D" w14:textId="77777777" w:rsidR="00514D26" w:rsidRPr="00B10050" w:rsidRDefault="00514D26" w:rsidP="00E76576">
                  <w:pPr>
                    <w:framePr w:hSpace="141" w:wrap="around" w:vAnchor="text" w:hAnchor="margin" w:xAlign="right" w:y="150"/>
                    <w:spacing w:line="276" w:lineRule="auto"/>
                    <w:jc w:val="left"/>
                    <w:rPr>
                      <w:sz w:val="20"/>
                      <w:szCs w:val="20"/>
                      <w:lang w:eastAsia="es-PE"/>
                    </w:rPr>
                  </w:pPr>
                  <w:proofErr w:type="spellStart"/>
                  <w:r w:rsidRPr="00B10050">
                    <w:rPr>
                      <w:sz w:val="20"/>
                      <w:szCs w:val="20"/>
                      <w:lang w:eastAsia="es-PE"/>
                    </w:rPr>
                    <w:t>Enajen</w:t>
                  </w:r>
                  <w:proofErr w:type="spellEnd"/>
                  <w:r w:rsidRPr="00B10050">
                    <w:rPr>
                      <w:sz w:val="20"/>
                      <w:szCs w:val="20"/>
                      <w:lang w:eastAsia="es-PE"/>
                    </w:rPr>
                    <w:t xml:space="preserve">. de val. y bienes del </w:t>
                  </w:r>
                  <w:proofErr w:type="spellStart"/>
                  <w:r w:rsidRPr="00B10050">
                    <w:rPr>
                      <w:sz w:val="20"/>
                      <w:szCs w:val="20"/>
                      <w:lang w:eastAsia="es-PE"/>
                    </w:rPr>
                    <w:t>Act</w:t>
                  </w:r>
                  <w:proofErr w:type="spellEnd"/>
                  <w:r w:rsidRPr="00B10050">
                    <w:rPr>
                      <w:sz w:val="20"/>
                      <w:szCs w:val="20"/>
                      <w:lang w:eastAsia="es-PE"/>
                    </w:rPr>
                    <w:t>. F.</w:t>
                  </w:r>
                </w:p>
              </w:tc>
              <w:tc>
                <w:tcPr>
                  <w:tcW w:w="1985" w:type="dxa"/>
                  <w:tcBorders>
                    <w:top w:val="nil"/>
                    <w:left w:val="nil"/>
                    <w:bottom w:val="single" w:sz="4" w:space="0" w:color="auto"/>
                    <w:right w:val="single" w:sz="4" w:space="0" w:color="auto"/>
                  </w:tcBorders>
                  <w:shd w:val="clear" w:color="auto" w:fill="auto"/>
                  <w:noWrap/>
                  <w:vAlign w:val="center"/>
                  <w:hideMark/>
                </w:tcPr>
                <w:p w14:paraId="09673977" w14:textId="77777777" w:rsidR="00514D26" w:rsidRPr="00B10050" w:rsidRDefault="00514D26" w:rsidP="00E76576">
                  <w:pPr>
                    <w:framePr w:hSpace="141" w:wrap="around" w:vAnchor="text" w:hAnchor="margin" w:xAlign="right" w:y="150"/>
                    <w:spacing w:line="276" w:lineRule="auto"/>
                    <w:jc w:val="center"/>
                    <w:rPr>
                      <w:sz w:val="20"/>
                      <w:szCs w:val="20"/>
                      <w:lang w:eastAsia="es-PE"/>
                    </w:rPr>
                  </w:pPr>
                  <w:r w:rsidRPr="00B10050">
                    <w:rPr>
                      <w:sz w:val="20"/>
                      <w:szCs w:val="20"/>
                      <w:lang w:eastAsia="es-PE"/>
                    </w:rPr>
                    <w:t>477</w:t>
                  </w:r>
                </w:p>
              </w:tc>
            </w:tr>
          </w:tbl>
          <w:p w14:paraId="1E86F849" w14:textId="77777777" w:rsidR="00514D26" w:rsidRPr="00381A51" w:rsidRDefault="00514D26" w:rsidP="00514D26">
            <w:pPr>
              <w:pStyle w:val="Prrafodelista"/>
              <w:spacing w:line="276" w:lineRule="auto"/>
              <w:ind w:left="230"/>
              <w:rPr>
                <w:sz w:val="18"/>
                <w:szCs w:val="18"/>
              </w:rPr>
            </w:pPr>
          </w:p>
          <w:p w14:paraId="3AEFD41F" w14:textId="10F0F3FC" w:rsidR="00514D26" w:rsidRPr="00B10050" w:rsidRDefault="00514D26" w:rsidP="007641C3">
            <w:pPr>
              <w:pStyle w:val="Prrafodelista"/>
              <w:numPr>
                <w:ilvl w:val="0"/>
                <w:numId w:val="37"/>
              </w:numPr>
              <w:spacing w:line="276" w:lineRule="auto"/>
              <w:ind w:left="632" w:hanging="142"/>
              <w:rPr>
                <w:szCs w:val="22"/>
              </w:rPr>
            </w:pPr>
            <w:r w:rsidRPr="00B10050">
              <w:rPr>
                <w:szCs w:val="22"/>
              </w:rPr>
              <w:t>Ventas Anuales: Corresponde a la sumatoria consolidada de las ventas gravadas y no gravadas con el IGV más Ingresos por el RUS:</w:t>
            </w:r>
          </w:p>
          <w:p w14:paraId="1DA98DAB" w14:textId="77777777" w:rsidR="00514D26" w:rsidRDefault="00514D26" w:rsidP="00514D26">
            <w:pPr>
              <w:pStyle w:val="Prrafodelista"/>
              <w:spacing w:line="276" w:lineRule="auto"/>
              <w:ind w:left="573"/>
              <w:rPr>
                <w:sz w:val="18"/>
                <w:szCs w:val="18"/>
              </w:rPr>
            </w:pPr>
          </w:p>
          <w:tbl>
            <w:tblPr>
              <w:tblStyle w:val="Tablaconcuadrcula"/>
              <w:tblW w:w="0" w:type="auto"/>
              <w:tblInd w:w="573" w:type="dxa"/>
              <w:tblLayout w:type="fixed"/>
              <w:tblLook w:val="04A0" w:firstRow="1" w:lastRow="0" w:firstColumn="1" w:lastColumn="0" w:noHBand="0" w:noVBand="1"/>
            </w:tblPr>
            <w:tblGrid>
              <w:gridCol w:w="1304"/>
              <w:gridCol w:w="4318"/>
              <w:gridCol w:w="1019"/>
            </w:tblGrid>
            <w:tr w:rsidR="00514D26" w:rsidRPr="00381A51" w14:paraId="0E5F8EAD" w14:textId="77777777" w:rsidTr="002A75F5">
              <w:trPr>
                <w:trHeight w:val="382"/>
              </w:trPr>
              <w:tc>
                <w:tcPr>
                  <w:tcW w:w="1304" w:type="dxa"/>
                  <w:shd w:val="clear" w:color="auto" w:fill="F2F2F2" w:themeFill="background1" w:themeFillShade="F2"/>
                  <w:vAlign w:val="center"/>
                </w:tcPr>
                <w:p w14:paraId="7EC16028" w14:textId="55C7980E" w:rsidR="00514D26" w:rsidRPr="00B10050" w:rsidRDefault="00514D26" w:rsidP="00E76576">
                  <w:pPr>
                    <w:pStyle w:val="Prrafodelista"/>
                    <w:framePr w:hSpace="141" w:wrap="around" w:vAnchor="text" w:hAnchor="margin" w:xAlign="right" w:y="150"/>
                    <w:spacing w:line="276" w:lineRule="auto"/>
                    <w:ind w:left="0"/>
                    <w:jc w:val="center"/>
                    <w:rPr>
                      <w:b/>
                      <w:sz w:val="20"/>
                      <w:szCs w:val="20"/>
                    </w:rPr>
                  </w:pPr>
                  <w:r w:rsidRPr="00B10050">
                    <w:rPr>
                      <w:b/>
                      <w:sz w:val="20"/>
                      <w:szCs w:val="20"/>
                    </w:rPr>
                    <w:t>Formulario</w:t>
                  </w:r>
                </w:p>
              </w:tc>
              <w:tc>
                <w:tcPr>
                  <w:tcW w:w="4318" w:type="dxa"/>
                  <w:shd w:val="clear" w:color="auto" w:fill="F2F2F2" w:themeFill="background1" w:themeFillShade="F2"/>
                  <w:vAlign w:val="center"/>
                </w:tcPr>
                <w:p w14:paraId="5B92EC38" w14:textId="0358F1DD" w:rsidR="00514D26" w:rsidRPr="00B10050" w:rsidRDefault="00514D26" w:rsidP="00E76576">
                  <w:pPr>
                    <w:pStyle w:val="Prrafodelista"/>
                    <w:framePr w:hSpace="141" w:wrap="around" w:vAnchor="text" w:hAnchor="margin" w:xAlign="right" w:y="150"/>
                    <w:spacing w:line="276" w:lineRule="auto"/>
                    <w:ind w:left="0"/>
                    <w:jc w:val="center"/>
                    <w:rPr>
                      <w:b/>
                      <w:sz w:val="20"/>
                      <w:szCs w:val="20"/>
                    </w:rPr>
                  </w:pPr>
                  <w:r w:rsidRPr="00B10050">
                    <w:rPr>
                      <w:b/>
                      <w:sz w:val="20"/>
                      <w:szCs w:val="20"/>
                    </w:rPr>
                    <w:t>Descripción de casilla</w:t>
                  </w:r>
                </w:p>
              </w:tc>
              <w:tc>
                <w:tcPr>
                  <w:tcW w:w="1019" w:type="dxa"/>
                  <w:shd w:val="clear" w:color="auto" w:fill="F2F2F2" w:themeFill="background1" w:themeFillShade="F2"/>
                  <w:vAlign w:val="center"/>
                </w:tcPr>
                <w:p w14:paraId="2E7D0CC4" w14:textId="5635458D" w:rsidR="00514D26" w:rsidRPr="00B10050" w:rsidRDefault="00514D26" w:rsidP="00E76576">
                  <w:pPr>
                    <w:pStyle w:val="Prrafodelista"/>
                    <w:framePr w:hSpace="141" w:wrap="around" w:vAnchor="text" w:hAnchor="margin" w:xAlign="right" w:y="150"/>
                    <w:spacing w:line="276" w:lineRule="auto"/>
                    <w:ind w:left="0"/>
                    <w:jc w:val="center"/>
                    <w:rPr>
                      <w:b/>
                      <w:sz w:val="20"/>
                      <w:szCs w:val="20"/>
                    </w:rPr>
                  </w:pPr>
                  <w:r w:rsidRPr="00B10050">
                    <w:rPr>
                      <w:b/>
                      <w:sz w:val="20"/>
                      <w:szCs w:val="20"/>
                    </w:rPr>
                    <w:t>N° casilla</w:t>
                  </w:r>
                </w:p>
              </w:tc>
            </w:tr>
            <w:tr w:rsidR="00514D26" w:rsidRPr="00381A51" w14:paraId="4CCCFE51" w14:textId="77777777" w:rsidTr="002A75F5">
              <w:trPr>
                <w:trHeight w:val="274"/>
              </w:trPr>
              <w:tc>
                <w:tcPr>
                  <w:tcW w:w="1304" w:type="dxa"/>
                  <w:vAlign w:val="center"/>
                </w:tcPr>
                <w:p w14:paraId="02F143AA" w14:textId="65213A05"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7CBD88CD" w14:textId="6C6D53B2"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Ventas Netas</w:t>
                  </w:r>
                </w:p>
              </w:tc>
              <w:tc>
                <w:tcPr>
                  <w:tcW w:w="1019" w:type="dxa"/>
                  <w:vAlign w:val="center"/>
                </w:tcPr>
                <w:p w14:paraId="0E361B96" w14:textId="7C6CABD9"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100</w:t>
                  </w:r>
                </w:p>
              </w:tc>
            </w:tr>
            <w:tr w:rsidR="00514D26" w:rsidRPr="00381A51" w14:paraId="1FC8A1AE" w14:textId="77777777" w:rsidTr="002A75F5">
              <w:trPr>
                <w:trHeight w:val="268"/>
              </w:trPr>
              <w:tc>
                <w:tcPr>
                  <w:tcW w:w="1304" w:type="dxa"/>
                  <w:vAlign w:val="center"/>
                </w:tcPr>
                <w:p w14:paraId="6F45456F" w14:textId="206F8188"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4F85B5A0" w14:textId="4025CD1E"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xml:space="preserve">( - ) Descuentos concedidos y/o devoluciones </w:t>
                  </w:r>
                </w:p>
              </w:tc>
              <w:tc>
                <w:tcPr>
                  <w:tcW w:w="1019" w:type="dxa"/>
                  <w:vAlign w:val="center"/>
                </w:tcPr>
                <w:p w14:paraId="5795902B" w14:textId="080D5C55"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bCs/>
                      <w:sz w:val="20"/>
                      <w:szCs w:val="20"/>
                      <w:lang w:eastAsia="es-PE"/>
                    </w:rPr>
                    <w:t>102</w:t>
                  </w:r>
                </w:p>
              </w:tc>
            </w:tr>
            <w:tr w:rsidR="00514D26" w:rsidRPr="00381A51" w14:paraId="51B14B99" w14:textId="77777777" w:rsidTr="002A75F5">
              <w:trPr>
                <w:trHeight w:val="279"/>
              </w:trPr>
              <w:tc>
                <w:tcPr>
                  <w:tcW w:w="1304" w:type="dxa"/>
                  <w:vAlign w:val="center"/>
                </w:tcPr>
                <w:p w14:paraId="449BDBA9" w14:textId="67DEDF2D"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2A46AC0D" w14:textId="039BD145"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Ventas Ley 27037</w:t>
                  </w:r>
                </w:p>
              </w:tc>
              <w:tc>
                <w:tcPr>
                  <w:tcW w:w="1019" w:type="dxa"/>
                  <w:vAlign w:val="center"/>
                </w:tcPr>
                <w:p w14:paraId="74433766" w14:textId="19BC4CA1"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160</w:t>
                  </w:r>
                </w:p>
              </w:tc>
            </w:tr>
            <w:tr w:rsidR="00514D26" w:rsidRPr="00381A51" w14:paraId="0AA258F3" w14:textId="77777777" w:rsidTr="002A75F5">
              <w:trPr>
                <w:trHeight w:val="256"/>
              </w:trPr>
              <w:tc>
                <w:tcPr>
                  <w:tcW w:w="1304" w:type="dxa"/>
                  <w:vAlign w:val="center"/>
                </w:tcPr>
                <w:p w14:paraId="19AE1D0D" w14:textId="6C24BAA7"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479D47DA" w14:textId="2A54F67E"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 ) Descuentos y devoluciones</w:t>
                  </w:r>
                </w:p>
              </w:tc>
              <w:tc>
                <w:tcPr>
                  <w:tcW w:w="1019" w:type="dxa"/>
                  <w:vAlign w:val="center"/>
                </w:tcPr>
                <w:p w14:paraId="77DA3EA6" w14:textId="2B6F6D9C"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bCs/>
                      <w:sz w:val="20"/>
                      <w:szCs w:val="20"/>
                      <w:lang w:eastAsia="es-PE"/>
                    </w:rPr>
                    <w:t>162</w:t>
                  </w:r>
                </w:p>
              </w:tc>
            </w:tr>
            <w:tr w:rsidR="00514D26" w:rsidRPr="00381A51" w14:paraId="3E48A773" w14:textId="77777777" w:rsidTr="002A75F5">
              <w:trPr>
                <w:trHeight w:val="287"/>
              </w:trPr>
              <w:tc>
                <w:tcPr>
                  <w:tcW w:w="1304" w:type="dxa"/>
                  <w:vAlign w:val="center"/>
                </w:tcPr>
                <w:p w14:paraId="113B1276" w14:textId="58199BCB"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223FE47A" w14:textId="3B03430D"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Exportaciones facturadas en período</w:t>
                  </w:r>
                </w:p>
              </w:tc>
              <w:tc>
                <w:tcPr>
                  <w:tcW w:w="1019" w:type="dxa"/>
                  <w:vAlign w:val="center"/>
                </w:tcPr>
                <w:p w14:paraId="082CEB39" w14:textId="5D42581B"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106</w:t>
                  </w:r>
                </w:p>
              </w:tc>
            </w:tr>
            <w:tr w:rsidR="00514D26" w:rsidRPr="00381A51" w14:paraId="00CC69C3" w14:textId="77777777" w:rsidTr="002A75F5">
              <w:trPr>
                <w:trHeight w:val="278"/>
              </w:trPr>
              <w:tc>
                <w:tcPr>
                  <w:tcW w:w="1304" w:type="dxa"/>
                  <w:vAlign w:val="center"/>
                </w:tcPr>
                <w:p w14:paraId="3C2666FF" w14:textId="697A8FCA"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284A1DBA" w14:textId="07301840"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Ventas no gravadas (sin considerar X)</w:t>
                  </w:r>
                </w:p>
              </w:tc>
              <w:tc>
                <w:tcPr>
                  <w:tcW w:w="1019" w:type="dxa"/>
                  <w:vAlign w:val="center"/>
                </w:tcPr>
                <w:p w14:paraId="3E634149" w14:textId="553AEF08"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105</w:t>
                  </w:r>
                </w:p>
              </w:tc>
            </w:tr>
            <w:tr w:rsidR="00514D26" w:rsidRPr="00381A51" w14:paraId="141D6CD5" w14:textId="77777777" w:rsidTr="002A75F5">
              <w:trPr>
                <w:trHeight w:val="259"/>
              </w:trPr>
              <w:tc>
                <w:tcPr>
                  <w:tcW w:w="1304" w:type="dxa"/>
                  <w:vAlign w:val="center"/>
                </w:tcPr>
                <w:p w14:paraId="3D0201F5" w14:textId="1DEB1871"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1111DC9D" w14:textId="5B1F1083"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Ventas no gravadas sin efecto en ratio</w:t>
                  </w:r>
                </w:p>
              </w:tc>
              <w:tc>
                <w:tcPr>
                  <w:tcW w:w="1019" w:type="dxa"/>
                  <w:vAlign w:val="center"/>
                </w:tcPr>
                <w:p w14:paraId="75493259" w14:textId="50F0DCF9"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109</w:t>
                  </w:r>
                </w:p>
              </w:tc>
            </w:tr>
            <w:tr w:rsidR="00514D26" w:rsidRPr="00381A51" w14:paraId="49841B80" w14:textId="77777777" w:rsidTr="002A75F5">
              <w:trPr>
                <w:trHeight w:val="272"/>
              </w:trPr>
              <w:tc>
                <w:tcPr>
                  <w:tcW w:w="1304" w:type="dxa"/>
                  <w:vAlign w:val="center"/>
                </w:tcPr>
                <w:p w14:paraId="47E4DB74" w14:textId="5F157BA5"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PDT 621</w:t>
                  </w:r>
                </w:p>
              </w:tc>
              <w:tc>
                <w:tcPr>
                  <w:tcW w:w="4318" w:type="dxa"/>
                  <w:vAlign w:val="center"/>
                </w:tcPr>
                <w:p w14:paraId="31C3D432" w14:textId="51C95372"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Otras Ventas</w:t>
                  </w:r>
                </w:p>
              </w:tc>
              <w:tc>
                <w:tcPr>
                  <w:tcW w:w="1019" w:type="dxa"/>
                  <w:vAlign w:val="center"/>
                </w:tcPr>
                <w:p w14:paraId="40B060F3" w14:textId="435A18D8"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112</w:t>
                  </w:r>
                </w:p>
              </w:tc>
            </w:tr>
            <w:tr w:rsidR="00514D26" w:rsidRPr="00381A51" w14:paraId="3842DD7F" w14:textId="77777777" w:rsidTr="002A75F5">
              <w:trPr>
                <w:trHeight w:val="294"/>
              </w:trPr>
              <w:tc>
                <w:tcPr>
                  <w:tcW w:w="1304" w:type="dxa"/>
                  <w:vAlign w:val="center"/>
                </w:tcPr>
                <w:p w14:paraId="6C1FD371" w14:textId="4FF58E39"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rPr>
                    <w:t>1611</w:t>
                  </w:r>
                </w:p>
              </w:tc>
              <w:tc>
                <w:tcPr>
                  <w:tcW w:w="4318" w:type="dxa"/>
                  <w:vAlign w:val="bottom"/>
                </w:tcPr>
                <w:p w14:paraId="1BFF7D01" w14:textId="33931ECC" w:rsidR="00514D26" w:rsidRPr="00B10050" w:rsidRDefault="00514D26" w:rsidP="00E76576">
                  <w:pPr>
                    <w:pStyle w:val="Prrafodelista"/>
                    <w:framePr w:hSpace="141" w:wrap="around" w:vAnchor="text" w:hAnchor="margin" w:xAlign="right" w:y="150"/>
                    <w:spacing w:line="276" w:lineRule="auto"/>
                    <w:ind w:left="0"/>
                    <w:jc w:val="left"/>
                    <w:rPr>
                      <w:sz w:val="20"/>
                      <w:szCs w:val="20"/>
                    </w:rPr>
                  </w:pPr>
                  <w:r w:rsidRPr="00B10050">
                    <w:rPr>
                      <w:sz w:val="20"/>
                      <w:szCs w:val="20"/>
                      <w:lang w:eastAsia="es-PE"/>
                    </w:rPr>
                    <w:t>(+) Ingresos</w:t>
                  </w:r>
                </w:p>
              </w:tc>
              <w:tc>
                <w:tcPr>
                  <w:tcW w:w="1019" w:type="dxa"/>
                  <w:vAlign w:val="center"/>
                </w:tcPr>
                <w:p w14:paraId="336B5905" w14:textId="6313BEAC" w:rsidR="00514D26" w:rsidRPr="00B10050" w:rsidRDefault="00514D26" w:rsidP="00E76576">
                  <w:pPr>
                    <w:pStyle w:val="Prrafodelista"/>
                    <w:framePr w:hSpace="141" w:wrap="around" w:vAnchor="text" w:hAnchor="margin" w:xAlign="right" w:y="150"/>
                    <w:spacing w:line="276" w:lineRule="auto"/>
                    <w:ind w:left="0"/>
                    <w:jc w:val="center"/>
                    <w:rPr>
                      <w:sz w:val="20"/>
                      <w:szCs w:val="20"/>
                    </w:rPr>
                  </w:pPr>
                  <w:r w:rsidRPr="00B10050">
                    <w:rPr>
                      <w:sz w:val="20"/>
                      <w:szCs w:val="20"/>
                      <w:lang w:eastAsia="es-PE"/>
                    </w:rPr>
                    <w:t>507</w:t>
                  </w:r>
                </w:p>
              </w:tc>
            </w:tr>
          </w:tbl>
          <w:p w14:paraId="7D32F1FF" w14:textId="77777777" w:rsidR="00514D26" w:rsidRPr="00381A51" w:rsidRDefault="00514D26" w:rsidP="00514D26">
            <w:pPr>
              <w:pStyle w:val="Prrafodelista"/>
              <w:spacing w:line="276" w:lineRule="auto"/>
              <w:ind w:left="573"/>
              <w:rPr>
                <w:sz w:val="18"/>
                <w:szCs w:val="18"/>
              </w:rPr>
            </w:pPr>
          </w:p>
          <w:p w14:paraId="267ABDB2" w14:textId="6141EACE" w:rsidR="00514D26" w:rsidRPr="00B10050" w:rsidRDefault="00514D26" w:rsidP="007641C3">
            <w:pPr>
              <w:pStyle w:val="Prrafodelista"/>
              <w:numPr>
                <w:ilvl w:val="0"/>
                <w:numId w:val="37"/>
              </w:numPr>
              <w:spacing w:line="276" w:lineRule="auto"/>
              <w:ind w:left="637" w:hanging="147"/>
              <w:rPr>
                <w:szCs w:val="22"/>
              </w:rPr>
            </w:pPr>
            <w:r w:rsidRPr="00B10050">
              <w:rPr>
                <w:szCs w:val="22"/>
              </w:rPr>
              <w:t>Ingreso por Renta de Tercera mensual anualizado: Corresponde a la sumatoria consolidada de la casilla 301 del PDT 621</w:t>
            </w:r>
          </w:p>
          <w:p w14:paraId="3AF3FCFE" w14:textId="0D31FE7C" w:rsidR="00514D26" w:rsidRPr="00B10050" w:rsidRDefault="00514D26" w:rsidP="00514D26">
            <w:pPr>
              <w:pStyle w:val="Prrafodelista"/>
              <w:spacing w:line="276" w:lineRule="auto"/>
              <w:ind w:left="512"/>
              <w:rPr>
                <w:szCs w:val="22"/>
              </w:rPr>
            </w:pPr>
          </w:p>
          <w:p w14:paraId="3D3D736A" w14:textId="23DB6719" w:rsidR="00514D26" w:rsidRPr="00381A51" w:rsidRDefault="00514D26" w:rsidP="001B7500">
            <w:pPr>
              <w:pStyle w:val="Prrafodelista"/>
              <w:numPr>
                <w:ilvl w:val="0"/>
                <w:numId w:val="128"/>
              </w:numPr>
              <w:spacing w:line="276" w:lineRule="auto"/>
              <w:ind w:left="349" w:hanging="284"/>
              <w:rPr>
                <w:sz w:val="18"/>
                <w:szCs w:val="18"/>
              </w:rPr>
            </w:pPr>
            <w:r w:rsidRPr="00B10050">
              <w:rPr>
                <w:rFonts w:cs="Arial"/>
                <w:szCs w:val="22"/>
              </w:rPr>
              <w:t xml:space="preserve">∑ </w:t>
            </w:r>
            <w:r w:rsidRPr="00B10050">
              <w:rPr>
                <w:szCs w:val="22"/>
              </w:rPr>
              <w:t>Compras Declaradas: Corresponde a la sumatoria consolidada de las declaraciones de compra mensuales del PDT 621:</w:t>
            </w:r>
          </w:p>
          <w:p w14:paraId="79818CDC" w14:textId="77777777" w:rsidR="00514D26" w:rsidRPr="00381A51" w:rsidRDefault="00514D26" w:rsidP="00514D26">
            <w:pPr>
              <w:pStyle w:val="Prrafodelista"/>
              <w:spacing w:line="276" w:lineRule="auto"/>
              <w:ind w:left="573"/>
              <w:rPr>
                <w:sz w:val="18"/>
                <w:szCs w:val="18"/>
              </w:rPr>
            </w:pPr>
          </w:p>
          <w:tbl>
            <w:tblPr>
              <w:tblW w:w="0" w:type="auto"/>
              <w:tblInd w:w="634" w:type="dxa"/>
              <w:tblLayout w:type="fixed"/>
              <w:tblCellMar>
                <w:left w:w="70" w:type="dxa"/>
                <w:right w:w="70" w:type="dxa"/>
              </w:tblCellMar>
              <w:tblLook w:val="04A0" w:firstRow="1" w:lastRow="0" w:firstColumn="1" w:lastColumn="0" w:noHBand="0" w:noVBand="1"/>
            </w:tblPr>
            <w:tblGrid>
              <w:gridCol w:w="4453"/>
              <w:gridCol w:w="993"/>
            </w:tblGrid>
            <w:tr w:rsidR="00514D26" w:rsidRPr="00381A51" w14:paraId="5CF0D8BE" w14:textId="77777777" w:rsidTr="002A75F5">
              <w:trPr>
                <w:trHeight w:val="288"/>
              </w:trPr>
              <w:tc>
                <w:tcPr>
                  <w:tcW w:w="445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735C673D" w14:textId="05B98583" w:rsidR="00514D26" w:rsidRPr="00381A51" w:rsidRDefault="00514D26" w:rsidP="00E76576">
                  <w:pPr>
                    <w:framePr w:hSpace="141" w:wrap="around" w:vAnchor="text" w:hAnchor="margin" w:xAlign="right" w:y="150"/>
                    <w:spacing w:line="276" w:lineRule="auto"/>
                    <w:jc w:val="center"/>
                    <w:rPr>
                      <w:b/>
                      <w:sz w:val="18"/>
                      <w:szCs w:val="18"/>
                      <w:lang w:eastAsia="es-PE"/>
                    </w:rPr>
                  </w:pPr>
                  <w:r w:rsidRPr="00381A51">
                    <w:rPr>
                      <w:b/>
                      <w:sz w:val="18"/>
                      <w:szCs w:val="18"/>
                      <w:lang w:eastAsia="es-PE"/>
                    </w:rPr>
                    <w:t>Descripción de casilla</w:t>
                  </w:r>
                </w:p>
              </w:tc>
              <w:tc>
                <w:tcPr>
                  <w:tcW w:w="99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AF17A62" w14:textId="72EAAFFC" w:rsidR="00514D26" w:rsidRPr="00381A51" w:rsidRDefault="00514D26" w:rsidP="00E76576">
                  <w:pPr>
                    <w:framePr w:hSpace="141" w:wrap="around" w:vAnchor="text" w:hAnchor="margin" w:xAlign="right" w:y="150"/>
                    <w:spacing w:line="276" w:lineRule="auto"/>
                    <w:jc w:val="center"/>
                    <w:rPr>
                      <w:b/>
                      <w:sz w:val="18"/>
                      <w:szCs w:val="18"/>
                      <w:lang w:eastAsia="es-PE"/>
                    </w:rPr>
                  </w:pPr>
                  <w:r w:rsidRPr="00381A51">
                    <w:rPr>
                      <w:b/>
                      <w:sz w:val="18"/>
                      <w:szCs w:val="18"/>
                      <w:lang w:eastAsia="es-PE"/>
                    </w:rPr>
                    <w:t>N°  casilla</w:t>
                  </w:r>
                </w:p>
              </w:tc>
            </w:tr>
            <w:tr w:rsidR="00514D26" w:rsidRPr="00381A51" w14:paraId="06A6A721"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169D7AFC" w14:textId="77777777"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Compras nacionales destinadas a VG exclusivamente</w:t>
                  </w:r>
                </w:p>
              </w:tc>
              <w:tc>
                <w:tcPr>
                  <w:tcW w:w="993" w:type="dxa"/>
                  <w:tcBorders>
                    <w:top w:val="nil"/>
                    <w:left w:val="nil"/>
                    <w:bottom w:val="single" w:sz="4" w:space="0" w:color="auto"/>
                    <w:right w:val="single" w:sz="4" w:space="0" w:color="auto"/>
                  </w:tcBorders>
                  <w:shd w:val="clear" w:color="auto" w:fill="auto"/>
                  <w:noWrap/>
                  <w:vAlign w:val="center"/>
                  <w:hideMark/>
                </w:tcPr>
                <w:p w14:paraId="3283D59D"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107</w:t>
                  </w:r>
                </w:p>
              </w:tc>
            </w:tr>
            <w:tr w:rsidR="00514D26" w:rsidRPr="00381A51" w14:paraId="711A2C96"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42664E37" w14:textId="77777777"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Compras nacionales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69D37AC8"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110</w:t>
                  </w:r>
                </w:p>
              </w:tc>
            </w:tr>
            <w:tr w:rsidR="00514D26" w:rsidRPr="00381A51" w14:paraId="6517BFB8"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142D5FD8" w14:textId="77777777"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Compras nacionales destinadas a  VNG</w:t>
                  </w:r>
                </w:p>
              </w:tc>
              <w:tc>
                <w:tcPr>
                  <w:tcW w:w="993" w:type="dxa"/>
                  <w:tcBorders>
                    <w:top w:val="nil"/>
                    <w:left w:val="nil"/>
                    <w:bottom w:val="single" w:sz="4" w:space="0" w:color="auto"/>
                    <w:right w:val="single" w:sz="4" w:space="0" w:color="auto"/>
                  </w:tcBorders>
                  <w:shd w:val="clear" w:color="auto" w:fill="auto"/>
                  <w:noWrap/>
                  <w:vAlign w:val="center"/>
                  <w:hideMark/>
                </w:tcPr>
                <w:p w14:paraId="2BC2A3EF"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113</w:t>
                  </w:r>
                </w:p>
              </w:tc>
            </w:tr>
            <w:tr w:rsidR="00514D26" w:rsidRPr="00381A51" w14:paraId="19058812"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5B22E303" w14:textId="77777777"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 xml:space="preserve">Compras importadas destinadas a VG </w:t>
                  </w:r>
                  <w:proofErr w:type="spellStart"/>
                  <w:r w:rsidRPr="00381A51">
                    <w:rPr>
                      <w:sz w:val="18"/>
                      <w:szCs w:val="18"/>
                      <w:lang w:eastAsia="es-PE"/>
                    </w:rPr>
                    <w:t>exclus</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646BDCE1"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114</w:t>
                  </w:r>
                </w:p>
              </w:tc>
            </w:tr>
            <w:tr w:rsidR="00514D26" w:rsidRPr="00381A51" w14:paraId="5C1C2BE0"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0441D656" w14:textId="77777777"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Compras importadas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6CC852C4"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116</w:t>
                  </w:r>
                </w:p>
              </w:tc>
            </w:tr>
            <w:tr w:rsidR="00514D26" w:rsidRPr="00381A51" w14:paraId="10A1A153"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3FCC2830" w14:textId="77777777" w:rsidR="00514D26" w:rsidRPr="006A10A2" w:rsidRDefault="00514D26" w:rsidP="00E76576">
                  <w:pPr>
                    <w:framePr w:hSpace="141" w:wrap="around" w:vAnchor="text" w:hAnchor="margin" w:xAlign="right" w:y="150"/>
                    <w:spacing w:line="276" w:lineRule="auto"/>
                    <w:jc w:val="left"/>
                    <w:rPr>
                      <w:sz w:val="18"/>
                      <w:szCs w:val="18"/>
                      <w:lang w:val="pt-BR" w:eastAsia="es-PE"/>
                    </w:rPr>
                  </w:pPr>
                  <w:r w:rsidRPr="006A10A2">
                    <w:rPr>
                      <w:sz w:val="18"/>
                      <w:szCs w:val="18"/>
                      <w:lang w:val="pt-BR" w:eastAsia="es-PE"/>
                    </w:rPr>
                    <w:t xml:space="preserve">Compras importadas destinadas </w:t>
                  </w:r>
                  <w:proofErr w:type="gramStart"/>
                  <w:r w:rsidRPr="006A10A2">
                    <w:rPr>
                      <w:sz w:val="18"/>
                      <w:szCs w:val="18"/>
                      <w:lang w:val="pt-BR" w:eastAsia="es-PE"/>
                    </w:rPr>
                    <w:t>a  VNG</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162E7DED"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119</w:t>
                  </w:r>
                </w:p>
              </w:tc>
            </w:tr>
            <w:tr w:rsidR="00514D26" w:rsidRPr="00381A51" w14:paraId="4CEC5880"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23B6B7C8" w14:textId="4E443E6D"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Compras No Gravadas Internas</w:t>
                  </w:r>
                </w:p>
              </w:tc>
              <w:tc>
                <w:tcPr>
                  <w:tcW w:w="993" w:type="dxa"/>
                  <w:tcBorders>
                    <w:top w:val="nil"/>
                    <w:left w:val="nil"/>
                    <w:bottom w:val="single" w:sz="4" w:space="0" w:color="auto"/>
                    <w:right w:val="single" w:sz="4" w:space="0" w:color="auto"/>
                  </w:tcBorders>
                  <w:shd w:val="clear" w:color="auto" w:fill="auto"/>
                  <w:noWrap/>
                  <w:vAlign w:val="center"/>
                  <w:hideMark/>
                </w:tcPr>
                <w:p w14:paraId="33B54A33"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120</w:t>
                  </w:r>
                </w:p>
              </w:tc>
            </w:tr>
            <w:tr w:rsidR="00514D26" w:rsidRPr="00381A51" w14:paraId="7D41A824"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220BF567" w14:textId="60D7194E" w:rsidR="00514D26" w:rsidRPr="00381A51" w:rsidRDefault="00514D26" w:rsidP="00E76576">
                  <w:pPr>
                    <w:framePr w:hSpace="141" w:wrap="around" w:vAnchor="text" w:hAnchor="margin" w:xAlign="right" w:y="150"/>
                    <w:spacing w:line="276" w:lineRule="auto"/>
                    <w:jc w:val="left"/>
                    <w:rPr>
                      <w:sz w:val="18"/>
                      <w:szCs w:val="18"/>
                      <w:lang w:eastAsia="es-PE"/>
                    </w:rPr>
                  </w:pPr>
                  <w:r w:rsidRPr="00381A51">
                    <w:rPr>
                      <w:sz w:val="18"/>
                      <w:szCs w:val="18"/>
                      <w:lang w:eastAsia="es-PE"/>
                    </w:rPr>
                    <w:t>Compras No Gravadas Importadas</w:t>
                  </w:r>
                </w:p>
              </w:tc>
              <w:tc>
                <w:tcPr>
                  <w:tcW w:w="993" w:type="dxa"/>
                  <w:tcBorders>
                    <w:top w:val="nil"/>
                    <w:left w:val="nil"/>
                    <w:bottom w:val="single" w:sz="4" w:space="0" w:color="auto"/>
                    <w:right w:val="single" w:sz="4" w:space="0" w:color="auto"/>
                  </w:tcBorders>
                  <w:shd w:val="clear" w:color="auto" w:fill="auto"/>
                  <w:noWrap/>
                  <w:vAlign w:val="center"/>
                  <w:hideMark/>
                </w:tcPr>
                <w:p w14:paraId="3FD22E29" w14:textId="77777777" w:rsidR="00514D26" w:rsidRPr="00381A51" w:rsidRDefault="00514D26" w:rsidP="00E76576">
                  <w:pPr>
                    <w:framePr w:hSpace="141" w:wrap="around" w:vAnchor="text" w:hAnchor="margin" w:xAlign="right" w:y="150"/>
                    <w:spacing w:line="276" w:lineRule="auto"/>
                    <w:jc w:val="center"/>
                    <w:rPr>
                      <w:sz w:val="18"/>
                      <w:szCs w:val="18"/>
                      <w:lang w:eastAsia="es-PE"/>
                    </w:rPr>
                  </w:pPr>
                  <w:r w:rsidRPr="00381A51">
                    <w:rPr>
                      <w:sz w:val="18"/>
                      <w:szCs w:val="18"/>
                      <w:lang w:eastAsia="es-PE"/>
                    </w:rPr>
                    <w:t>122</w:t>
                  </w:r>
                </w:p>
              </w:tc>
            </w:tr>
          </w:tbl>
          <w:p w14:paraId="5ADC77B2" w14:textId="5812EF35" w:rsidR="00514D26" w:rsidRPr="00381A51" w:rsidRDefault="00514D26" w:rsidP="00514D26">
            <w:pPr>
              <w:pStyle w:val="Prrafodelista"/>
              <w:spacing w:line="276" w:lineRule="auto"/>
              <w:ind w:left="230"/>
              <w:rPr>
                <w:sz w:val="18"/>
                <w:szCs w:val="18"/>
              </w:rPr>
            </w:pPr>
          </w:p>
          <w:p w14:paraId="718CA015" w14:textId="162F5ACD" w:rsidR="00B10050" w:rsidRDefault="00B10050" w:rsidP="004A240D">
            <w:pPr>
              <w:pStyle w:val="Prrafodelista"/>
              <w:spacing w:line="276" w:lineRule="auto"/>
              <w:ind w:left="65"/>
              <w:rPr>
                <w:szCs w:val="22"/>
              </w:rPr>
            </w:pPr>
            <w:r w:rsidRPr="00B10050">
              <w:rPr>
                <w:i/>
                <w:iCs/>
                <w:szCs w:val="22"/>
              </w:rPr>
              <w:t>Precisión</w:t>
            </w:r>
            <w:r>
              <w:rPr>
                <w:szCs w:val="22"/>
              </w:rPr>
              <w:t>:</w:t>
            </w:r>
          </w:p>
          <w:p w14:paraId="15071063" w14:textId="3AE63712" w:rsidR="00514D26" w:rsidRPr="00B10050" w:rsidRDefault="00514D26" w:rsidP="004A240D">
            <w:pPr>
              <w:pStyle w:val="Prrafodelista"/>
              <w:spacing w:line="276" w:lineRule="auto"/>
              <w:ind w:left="65"/>
              <w:rPr>
                <w:szCs w:val="22"/>
              </w:rPr>
            </w:pPr>
            <w:r w:rsidRPr="00B10050">
              <w:rPr>
                <w:szCs w:val="22"/>
              </w:rPr>
              <w:t>Si en el período evaluado aún no se ha presentado la DJ Anual de Renta de Tercera Categoría, los ingresos calculados solo se obtendrán de la comparación de las Ventas Anuales y los Ingresos por Renta de Tercera mensual anualizado.</w:t>
            </w:r>
          </w:p>
          <w:p w14:paraId="54D08FD3" w14:textId="4EDE7659" w:rsidR="00514D26" w:rsidRPr="00B10050" w:rsidRDefault="00514D26" w:rsidP="00514D26">
            <w:pPr>
              <w:pStyle w:val="Prrafodelista"/>
              <w:spacing w:line="276" w:lineRule="auto"/>
              <w:ind w:left="230"/>
              <w:rPr>
                <w:szCs w:val="22"/>
              </w:rPr>
            </w:pPr>
          </w:p>
          <w:p w14:paraId="2B2F0F2D" w14:textId="4D60ABB3" w:rsidR="00514D26" w:rsidRPr="00B10050" w:rsidRDefault="00514D26" w:rsidP="00514D26">
            <w:pPr>
              <w:spacing w:line="276" w:lineRule="auto"/>
              <w:rPr>
                <w:szCs w:val="22"/>
                <w:u w:val="single"/>
              </w:rPr>
            </w:pPr>
            <w:r w:rsidRPr="00B10050">
              <w:rPr>
                <w:szCs w:val="22"/>
                <w:u w:val="single"/>
              </w:rPr>
              <w:t>Fuente de información</w:t>
            </w:r>
          </w:p>
          <w:p w14:paraId="40EA6D0B" w14:textId="0C170947" w:rsidR="00514D26" w:rsidRPr="00E77C2A" w:rsidRDefault="00EB346A" w:rsidP="00E77C2A">
            <w:pPr>
              <w:spacing w:line="276" w:lineRule="auto"/>
              <w:rPr>
                <w:szCs w:val="22"/>
              </w:rPr>
            </w:pPr>
            <w:r w:rsidRPr="00E77C2A">
              <w:rPr>
                <w:szCs w:val="22"/>
              </w:rPr>
              <w:t>DJ</w:t>
            </w:r>
            <w:r w:rsidR="00514D26" w:rsidRPr="00E77C2A">
              <w:rPr>
                <w:szCs w:val="22"/>
              </w:rPr>
              <w:t xml:space="preserve"> IGV, PDT Renta Anual de Tercera Categoría y NRUS.</w:t>
            </w:r>
          </w:p>
          <w:p w14:paraId="2485F314" w14:textId="66AE9EE3" w:rsidR="009F0C8E" w:rsidRDefault="009F0C8E" w:rsidP="004A240D">
            <w:pPr>
              <w:spacing w:line="276" w:lineRule="auto"/>
              <w:ind w:left="65"/>
              <w:rPr>
                <w:szCs w:val="22"/>
              </w:rPr>
            </w:pPr>
            <w:r w:rsidRPr="00E77C2A">
              <w:rPr>
                <w:szCs w:val="22"/>
              </w:rPr>
              <w:t xml:space="preserve">Teradata: </w:t>
            </w:r>
            <w:r w:rsidRPr="00E77C2A">
              <w:rPr>
                <w:rFonts w:cs="Arial"/>
                <w:szCs w:val="22"/>
              </w:rPr>
              <w:t xml:space="preserve"> </w:t>
            </w:r>
            <w:r w:rsidR="00E77C2A" w:rsidRPr="00E77C2A">
              <w:rPr>
                <w:szCs w:val="22"/>
              </w:rPr>
              <w:t xml:space="preserve"> DDJJ - Declaración juradas del IGV</w:t>
            </w:r>
          </w:p>
          <w:p w14:paraId="54124919" w14:textId="5C8B2DBB" w:rsidR="000306CA" w:rsidRDefault="000306CA" w:rsidP="004A240D">
            <w:pPr>
              <w:spacing w:line="276" w:lineRule="auto"/>
              <w:ind w:left="65"/>
              <w:rPr>
                <w:szCs w:val="22"/>
              </w:rPr>
            </w:pPr>
          </w:p>
          <w:p w14:paraId="62663D1E" w14:textId="53D180ED" w:rsidR="000306CA" w:rsidRDefault="000306CA" w:rsidP="000306CA">
            <w:pPr>
              <w:spacing w:line="276" w:lineRule="auto"/>
              <w:rPr>
                <w:szCs w:val="22"/>
                <w:u w:val="single"/>
              </w:rPr>
            </w:pPr>
            <w:r>
              <w:rPr>
                <w:szCs w:val="22"/>
                <w:u w:val="single"/>
              </w:rPr>
              <w:t>Interpretación de Resultados</w:t>
            </w:r>
          </w:p>
          <w:p w14:paraId="274BDB77" w14:textId="3ADF64F3" w:rsidR="000306CA" w:rsidRDefault="000306CA" w:rsidP="000306CA">
            <w:pPr>
              <w:pStyle w:val="Prrafodelista"/>
              <w:numPr>
                <w:ilvl w:val="0"/>
                <w:numId w:val="37"/>
              </w:numPr>
              <w:spacing w:line="276" w:lineRule="auto"/>
              <w:ind w:left="213" w:hanging="142"/>
              <w:rPr>
                <w:szCs w:val="22"/>
              </w:rPr>
            </w:pPr>
            <w:r w:rsidRPr="000306CA">
              <w:rPr>
                <w:szCs w:val="22"/>
              </w:rPr>
              <w:t xml:space="preserve">El valor puede ser mayor a </w:t>
            </w:r>
            <w:r>
              <w:rPr>
                <w:szCs w:val="22"/>
              </w:rPr>
              <w:t>“</w:t>
            </w:r>
            <w:r w:rsidRPr="000306CA">
              <w:rPr>
                <w:szCs w:val="22"/>
              </w:rPr>
              <w:t>1</w:t>
            </w:r>
            <w:r>
              <w:rPr>
                <w:szCs w:val="22"/>
              </w:rPr>
              <w:t>”.</w:t>
            </w:r>
          </w:p>
          <w:p w14:paraId="423C57EB" w14:textId="75AB5C52" w:rsidR="000306CA" w:rsidRDefault="000306CA" w:rsidP="000306CA">
            <w:pPr>
              <w:pStyle w:val="Prrafodelista"/>
              <w:numPr>
                <w:ilvl w:val="0"/>
                <w:numId w:val="37"/>
              </w:numPr>
              <w:spacing w:line="276" w:lineRule="auto"/>
              <w:ind w:left="213" w:hanging="142"/>
              <w:rPr>
                <w:szCs w:val="22"/>
              </w:rPr>
            </w:pPr>
            <w:r>
              <w:rPr>
                <w:szCs w:val="22"/>
              </w:rPr>
              <w:t>Será de mayor riesgo si el valor se acerca a “0”.</w:t>
            </w:r>
          </w:p>
          <w:p w14:paraId="0DED7E4D" w14:textId="13BB3849" w:rsidR="00DB029A" w:rsidRDefault="00DB029A" w:rsidP="000306CA">
            <w:pPr>
              <w:pStyle w:val="Prrafodelista"/>
              <w:numPr>
                <w:ilvl w:val="0"/>
                <w:numId w:val="37"/>
              </w:numPr>
              <w:spacing w:line="276" w:lineRule="auto"/>
              <w:ind w:left="213" w:hanging="142"/>
              <w:rPr>
                <w:szCs w:val="22"/>
              </w:rPr>
            </w:pPr>
            <w:r>
              <w:rPr>
                <w:szCs w:val="22"/>
              </w:rPr>
              <w:t xml:space="preserve">El valor será “S.I” </w:t>
            </w:r>
            <w:r w:rsidR="00A45E2A">
              <w:rPr>
                <w:szCs w:val="22"/>
              </w:rPr>
              <w:t>cuando:</w:t>
            </w:r>
          </w:p>
          <w:p w14:paraId="4A01BC5C" w14:textId="0B0D07B6" w:rsidR="00C7191C" w:rsidRDefault="00C7191C" w:rsidP="000306CA">
            <w:pPr>
              <w:pStyle w:val="Prrafodelista"/>
              <w:numPr>
                <w:ilvl w:val="0"/>
                <w:numId w:val="37"/>
              </w:numPr>
              <w:spacing w:line="276" w:lineRule="auto"/>
              <w:ind w:left="213" w:hanging="142"/>
              <w:rPr>
                <w:szCs w:val="22"/>
              </w:rPr>
            </w:pPr>
            <w:r>
              <w:rPr>
                <w:szCs w:val="22"/>
              </w:rPr>
              <w:t>El valor será “S.D” cuando</w:t>
            </w:r>
            <w:r w:rsidR="00372341">
              <w:rPr>
                <w:szCs w:val="22"/>
              </w:rPr>
              <w:t xml:space="preserve"> </w:t>
            </w:r>
            <w:r w:rsidR="00F728C8">
              <w:rPr>
                <w:szCs w:val="22"/>
              </w:rPr>
              <w:t>ha declarado ingresos</w:t>
            </w:r>
            <w:r w:rsidR="00372341">
              <w:rPr>
                <w:szCs w:val="22"/>
              </w:rPr>
              <w:t xml:space="preserve"> </w:t>
            </w:r>
            <w:r w:rsidR="00F728C8">
              <w:rPr>
                <w:szCs w:val="22"/>
              </w:rPr>
              <w:t>pero no ha declarado compras, es decir,</w:t>
            </w:r>
            <w:r>
              <w:rPr>
                <w:szCs w:val="22"/>
              </w:rPr>
              <w:t xml:space="preserve"> </w:t>
            </w:r>
            <w:r w:rsidR="00372341">
              <w:rPr>
                <w:szCs w:val="22"/>
              </w:rPr>
              <w:t xml:space="preserve">el denominador no tiene monto por </w:t>
            </w:r>
            <w:r>
              <w:rPr>
                <w:szCs w:val="22"/>
              </w:rPr>
              <w:t>no presenta</w:t>
            </w:r>
            <w:r w:rsidR="00372341">
              <w:rPr>
                <w:szCs w:val="22"/>
              </w:rPr>
              <w:t>r</w:t>
            </w:r>
            <w:r>
              <w:rPr>
                <w:szCs w:val="22"/>
              </w:rPr>
              <w:t xml:space="preserve"> </w:t>
            </w:r>
            <w:r w:rsidR="00372341">
              <w:rPr>
                <w:szCs w:val="22"/>
              </w:rPr>
              <w:t xml:space="preserve">el PDT 621 </w:t>
            </w:r>
            <w:r>
              <w:rPr>
                <w:szCs w:val="22"/>
              </w:rPr>
              <w:t xml:space="preserve">o </w:t>
            </w:r>
            <w:r w:rsidR="00372341">
              <w:rPr>
                <w:szCs w:val="22"/>
              </w:rPr>
              <w:t xml:space="preserve">por </w:t>
            </w:r>
            <w:proofErr w:type="gramStart"/>
            <w:r w:rsidR="00372341">
              <w:rPr>
                <w:szCs w:val="22"/>
              </w:rPr>
              <w:t>no  consignar</w:t>
            </w:r>
            <w:proofErr w:type="gramEnd"/>
            <w:r w:rsidR="00372341">
              <w:rPr>
                <w:szCs w:val="22"/>
              </w:rPr>
              <w:t xml:space="preserve"> información en las casillas correspondientes del PDT 621.</w:t>
            </w:r>
          </w:p>
          <w:p w14:paraId="55DA957B" w14:textId="04AE6429" w:rsidR="00372341" w:rsidRDefault="00372341" w:rsidP="000306CA">
            <w:pPr>
              <w:pStyle w:val="Prrafodelista"/>
              <w:numPr>
                <w:ilvl w:val="0"/>
                <w:numId w:val="37"/>
              </w:numPr>
              <w:spacing w:line="276" w:lineRule="auto"/>
              <w:ind w:left="213" w:hanging="142"/>
              <w:rPr>
                <w:szCs w:val="22"/>
              </w:rPr>
            </w:pPr>
            <w:r>
              <w:rPr>
                <w:szCs w:val="22"/>
              </w:rPr>
              <w:t>El valor será “N.E</w:t>
            </w:r>
            <w:proofErr w:type="gramStart"/>
            <w:r>
              <w:rPr>
                <w:szCs w:val="22"/>
              </w:rPr>
              <w:t xml:space="preserve">” </w:t>
            </w:r>
            <w:r w:rsidR="00F728C8">
              <w:rPr>
                <w:szCs w:val="22"/>
              </w:rPr>
              <w:t xml:space="preserve"> cuando</w:t>
            </w:r>
            <w:proofErr w:type="gramEnd"/>
            <w:r w:rsidR="00F728C8">
              <w:rPr>
                <w:szCs w:val="22"/>
              </w:rPr>
              <w:t xml:space="preserve"> ha declarado ingresos pero por compras ha declarado </w:t>
            </w:r>
            <w:r>
              <w:rPr>
                <w:szCs w:val="22"/>
              </w:rPr>
              <w:t xml:space="preserve"> “0” en las casillas correspondientes del PDT 621.</w:t>
            </w:r>
          </w:p>
          <w:p w14:paraId="16E98527" w14:textId="24470051" w:rsidR="00372341" w:rsidRDefault="00372341" w:rsidP="000306CA">
            <w:pPr>
              <w:pStyle w:val="Prrafodelista"/>
              <w:numPr>
                <w:ilvl w:val="0"/>
                <w:numId w:val="37"/>
              </w:numPr>
              <w:spacing w:line="276" w:lineRule="auto"/>
              <w:ind w:left="213" w:hanging="142"/>
              <w:rPr>
                <w:szCs w:val="22"/>
              </w:rPr>
            </w:pPr>
            <w:r>
              <w:rPr>
                <w:szCs w:val="22"/>
              </w:rPr>
              <w:t>El valor será “IND”</w:t>
            </w:r>
            <w:r w:rsidR="00F728C8">
              <w:rPr>
                <w:szCs w:val="22"/>
              </w:rPr>
              <w:t xml:space="preserve"> cuando:</w:t>
            </w:r>
          </w:p>
          <w:p w14:paraId="52E3D64D" w14:textId="4E93429A" w:rsidR="00F728C8" w:rsidRDefault="00F728C8" w:rsidP="00F728C8">
            <w:pPr>
              <w:pStyle w:val="Prrafodelista"/>
              <w:numPr>
                <w:ilvl w:val="0"/>
                <w:numId w:val="227"/>
              </w:numPr>
              <w:spacing w:line="276" w:lineRule="auto"/>
              <w:rPr>
                <w:szCs w:val="22"/>
              </w:rPr>
            </w:pPr>
            <w:r>
              <w:rPr>
                <w:szCs w:val="22"/>
              </w:rPr>
              <w:t>No ha declarado ingresos y por compras ha declarado “0” en las casillas correspondientes.</w:t>
            </w:r>
          </w:p>
          <w:p w14:paraId="41879425" w14:textId="34B27530" w:rsidR="00F728C8" w:rsidRDefault="00701F50" w:rsidP="00F728C8">
            <w:pPr>
              <w:pStyle w:val="Prrafodelista"/>
              <w:numPr>
                <w:ilvl w:val="0"/>
                <w:numId w:val="227"/>
              </w:numPr>
              <w:spacing w:line="276" w:lineRule="auto"/>
              <w:rPr>
                <w:szCs w:val="22"/>
              </w:rPr>
            </w:pPr>
            <w:r>
              <w:rPr>
                <w:szCs w:val="22"/>
              </w:rPr>
              <w:t xml:space="preserve">Ha declarado “0” de ingresos y por compras no ha declarado o ha declarado “0” </w:t>
            </w:r>
            <w:r w:rsidR="00DB029A">
              <w:rPr>
                <w:szCs w:val="22"/>
              </w:rPr>
              <w:t>o en blanco</w:t>
            </w:r>
            <w:r>
              <w:rPr>
                <w:szCs w:val="22"/>
              </w:rPr>
              <w:t xml:space="preserve"> en las casillas correspondientes del PDT 621.</w:t>
            </w:r>
          </w:p>
          <w:p w14:paraId="3D468DA0" w14:textId="7C7B57F6" w:rsidR="00DB029A" w:rsidRPr="000306CA" w:rsidRDefault="00DB029A" w:rsidP="00F728C8">
            <w:pPr>
              <w:pStyle w:val="Prrafodelista"/>
              <w:numPr>
                <w:ilvl w:val="0"/>
                <w:numId w:val="227"/>
              </w:numPr>
              <w:spacing w:line="276" w:lineRule="auto"/>
              <w:rPr>
                <w:szCs w:val="22"/>
              </w:rPr>
            </w:pPr>
            <w:r>
              <w:rPr>
                <w:szCs w:val="22"/>
              </w:rPr>
              <w:t xml:space="preserve">Ha declarado en blanco en las casillas correspondientes a los ingresos y por compras ha declarado “0” en las casillas correspondientes a las compras. </w:t>
            </w:r>
          </w:p>
          <w:p w14:paraId="758F25E7" w14:textId="7C7B57F6" w:rsidR="00514D26" w:rsidRPr="00381A51" w:rsidRDefault="00514D26" w:rsidP="00514D26">
            <w:pPr>
              <w:spacing w:line="276" w:lineRule="auto"/>
              <w:rPr>
                <w:rFonts w:cs="Arial"/>
                <w:sz w:val="10"/>
                <w:szCs w:val="10"/>
                <w:lang w:val="es-PE" w:eastAsia="es-PE"/>
              </w:rPr>
            </w:pPr>
          </w:p>
        </w:tc>
      </w:tr>
      <w:tr w:rsidR="00514D26" w:rsidRPr="00381A51" w14:paraId="3F74D14F" w14:textId="77777777" w:rsidTr="002A75F5">
        <w:trPr>
          <w:trHeight w:val="270"/>
        </w:trPr>
        <w:tc>
          <w:tcPr>
            <w:tcW w:w="568" w:type="dxa"/>
            <w:shd w:val="clear" w:color="auto" w:fill="auto"/>
            <w:noWrap/>
          </w:tcPr>
          <w:p w14:paraId="21DE3F53" w14:textId="77777777" w:rsidR="00514D26" w:rsidRPr="00381A51" w:rsidRDefault="00514D26" w:rsidP="00514D26">
            <w:pPr>
              <w:spacing w:line="276" w:lineRule="auto"/>
              <w:ind w:left="-265" w:right="-70" w:firstLine="284"/>
              <w:jc w:val="center"/>
              <w:rPr>
                <w:rFonts w:cs="Arial"/>
                <w:sz w:val="10"/>
                <w:szCs w:val="10"/>
              </w:rPr>
            </w:pPr>
          </w:p>
          <w:p w14:paraId="20C6A9C5" w14:textId="6630135D" w:rsidR="00514D26" w:rsidRPr="00347626" w:rsidRDefault="00514D26" w:rsidP="00514D26">
            <w:pPr>
              <w:spacing w:line="276" w:lineRule="auto"/>
              <w:ind w:left="-265" w:right="-70" w:firstLine="284"/>
              <w:jc w:val="center"/>
              <w:rPr>
                <w:rFonts w:cs="Arial"/>
                <w:szCs w:val="22"/>
              </w:rPr>
            </w:pPr>
            <w:r w:rsidRPr="00347626">
              <w:rPr>
                <w:rFonts w:cs="Arial"/>
                <w:szCs w:val="22"/>
              </w:rPr>
              <w:t>44</w:t>
            </w:r>
          </w:p>
        </w:tc>
        <w:tc>
          <w:tcPr>
            <w:tcW w:w="8210" w:type="dxa"/>
            <w:shd w:val="clear" w:color="auto" w:fill="auto"/>
            <w:noWrap/>
            <w:vAlign w:val="center"/>
          </w:tcPr>
          <w:p w14:paraId="123BDEB1" w14:textId="77777777" w:rsidR="00514D26" w:rsidRPr="006A10A2" w:rsidRDefault="00514D26" w:rsidP="00514D26">
            <w:pPr>
              <w:spacing w:line="276" w:lineRule="auto"/>
              <w:rPr>
                <w:rFonts w:cs="Arial"/>
                <w:bCs/>
                <w:sz w:val="10"/>
                <w:szCs w:val="10"/>
                <w:lang w:val="pt-BR" w:eastAsia="es-PE"/>
              </w:rPr>
            </w:pPr>
          </w:p>
          <w:p w14:paraId="46667865" w14:textId="77777777" w:rsidR="00514D26" w:rsidRPr="00347626" w:rsidRDefault="00514D26" w:rsidP="00514D26">
            <w:pPr>
              <w:spacing w:line="276" w:lineRule="auto"/>
              <w:rPr>
                <w:rFonts w:cs="Arial"/>
                <w:b/>
                <w:bCs/>
                <w:szCs w:val="22"/>
                <w:lang w:val="pt-BR" w:eastAsia="es-PE"/>
              </w:rPr>
            </w:pPr>
            <w:r w:rsidRPr="00347626">
              <w:rPr>
                <w:rFonts w:cs="Arial"/>
                <w:b/>
                <w:bCs/>
                <w:szCs w:val="22"/>
                <w:lang w:val="pt-BR" w:eastAsia="es-PE"/>
              </w:rPr>
              <w:t>v0505 IR por pagar e IGV</w:t>
            </w:r>
          </w:p>
          <w:p w14:paraId="642593EE" w14:textId="77777777" w:rsidR="00514D26" w:rsidRPr="00347626" w:rsidRDefault="00514D26" w:rsidP="00514D26">
            <w:pPr>
              <w:spacing w:line="276" w:lineRule="auto"/>
              <w:rPr>
                <w:rFonts w:cs="Arial"/>
                <w:bCs/>
                <w:szCs w:val="22"/>
                <w:lang w:val="pt-BR" w:eastAsia="es-PE"/>
              </w:rPr>
            </w:pPr>
          </w:p>
          <w:p w14:paraId="385A1B12" w14:textId="71DE7A6B" w:rsidR="00514D26" w:rsidRPr="00347626" w:rsidRDefault="00514D26" w:rsidP="00514D26">
            <w:pPr>
              <w:spacing w:line="276" w:lineRule="auto"/>
              <w:rPr>
                <w:szCs w:val="22"/>
                <w:u w:val="single"/>
              </w:rPr>
            </w:pPr>
            <w:r w:rsidRPr="00347626">
              <w:rPr>
                <w:szCs w:val="22"/>
                <w:u w:val="single"/>
              </w:rPr>
              <w:t>Definición</w:t>
            </w:r>
          </w:p>
          <w:p w14:paraId="2693BCCB" w14:textId="7C9919D1" w:rsidR="00514D26" w:rsidRPr="00347626" w:rsidRDefault="00514D26" w:rsidP="00514D26">
            <w:pPr>
              <w:spacing w:line="276" w:lineRule="auto"/>
              <w:rPr>
                <w:szCs w:val="22"/>
              </w:rPr>
            </w:pPr>
            <w:r w:rsidRPr="00347626">
              <w:rPr>
                <w:szCs w:val="22"/>
              </w:rPr>
              <w:t>Mide  la relación entre el Impuesto a la Renta de Tercera Categoría por pagar respecto al IGV de las compras gravadas.</w:t>
            </w:r>
          </w:p>
          <w:p w14:paraId="0CBE8500" w14:textId="77777777" w:rsidR="00514D26" w:rsidRPr="00347626" w:rsidRDefault="00514D26" w:rsidP="00514D26">
            <w:pPr>
              <w:spacing w:line="276" w:lineRule="auto"/>
              <w:rPr>
                <w:szCs w:val="22"/>
              </w:rPr>
            </w:pPr>
          </w:p>
          <w:p w14:paraId="04010EE5" w14:textId="333CDCAE" w:rsidR="00514D26" w:rsidRPr="00347626" w:rsidRDefault="00514D26" w:rsidP="00514D26">
            <w:pPr>
              <w:spacing w:line="276" w:lineRule="auto"/>
              <w:rPr>
                <w:szCs w:val="22"/>
                <w:u w:val="single"/>
              </w:rPr>
            </w:pPr>
            <w:r w:rsidRPr="00347626">
              <w:rPr>
                <w:szCs w:val="22"/>
                <w:u w:val="single"/>
              </w:rPr>
              <w:t>Periodo de evaluación</w:t>
            </w:r>
          </w:p>
          <w:p w14:paraId="47729FF7" w14:textId="37C98DC4" w:rsidR="00514D26" w:rsidRPr="00347626" w:rsidRDefault="00514D26" w:rsidP="00514D26">
            <w:pPr>
              <w:spacing w:line="276" w:lineRule="auto"/>
              <w:rPr>
                <w:szCs w:val="22"/>
              </w:rPr>
            </w:pPr>
            <w:r w:rsidRPr="00347626">
              <w:rPr>
                <w:szCs w:val="22"/>
              </w:rPr>
              <w:t>Corresponde a los últimos 2 ejercicios vencidos a la fecha de ejecución del cálculo de la variable.</w:t>
            </w:r>
          </w:p>
          <w:p w14:paraId="23776320" w14:textId="0F420845" w:rsidR="00514D26" w:rsidRPr="00347626" w:rsidRDefault="00514D26" w:rsidP="00514D26">
            <w:pPr>
              <w:spacing w:line="276" w:lineRule="auto"/>
              <w:rPr>
                <w:szCs w:val="22"/>
              </w:rPr>
            </w:pPr>
            <w:r w:rsidRPr="00347626">
              <w:rPr>
                <w:szCs w:val="22"/>
              </w:rPr>
              <w:t>Para el caso del IGV de las compras gravadas se tomará en cuentas los periodos comprendidos en los  referidos dos ejercicios vencidos.</w:t>
            </w:r>
          </w:p>
          <w:p w14:paraId="4FC79C71" w14:textId="77777777" w:rsidR="00514D26" w:rsidRPr="00347626" w:rsidRDefault="00514D26" w:rsidP="00514D26">
            <w:pPr>
              <w:spacing w:line="276" w:lineRule="auto"/>
              <w:rPr>
                <w:szCs w:val="22"/>
              </w:rPr>
            </w:pPr>
          </w:p>
          <w:p w14:paraId="387B6294" w14:textId="5129D9FF" w:rsidR="00514D26" w:rsidRDefault="00514D26" w:rsidP="00514D26">
            <w:pPr>
              <w:spacing w:line="276" w:lineRule="auto"/>
              <w:rPr>
                <w:szCs w:val="22"/>
              </w:rPr>
            </w:pPr>
            <w:r w:rsidRPr="00D75AA7">
              <w:rPr>
                <w:i/>
                <w:iCs/>
                <w:szCs w:val="22"/>
              </w:rPr>
              <w:t>Ejemplo</w:t>
            </w:r>
            <w:r w:rsidR="004A253E">
              <w:rPr>
                <w:i/>
                <w:iCs/>
                <w:szCs w:val="22"/>
              </w:rPr>
              <w:t>s</w:t>
            </w:r>
            <w:r w:rsidRPr="00347626">
              <w:rPr>
                <w:szCs w:val="22"/>
              </w:rPr>
              <w:t>:</w:t>
            </w:r>
          </w:p>
          <w:p w14:paraId="3375CBAA" w14:textId="1580E2CF" w:rsidR="004A253E" w:rsidRPr="004A240D" w:rsidRDefault="00514D26" w:rsidP="001B7500">
            <w:pPr>
              <w:pStyle w:val="Prrafodelista"/>
              <w:numPr>
                <w:ilvl w:val="0"/>
                <w:numId w:val="129"/>
              </w:numPr>
              <w:spacing w:line="276" w:lineRule="auto"/>
              <w:ind w:left="207" w:hanging="142"/>
              <w:rPr>
                <w:szCs w:val="22"/>
              </w:rPr>
            </w:pPr>
            <w:r w:rsidRPr="00347626">
              <w:rPr>
                <w:szCs w:val="22"/>
              </w:rPr>
              <w:t>Fecha de ejecución: 05/05/2018, ejercicio vencido: 13/2016 y 13/2017 para el impuesto a la renta y los periodos de 01/2016 a 12/2017 para el IGV de las compras gravadas.</w:t>
            </w:r>
          </w:p>
          <w:p w14:paraId="6E6E008A" w14:textId="317BFAF5" w:rsidR="00514D26" w:rsidRPr="00347626" w:rsidRDefault="00514D26" w:rsidP="001B7500">
            <w:pPr>
              <w:pStyle w:val="Prrafodelista"/>
              <w:numPr>
                <w:ilvl w:val="0"/>
                <w:numId w:val="129"/>
              </w:numPr>
              <w:spacing w:line="276" w:lineRule="auto"/>
              <w:ind w:left="207" w:hanging="142"/>
              <w:rPr>
                <w:szCs w:val="22"/>
              </w:rPr>
            </w:pPr>
            <w:r w:rsidRPr="00347626">
              <w:rPr>
                <w:szCs w:val="22"/>
              </w:rPr>
              <w:t>Fecha de ejecución: 05/02/2018, ejercicio vencido: 13/2015 y 13/2016 para el impuesto a la renta y los periodos de 01/2015 a 12/2016 para el IGV de las compras gravadas.</w:t>
            </w:r>
          </w:p>
          <w:p w14:paraId="68AF2E2A" w14:textId="77777777" w:rsidR="00514D26" w:rsidRPr="00347626" w:rsidRDefault="00514D26" w:rsidP="00514D26">
            <w:pPr>
              <w:spacing w:line="276" w:lineRule="auto"/>
              <w:rPr>
                <w:szCs w:val="22"/>
              </w:rPr>
            </w:pPr>
          </w:p>
          <w:p w14:paraId="238AFC98" w14:textId="1C9D285A" w:rsidR="00514D26" w:rsidRPr="00347626" w:rsidRDefault="00514D26" w:rsidP="00514D26">
            <w:pPr>
              <w:spacing w:line="276" w:lineRule="auto"/>
              <w:rPr>
                <w:szCs w:val="22"/>
                <w:u w:val="single"/>
              </w:rPr>
            </w:pPr>
            <w:r w:rsidRPr="00347626">
              <w:rPr>
                <w:szCs w:val="22"/>
                <w:u w:val="single"/>
              </w:rPr>
              <w:t>Forma de cálculo</w:t>
            </w:r>
          </w:p>
          <w:p w14:paraId="6380D620" w14:textId="77777777" w:rsidR="00514D26" w:rsidRPr="00347626" w:rsidRDefault="00514D26" w:rsidP="00514D26">
            <w:pPr>
              <w:spacing w:line="276" w:lineRule="auto"/>
              <w:rPr>
                <w:szCs w:val="22"/>
                <w:u w:val="single"/>
              </w:rPr>
            </w:pPr>
          </w:p>
          <w:p w14:paraId="22FFF120" w14:textId="6765A970" w:rsidR="00514D26" w:rsidRPr="000433F9" w:rsidRDefault="000433F9" w:rsidP="004A240D">
            <w:pPr>
              <w:spacing w:line="276" w:lineRule="auto"/>
              <w:ind w:left="1102" w:hanging="1037"/>
              <w:rPr>
                <w:sz w:val="18"/>
                <w:szCs w:val="18"/>
              </w:rPr>
            </w:pPr>
            <w:r w:rsidRPr="004A240D">
              <w:rPr>
                <w:i/>
                <w:iCs/>
                <w:szCs w:val="22"/>
              </w:rPr>
              <w:t>Indicador</w:t>
            </w:r>
            <w:r>
              <w:rPr>
                <w:szCs w:val="22"/>
              </w:rPr>
              <w:t xml:space="preserve">: </w:t>
            </w:r>
            <w:r w:rsidR="00891985">
              <w:rPr>
                <w:szCs w:val="22"/>
              </w:rPr>
              <w:t>e</w:t>
            </w:r>
            <w:r w:rsidR="00514D26" w:rsidRPr="000433F9">
              <w:rPr>
                <w:szCs w:val="22"/>
              </w:rPr>
              <w:t>s el resultado de dividir el impuesto a la renta por pagar entre el IGV de las compras gravadas.</w:t>
            </w:r>
            <w:r w:rsidR="0065668D">
              <w:rPr>
                <w:szCs w:val="22"/>
              </w:rPr>
              <w:t xml:space="preserve"> </w:t>
            </w:r>
            <w:r w:rsidR="0065668D" w:rsidRPr="0092477A">
              <w:rPr>
                <w:szCs w:val="22"/>
              </w:rPr>
              <w:t xml:space="preserve"> Se representa con la siguiente fórmula:</w:t>
            </w:r>
          </w:p>
          <w:p w14:paraId="1F52A760" w14:textId="77777777" w:rsidR="00514D26" w:rsidRPr="00381A51" w:rsidRDefault="00514D26" w:rsidP="00514D26">
            <w:pPr>
              <w:pStyle w:val="Prrafodelista"/>
              <w:spacing w:line="276" w:lineRule="auto"/>
              <w:ind w:left="371"/>
              <w:rPr>
                <w:sz w:val="18"/>
                <w:szCs w:val="18"/>
              </w:rPr>
            </w:pPr>
          </w:p>
          <w:p w14:paraId="4335EDA1" w14:textId="77777777" w:rsidR="00514D26" w:rsidRPr="00381A51" w:rsidRDefault="00514D26" w:rsidP="00514D26">
            <w:pPr>
              <w:spacing w:line="276" w:lineRule="auto"/>
              <w:rPr>
                <w:sz w:val="18"/>
                <w:szCs w:val="18"/>
              </w:rPr>
            </w:pPr>
          </w:p>
          <w:tbl>
            <w:tblPr>
              <w:tblStyle w:val="Tablaconcuadrcula"/>
              <w:tblpPr w:leftFromText="141" w:rightFromText="141" w:vertAnchor="text" w:horzAnchor="margin" w:tblpXSpec="center" w:tblpY="-149"/>
              <w:tblOverlap w:val="never"/>
              <w:tblW w:w="0" w:type="auto"/>
              <w:tblLayout w:type="fixed"/>
              <w:tblLook w:val="04A0" w:firstRow="1" w:lastRow="0" w:firstColumn="1" w:lastColumn="0" w:noHBand="0" w:noVBand="1"/>
            </w:tblPr>
            <w:tblGrid>
              <w:gridCol w:w="4536"/>
            </w:tblGrid>
            <w:tr w:rsidR="00514D26" w:rsidRPr="00381A51" w14:paraId="2E21E6C7" w14:textId="77777777" w:rsidTr="002A75F5">
              <w:trPr>
                <w:trHeight w:val="838"/>
              </w:trPr>
              <w:tc>
                <w:tcPr>
                  <w:tcW w:w="4536" w:type="dxa"/>
                </w:tcPr>
                <w:p w14:paraId="06EA15BB" w14:textId="77777777" w:rsidR="00514D26" w:rsidRPr="00381A51" w:rsidRDefault="00514D26" w:rsidP="00514D26">
                  <w:pPr>
                    <w:spacing w:line="276" w:lineRule="auto"/>
                    <w:rPr>
                      <w:sz w:val="10"/>
                      <w:szCs w:val="10"/>
                    </w:rPr>
                  </w:pPr>
                </w:p>
                <w:p w14:paraId="5D504B0C" w14:textId="144293C9" w:rsidR="00514D26" w:rsidRPr="00347626" w:rsidRDefault="00514D26" w:rsidP="00514D26">
                  <w:pPr>
                    <w:spacing w:line="276" w:lineRule="auto"/>
                    <w:rPr>
                      <w:sz w:val="20"/>
                      <w:szCs w:val="20"/>
                    </w:rPr>
                  </w:pPr>
                  <w:r w:rsidRPr="00347626">
                    <w:rPr>
                      <w:sz w:val="20"/>
                      <w:szCs w:val="20"/>
                    </w:rPr>
                    <w:t xml:space="preserve">                                </w:t>
                  </w:r>
                  <w:r w:rsidRPr="00347626">
                    <w:rPr>
                      <w:rFonts w:cs="Arial"/>
                      <w:sz w:val="20"/>
                      <w:szCs w:val="20"/>
                    </w:rPr>
                    <w:t xml:space="preserve">∑ </w:t>
                  </w:r>
                  <w:r w:rsidRPr="00347626">
                    <w:rPr>
                      <w:sz w:val="20"/>
                      <w:szCs w:val="20"/>
                    </w:rPr>
                    <w:t xml:space="preserve"> I. Renta por pagar</w:t>
                  </w:r>
                </w:p>
                <w:p w14:paraId="6C5BFA53" w14:textId="242F4B27" w:rsidR="00514D26" w:rsidRPr="00347626" w:rsidRDefault="00514D26" w:rsidP="00514D26">
                  <w:pPr>
                    <w:spacing w:line="276" w:lineRule="auto"/>
                    <w:rPr>
                      <w:sz w:val="20"/>
                      <w:szCs w:val="20"/>
                    </w:rPr>
                  </w:pPr>
                  <w:r w:rsidRPr="00347626">
                    <w:rPr>
                      <w:noProof/>
                      <w:sz w:val="20"/>
                      <w:szCs w:val="20"/>
                      <w:lang w:val="es-PE" w:eastAsia="es-PE"/>
                    </w:rPr>
                    <mc:AlternateContent>
                      <mc:Choice Requires="wps">
                        <w:drawing>
                          <wp:anchor distT="0" distB="0" distL="114300" distR="114300" simplePos="0" relativeHeight="252644864" behindDoc="0" locked="0" layoutInCell="1" allowOverlap="1" wp14:anchorId="0ABA6903" wp14:editId="5BD12DAF">
                            <wp:simplePos x="0" y="0"/>
                            <wp:positionH relativeFrom="column">
                              <wp:posOffset>904875</wp:posOffset>
                            </wp:positionH>
                            <wp:positionV relativeFrom="paragraph">
                              <wp:posOffset>78105</wp:posOffset>
                            </wp:positionV>
                            <wp:extent cx="163830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1638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B62791D" id="Conector recto 10" o:spid="_x0000_s1026" style="position:absolute;z-index:25264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6.15pt" to="200.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" strokecolor="black [3213]"/>
                        </w:pict>
                      </mc:Fallback>
                    </mc:AlternateContent>
                  </w:r>
                  <w:r w:rsidRPr="00347626">
                    <w:rPr>
                      <w:sz w:val="20"/>
                      <w:szCs w:val="20"/>
                    </w:rPr>
                    <w:t xml:space="preserve">Indicador =  </w:t>
                  </w:r>
                </w:p>
                <w:p w14:paraId="19385FEA" w14:textId="148EE1CE" w:rsidR="00514D26" w:rsidRPr="00347626" w:rsidRDefault="00514D26" w:rsidP="00514D26">
                  <w:pPr>
                    <w:spacing w:line="276" w:lineRule="auto"/>
                    <w:rPr>
                      <w:sz w:val="20"/>
                      <w:szCs w:val="20"/>
                    </w:rPr>
                  </w:pPr>
                  <w:r w:rsidRPr="00347626">
                    <w:rPr>
                      <w:sz w:val="20"/>
                      <w:szCs w:val="20"/>
                    </w:rPr>
                    <w:t xml:space="preserve">                          IGV de  </w:t>
                  </w:r>
                  <w:r w:rsidRPr="00347626">
                    <w:rPr>
                      <w:rFonts w:cs="Arial"/>
                      <w:sz w:val="20"/>
                      <w:szCs w:val="20"/>
                    </w:rPr>
                    <w:t xml:space="preserve">∑ </w:t>
                  </w:r>
                  <w:r w:rsidRPr="00347626">
                    <w:rPr>
                      <w:sz w:val="20"/>
                      <w:szCs w:val="20"/>
                    </w:rPr>
                    <w:t>compras gravadas</w:t>
                  </w:r>
                </w:p>
                <w:p w14:paraId="3BCFCE16" w14:textId="76E3B8E0" w:rsidR="00514D26" w:rsidRPr="00381A51" w:rsidRDefault="00514D26" w:rsidP="00514D26">
                  <w:pPr>
                    <w:spacing w:line="276" w:lineRule="auto"/>
                    <w:rPr>
                      <w:sz w:val="10"/>
                      <w:szCs w:val="10"/>
                    </w:rPr>
                  </w:pPr>
                </w:p>
              </w:tc>
            </w:tr>
          </w:tbl>
          <w:p w14:paraId="4D5949A9" w14:textId="77777777" w:rsidR="00514D26" w:rsidRPr="00381A51" w:rsidRDefault="00514D26" w:rsidP="00514D26">
            <w:pPr>
              <w:pStyle w:val="Prrafodelista"/>
              <w:spacing w:line="276" w:lineRule="auto"/>
              <w:ind w:left="455"/>
              <w:rPr>
                <w:sz w:val="18"/>
                <w:szCs w:val="18"/>
              </w:rPr>
            </w:pPr>
          </w:p>
          <w:p w14:paraId="756BBFA5" w14:textId="77777777" w:rsidR="00514D26" w:rsidRPr="00381A51" w:rsidRDefault="00514D26" w:rsidP="00514D26">
            <w:pPr>
              <w:pStyle w:val="Prrafodelista"/>
              <w:spacing w:line="276" w:lineRule="auto"/>
              <w:ind w:left="455"/>
              <w:rPr>
                <w:sz w:val="18"/>
                <w:szCs w:val="18"/>
              </w:rPr>
            </w:pPr>
          </w:p>
          <w:p w14:paraId="41A40252" w14:textId="77777777" w:rsidR="00514D26" w:rsidRPr="00381A51" w:rsidRDefault="00514D26" w:rsidP="00514D26">
            <w:pPr>
              <w:pStyle w:val="Prrafodelista"/>
              <w:spacing w:line="276" w:lineRule="auto"/>
              <w:ind w:left="455"/>
              <w:rPr>
                <w:sz w:val="18"/>
                <w:szCs w:val="18"/>
              </w:rPr>
            </w:pPr>
          </w:p>
          <w:p w14:paraId="4BF9D47D" w14:textId="77777777" w:rsidR="00514D26" w:rsidRPr="00381A51" w:rsidRDefault="00514D26" w:rsidP="00514D26">
            <w:pPr>
              <w:pStyle w:val="Prrafodelista"/>
              <w:spacing w:line="276" w:lineRule="auto"/>
              <w:ind w:left="455"/>
              <w:rPr>
                <w:sz w:val="18"/>
                <w:szCs w:val="18"/>
              </w:rPr>
            </w:pPr>
          </w:p>
          <w:p w14:paraId="2C4941B0" w14:textId="77777777" w:rsidR="00514D26" w:rsidRPr="00381A51" w:rsidRDefault="00514D26" w:rsidP="00514D26">
            <w:pPr>
              <w:spacing w:line="276" w:lineRule="auto"/>
              <w:ind w:left="371"/>
              <w:rPr>
                <w:sz w:val="18"/>
                <w:szCs w:val="18"/>
              </w:rPr>
            </w:pPr>
          </w:p>
          <w:p w14:paraId="659F3064" w14:textId="38EADD96" w:rsidR="00514D26" w:rsidRPr="00347626" w:rsidRDefault="00514D26" w:rsidP="004A240D">
            <w:pPr>
              <w:spacing w:line="276" w:lineRule="auto"/>
              <w:ind w:left="65"/>
              <w:rPr>
                <w:szCs w:val="22"/>
              </w:rPr>
            </w:pPr>
            <w:r w:rsidRPr="00347626">
              <w:rPr>
                <w:i/>
                <w:szCs w:val="22"/>
              </w:rPr>
              <w:t>D</w:t>
            </w:r>
            <w:r w:rsidR="000433F9">
              <w:rPr>
                <w:i/>
                <w:szCs w:val="22"/>
              </w:rPr>
              <w:t>ó</w:t>
            </w:r>
            <w:r w:rsidRPr="00347626">
              <w:rPr>
                <w:i/>
                <w:szCs w:val="22"/>
              </w:rPr>
              <w:t>nde</w:t>
            </w:r>
            <w:r w:rsidRPr="00347626">
              <w:rPr>
                <w:szCs w:val="22"/>
              </w:rPr>
              <w:t>:</w:t>
            </w:r>
          </w:p>
          <w:p w14:paraId="3691088A" w14:textId="77777777" w:rsidR="00514D26" w:rsidRPr="00347626" w:rsidRDefault="00514D26" w:rsidP="00514D26">
            <w:pPr>
              <w:spacing w:line="276" w:lineRule="auto"/>
              <w:ind w:left="371"/>
              <w:rPr>
                <w:szCs w:val="22"/>
              </w:rPr>
            </w:pPr>
          </w:p>
          <w:p w14:paraId="376085C9" w14:textId="31535784" w:rsidR="00514D26" w:rsidRPr="00347626" w:rsidRDefault="00514D26" w:rsidP="001B7500">
            <w:pPr>
              <w:pStyle w:val="Prrafodelista"/>
              <w:numPr>
                <w:ilvl w:val="0"/>
                <w:numId w:val="130"/>
              </w:numPr>
              <w:spacing w:line="276" w:lineRule="auto"/>
              <w:ind w:left="394" w:hanging="142"/>
              <w:rPr>
                <w:szCs w:val="22"/>
              </w:rPr>
            </w:pPr>
            <w:r w:rsidRPr="00347626">
              <w:rPr>
                <w:rFonts w:cs="Arial"/>
                <w:szCs w:val="22"/>
              </w:rPr>
              <w:t xml:space="preserve">∑ </w:t>
            </w:r>
            <w:r w:rsidRPr="00347626">
              <w:rPr>
                <w:szCs w:val="22"/>
              </w:rPr>
              <w:t xml:space="preserve">I. Renta por pagar: </w:t>
            </w:r>
            <w:r w:rsidR="00891985">
              <w:rPr>
                <w:szCs w:val="22"/>
              </w:rPr>
              <w:t>c</w:t>
            </w:r>
            <w:r w:rsidRPr="00347626">
              <w:rPr>
                <w:szCs w:val="22"/>
              </w:rPr>
              <w:t>orresponde a la sumatoria consolidada de la casilla 113 del PDT Declaración Jurada Anual de Impuesto a la Renta de Tercera Categoría.</w:t>
            </w:r>
          </w:p>
          <w:p w14:paraId="0CF933E8" w14:textId="77777777" w:rsidR="00514D26" w:rsidRPr="00347626" w:rsidRDefault="00514D26" w:rsidP="00514D26">
            <w:pPr>
              <w:pStyle w:val="Prrafodelista"/>
              <w:spacing w:line="276" w:lineRule="auto"/>
              <w:ind w:left="455"/>
              <w:rPr>
                <w:szCs w:val="22"/>
              </w:rPr>
            </w:pPr>
          </w:p>
          <w:p w14:paraId="312A01B1" w14:textId="7437DBB9" w:rsidR="00514D26" w:rsidRPr="00381A51" w:rsidRDefault="00514D26" w:rsidP="001B7500">
            <w:pPr>
              <w:pStyle w:val="Prrafodelista"/>
              <w:numPr>
                <w:ilvl w:val="0"/>
                <w:numId w:val="130"/>
              </w:numPr>
              <w:spacing w:line="276" w:lineRule="auto"/>
              <w:ind w:left="394" w:hanging="142"/>
              <w:rPr>
                <w:sz w:val="18"/>
                <w:szCs w:val="18"/>
              </w:rPr>
            </w:pPr>
            <w:r w:rsidRPr="00347626">
              <w:rPr>
                <w:szCs w:val="22"/>
              </w:rPr>
              <w:t xml:space="preserve">IGV de  </w:t>
            </w:r>
            <w:r w:rsidRPr="00347626">
              <w:rPr>
                <w:rFonts w:cs="Arial"/>
                <w:szCs w:val="22"/>
              </w:rPr>
              <w:t xml:space="preserve">∑ </w:t>
            </w:r>
            <w:r w:rsidRPr="00347626">
              <w:rPr>
                <w:szCs w:val="22"/>
              </w:rPr>
              <w:t xml:space="preserve">compras gravadas: </w:t>
            </w:r>
            <w:r w:rsidR="00891985">
              <w:rPr>
                <w:szCs w:val="22"/>
              </w:rPr>
              <w:t>c</w:t>
            </w:r>
            <w:r w:rsidRPr="00347626">
              <w:rPr>
                <w:szCs w:val="22"/>
              </w:rPr>
              <w:t>orresponde a la aplicación de la tasa de IGV vigente a la sumatoria de las siguientes casillas del PDT 621:</w:t>
            </w:r>
          </w:p>
          <w:p w14:paraId="02877C0C" w14:textId="77777777" w:rsidR="00514D26" w:rsidRPr="00381A51" w:rsidRDefault="00514D26" w:rsidP="00514D26">
            <w:pPr>
              <w:pStyle w:val="Prrafodelista"/>
              <w:spacing w:line="276" w:lineRule="auto"/>
              <w:rPr>
                <w:sz w:val="18"/>
                <w:szCs w:val="18"/>
              </w:rPr>
            </w:pPr>
          </w:p>
          <w:tbl>
            <w:tblPr>
              <w:tblW w:w="0" w:type="auto"/>
              <w:tblInd w:w="634" w:type="dxa"/>
              <w:tblLayout w:type="fixed"/>
              <w:tblCellMar>
                <w:left w:w="70" w:type="dxa"/>
                <w:right w:w="70" w:type="dxa"/>
              </w:tblCellMar>
              <w:tblLook w:val="04A0" w:firstRow="1" w:lastRow="0" w:firstColumn="1" w:lastColumn="0" w:noHBand="0" w:noVBand="1"/>
            </w:tblPr>
            <w:tblGrid>
              <w:gridCol w:w="5103"/>
              <w:gridCol w:w="993"/>
            </w:tblGrid>
            <w:tr w:rsidR="00514D26" w:rsidRPr="00381A51" w14:paraId="1B769BF6" w14:textId="77777777" w:rsidTr="002A75F5">
              <w:trPr>
                <w:trHeight w:val="288"/>
              </w:trPr>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5CE90824" w14:textId="77777777" w:rsidR="00514D26" w:rsidRPr="00347626" w:rsidRDefault="00514D26" w:rsidP="00E76576">
                  <w:pPr>
                    <w:framePr w:hSpace="141" w:wrap="around" w:vAnchor="text" w:hAnchor="margin" w:xAlign="right" w:y="150"/>
                    <w:spacing w:line="276" w:lineRule="auto"/>
                    <w:jc w:val="center"/>
                    <w:rPr>
                      <w:b/>
                      <w:sz w:val="20"/>
                      <w:szCs w:val="20"/>
                      <w:lang w:eastAsia="es-PE"/>
                    </w:rPr>
                  </w:pPr>
                  <w:r w:rsidRPr="00347626">
                    <w:rPr>
                      <w:b/>
                      <w:sz w:val="20"/>
                      <w:szCs w:val="20"/>
                      <w:lang w:eastAsia="es-PE"/>
                    </w:rPr>
                    <w:t>Descripción de casilla</w:t>
                  </w:r>
                </w:p>
              </w:tc>
              <w:tc>
                <w:tcPr>
                  <w:tcW w:w="99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72EA2411" w14:textId="77777777" w:rsidR="00514D26" w:rsidRPr="00347626" w:rsidRDefault="00514D26" w:rsidP="00E76576">
                  <w:pPr>
                    <w:framePr w:hSpace="141" w:wrap="around" w:vAnchor="text" w:hAnchor="margin" w:xAlign="right" w:y="150"/>
                    <w:spacing w:line="276" w:lineRule="auto"/>
                    <w:jc w:val="center"/>
                    <w:rPr>
                      <w:b/>
                      <w:sz w:val="20"/>
                      <w:szCs w:val="20"/>
                      <w:lang w:eastAsia="es-PE"/>
                    </w:rPr>
                  </w:pPr>
                  <w:r w:rsidRPr="00347626">
                    <w:rPr>
                      <w:b/>
                      <w:sz w:val="20"/>
                      <w:szCs w:val="20"/>
                      <w:lang w:eastAsia="es-PE"/>
                    </w:rPr>
                    <w:t>N°  casilla</w:t>
                  </w:r>
                </w:p>
              </w:tc>
            </w:tr>
            <w:tr w:rsidR="00514D26" w:rsidRPr="00381A51" w14:paraId="0626A989" w14:textId="77777777" w:rsidTr="002A75F5">
              <w:trPr>
                <w:trHeight w:val="288"/>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3049E28B" w14:textId="77777777" w:rsidR="00514D26" w:rsidRPr="00347626" w:rsidRDefault="00514D26" w:rsidP="00E76576">
                  <w:pPr>
                    <w:framePr w:hSpace="141" w:wrap="around" w:vAnchor="text" w:hAnchor="margin" w:xAlign="right" w:y="150"/>
                    <w:spacing w:line="276" w:lineRule="auto"/>
                    <w:jc w:val="left"/>
                    <w:rPr>
                      <w:sz w:val="20"/>
                      <w:szCs w:val="20"/>
                      <w:lang w:eastAsia="es-PE"/>
                    </w:rPr>
                  </w:pPr>
                  <w:r w:rsidRPr="00347626">
                    <w:rPr>
                      <w:sz w:val="20"/>
                      <w:szCs w:val="20"/>
                      <w:lang w:eastAsia="es-PE"/>
                    </w:rPr>
                    <w:t>Compras nacionales destinadas a VG exclusivamente</w:t>
                  </w:r>
                </w:p>
              </w:tc>
              <w:tc>
                <w:tcPr>
                  <w:tcW w:w="993" w:type="dxa"/>
                  <w:tcBorders>
                    <w:top w:val="nil"/>
                    <w:left w:val="nil"/>
                    <w:bottom w:val="single" w:sz="4" w:space="0" w:color="auto"/>
                    <w:right w:val="single" w:sz="4" w:space="0" w:color="auto"/>
                  </w:tcBorders>
                  <w:shd w:val="clear" w:color="auto" w:fill="auto"/>
                  <w:noWrap/>
                  <w:vAlign w:val="center"/>
                  <w:hideMark/>
                </w:tcPr>
                <w:p w14:paraId="1D84AE7D" w14:textId="77777777" w:rsidR="00514D26" w:rsidRPr="00347626" w:rsidRDefault="00514D26" w:rsidP="00E76576">
                  <w:pPr>
                    <w:framePr w:hSpace="141" w:wrap="around" w:vAnchor="text" w:hAnchor="margin" w:xAlign="right" w:y="150"/>
                    <w:spacing w:line="276" w:lineRule="auto"/>
                    <w:jc w:val="center"/>
                    <w:rPr>
                      <w:sz w:val="20"/>
                      <w:szCs w:val="20"/>
                      <w:lang w:eastAsia="es-PE"/>
                    </w:rPr>
                  </w:pPr>
                  <w:r w:rsidRPr="00347626">
                    <w:rPr>
                      <w:sz w:val="20"/>
                      <w:szCs w:val="20"/>
                      <w:lang w:eastAsia="es-PE"/>
                    </w:rPr>
                    <w:t>107</w:t>
                  </w:r>
                </w:p>
              </w:tc>
            </w:tr>
            <w:tr w:rsidR="00514D26" w:rsidRPr="00381A51" w14:paraId="7D54389A" w14:textId="77777777" w:rsidTr="002A75F5">
              <w:trPr>
                <w:trHeight w:val="288"/>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1442A21F" w14:textId="77777777" w:rsidR="00514D26" w:rsidRPr="00347626" w:rsidRDefault="00514D26" w:rsidP="00E76576">
                  <w:pPr>
                    <w:framePr w:hSpace="141" w:wrap="around" w:vAnchor="text" w:hAnchor="margin" w:xAlign="right" w:y="150"/>
                    <w:spacing w:line="276" w:lineRule="auto"/>
                    <w:jc w:val="left"/>
                    <w:rPr>
                      <w:sz w:val="20"/>
                      <w:szCs w:val="20"/>
                      <w:lang w:eastAsia="es-PE"/>
                    </w:rPr>
                  </w:pPr>
                  <w:r w:rsidRPr="00347626">
                    <w:rPr>
                      <w:sz w:val="20"/>
                      <w:szCs w:val="20"/>
                      <w:lang w:eastAsia="es-PE"/>
                    </w:rPr>
                    <w:t>Compras nacionales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5B523F53" w14:textId="77777777" w:rsidR="00514D26" w:rsidRPr="00347626" w:rsidRDefault="00514D26" w:rsidP="00E76576">
                  <w:pPr>
                    <w:framePr w:hSpace="141" w:wrap="around" w:vAnchor="text" w:hAnchor="margin" w:xAlign="right" w:y="150"/>
                    <w:spacing w:line="276" w:lineRule="auto"/>
                    <w:jc w:val="center"/>
                    <w:rPr>
                      <w:sz w:val="20"/>
                      <w:szCs w:val="20"/>
                      <w:lang w:eastAsia="es-PE"/>
                    </w:rPr>
                  </w:pPr>
                  <w:r w:rsidRPr="00347626">
                    <w:rPr>
                      <w:sz w:val="20"/>
                      <w:szCs w:val="20"/>
                      <w:lang w:eastAsia="es-PE"/>
                    </w:rPr>
                    <w:t>110</w:t>
                  </w:r>
                </w:p>
              </w:tc>
            </w:tr>
            <w:tr w:rsidR="00514D26" w:rsidRPr="00381A51" w14:paraId="0889FBDD" w14:textId="77777777" w:rsidTr="002A75F5">
              <w:trPr>
                <w:trHeight w:val="288"/>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230C69E7" w14:textId="77777777" w:rsidR="00514D26" w:rsidRPr="00347626" w:rsidRDefault="00514D26" w:rsidP="00E76576">
                  <w:pPr>
                    <w:framePr w:hSpace="141" w:wrap="around" w:vAnchor="text" w:hAnchor="margin" w:xAlign="right" w:y="150"/>
                    <w:spacing w:line="276" w:lineRule="auto"/>
                    <w:jc w:val="left"/>
                    <w:rPr>
                      <w:sz w:val="20"/>
                      <w:szCs w:val="20"/>
                      <w:lang w:eastAsia="es-PE"/>
                    </w:rPr>
                  </w:pPr>
                  <w:r w:rsidRPr="00347626">
                    <w:rPr>
                      <w:sz w:val="20"/>
                      <w:szCs w:val="20"/>
                      <w:lang w:eastAsia="es-PE"/>
                    </w:rPr>
                    <w:t>Compras nacionales destinadas a  VNG</w:t>
                  </w:r>
                </w:p>
              </w:tc>
              <w:tc>
                <w:tcPr>
                  <w:tcW w:w="993" w:type="dxa"/>
                  <w:tcBorders>
                    <w:top w:val="nil"/>
                    <w:left w:val="nil"/>
                    <w:bottom w:val="single" w:sz="4" w:space="0" w:color="auto"/>
                    <w:right w:val="single" w:sz="4" w:space="0" w:color="auto"/>
                  </w:tcBorders>
                  <w:shd w:val="clear" w:color="auto" w:fill="auto"/>
                  <w:noWrap/>
                  <w:vAlign w:val="center"/>
                  <w:hideMark/>
                </w:tcPr>
                <w:p w14:paraId="2E47836F" w14:textId="77777777" w:rsidR="00514D26" w:rsidRPr="00347626" w:rsidRDefault="00514D26" w:rsidP="00E76576">
                  <w:pPr>
                    <w:framePr w:hSpace="141" w:wrap="around" w:vAnchor="text" w:hAnchor="margin" w:xAlign="right" w:y="150"/>
                    <w:spacing w:line="276" w:lineRule="auto"/>
                    <w:jc w:val="center"/>
                    <w:rPr>
                      <w:sz w:val="20"/>
                      <w:szCs w:val="20"/>
                      <w:lang w:eastAsia="es-PE"/>
                    </w:rPr>
                  </w:pPr>
                  <w:r w:rsidRPr="00347626">
                    <w:rPr>
                      <w:sz w:val="20"/>
                      <w:szCs w:val="20"/>
                      <w:lang w:eastAsia="es-PE"/>
                    </w:rPr>
                    <w:t>113</w:t>
                  </w:r>
                </w:p>
              </w:tc>
            </w:tr>
            <w:tr w:rsidR="00514D26" w:rsidRPr="00381A51" w14:paraId="21C0FC5D" w14:textId="77777777" w:rsidTr="002A75F5">
              <w:trPr>
                <w:trHeight w:val="288"/>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30900C27" w14:textId="77777777" w:rsidR="00514D26" w:rsidRPr="00347626" w:rsidRDefault="00514D26" w:rsidP="00E76576">
                  <w:pPr>
                    <w:framePr w:hSpace="141" w:wrap="around" w:vAnchor="text" w:hAnchor="margin" w:xAlign="right" w:y="150"/>
                    <w:spacing w:line="276" w:lineRule="auto"/>
                    <w:jc w:val="left"/>
                    <w:rPr>
                      <w:sz w:val="20"/>
                      <w:szCs w:val="20"/>
                      <w:lang w:eastAsia="es-PE"/>
                    </w:rPr>
                  </w:pPr>
                  <w:r w:rsidRPr="00347626">
                    <w:rPr>
                      <w:sz w:val="20"/>
                      <w:szCs w:val="20"/>
                      <w:lang w:eastAsia="es-PE"/>
                    </w:rPr>
                    <w:t xml:space="preserve">Compras importadas destinadas a VG </w:t>
                  </w:r>
                  <w:proofErr w:type="spellStart"/>
                  <w:r w:rsidRPr="00347626">
                    <w:rPr>
                      <w:sz w:val="20"/>
                      <w:szCs w:val="20"/>
                      <w:lang w:eastAsia="es-PE"/>
                    </w:rPr>
                    <w:t>exclus</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212EF6DB" w14:textId="77777777" w:rsidR="00514D26" w:rsidRPr="00347626" w:rsidRDefault="00514D26" w:rsidP="00E76576">
                  <w:pPr>
                    <w:framePr w:hSpace="141" w:wrap="around" w:vAnchor="text" w:hAnchor="margin" w:xAlign="right" w:y="150"/>
                    <w:spacing w:line="276" w:lineRule="auto"/>
                    <w:jc w:val="center"/>
                    <w:rPr>
                      <w:sz w:val="20"/>
                      <w:szCs w:val="20"/>
                      <w:lang w:eastAsia="es-PE"/>
                    </w:rPr>
                  </w:pPr>
                  <w:r w:rsidRPr="00347626">
                    <w:rPr>
                      <w:sz w:val="20"/>
                      <w:szCs w:val="20"/>
                      <w:lang w:eastAsia="es-PE"/>
                    </w:rPr>
                    <w:t>114</w:t>
                  </w:r>
                </w:p>
              </w:tc>
            </w:tr>
            <w:tr w:rsidR="00514D26" w:rsidRPr="00381A51" w14:paraId="177D9750" w14:textId="77777777" w:rsidTr="002A75F5">
              <w:trPr>
                <w:trHeight w:val="288"/>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039E363C" w14:textId="77777777" w:rsidR="00514D26" w:rsidRPr="00347626" w:rsidRDefault="00514D26" w:rsidP="00E76576">
                  <w:pPr>
                    <w:framePr w:hSpace="141" w:wrap="around" w:vAnchor="text" w:hAnchor="margin" w:xAlign="right" w:y="150"/>
                    <w:spacing w:line="276" w:lineRule="auto"/>
                    <w:jc w:val="left"/>
                    <w:rPr>
                      <w:sz w:val="20"/>
                      <w:szCs w:val="20"/>
                      <w:lang w:eastAsia="es-PE"/>
                    </w:rPr>
                  </w:pPr>
                  <w:r w:rsidRPr="00347626">
                    <w:rPr>
                      <w:sz w:val="20"/>
                      <w:szCs w:val="20"/>
                      <w:lang w:eastAsia="es-PE"/>
                    </w:rPr>
                    <w:t>Compras importadas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679342FB" w14:textId="77777777" w:rsidR="00514D26" w:rsidRPr="00347626" w:rsidRDefault="00514D26" w:rsidP="00E76576">
                  <w:pPr>
                    <w:framePr w:hSpace="141" w:wrap="around" w:vAnchor="text" w:hAnchor="margin" w:xAlign="right" w:y="150"/>
                    <w:spacing w:line="276" w:lineRule="auto"/>
                    <w:jc w:val="center"/>
                    <w:rPr>
                      <w:sz w:val="20"/>
                      <w:szCs w:val="20"/>
                      <w:lang w:eastAsia="es-PE"/>
                    </w:rPr>
                  </w:pPr>
                  <w:r w:rsidRPr="00347626">
                    <w:rPr>
                      <w:sz w:val="20"/>
                      <w:szCs w:val="20"/>
                      <w:lang w:eastAsia="es-PE"/>
                    </w:rPr>
                    <w:t>116</w:t>
                  </w:r>
                </w:p>
              </w:tc>
            </w:tr>
            <w:tr w:rsidR="00514D26" w:rsidRPr="00381A51" w14:paraId="51333855" w14:textId="77777777" w:rsidTr="002A75F5">
              <w:trPr>
                <w:trHeight w:val="288"/>
              </w:trPr>
              <w:tc>
                <w:tcPr>
                  <w:tcW w:w="5103" w:type="dxa"/>
                  <w:tcBorders>
                    <w:top w:val="nil"/>
                    <w:left w:val="single" w:sz="4" w:space="0" w:color="auto"/>
                    <w:bottom w:val="single" w:sz="4" w:space="0" w:color="auto"/>
                    <w:right w:val="single" w:sz="4" w:space="0" w:color="auto"/>
                  </w:tcBorders>
                  <w:shd w:val="clear" w:color="auto" w:fill="auto"/>
                  <w:noWrap/>
                  <w:vAlign w:val="center"/>
                  <w:hideMark/>
                </w:tcPr>
                <w:p w14:paraId="4822A2C4" w14:textId="77777777" w:rsidR="00514D26" w:rsidRPr="00347626" w:rsidRDefault="00514D26" w:rsidP="00E76576">
                  <w:pPr>
                    <w:framePr w:hSpace="141" w:wrap="around" w:vAnchor="text" w:hAnchor="margin" w:xAlign="right" w:y="150"/>
                    <w:spacing w:line="276" w:lineRule="auto"/>
                    <w:jc w:val="left"/>
                    <w:rPr>
                      <w:sz w:val="20"/>
                      <w:szCs w:val="20"/>
                      <w:lang w:val="pt-BR" w:eastAsia="es-PE"/>
                    </w:rPr>
                  </w:pPr>
                  <w:r w:rsidRPr="00347626">
                    <w:rPr>
                      <w:sz w:val="20"/>
                      <w:szCs w:val="20"/>
                      <w:lang w:val="pt-BR" w:eastAsia="es-PE"/>
                    </w:rPr>
                    <w:t xml:space="preserve">Compras importadas destinadas </w:t>
                  </w:r>
                  <w:proofErr w:type="gramStart"/>
                  <w:r w:rsidRPr="00347626">
                    <w:rPr>
                      <w:sz w:val="20"/>
                      <w:szCs w:val="20"/>
                      <w:lang w:val="pt-BR" w:eastAsia="es-PE"/>
                    </w:rPr>
                    <w:t>a  VNG</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73CB16B6" w14:textId="77777777" w:rsidR="00514D26" w:rsidRPr="00347626" w:rsidRDefault="00514D26" w:rsidP="00E76576">
                  <w:pPr>
                    <w:framePr w:hSpace="141" w:wrap="around" w:vAnchor="text" w:hAnchor="margin" w:xAlign="right" w:y="150"/>
                    <w:spacing w:line="276" w:lineRule="auto"/>
                    <w:jc w:val="center"/>
                    <w:rPr>
                      <w:sz w:val="20"/>
                      <w:szCs w:val="20"/>
                      <w:lang w:eastAsia="es-PE"/>
                    </w:rPr>
                  </w:pPr>
                  <w:r w:rsidRPr="00347626">
                    <w:rPr>
                      <w:sz w:val="20"/>
                      <w:szCs w:val="20"/>
                      <w:lang w:eastAsia="es-PE"/>
                    </w:rPr>
                    <w:t>119</w:t>
                  </w:r>
                </w:p>
              </w:tc>
            </w:tr>
          </w:tbl>
          <w:p w14:paraId="04FF9AF9" w14:textId="77777777" w:rsidR="00514D26" w:rsidRPr="00381A51" w:rsidRDefault="00514D26" w:rsidP="00514D26">
            <w:pPr>
              <w:pStyle w:val="Prrafodelista"/>
              <w:spacing w:line="276" w:lineRule="auto"/>
              <w:rPr>
                <w:sz w:val="18"/>
                <w:szCs w:val="18"/>
              </w:rPr>
            </w:pPr>
          </w:p>
          <w:p w14:paraId="07647C86" w14:textId="0C4D19D4" w:rsidR="00514D26" w:rsidRPr="00347626" w:rsidRDefault="00514D26" w:rsidP="00514D26">
            <w:pPr>
              <w:tabs>
                <w:tab w:val="left" w:pos="204"/>
              </w:tabs>
              <w:spacing w:line="276" w:lineRule="auto"/>
              <w:rPr>
                <w:szCs w:val="22"/>
                <w:u w:val="single"/>
              </w:rPr>
            </w:pPr>
            <w:r w:rsidRPr="00347626">
              <w:rPr>
                <w:szCs w:val="22"/>
                <w:u w:val="single"/>
              </w:rPr>
              <w:t>Fuente de información</w:t>
            </w:r>
          </w:p>
          <w:p w14:paraId="04E49045" w14:textId="766F22DA" w:rsidR="00514D26" w:rsidRDefault="00514D26" w:rsidP="00514D26">
            <w:pPr>
              <w:tabs>
                <w:tab w:val="left" w:pos="204"/>
              </w:tabs>
              <w:spacing w:line="276" w:lineRule="auto"/>
              <w:rPr>
                <w:szCs w:val="22"/>
              </w:rPr>
            </w:pPr>
            <w:r w:rsidRPr="00347626">
              <w:rPr>
                <w:szCs w:val="22"/>
              </w:rPr>
              <w:t>Declaraciones juradas del IGV y PDT Renta Anual de Tercera Categoría</w:t>
            </w:r>
          </w:p>
          <w:p w14:paraId="2098FA89" w14:textId="032668A2" w:rsidR="00B554B5" w:rsidRDefault="00B554B5" w:rsidP="004A240D">
            <w:pPr>
              <w:tabs>
                <w:tab w:val="left" w:pos="204"/>
              </w:tabs>
              <w:spacing w:line="276" w:lineRule="auto"/>
              <w:ind w:left="65"/>
              <w:rPr>
                <w:rFonts w:cs="Arial"/>
                <w:szCs w:val="22"/>
              </w:rPr>
            </w:pPr>
            <w:r w:rsidRPr="00B554B5">
              <w:rPr>
                <w:szCs w:val="22"/>
              </w:rPr>
              <w:t xml:space="preserve">Teradata: </w:t>
            </w:r>
            <w:r w:rsidRPr="00B554B5">
              <w:rPr>
                <w:rFonts w:cs="Arial"/>
                <w:szCs w:val="22"/>
              </w:rPr>
              <w:t xml:space="preserve"> Módulo 081419 – DDJJ</w:t>
            </w:r>
          </w:p>
          <w:p w14:paraId="7388B463" w14:textId="5E7D3A3E" w:rsidR="000306CA" w:rsidRDefault="000306CA" w:rsidP="004A240D">
            <w:pPr>
              <w:tabs>
                <w:tab w:val="left" w:pos="204"/>
              </w:tabs>
              <w:spacing w:line="276" w:lineRule="auto"/>
              <w:ind w:left="65"/>
              <w:rPr>
                <w:rFonts w:cs="Arial"/>
                <w:szCs w:val="22"/>
              </w:rPr>
            </w:pPr>
          </w:p>
          <w:p w14:paraId="37C4E5C9" w14:textId="77777777" w:rsidR="000306CA" w:rsidRDefault="000306CA" w:rsidP="000306CA">
            <w:pPr>
              <w:spacing w:line="276" w:lineRule="auto"/>
              <w:rPr>
                <w:szCs w:val="22"/>
                <w:u w:val="single"/>
              </w:rPr>
            </w:pPr>
            <w:r>
              <w:rPr>
                <w:szCs w:val="22"/>
                <w:u w:val="single"/>
              </w:rPr>
              <w:t>Interpretación de Resultados</w:t>
            </w:r>
          </w:p>
          <w:p w14:paraId="17B0146F" w14:textId="528689E1" w:rsidR="000306CA" w:rsidRDefault="000306CA" w:rsidP="000306CA">
            <w:pPr>
              <w:pStyle w:val="Prrafodelista"/>
              <w:numPr>
                <w:ilvl w:val="0"/>
                <w:numId w:val="37"/>
              </w:numPr>
              <w:spacing w:line="276" w:lineRule="auto"/>
              <w:ind w:left="213" w:hanging="142"/>
              <w:rPr>
                <w:szCs w:val="22"/>
              </w:rPr>
            </w:pPr>
            <w:r w:rsidRPr="000306CA">
              <w:rPr>
                <w:szCs w:val="22"/>
              </w:rPr>
              <w:t xml:space="preserve">El valor puede ser mayor a </w:t>
            </w:r>
            <w:r>
              <w:rPr>
                <w:szCs w:val="22"/>
              </w:rPr>
              <w:t>“</w:t>
            </w:r>
            <w:r w:rsidRPr="000306CA">
              <w:rPr>
                <w:szCs w:val="22"/>
              </w:rPr>
              <w:t>1</w:t>
            </w:r>
            <w:r>
              <w:rPr>
                <w:szCs w:val="22"/>
              </w:rPr>
              <w:t>”.</w:t>
            </w:r>
          </w:p>
          <w:p w14:paraId="05304C3F" w14:textId="590C9394" w:rsidR="000306CA" w:rsidRPr="000306CA" w:rsidRDefault="000306CA" w:rsidP="000306CA">
            <w:pPr>
              <w:pStyle w:val="Prrafodelista"/>
              <w:numPr>
                <w:ilvl w:val="0"/>
                <w:numId w:val="37"/>
              </w:numPr>
              <w:spacing w:line="276" w:lineRule="auto"/>
              <w:ind w:left="213" w:hanging="142"/>
              <w:rPr>
                <w:szCs w:val="22"/>
              </w:rPr>
            </w:pPr>
            <w:r w:rsidRPr="000306CA">
              <w:rPr>
                <w:szCs w:val="22"/>
              </w:rPr>
              <w:t>Será de mayor riesgo si el valor se acerca a “0”.</w:t>
            </w:r>
          </w:p>
          <w:p w14:paraId="006BB7BF" w14:textId="19464404" w:rsidR="00514D26" w:rsidRPr="00381A51" w:rsidRDefault="00514D26" w:rsidP="00514D26">
            <w:pPr>
              <w:spacing w:line="276" w:lineRule="auto"/>
              <w:rPr>
                <w:rFonts w:cs="Arial"/>
                <w:sz w:val="10"/>
                <w:szCs w:val="10"/>
                <w:lang w:eastAsia="es-PE"/>
              </w:rPr>
            </w:pPr>
            <w:r w:rsidRPr="00381A51">
              <w:rPr>
                <w:rFonts w:cs="Arial"/>
                <w:sz w:val="10"/>
                <w:szCs w:val="10"/>
                <w:lang w:eastAsia="es-PE"/>
              </w:rPr>
              <w:t xml:space="preserve">                                                    </w:t>
            </w:r>
          </w:p>
        </w:tc>
      </w:tr>
      <w:tr w:rsidR="00514D26" w:rsidRPr="00381A51" w14:paraId="76DF1E74" w14:textId="77777777" w:rsidTr="002A75F5">
        <w:trPr>
          <w:trHeight w:val="270"/>
        </w:trPr>
        <w:tc>
          <w:tcPr>
            <w:tcW w:w="568" w:type="dxa"/>
            <w:shd w:val="clear" w:color="auto" w:fill="auto"/>
            <w:noWrap/>
          </w:tcPr>
          <w:p w14:paraId="5D63CA2C" w14:textId="77777777" w:rsidR="00514D26" w:rsidRPr="00381A51" w:rsidRDefault="00514D26" w:rsidP="00514D26">
            <w:pPr>
              <w:spacing w:line="276" w:lineRule="auto"/>
              <w:ind w:left="-265" w:right="-70" w:firstLine="284"/>
              <w:jc w:val="center"/>
              <w:rPr>
                <w:rFonts w:cs="Arial"/>
                <w:sz w:val="10"/>
                <w:szCs w:val="10"/>
              </w:rPr>
            </w:pPr>
          </w:p>
          <w:p w14:paraId="7F8EA301" w14:textId="584FEFB2" w:rsidR="00514D26" w:rsidRPr="00347626" w:rsidRDefault="00514D26" w:rsidP="00514D26">
            <w:pPr>
              <w:spacing w:line="276" w:lineRule="auto"/>
              <w:ind w:left="-265" w:right="-70" w:firstLine="284"/>
              <w:jc w:val="center"/>
              <w:rPr>
                <w:rFonts w:cs="Arial"/>
                <w:szCs w:val="22"/>
              </w:rPr>
            </w:pPr>
            <w:r w:rsidRPr="00347626">
              <w:rPr>
                <w:rFonts w:cs="Arial"/>
                <w:szCs w:val="22"/>
              </w:rPr>
              <w:t>45</w:t>
            </w:r>
          </w:p>
        </w:tc>
        <w:tc>
          <w:tcPr>
            <w:tcW w:w="8210" w:type="dxa"/>
            <w:shd w:val="clear" w:color="auto" w:fill="auto"/>
            <w:noWrap/>
            <w:vAlign w:val="center"/>
          </w:tcPr>
          <w:p w14:paraId="09523CFB" w14:textId="77777777" w:rsidR="00514D26" w:rsidRPr="00381A51" w:rsidRDefault="00514D26" w:rsidP="00514D26">
            <w:pPr>
              <w:spacing w:line="276" w:lineRule="auto"/>
              <w:rPr>
                <w:rFonts w:cs="Arial"/>
                <w:bCs/>
                <w:sz w:val="10"/>
                <w:szCs w:val="10"/>
                <w:lang w:val="es-PE" w:eastAsia="es-PE"/>
              </w:rPr>
            </w:pPr>
          </w:p>
          <w:p w14:paraId="482C2BCB" w14:textId="77777777" w:rsidR="00514D26" w:rsidRPr="00347626" w:rsidRDefault="00514D26" w:rsidP="00514D26">
            <w:pPr>
              <w:spacing w:line="276" w:lineRule="auto"/>
              <w:rPr>
                <w:rFonts w:cs="Arial"/>
                <w:b/>
                <w:bCs/>
                <w:szCs w:val="22"/>
                <w:lang w:val="es-PE" w:eastAsia="es-PE"/>
              </w:rPr>
            </w:pPr>
            <w:r w:rsidRPr="00347626">
              <w:rPr>
                <w:rFonts w:cs="Arial"/>
                <w:b/>
                <w:bCs/>
                <w:szCs w:val="22"/>
                <w:lang w:val="es-PE" w:eastAsia="es-PE"/>
              </w:rPr>
              <w:t>v0506 Exportaciones PDT 621</w:t>
            </w:r>
          </w:p>
          <w:p w14:paraId="6198DC0B" w14:textId="77777777" w:rsidR="00514D26" w:rsidRPr="00347626" w:rsidRDefault="00514D26" w:rsidP="00514D26">
            <w:pPr>
              <w:spacing w:line="276" w:lineRule="auto"/>
              <w:rPr>
                <w:rFonts w:cs="Arial"/>
                <w:bCs/>
                <w:szCs w:val="22"/>
                <w:lang w:val="es-PE" w:eastAsia="es-PE"/>
              </w:rPr>
            </w:pPr>
          </w:p>
          <w:p w14:paraId="15D73BE6" w14:textId="3E3B8245" w:rsidR="00514D26" w:rsidRPr="00347626" w:rsidRDefault="00514D26" w:rsidP="00514D26">
            <w:pPr>
              <w:spacing w:line="276" w:lineRule="auto"/>
              <w:rPr>
                <w:szCs w:val="22"/>
                <w:u w:val="single"/>
              </w:rPr>
            </w:pPr>
            <w:r w:rsidRPr="00347626">
              <w:rPr>
                <w:szCs w:val="22"/>
                <w:u w:val="single"/>
              </w:rPr>
              <w:t>Definición</w:t>
            </w:r>
          </w:p>
          <w:p w14:paraId="0F60BC96" w14:textId="5F371704" w:rsidR="00514D26" w:rsidRPr="00347626" w:rsidRDefault="00514D26" w:rsidP="00514D26">
            <w:pPr>
              <w:spacing w:line="276" w:lineRule="auto"/>
              <w:rPr>
                <w:szCs w:val="22"/>
              </w:rPr>
            </w:pPr>
            <w:r w:rsidRPr="00347626">
              <w:rPr>
                <w:szCs w:val="22"/>
              </w:rPr>
              <w:t>Mide la relación entre las exportaciones declaradas en el PDT 621 respecto de las exportaciones declaradas en Aduanas.</w:t>
            </w:r>
          </w:p>
          <w:p w14:paraId="0D2F8942" w14:textId="77777777" w:rsidR="00514D26" w:rsidRPr="00347626" w:rsidRDefault="00514D26" w:rsidP="00514D26">
            <w:pPr>
              <w:spacing w:line="276" w:lineRule="auto"/>
              <w:rPr>
                <w:szCs w:val="22"/>
              </w:rPr>
            </w:pPr>
          </w:p>
          <w:p w14:paraId="73B15661" w14:textId="0A14963D" w:rsidR="00514D26" w:rsidRPr="00347626" w:rsidRDefault="00514D26" w:rsidP="00514D26">
            <w:pPr>
              <w:spacing w:line="276" w:lineRule="auto"/>
              <w:rPr>
                <w:szCs w:val="22"/>
                <w:u w:val="single"/>
              </w:rPr>
            </w:pPr>
            <w:r w:rsidRPr="00347626">
              <w:rPr>
                <w:szCs w:val="22"/>
                <w:u w:val="single"/>
              </w:rPr>
              <w:t>Periodo de evaluación</w:t>
            </w:r>
          </w:p>
          <w:p w14:paraId="779C46E1" w14:textId="3DFCC1E7" w:rsidR="00514D26" w:rsidRPr="00347626" w:rsidRDefault="00514D26" w:rsidP="00514D26">
            <w:pPr>
              <w:spacing w:line="276" w:lineRule="auto"/>
              <w:rPr>
                <w:szCs w:val="22"/>
              </w:rPr>
            </w:pPr>
            <w:r w:rsidRPr="00347626">
              <w:rPr>
                <w:szCs w:val="22"/>
              </w:rPr>
              <w:t>Corresponde a los últimos 24 periodos tributarios vencidos a la fecha de ejecución del cálculo de la variable.</w:t>
            </w:r>
          </w:p>
          <w:p w14:paraId="62B4AF60" w14:textId="0BD76A14" w:rsidR="00514D26" w:rsidRPr="00347626" w:rsidRDefault="00514D26" w:rsidP="00514D26">
            <w:pPr>
              <w:spacing w:line="276" w:lineRule="auto"/>
              <w:rPr>
                <w:szCs w:val="22"/>
              </w:rPr>
            </w:pPr>
            <w:r w:rsidRPr="00347626">
              <w:rPr>
                <w:szCs w:val="22"/>
              </w:rPr>
              <w:t>Para el caso de las exportaciones declaradas en Aduanas, se tomará en cuenta la fecha de numeración de la DUA.</w:t>
            </w:r>
          </w:p>
          <w:p w14:paraId="66DD6294" w14:textId="77777777" w:rsidR="00514D26" w:rsidRPr="00347626" w:rsidRDefault="00514D26" w:rsidP="00514D26">
            <w:pPr>
              <w:spacing w:line="276" w:lineRule="auto"/>
              <w:rPr>
                <w:szCs w:val="22"/>
              </w:rPr>
            </w:pPr>
          </w:p>
          <w:p w14:paraId="4B135AC4" w14:textId="77777777" w:rsidR="00B97296" w:rsidRDefault="00514D26" w:rsidP="00514D26">
            <w:pPr>
              <w:spacing w:line="276" w:lineRule="auto"/>
              <w:rPr>
                <w:szCs w:val="22"/>
              </w:rPr>
            </w:pPr>
            <w:r w:rsidRPr="00B97296">
              <w:rPr>
                <w:i/>
                <w:iCs/>
                <w:szCs w:val="22"/>
              </w:rPr>
              <w:t>Ejemplo</w:t>
            </w:r>
            <w:r w:rsidRPr="00347626">
              <w:rPr>
                <w:szCs w:val="22"/>
              </w:rPr>
              <w:t>:</w:t>
            </w:r>
          </w:p>
          <w:p w14:paraId="3FB51FC1" w14:textId="408DEEDD" w:rsidR="00514D26" w:rsidRPr="00347626" w:rsidRDefault="00514D26" w:rsidP="00514D26">
            <w:pPr>
              <w:spacing w:line="276" w:lineRule="auto"/>
              <w:rPr>
                <w:szCs w:val="22"/>
              </w:rPr>
            </w:pPr>
            <w:r w:rsidRPr="00347626">
              <w:rPr>
                <w:szCs w:val="22"/>
              </w:rPr>
              <w:t>Fecha de ejecución: 05/03/2018, periodos tributarios vencidos de 02/2016 a 01/2018  para  las exportaciones declaradas en el PDT 621 y las DUAS numeradas entre el rango de fechas del 01/02/2016 al 31/01/2018 para las exportaciones declaradas en Aduanas.</w:t>
            </w:r>
          </w:p>
          <w:p w14:paraId="41582963" w14:textId="77777777" w:rsidR="00514D26" w:rsidRPr="00347626" w:rsidRDefault="00514D26" w:rsidP="00514D26">
            <w:pPr>
              <w:spacing w:line="276" w:lineRule="auto"/>
              <w:rPr>
                <w:szCs w:val="22"/>
              </w:rPr>
            </w:pPr>
          </w:p>
          <w:p w14:paraId="6E389A59" w14:textId="4515DDA8" w:rsidR="00514D26" w:rsidRPr="00347626" w:rsidRDefault="00514D26" w:rsidP="00514D26">
            <w:pPr>
              <w:spacing w:line="276" w:lineRule="auto"/>
              <w:rPr>
                <w:szCs w:val="22"/>
                <w:u w:val="single"/>
              </w:rPr>
            </w:pPr>
            <w:r w:rsidRPr="00347626">
              <w:rPr>
                <w:szCs w:val="22"/>
                <w:u w:val="single"/>
              </w:rPr>
              <w:t>Forma de cálculo</w:t>
            </w:r>
          </w:p>
          <w:p w14:paraId="1CF4BFD3" w14:textId="77777777" w:rsidR="00514D26" w:rsidRPr="00347626" w:rsidRDefault="00514D26" w:rsidP="00514D26">
            <w:pPr>
              <w:spacing w:line="276" w:lineRule="auto"/>
              <w:rPr>
                <w:szCs w:val="22"/>
                <w:u w:val="single"/>
              </w:rPr>
            </w:pPr>
          </w:p>
          <w:p w14:paraId="09E269C6" w14:textId="7B955AE3" w:rsidR="00514D26" w:rsidRPr="00A429ED" w:rsidRDefault="00514D26" w:rsidP="004A240D">
            <w:pPr>
              <w:spacing w:line="276" w:lineRule="auto"/>
              <w:ind w:left="1102" w:hanging="1037"/>
              <w:rPr>
                <w:sz w:val="18"/>
                <w:szCs w:val="18"/>
              </w:rPr>
            </w:pPr>
            <w:r w:rsidRPr="004A240D">
              <w:rPr>
                <w:i/>
                <w:iCs/>
                <w:szCs w:val="22"/>
              </w:rPr>
              <w:t>Indicador</w:t>
            </w:r>
            <w:r w:rsidRPr="00A429ED">
              <w:rPr>
                <w:szCs w:val="22"/>
              </w:rPr>
              <w:t xml:space="preserve">: </w:t>
            </w:r>
            <w:r w:rsidR="00891985">
              <w:rPr>
                <w:szCs w:val="22"/>
              </w:rPr>
              <w:t>e</w:t>
            </w:r>
            <w:r w:rsidRPr="00A429ED">
              <w:rPr>
                <w:szCs w:val="22"/>
              </w:rPr>
              <w:t>s el resultado de dividir las exportaciones declaradas en el PDT 621 entre las exportaciones declaradas en Aduanas</w:t>
            </w:r>
            <w:r w:rsidR="0065668D">
              <w:rPr>
                <w:szCs w:val="22"/>
              </w:rPr>
              <w:t xml:space="preserve">. </w:t>
            </w:r>
            <w:r w:rsidR="0065668D" w:rsidRPr="0092477A">
              <w:rPr>
                <w:szCs w:val="22"/>
              </w:rPr>
              <w:t>Se representa con la siguiente fórmula:</w:t>
            </w:r>
          </w:p>
          <w:p w14:paraId="18215D1C" w14:textId="77777777" w:rsidR="00514D26" w:rsidRPr="00381A51" w:rsidRDefault="00514D26" w:rsidP="00514D26">
            <w:pPr>
              <w:pStyle w:val="Prrafodelista"/>
              <w:spacing w:line="276" w:lineRule="auto"/>
              <w:ind w:left="371"/>
              <w:rPr>
                <w:sz w:val="18"/>
                <w:szCs w:val="18"/>
              </w:rPr>
            </w:pPr>
          </w:p>
          <w:tbl>
            <w:tblPr>
              <w:tblStyle w:val="Tablaconcuadrcula"/>
              <w:tblW w:w="0" w:type="auto"/>
              <w:tblInd w:w="1492" w:type="dxa"/>
              <w:tblLayout w:type="fixed"/>
              <w:tblLook w:val="04A0" w:firstRow="1" w:lastRow="0" w:firstColumn="1" w:lastColumn="0" w:noHBand="0" w:noVBand="1"/>
            </w:tblPr>
            <w:tblGrid>
              <w:gridCol w:w="5103"/>
            </w:tblGrid>
            <w:tr w:rsidR="00514D26" w:rsidRPr="00381A51" w14:paraId="22F5A57E" w14:textId="77777777" w:rsidTr="002A75F5">
              <w:trPr>
                <w:trHeight w:val="1002"/>
              </w:trPr>
              <w:tc>
                <w:tcPr>
                  <w:tcW w:w="5103" w:type="dxa"/>
                </w:tcPr>
                <w:p w14:paraId="33322139" w14:textId="4486FC6B" w:rsidR="00514D26" w:rsidRPr="00381A51" w:rsidRDefault="00514D26" w:rsidP="00E76576">
                  <w:pPr>
                    <w:framePr w:hSpace="141" w:wrap="around" w:vAnchor="text" w:hAnchor="margin" w:xAlign="right" w:y="150"/>
                    <w:tabs>
                      <w:tab w:val="left" w:pos="1305"/>
                    </w:tabs>
                    <w:spacing w:line="276" w:lineRule="auto"/>
                    <w:ind w:left="258"/>
                    <w:rPr>
                      <w:sz w:val="10"/>
                      <w:szCs w:val="10"/>
                    </w:rPr>
                  </w:pPr>
                  <w:r w:rsidRPr="00381A51">
                    <w:rPr>
                      <w:sz w:val="18"/>
                      <w:szCs w:val="18"/>
                    </w:rPr>
                    <w:t xml:space="preserve">              </w:t>
                  </w:r>
                  <w:r w:rsidRPr="00381A51">
                    <w:rPr>
                      <w:sz w:val="18"/>
                      <w:szCs w:val="18"/>
                    </w:rPr>
                    <w:tab/>
                  </w:r>
                </w:p>
                <w:p w14:paraId="25314573" w14:textId="25654C86" w:rsidR="00514D26" w:rsidRPr="00347626" w:rsidRDefault="00514D26" w:rsidP="00E76576">
                  <w:pPr>
                    <w:framePr w:hSpace="141" w:wrap="around" w:vAnchor="text" w:hAnchor="margin" w:xAlign="right" w:y="150"/>
                    <w:spacing w:line="276" w:lineRule="auto"/>
                    <w:ind w:left="258"/>
                    <w:rPr>
                      <w:sz w:val="20"/>
                      <w:szCs w:val="20"/>
                    </w:rPr>
                  </w:pPr>
                  <w:r w:rsidRPr="00347626">
                    <w:rPr>
                      <w:sz w:val="20"/>
                      <w:szCs w:val="20"/>
                    </w:rPr>
                    <w:t xml:space="preserve">                           </w:t>
                  </w:r>
                  <w:r w:rsidRPr="00347626">
                    <w:rPr>
                      <w:rFonts w:cs="Arial"/>
                      <w:sz w:val="20"/>
                      <w:szCs w:val="20"/>
                    </w:rPr>
                    <w:t xml:space="preserve">∑ </w:t>
                  </w:r>
                  <w:r w:rsidRPr="00347626">
                    <w:rPr>
                      <w:sz w:val="20"/>
                      <w:szCs w:val="20"/>
                    </w:rPr>
                    <w:t>Exportaciones PDT 621</w:t>
                  </w:r>
                </w:p>
                <w:p w14:paraId="6E421A07" w14:textId="1CD5489D" w:rsidR="00514D26" w:rsidRPr="00347626" w:rsidRDefault="00514D26" w:rsidP="00E76576">
                  <w:pPr>
                    <w:framePr w:hSpace="141" w:wrap="around" w:vAnchor="text" w:hAnchor="margin" w:xAlign="right" w:y="150"/>
                    <w:spacing w:line="276" w:lineRule="auto"/>
                    <w:ind w:left="258"/>
                    <w:rPr>
                      <w:sz w:val="20"/>
                      <w:szCs w:val="20"/>
                    </w:rPr>
                  </w:pPr>
                  <w:r w:rsidRPr="00347626">
                    <w:rPr>
                      <w:noProof/>
                      <w:sz w:val="20"/>
                      <w:szCs w:val="20"/>
                      <w:lang w:val="es-PE" w:eastAsia="es-PE"/>
                    </w:rPr>
                    <mc:AlternateContent>
                      <mc:Choice Requires="wps">
                        <w:drawing>
                          <wp:anchor distT="0" distB="0" distL="114300" distR="114300" simplePos="0" relativeHeight="252648960" behindDoc="0" locked="0" layoutInCell="1" allowOverlap="1" wp14:anchorId="3DCE8A70" wp14:editId="472405E6">
                            <wp:simplePos x="0" y="0"/>
                            <wp:positionH relativeFrom="column">
                              <wp:posOffset>1086485</wp:posOffset>
                            </wp:positionH>
                            <wp:positionV relativeFrom="paragraph">
                              <wp:posOffset>56515</wp:posOffset>
                            </wp:positionV>
                            <wp:extent cx="1514475" cy="0"/>
                            <wp:effectExtent l="0" t="0" r="0" b="0"/>
                            <wp:wrapNone/>
                            <wp:docPr id="41" name="Conector recto 16"/>
                            <wp:cNvGraphicFramePr/>
                            <a:graphic xmlns:a="http://schemas.openxmlformats.org/drawingml/2006/main">
                              <a:graphicData uri="http://schemas.microsoft.com/office/word/2010/wordprocessingShape">
                                <wps:wsp>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F47B5AD" id="Conector recto 16" o:spid="_x0000_s1026" style="position:absolute;z-index:25264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5pt,4.45pt" to="204.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" strokecolor="black [3213]"/>
                        </w:pict>
                      </mc:Fallback>
                    </mc:AlternateContent>
                  </w:r>
                  <w:r w:rsidRPr="00347626">
                    <w:rPr>
                      <w:sz w:val="20"/>
                      <w:szCs w:val="20"/>
                    </w:rPr>
                    <w:t xml:space="preserve">Indicador = </w:t>
                  </w:r>
                </w:p>
                <w:p w14:paraId="1BD7055E" w14:textId="04F50EE2" w:rsidR="00514D26" w:rsidRPr="00381A51" w:rsidRDefault="00514D26" w:rsidP="00E76576">
                  <w:pPr>
                    <w:framePr w:hSpace="141" w:wrap="around" w:vAnchor="text" w:hAnchor="margin" w:xAlign="right" w:y="150"/>
                    <w:spacing w:line="276" w:lineRule="auto"/>
                    <w:ind w:left="258"/>
                    <w:rPr>
                      <w:sz w:val="18"/>
                      <w:szCs w:val="18"/>
                    </w:rPr>
                  </w:pPr>
                  <w:r w:rsidRPr="00347626">
                    <w:rPr>
                      <w:sz w:val="20"/>
                      <w:szCs w:val="20"/>
                    </w:rPr>
                    <w:t xml:space="preserve">                           </w:t>
                  </w:r>
                  <w:r w:rsidRPr="00347626">
                    <w:rPr>
                      <w:rFonts w:cs="Arial"/>
                      <w:sz w:val="20"/>
                      <w:szCs w:val="20"/>
                    </w:rPr>
                    <w:t xml:space="preserve">∑ </w:t>
                  </w:r>
                  <w:r w:rsidRPr="00347626">
                    <w:rPr>
                      <w:sz w:val="20"/>
                      <w:szCs w:val="20"/>
                    </w:rPr>
                    <w:t>Exportaciones Aduanas</w:t>
                  </w:r>
                </w:p>
              </w:tc>
            </w:tr>
          </w:tbl>
          <w:p w14:paraId="52FDC56D" w14:textId="77777777" w:rsidR="00514D26" w:rsidRPr="00381A51" w:rsidRDefault="00514D26" w:rsidP="00514D26">
            <w:pPr>
              <w:pStyle w:val="Prrafodelista"/>
              <w:spacing w:line="276" w:lineRule="auto"/>
              <w:ind w:left="371"/>
              <w:rPr>
                <w:sz w:val="18"/>
                <w:szCs w:val="18"/>
              </w:rPr>
            </w:pPr>
          </w:p>
          <w:p w14:paraId="74036D34" w14:textId="42EC16E9" w:rsidR="00514D26" w:rsidRPr="00F50EAC" w:rsidRDefault="00514D26" w:rsidP="004A240D">
            <w:pPr>
              <w:pStyle w:val="Prrafodelista"/>
              <w:spacing w:line="276" w:lineRule="auto"/>
              <w:ind w:left="65"/>
              <w:rPr>
                <w:szCs w:val="22"/>
              </w:rPr>
            </w:pPr>
            <w:r w:rsidRPr="00347626">
              <w:rPr>
                <w:i/>
                <w:szCs w:val="22"/>
              </w:rPr>
              <w:t>D</w:t>
            </w:r>
            <w:r w:rsidR="00A429ED">
              <w:rPr>
                <w:i/>
                <w:szCs w:val="22"/>
              </w:rPr>
              <w:t>ó</w:t>
            </w:r>
            <w:r w:rsidRPr="00347626">
              <w:rPr>
                <w:i/>
                <w:szCs w:val="22"/>
              </w:rPr>
              <w:t>nde</w:t>
            </w:r>
            <w:r w:rsidRPr="00347626">
              <w:rPr>
                <w:szCs w:val="22"/>
              </w:rPr>
              <w:t>:</w:t>
            </w:r>
          </w:p>
          <w:p w14:paraId="3358E2D9" w14:textId="6515EC0F" w:rsidR="00514D26" w:rsidRPr="00F50EAC" w:rsidRDefault="00514D26" w:rsidP="001B7500">
            <w:pPr>
              <w:pStyle w:val="Prrafodelista"/>
              <w:numPr>
                <w:ilvl w:val="0"/>
                <w:numId w:val="131"/>
              </w:numPr>
              <w:spacing w:line="276" w:lineRule="auto"/>
              <w:ind w:left="349" w:hanging="284"/>
              <w:rPr>
                <w:szCs w:val="22"/>
              </w:rPr>
            </w:pPr>
            <w:r w:rsidRPr="00347626">
              <w:rPr>
                <w:rFonts w:cs="Arial"/>
                <w:szCs w:val="22"/>
              </w:rPr>
              <w:t xml:space="preserve">∑ </w:t>
            </w:r>
            <w:r w:rsidRPr="00347626">
              <w:rPr>
                <w:szCs w:val="22"/>
              </w:rPr>
              <w:t xml:space="preserve">Exportaciones PDT 621: </w:t>
            </w:r>
            <w:r w:rsidR="00891985">
              <w:rPr>
                <w:szCs w:val="22"/>
              </w:rPr>
              <w:t>c</w:t>
            </w:r>
            <w:r w:rsidRPr="00347626">
              <w:rPr>
                <w:szCs w:val="22"/>
              </w:rPr>
              <w:t>orresponde a la sumatoria positiva del monto declarado en la casilla 106 para el tributo IGV cuenta propia  (Código: 010101).</w:t>
            </w:r>
          </w:p>
          <w:p w14:paraId="6C8BC0A9" w14:textId="0948AA86" w:rsidR="00514D26" w:rsidRDefault="00514D26" w:rsidP="001B7500">
            <w:pPr>
              <w:pStyle w:val="Prrafodelista"/>
              <w:numPr>
                <w:ilvl w:val="0"/>
                <w:numId w:val="131"/>
              </w:numPr>
              <w:spacing w:line="276" w:lineRule="auto"/>
              <w:ind w:left="349" w:hanging="284"/>
              <w:rPr>
                <w:szCs w:val="22"/>
              </w:rPr>
            </w:pPr>
            <w:r w:rsidRPr="00347626">
              <w:rPr>
                <w:rFonts w:cs="Arial"/>
                <w:szCs w:val="22"/>
              </w:rPr>
              <w:t xml:space="preserve">∑ </w:t>
            </w:r>
            <w:r w:rsidRPr="00347626">
              <w:rPr>
                <w:szCs w:val="22"/>
              </w:rPr>
              <w:t xml:space="preserve">Exportaciones Aduanas: </w:t>
            </w:r>
            <w:r w:rsidR="00891985">
              <w:rPr>
                <w:szCs w:val="22"/>
              </w:rPr>
              <w:t>c</w:t>
            </w:r>
            <w:r w:rsidRPr="00347626">
              <w:rPr>
                <w:szCs w:val="22"/>
              </w:rPr>
              <w:t>orresponde a la sumatoria consolidada anual del monto consignado en el campo VFOBTOTDOL contenido en la Tabla DECLARAE.</w:t>
            </w:r>
          </w:p>
          <w:p w14:paraId="43C289B5" w14:textId="7AF53525" w:rsidR="00011C93" w:rsidRDefault="00011C93" w:rsidP="00011C93">
            <w:pPr>
              <w:pStyle w:val="Prrafodelista"/>
              <w:spacing w:line="276" w:lineRule="auto"/>
              <w:ind w:left="349"/>
              <w:rPr>
                <w:szCs w:val="22"/>
              </w:rPr>
            </w:pPr>
            <w:r>
              <w:rPr>
                <w:szCs w:val="22"/>
              </w:rPr>
              <w:t>Precisión:</w:t>
            </w:r>
          </w:p>
          <w:p w14:paraId="2C04D6B0" w14:textId="0E7BF860" w:rsidR="00011C93" w:rsidRDefault="00011C93" w:rsidP="00011C93">
            <w:pPr>
              <w:pStyle w:val="Prrafodelista"/>
              <w:numPr>
                <w:ilvl w:val="0"/>
                <w:numId w:val="129"/>
              </w:numPr>
              <w:spacing w:line="276" w:lineRule="auto"/>
              <w:ind w:left="641" w:hanging="283"/>
              <w:rPr>
                <w:szCs w:val="22"/>
              </w:rPr>
            </w:pPr>
            <w:r>
              <w:rPr>
                <w:szCs w:val="22"/>
              </w:rPr>
              <w:t>La fecha de conversión de tipo de cambio corresponde a la fecha de numeración de la DUA y el tipo de cambio es venta.</w:t>
            </w:r>
          </w:p>
          <w:p w14:paraId="44F42E0D" w14:textId="4A0D5786" w:rsidR="00011C93" w:rsidRPr="00347626" w:rsidRDefault="00011C93" w:rsidP="00011C93">
            <w:pPr>
              <w:pStyle w:val="Prrafodelista"/>
              <w:numPr>
                <w:ilvl w:val="0"/>
                <w:numId w:val="129"/>
              </w:numPr>
              <w:spacing w:line="276" w:lineRule="auto"/>
              <w:ind w:left="641" w:hanging="283"/>
              <w:rPr>
                <w:szCs w:val="22"/>
              </w:rPr>
            </w:pPr>
            <w:r>
              <w:rPr>
                <w:szCs w:val="22"/>
              </w:rPr>
              <w:t>En el caso de la DUA que no es de exportación definitiva, corresponde a la fecha de numeración de la OE.</w:t>
            </w:r>
          </w:p>
          <w:p w14:paraId="1915DB74" w14:textId="77777777" w:rsidR="00514D26" w:rsidRPr="00347626" w:rsidRDefault="00514D26" w:rsidP="00514D26">
            <w:pPr>
              <w:pStyle w:val="Prrafodelista"/>
              <w:spacing w:line="276" w:lineRule="auto"/>
              <w:ind w:left="512"/>
              <w:rPr>
                <w:szCs w:val="22"/>
              </w:rPr>
            </w:pPr>
          </w:p>
          <w:p w14:paraId="59A01FAE" w14:textId="086FDB86" w:rsidR="00514D26" w:rsidRPr="00347626" w:rsidRDefault="00514D26" w:rsidP="00514D26">
            <w:pPr>
              <w:spacing w:line="276" w:lineRule="auto"/>
              <w:rPr>
                <w:szCs w:val="22"/>
                <w:u w:val="single"/>
              </w:rPr>
            </w:pPr>
            <w:r w:rsidRPr="00347626">
              <w:rPr>
                <w:szCs w:val="22"/>
                <w:u w:val="single"/>
              </w:rPr>
              <w:t>Fuente de información</w:t>
            </w:r>
          </w:p>
          <w:p w14:paraId="7E10068F" w14:textId="65502F46" w:rsidR="00514D26" w:rsidRPr="006567CE" w:rsidRDefault="00514D26" w:rsidP="004033AE">
            <w:pPr>
              <w:pStyle w:val="Prrafodelista"/>
              <w:numPr>
                <w:ilvl w:val="0"/>
                <w:numId w:val="185"/>
              </w:numPr>
              <w:spacing w:line="276" w:lineRule="auto"/>
              <w:ind w:left="394" w:hanging="284"/>
              <w:rPr>
                <w:szCs w:val="22"/>
                <w:u w:val="single"/>
              </w:rPr>
            </w:pPr>
            <w:r w:rsidRPr="006567CE">
              <w:rPr>
                <w:szCs w:val="22"/>
              </w:rPr>
              <w:t>Declaraciones juradas del IGV</w:t>
            </w:r>
          </w:p>
          <w:p w14:paraId="6E58A076" w14:textId="14853189" w:rsidR="00452DB4" w:rsidRDefault="00452DB4" w:rsidP="004A240D">
            <w:pPr>
              <w:spacing w:line="276" w:lineRule="auto"/>
              <w:ind w:left="490"/>
              <w:rPr>
                <w:rFonts w:cs="Arial"/>
                <w:bCs/>
                <w:szCs w:val="22"/>
                <w:lang w:eastAsia="es-PE"/>
              </w:rPr>
            </w:pPr>
            <w:r w:rsidRPr="00A429ED">
              <w:rPr>
                <w:szCs w:val="22"/>
              </w:rPr>
              <w:t>Teradata:</w:t>
            </w:r>
            <w:r w:rsidR="00A429ED">
              <w:rPr>
                <w:szCs w:val="22"/>
              </w:rPr>
              <w:t xml:space="preserve"> </w:t>
            </w:r>
            <w:r w:rsidRPr="00A429ED">
              <w:rPr>
                <w:rFonts w:cs="Arial"/>
                <w:bCs/>
                <w:szCs w:val="22"/>
                <w:lang w:eastAsia="es-PE"/>
              </w:rPr>
              <w:t>081419 - Declaraciones juradas</w:t>
            </w:r>
          </w:p>
          <w:p w14:paraId="54CA1DF9" w14:textId="342A5C24" w:rsidR="006567CE" w:rsidRPr="006567CE" w:rsidRDefault="006567CE" w:rsidP="004033AE">
            <w:pPr>
              <w:pStyle w:val="Prrafodelista"/>
              <w:numPr>
                <w:ilvl w:val="0"/>
                <w:numId w:val="185"/>
              </w:numPr>
              <w:spacing w:line="276" w:lineRule="auto"/>
              <w:ind w:left="394" w:hanging="284"/>
              <w:rPr>
                <w:szCs w:val="22"/>
                <w:u w:val="single"/>
              </w:rPr>
            </w:pPr>
            <w:r w:rsidRPr="006567CE">
              <w:rPr>
                <w:szCs w:val="22"/>
              </w:rPr>
              <w:t>Declaraciones de aduanas</w:t>
            </w:r>
          </w:p>
          <w:p w14:paraId="5C0461D3" w14:textId="034D3E04" w:rsidR="00452DB4" w:rsidRPr="00A429ED" w:rsidRDefault="00A429ED" w:rsidP="004A240D">
            <w:pPr>
              <w:ind w:left="490"/>
              <w:rPr>
                <w:rFonts w:cs="Arial"/>
                <w:bCs/>
                <w:sz w:val="18"/>
                <w:szCs w:val="18"/>
                <w:lang w:eastAsia="es-PE"/>
              </w:rPr>
            </w:pPr>
            <w:r>
              <w:rPr>
                <w:szCs w:val="22"/>
              </w:rPr>
              <w:t xml:space="preserve">Teradata: </w:t>
            </w:r>
            <w:r w:rsidR="00452DB4" w:rsidRPr="00A429ED">
              <w:rPr>
                <w:szCs w:val="22"/>
              </w:rPr>
              <w:t>081469 - Carga de tablas de Aduanas</w:t>
            </w:r>
          </w:p>
          <w:p w14:paraId="1E106AD5" w14:textId="1C3442E2" w:rsidR="00514D26" w:rsidRPr="00C02CA7" w:rsidRDefault="00514D26" w:rsidP="00514D26">
            <w:pPr>
              <w:spacing w:line="276" w:lineRule="auto"/>
              <w:rPr>
                <w:rFonts w:cs="Arial"/>
                <w:sz w:val="10"/>
                <w:szCs w:val="10"/>
                <w:lang w:eastAsia="es-PE"/>
              </w:rPr>
            </w:pPr>
          </w:p>
        </w:tc>
      </w:tr>
      <w:tr w:rsidR="00514D26" w:rsidRPr="00381A51" w14:paraId="6930B121" w14:textId="77777777" w:rsidTr="002A75F5">
        <w:trPr>
          <w:trHeight w:val="270"/>
        </w:trPr>
        <w:tc>
          <w:tcPr>
            <w:tcW w:w="568" w:type="dxa"/>
            <w:shd w:val="clear" w:color="auto" w:fill="auto"/>
            <w:noWrap/>
          </w:tcPr>
          <w:p w14:paraId="0DAB6738" w14:textId="77777777" w:rsidR="00514D26" w:rsidRPr="00381A51" w:rsidRDefault="00514D26" w:rsidP="00514D26">
            <w:pPr>
              <w:spacing w:line="276" w:lineRule="auto"/>
              <w:ind w:left="-265" w:right="-70" w:firstLine="284"/>
              <w:jc w:val="center"/>
              <w:rPr>
                <w:rFonts w:cs="Arial"/>
                <w:sz w:val="10"/>
                <w:szCs w:val="10"/>
              </w:rPr>
            </w:pPr>
          </w:p>
          <w:p w14:paraId="68A0475E" w14:textId="03A383DF" w:rsidR="00514D26" w:rsidRPr="00394E56" w:rsidRDefault="00514D26" w:rsidP="00514D26">
            <w:pPr>
              <w:spacing w:line="276" w:lineRule="auto"/>
              <w:ind w:left="-265" w:right="-70" w:firstLine="284"/>
              <w:jc w:val="center"/>
              <w:rPr>
                <w:rFonts w:cs="Arial"/>
                <w:szCs w:val="22"/>
              </w:rPr>
            </w:pPr>
            <w:r w:rsidRPr="00394E56">
              <w:rPr>
                <w:rFonts w:cs="Arial"/>
                <w:szCs w:val="22"/>
              </w:rPr>
              <w:t>46</w:t>
            </w:r>
          </w:p>
        </w:tc>
        <w:tc>
          <w:tcPr>
            <w:tcW w:w="8210" w:type="dxa"/>
            <w:shd w:val="clear" w:color="auto" w:fill="auto"/>
            <w:noWrap/>
            <w:vAlign w:val="center"/>
          </w:tcPr>
          <w:p w14:paraId="46456A30" w14:textId="77777777" w:rsidR="00514D26" w:rsidRPr="00381A51" w:rsidRDefault="00514D26" w:rsidP="00514D26">
            <w:pPr>
              <w:spacing w:line="276" w:lineRule="auto"/>
              <w:rPr>
                <w:rFonts w:cs="Arial"/>
                <w:bCs/>
                <w:sz w:val="10"/>
                <w:szCs w:val="10"/>
                <w:lang w:val="es-PE" w:eastAsia="es-PE"/>
              </w:rPr>
            </w:pPr>
          </w:p>
          <w:p w14:paraId="790FD0F5" w14:textId="77777777" w:rsidR="00514D26" w:rsidRPr="00394E56" w:rsidRDefault="00514D26" w:rsidP="00514D26">
            <w:pPr>
              <w:spacing w:line="276" w:lineRule="auto"/>
              <w:rPr>
                <w:rFonts w:cs="Arial"/>
                <w:b/>
                <w:bCs/>
                <w:szCs w:val="22"/>
                <w:lang w:val="es-PE" w:eastAsia="es-PE"/>
              </w:rPr>
            </w:pPr>
            <w:r w:rsidRPr="00394E56">
              <w:rPr>
                <w:rFonts w:cs="Arial"/>
                <w:b/>
                <w:bCs/>
                <w:szCs w:val="22"/>
                <w:lang w:val="es-PE" w:eastAsia="es-PE"/>
              </w:rPr>
              <w:t>v0507 Importaciones PDT 621</w:t>
            </w:r>
          </w:p>
          <w:p w14:paraId="6ED0361F" w14:textId="77777777" w:rsidR="00514D26" w:rsidRPr="00394E56" w:rsidRDefault="00514D26" w:rsidP="00514D26">
            <w:pPr>
              <w:spacing w:line="276" w:lineRule="auto"/>
              <w:rPr>
                <w:rFonts w:cs="Arial"/>
                <w:bCs/>
                <w:szCs w:val="22"/>
                <w:lang w:val="es-PE" w:eastAsia="es-PE"/>
              </w:rPr>
            </w:pPr>
          </w:p>
          <w:p w14:paraId="574D66C0" w14:textId="6C539382" w:rsidR="00514D26" w:rsidRPr="00394E56" w:rsidRDefault="00514D26" w:rsidP="00514D26">
            <w:pPr>
              <w:spacing w:line="276" w:lineRule="auto"/>
              <w:rPr>
                <w:szCs w:val="22"/>
                <w:u w:val="single"/>
              </w:rPr>
            </w:pPr>
            <w:r w:rsidRPr="00394E56">
              <w:rPr>
                <w:szCs w:val="22"/>
                <w:u w:val="single"/>
              </w:rPr>
              <w:t>Definición</w:t>
            </w:r>
          </w:p>
          <w:p w14:paraId="71A18382" w14:textId="62206692" w:rsidR="00514D26" w:rsidRPr="00394E56" w:rsidRDefault="00514D26" w:rsidP="00514D26">
            <w:pPr>
              <w:spacing w:line="276" w:lineRule="auto"/>
              <w:rPr>
                <w:szCs w:val="22"/>
              </w:rPr>
            </w:pPr>
            <w:r w:rsidRPr="00394E56">
              <w:rPr>
                <w:szCs w:val="22"/>
              </w:rPr>
              <w:t>Mide la relación entre las importaciones declaradas en el PDT 621 respecto de las importaciones declaradas en Aduanas.</w:t>
            </w:r>
          </w:p>
          <w:p w14:paraId="5C3EF8A7" w14:textId="77777777" w:rsidR="00514D26" w:rsidRPr="00394E56" w:rsidRDefault="00514D26" w:rsidP="00514D26">
            <w:pPr>
              <w:spacing w:line="276" w:lineRule="auto"/>
              <w:rPr>
                <w:szCs w:val="22"/>
              </w:rPr>
            </w:pPr>
          </w:p>
          <w:p w14:paraId="76D60431" w14:textId="3692C3A3" w:rsidR="00514D26" w:rsidRPr="00394E56" w:rsidRDefault="00514D26" w:rsidP="00514D26">
            <w:pPr>
              <w:spacing w:line="276" w:lineRule="auto"/>
              <w:rPr>
                <w:szCs w:val="22"/>
                <w:u w:val="single"/>
              </w:rPr>
            </w:pPr>
            <w:r w:rsidRPr="00394E56">
              <w:rPr>
                <w:szCs w:val="22"/>
                <w:u w:val="single"/>
              </w:rPr>
              <w:t>Periodo de evaluación</w:t>
            </w:r>
          </w:p>
          <w:p w14:paraId="2CBC0BD8" w14:textId="30441151" w:rsidR="00514D26" w:rsidRPr="00394E56" w:rsidRDefault="00514D26" w:rsidP="00514D26">
            <w:pPr>
              <w:spacing w:line="276" w:lineRule="auto"/>
              <w:rPr>
                <w:szCs w:val="22"/>
              </w:rPr>
            </w:pPr>
            <w:r w:rsidRPr="00394E56">
              <w:rPr>
                <w:szCs w:val="22"/>
              </w:rPr>
              <w:t>Corresponde a los últimos 24 periodos tributarios vencidos a la fecha de ejecución del cálculo de la variable.</w:t>
            </w:r>
          </w:p>
          <w:p w14:paraId="451F38E2" w14:textId="225E9C67" w:rsidR="00514D26" w:rsidRPr="00394E56" w:rsidRDefault="00514D26" w:rsidP="00514D26">
            <w:pPr>
              <w:spacing w:line="276" w:lineRule="auto"/>
              <w:rPr>
                <w:szCs w:val="22"/>
              </w:rPr>
            </w:pPr>
            <w:r w:rsidRPr="00394E56">
              <w:rPr>
                <w:szCs w:val="22"/>
              </w:rPr>
              <w:t>Para el caso de las importaciones declaradas en Aduanas, se tomará en cuenta la fecha de numeración de la DUA.</w:t>
            </w:r>
          </w:p>
          <w:p w14:paraId="4DDDC2C0" w14:textId="77777777" w:rsidR="00514D26" w:rsidRPr="00394E56" w:rsidRDefault="00514D26" w:rsidP="00514D26">
            <w:pPr>
              <w:spacing w:line="276" w:lineRule="auto"/>
              <w:rPr>
                <w:szCs w:val="22"/>
              </w:rPr>
            </w:pPr>
          </w:p>
          <w:p w14:paraId="6AED6375" w14:textId="77777777" w:rsidR="00514D26" w:rsidRPr="00394E56" w:rsidRDefault="00514D26" w:rsidP="004A240D">
            <w:pPr>
              <w:spacing w:line="276" w:lineRule="auto"/>
              <w:ind w:left="65"/>
              <w:rPr>
                <w:szCs w:val="22"/>
              </w:rPr>
            </w:pPr>
            <w:r w:rsidRPr="003A3A7D">
              <w:rPr>
                <w:i/>
                <w:iCs/>
                <w:szCs w:val="22"/>
              </w:rPr>
              <w:t>Ejemplo</w:t>
            </w:r>
            <w:r w:rsidRPr="00394E56">
              <w:rPr>
                <w:szCs w:val="22"/>
              </w:rPr>
              <w:t xml:space="preserve">: </w:t>
            </w:r>
          </w:p>
          <w:p w14:paraId="402D4583" w14:textId="4380A181" w:rsidR="00514D26" w:rsidRPr="00394E56" w:rsidRDefault="00514D26" w:rsidP="004A240D">
            <w:pPr>
              <w:spacing w:line="276" w:lineRule="auto"/>
              <w:ind w:left="65"/>
              <w:rPr>
                <w:szCs w:val="22"/>
              </w:rPr>
            </w:pPr>
            <w:r w:rsidRPr="00394E56">
              <w:rPr>
                <w:szCs w:val="22"/>
              </w:rPr>
              <w:t>Fecha de ejecución: 05/04/2018, periodos tributarios vencidos de 03/2016 a 02/2018  para  las importaciones declaradas en el PDT 621 y las DUAS numeradas entre el rango de fechas del 01/03/2016 al 28/02/2018 para las importaciones declaradas en Aduanas.</w:t>
            </w:r>
          </w:p>
          <w:p w14:paraId="2A79C888" w14:textId="77777777" w:rsidR="00514D26" w:rsidRPr="00394E56" w:rsidRDefault="00514D26" w:rsidP="00514D26">
            <w:pPr>
              <w:spacing w:line="276" w:lineRule="auto"/>
              <w:rPr>
                <w:szCs w:val="22"/>
                <w:u w:val="single"/>
              </w:rPr>
            </w:pPr>
          </w:p>
          <w:p w14:paraId="23D0902D" w14:textId="030065BB" w:rsidR="00514D26" w:rsidRPr="00394E56" w:rsidRDefault="00514D26" w:rsidP="00514D26">
            <w:pPr>
              <w:spacing w:line="276" w:lineRule="auto"/>
              <w:rPr>
                <w:szCs w:val="22"/>
                <w:u w:val="single"/>
              </w:rPr>
            </w:pPr>
            <w:r w:rsidRPr="00394E56">
              <w:rPr>
                <w:szCs w:val="22"/>
                <w:u w:val="single"/>
              </w:rPr>
              <w:t>Forma de cálculo</w:t>
            </w:r>
          </w:p>
          <w:p w14:paraId="150C6AC7" w14:textId="77777777" w:rsidR="00514D26" w:rsidRPr="00394E56" w:rsidRDefault="00514D26" w:rsidP="00514D26">
            <w:pPr>
              <w:spacing w:line="276" w:lineRule="auto"/>
              <w:rPr>
                <w:szCs w:val="22"/>
                <w:u w:val="single"/>
              </w:rPr>
            </w:pPr>
          </w:p>
          <w:p w14:paraId="152FE01A" w14:textId="32CC8314" w:rsidR="00514D26" w:rsidRPr="003A3A7D" w:rsidRDefault="00514D26" w:rsidP="003A3A7D">
            <w:pPr>
              <w:spacing w:line="276" w:lineRule="auto"/>
              <w:ind w:left="961" w:hanging="961"/>
              <w:rPr>
                <w:szCs w:val="22"/>
              </w:rPr>
            </w:pPr>
            <w:r w:rsidRPr="004A240D">
              <w:rPr>
                <w:i/>
                <w:iCs/>
                <w:szCs w:val="22"/>
              </w:rPr>
              <w:t>Indicador</w:t>
            </w:r>
            <w:r w:rsidRPr="003A3A7D">
              <w:rPr>
                <w:szCs w:val="22"/>
              </w:rPr>
              <w:t xml:space="preserve">: </w:t>
            </w:r>
            <w:r w:rsidR="00891985">
              <w:rPr>
                <w:szCs w:val="22"/>
              </w:rPr>
              <w:t>e</w:t>
            </w:r>
            <w:r w:rsidRPr="003A3A7D">
              <w:rPr>
                <w:szCs w:val="22"/>
              </w:rPr>
              <w:t>s el resultado de dividir las importaciones declaradas en el PDT 621 entre las importaciones declaradas en Aduanas</w:t>
            </w:r>
            <w:r w:rsidR="0065668D">
              <w:rPr>
                <w:szCs w:val="22"/>
              </w:rPr>
              <w:t xml:space="preserve">. </w:t>
            </w:r>
            <w:r w:rsidR="0065668D" w:rsidRPr="0092477A">
              <w:rPr>
                <w:szCs w:val="22"/>
              </w:rPr>
              <w:t>Se representa con la siguiente fórmula:</w:t>
            </w:r>
          </w:p>
          <w:p w14:paraId="68B507C1" w14:textId="77777777" w:rsidR="00514D26" w:rsidRPr="00381A51" w:rsidRDefault="00514D26" w:rsidP="00514D26">
            <w:pPr>
              <w:pStyle w:val="Prrafodelista"/>
              <w:spacing w:line="276" w:lineRule="auto"/>
              <w:ind w:left="371"/>
              <w:rPr>
                <w:sz w:val="18"/>
                <w:szCs w:val="18"/>
              </w:rPr>
            </w:pPr>
          </w:p>
          <w:tbl>
            <w:tblPr>
              <w:tblStyle w:val="Tablaconcuadrcula"/>
              <w:tblW w:w="0" w:type="auto"/>
              <w:tblInd w:w="1185" w:type="dxa"/>
              <w:tblLayout w:type="fixed"/>
              <w:tblLook w:val="04A0" w:firstRow="1" w:lastRow="0" w:firstColumn="1" w:lastColumn="0" w:noHBand="0" w:noVBand="1"/>
            </w:tblPr>
            <w:tblGrid>
              <w:gridCol w:w="4302"/>
            </w:tblGrid>
            <w:tr w:rsidR="00514D26" w:rsidRPr="00381A51" w14:paraId="4F3376F7" w14:textId="77777777" w:rsidTr="002A75F5">
              <w:trPr>
                <w:trHeight w:val="1100"/>
              </w:trPr>
              <w:tc>
                <w:tcPr>
                  <w:tcW w:w="4302" w:type="dxa"/>
                </w:tcPr>
                <w:p w14:paraId="03F76DCE" w14:textId="77777777" w:rsidR="00514D26" w:rsidRPr="00381A51" w:rsidRDefault="00514D26" w:rsidP="00E76576">
                  <w:pPr>
                    <w:framePr w:hSpace="141" w:wrap="around" w:vAnchor="text" w:hAnchor="margin" w:xAlign="right" w:y="150"/>
                    <w:tabs>
                      <w:tab w:val="left" w:pos="1305"/>
                    </w:tabs>
                    <w:spacing w:line="276" w:lineRule="auto"/>
                    <w:ind w:left="258"/>
                    <w:rPr>
                      <w:sz w:val="10"/>
                      <w:szCs w:val="10"/>
                    </w:rPr>
                  </w:pPr>
                  <w:r w:rsidRPr="00381A51">
                    <w:rPr>
                      <w:sz w:val="18"/>
                      <w:szCs w:val="18"/>
                    </w:rPr>
                    <w:t xml:space="preserve">              </w:t>
                  </w:r>
                  <w:r w:rsidRPr="00381A51">
                    <w:rPr>
                      <w:sz w:val="18"/>
                      <w:szCs w:val="18"/>
                    </w:rPr>
                    <w:tab/>
                  </w:r>
                </w:p>
                <w:p w14:paraId="463C2086" w14:textId="1CDD6E51" w:rsidR="00514D26" w:rsidRPr="001F7634" w:rsidRDefault="00514D26" w:rsidP="00E76576">
                  <w:pPr>
                    <w:framePr w:hSpace="141" w:wrap="around" w:vAnchor="text" w:hAnchor="margin" w:xAlign="right" w:y="150"/>
                    <w:spacing w:line="276" w:lineRule="auto"/>
                    <w:ind w:left="258"/>
                    <w:rPr>
                      <w:sz w:val="20"/>
                      <w:szCs w:val="20"/>
                    </w:rPr>
                  </w:pPr>
                  <w:r w:rsidRPr="001F7634">
                    <w:rPr>
                      <w:sz w:val="20"/>
                      <w:szCs w:val="20"/>
                    </w:rPr>
                    <w:t xml:space="preserve">                      </w:t>
                  </w:r>
                  <w:r w:rsidRPr="001F7634">
                    <w:rPr>
                      <w:rFonts w:cs="Arial"/>
                      <w:sz w:val="20"/>
                      <w:szCs w:val="20"/>
                    </w:rPr>
                    <w:t xml:space="preserve">∑ </w:t>
                  </w:r>
                  <w:r w:rsidRPr="001F7634">
                    <w:rPr>
                      <w:sz w:val="20"/>
                      <w:szCs w:val="20"/>
                    </w:rPr>
                    <w:t>Importaciones PDT 621</w:t>
                  </w:r>
                </w:p>
                <w:p w14:paraId="0BB8805C" w14:textId="1B0F68F2" w:rsidR="00514D26" w:rsidRPr="001F7634" w:rsidRDefault="00514D26" w:rsidP="00E76576">
                  <w:pPr>
                    <w:framePr w:hSpace="141" w:wrap="around" w:vAnchor="text" w:hAnchor="margin" w:xAlign="right" w:y="150"/>
                    <w:spacing w:line="276" w:lineRule="auto"/>
                    <w:rPr>
                      <w:sz w:val="20"/>
                      <w:szCs w:val="20"/>
                    </w:rPr>
                  </w:pPr>
                  <w:r w:rsidRPr="001F7634">
                    <w:rPr>
                      <w:noProof/>
                      <w:sz w:val="20"/>
                      <w:szCs w:val="20"/>
                      <w:lang w:val="es-PE" w:eastAsia="es-PE"/>
                    </w:rPr>
                    <mc:AlternateContent>
                      <mc:Choice Requires="wps">
                        <w:drawing>
                          <wp:anchor distT="0" distB="0" distL="114300" distR="114300" simplePos="0" relativeHeight="252649984" behindDoc="0" locked="0" layoutInCell="1" allowOverlap="1" wp14:anchorId="6FC82CD0" wp14:editId="1BE09AA3">
                            <wp:simplePos x="0" y="0"/>
                            <wp:positionH relativeFrom="column">
                              <wp:posOffset>883920</wp:posOffset>
                            </wp:positionH>
                            <wp:positionV relativeFrom="paragraph">
                              <wp:posOffset>66040</wp:posOffset>
                            </wp:positionV>
                            <wp:extent cx="1571625" cy="0"/>
                            <wp:effectExtent l="0" t="0" r="9525" b="19050"/>
                            <wp:wrapNone/>
                            <wp:docPr id="42" name="Conector recto 16"/>
                            <wp:cNvGraphicFramePr/>
                            <a:graphic xmlns:a="http://schemas.openxmlformats.org/drawingml/2006/main">
                              <a:graphicData uri="http://schemas.microsoft.com/office/word/2010/wordprocessingShape">
                                <wps:wsp>
                                  <wps:cNvCnPr/>
                                  <wps:spPr>
                                    <a:xfrm>
                                      <a:off x="0" y="0"/>
                                      <a:ext cx="157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DFB2680" id="Conector recto 16" o:spid="_x0000_s1026" style="position:absolute;z-index:25264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5.2pt" to="193.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" strokecolor="black [3213]"/>
                        </w:pict>
                      </mc:Fallback>
                    </mc:AlternateContent>
                  </w:r>
                  <w:r w:rsidR="003A3A7D">
                    <w:rPr>
                      <w:sz w:val="20"/>
                      <w:szCs w:val="20"/>
                    </w:rPr>
                    <w:t xml:space="preserve">   </w:t>
                  </w:r>
                  <w:r w:rsidRPr="001F7634">
                    <w:rPr>
                      <w:sz w:val="20"/>
                      <w:szCs w:val="20"/>
                    </w:rPr>
                    <w:t xml:space="preserve">Indicador = </w:t>
                  </w:r>
                </w:p>
                <w:p w14:paraId="40210E6E" w14:textId="04B422C8" w:rsidR="00514D26" w:rsidRPr="00381A51" w:rsidRDefault="00514D26" w:rsidP="00E76576">
                  <w:pPr>
                    <w:framePr w:hSpace="141" w:wrap="around" w:vAnchor="text" w:hAnchor="margin" w:xAlign="right" w:y="150"/>
                    <w:spacing w:line="276" w:lineRule="auto"/>
                    <w:ind w:left="258"/>
                    <w:rPr>
                      <w:sz w:val="18"/>
                      <w:szCs w:val="18"/>
                    </w:rPr>
                  </w:pPr>
                  <w:r w:rsidRPr="001F7634">
                    <w:rPr>
                      <w:sz w:val="20"/>
                      <w:szCs w:val="20"/>
                    </w:rPr>
                    <w:t xml:space="preserve">                      </w:t>
                  </w:r>
                  <w:r w:rsidRPr="001F7634">
                    <w:rPr>
                      <w:rFonts w:cs="Arial"/>
                      <w:sz w:val="20"/>
                      <w:szCs w:val="20"/>
                    </w:rPr>
                    <w:t xml:space="preserve">∑ </w:t>
                  </w:r>
                  <w:r w:rsidRPr="001F7634">
                    <w:rPr>
                      <w:sz w:val="20"/>
                      <w:szCs w:val="20"/>
                    </w:rPr>
                    <w:t>Importaciones Aduanas</w:t>
                  </w:r>
                </w:p>
              </w:tc>
            </w:tr>
          </w:tbl>
          <w:p w14:paraId="0467B5E1" w14:textId="77777777" w:rsidR="00514D26" w:rsidRPr="00381A51" w:rsidRDefault="00514D26" w:rsidP="00514D26">
            <w:pPr>
              <w:pStyle w:val="Prrafodelista"/>
              <w:spacing w:line="276" w:lineRule="auto"/>
              <w:ind w:left="371"/>
              <w:rPr>
                <w:sz w:val="18"/>
                <w:szCs w:val="18"/>
              </w:rPr>
            </w:pPr>
          </w:p>
          <w:p w14:paraId="5B7C243C" w14:textId="768D1B37" w:rsidR="00514D26" w:rsidRPr="00394E56" w:rsidRDefault="00514D26" w:rsidP="004A240D">
            <w:pPr>
              <w:spacing w:line="276" w:lineRule="auto"/>
              <w:ind w:left="65"/>
              <w:rPr>
                <w:szCs w:val="22"/>
              </w:rPr>
            </w:pPr>
            <w:r w:rsidRPr="00394E56">
              <w:rPr>
                <w:i/>
                <w:szCs w:val="22"/>
              </w:rPr>
              <w:t>D</w:t>
            </w:r>
            <w:r w:rsidR="003A3A7D">
              <w:rPr>
                <w:i/>
                <w:szCs w:val="22"/>
              </w:rPr>
              <w:t>ó</w:t>
            </w:r>
            <w:r w:rsidRPr="00394E56">
              <w:rPr>
                <w:i/>
                <w:szCs w:val="22"/>
              </w:rPr>
              <w:t>nde</w:t>
            </w:r>
            <w:r w:rsidRPr="00394E56">
              <w:rPr>
                <w:szCs w:val="22"/>
              </w:rPr>
              <w:t>:</w:t>
            </w:r>
          </w:p>
          <w:p w14:paraId="3E3B1573" w14:textId="77777777" w:rsidR="00514D26" w:rsidRPr="00394E56" w:rsidRDefault="00514D26" w:rsidP="001D48E7">
            <w:pPr>
              <w:spacing w:line="276" w:lineRule="auto"/>
              <w:rPr>
                <w:szCs w:val="22"/>
              </w:rPr>
            </w:pPr>
          </w:p>
          <w:p w14:paraId="276F4D0A" w14:textId="66556D59" w:rsidR="00514D26" w:rsidRPr="00394E56" w:rsidRDefault="00514D26" w:rsidP="001B7500">
            <w:pPr>
              <w:pStyle w:val="Prrafodelista"/>
              <w:numPr>
                <w:ilvl w:val="0"/>
                <w:numId w:val="132"/>
              </w:numPr>
              <w:spacing w:line="276" w:lineRule="auto"/>
              <w:ind w:left="349" w:hanging="284"/>
              <w:rPr>
                <w:szCs w:val="22"/>
              </w:rPr>
            </w:pPr>
            <w:r w:rsidRPr="00394E56">
              <w:rPr>
                <w:rFonts w:cs="Arial"/>
                <w:szCs w:val="22"/>
              </w:rPr>
              <w:t xml:space="preserve">∑ </w:t>
            </w:r>
            <w:r w:rsidRPr="00394E56">
              <w:rPr>
                <w:szCs w:val="22"/>
              </w:rPr>
              <w:t xml:space="preserve">Importaciones PDT 621: </w:t>
            </w:r>
            <w:r w:rsidR="00891985">
              <w:rPr>
                <w:szCs w:val="22"/>
              </w:rPr>
              <w:t>c</w:t>
            </w:r>
            <w:r w:rsidRPr="00394E56">
              <w:rPr>
                <w:szCs w:val="22"/>
              </w:rPr>
              <w:t>orresponde a la sumatoria positiva de los montos declarados en las siguientes casillas del formulario 621 para el tributo IGV cuenta propia (Código: 010101):</w:t>
            </w:r>
          </w:p>
          <w:p w14:paraId="40396478" w14:textId="77777777" w:rsidR="00514D26" w:rsidRPr="00381A51" w:rsidRDefault="00514D26" w:rsidP="00514D26">
            <w:pPr>
              <w:pStyle w:val="Prrafodelista"/>
              <w:spacing w:line="276" w:lineRule="auto"/>
              <w:ind w:left="512"/>
              <w:rPr>
                <w:sz w:val="18"/>
                <w:szCs w:val="18"/>
              </w:rPr>
            </w:pPr>
          </w:p>
          <w:tbl>
            <w:tblPr>
              <w:tblW w:w="5670" w:type="dxa"/>
              <w:tblInd w:w="634" w:type="dxa"/>
              <w:tblLayout w:type="fixed"/>
              <w:tblCellMar>
                <w:left w:w="70" w:type="dxa"/>
                <w:right w:w="70" w:type="dxa"/>
              </w:tblCellMar>
              <w:tblLook w:val="04A0" w:firstRow="1" w:lastRow="0" w:firstColumn="1" w:lastColumn="0" w:noHBand="0" w:noVBand="1"/>
            </w:tblPr>
            <w:tblGrid>
              <w:gridCol w:w="4488"/>
              <w:gridCol w:w="1182"/>
            </w:tblGrid>
            <w:tr w:rsidR="00514D26" w:rsidRPr="00381A51" w14:paraId="28A10F80" w14:textId="77777777" w:rsidTr="00696575">
              <w:trPr>
                <w:trHeight w:val="218"/>
              </w:trPr>
              <w:tc>
                <w:tcPr>
                  <w:tcW w:w="37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1755AB1E" w14:textId="77777777" w:rsidR="00514D26" w:rsidRPr="009C097B" w:rsidRDefault="00514D26" w:rsidP="00E76576">
                  <w:pPr>
                    <w:framePr w:hSpace="141" w:wrap="around" w:vAnchor="text" w:hAnchor="margin" w:xAlign="right" w:y="150"/>
                    <w:spacing w:line="276" w:lineRule="auto"/>
                    <w:jc w:val="center"/>
                    <w:rPr>
                      <w:b/>
                      <w:sz w:val="20"/>
                      <w:szCs w:val="20"/>
                      <w:lang w:eastAsia="es-PE"/>
                    </w:rPr>
                  </w:pPr>
                  <w:r w:rsidRPr="009C097B">
                    <w:rPr>
                      <w:b/>
                      <w:sz w:val="20"/>
                      <w:szCs w:val="20"/>
                      <w:lang w:eastAsia="es-PE"/>
                    </w:rPr>
                    <w:t>Descripción de casilla</w:t>
                  </w:r>
                </w:p>
              </w:tc>
              <w:tc>
                <w:tcPr>
                  <w:tcW w:w="99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4C926E5F" w14:textId="77777777" w:rsidR="00514D26" w:rsidRPr="009C097B" w:rsidRDefault="00514D26" w:rsidP="00E76576">
                  <w:pPr>
                    <w:framePr w:hSpace="141" w:wrap="around" w:vAnchor="text" w:hAnchor="margin" w:xAlign="right" w:y="150"/>
                    <w:spacing w:line="276" w:lineRule="auto"/>
                    <w:jc w:val="center"/>
                    <w:rPr>
                      <w:b/>
                      <w:sz w:val="20"/>
                      <w:szCs w:val="20"/>
                      <w:lang w:eastAsia="es-PE"/>
                    </w:rPr>
                  </w:pPr>
                  <w:r w:rsidRPr="009C097B">
                    <w:rPr>
                      <w:b/>
                      <w:sz w:val="20"/>
                      <w:szCs w:val="20"/>
                      <w:lang w:eastAsia="es-PE"/>
                    </w:rPr>
                    <w:t>N°  casilla</w:t>
                  </w:r>
                </w:p>
              </w:tc>
            </w:tr>
            <w:tr w:rsidR="00514D26" w:rsidRPr="00381A51" w14:paraId="237FF210" w14:textId="77777777" w:rsidTr="0069657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F476401" w14:textId="77777777" w:rsidR="00514D26" w:rsidRPr="009C097B" w:rsidRDefault="00514D26" w:rsidP="00E76576">
                  <w:pPr>
                    <w:framePr w:hSpace="141" w:wrap="around" w:vAnchor="text" w:hAnchor="margin" w:xAlign="right" w:y="150"/>
                    <w:spacing w:line="276" w:lineRule="auto"/>
                    <w:jc w:val="left"/>
                    <w:rPr>
                      <w:sz w:val="20"/>
                      <w:szCs w:val="20"/>
                      <w:lang w:eastAsia="es-PE"/>
                    </w:rPr>
                  </w:pPr>
                  <w:r w:rsidRPr="009C097B">
                    <w:rPr>
                      <w:sz w:val="20"/>
                      <w:szCs w:val="20"/>
                      <w:lang w:eastAsia="es-PE"/>
                    </w:rPr>
                    <w:t xml:space="preserve">Compras importadas destinadas a VG </w:t>
                  </w:r>
                  <w:proofErr w:type="spellStart"/>
                  <w:r w:rsidRPr="009C097B">
                    <w:rPr>
                      <w:sz w:val="20"/>
                      <w:szCs w:val="20"/>
                      <w:lang w:eastAsia="es-PE"/>
                    </w:rPr>
                    <w:t>exclus</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70D481AE" w14:textId="77777777" w:rsidR="00514D26" w:rsidRPr="009C097B" w:rsidRDefault="00514D26" w:rsidP="00E76576">
                  <w:pPr>
                    <w:framePr w:hSpace="141" w:wrap="around" w:vAnchor="text" w:hAnchor="margin" w:xAlign="right" w:y="150"/>
                    <w:spacing w:line="276" w:lineRule="auto"/>
                    <w:jc w:val="center"/>
                    <w:rPr>
                      <w:sz w:val="20"/>
                      <w:szCs w:val="20"/>
                      <w:lang w:eastAsia="es-PE"/>
                    </w:rPr>
                  </w:pPr>
                  <w:r w:rsidRPr="009C097B">
                    <w:rPr>
                      <w:sz w:val="20"/>
                      <w:szCs w:val="20"/>
                      <w:lang w:eastAsia="es-PE"/>
                    </w:rPr>
                    <w:t>114</w:t>
                  </w:r>
                </w:p>
              </w:tc>
            </w:tr>
            <w:tr w:rsidR="00514D26" w:rsidRPr="00381A51" w14:paraId="51B30C05" w14:textId="77777777" w:rsidTr="0069657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E762168" w14:textId="77777777" w:rsidR="00514D26" w:rsidRPr="009C097B" w:rsidRDefault="00514D26" w:rsidP="00E76576">
                  <w:pPr>
                    <w:framePr w:hSpace="141" w:wrap="around" w:vAnchor="text" w:hAnchor="margin" w:xAlign="right" w:y="150"/>
                    <w:spacing w:line="276" w:lineRule="auto"/>
                    <w:jc w:val="left"/>
                    <w:rPr>
                      <w:sz w:val="20"/>
                      <w:szCs w:val="20"/>
                      <w:lang w:eastAsia="es-PE"/>
                    </w:rPr>
                  </w:pPr>
                  <w:r w:rsidRPr="009C097B">
                    <w:rPr>
                      <w:sz w:val="20"/>
                      <w:szCs w:val="20"/>
                      <w:lang w:eastAsia="es-PE"/>
                    </w:rPr>
                    <w:t>Compras importadas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14EC8B92" w14:textId="77777777" w:rsidR="00514D26" w:rsidRPr="009C097B" w:rsidRDefault="00514D26" w:rsidP="00E76576">
                  <w:pPr>
                    <w:framePr w:hSpace="141" w:wrap="around" w:vAnchor="text" w:hAnchor="margin" w:xAlign="right" w:y="150"/>
                    <w:spacing w:line="276" w:lineRule="auto"/>
                    <w:jc w:val="center"/>
                    <w:rPr>
                      <w:sz w:val="20"/>
                      <w:szCs w:val="20"/>
                      <w:lang w:eastAsia="es-PE"/>
                    </w:rPr>
                  </w:pPr>
                  <w:r w:rsidRPr="009C097B">
                    <w:rPr>
                      <w:sz w:val="20"/>
                      <w:szCs w:val="20"/>
                      <w:lang w:eastAsia="es-PE"/>
                    </w:rPr>
                    <w:t>116</w:t>
                  </w:r>
                </w:p>
              </w:tc>
            </w:tr>
            <w:tr w:rsidR="00514D26" w:rsidRPr="00381A51" w14:paraId="51E868E7" w14:textId="77777777" w:rsidTr="0069657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5CE10D8E" w14:textId="77777777" w:rsidR="00514D26" w:rsidRPr="009C097B" w:rsidRDefault="00514D26" w:rsidP="00E76576">
                  <w:pPr>
                    <w:framePr w:hSpace="141" w:wrap="around" w:vAnchor="text" w:hAnchor="margin" w:xAlign="right" w:y="150"/>
                    <w:spacing w:line="276" w:lineRule="auto"/>
                    <w:jc w:val="left"/>
                    <w:rPr>
                      <w:sz w:val="20"/>
                      <w:szCs w:val="20"/>
                      <w:lang w:val="pt-BR" w:eastAsia="es-PE"/>
                    </w:rPr>
                  </w:pPr>
                  <w:r w:rsidRPr="009C097B">
                    <w:rPr>
                      <w:sz w:val="20"/>
                      <w:szCs w:val="20"/>
                      <w:lang w:val="pt-BR" w:eastAsia="es-PE"/>
                    </w:rPr>
                    <w:t xml:space="preserve">Compras importadas destinadas </w:t>
                  </w:r>
                  <w:proofErr w:type="gramStart"/>
                  <w:r w:rsidRPr="009C097B">
                    <w:rPr>
                      <w:sz w:val="20"/>
                      <w:szCs w:val="20"/>
                      <w:lang w:val="pt-BR" w:eastAsia="es-PE"/>
                    </w:rPr>
                    <w:t>a  VNG</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40D1F673" w14:textId="77777777" w:rsidR="00514D26" w:rsidRPr="009C097B" w:rsidRDefault="00514D26" w:rsidP="00E76576">
                  <w:pPr>
                    <w:framePr w:hSpace="141" w:wrap="around" w:vAnchor="text" w:hAnchor="margin" w:xAlign="right" w:y="150"/>
                    <w:spacing w:line="276" w:lineRule="auto"/>
                    <w:jc w:val="center"/>
                    <w:rPr>
                      <w:sz w:val="20"/>
                      <w:szCs w:val="20"/>
                      <w:lang w:eastAsia="es-PE"/>
                    </w:rPr>
                  </w:pPr>
                  <w:r w:rsidRPr="009C097B">
                    <w:rPr>
                      <w:sz w:val="20"/>
                      <w:szCs w:val="20"/>
                      <w:lang w:eastAsia="es-PE"/>
                    </w:rPr>
                    <w:t>119</w:t>
                  </w:r>
                </w:p>
              </w:tc>
            </w:tr>
            <w:tr w:rsidR="00514D26" w:rsidRPr="00381A51" w14:paraId="4567D4E3" w14:textId="77777777" w:rsidTr="0069657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6486F6ED" w14:textId="77777777" w:rsidR="00514D26" w:rsidRPr="009C097B" w:rsidRDefault="00514D26" w:rsidP="00E76576">
                  <w:pPr>
                    <w:framePr w:hSpace="141" w:wrap="around" w:vAnchor="text" w:hAnchor="margin" w:xAlign="right" w:y="150"/>
                    <w:spacing w:line="276" w:lineRule="auto"/>
                    <w:jc w:val="left"/>
                    <w:rPr>
                      <w:sz w:val="20"/>
                      <w:szCs w:val="20"/>
                      <w:lang w:eastAsia="es-PE"/>
                    </w:rPr>
                  </w:pPr>
                  <w:r w:rsidRPr="009C097B">
                    <w:rPr>
                      <w:sz w:val="20"/>
                      <w:szCs w:val="20"/>
                      <w:lang w:eastAsia="es-PE"/>
                    </w:rPr>
                    <w:t>Compras No Gravadas Importadas</w:t>
                  </w:r>
                </w:p>
              </w:tc>
              <w:tc>
                <w:tcPr>
                  <w:tcW w:w="993" w:type="dxa"/>
                  <w:tcBorders>
                    <w:top w:val="nil"/>
                    <w:left w:val="nil"/>
                    <w:bottom w:val="single" w:sz="4" w:space="0" w:color="auto"/>
                    <w:right w:val="single" w:sz="4" w:space="0" w:color="auto"/>
                  </w:tcBorders>
                  <w:shd w:val="clear" w:color="auto" w:fill="auto"/>
                  <w:noWrap/>
                  <w:vAlign w:val="center"/>
                  <w:hideMark/>
                </w:tcPr>
                <w:p w14:paraId="28BBBDA9" w14:textId="77777777" w:rsidR="00514D26" w:rsidRPr="009C097B" w:rsidRDefault="00514D26" w:rsidP="00E76576">
                  <w:pPr>
                    <w:framePr w:hSpace="141" w:wrap="around" w:vAnchor="text" w:hAnchor="margin" w:xAlign="right" w:y="150"/>
                    <w:spacing w:line="276" w:lineRule="auto"/>
                    <w:jc w:val="center"/>
                    <w:rPr>
                      <w:sz w:val="20"/>
                      <w:szCs w:val="20"/>
                      <w:lang w:eastAsia="es-PE"/>
                    </w:rPr>
                  </w:pPr>
                  <w:r w:rsidRPr="009C097B">
                    <w:rPr>
                      <w:sz w:val="20"/>
                      <w:szCs w:val="20"/>
                      <w:lang w:eastAsia="es-PE"/>
                    </w:rPr>
                    <w:t>122</w:t>
                  </w:r>
                </w:p>
              </w:tc>
            </w:tr>
          </w:tbl>
          <w:p w14:paraId="5B877DD9" w14:textId="77777777" w:rsidR="00514D26" w:rsidRPr="001D48E7" w:rsidRDefault="00514D26" w:rsidP="001D48E7">
            <w:pPr>
              <w:spacing w:line="276" w:lineRule="auto"/>
              <w:rPr>
                <w:sz w:val="18"/>
                <w:szCs w:val="18"/>
              </w:rPr>
            </w:pPr>
          </w:p>
          <w:p w14:paraId="6212B3C6" w14:textId="1955B434" w:rsidR="00514D26" w:rsidRPr="00394E56" w:rsidRDefault="00514D26" w:rsidP="001B7500">
            <w:pPr>
              <w:pStyle w:val="Prrafodelista"/>
              <w:numPr>
                <w:ilvl w:val="0"/>
                <w:numId w:val="132"/>
              </w:numPr>
              <w:spacing w:line="276" w:lineRule="auto"/>
              <w:ind w:left="349" w:hanging="284"/>
              <w:rPr>
                <w:szCs w:val="22"/>
              </w:rPr>
            </w:pPr>
            <w:r w:rsidRPr="00394E56">
              <w:rPr>
                <w:rFonts w:cs="Arial"/>
                <w:szCs w:val="22"/>
              </w:rPr>
              <w:t xml:space="preserve">∑ </w:t>
            </w:r>
            <w:r w:rsidRPr="00394E56">
              <w:rPr>
                <w:szCs w:val="22"/>
              </w:rPr>
              <w:t xml:space="preserve">Importaciones Aduanas: </w:t>
            </w:r>
            <w:r w:rsidR="00891985">
              <w:rPr>
                <w:szCs w:val="22"/>
              </w:rPr>
              <w:t>c</w:t>
            </w:r>
            <w:r w:rsidRPr="00394E56">
              <w:rPr>
                <w:szCs w:val="22"/>
              </w:rPr>
              <w:t>orresponde a la sumatoria consolidada anual del monto consignado en el campo TFOB_DOLPO contenido en la Tabla DIXXPOLIZAI.</w:t>
            </w:r>
          </w:p>
          <w:p w14:paraId="5414C040" w14:textId="77777777" w:rsidR="00514D26" w:rsidRPr="00394E56" w:rsidRDefault="00514D26" w:rsidP="00514D26">
            <w:pPr>
              <w:pStyle w:val="Prrafodelista"/>
              <w:spacing w:line="276" w:lineRule="auto"/>
              <w:ind w:left="512"/>
              <w:rPr>
                <w:szCs w:val="22"/>
              </w:rPr>
            </w:pPr>
          </w:p>
          <w:p w14:paraId="0052FBE7" w14:textId="07BAC32D" w:rsidR="00514D26" w:rsidRPr="00394E56" w:rsidRDefault="00514D26" w:rsidP="00514D26">
            <w:pPr>
              <w:spacing w:line="276" w:lineRule="auto"/>
              <w:rPr>
                <w:szCs w:val="22"/>
                <w:u w:val="single"/>
              </w:rPr>
            </w:pPr>
            <w:r w:rsidRPr="00394E56">
              <w:rPr>
                <w:szCs w:val="22"/>
                <w:u w:val="single"/>
              </w:rPr>
              <w:t>Fuente de  Información</w:t>
            </w:r>
          </w:p>
          <w:p w14:paraId="75AE0423" w14:textId="24057976" w:rsidR="001E6231" w:rsidRDefault="00514D26" w:rsidP="004033AE">
            <w:pPr>
              <w:pStyle w:val="Prrafodelista"/>
              <w:numPr>
                <w:ilvl w:val="0"/>
                <w:numId w:val="186"/>
              </w:numPr>
              <w:spacing w:line="276" w:lineRule="auto"/>
              <w:ind w:left="394" w:hanging="284"/>
              <w:rPr>
                <w:szCs w:val="22"/>
              </w:rPr>
            </w:pPr>
            <w:r w:rsidRPr="001E6231">
              <w:rPr>
                <w:szCs w:val="22"/>
              </w:rPr>
              <w:t>Declaraciones juradas del IGV</w:t>
            </w:r>
          </w:p>
          <w:p w14:paraId="01116C54" w14:textId="0F96B8C7" w:rsidR="001E6231" w:rsidRPr="001E6231" w:rsidRDefault="001E6231" w:rsidP="004A240D">
            <w:pPr>
              <w:pStyle w:val="Prrafodelista"/>
              <w:spacing w:line="276" w:lineRule="auto"/>
              <w:ind w:left="490"/>
              <w:rPr>
                <w:szCs w:val="22"/>
              </w:rPr>
            </w:pPr>
            <w:r w:rsidRPr="00394E56">
              <w:rPr>
                <w:szCs w:val="22"/>
              </w:rPr>
              <w:t>Teradata:</w:t>
            </w:r>
            <w:r>
              <w:rPr>
                <w:szCs w:val="22"/>
              </w:rPr>
              <w:t xml:space="preserve"> </w:t>
            </w:r>
            <w:r w:rsidRPr="00394E56">
              <w:rPr>
                <w:rFonts w:cs="Arial"/>
                <w:bCs/>
                <w:szCs w:val="22"/>
                <w:lang w:eastAsia="es-PE"/>
              </w:rPr>
              <w:t>081419 - Declaraciones juradas</w:t>
            </w:r>
          </w:p>
          <w:p w14:paraId="5165472F" w14:textId="3D8D6D7C" w:rsidR="00514D26" w:rsidRPr="001E6231" w:rsidRDefault="00514D26" w:rsidP="004033AE">
            <w:pPr>
              <w:pStyle w:val="Prrafodelista"/>
              <w:numPr>
                <w:ilvl w:val="0"/>
                <w:numId w:val="186"/>
              </w:numPr>
              <w:spacing w:line="276" w:lineRule="auto"/>
              <w:ind w:left="394" w:hanging="284"/>
              <w:rPr>
                <w:szCs w:val="22"/>
              </w:rPr>
            </w:pPr>
            <w:r w:rsidRPr="001E6231">
              <w:rPr>
                <w:szCs w:val="22"/>
              </w:rPr>
              <w:t>Declaraciones de Aduanas</w:t>
            </w:r>
          </w:p>
          <w:p w14:paraId="0F6F411D" w14:textId="42729549" w:rsidR="007B79E3" w:rsidRPr="001E6231" w:rsidRDefault="001E6231" w:rsidP="004A240D">
            <w:pPr>
              <w:pStyle w:val="Prrafodelista"/>
              <w:spacing w:line="276" w:lineRule="auto"/>
              <w:ind w:left="490"/>
              <w:rPr>
                <w:szCs w:val="22"/>
              </w:rPr>
            </w:pPr>
            <w:r w:rsidRPr="00394E56">
              <w:rPr>
                <w:szCs w:val="22"/>
              </w:rPr>
              <w:t>Teradata:</w:t>
            </w:r>
            <w:r>
              <w:rPr>
                <w:szCs w:val="22"/>
              </w:rPr>
              <w:t xml:space="preserve"> </w:t>
            </w:r>
            <w:r w:rsidR="007B79E3" w:rsidRPr="001E6231">
              <w:rPr>
                <w:szCs w:val="22"/>
              </w:rPr>
              <w:t>081469 - Carga de tablas de Aduanas</w:t>
            </w:r>
          </w:p>
          <w:p w14:paraId="67DECB78" w14:textId="034A4E32" w:rsidR="00514D26" w:rsidRPr="00C02CA7" w:rsidRDefault="00514D26" w:rsidP="00514D26">
            <w:pPr>
              <w:spacing w:line="276" w:lineRule="auto"/>
              <w:rPr>
                <w:rFonts w:cs="Arial"/>
                <w:sz w:val="10"/>
                <w:szCs w:val="10"/>
                <w:lang w:eastAsia="es-PE"/>
              </w:rPr>
            </w:pPr>
          </w:p>
        </w:tc>
      </w:tr>
      <w:tr w:rsidR="00514D26" w:rsidRPr="00381A51" w14:paraId="52BFD76D" w14:textId="77777777" w:rsidTr="002A75F5">
        <w:trPr>
          <w:trHeight w:val="270"/>
        </w:trPr>
        <w:tc>
          <w:tcPr>
            <w:tcW w:w="568" w:type="dxa"/>
            <w:shd w:val="clear" w:color="auto" w:fill="auto"/>
            <w:noWrap/>
          </w:tcPr>
          <w:p w14:paraId="3306C227" w14:textId="77777777" w:rsidR="00514D26" w:rsidRPr="00381A51" w:rsidRDefault="00514D26" w:rsidP="00514D26">
            <w:pPr>
              <w:spacing w:line="276" w:lineRule="auto"/>
              <w:ind w:left="-265" w:right="-70" w:firstLine="284"/>
              <w:jc w:val="center"/>
              <w:rPr>
                <w:rFonts w:cs="Arial"/>
                <w:sz w:val="10"/>
                <w:szCs w:val="10"/>
              </w:rPr>
            </w:pPr>
          </w:p>
          <w:p w14:paraId="0C082678" w14:textId="2553183A" w:rsidR="00514D26" w:rsidRPr="00394E56" w:rsidRDefault="00514D26" w:rsidP="00514D26">
            <w:pPr>
              <w:spacing w:line="276" w:lineRule="auto"/>
              <w:ind w:left="-265" w:right="-70" w:firstLine="284"/>
              <w:jc w:val="center"/>
              <w:rPr>
                <w:rFonts w:cs="Arial"/>
                <w:szCs w:val="22"/>
              </w:rPr>
            </w:pPr>
            <w:r w:rsidRPr="00394E56">
              <w:rPr>
                <w:rFonts w:cs="Arial"/>
                <w:szCs w:val="22"/>
              </w:rPr>
              <w:t>47</w:t>
            </w:r>
          </w:p>
        </w:tc>
        <w:tc>
          <w:tcPr>
            <w:tcW w:w="8210" w:type="dxa"/>
            <w:shd w:val="clear" w:color="auto" w:fill="auto"/>
            <w:noWrap/>
            <w:vAlign w:val="center"/>
          </w:tcPr>
          <w:p w14:paraId="22DE5411" w14:textId="77777777" w:rsidR="00514D26" w:rsidRPr="00381A51" w:rsidRDefault="00514D26" w:rsidP="00514D26">
            <w:pPr>
              <w:spacing w:line="276" w:lineRule="auto"/>
              <w:rPr>
                <w:rFonts w:cs="Arial"/>
                <w:bCs/>
                <w:sz w:val="10"/>
                <w:szCs w:val="10"/>
                <w:lang w:val="es-PE" w:eastAsia="es-PE"/>
              </w:rPr>
            </w:pPr>
          </w:p>
          <w:p w14:paraId="77AFA0D3" w14:textId="77777777" w:rsidR="00514D26" w:rsidRPr="00394E56" w:rsidRDefault="00514D26" w:rsidP="00514D26">
            <w:pPr>
              <w:spacing w:line="276" w:lineRule="auto"/>
              <w:rPr>
                <w:rFonts w:cs="Arial"/>
                <w:b/>
                <w:bCs/>
                <w:szCs w:val="22"/>
                <w:lang w:val="es-PE" w:eastAsia="es-PE"/>
              </w:rPr>
            </w:pPr>
            <w:r w:rsidRPr="00394E56">
              <w:rPr>
                <w:rFonts w:cs="Arial"/>
                <w:b/>
                <w:bCs/>
                <w:szCs w:val="22"/>
                <w:lang w:val="es-PE" w:eastAsia="es-PE"/>
              </w:rPr>
              <w:t>v0508 Ingresos distintos a tercera categoría</w:t>
            </w:r>
          </w:p>
          <w:p w14:paraId="5F69381B" w14:textId="77777777" w:rsidR="00514D26" w:rsidRPr="00394E56" w:rsidRDefault="00514D26" w:rsidP="00514D26">
            <w:pPr>
              <w:spacing w:line="276" w:lineRule="auto"/>
              <w:jc w:val="left"/>
              <w:rPr>
                <w:szCs w:val="22"/>
              </w:rPr>
            </w:pPr>
          </w:p>
          <w:p w14:paraId="629A4FDA" w14:textId="3538D94F" w:rsidR="00514D26" w:rsidRPr="00394E56" w:rsidRDefault="00514D26" w:rsidP="00514D26">
            <w:pPr>
              <w:spacing w:line="276" w:lineRule="auto"/>
              <w:rPr>
                <w:szCs w:val="22"/>
                <w:u w:val="single"/>
              </w:rPr>
            </w:pPr>
            <w:r w:rsidRPr="00394E56">
              <w:rPr>
                <w:szCs w:val="22"/>
                <w:u w:val="single"/>
              </w:rPr>
              <w:t>Definición</w:t>
            </w:r>
          </w:p>
          <w:p w14:paraId="0A2305A5" w14:textId="2A8CE7C4" w:rsidR="00514D26" w:rsidRPr="00394E56" w:rsidRDefault="00514D26" w:rsidP="00514D26">
            <w:pPr>
              <w:spacing w:line="276" w:lineRule="auto"/>
              <w:rPr>
                <w:szCs w:val="22"/>
              </w:rPr>
            </w:pPr>
            <w:r w:rsidRPr="00394E56">
              <w:rPr>
                <w:szCs w:val="22"/>
              </w:rPr>
              <w:t>Determina el monto de los ingresos obtenidos en un ejercicio por concepto rentas de primera, segunda, cuarta y quinta categoría (declaradas o imputadas por terceros, el valor máximo).</w:t>
            </w:r>
          </w:p>
          <w:p w14:paraId="7C9C411C" w14:textId="77777777" w:rsidR="00514D26" w:rsidRPr="00394E56" w:rsidRDefault="00514D26" w:rsidP="00514D26">
            <w:pPr>
              <w:spacing w:line="276" w:lineRule="auto"/>
              <w:rPr>
                <w:szCs w:val="22"/>
              </w:rPr>
            </w:pPr>
          </w:p>
          <w:p w14:paraId="117ADBE4" w14:textId="30EE29E8" w:rsidR="00514D26" w:rsidRPr="00394E56" w:rsidRDefault="00514D26" w:rsidP="00514D26">
            <w:pPr>
              <w:spacing w:line="276" w:lineRule="auto"/>
              <w:rPr>
                <w:szCs w:val="22"/>
                <w:u w:val="single"/>
              </w:rPr>
            </w:pPr>
            <w:r w:rsidRPr="00394E56">
              <w:rPr>
                <w:szCs w:val="22"/>
                <w:u w:val="single"/>
              </w:rPr>
              <w:t>Periodo de evaluación</w:t>
            </w:r>
          </w:p>
          <w:p w14:paraId="0F0B6E1F" w14:textId="61BAFD48" w:rsidR="00514D26" w:rsidRPr="00394E56" w:rsidRDefault="00514D26" w:rsidP="00514D26">
            <w:pPr>
              <w:spacing w:line="276" w:lineRule="auto"/>
              <w:rPr>
                <w:szCs w:val="22"/>
              </w:rPr>
            </w:pPr>
            <w:proofErr w:type="spellStart"/>
            <w:r w:rsidRPr="00394E56">
              <w:rPr>
                <w:szCs w:val="22"/>
              </w:rPr>
              <w:t>Correponde</w:t>
            </w:r>
            <w:proofErr w:type="spellEnd"/>
            <w:r w:rsidRPr="00394E56">
              <w:rPr>
                <w:szCs w:val="22"/>
              </w:rPr>
              <w:t xml:space="preserve"> a los últimos 2 ejercicios vencidos a la fecha de ejecución del cálculo de la variable.</w:t>
            </w:r>
          </w:p>
          <w:p w14:paraId="3E8D4FCF" w14:textId="77777777" w:rsidR="00514D26" w:rsidRPr="00394E56" w:rsidRDefault="00514D26" w:rsidP="00514D26">
            <w:pPr>
              <w:spacing w:line="276" w:lineRule="auto"/>
              <w:rPr>
                <w:szCs w:val="22"/>
              </w:rPr>
            </w:pPr>
          </w:p>
          <w:p w14:paraId="448C5B1A" w14:textId="0E123ECD" w:rsidR="00514D26" w:rsidRPr="00394E56" w:rsidRDefault="00514D26" w:rsidP="00514D26">
            <w:pPr>
              <w:spacing w:line="276" w:lineRule="auto"/>
              <w:rPr>
                <w:szCs w:val="22"/>
                <w:u w:val="single"/>
              </w:rPr>
            </w:pPr>
            <w:r w:rsidRPr="00394E56">
              <w:rPr>
                <w:szCs w:val="22"/>
                <w:u w:val="single"/>
              </w:rPr>
              <w:t>Forma de cálculo</w:t>
            </w:r>
          </w:p>
          <w:p w14:paraId="1FBC4684" w14:textId="4B35D9B3" w:rsidR="00514D26" w:rsidRDefault="00514D26" w:rsidP="00514D26">
            <w:pPr>
              <w:spacing w:line="276" w:lineRule="auto"/>
              <w:rPr>
                <w:szCs w:val="22"/>
              </w:rPr>
            </w:pPr>
          </w:p>
          <w:p w14:paraId="6BED7D5E" w14:textId="74F2E4D9" w:rsidR="002F6B80" w:rsidRPr="002F6B80" w:rsidRDefault="002F6B80" w:rsidP="004033AE">
            <w:pPr>
              <w:pStyle w:val="Prrafodelista"/>
              <w:numPr>
                <w:ilvl w:val="0"/>
                <w:numId w:val="186"/>
              </w:numPr>
              <w:spacing w:line="276" w:lineRule="auto"/>
              <w:ind w:left="394" w:hanging="284"/>
              <w:rPr>
                <w:szCs w:val="22"/>
              </w:rPr>
            </w:pPr>
            <w:r w:rsidRPr="004A240D">
              <w:rPr>
                <w:i/>
                <w:iCs/>
                <w:szCs w:val="22"/>
              </w:rPr>
              <w:t>Indicador</w:t>
            </w:r>
            <w:r w:rsidRPr="002F6B80">
              <w:rPr>
                <w:szCs w:val="22"/>
              </w:rPr>
              <w:t xml:space="preserve">: </w:t>
            </w:r>
            <w:r w:rsidR="00891985">
              <w:rPr>
                <w:szCs w:val="22"/>
              </w:rPr>
              <w:t>a</w:t>
            </w:r>
            <w:r w:rsidRPr="002F6B80">
              <w:rPr>
                <w:szCs w:val="22"/>
              </w:rPr>
              <w:t>signar “1” si cumple condición y “0” si no la cumple.</w:t>
            </w:r>
          </w:p>
          <w:p w14:paraId="4E5198E3" w14:textId="77777777" w:rsidR="002F6B80" w:rsidRPr="00394E56" w:rsidRDefault="002F6B80" w:rsidP="00514D26">
            <w:pPr>
              <w:spacing w:line="276" w:lineRule="auto"/>
              <w:rPr>
                <w:szCs w:val="22"/>
              </w:rPr>
            </w:pPr>
          </w:p>
          <w:p w14:paraId="32589724" w14:textId="7CF144ED" w:rsidR="00514D26" w:rsidRPr="002F6B80" w:rsidRDefault="00514D26" w:rsidP="004033AE">
            <w:pPr>
              <w:pStyle w:val="Prrafodelista"/>
              <w:numPr>
                <w:ilvl w:val="0"/>
                <w:numId w:val="186"/>
              </w:numPr>
              <w:spacing w:line="276" w:lineRule="auto"/>
              <w:ind w:left="394" w:hanging="284"/>
              <w:rPr>
                <w:szCs w:val="22"/>
              </w:rPr>
            </w:pPr>
            <w:r w:rsidRPr="004A240D">
              <w:rPr>
                <w:i/>
                <w:iCs/>
                <w:szCs w:val="22"/>
              </w:rPr>
              <w:t>Condición</w:t>
            </w:r>
            <w:r w:rsidRPr="002F6B80">
              <w:rPr>
                <w:szCs w:val="22"/>
              </w:rPr>
              <w:t xml:space="preserve">: </w:t>
            </w:r>
            <w:r w:rsidR="00891985">
              <w:rPr>
                <w:szCs w:val="22"/>
              </w:rPr>
              <w:t>e</w:t>
            </w:r>
            <w:r w:rsidRPr="002F6B80">
              <w:rPr>
                <w:szCs w:val="22"/>
              </w:rPr>
              <w:t>l promedio anual del monto total de ingresos ascienda a un importe inferior a los 10,000 soles.</w:t>
            </w:r>
          </w:p>
          <w:p w14:paraId="0463ADC6" w14:textId="77777777" w:rsidR="00514D26" w:rsidRPr="00394E56" w:rsidRDefault="00514D26" w:rsidP="00514D26">
            <w:pPr>
              <w:pStyle w:val="Prrafodelista"/>
              <w:spacing w:line="276" w:lineRule="auto"/>
              <w:ind w:left="371"/>
              <w:rPr>
                <w:szCs w:val="22"/>
              </w:rPr>
            </w:pPr>
          </w:p>
          <w:p w14:paraId="3A97A7D4" w14:textId="1F7F469B" w:rsidR="00514D26" w:rsidRPr="002F6B80" w:rsidRDefault="00514D26" w:rsidP="004A240D">
            <w:pPr>
              <w:spacing w:line="276" w:lineRule="auto"/>
              <w:ind w:left="349"/>
              <w:rPr>
                <w:szCs w:val="22"/>
              </w:rPr>
            </w:pPr>
            <w:r w:rsidRPr="002F6B80">
              <w:rPr>
                <w:szCs w:val="22"/>
              </w:rPr>
              <w:t>Para obtener el promedio anual se realizará la siguiente operación:</w:t>
            </w:r>
          </w:p>
          <w:p w14:paraId="670E4535" w14:textId="77777777" w:rsidR="00514D26" w:rsidRPr="00381A51" w:rsidRDefault="00514D26" w:rsidP="00514D26">
            <w:pPr>
              <w:pStyle w:val="Prrafodelista"/>
              <w:spacing w:line="276" w:lineRule="auto"/>
              <w:ind w:left="371"/>
              <w:rPr>
                <w:sz w:val="18"/>
                <w:szCs w:val="18"/>
              </w:rPr>
            </w:pPr>
          </w:p>
          <w:tbl>
            <w:tblPr>
              <w:tblStyle w:val="Tablaconcuadrcula"/>
              <w:tblW w:w="0" w:type="auto"/>
              <w:tblInd w:w="371" w:type="dxa"/>
              <w:tblLayout w:type="fixed"/>
              <w:tblLook w:val="04A0" w:firstRow="1" w:lastRow="0" w:firstColumn="1" w:lastColumn="0" w:noHBand="0" w:noVBand="1"/>
            </w:tblPr>
            <w:tblGrid>
              <w:gridCol w:w="6145"/>
            </w:tblGrid>
            <w:tr w:rsidR="00514D26" w:rsidRPr="00381A51" w14:paraId="08EEB44C" w14:textId="77777777" w:rsidTr="002A75F5">
              <w:trPr>
                <w:trHeight w:val="1058"/>
              </w:trPr>
              <w:tc>
                <w:tcPr>
                  <w:tcW w:w="6145" w:type="dxa"/>
                </w:tcPr>
                <w:p w14:paraId="2981F040" w14:textId="77777777" w:rsidR="00514D26" w:rsidRPr="00381A51" w:rsidRDefault="00514D26" w:rsidP="00E76576">
                  <w:pPr>
                    <w:framePr w:hSpace="141" w:wrap="around" w:vAnchor="text" w:hAnchor="margin" w:xAlign="right" w:y="150"/>
                    <w:tabs>
                      <w:tab w:val="left" w:pos="1305"/>
                    </w:tabs>
                    <w:spacing w:line="276" w:lineRule="auto"/>
                    <w:ind w:left="258"/>
                    <w:rPr>
                      <w:sz w:val="10"/>
                      <w:szCs w:val="10"/>
                    </w:rPr>
                  </w:pPr>
                  <w:r w:rsidRPr="00381A51">
                    <w:rPr>
                      <w:sz w:val="18"/>
                      <w:szCs w:val="18"/>
                    </w:rPr>
                    <w:t xml:space="preserve">              </w:t>
                  </w:r>
                  <w:r w:rsidRPr="00381A51">
                    <w:rPr>
                      <w:sz w:val="18"/>
                      <w:szCs w:val="18"/>
                    </w:rPr>
                    <w:tab/>
                  </w:r>
                </w:p>
                <w:p w14:paraId="78EA9399" w14:textId="5945F5DB" w:rsidR="00514D26" w:rsidRPr="00394E56" w:rsidRDefault="00514D26" w:rsidP="00E76576">
                  <w:pPr>
                    <w:framePr w:hSpace="141" w:wrap="around" w:vAnchor="text" w:hAnchor="margin" w:xAlign="right" w:y="150"/>
                    <w:spacing w:line="276" w:lineRule="auto"/>
                    <w:ind w:left="258"/>
                    <w:rPr>
                      <w:sz w:val="20"/>
                      <w:szCs w:val="20"/>
                      <w:lang w:val="pt-BR"/>
                    </w:rPr>
                  </w:pPr>
                  <w:r w:rsidRPr="00394E56">
                    <w:rPr>
                      <w:sz w:val="20"/>
                      <w:szCs w:val="20"/>
                    </w:rPr>
                    <w:t xml:space="preserve">                                               </w:t>
                  </w:r>
                  <w:r w:rsidRPr="00394E56">
                    <w:rPr>
                      <w:rFonts w:cs="Arial"/>
                      <w:sz w:val="20"/>
                      <w:szCs w:val="20"/>
                      <w:lang w:val="pt-BR"/>
                    </w:rPr>
                    <w:t xml:space="preserve">Monto total </w:t>
                  </w:r>
                  <w:proofErr w:type="spellStart"/>
                  <w:r w:rsidRPr="00394E56">
                    <w:rPr>
                      <w:rFonts w:cs="Arial"/>
                      <w:sz w:val="20"/>
                      <w:szCs w:val="20"/>
                      <w:lang w:val="pt-BR"/>
                    </w:rPr>
                    <w:t>ingresos</w:t>
                  </w:r>
                  <w:proofErr w:type="spellEnd"/>
                </w:p>
                <w:p w14:paraId="5A2D584E" w14:textId="1A0A1479" w:rsidR="00514D26" w:rsidRPr="00394E56" w:rsidRDefault="00514D26" w:rsidP="00E76576">
                  <w:pPr>
                    <w:framePr w:hSpace="141" w:wrap="around" w:vAnchor="text" w:hAnchor="margin" w:xAlign="right" w:y="150"/>
                    <w:spacing w:line="276" w:lineRule="auto"/>
                    <w:rPr>
                      <w:sz w:val="20"/>
                      <w:szCs w:val="20"/>
                      <w:lang w:val="pt-BR"/>
                    </w:rPr>
                  </w:pPr>
                  <w:r w:rsidRPr="00394E56">
                    <w:rPr>
                      <w:noProof/>
                      <w:sz w:val="20"/>
                      <w:szCs w:val="20"/>
                      <w:lang w:val="es-PE" w:eastAsia="es-PE"/>
                    </w:rPr>
                    <mc:AlternateContent>
                      <mc:Choice Requires="wps">
                        <w:drawing>
                          <wp:anchor distT="0" distB="0" distL="114300" distR="114300" simplePos="0" relativeHeight="252651008" behindDoc="0" locked="0" layoutInCell="1" allowOverlap="1" wp14:anchorId="630F68C2" wp14:editId="1A2AE83F">
                            <wp:simplePos x="0" y="0"/>
                            <wp:positionH relativeFrom="column">
                              <wp:posOffset>1064037</wp:posOffset>
                            </wp:positionH>
                            <wp:positionV relativeFrom="paragraph">
                              <wp:posOffset>50800</wp:posOffset>
                            </wp:positionV>
                            <wp:extent cx="2356021" cy="0"/>
                            <wp:effectExtent l="0" t="0" r="25400" b="19050"/>
                            <wp:wrapNone/>
                            <wp:docPr id="92" name="Conector recto 16"/>
                            <wp:cNvGraphicFramePr/>
                            <a:graphic xmlns:a="http://schemas.openxmlformats.org/drawingml/2006/main">
                              <a:graphicData uri="http://schemas.microsoft.com/office/word/2010/wordprocessingShape">
                                <wps:wsp>
                                  <wps:cNvCnPr/>
                                  <wps:spPr>
                                    <a:xfrm>
                                      <a:off x="0" y="0"/>
                                      <a:ext cx="23560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2FC44E1" id="Conector recto 16" o:spid="_x0000_s1026" style="position:absolute;z-index:25265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8pt,4pt" to="26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" strokecolor="black [3213]"/>
                        </w:pict>
                      </mc:Fallback>
                    </mc:AlternateContent>
                  </w:r>
                  <w:r w:rsidRPr="00394E56">
                    <w:rPr>
                      <w:sz w:val="20"/>
                      <w:szCs w:val="20"/>
                      <w:lang w:val="pt-BR"/>
                    </w:rPr>
                    <w:t xml:space="preserve"> </w:t>
                  </w:r>
                  <w:proofErr w:type="spellStart"/>
                  <w:r w:rsidRPr="00394E56">
                    <w:rPr>
                      <w:sz w:val="20"/>
                      <w:szCs w:val="20"/>
                      <w:lang w:val="pt-BR"/>
                    </w:rPr>
                    <w:t>Promedio</w:t>
                  </w:r>
                  <w:proofErr w:type="spellEnd"/>
                  <w:r w:rsidRPr="00394E56">
                    <w:rPr>
                      <w:sz w:val="20"/>
                      <w:szCs w:val="20"/>
                      <w:lang w:val="pt-BR"/>
                    </w:rPr>
                    <w:t xml:space="preserve"> anual = </w:t>
                  </w:r>
                </w:p>
                <w:p w14:paraId="18A18EC4" w14:textId="0FC02487" w:rsidR="00514D26" w:rsidRPr="00381A51" w:rsidRDefault="00514D26" w:rsidP="00E76576">
                  <w:pPr>
                    <w:framePr w:hSpace="141" w:wrap="around" w:vAnchor="text" w:hAnchor="margin" w:xAlign="right" w:y="150"/>
                    <w:spacing w:line="276" w:lineRule="auto"/>
                    <w:ind w:left="258"/>
                    <w:rPr>
                      <w:sz w:val="18"/>
                      <w:szCs w:val="18"/>
                    </w:rPr>
                  </w:pPr>
                  <w:r w:rsidRPr="00394E56">
                    <w:rPr>
                      <w:sz w:val="20"/>
                      <w:szCs w:val="20"/>
                      <w:lang w:val="pt-BR"/>
                    </w:rPr>
                    <w:t xml:space="preserve">                            </w:t>
                  </w:r>
                  <w:r w:rsidRPr="00394E56">
                    <w:rPr>
                      <w:rFonts w:cs="Arial"/>
                      <w:sz w:val="20"/>
                      <w:szCs w:val="20"/>
                    </w:rPr>
                    <w:t>Cantidad periodos declarados o imputados</w:t>
                  </w:r>
                </w:p>
              </w:tc>
            </w:tr>
          </w:tbl>
          <w:p w14:paraId="488778D6" w14:textId="77777777" w:rsidR="00514D26" w:rsidRPr="00381A51" w:rsidRDefault="00514D26" w:rsidP="00514D26">
            <w:pPr>
              <w:pStyle w:val="Prrafodelista"/>
              <w:spacing w:line="276" w:lineRule="auto"/>
              <w:ind w:left="371"/>
              <w:rPr>
                <w:sz w:val="18"/>
                <w:szCs w:val="18"/>
              </w:rPr>
            </w:pPr>
          </w:p>
          <w:p w14:paraId="6DDD8F15" w14:textId="215C5D95" w:rsidR="00514D26" w:rsidRPr="002F6B80" w:rsidRDefault="00514D26" w:rsidP="004A240D">
            <w:pPr>
              <w:pStyle w:val="Prrafodelista"/>
              <w:spacing w:line="276" w:lineRule="auto"/>
              <w:ind w:left="65"/>
              <w:rPr>
                <w:szCs w:val="22"/>
              </w:rPr>
            </w:pPr>
            <w:r w:rsidRPr="00394E56">
              <w:rPr>
                <w:i/>
                <w:szCs w:val="22"/>
              </w:rPr>
              <w:t>D</w:t>
            </w:r>
            <w:r w:rsidR="002F6B80">
              <w:rPr>
                <w:i/>
                <w:szCs w:val="22"/>
              </w:rPr>
              <w:t>ó</w:t>
            </w:r>
            <w:r w:rsidRPr="00394E56">
              <w:rPr>
                <w:i/>
                <w:szCs w:val="22"/>
              </w:rPr>
              <w:t>nde</w:t>
            </w:r>
            <w:r w:rsidRPr="00394E56">
              <w:rPr>
                <w:szCs w:val="22"/>
              </w:rPr>
              <w:t>:</w:t>
            </w:r>
          </w:p>
          <w:p w14:paraId="25F75FC3" w14:textId="42052B06" w:rsidR="00E1381D" w:rsidRPr="002F6B80" w:rsidRDefault="00514D26" w:rsidP="001B7500">
            <w:pPr>
              <w:pStyle w:val="Prrafodelista"/>
              <w:numPr>
                <w:ilvl w:val="0"/>
                <w:numId w:val="133"/>
              </w:numPr>
              <w:spacing w:line="276" w:lineRule="auto"/>
              <w:ind w:left="394" w:hanging="329"/>
              <w:rPr>
                <w:szCs w:val="22"/>
                <w:lang w:val="es-PE"/>
              </w:rPr>
            </w:pPr>
            <w:r w:rsidRPr="00394E56">
              <w:rPr>
                <w:szCs w:val="22"/>
              </w:rPr>
              <w:t>Monto total ingresos: es la sumatoria de las rentas de primera, segunda, cuarta y quinta categoría (declaradas o imputadas por terceros</w:t>
            </w:r>
            <w:r w:rsidR="00E1381D" w:rsidRPr="00394E56">
              <w:rPr>
                <w:szCs w:val="22"/>
              </w:rPr>
              <w:t>)</w:t>
            </w:r>
          </w:p>
          <w:p w14:paraId="1C46CED6" w14:textId="6972E4DB" w:rsidR="00D737A4" w:rsidRPr="002F6B80" w:rsidRDefault="00514D26" w:rsidP="001B7500">
            <w:pPr>
              <w:pStyle w:val="Prrafodelista"/>
              <w:numPr>
                <w:ilvl w:val="0"/>
                <w:numId w:val="133"/>
              </w:numPr>
              <w:spacing w:line="276" w:lineRule="auto"/>
              <w:ind w:left="394" w:hanging="329"/>
              <w:rPr>
                <w:szCs w:val="22"/>
              </w:rPr>
            </w:pPr>
            <w:r w:rsidRPr="00394E56">
              <w:rPr>
                <w:szCs w:val="22"/>
              </w:rPr>
              <w:t>Cantidad periodos declarados o imputados: es el número de periodos que presentan rentas distintas a tercera categoría.</w:t>
            </w:r>
            <w:r w:rsidR="00D737A4" w:rsidRPr="00394E56">
              <w:rPr>
                <w:szCs w:val="22"/>
              </w:rPr>
              <w:t>), tomando en cuenta lo siguiente:</w:t>
            </w:r>
          </w:p>
          <w:p w14:paraId="6379A256" w14:textId="77777777" w:rsidR="00D737A4" w:rsidRPr="00394E56" w:rsidRDefault="00D737A4" w:rsidP="00A70174">
            <w:pPr>
              <w:spacing w:line="276" w:lineRule="auto"/>
              <w:ind w:left="1953" w:hanging="1559"/>
              <w:jc w:val="left"/>
              <w:rPr>
                <w:b/>
                <w:bCs/>
                <w:szCs w:val="22"/>
                <w:lang w:eastAsia="es-PE"/>
              </w:rPr>
            </w:pPr>
            <w:r w:rsidRPr="00394E56">
              <w:rPr>
                <w:szCs w:val="22"/>
              </w:rPr>
              <w:t xml:space="preserve">Renta 1ra: Max </w:t>
            </w:r>
            <w:r w:rsidRPr="00394E56">
              <w:rPr>
                <w:b/>
                <w:bCs/>
                <w:szCs w:val="22"/>
                <w:lang w:eastAsia="es-PE"/>
              </w:rPr>
              <w:t>(</w:t>
            </w:r>
            <w:proofErr w:type="spellStart"/>
            <w:r w:rsidRPr="00394E56">
              <w:rPr>
                <w:szCs w:val="22"/>
                <w:lang w:eastAsia="es-PE"/>
              </w:rPr>
              <w:t>mto_alq_bi</w:t>
            </w:r>
            <w:proofErr w:type="spellEnd"/>
            <w:r w:rsidRPr="00394E56">
              <w:rPr>
                <w:szCs w:val="22"/>
                <w:lang w:eastAsia="es-PE"/>
              </w:rPr>
              <w:t xml:space="preserve">, mto_imprta1ra, </w:t>
            </w:r>
            <w:proofErr w:type="spellStart"/>
            <w:r w:rsidRPr="00394E56">
              <w:rPr>
                <w:szCs w:val="22"/>
                <w:lang w:eastAsia="es-PE"/>
              </w:rPr>
              <w:t>mto_rtabru_pri_cat</w:t>
            </w:r>
            <w:proofErr w:type="spellEnd"/>
            <w:r w:rsidRPr="00394E56">
              <w:rPr>
                <w:szCs w:val="22"/>
                <w:lang w:eastAsia="es-PE"/>
              </w:rPr>
              <w:t xml:space="preserve">, </w:t>
            </w:r>
            <w:proofErr w:type="spellStart"/>
            <w:r w:rsidRPr="00394E56">
              <w:rPr>
                <w:szCs w:val="22"/>
                <w:lang w:eastAsia="es-PE"/>
              </w:rPr>
              <w:t>mto_rtabru_tot_pri</w:t>
            </w:r>
            <w:proofErr w:type="spellEnd"/>
            <w:r w:rsidRPr="00394E56">
              <w:rPr>
                <w:b/>
                <w:bCs/>
                <w:szCs w:val="22"/>
                <w:lang w:eastAsia="es-PE"/>
              </w:rPr>
              <w:t>)</w:t>
            </w:r>
          </w:p>
          <w:p w14:paraId="4C5598BB" w14:textId="77777777" w:rsidR="00D737A4" w:rsidRPr="00394E56" w:rsidRDefault="00D737A4" w:rsidP="002F6B80">
            <w:pPr>
              <w:spacing w:line="276" w:lineRule="auto"/>
              <w:ind w:left="1528" w:hanging="1134"/>
              <w:jc w:val="left"/>
              <w:rPr>
                <w:szCs w:val="22"/>
                <w:lang w:eastAsia="es-PE"/>
              </w:rPr>
            </w:pPr>
            <w:r w:rsidRPr="00394E56">
              <w:rPr>
                <w:szCs w:val="22"/>
                <w:lang w:eastAsia="es-PE"/>
              </w:rPr>
              <w:t>Renta 2da: Max (</w:t>
            </w:r>
            <w:proofErr w:type="spellStart"/>
            <w:r w:rsidRPr="00394E56">
              <w:rPr>
                <w:szCs w:val="22"/>
                <w:lang w:eastAsia="es-PE"/>
              </w:rPr>
              <w:t>mto_imprta_se</w:t>
            </w:r>
            <w:proofErr w:type="spellEnd"/>
            <w:r w:rsidRPr="00394E56">
              <w:rPr>
                <w:szCs w:val="22"/>
                <w:lang w:eastAsia="es-PE"/>
              </w:rPr>
              <w:t xml:space="preserve">, </w:t>
            </w:r>
            <w:proofErr w:type="spellStart"/>
            <w:r w:rsidRPr="00394E56">
              <w:rPr>
                <w:szCs w:val="22"/>
                <w:lang w:eastAsia="es-PE"/>
              </w:rPr>
              <w:t>mto_percap_segcat</w:t>
            </w:r>
            <w:proofErr w:type="spellEnd"/>
            <w:r w:rsidRPr="00394E56">
              <w:rPr>
                <w:szCs w:val="22"/>
                <w:lang w:eastAsia="es-PE"/>
              </w:rPr>
              <w:t xml:space="preserve">, </w:t>
            </w:r>
            <w:proofErr w:type="spellStart"/>
            <w:r w:rsidRPr="00394E56">
              <w:rPr>
                <w:szCs w:val="22"/>
                <w:lang w:eastAsia="es-PE"/>
              </w:rPr>
              <w:t>mto_rta_segcat</w:t>
            </w:r>
            <w:proofErr w:type="spellEnd"/>
            <w:r w:rsidRPr="00394E56">
              <w:rPr>
                <w:szCs w:val="22"/>
                <w:lang w:eastAsia="es-PE"/>
              </w:rPr>
              <w:t xml:space="preserve">, </w:t>
            </w:r>
            <w:proofErr w:type="spellStart"/>
            <w:r w:rsidRPr="00394E56">
              <w:rPr>
                <w:szCs w:val="22"/>
                <w:lang w:eastAsia="es-PE"/>
              </w:rPr>
              <w:t>mto_rtabi_seg_cat</w:t>
            </w:r>
            <w:proofErr w:type="spellEnd"/>
            <w:r w:rsidRPr="00394E56">
              <w:rPr>
                <w:szCs w:val="22"/>
                <w:lang w:eastAsia="es-PE"/>
              </w:rPr>
              <w:t xml:space="preserve">, </w:t>
            </w:r>
            <w:proofErr w:type="spellStart"/>
            <w:r w:rsidRPr="00394E56">
              <w:rPr>
                <w:szCs w:val="22"/>
                <w:lang w:eastAsia="es-PE"/>
              </w:rPr>
              <w:t>mto_rtanet_segcat</w:t>
            </w:r>
            <w:proofErr w:type="spellEnd"/>
            <w:r w:rsidRPr="00394E56">
              <w:rPr>
                <w:szCs w:val="22"/>
                <w:lang w:eastAsia="es-PE"/>
              </w:rPr>
              <w:t xml:space="preserve">, </w:t>
            </w:r>
            <w:proofErr w:type="spellStart"/>
            <w:r w:rsidRPr="00394E56">
              <w:rPr>
                <w:szCs w:val="22"/>
                <w:lang w:eastAsia="es-PE"/>
              </w:rPr>
              <w:t>mto_rtanetimp_seg</w:t>
            </w:r>
            <w:proofErr w:type="spellEnd"/>
            <w:r w:rsidRPr="00394E56">
              <w:rPr>
                <w:szCs w:val="22"/>
                <w:lang w:eastAsia="es-PE"/>
              </w:rPr>
              <w:t>)</w:t>
            </w:r>
          </w:p>
          <w:p w14:paraId="0AD10F76" w14:textId="77777777" w:rsidR="00D737A4" w:rsidRPr="00394E56" w:rsidRDefault="00D737A4" w:rsidP="00D737A4">
            <w:pPr>
              <w:spacing w:line="276" w:lineRule="auto"/>
              <w:ind w:left="631"/>
              <w:rPr>
                <w:szCs w:val="22"/>
                <w:lang w:eastAsia="es-PE"/>
              </w:rPr>
            </w:pPr>
            <w:r w:rsidRPr="00394E56">
              <w:rPr>
                <w:szCs w:val="22"/>
              </w:rPr>
              <w:t>Renta 4ta: Max (</w:t>
            </w:r>
            <w:r w:rsidRPr="00394E56">
              <w:rPr>
                <w:szCs w:val="22"/>
                <w:lang w:eastAsia="es-PE"/>
              </w:rPr>
              <w:t xml:space="preserve">mto_rtabru_4ta, mto_rtamax_4cat, </w:t>
            </w:r>
            <w:proofErr w:type="spellStart"/>
            <w:r w:rsidRPr="00394E56">
              <w:rPr>
                <w:szCs w:val="22"/>
                <w:lang w:eastAsia="es-PE"/>
              </w:rPr>
              <w:t>mto_rrhh</w:t>
            </w:r>
            <w:proofErr w:type="spellEnd"/>
            <w:r w:rsidRPr="00394E56">
              <w:rPr>
                <w:szCs w:val="22"/>
                <w:lang w:eastAsia="es-PE"/>
              </w:rPr>
              <w:t xml:space="preserve">) + </w:t>
            </w:r>
            <w:proofErr w:type="spellStart"/>
            <w:r w:rsidRPr="00394E56">
              <w:rPr>
                <w:szCs w:val="22"/>
                <w:lang w:eastAsia="es-PE"/>
              </w:rPr>
              <w:t>mto_dieta</w:t>
            </w:r>
            <w:proofErr w:type="spellEnd"/>
          </w:p>
          <w:p w14:paraId="60807788" w14:textId="23B7B19D" w:rsidR="00514D26" w:rsidRPr="00A05C14" w:rsidRDefault="00D737A4" w:rsidP="00A05C14">
            <w:pPr>
              <w:spacing w:line="276" w:lineRule="auto"/>
              <w:ind w:left="631"/>
              <w:rPr>
                <w:szCs w:val="22"/>
                <w:lang w:val="sv-SE"/>
              </w:rPr>
            </w:pPr>
            <w:r w:rsidRPr="00394E56">
              <w:rPr>
                <w:szCs w:val="22"/>
                <w:lang w:val="sv-SE"/>
              </w:rPr>
              <w:t xml:space="preserve">Renta 5ta: Max </w:t>
            </w:r>
            <w:r w:rsidRPr="00394E56">
              <w:rPr>
                <w:szCs w:val="22"/>
                <w:lang w:val="sv-SE" w:eastAsia="es-PE"/>
              </w:rPr>
              <w:t>(mto_birta_5ta, mto_rtabru_5ta)</w:t>
            </w:r>
          </w:p>
          <w:p w14:paraId="78B21AD9" w14:textId="77777777" w:rsidR="00514D26" w:rsidRPr="00394E56" w:rsidRDefault="00514D26" w:rsidP="00514D26">
            <w:pPr>
              <w:spacing w:line="276" w:lineRule="auto"/>
              <w:rPr>
                <w:szCs w:val="22"/>
              </w:rPr>
            </w:pPr>
          </w:p>
          <w:p w14:paraId="16EAC968" w14:textId="078429D1" w:rsidR="00514D26" w:rsidRPr="00394E56" w:rsidRDefault="00514D26" w:rsidP="00514D26">
            <w:pPr>
              <w:spacing w:line="276" w:lineRule="auto"/>
              <w:rPr>
                <w:szCs w:val="22"/>
                <w:u w:val="single"/>
              </w:rPr>
            </w:pPr>
            <w:r w:rsidRPr="00394E56">
              <w:rPr>
                <w:szCs w:val="22"/>
                <w:u w:val="single"/>
              </w:rPr>
              <w:t>Fuente de Información</w:t>
            </w:r>
          </w:p>
          <w:p w14:paraId="63CDC14C" w14:textId="0A3FDFFF" w:rsidR="00514D26" w:rsidRPr="00A70174" w:rsidRDefault="00514D26" w:rsidP="00A70174">
            <w:pPr>
              <w:spacing w:line="276" w:lineRule="auto"/>
              <w:rPr>
                <w:szCs w:val="22"/>
              </w:rPr>
            </w:pPr>
            <w:r w:rsidRPr="00A70174">
              <w:rPr>
                <w:szCs w:val="22"/>
              </w:rPr>
              <w:t>Declaraciones y pagos de rentas distintas a las de tercera categoría</w:t>
            </w:r>
            <w:r w:rsidR="00E1381D" w:rsidRPr="00A70174">
              <w:rPr>
                <w:szCs w:val="22"/>
              </w:rPr>
              <w:t>.</w:t>
            </w:r>
          </w:p>
          <w:p w14:paraId="3EEACE1A" w14:textId="5D5A0352" w:rsidR="00E1381D" w:rsidRPr="00A70174" w:rsidRDefault="00E1381D" w:rsidP="004A240D">
            <w:pPr>
              <w:spacing w:line="276" w:lineRule="auto"/>
              <w:ind w:left="65"/>
              <w:rPr>
                <w:szCs w:val="22"/>
              </w:rPr>
            </w:pPr>
            <w:r w:rsidRPr="00A70174">
              <w:rPr>
                <w:szCs w:val="22"/>
              </w:rPr>
              <w:t>Teradata:</w:t>
            </w:r>
          </w:p>
          <w:p w14:paraId="19E30B92" w14:textId="55C698DD" w:rsidR="00E1381D" w:rsidRPr="00394E56" w:rsidRDefault="00E1381D" w:rsidP="001B7500">
            <w:pPr>
              <w:pStyle w:val="Prrafodelista"/>
              <w:numPr>
                <w:ilvl w:val="0"/>
                <w:numId w:val="128"/>
              </w:numPr>
              <w:ind w:left="252" w:hanging="187"/>
              <w:rPr>
                <w:rFonts w:cs="Arial"/>
                <w:bCs/>
                <w:szCs w:val="22"/>
                <w:lang w:eastAsia="es-PE"/>
              </w:rPr>
            </w:pPr>
            <w:r w:rsidRPr="00394E56">
              <w:rPr>
                <w:rFonts w:cs="Arial"/>
                <w:bCs/>
                <w:szCs w:val="22"/>
                <w:lang w:eastAsia="es-PE"/>
              </w:rPr>
              <w:t>081451- Omisos Renta</w:t>
            </w:r>
          </w:p>
          <w:p w14:paraId="613E3B87" w14:textId="363F9AEF" w:rsidR="00E1381D" w:rsidRPr="00394E56" w:rsidRDefault="00E1381D" w:rsidP="001B7500">
            <w:pPr>
              <w:pStyle w:val="Prrafodelista"/>
              <w:numPr>
                <w:ilvl w:val="0"/>
                <w:numId w:val="128"/>
              </w:numPr>
              <w:ind w:left="252" w:hanging="187"/>
              <w:rPr>
                <w:rFonts w:cs="Arial"/>
                <w:bCs/>
                <w:szCs w:val="22"/>
                <w:lang w:eastAsia="es-PE"/>
              </w:rPr>
            </w:pPr>
            <w:r w:rsidRPr="00394E56">
              <w:rPr>
                <w:rFonts w:cs="Arial"/>
                <w:bCs/>
                <w:szCs w:val="22"/>
                <w:lang w:eastAsia="es-PE"/>
              </w:rPr>
              <w:t>081419 - Declaraciones juradas</w:t>
            </w:r>
          </w:p>
          <w:p w14:paraId="756FD8B5" w14:textId="3735BE29" w:rsidR="00514D26" w:rsidRPr="00394E56" w:rsidRDefault="00514D26" w:rsidP="00514D26">
            <w:pPr>
              <w:spacing w:line="276" w:lineRule="auto"/>
              <w:rPr>
                <w:szCs w:val="22"/>
              </w:rPr>
            </w:pPr>
          </w:p>
          <w:p w14:paraId="0C8EA2B6" w14:textId="0562CC0B" w:rsidR="00514D26" w:rsidRPr="00394E56" w:rsidRDefault="00514D26" w:rsidP="00514D26">
            <w:pPr>
              <w:spacing w:line="276" w:lineRule="auto"/>
              <w:rPr>
                <w:szCs w:val="22"/>
                <w:u w:val="single"/>
              </w:rPr>
            </w:pPr>
            <w:r w:rsidRPr="00394E56">
              <w:rPr>
                <w:szCs w:val="22"/>
                <w:u w:val="single"/>
              </w:rPr>
              <w:t>Información referencial</w:t>
            </w:r>
          </w:p>
          <w:p w14:paraId="59462AC0" w14:textId="48B85721" w:rsidR="00514D26" w:rsidRPr="00381A51" w:rsidRDefault="00514D26" w:rsidP="00514D26">
            <w:pPr>
              <w:spacing w:line="276" w:lineRule="auto"/>
              <w:rPr>
                <w:sz w:val="18"/>
                <w:szCs w:val="18"/>
              </w:rPr>
            </w:pPr>
            <w:r w:rsidRPr="00394E56">
              <w:rPr>
                <w:szCs w:val="22"/>
              </w:rPr>
              <w:t>tabla insumos t2540insumohis</w:t>
            </w:r>
          </w:p>
          <w:p w14:paraId="2FB87727" w14:textId="3F822887" w:rsidR="00514D26" w:rsidRPr="00381A51" w:rsidRDefault="00514D26" w:rsidP="00514D26">
            <w:pPr>
              <w:spacing w:line="276" w:lineRule="auto"/>
              <w:rPr>
                <w:rFonts w:cs="Arial"/>
                <w:sz w:val="10"/>
                <w:szCs w:val="10"/>
                <w:lang w:eastAsia="es-PE"/>
              </w:rPr>
            </w:pPr>
          </w:p>
        </w:tc>
      </w:tr>
      <w:tr w:rsidR="00514D26" w:rsidRPr="00381A51" w14:paraId="1FE2323F" w14:textId="77777777" w:rsidTr="002A75F5">
        <w:trPr>
          <w:trHeight w:val="270"/>
        </w:trPr>
        <w:tc>
          <w:tcPr>
            <w:tcW w:w="568" w:type="dxa"/>
            <w:shd w:val="clear" w:color="auto" w:fill="auto"/>
            <w:noWrap/>
          </w:tcPr>
          <w:p w14:paraId="7FD53C89" w14:textId="77777777" w:rsidR="00514D26" w:rsidRPr="00381A51" w:rsidRDefault="00514D26" w:rsidP="00514D26">
            <w:pPr>
              <w:spacing w:line="276" w:lineRule="auto"/>
              <w:ind w:left="-265" w:right="-70" w:firstLine="284"/>
              <w:jc w:val="center"/>
              <w:rPr>
                <w:rFonts w:cs="Arial"/>
                <w:sz w:val="10"/>
                <w:szCs w:val="10"/>
              </w:rPr>
            </w:pPr>
          </w:p>
          <w:p w14:paraId="24B85CA5" w14:textId="3280614F" w:rsidR="00514D26" w:rsidRPr="00394E56" w:rsidRDefault="00514D26" w:rsidP="00514D26">
            <w:pPr>
              <w:spacing w:line="276" w:lineRule="auto"/>
              <w:ind w:left="-265" w:right="-70" w:firstLine="284"/>
              <w:jc w:val="center"/>
              <w:rPr>
                <w:rFonts w:cs="Arial"/>
                <w:szCs w:val="22"/>
              </w:rPr>
            </w:pPr>
            <w:r w:rsidRPr="00394E56">
              <w:rPr>
                <w:rFonts w:cs="Arial"/>
                <w:szCs w:val="22"/>
              </w:rPr>
              <w:t>48</w:t>
            </w:r>
          </w:p>
        </w:tc>
        <w:tc>
          <w:tcPr>
            <w:tcW w:w="8210" w:type="dxa"/>
            <w:shd w:val="clear" w:color="auto" w:fill="auto"/>
            <w:noWrap/>
            <w:vAlign w:val="center"/>
          </w:tcPr>
          <w:p w14:paraId="0939A5F2" w14:textId="77777777" w:rsidR="00514D26" w:rsidRPr="00381A51" w:rsidRDefault="00514D26" w:rsidP="00514D26">
            <w:pPr>
              <w:spacing w:line="276" w:lineRule="auto"/>
              <w:rPr>
                <w:rFonts w:cs="Arial"/>
                <w:bCs/>
                <w:sz w:val="10"/>
                <w:szCs w:val="10"/>
                <w:lang w:val="es-PE" w:eastAsia="es-PE"/>
              </w:rPr>
            </w:pPr>
          </w:p>
          <w:p w14:paraId="601E1B8F" w14:textId="77777777" w:rsidR="00514D26" w:rsidRPr="00394E56" w:rsidRDefault="00514D26" w:rsidP="00514D26">
            <w:pPr>
              <w:spacing w:line="276" w:lineRule="auto"/>
              <w:rPr>
                <w:rFonts w:cs="Arial"/>
                <w:b/>
                <w:bCs/>
                <w:szCs w:val="22"/>
                <w:lang w:val="es-PE" w:eastAsia="es-PE"/>
              </w:rPr>
            </w:pPr>
            <w:r w:rsidRPr="00394E56">
              <w:rPr>
                <w:rFonts w:cs="Arial"/>
                <w:b/>
                <w:bCs/>
                <w:szCs w:val="22"/>
                <w:lang w:val="es-PE" w:eastAsia="es-PE"/>
              </w:rPr>
              <w:t>v0509 Intermediación laboral</w:t>
            </w:r>
          </w:p>
          <w:p w14:paraId="7E14265F" w14:textId="77777777" w:rsidR="00514D26" w:rsidRPr="00394E56" w:rsidRDefault="00514D26" w:rsidP="00514D26">
            <w:pPr>
              <w:spacing w:line="276" w:lineRule="auto"/>
              <w:rPr>
                <w:rFonts w:cs="Arial"/>
                <w:bCs/>
                <w:szCs w:val="22"/>
                <w:lang w:val="es-PE" w:eastAsia="es-PE"/>
              </w:rPr>
            </w:pPr>
          </w:p>
          <w:p w14:paraId="4DAB9266" w14:textId="407F28C7" w:rsidR="00514D26" w:rsidRPr="00394E56" w:rsidRDefault="00514D26" w:rsidP="00514D26">
            <w:pPr>
              <w:spacing w:line="276" w:lineRule="auto"/>
              <w:rPr>
                <w:szCs w:val="22"/>
                <w:u w:val="single"/>
              </w:rPr>
            </w:pPr>
            <w:r w:rsidRPr="00394E56">
              <w:rPr>
                <w:szCs w:val="22"/>
                <w:u w:val="single"/>
              </w:rPr>
              <w:t>Definición</w:t>
            </w:r>
          </w:p>
          <w:p w14:paraId="3443F243" w14:textId="62BF973D" w:rsidR="00514D26" w:rsidRPr="00394E56" w:rsidRDefault="00514D26" w:rsidP="00514D26">
            <w:pPr>
              <w:spacing w:line="276" w:lineRule="auto"/>
              <w:rPr>
                <w:szCs w:val="22"/>
              </w:rPr>
            </w:pPr>
            <w:r w:rsidRPr="00394E56">
              <w:rPr>
                <w:szCs w:val="22"/>
              </w:rPr>
              <w:t>Identifica a los contribuyentes que han utilizado servicios de intermediación laboral, a través de la información de detracciones.</w:t>
            </w:r>
          </w:p>
          <w:p w14:paraId="2DB1D214" w14:textId="77777777" w:rsidR="00514D26" w:rsidRPr="00394E56" w:rsidRDefault="00514D26" w:rsidP="00514D26">
            <w:pPr>
              <w:spacing w:line="276" w:lineRule="auto"/>
              <w:rPr>
                <w:szCs w:val="22"/>
              </w:rPr>
            </w:pPr>
          </w:p>
          <w:p w14:paraId="19D505A9" w14:textId="5F075C9E" w:rsidR="00514D26" w:rsidRPr="00394E56" w:rsidRDefault="00514D26" w:rsidP="00514D26">
            <w:pPr>
              <w:spacing w:line="276" w:lineRule="auto"/>
              <w:rPr>
                <w:szCs w:val="22"/>
                <w:u w:val="single"/>
              </w:rPr>
            </w:pPr>
            <w:r w:rsidRPr="00394E56">
              <w:rPr>
                <w:szCs w:val="22"/>
                <w:u w:val="single"/>
              </w:rPr>
              <w:t>Periodo de evaluación</w:t>
            </w:r>
          </w:p>
          <w:p w14:paraId="67247D0A" w14:textId="69C55C18" w:rsidR="00514D26" w:rsidRPr="00394E56" w:rsidRDefault="00514D26" w:rsidP="00514D26">
            <w:pPr>
              <w:spacing w:line="276" w:lineRule="auto"/>
              <w:rPr>
                <w:szCs w:val="22"/>
              </w:rPr>
            </w:pPr>
            <w:r w:rsidRPr="00394E56">
              <w:rPr>
                <w:szCs w:val="22"/>
              </w:rPr>
              <w:t>Corresponde a los últimos 24 periodos tributarios vencidos a la fecha de ejecución del cálculo de la variable, teniendo como referencia el periodo tributario consignado en la constancia de detracciones.</w:t>
            </w:r>
          </w:p>
          <w:p w14:paraId="7DDDE370" w14:textId="77777777" w:rsidR="00514D26" w:rsidRPr="00394E56" w:rsidRDefault="00514D26" w:rsidP="00514D26">
            <w:pPr>
              <w:spacing w:line="276" w:lineRule="auto"/>
              <w:rPr>
                <w:szCs w:val="22"/>
              </w:rPr>
            </w:pPr>
          </w:p>
          <w:p w14:paraId="446B34BA" w14:textId="714C5417" w:rsidR="00514D26" w:rsidRPr="00394E56" w:rsidRDefault="00514D26" w:rsidP="00514D26">
            <w:pPr>
              <w:spacing w:line="276" w:lineRule="auto"/>
              <w:rPr>
                <w:szCs w:val="22"/>
                <w:u w:val="single"/>
              </w:rPr>
            </w:pPr>
            <w:r w:rsidRPr="00394E56">
              <w:rPr>
                <w:szCs w:val="22"/>
                <w:u w:val="single"/>
              </w:rPr>
              <w:t>Forma de Cálculo</w:t>
            </w:r>
          </w:p>
          <w:p w14:paraId="4A1A66C1" w14:textId="77777777" w:rsidR="00514D26" w:rsidRPr="00394E56" w:rsidRDefault="00514D26" w:rsidP="00514D26">
            <w:pPr>
              <w:spacing w:line="276" w:lineRule="auto"/>
              <w:rPr>
                <w:szCs w:val="22"/>
                <w:u w:val="single"/>
              </w:rPr>
            </w:pPr>
          </w:p>
          <w:p w14:paraId="12821EC5" w14:textId="256582F7" w:rsidR="00514D26" w:rsidRDefault="00514D26" w:rsidP="004033AE">
            <w:pPr>
              <w:pStyle w:val="Prrafodelista"/>
              <w:numPr>
                <w:ilvl w:val="0"/>
                <w:numId w:val="229"/>
              </w:numPr>
              <w:spacing w:line="276" w:lineRule="auto"/>
              <w:ind w:left="349" w:hanging="284"/>
              <w:rPr>
                <w:szCs w:val="22"/>
              </w:rPr>
            </w:pPr>
            <w:r w:rsidRPr="004A240D">
              <w:rPr>
                <w:i/>
                <w:iCs/>
                <w:szCs w:val="22"/>
              </w:rPr>
              <w:t>Indicador</w:t>
            </w:r>
            <w:r w:rsidRPr="004A240D">
              <w:rPr>
                <w:szCs w:val="22"/>
              </w:rPr>
              <w:t xml:space="preserve">: </w:t>
            </w:r>
            <w:r w:rsidR="00891985">
              <w:rPr>
                <w:szCs w:val="22"/>
              </w:rPr>
              <w:t>c</w:t>
            </w:r>
            <w:r w:rsidRPr="004A240D">
              <w:rPr>
                <w:szCs w:val="22"/>
              </w:rPr>
              <w:t xml:space="preserve">antidad de periodos tributarios </w:t>
            </w:r>
            <w:r w:rsidRPr="004A240D">
              <w:rPr>
                <w:rFonts w:cs="Arial"/>
                <w:szCs w:val="22"/>
              </w:rPr>
              <w:t>en que se han efectuado depósitos por detracciones por intermediación laboral</w:t>
            </w:r>
            <w:r w:rsidRPr="004A240D">
              <w:rPr>
                <w:szCs w:val="22"/>
              </w:rPr>
              <w:t>.</w:t>
            </w:r>
          </w:p>
          <w:p w14:paraId="63AC65F6" w14:textId="77777777" w:rsidR="004A240D" w:rsidRDefault="004A240D" w:rsidP="004A240D">
            <w:pPr>
              <w:pStyle w:val="Prrafodelista"/>
              <w:spacing w:line="276" w:lineRule="auto"/>
              <w:ind w:left="349"/>
              <w:rPr>
                <w:szCs w:val="22"/>
              </w:rPr>
            </w:pPr>
          </w:p>
          <w:p w14:paraId="13FCE8D4" w14:textId="79999C96" w:rsidR="00514D26" w:rsidRPr="004A240D" w:rsidRDefault="004A240D" w:rsidP="004033AE">
            <w:pPr>
              <w:pStyle w:val="Prrafodelista"/>
              <w:numPr>
                <w:ilvl w:val="0"/>
                <w:numId w:val="229"/>
              </w:numPr>
              <w:spacing w:line="276" w:lineRule="auto"/>
              <w:ind w:left="349" w:hanging="284"/>
              <w:rPr>
                <w:szCs w:val="22"/>
              </w:rPr>
            </w:pPr>
            <w:r>
              <w:rPr>
                <w:i/>
                <w:iCs/>
                <w:szCs w:val="22"/>
              </w:rPr>
              <w:t xml:space="preserve">Consideración: </w:t>
            </w:r>
            <w:r w:rsidR="00534ADD">
              <w:rPr>
                <w:szCs w:val="22"/>
              </w:rPr>
              <w:t>s</w:t>
            </w:r>
            <w:r w:rsidR="001616E3" w:rsidRPr="004A240D">
              <w:rPr>
                <w:szCs w:val="22"/>
              </w:rPr>
              <w:t>e debe c</w:t>
            </w:r>
            <w:r w:rsidR="00514D26" w:rsidRPr="004A240D">
              <w:rPr>
                <w:szCs w:val="22"/>
              </w:rPr>
              <w:t>ontar el número de periodos tributarios en los cuales el RUC evaluado (cliente) registra depósitos que haya realizado en la cuenta de detracciones de su proveedor, con el código de producto 012 – Intermediación Laboral.</w:t>
            </w:r>
          </w:p>
          <w:p w14:paraId="6BAA0FB4" w14:textId="77777777" w:rsidR="00514D26" w:rsidRPr="00394E56" w:rsidRDefault="00514D26" w:rsidP="00514D26">
            <w:pPr>
              <w:spacing w:line="276" w:lineRule="auto"/>
              <w:rPr>
                <w:szCs w:val="22"/>
              </w:rPr>
            </w:pPr>
          </w:p>
          <w:p w14:paraId="324648C3" w14:textId="3A00A6C2" w:rsidR="00514D26" w:rsidRPr="00394E56" w:rsidRDefault="00514D26" w:rsidP="00514D26">
            <w:pPr>
              <w:spacing w:line="276" w:lineRule="auto"/>
              <w:rPr>
                <w:szCs w:val="22"/>
                <w:u w:val="single"/>
              </w:rPr>
            </w:pPr>
            <w:r w:rsidRPr="00394E56">
              <w:rPr>
                <w:szCs w:val="22"/>
                <w:u w:val="single"/>
              </w:rPr>
              <w:t>Fuente de información</w:t>
            </w:r>
          </w:p>
          <w:p w14:paraId="10216D94" w14:textId="1857B550" w:rsidR="00514D26" w:rsidRPr="001616E3" w:rsidRDefault="006F3FBF" w:rsidP="001616E3">
            <w:pPr>
              <w:spacing w:line="276" w:lineRule="auto"/>
              <w:rPr>
                <w:szCs w:val="22"/>
                <w:u w:val="single"/>
              </w:rPr>
            </w:pPr>
            <w:r>
              <w:rPr>
                <w:szCs w:val="22"/>
              </w:rPr>
              <w:t>Información</w:t>
            </w:r>
            <w:r w:rsidR="00514D26" w:rsidRPr="001616E3">
              <w:rPr>
                <w:szCs w:val="22"/>
              </w:rPr>
              <w:t xml:space="preserve"> de </w:t>
            </w:r>
            <w:r w:rsidR="00A26E33">
              <w:rPr>
                <w:szCs w:val="22"/>
              </w:rPr>
              <w:t>la cuenta de D</w:t>
            </w:r>
            <w:r w:rsidR="00514D26" w:rsidRPr="001616E3">
              <w:rPr>
                <w:szCs w:val="22"/>
              </w:rPr>
              <w:t>etracciones</w:t>
            </w:r>
          </w:p>
          <w:p w14:paraId="0AFFCD91" w14:textId="365EE677" w:rsidR="00E1381D" w:rsidRPr="001616E3" w:rsidRDefault="00E1381D" w:rsidP="00534ADD">
            <w:pPr>
              <w:spacing w:line="276" w:lineRule="auto"/>
              <w:ind w:left="65"/>
              <w:rPr>
                <w:sz w:val="18"/>
                <w:szCs w:val="18"/>
              </w:rPr>
            </w:pPr>
            <w:r w:rsidRPr="001616E3">
              <w:rPr>
                <w:szCs w:val="22"/>
              </w:rPr>
              <w:t xml:space="preserve">Teradata: </w:t>
            </w:r>
            <w:r w:rsidRPr="001616E3">
              <w:rPr>
                <w:rFonts w:cs="Arial"/>
                <w:bCs/>
                <w:szCs w:val="22"/>
                <w:lang w:eastAsia="es-PE"/>
              </w:rPr>
              <w:t>081428 - Detracciones</w:t>
            </w:r>
          </w:p>
          <w:p w14:paraId="4FC6FCEF" w14:textId="3997A46E" w:rsidR="00514D26" w:rsidRPr="00381A51" w:rsidRDefault="00514D26" w:rsidP="00514D26">
            <w:pPr>
              <w:spacing w:line="276" w:lineRule="auto"/>
              <w:rPr>
                <w:rFonts w:cs="Arial"/>
                <w:sz w:val="10"/>
                <w:szCs w:val="10"/>
                <w:lang w:eastAsia="es-PE"/>
              </w:rPr>
            </w:pPr>
          </w:p>
        </w:tc>
      </w:tr>
      <w:tr w:rsidR="00514D26" w:rsidRPr="00381A51" w14:paraId="092EEBD0" w14:textId="77777777" w:rsidTr="002A75F5">
        <w:trPr>
          <w:trHeight w:val="270"/>
        </w:trPr>
        <w:tc>
          <w:tcPr>
            <w:tcW w:w="568" w:type="dxa"/>
            <w:shd w:val="clear" w:color="auto" w:fill="auto"/>
            <w:noWrap/>
          </w:tcPr>
          <w:p w14:paraId="0221F230" w14:textId="77777777" w:rsidR="00514D26" w:rsidRPr="00381A51" w:rsidRDefault="00514D26" w:rsidP="00514D26">
            <w:pPr>
              <w:spacing w:line="276" w:lineRule="auto"/>
              <w:ind w:left="-265" w:right="-70" w:firstLine="284"/>
              <w:jc w:val="center"/>
              <w:rPr>
                <w:rFonts w:cs="Arial"/>
                <w:sz w:val="10"/>
                <w:szCs w:val="10"/>
              </w:rPr>
            </w:pPr>
          </w:p>
          <w:p w14:paraId="71575D67" w14:textId="6B54D0C9" w:rsidR="00514D26" w:rsidRPr="00394E56" w:rsidRDefault="00514D26" w:rsidP="00514D26">
            <w:pPr>
              <w:spacing w:line="276" w:lineRule="auto"/>
              <w:ind w:left="-265" w:right="-70" w:firstLine="284"/>
              <w:jc w:val="center"/>
              <w:rPr>
                <w:rFonts w:cs="Arial"/>
                <w:szCs w:val="22"/>
              </w:rPr>
            </w:pPr>
            <w:r w:rsidRPr="00394E56">
              <w:rPr>
                <w:rFonts w:cs="Arial"/>
                <w:szCs w:val="22"/>
              </w:rPr>
              <w:t>49</w:t>
            </w:r>
          </w:p>
        </w:tc>
        <w:tc>
          <w:tcPr>
            <w:tcW w:w="8210" w:type="dxa"/>
            <w:shd w:val="clear" w:color="auto" w:fill="auto"/>
            <w:noWrap/>
            <w:vAlign w:val="center"/>
          </w:tcPr>
          <w:p w14:paraId="00936DFA" w14:textId="77777777" w:rsidR="00514D26" w:rsidRPr="00381A51" w:rsidRDefault="00514D26" w:rsidP="00514D26">
            <w:pPr>
              <w:spacing w:line="276" w:lineRule="auto"/>
              <w:rPr>
                <w:rFonts w:cs="Arial"/>
                <w:bCs/>
                <w:sz w:val="10"/>
                <w:szCs w:val="10"/>
                <w:lang w:val="es-PE" w:eastAsia="es-PE"/>
              </w:rPr>
            </w:pPr>
          </w:p>
          <w:p w14:paraId="3D4B4A12" w14:textId="77777777" w:rsidR="00514D26" w:rsidRPr="00394E56" w:rsidRDefault="00514D26" w:rsidP="00514D26">
            <w:pPr>
              <w:rPr>
                <w:rFonts w:cs="Arial"/>
                <w:b/>
                <w:bCs/>
                <w:szCs w:val="22"/>
                <w:lang w:val="es-PE" w:eastAsia="es-PE"/>
              </w:rPr>
            </w:pPr>
            <w:r w:rsidRPr="00394E56">
              <w:rPr>
                <w:rFonts w:cs="Arial"/>
                <w:b/>
                <w:bCs/>
                <w:szCs w:val="22"/>
                <w:lang w:val="es-PE" w:eastAsia="es-PE"/>
              </w:rPr>
              <w:t>v0510 Renta de Fuente Extranjera</w:t>
            </w:r>
          </w:p>
          <w:p w14:paraId="0C65585A" w14:textId="77777777" w:rsidR="00514D26" w:rsidRPr="00394E56" w:rsidRDefault="00514D26" w:rsidP="00514D26">
            <w:pPr>
              <w:rPr>
                <w:rFonts w:cs="Arial"/>
                <w:bCs/>
                <w:szCs w:val="22"/>
                <w:lang w:val="es-PE" w:eastAsia="es-PE"/>
              </w:rPr>
            </w:pPr>
          </w:p>
          <w:p w14:paraId="26FB36EF" w14:textId="77777777" w:rsidR="00514D26" w:rsidRPr="00394E56" w:rsidRDefault="00514D26" w:rsidP="00514D26">
            <w:pPr>
              <w:rPr>
                <w:szCs w:val="22"/>
                <w:u w:val="single"/>
              </w:rPr>
            </w:pPr>
            <w:r w:rsidRPr="00394E56">
              <w:rPr>
                <w:szCs w:val="22"/>
                <w:u w:val="single"/>
              </w:rPr>
              <w:t>Definición</w:t>
            </w:r>
          </w:p>
          <w:p w14:paraId="0E77382F" w14:textId="77777777" w:rsidR="00514D26" w:rsidRPr="00394E56" w:rsidRDefault="00514D26" w:rsidP="00514D26">
            <w:pPr>
              <w:rPr>
                <w:szCs w:val="22"/>
              </w:rPr>
            </w:pPr>
            <w:r w:rsidRPr="00394E56">
              <w:rPr>
                <w:szCs w:val="22"/>
              </w:rPr>
              <w:t>Determina el monto promedio anual de renta de fuente extranjera declarada.</w:t>
            </w:r>
          </w:p>
          <w:p w14:paraId="0EB30FE2" w14:textId="77777777" w:rsidR="00514D26" w:rsidRPr="00394E56" w:rsidRDefault="00514D26" w:rsidP="00514D26">
            <w:pPr>
              <w:rPr>
                <w:szCs w:val="22"/>
              </w:rPr>
            </w:pPr>
          </w:p>
          <w:p w14:paraId="06751C69" w14:textId="77777777" w:rsidR="00514D26" w:rsidRPr="00394E56" w:rsidRDefault="00514D26" w:rsidP="00514D26">
            <w:pPr>
              <w:rPr>
                <w:szCs w:val="22"/>
                <w:u w:val="single"/>
              </w:rPr>
            </w:pPr>
            <w:r w:rsidRPr="00394E56">
              <w:rPr>
                <w:szCs w:val="22"/>
                <w:u w:val="single"/>
              </w:rPr>
              <w:t>Periodo de evaluación</w:t>
            </w:r>
          </w:p>
          <w:p w14:paraId="55CF8A50" w14:textId="77777777" w:rsidR="00514D26" w:rsidRPr="00394E56" w:rsidRDefault="00514D26" w:rsidP="00514D26">
            <w:pPr>
              <w:rPr>
                <w:szCs w:val="22"/>
              </w:rPr>
            </w:pPr>
            <w:r w:rsidRPr="00394E56">
              <w:rPr>
                <w:szCs w:val="22"/>
              </w:rPr>
              <w:t>Corresponde a los últimos 2 ejercicios vencidos a la fecha de ejecución del cálculo de la variable.</w:t>
            </w:r>
          </w:p>
          <w:p w14:paraId="15F9F250" w14:textId="77777777" w:rsidR="00514D26" w:rsidRPr="00394E56" w:rsidRDefault="00514D26" w:rsidP="00514D26">
            <w:pPr>
              <w:rPr>
                <w:szCs w:val="22"/>
              </w:rPr>
            </w:pPr>
          </w:p>
          <w:p w14:paraId="30D192F9" w14:textId="77777777" w:rsidR="00514D26" w:rsidRPr="00394E56" w:rsidRDefault="00514D26" w:rsidP="00514D26">
            <w:pPr>
              <w:rPr>
                <w:szCs w:val="22"/>
                <w:u w:val="single"/>
              </w:rPr>
            </w:pPr>
            <w:r w:rsidRPr="00394E56">
              <w:rPr>
                <w:szCs w:val="22"/>
                <w:u w:val="single"/>
              </w:rPr>
              <w:t>Fórmula de Cálculo</w:t>
            </w:r>
          </w:p>
          <w:p w14:paraId="73001EDD" w14:textId="77777777" w:rsidR="00514D26" w:rsidRPr="00394E56" w:rsidRDefault="00514D26" w:rsidP="00514D26">
            <w:pPr>
              <w:rPr>
                <w:szCs w:val="22"/>
                <w:u w:val="single"/>
              </w:rPr>
            </w:pPr>
          </w:p>
          <w:p w14:paraId="66ACFE44" w14:textId="29BBE743" w:rsidR="00514D26" w:rsidRPr="00CB132C" w:rsidRDefault="00384AAE" w:rsidP="00384AAE">
            <w:pPr>
              <w:ind w:left="1102" w:hanging="1102"/>
              <w:rPr>
                <w:sz w:val="18"/>
                <w:szCs w:val="18"/>
              </w:rPr>
            </w:pPr>
            <w:r w:rsidRPr="00534ADD">
              <w:rPr>
                <w:i/>
                <w:iCs/>
                <w:szCs w:val="22"/>
              </w:rPr>
              <w:t>Indicador</w:t>
            </w:r>
            <w:r>
              <w:rPr>
                <w:szCs w:val="22"/>
              </w:rPr>
              <w:t xml:space="preserve">: </w:t>
            </w:r>
            <w:r w:rsidR="00891985">
              <w:rPr>
                <w:szCs w:val="22"/>
              </w:rPr>
              <w:t>e</w:t>
            </w:r>
            <w:r w:rsidR="00514D26" w:rsidRPr="00394E56">
              <w:rPr>
                <w:szCs w:val="22"/>
              </w:rPr>
              <w:t>s el resultado de dividir la renta de fuente extranjera entre la cantidad de declaraciones presentadas</w:t>
            </w:r>
            <w:r w:rsidR="0065668D">
              <w:rPr>
                <w:szCs w:val="22"/>
              </w:rPr>
              <w:t xml:space="preserve">. </w:t>
            </w:r>
            <w:r w:rsidR="0065668D" w:rsidRPr="0092477A">
              <w:rPr>
                <w:szCs w:val="22"/>
              </w:rPr>
              <w:t>Se representa con la siguiente fórmula:</w:t>
            </w:r>
          </w:p>
          <w:p w14:paraId="15A36BD2" w14:textId="77777777" w:rsidR="00514D26" w:rsidRPr="00CB132C" w:rsidRDefault="00514D26" w:rsidP="00514D26">
            <w:pPr>
              <w:rPr>
                <w:sz w:val="18"/>
                <w:szCs w:val="18"/>
              </w:rPr>
            </w:pPr>
          </w:p>
          <w:tbl>
            <w:tblPr>
              <w:tblStyle w:val="Tablaconcuadrcula"/>
              <w:tblW w:w="5954" w:type="dxa"/>
              <w:tblInd w:w="1455" w:type="dxa"/>
              <w:tblLayout w:type="fixed"/>
              <w:tblLook w:val="04A0" w:firstRow="1" w:lastRow="0" w:firstColumn="1" w:lastColumn="0" w:noHBand="0" w:noVBand="1"/>
            </w:tblPr>
            <w:tblGrid>
              <w:gridCol w:w="5954"/>
            </w:tblGrid>
            <w:tr w:rsidR="00514D26" w:rsidRPr="00CB132C" w14:paraId="1A19D516" w14:textId="77777777" w:rsidTr="002A75F5">
              <w:trPr>
                <w:trHeight w:val="684"/>
              </w:trPr>
              <w:tc>
                <w:tcPr>
                  <w:tcW w:w="6237" w:type="dxa"/>
                </w:tcPr>
                <w:p w14:paraId="396C0718" w14:textId="77777777" w:rsidR="00514D26" w:rsidRPr="00394E56" w:rsidRDefault="00514D26" w:rsidP="00E76576">
                  <w:pPr>
                    <w:framePr w:hSpace="141" w:wrap="around" w:vAnchor="text" w:hAnchor="margin" w:xAlign="right" w:y="150"/>
                    <w:rPr>
                      <w:sz w:val="20"/>
                      <w:szCs w:val="20"/>
                    </w:rPr>
                  </w:pPr>
                </w:p>
                <w:p w14:paraId="0058F937" w14:textId="60139864" w:rsidR="00514D26" w:rsidRPr="00394E56" w:rsidRDefault="00514D26" w:rsidP="00E76576">
                  <w:pPr>
                    <w:framePr w:hSpace="141" w:wrap="around" w:vAnchor="text" w:hAnchor="margin" w:xAlign="right" w:y="150"/>
                    <w:rPr>
                      <w:sz w:val="20"/>
                      <w:szCs w:val="20"/>
                    </w:rPr>
                  </w:pPr>
                  <w:r w:rsidRPr="00394E56">
                    <w:rPr>
                      <w:sz w:val="20"/>
                      <w:szCs w:val="20"/>
                    </w:rPr>
                    <w:t xml:space="preserve">                        </w:t>
                  </w:r>
                  <w:r w:rsidR="00714554" w:rsidRPr="00394E56">
                    <w:rPr>
                      <w:sz w:val="20"/>
                      <w:szCs w:val="20"/>
                    </w:rPr>
                    <w:t xml:space="preserve">     </w:t>
                  </w:r>
                  <w:r w:rsidRPr="00394E56">
                    <w:rPr>
                      <w:rFonts w:cs="Arial"/>
                      <w:sz w:val="20"/>
                      <w:szCs w:val="20"/>
                    </w:rPr>
                    <w:t xml:space="preserve">∑ </w:t>
                  </w:r>
                  <w:r w:rsidRPr="00394E56">
                    <w:rPr>
                      <w:sz w:val="20"/>
                      <w:szCs w:val="20"/>
                    </w:rPr>
                    <w:t>Renta de fuente extranjera declarada</w:t>
                  </w:r>
                </w:p>
                <w:p w14:paraId="705D701F" w14:textId="77777777" w:rsidR="00514D26" w:rsidRPr="00394E56" w:rsidRDefault="00514D26" w:rsidP="00E76576">
                  <w:pPr>
                    <w:framePr w:hSpace="141" w:wrap="around" w:vAnchor="text" w:hAnchor="margin" w:xAlign="right" w:y="150"/>
                    <w:rPr>
                      <w:sz w:val="20"/>
                      <w:szCs w:val="20"/>
                    </w:rPr>
                  </w:pPr>
                  <w:r w:rsidRPr="00394E56">
                    <w:rPr>
                      <w:noProof/>
                      <w:sz w:val="20"/>
                      <w:szCs w:val="20"/>
                      <w:lang w:val="es-PE" w:eastAsia="es-PE"/>
                    </w:rPr>
                    <mc:AlternateContent>
                      <mc:Choice Requires="wps">
                        <w:drawing>
                          <wp:anchor distT="0" distB="0" distL="114300" distR="114300" simplePos="0" relativeHeight="252667392" behindDoc="0" locked="0" layoutInCell="1" allowOverlap="1" wp14:anchorId="1B020B96" wp14:editId="38832780">
                            <wp:simplePos x="0" y="0"/>
                            <wp:positionH relativeFrom="column">
                              <wp:posOffset>776621</wp:posOffset>
                            </wp:positionH>
                            <wp:positionV relativeFrom="paragraph">
                              <wp:posOffset>70609</wp:posOffset>
                            </wp:positionV>
                            <wp:extent cx="2731325" cy="11875"/>
                            <wp:effectExtent l="0" t="0" r="31115" b="26670"/>
                            <wp:wrapNone/>
                            <wp:docPr id="31" name="Conector recto 31"/>
                            <wp:cNvGraphicFramePr/>
                            <a:graphic xmlns:a="http://schemas.openxmlformats.org/drawingml/2006/main">
                              <a:graphicData uri="http://schemas.microsoft.com/office/word/2010/wordprocessingShape">
                                <wps:wsp>
                                  <wps:cNvCnPr/>
                                  <wps:spPr>
                                    <a:xfrm>
                                      <a:off x="0" y="0"/>
                                      <a:ext cx="2731325"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CBF2260" id="Conector recto 31" o:spid="_x0000_s1026" style="position:absolute;z-index:25266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5.55pt" to="276.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" strokecolor="black [3213]"/>
                        </w:pict>
                      </mc:Fallback>
                    </mc:AlternateContent>
                  </w:r>
                  <w:r w:rsidRPr="00394E56">
                    <w:rPr>
                      <w:sz w:val="20"/>
                      <w:szCs w:val="20"/>
                    </w:rPr>
                    <w:t xml:space="preserve">Indicador = </w:t>
                  </w:r>
                </w:p>
                <w:p w14:paraId="4BA3377E" w14:textId="6ACA264B" w:rsidR="00514D26" w:rsidRPr="00394E56" w:rsidRDefault="00514D26" w:rsidP="00E76576">
                  <w:pPr>
                    <w:framePr w:hSpace="141" w:wrap="around" w:vAnchor="text" w:hAnchor="margin" w:xAlign="right" w:y="150"/>
                    <w:rPr>
                      <w:sz w:val="20"/>
                      <w:szCs w:val="20"/>
                    </w:rPr>
                  </w:pPr>
                  <w:r w:rsidRPr="00394E56">
                    <w:rPr>
                      <w:sz w:val="20"/>
                      <w:szCs w:val="20"/>
                    </w:rPr>
                    <w:t xml:space="preserve">                           </w:t>
                  </w:r>
                  <w:r w:rsidR="00714554" w:rsidRPr="00394E56">
                    <w:rPr>
                      <w:sz w:val="20"/>
                      <w:szCs w:val="20"/>
                    </w:rPr>
                    <w:t xml:space="preserve">        </w:t>
                  </w:r>
                  <w:r w:rsidRPr="00394E56">
                    <w:rPr>
                      <w:sz w:val="20"/>
                      <w:szCs w:val="20"/>
                    </w:rPr>
                    <w:t>Cantidad de períodos declarados</w:t>
                  </w:r>
                </w:p>
                <w:p w14:paraId="4F94CA18" w14:textId="77777777" w:rsidR="00514D26" w:rsidRPr="00CB132C" w:rsidRDefault="00514D26" w:rsidP="00E76576">
                  <w:pPr>
                    <w:framePr w:hSpace="141" w:wrap="around" w:vAnchor="text" w:hAnchor="margin" w:xAlign="right" w:y="150"/>
                    <w:rPr>
                      <w:sz w:val="18"/>
                      <w:szCs w:val="18"/>
                    </w:rPr>
                  </w:pPr>
                </w:p>
              </w:tc>
            </w:tr>
          </w:tbl>
          <w:p w14:paraId="6C1062B7" w14:textId="77777777" w:rsidR="00514D26" w:rsidRPr="00CB132C" w:rsidRDefault="00514D26" w:rsidP="00514D26">
            <w:pPr>
              <w:rPr>
                <w:sz w:val="18"/>
                <w:szCs w:val="18"/>
              </w:rPr>
            </w:pPr>
          </w:p>
          <w:p w14:paraId="03B14BD1" w14:textId="5C19E667" w:rsidR="00514D26" w:rsidRDefault="00514D26" w:rsidP="00534ADD">
            <w:pPr>
              <w:ind w:left="65"/>
              <w:rPr>
                <w:szCs w:val="22"/>
              </w:rPr>
            </w:pPr>
            <w:r w:rsidRPr="00394E56">
              <w:rPr>
                <w:i/>
                <w:szCs w:val="22"/>
              </w:rPr>
              <w:t>D</w:t>
            </w:r>
            <w:r w:rsidR="00384AAE">
              <w:rPr>
                <w:i/>
                <w:szCs w:val="22"/>
              </w:rPr>
              <w:t>ó</w:t>
            </w:r>
            <w:r w:rsidRPr="00394E56">
              <w:rPr>
                <w:i/>
                <w:szCs w:val="22"/>
              </w:rPr>
              <w:t>nde</w:t>
            </w:r>
            <w:r w:rsidRPr="00394E56">
              <w:rPr>
                <w:szCs w:val="22"/>
              </w:rPr>
              <w:t>:</w:t>
            </w:r>
          </w:p>
          <w:p w14:paraId="68A8F47A" w14:textId="77777777" w:rsidR="00384AAE" w:rsidRPr="00394E56" w:rsidRDefault="00384AAE" w:rsidP="00384AAE">
            <w:pPr>
              <w:rPr>
                <w:szCs w:val="22"/>
              </w:rPr>
            </w:pPr>
          </w:p>
          <w:p w14:paraId="425C95BD" w14:textId="5E4521D2" w:rsidR="00514D26" w:rsidRDefault="00514D26" w:rsidP="008138E0">
            <w:pPr>
              <w:pStyle w:val="Prrafodelista"/>
              <w:numPr>
                <w:ilvl w:val="0"/>
                <w:numId w:val="61"/>
              </w:numPr>
              <w:ind w:left="394" w:hanging="284"/>
              <w:rPr>
                <w:szCs w:val="22"/>
              </w:rPr>
            </w:pPr>
            <w:r w:rsidRPr="00745377">
              <w:rPr>
                <w:rFonts w:cs="Arial"/>
                <w:szCs w:val="22"/>
              </w:rPr>
              <w:t xml:space="preserve">∑ </w:t>
            </w:r>
            <w:r w:rsidRPr="00745377">
              <w:rPr>
                <w:szCs w:val="22"/>
              </w:rPr>
              <w:t>Renta de fuente extranjera declarada: corresponde a la sumatoria consolidada del monto consignado en la Casilla 116 (Renta de Trabajo de Fuente Extranjera) + Casilla 385 (Renta Extranjera por Enajenación de Bienes Mobiliarios) + Casilla 999 (Otros ingresos de Renta de Fuente Extranjera) de las declaraciones juradas de impuesto a la renta personas naturales, para los casos en los cuales la suma de dichas casillas tenga un importe mayor a cero.</w:t>
            </w:r>
          </w:p>
          <w:p w14:paraId="1D2F659C" w14:textId="77777777" w:rsidR="00B66DAF" w:rsidRPr="00745377" w:rsidRDefault="00B66DAF" w:rsidP="00B66DAF">
            <w:pPr>
              <w:pStyle w:val="Prrafodelista"/>
              <w:ind w:left="394"/>
              <w:rPr>
                <w:szCs w:val="22"/>
              </w:rPr>
            </w:pPr>
          </w:p>
          <w:p w14:paraId="2ACF5378" w14:textId="77777777" w:rsidR="00B66DAF" w:rsidRDefault="00514D26" w:rsidP="00B66DAF">
            <w:pPr>
              <w:pStyle w:val="Prrafodelista"/>
              <w:ind w:left="394"/>
              <w:rPr>
                <w:szCs w:val="22"/>
              </w:rPr>
            </w:pPr>
            <w:r w:rsidRPr="00B66DAF">
              <w:rPr>
                <w:i/>
                <w:iCs/>
                <w:szCs w:val="22"/>
              </w:rPr>
              <w:t>Precisión</w:t>
            </w:r>
            <w:r w:rsidRPr="00394E56">
              <w:rPr>
                <w:szCs w:val="22"/>
              </w:rPr>
              <w:t xml:space="preserve">: </w:t>
            </w:r>
          </w:p>
          <w:p w14:paraId="74E93B4A" w14:textId="2023E0D9" w:rsidR="00514D26" w:rsidRPr="00394E56" w:rsidRDefault="00B66DAF" w:rsidP="00B66DAF">
            <w:pPr>
              <w:pStyle w:val="Prrafodelista"/>
              <w:ind w:left="394"/>
              <w:rPr>
                <w:szCs w:val="22"/>
              </w:rPr>
            </w:pPr>
            <w:r>
              <w:rPr>
                <w:szCs w:val="22"/>
              </w:rPr>
              <w:t>P</w:t>
            </w:r>
            <w:r w:rsidR="00514D26" w:rsidRPr="00394E56">
              <w:rPr>
                <w:szCs w:val="22"/>
              </w:rPr>
              <w:t>ara cada una de las casillas se deberá considerar el dato del valor absoluto.</w:t>
            </w:r>
          </w:p>
          <w:p w14:paraId="32947899" w14:textId="77777777" w:rsidR="00514D26" w:rsidRPr="00394E56" w:rsidRDefault="00514D26" w:rsidP="00514D26">
            <w:pPr>
              <w:pStyle w:val="Prrafodelista"/>
              <w:ind w:left="354"/>
              <w:rPr>
                <w:szCs w:val="22"/>
              </w:rPr>
            </w:pPr>
          </w:p>
          <w:p w14:paraId="04E36306" w14:textId="77777777" w:rsidR="00514D26" w:rsidRPr="00394E56" w:rsidRDefault="00514D26" w:rsidP="008138E0">
            <w:pPr>
              <w:pStyle w:val="Prrafodelista"/>
              <w:numPr>
                <w:ilvl w:val="0"/>
                <w:numId w:val="61"/>
              </w:numPr>
              <w:ind w:left="394" w:hanging="284"/>
              <w:rPr>
                <w:szCs w:val="22"/>
              </w:rPr>
            </w:pPr>
            <w:r w:rsidRPr="00394E56">
              <w:rPr>
                <w:szCs w:val="22"/>
              </w:rPr>
              <w:t>Cantidad de períodos declarados</w:t>
            </w:r>
            <w:r w:rsidRPr="00394E56">
              <w:rPr>
                <w:rFonts w:cs="Arial"/>
                <w:szCs w:val="22"/>
              </w:rPr>
              <w:t xml:space="preserve">: </w:t>
            </w:r>
            <w:r w:rsidRPr="00394E56">
              <w:rPr>
                <w:szCs w:val="22"/>
              </w:rPr>
              <w:t xml:space="preserve">número de periodos anuales en los cuales se cumpla que la </w:t>
            </w:r>
            <w:r w:rsidRPr="00394E56">
              <w:rPr>
                <w:rFonts w:cs="Arial"/>
                <w:szCs w:val="22"/>
              </w:rPr>
              <w:t xml:space="preserve">∑ </w:t>
            </w:r>
            <w:r w:rsidRPr="00394E56">
              <w:rPr>
                <w:szCs w:val="22"/>
              </w:rPr>
              <w:t>Renta de fuente extranjera declarada es mayor a cero</w:t>
            </w:r>
            <w:r w:rsidRPr="00394E56">
              <w:rPr>
                <w:rFonts w:cs="Arial"/>
                <w:szCs w:val="22"/>
              </w:rPr>
              <w:t>.</w:t>
            </w:r>
          </w:p>
          <w:p w14:paraId="225A7DB3" w14:textId="77777777" w:rsidR="00514D26" w:rsidRPr="00394E56" w:rsidRDefault="00514D26" w:rsidP="00514D26">
            <w:pPr>
              <w:rPr>
                <w:szCs w:val="22"/>
              </w:rPr>
            </w:pPr>
          </w:p>
          <w:p w14:paraId="04950F6D" w14:textId="77777777" w:rsidR="00514D26" w:rsidRPr="00394E56" w:rsidRDefault="00514D26" w:rsidP="00514D26">
            <w:pPr>
              <w:rPr>
                <w:szCs w:val="22"/>
                <w:u w:val="single"/>
              </w:rPr>
            </w:pPr>
            <w:r w:rsidRPr="00394E56">
              <w:rPr>
                <w:szCs w:val="22"/>
                <w:u w:val="single"/>
              </w:rPr>
              <w:t>Fuente de información</w:t>
            </w:r>
          </w:p>
          <w:p w14:paraId="7022DB77" w14:textId="025C3C31" w:rsidR="00514D26" w:rsidRDefault="00514D26" w:rsidP="00514D26">
            <w:pPr>
              <w:spacing w:line="276" w:lineRule="auto"/>
              <w:rPr>
                <w:rFonts w:cs="Arial"/>
                <w:bCs/>
                <w:szCs w:val="22"/>
                <w:lang w:val="es-PE" w:eastAsia="es-PE"/>
              </w:rPr>
            </w:pPr>
            <w:r w:rsidRPr="00394E56">
              <w:rPr>
                <w:szCs w:val="22"/>
              </w:rPr>
              <w:t>Declaración J</w:t>
            </w:r>
            <w:proofErr w:type="spellStart"/>
            <w:r w:rsidRPr="00394E56">
              <w:rPr>
                <w:rFonts w:cs="Arial"/>
                <w:bCs/>
                <w:szCs w:val="22"/>
                <w:lang w:val="es-PE" w:eastAsia="es-PE"/>
              </w:rPr>
              <w:t>urada</w:t>
            </w:r>
            <w:proofErr w:type="spellEnd"/>
            <w:r w:rsidRPr="00394E56">
              <w:rPr>
                <w:rFonts w:cs="Arial"/>
                <w:bCs/>
                <w:szCs w:val="22"/>
                <w:lang w:val="es-PE" w:eastAsia="es-PE"/>
              </w:rPr>
              <w:t xml:space="preserve"> Anual de Renta Personas Naturales</w:t>
            </w:r>
          </w:p>
          <w:p w14:paraId="277DCAB1" w14:textId="2E3DCA05" w:rsidR="00B66DAF" w:rsidRPr="00B66DAF" w:rsidRDefault="00B66DAF" w:rsidP="00534ADD">
            <w:pPr>
              <w:spacing w:line="276" w:lineRule="auto"/>
              <w:ind w:left="65"/>
              <w:rPr>
                <w:rFonts w:cs="Arial"/>
                <w:bCs/>
                <w:szCs w:val="22"/>
                <w:lang w:val="es-PE" w:eastAsia="es-PE"/>
              </w:rPr>
            </w:pPr>
            <w:r>
              <w:rPr>
                <w:rFonts w:cs="Arial"/>
                <w:bCs/>
                <w:szCs w:val="22"/>
                <w:lang w:val="es-PE" w:eastAsia="es-PE"/>
              </w:rPr>
              <w:t>Teradata:</w:t>
            </w:r>
          </w:p>
          <w:p w14:paraId="3FA89E1F" w14:textId="12CCA988" w:rsidR="00B66DAF" w:rsidRPr="00B66DAF" w:rsidRDefault="00B66DAF" w:rsidP="004033AE">
            <w:pPr>
              <w:pStyle w:val="Prrafodelista"/>
              <w:numPr>
                <w:ilvl w:val="0"/>
                <w:numId w:val="230"/>
              </w:numPr>
              <w:ind w:left="490" w:hanging="283"/>
              <w:rPr>
                <w:szCs w:val="22"/>
              </w:rPr>
            </w:pPr>
            <w:r w:rsidRPr="00B66DAF">
              <w:rPr>
                <w:szCs w:val="22"/>
              </w:rPr>
              <w:t xml:space="preserve">Módulo 081419 – DJ - Declaración </w:t>
            </w:r>
            <w:r>
              <w:rPr>
                <w:szCs w:val="22"/>
              </w:rPr>
              <w:t>jurada IGV</w:t>
            </w:r>
          </w:p>
          <w:p w14:paraId="0AF34E45" w14:textId="55245C4B" w:rsidR="00B66DAF" w:rsidRPr="00B66DAF" w:rsidRDefault="00B66DAF" w:rsidP="004033AE">
            <w:pPr>
              <w:pStyle w:val="Prrafodelista"/>
              <w:numPr>
                <w:ilvl w:val="0"/>
                <w:numId w:val="230"/>
              </w:numPr>
              <w:ind w:left="490" w:hanging="283"/>
              <w:rPr>
                <w:szCs w:val="22"/>
              </w:rPr>
            </w:pPr>
            <w:r w:rsidRPr="00B66DAF">
              <w:rPr>
                <w:szCs w:val="22"/>
              </w:rPr>
              <w:t>Módulo 081455 – Ultima D</w:t>
            </w:r>
            <w:r>
              <w:rPr>
                <w:szCs w:val="22"/>
              </w:rPr>
              <w:t>J</w:t>
            </w:r>
          </w:p>
          <w:p w14:paraId="3FA71DCC" w14:textId="77777777" w:rsidR="00514D26" w:rsidRPr="00381A51" w:rsidRDefault="00514D26" w:rsidP="00514D26">
            <w:pPr>
              <w:spacing w:line="276" w:lineRule="auto"/>
              <w:rPr>
                <w:rFonts w:cs="Arial"/>
                <w:bCs/>
                <w:sz w:val="10"/>
                <w:szCs w:val="10"/>
                <w:lang w:val="es-PE" w:eastAsia="es-PE"/>
              </w:rPr>
            </w:pPr>
          </w:p>
        </w:tc>
      </w:tr>
      <w:tr w:rsidR="00514D26" w:rsidRPr="00381A51" w14:paraId="6766CEA1" w14:textId="77777777" w:rsidTr="002A75F5">
        <w:trPr>
          <w:trHeight w:val="270"/>
        </w:trPr>
        <w:tc>
          <w:tcPr>
            <w:tcW w:w="568" w:type="dxa"/>
            <w:shd w:val="clear" w:color="auto" w:fill="auto"/>
            <w:noWrap/>
          </w:tcPr>
          <w:p w14:paraId="2FDA9573" w14:textId="77777777" w:rsidR="00514D26" w:rsidRPr="00381A51" w:rsidRDefault="00514D26" w:rsidP="00514D26">
            <w:pPr>
              <w:spacing w:line="276" w:lineRule="auto"/>
              <w:ind w:left="-265" w:right="-70" w:firstLine="284"/>
              <w:jc w:val="center"/>
              <w:rPr>
                <w:rFonts w:cs="Arial"/>
                <w:sz w:val="10"/>
                <w:szCs w:val="10"/>
              </w:rPr>
            </w:pPr>
          </w:p>
          <w:p w14:paraId="654A1F4B" w14:textId="6FA432DE" w:rsidR="00514D26" w:rsidRPr="00394E56" w:rsidRDefault="00514D26" w:rsidP="00514D26">
            <w:pPr>
              <w:spacing w:line="276" w:lineRule="auto"/>
              <w:ind w:left="-265" w:right="-70" w:firstLine="284"/>
              <w:jc w:val="center"/>
              <w:rPr>
                <w:rFonts w:cs="Arial"/>
                <w:szCs w:val="22"/>
              </w:rPr>
            </w:pPr>
            <w:r w:rsidRPr="00394E56">
              <w:rPr>
                <w:rFonts w:cs="Arial"/>
                <w:szCs w:val="22"/>
              </w:rPr>
              <w:t>50</w:t>
            </w:r>
          </w:p>
        </w:tc>
        <w:tc>
          <w:tcPr>
            <w:tcW w:w="8210" w:type="dxa"/>
            <w:shd w:val="clear" w:color="auto" w:fill="auto"/>
            <w:noWrap/>
            <w:vAlign w:val="center"/>
          </w:tcPr>
          <w:p w14:paraId="6EA9B2B8" w14:textId="77777777" w:rsidR="00514D26" w:rsidRPr="00381A51" w:rsidRDefault="00514D26" w:rsidP="00514D26">
            <w:pPr>
              <w:spacing w:line="276" w:lineRule="auto"/>
              <w:rPr>
                <w:rFonts w:cs="Arial"/>
                <w:color w:val="000000"/>
                <w:sz w:val="10"/>
                <w:szCs w:val="10"/>
                <w:u w:val="single"/>
              </w:rPr>
            </w:pPr>
          </w:p>
          <w:p w14:paraId="7F3A2F41" w14:textId="77777777" w:rsidR="00514D26" w:rsidRPr="00394E56" w:rsidRDefault="00514D26" w:rsidP="00514D26">
            <w:pPr>
              <w:spacing w:line="276" w:lineRule="auto"/>
              <w:rPr>
                <w:rFonts w:cs="Arial"/>
                <w:b/>
                <w:color w:val="000000"/>
                <w:szCs w:val="22"/>
                <w:u w:val="single"/>
              </w:rPr>
            </w:pPr>
            <w:r w:rsidRPr="00394E56">
              <w:rPr>
                <w:rFonts w:cs="Arial"/>
                <w:b/>
                <w:szCs w:val="22"/>
              </w:rPr>
              <w:t>v0511 Omiso DJ mensual IGV-Renta y RUS</w:t>
            </w:r>
          </w:p>
          <w:p w14:paraId="7633DEE6" w14:textId="77777777" w:rsidR="00514D26" w:rsidRPr="00394E56" w:rsidRDefault="00514D26" w:rsidP="00514D26">
            <w:pPr>
              <w:spacing w:line="276" w:lineRule="auto"/>
              <w:rPr>
                <w:rFonts w:cs="Arial"/>
                <w:color w:val="000000"/>
                <w:szCs w:val="22"/>
                <w:u w:val="single"/>
              </w:rPr>
            </w:pPr>
          </w:p>
          <w:p w14:paraId="3EFB1B5C" w14:textId="77777777" w:rsidR="00514D26" w:rsidRPr="00394E56" w:rsidRDefault="00514D26" w:rsidP="00514D26">
            <w:pPr>
              <w:spacing w:line="276" w:lineRule="auto"/>
              <w:rPr>
                <w:rFonts w:cs="Arial"/>
                <w:color w:val="000000"/>
                <w:szCs w:val="22"/>
              </w:rPr>
            </w:pPr>
            <w:r w:rsidRPr="00394E56">
              <w:rPr>
                <w:rFonts w:cs="Arial"/>
                <w:color w:val="000000"/>
                <w:szCs w:val="22"/>
                <w:u w:val="single"/>
              </w:rPr>
              <w:t>Definición</w:t>
            </w:r>
            <w:r w:rsidRPr="00394E56">
              <w:rPr>
                <w:rFonts w:cs="Arial"/>
                <w:color w:val="000000"/>
                <w:szCs w:val="22"/>
              </w:rPr>
              <w:t xml:space="preserve">: </w:t>
            </w:r>
            <w:r w:rsidRPr="00394E56">
              <w:rPr>
                <w:rFonts w:cs="Arial"/>
                <w:color w:val="000000"/>
                <w:szCs w:val="22"/>
              </w:rPr>
              <w:br/>
              <w:t>Identifica a aquellos contribuyentes que no han cumplido con la presentación de las declaraciones juradas mensuales IGV-Renta y RUS, los cuales se encuentran afectos a los siguientes tributos:</w:t>
            </w:r>
          </w:p>
          <w:p w14:paraId="00CD383D" w14:textId="77777777" w:rsidR="00514D26" w:rsidRPr="00394E56" w:rsidRDefault="00514D26" w:rsidP="00514D26">
            <w:pPr>
              <w:spacing w:line="276" w:lineRule="auto"/>
              <w:rPr>
                <w:rFonts w:cs="Arial"/>
                <w:color w:val="000000"/>
                <w:szCs w:val="22"/>
              </w:rPr>
            </w:pPr>
          </w:p>
          <w:p w14:paraId="4255715D" w14:textId="25AB5424" w:rsidR="00514D26" w:rsidRPr="00394E56" w:rsidRDefault="00514D26" w:rsidP="00514D26">
            <w:pPr>
              <w:spacing w:line="276" w:lineRule="auto"/>
              <w:rPr>
                <w:rFonts w:cs="Arial"/>
                <w:color w:val="000000"/>
                <w:szCs w:val="22"/>
              </w:rPr>
            </w:pPr>
            <w:r w:rsidRPr="00394E56">
              <w:rPr>
                <w:rFonts w:cs="Arial"/>
                <w:color w:val="000000"/>
                <w:szCs w:val="22"/>
              </w:rPr>
              <w:t>010101 Impuesto General a las Ventas</w:t>
            </w:r>
          </w:p>
          <w:p w14:paraId="62EAC790" w14:textId="77777777" w:rsidR="00514D26" w:rsidRPr="00394E56" w:rsidRDefault="00514D26" w:rsidP="00514D26">
            <w:pPr>
              <w:spacing w:line="276" w:lineRule="auto"/>
              <w:rPr>
                <w:rFonts w:cs="Arial"/>
                <w:color w:val="000000"/>
                <w:szCs w:val="22"/>
              </w:rPr>
            </w:pPr>
            <w:r w:rsidRPr="00394E56">
              <w:rPr>
                <w:rFonts w:cs="Arial"/>
                <w:color w:val="000000"/>
                <w:szCs w:val="22"/>
              </w:rPr>
              <w:t>030301 Renta Tercera Categoría Cuenta Propia</w:t>
            </w:r>
          </w:p>
          <w:p w14:paraId="63F6C3CA" w14:textId="77777777" w:rsidR="00514D26" w:rsidRPr="00394E56" w:rsidRDefault="00514D26" w:rsidP="00514D26">
            <w:pPr>
              <w:spacing w:line="276" w:lineRule="auto"/>
              <w:rPr>
                <w:rFonts w:cs="Arial"/>
                <w:color w:val="FF0000"/>
                <w:szCs w:val="22"/>
              </w:rPr>
            </w:pPr>
            <w:r w:rsidRPr="00394E56">
              <w:rPr>
                <w:rFonts w:cs="Arial"/>
                <w:szCs w:val="22"/>
              </w:rPr>
              <w:t>031101 Renta Régimen Especial</w:t>
            </w:r>
          </w:p>
          <w:p w14:paraId="0CC20C7B" w14:textId="77777777" w:rsidR="00514D26" w:rsidRPr="00394E56" w:rsidRDefault="00514D26" w:rsidP="00514D26">
            <w:pPr>
              <w:spacing w:line="276" w:lineRule="auto"/>
              <w:rPr>
                <w:rFonts w:cs="Arial"/>
                <w:color w:val="000000"/>
                <w:szCs w:val="22"/>
              </w:rPr>
            </w:pPr>
            <w:r w:rsidRPr="00394E56">
              <w:rPr>
                <w:rFonts w:cs="Arial"/>
                <w:color w:val="000000"/>
                <w:szCs w:val="22"/>
              </w:rPr>
              <w:t>031201 Renta – Régimen MYPE Tributario</w:t>
            </w:r>
          </w:p>
          <w:p w14:paraId="0B6573F9" w14:textId="77777777" w:rsidR="00514D26" w:rsidRPr="00394E56" w:rsidRDefault="00514D26" w:rsidP="00514D26">
            <w:pPr>
              <w:spacing w:line="276" w:lineRule="auto"/>
              <w:rPr>
                <w:rFonts w:cs="Arial"/>
                <w:color w:val="000000"/>
                <w:szCs w:val="22"/>
              </w:rPr>
            </w:pPr>
            <w:r w:rsidRPr="00394E56">
              <w:rPr>
                <w:rFonts w:cs="Arial"/>
                <w:color w:val="000000"/>
                <w:szCs w:val="22"/>
              </w:rPr>
              <w:t>033101 Renta Amazonía - Cuenta Propia</w:t>
            </w:r>
          </w:p>
          <w:p w14:paraId="4E1ECE27" w14:textId="77777777" w:rsidR="00514D26" w:rsidRPr="00394E56" w:rsidRDefault="00514D26" w:rsidP="00514D26">
            <w:pPr>
              <w:spacing w:line="276" w:lineRule="auto"/>
              <w:rPr>
                <w:rFonts w:cs="Arial"/>
                <w:color w:val="000000"/>
                <w:szCs w:val="22"/>
              </w:rPr>
            </w:pPr>
            <w:r w:rsidRPr="00394E56">
              <w:rPr>
                <w:rFonts w:cs="Arial"/>
                <w:color w:val="000000"/>
                <w:szCs w:val="22"/>
              </w:rPr>
              <w:t>034101 Renta Agrarios 885 Cuenta Propia</w:t>
            </w:r>
          </w:p>
          <w:p w14:paraId="0ED79EF0" w14:textId="77777777" w:rsidR="00514D26" w:rsidRPr="00394E56" w:rsidRDefault="00514D26" w:rsidP="00514D26">
            <w:pPr>
              <w:spacing w:line="276" w:lineRule="auto"/>
              <w:rPr>
                <w:rFonts w:cs="Arial"/>
                <w:szCs w:val="22"/>
              </w:rPr>
            </w:pPr>
            <w:r w:rsidRPr="00394E56">
              <w:rPr>
                <w:rFonts w:cs="Arial"/>
                <w:szCs w:val="22"/>
              </w:rPr>
              <w:t>035101 Renta Agrarios Cuenta Propia</w:t>
            </w:r>
          </w:p>
          <w:p w14:paraId="00F91ED4" w14:textId="77777777" w:rsidR="00514D26" w:rsidRPr="00394E56" w:rsidRDefault="00514D26" w:rsidP="00514D26">
            <w:pPr>
              <w:spacing w:line="276" w:lineRule="auto"/>
              <w:rPr>
                <w:rFonts w:cs="Arial"/>
                <w:color w:val="FF0000"/>
                <w:szCs w:val="22"/>
              </w:rPr>
            </w:pPr>
            <w:r w:rsidRPr="00394E56">
              <w:rPr>
                <w:rFonts w:cs="Arial"/>
                <w:szCs w:val="22"/>
              </w:rPr>
              <w:t>036101 Renta Régimen de Frontera</w:t>
            </w:r>
          </w:p>
          <w:p w14:paraId="702062FC" w14:textId="77777777" w:rsidR="00514D26" w:rsidRPr="00394E56" w:rsidRDefault="00514D26" w:rsidP="00514D26">
            <w:pPr>
              <w:spacing w:line="276" w:lineRule="auto"/>
              <w:rPr>
                <w:rFonts w:cs="Arial"/>
                <w:color w:val="000000"/>
                <w:szCs w:val="22"/>
              </w:rPr>
            </w:pPr>
            <w:r w:rsidRPr="00394E56">
              <w:rPr>
                <w:rFonts w:cs="Arial"/>
                <w:color w:val="000000"/>
                <w:szCs w:val="22"/>
              </w:rPr>
              <w:t>041000 NRUS</w:t>
            </w:r>
          </w:p>
          <w:p w14:paraId="258251B0" w14:textId="77777777" w:rsidR="00514D26" w:rsidRPr="00394E56" w:rsidRDefault="00514D26" w:rsidP="00514D26">
            <w:pPr>
              <w:spacing w:line="276" w:lineRule="auto"/>
              <w:rPr>
                <w:rFonts w:cs="Arial"/>
                <w:color w:val="000000"/>
                <w:szCs w:val="22"/>
              </w:rPr>
            </w:pPr>
            <w:r w:rsidRPr="00394E56">
              <w:rPr>
                <w:rFonts w:cs="Arial"/>
                <w:color w:val="000000"/>
                <w:szCs w:val="22"/>
              </w:rPr>
              <w:br/>
            </w:r>
            <w:r w:rsidRPr="00394E56">
              <w:rPr>
                <w:rFonts w:cs="Arial"/>
                <w:color w:val="000000"/>
                <w:szCs w:val="22"/>
                <w:u w:val="single"/>
              </w:rPr>
              <w:t>Periodo de evaluación</w:t>
            </w:r>
            <w:r w:rsidRPr="00394E56">
              <w:rPr>
                <w:rFonts w:cs="Arial"/>
                <w:color w:val="000000"/>
                <w:szCs w:val="22"/>
              </w:rPr>
              <w:t>:</w:t>
            </w:r>
          </w:p>
          <w:p w14:paraId="6218FC4F" w14:textId="08D67C5B" w:rsidR="00514D26" w:rsidRPr="00394E56" w:rsidRDefault="00514D26" w:rsidP="00514D26">
            <w:pPr>
              <w:spacing w:line="276" w:lineRule="auto"/>
              <w:rPr>
                <w:rFonts w:cs="Arial"/>
                <w:color w:val="000000"/>
                <w:szCs w:val="22"/>
              </w:rPr>
            </w:pPr>
            <w:r w:rsidRPr="00394E56">
              <w:rPr>
                <w:rFonts w:cs="Arial"/>
                <w:color w:val="000000"/>
                <w:szCs w:val="22"/>
              </w:rPr>
              <w:t xml:space="preserve">Corresponde a los últimos </w:t>
            </w:r>
            <w:r w:rsidRPr="00394E56">
              <w:rPr>
                <w:rFonts w:cs="Arial"/>
                <w:szCs w:val="22"/>
              </w:rPr>
              <w:t>24</w:t>
            </w:r>
            <w:r w:rsidRPr="00394E56">
              <w:rPr>
                <w:rFonts w:cs="Arial"/>
                <w:color w:val="000000"/>
                <w:szCs w:val="22"/>
              </w:rPr>
              <w:t xml:space="preserve"> periodos tributarios vencidos a la fecha de ejecución de la variable.</w:t>
            </w:r>
          </w:p>
          <w:p w14:paraId="739452DD" w14:textId="77777777" w:rsidR="00514D26" w:rsidRPr="00394E56" w:rsidRDefault="00514D26" w:rsidP="00514D26">
            <w:pPr>
              <w:spacing w:line="276" w:lineRule="auto"/>
              <w:rPr>
                <w:rFonts w:cs="Arial"/>
                <w:color w:val="000000"/>
                <w:szCs w:val="22"/>
              </w:rPr>
            </w:pPr>
            <w:r w:rsidRPr="00394E56">
              <w:rPr>
                <w:rFonts w:cs="Arial"/>
                <w:color w:val="000000"/>
                <w:szCs w:val="22"/>
              </w:rPr>
              <w:br/>
            </w:r>
            <w:r w:rsidRPr="00394E56">
              <w:rPr>
                <w:rFonts w:cs="Arial"/>
                <w:color w:val="000000"/>
                <w:szCs w:val="22"/>
                <w:u w:val="single"/>
              </w:rPr>
              <w:t>Forma de cálculo</w:t>
            </w:r>
            <w:r w:rsidRPr="00394E56">
              <w:rPr>
                <w:rFonts w:cs="Arial"/>
                <w:color w:val="000000"/>
                <w:szCs w:val="22"/>
              </w:rPr>
              <w:t>:</w:t>
            </w:r>
          </w:p>
          <w:p w14:paraId="1C3BE545" w14:textId="77777777" w:rsidR="00514D26" w:rsidRPr="00394E56" w:rsidRDefault="00514D26" w:rsidP="00514D26">
            <w:pPr>
              <w:spacing w:line="276" w:lineRule="auto"/>
              <w:rPr>
                <w:rFonts w:cs="Arial"/>
                <w:color w:val="000000"/>
                <w:szCs w:val="22"/>
              </w:rPr>
            </w:pPr>
          </w:p>
          <w:p w14:paraId="1856BFC1" w14:textId="78293A3A" w:rsidR="00514D26" w:rsidRDefault="00514D26" w:rsidP="004033AE">
            <w:pPr>
              <w:pStyle w:val="Prrafodelista"/>
              <w:numPr>
                <w:ilvl w:val="0"/>
                <w:numId w:val="231"/>
              </w:numPr>
              <w:spacing w:line="276" w:lineRule="auto"/>
              <w:ind w:left="349" w:hanging="284"/>
              <w:rPr>
                <w:rFonts w:cs="Arial"/>
                <w:color w:val="000000"/>
                <w:sz w:val="18"/>
                <w:szCs w:val="18"/>
              </w:rPr>
            </w:pPr>
            <w:r w:rsidRPr="00534ADD">
              <w:rPr>
                <w:rFonts w:cs="Arial"/>
                <w:i/>
                <w:iCs/>
                <w:color w:val="000000"/>
                <w:szCs w:val="22"/>
              </w:rPr>
              <w:t>Indicador</w:t>
            </w:r>
            <w:r w:rsidRPr="00534ADD">
              <w:rPr>
                <w:rFonts w:cs="Arial"/>
                <w:color w:val="000000"/>
                <w:szCs w:val="22"/>
              </w:rPr>
              <w:t xml:space="preserve">: </w:t>
            </w:r>
            <w:r w:rsidR="005C725F">
              <w:rPr>
                <w:rFonts w:cs="Arial"/>
                <w:color w:val="000000"/>
                <w:szCs w:val="22"/>
              </w:rPr>
              <w:t>e</w:t>
            </w:r>
            <w:r w:rsidRPr="00534ADD">
              <w:rPr>
                <w:rFonts w:cs="Arial"/>
                <w:color w:val="000000"/>
                <w:szCs w:val="22"/>
              </w:rPr>
              <w:t>s la cantidad de periodos tributarios omisos en el cual el contribuyente se encuentra omiso a la presentación de la DJ mensual del Impuesto General a las Ventas – Renta o RUS</w:t>
            </w:r>
            <w:r w:rsidRPr="00534ADD">
              <w:rPr>
                <w:rFonts w:cs="Arial"/>
                <w:color w:val="000000"/>
                <w:sz w:val="18"/>
                <w:szCs w:val="18"/>
              </w:rPr>
              <w:t>.</w:t>
            </w:r>
          </w:p>
          <w:p w14:paraId="4AB52C84" w14:textId="77777777" w:rsidR="00534ADD" w:rsidRDefault="00534ADD" w:rsidP="00534ADD">
            <w:pPr>
              <w:pStyle w:val="Prrafodelista"/>
              <w:spacing w:line="276" w:lineRule="auto"/>
              <w:ind w:left="349"/>
              <w:rPr>
                <w:rFonts w:cs="Arial"/>
                <w:color w:val="000000"/>
                <w:sz w:val="18"/>
                <w:szCs w:val="18"/>
              </w:rPr>
            </w:pPr>
          </w:p>
          <w:p w14:paraId="4F76C6F7" w14:textId="7F2DE095" w:rsidR="00514D26" w:rsidRPr="00534ADD" w:rsidRDefault="00534ADD" w:rsidP="004033AE">
            <w:pPr>
              <w:pStyle w:val="Prrafodelista"/>
              <w:numPr>
                <w:ilvl w:val="0"/>
                <w:numId w:val="231"/>
              </w:numPr>
              <w:spacing w:line="276" w:lineRule="auto"/>
              <w:ind w:left="349" w:hanging="284"/>
              <w:rPr>
                <w:rFonts w:cs="Arial"/>
                <w:color w:val="000000"/>
                <w:sz w:val="18"/>
                <w:szCs w:val="18"/>
              </w:rPr>
            </w:pPr>
            <w:r w:rsidRPr="005C725F">
              <w:rPr>
                <w:i/>
                <w:iCs/>
              </w:rPr>
              <w:t>Consideración</w:t>
            </w:r>
            <w:r>
              <w:t>: s</w:t>
            </w:r>
            <w:r w:rsidR="00384AAE" w:rsidRPr="00534ADD">
              <w:rPr>
                <w:rFonts w:cs="Arial"/>
                <w:color w:val="000000"/>
                <w:szCs w:val="22"/>
              </w:rPr>
              <w:t>e debe</w:t>
            </w:r>
            <w:r w:rsidR="00514D26" w:rsidRPr="00534ADD">
              <w:rPr>
                <w:rFonts w:cs="Arial"/>
                <w:color w:val="000000"/>
                <w:szCs w:val="22"/>
              </w:rPr>
              <w:t xml:space="preserve"> </w:t>
            </w:r>
            <w:r w:rsidR="00384AAE" w:rsidRPr="00534ADD">
              <w:rPr>
                <w:rFonts w:cs="Arial"/>
                <w:color w:val="000000"/>
                <w:szCs w:val="22"/>
              </w:rPr>
              <w:t>c</w:t>
            </w:r>
            <w:r w:rsidR="00514D26" w:rsidRPr="00534ADD">
              <w:rPr>
                <w:rFonts w:cs="Arial"/>
                <w:color w:val="000000"/>
                <w:szCs w:val="22"/>
              </w:rPr>
              <w:t xml:space="preserve">ontar los periodos tributarios en que el contribuyente se encuentra omiso a la presentación de la DJ mensual IGV - RENTA y RUS. </w:t>
            </w:r>
          </w:p>
          <w:p w14:paraId="1ABBD9BC" w14:textId="77777777" w:rsidR="00514D26" w:rsidRPr="00394E56" w:rsidRDefault="00514D26" w:rsidP="00514D26">
            <w:pPr>
              <w:pStyle w:val="Prrafodelista"/>
              <w:spacing w:line="276" w:lineRule="auto"/>
              <w:ind w:left="1"/>
              <w:rPr>
                <w:rFonts w:cs="Arial"/>
                <w:color w:val="000000"/>
                <w:szCs w:val="22"/>
              </w:rPr>
            </w:pPr>
            <w:r w:rsidRPr="00394E56">
              <w:rPr>
                <w:rFonts w:cs="Arial"/>
                <w:color w:val="000000"/>
                <w:szCs w:val="22"/>
              </w:rPr>
              <w:br/>
            </w:r>
            <w:r w:rsidRPr="00394E56">
              <w:rPr>
                <w:rFonts w:cs="Arial"/>
                <w:color w:val="000000"/>
                <w:szCs w:val="22"/>
                <w:u w:val="single"/>
              </w:rPr>
              <w:t>Fuente de información</w:t>
            </w:r>
            <w:r w:rsidRPr="00394E56">
              <w:rPr>
                <w:rFonts w:cs="Arial"/>
                <w:color w:val="000000"/>
                <w:szCs w:val="22"/>
              </w:rPr>
              <w:t>:</w:t>
            </w:r>
          </w:p>
          <w:p w14:paraId="12D5FEB8" w14:textId="3DBF9F68" w:rsidR="00384AAE" w:rsidRPr="00384AAE" w:rsidRDefault="00384AAE" w:rsidP="008138E0">
            <w:pPr>
              <w:pStyle w:val="Prrafodelista"/>
              <w:numPr>
                <w:ilvl w:val="0"/>
                <w:numId w:val="65"/>
              </w:numPr>
              <w:spacing w:line="276" w:lineRule="auto"/>
              <w:ind w:left="252" w:hanging="252"/>
              <w:rPr>
                <w:rFonts w:cs="Arial"/>
                <w:color w:val="000000"/>
                <w:szCs w:val="22"/>
              </w:rPr>
            </w:pPr>
            <w:r w:rsidRPr="00384AAE">
              <w:rPr>
                <w:rFonts w:cs="Arial"/>
                <w:color w:val="000000"/>
                <w:szCs w:val="22"/>
              </w:rPr>
              <w:t>Información del RUC</w:t>
            </w:r>
          </w:p>
          <w:p w14:paraId="76160507" w14:textId="2F19AFA0" w:rsidR="00384AAE" w:rsidRDefault="00384AAE" w:rsidP="00CF2072">
            <w:pPr>
              <w:spacing w:line="276" w:lineRule="auto"/>
              <w:ind w:left="349"/>
              <w:rPr>
                <w:rFonts w:cs="Arial"/>
                <w:color w:val="000000"/>
                <w:szCs w:val="22"/>
              </w:rPr>
            </w:pPr>
            <w:r>
              <w:rPr>
                <w:szCs w:val="22"/>
              </w:rPr>
              <w:t xml:space="preserve">Teradata: </w:t>
            </w:r>
            <w:r w:rsidRPr="00394E56">
              <w:rPr>
                <w:szCs w:val="22"/>
              </w:rPr>
              <w:t>081402 - Padrón RUC</w:t>
            </w:r>
          </w:p>
          <w:p w14:paraId="1E7C59D8" w14:textId="4A48140F" w:rsidR="00514D26" w:rsidRPr="00384AAE" w:rsidRDefault="00514D26" w:rsidP="008138E0">
            <w:pPr>
              <w:pStyle w:val="Prrafodelista"/>
              <w:numPr>
                <w:ilvl w:val="0"/>
                <w:numId w:val="65"/>
              </w:numPr>
              <w:spacing w:line="276" w:lineRule="auto"/>
              <w:ind w:left="252" w:hanging="252"/>
              <w:rPr>
                <w:rFonts w:cs="Arial"/>
                <w:color w:val="000000"/>
                <w:szCs w:val="22"/>
              </w:rPr>
            </w:pPr>
            <w:r w:rsidRPr="00384AAE">
              <w:rPr>
                <w:rFonts w:cs="Arial"/>
                <w:color w:val="000000"/>
                <w:szCs w:val="22"/>
              </w:rPr>
              <w:t>Declaraciones Juradas mensuales correspondientes a IGV - Renta y NRUS.</w:t>
            </w:r>
          </w:p>
          <w:p w14:paraId="668531C9" w14:textId="568A4DC2" w:rsidR="0079512A" w:rsidRPr="00394E56" w:rsidRDefault="0079512A" w:rsidP="00CF2072">
            <w:pPr>
              <w:spacing w:line="276" w:lineRule="auto"/>
              <w:ind w:left="349"/>
              <w:rPr>
                <w:rFonts w:cs="Arial"/>
                <w:bCs/>
                <w:szCs w:val="22"/>
                <w:lang w:eastAsia="es-PE"/>
              </w:rPr>
            </w:pPr>
            <w:r w:rsidRPr="00384AAE">
              <w:rPr>
                <w:rFonts w:cs="Arial"/>
                <w:color w:val="000000"/>
                <w:szCs w:val="22"/>
              </w:rPr>
              <w:t>Teradata:</w:t>
            </w:r>
            <w:r w:rsidRPr="00394E56">
              <w:rPr>
                <w:rFonts w:cs="Arial"/>
                <w:bCs/>
                <w:szCs w:val="22"/>
                <w:lang w:eastAsia="es-PE"/>
              </w:rPr>
              <w:t xml:space="preserve"> </w:t>
            </w:r>
          </w:p>
          <w:p w14:paraId="1ED3CAA8" w14:textId="77777777" w:rsidR="0079512A" w:rsidRPr="00394E56" w:rsidRDefault="0079512A" w:rsidP="004033AE">
            <w:pPr>
              <w:pStyle w:val="Prrafodelista"/>
              <w:numPr>
                <w:ilvl w:val="0"/>
                <w:numId w:val="187"/>
              </w:numPr>
              <w:ind w:left="677" w:hanging="283"/>
              <w:rPr>
                <w:rFonts w:cs="Arial"/>
                <w:bCs/>
                <w:szCs w:val="22"/>
                <w:lang w:eastAsia="es-PE"/>
              </w:rPr>
            </w:pPr>
            <w:r w:rsidRPr="00394E56">
              <w:rPr>
                <w:rFonts w:cs="Arial"/>
                <w:bCs/>
                <w:szCs w:val="22"/>
                <w:lang w:eastAsia="es-PE"/>
              </w:rPr>
              <w:t>081410 - Vector Fiscal</w:t>
            </w:r>
          </w:p>
          <w:p w14:paraId="45B7C8A8" w14:textId="3E125251" w:rsidR="0079512A" w:rsidRPr="00394E56" w:rsidRDefault="0079512A" w:rsidP="004033AE">
            <w:pPr>
              <w:pStyle w:val="Prrafodelista"/>
              <w:numPr>
                <w:ilvl w:val="0"/>
                <w:numId w:val="187"/>
              </w:numPr>
              <w:spacing w:line="276" w:lineRule="auto"/>
              <w:ind w:left="677" w:hanging="283"/>
              <w:rPr>
                <w:rFonts w:cs="Arial"/>
                <w:color w:val="000000"/>
                <w:szCs w:val="22"/>
              </w:rPr>
            </w:pPr>
            <w:r w:rsidRPr="00394E56">
              <w:rPr>
                <w:rFonts w:cs="Arial"/>
                <w:bCs/>
                <w:szCs w:val="22"/>
                <w:lang w:eastAsia="es-PE"/>
              </w:rPr>
              <w:t>081419 - Declaraciones juradas</w:t>
            </w:r>
          </w:p>
          <w:p w14:paraId="679F5AAF" w14:textId="77777777" w:rsidR="00514D26" w:rsidRPr="00381A51" w:rsidRDefault="00514D26" w:rsidP="00514D26">
            <w:pPr>
              <w:spacing w:line="276" w:lineRule="auto"/>
              <w:rPr>
                <w:rFonts w:cs="Arial"/>
                <w:bCs/>
                <w:sz w:val="10"/>
                <w:szCs w:val="10"/>
                <w:lang w:val="es-PE" w:eastAsia="es-PE"/>
              </w:rPr>
            </w:pPr>
          </w:p>
        </w:tc>
      </w:tr>
      <w:tr w:rsidR="00514D26" w:rsidRPr="00381A51" w14:paraId="24BB60D2" w14:textId="77777777" w:rsidTr="002A75F5">
        <w:trPr>
          <w:trHeight w:val="270"/>
        </w:trPr>
        <w:tc>
          <w:tcPr>
            <w:tcW w:w="568" w:type="dxa"/>
            <w:shd w:val="clear" w:color="auto" w:fill="auto"/>
            <w:noWrap/>
          </w:tcPr>
          <w:p w14:paraId="0940638A" w14:textId="77777777" w:rsidR="00514D26" w:rsidRPr="00381A51" w:rsidRDefault="00514D26" w:rsidP="00514D26">
            <w:pPr>
              <w:spacing w:line="276" w:lineRule="auto"/>
              <w:ind w:left="-265" w:right="-70" w:firstLine="284"/>
              <w:jc w:val="center"/>
              <w:rPr>
                <w:rFonts w:cs="Arial"/>
                <w:sz w:val="10"/>
                <w:szCs w:val="10"/>
              </w:rPr>
            </w:pPr>
          </w:p>
          <w:p w14:paraId="14BC98DA" w14:textId="06376666" w:rsidR="00514D26" w:rsidRPr="00394E56" w:rsidRDefault="00514D26" w:rsidP="00514D26">
            <w:pPr>
              <w:spacing w:line="276" w:lineRule="auto"/>
              <w:ind w:left="-265" w:right="-70" w:firstLine="284"/>
              <w:jc w:val="center"/>
              <w:rPr>
                <w:rFonts w:cs="Arial"/>
                <w:szCs w:val="22"/>
              </w:rPr>
            </w:pPr>
            <w:r w:rsidRPr="00394E56">
              <w:rPr>
                <w:rFonts w:cs="Arial"/>
                <w:szCs w:val="22"/>
              </w:rPr>
              <w:t>51</w:t>
            </w:r>
          </w:p>
        </w:tc>
        <w:tc>
          <w:tcPr>
            <w:tcW w:w="8210" w:type="dxa"/>
            <w:shd w:val="clear" w:color="auto" w:fill="auto"/>
            <w:noWrap/>
            <w:vAlign w:val="center"/>
          </w:tcPr>
          <w:p w14:paraId="314529DD" w14:textId="77777777" w:rsidR="00514D26" w:rsidRPr="00381A51" w:rsidRDefault="00514D26" w:rsidP="00514D26">
            <w:pPr>
              <w:spacing w:line="276" w:lineRule="auto"/>
              <w:rPr>
                <w:rFonts w:cs="Arial"/>
                <w:color w:val="000000"/>
                <w:sz w:val="10"/>
                <w:szCs w:val="10"/>
                <w:u w:val="single"/>
              </w:rPr>
            </w:pPr>
          </w:p>
          <w:p w14:paraId="4563E105" w14:textId="77777777" w:rsidR="00514D26" w:rsidRPr="00394E56" w:rsidRDefault="00514D26" w:rsidP="00514D26">
            <w:pPr>
              <w:spacing w:line="276" w:lineRule="auto"/>
              <w:rPr>
                <w:rFonts w:cs="Arial"/>
                <w:b/>
                <w:color w:val="000000"/>
                <w:szCs w:val="22"/>
                <w:u w:val="single"/>
              </w:rPr>
            </w:pPr>
            <w:r w:rsidRPr="00394E56">
              <w:rPr>
                <w:rFonts w:cs="Arial"/>
                <w:b/>
                <w:szCs w:val="22"/>
              </w:rPr>
              <w:t>v0512 Omiso DJ anual Renta 3ra.</w:t>
            </w:r>
          </w:p>
          <w:p w14:paraId="23BC5F93" w14:textId="77777777" w:rsidR="00514D26" w:rsidRPr="00394E56" w:rsidRDefault="00514D26" w:rsidP="00514D26">
            <w:pPr>
              <w:spacing w:line="276" w:lineRule="auto"/>
              <w:rPr>
                <w:rFonts w:cs="Arial"/>
                <w:color w:val="000000"/>
                <w:szCs w:val="22"/>
                <w:u w:val="single"/>
              </w:rPr>
            </w:pPr>
          </w:p>
          <w:p w14:paraId="0CAB4D51" w14:textId="77777777" w:rsidR="00514D26" w:rsidRPr="00394E56" w:rsidRDefault="00514D26" w:rsidP="00514D26">
            <w:pPr>
              <w:spacing w:line="276" w:lineRule="auto"/>
              <w:rPr>
                <w:rFonts w:cs="Arial"/>
                <w:color w:val="000000"/>
                <w:szCs w:val="22"/>
              </w:rPr>
            </w:pPr>
            <w:r w:rsidRPr="00394E56">
              <w:rPr>
                <w:rFonts w:cs="Arial"/>
                <w:color w:val="000000"/>
                <w:szCs w:val="22"/>
                <w:u w:val="single"/>
              </w:rPr>
              <w:t>Definición</w:t>
            </w:r>
            <w:r w:rsidRPr="00394E56">
              <w:rPr>
                <w:rFonts w:cs="Arial"/>
                <w:color w:val="000000"/>
                <w:szCs w:val="22"/>
              </w:rPr>
              <w:t>:</w:t>
            </w:r>
          </w:p>
          <w:p w14:paraId="22C1D7C5" w14:textId="2E2E2D42" w:rsidR="00514D26" w:rsidRPr="00394E56" w:rsidRDefault="00514D26" w:rsidP="00514D26">
            <w:pPr>
              <w:spacing w:line="276" w:lineRule="auto"/>
              <w:rPr>
                <w:rFonts w:cs="Arial"/>
                <w:color w:val="000000"/>
                <w:szCs w:val="22"/>
              </w:rPr>
            </w:pPr>
            <w:r w:rsidRPr="00394E56">
              <w:rPr>
                <w:rFonts w:cs="Arial"/>
                <w:color w:val="000000"/>
                <w:szCs w:val="22"/>
              </w:rPr>
              <w:t>Identifica a aquellos contribuyentes que no han cumplido con la presentación de la declaración jurada anual del Impuesto a la Renta de Tercera Categoría, los cuales se encuentran afectos a los siguientes tributos:</w:t>
            </w:r>
          </w:p>
          <w:p w14:paraId="017F7504" w14:textId="77777777" w:rsidR="00514D26" w:rsidRPr="00394E56" w:rsidRDefault="00514D26" w:rsidP="00514D26">
            <w:pPr>
              <w:spacing w:line="276" w:lineRule="auto"/>
              <w:rPr>
                <w:rFonts w:cs="Arial"/>
                <w:color w:val="000000"/>
                <w:szCs w:val="22"/>
              </w:rPr>
            </w:pPr>
            <w:r w:rsidRPr="00394E56">
              <w:rPr>
                <w:rFonts w:cs="Arial"/>
                <w:color w:val="000000"/>
                <w:szCs w:val="22"/>
              </w:rPr>
              <w:br/>
              <w:t>030301 Renta Tercera Categoría Cuenta Propia</w:t>
            </w:r>
          </w:p>
          <w:p w14:paraId="11B8C2C5" w14:textId="77777777" w:rsidR="00514D26" w:rsidRPr="00394E56" w:rsidRDefault="00514D26" w:rsidP="00514D26">
            <w:pPr>
              <w:spacing w:line="276" w:lineRule="auto"/>
              <w:rPr>
                <w:rFonts w:cs="Arial"/>
                <w:color w:val="000000"/>
                <w:szCs w:val="22"/>
              </w:rPr>
            </w:pPr>
            <w:r w:rsidRPr="00394E56">
              <w:rPr>
                <w:rFonts w:cs="Arial"/>
                <w:color w:val="000000"/>
                <w:szCs w:val="22"/>
              </w:rPr>
              <w:t>031201 Renta – Régimen MYPE Tributario</w:t>
            </w:r>
          </w:p>
          <w:p w14:paraId="7814A867" w14:textId="77777777" w:rsidR="00514D26" w:rsidRPr="00394E56" w:rsidRDefault="00514D26" w:rsidP="00514D26">
            <w:pPr>
              <w:spacing w:line="276" w:lineRule="auto"/>
              <w:rPr>
                <w:rFonts w:cs="Arial"/>
                <w:color w:val="000000"/>
                <w:szCs w:val="22"/>
              </w:rPr>
            </w:pPr>
            <w:r w:rsidRPr="00394E56">
              <w:rPr>
                <w:rFonts w:cs="Arial"/>
                <w:color w:val="000000"/>
                <w:szCs w:val="22"/>
              </w:rPr>
              <w:t>033101 Renta Amazonía - Cuenta Propia</w:t>
            </w:r>
          </w:p>
          <w:p w14:paraId="4B8D5C89" w14:textId="77777777" w:rsidR="00514D26" w:rsidRPr="00394E56" w:rsidRDefault="00514D26" w:rsidP="00514D26">
            <w:pPr>
              <w:spacing w:line="276" w:lineRule="auto"/>
              <w:rPr>
                <w:rFonts w:cs="Arial"/>
                <w:color w:val="000000"/>
                <w:szCs w:val="22"/>
              </w:rPr>
            </w:pPr>
            <w:r w:rsidRPr="00394E56">
              <w:rPr>
                <w:rFonts w:cs="Arial"/>
                <w:color w:val="000000"/>
                <w:szCs w:val="22"/>
              </w:rPr>
              <w:t>034101 Renta Agrarios 885 Cuenta Propia</w:t>
            </w:r>
          </w:p>
          <w:p w14:paraId="0923BF3A" w14:textId="77777777" w:rsidR="00514D26" w:rsidRPr="00394E56" w:rsidRDefault="00514D26" w:rsidP="00514D26">
            <w:pPr>
              <w:spacing w:line="276" w:lineRule="auto"/>
              <w:rPr>
                <w:rFonts w:cs="Arial"/>
                <w:szCs w:val="22"/>
              </w:rPr>
            </w:pPr>
            <w:r w:rsidRPr="00394E56">
              <w:rPr>
                <w:rFonts w:cs="Arial"/>
                <w:szCs w:val="22"/>
              </w:rPr>
              <w:t>035101 Renta Agrarios Cuenta Propia</w:t>
            </w:r>
          </w:p>
          <w:p w14:paraId="3B6BC42D" w14:textId="77777777" w:rsidR="00514D26" w:rsidRPr="00394E56" w:rsidRDefault="00514D26" w:rsidP="00514D26">
            <w:pPr>
              <w:spacing w:line="276" w:lineRule="auto"/>
              <w:rPr>
                <w:rFonts w:cs="Arial"/>
                <w:color w:val="FF0000"/>
                <w:szCs w:val="22"/>
              </w:rPr>
            </w:pPr>
            <w:r w:rsidRPr="00394E56">
              <w:rPr>
                <w:rFonts w:cs="Arial"/>
                <w:szCs w:val="22"/>
              </w:rPr>
              <w:t>036101 Renta Régimen de Frontera</w:t>
            </w:r>
          </w:p>
          <w:p w14:paraId="3051BD5A" w14:textId="77777777" w:rsidR="00514D26" w:rsidRPr="00394E56" w:rsidRDefault="00514D26" w:rsidP="00514D26">
            <w:pPr>
              <w:spacing w:line="276" w:lineRule="auto"/>
              <w:rPr>
                <w:rFonts w:cs="Arial"/>
                <w:color w:val="000000"/>
                <w:szCs w:val="22"/>
              </w:rPr>
            </w:pPr>
            <w:r w:rsidRPr="00394E56">
              <w:rPr>
                <w:rFonts w:cs="Arial"/>
                <w:color w:val="000000"/>
                <w:szCs w:val="22"/>
              </w:rPr>
              <w:br/>
            </w:r>
            <w:r w:rsidRPr="00394E56">
              <w:rPr>
                <w:rFonts w:cs="Arial"/>
                <w:color w:val="000000"/>
                <w:szCs w:val="22"/>
                <w:u w:val="single"/>
              </w:rPr>
              <w:t>Periodo de evaluación</w:t>
            </w:r>
            <w:r w:rsidRPr="00394E56">
              <w:rPr>
                <w:rFonts w:cs="Arial"/>
                <w:color w:val="000000"/>
                <w:szCs w:val="22"/>
              </w:rPr>
              <w:t>:</w:t>
            </w:r>
          </w:p>
          <w:p w14:paraId="4AD9F8B7" w14:textId="3C8B1A30" w:rsidR="00514D26" w:rsidRPr="00394E56" w:rsidRDefault="00514D26" w:rsidP="00514D26">
            <w:pPr>
              <w:spacing w:line="276" w:lineRule="auto"/>
              <w:rPr>
                <w:rFonts w:cs="Arial"/>
                <w:color w:val="000000"/>
                <w:szCs w:val="22"/>
              </w:rPr>
            </w:pPr>
            <w:r w:rsidRPr="00394E56">
              <w:rPr>
                <w:rFonts w:cs="Arial"/>
                <w:color w:val="000000"/>
                <w:szCs w:val="22"/>
              </w:rPr>
              <w:t>Corresponde a los dos últimos ejercicios vencidos a la fecha de ejecución de la variable.</w:t>
            </w:r>
          </w:p>
          <w:p w14:paraId="27276836" w14:textId="77777777" w:rsidR="00514D26" w:rsidRPr="00394E56" w:rsidRDefault="00514D26" w:rsidP="00514D26">
            <w:pPr>
              <w:spacing w:line="276" w:lineRule="auto"/>
              <w:rPr>
                <w:rFonts w:cs="Arial"/>
                <w:color w:val="000000"/>
                <w:szCs w:val="22"/>
              </w:rPr>
            </w:pPr>
            <w:r w:rsidRPr="00394E56">
              <w:rPr>
                <w:rFonts w:cs="Arial"/>
                <w:color w:val="000000"/>
                <w:szCs w:val="22"/>
              </w:rPr>
              <w:br/>
            </w:r>
            <w:r w:rsidRPr="00394E56">
              <w:rPr>
                <w:rFonts w:cs="Arial"/>
                <w:color w:val="000000"/>
                <w:szCs w:val="22"/>
                <w:u w:val="single"/>
              </w:rPr>
              <w:t>Forma de cálculo</w:t>
            </w:r>
            <w:r w:rsidRPr="00394E56">
              <w:rPr>
                <w:rFonts w:cs="Arial"/>
                <w:color w:val="000000"/>
                <w:szCs w:val="22"/>
              </w:rPr>
              <w:t>:</w:t>
            </w:r>
          </w:p>
          <w:p w14:paraId="2DD5B064" w14:textId="77777777" w:rsidR="00514D26" w:rsidRPr="00394E56" w:rsidRDefault="00514D26" w:rsidP="00514D26">
            <w:pPr>
              <w:spacing w:line="276" w:lineRule="auto"/>
              <w:rPr>
                <w:rFonts w:cs="Arial"/>
                <w:color w:val="000000"/>
                <w:szCs w:val="22"/>
              </w:rPr>
            </w:pPr>
          </w:p>
          <w:p w14:paraId="4888FE92" w14:textId="21E8658B" w:rsidR="00514D26" w:rsidRDefault="00514D26" w:rsidP="00534ADD">
            <w:pPr>
              <w:pStyle w:val="Prrafodelista"/>
              <w:numPr>
                <w:ilvl w:val="0"/>
                <w:numId w:val="65"/>
              </w:numPr>
              <w:spacing w:line="276" w:lineRule="auto"/>
              <w:ind w:left="349" w:hanging="284"/>
              <w:rPr>
                <w:rFonts w:cs="Arial"/>
                <w:color w:val="000000"/>
                <w:szCs w:val="22"/>
              </w:rPr>
            </w:pPr>
            <w:r w:rsidRPr="00534ADD">
              <w:rPr>
                <w:rFonts w:cs="Arial"/>
                <w:i/>
                <w:iCs/>
                <w:color w:val="000000"/>
                <w:szCs w:val="22"/>
              </w:rPr>
              <w:t>Indicador</w:t>
            </w:r>
            <w:r w:rsidRPr="00534ADD">
              <w:rPr>
                <w:rFonts w:cs="Arial"/>
                <w:color w:val="000000"/>
                <w:szCs w:val="22"/>
              </w:rPr>
              <w:t xml:space="preserve">: </w:t>
            </w:r>
            <w:r w:rsidR="00534ADD">
              <w:rPr>
                <w:rFonts w:cs="Arial"/>
                <w:color w:val="000000"/>
                <w:szCs w:val="22"/>
              </w:rPr>
              <w:t>e</w:t>
            </w:r>
            <w:r w:rsidRPr="00534ADD">
              <w:rPr>
                <w:rFonts w:cs="Arial"/>
                <w:color w:val="000000"/>
                <w:szCs w:val="22"/>
              </w:rPr>
              <w:t xml:space="preserve">s la cantidad de </w:t>
            </w:r>
            <w:r w:rsidRPr="00534ADD">
              <w:rPr>
                <w:rFonts w:cs="Arial"/>
                <w:szCs w:val="22"/>
              </w:rPr>
              <w:t>ejercicios</w:t>
            </w:r>
            <w:r w:rsidRPr="00534ADD">
              <w:rPr>
                <w:rFonts w:cs="Arial"/>
                <w:color w:val="000000"/>
                <w:szCs w:val="22"/>
              </w:rPr>
              <w:t xml:space="preserve"> omisos en el cual el contribuyente se encuentra omiso a la presentación de la DJ anual del Impuesto a la Renta 3ra categoría.</w:t>
            </w:r>
          </w:p>
          <w:p w14:paraId="356121B9" w14:textId="0E61977D" w:rsidR="00514D26" w:rsidRPr="00534ADD" w:rsidRDefault="00534ADD" w:rsidP="0077001D">
            <w:pPr>
              <w:pStyle w:val="Prrafodelista"/>
              <w:numPr>
                <w:ilvl w:val="0"/>
                <w:numId w:val="65"/>
              </w:numPr>
              <w:spacing w:line="276" w:lineRule="auto"/>
              <w:ind w:left="349" w:hanging="284"/>
              <w:rPr>
                <w:rFonts w:cs="Arial"/>
                <w:color w:val="000000"/>
                <w:szCs w:val="22"/>
              </w:rPr>
            </w:pPr>
            <w:r w:rsidRPr="005C725F">
              <w:rPr>
                <w:rFonts w:cs="Arial"/>
                <w:i/>
                <w:iCs/>
                <w:color w:val="000000"/>
                <w:szCs w:val="22"/>
              </w:rPr>
              <w:t>Consideración</w:t>
            </w:r>
            <w:r>
              <w:rPr>
                <w:rFonts w:cs="Arial"/>
                <w:color w:val="000000"/>
                <w:szCs w:val="22"/>
              </w:rPr>
              <w:t>: s</w:t>
            </w:r>
            <w:r w:rsidR="0077001D" w:rsidRPr="00534ADD">
              <w:rPr>
                <w:rFonts w:cs="Arial"/>
                <w:color w:val="000000"/>
                <w:szCs w:val="22"/>
              </w:rPr>
              <w:t>e debe</w:t>
            </w:r>
            <w:r w:rsidR="00514D26" w:rsidRPr="00534ADD">
              <w:rPr>
                <w:rFonts w:cs="Arial"/>
                <w:color w:val="000000"/>
                <w:szCs w:val="22"/>
              </w:rPr>
              <w:t xml:space="preserve"> </w:t>
            </w:r>
            <w:r w:rsidR="0077001D" w:rsidRPr="00534ADD">
              <w:rPr>
                <w:rFonts w:cs="Arial"/>
                <w:color w:val="000000"/>
                <w:szCs w:val="22"/>
              </w:rPr>
              <w:t>c</w:t>
            </w:r>
            <w:r w:rsidR="00514D26" w:rsidRPr="00534ADD">
              <w:rPr>
                <w:rFonts w:cs="Arial"/>
                <w:color w:val="000000"/>
                <w:szCs w:val="22"/>
              </w:rPr>
              <w:t>ontar los periodos tributarios en que el contribuyente se encuentra omiso a la presentación de la DJ anual del Impuesto a la Renta 3ra categoría.</w:t>
            </w:r>
          </w:p>
          <w:p w14:paraId="6A579716" w14:textId="77777777" w:rsidR="00514D26" w:rsidRPr="00394E56" w:rsidRDefault="00514D26" w:rsidP="00514D26">
            <w:pPr>
              <w:spacing w:line="276" w:lineRule="auto"/>
              <w:rPr>
                <w:rFonts w:cs="Arial"/>
                <w:color w:val="000000"/>
                <w:szCs w:val="22"/>
              </w:rPr>
            </w:pPr>
          </w:p>
          <w:p w14:paraId="3D4C21E0" w14:textId="77777777" w:rsidR="00514D26" w:rsidRPr="00394E56" w:rsidRDefault="00514D26" w:rsidP="00514D26">
            <w:pPr>
              <w:spacing w:line="276" w:lineRule="auto"/>
              <w:rPr>
                <w:rFonts w:cs="Arial"/>
                <w:color w:val="000000"/>
                <w:szCs w:val="22"/>
              </w:rPr>
            </w:pPr>
            <w:r w:rsidRPr="00394E56">
              <w:rPr>
                <w:rFonts w:cs="Arial"/>
                <w:color w:val="000000"/>
                <w:szCs w:val="22"/>
                <w:u w:val="single"/>
              </w:rPr>
              <w:t>Fuente de información</w:t>
            </w:r>
            <w:r w:rsidRPr="00394E56">
              <w:rPr>
                <w:rFonts w:cs="Arial"/>
                <w:color w:val="000000"/>
                <w:szCs w:val="22"/>
              </w:rPr>
              <w:t>:</w:t>
            </w:r>
          </w:p>
          <w:p w14:paraId="55832D6A" w14:textId="210EDB4D" w:rsidR="0077001D" w:rsidRPr="0077001D" w:rsidRDefault="0077001D" w:rsidP="008138E0">
            <w:pPr>
              <w:pStyle w:val="Prrafodelista"/>
              <w:numPr>
                <w:ilvl w:val="0"/>
                <w:numId w:val="65"/>
              </w:numPr>
              <w:spacing w:line="276" w:lineRule="auto"/>
              <w:ind w:left="252" w:hanging="252"/>
              <w:rPr>
                <w:rFonts w:cs="Arial"/>
                <w:color w:val="000000"/>
                <w:szCs w:val="22"/>
              </w:rPr>
            </w:pPr>
            <w:r w:rsidRPr="0077001D">
              <w:rPr>
                <w:rFonts w:cs="Arial"/>
                <w:color w:val="000000"/>
                <w:szCs w:val="22"/>
              </w:rPr>
              <w:t>Información del RUC</w:t>
            </w:r>
          </w:p>
          <w:p w14:paraId="51FFDA02" w14:textId="0A8ED6AA" w:rsidR="0077001D" w:rsidRPr="0077001D" w:rsidRDefault="0077001D" w:rsidP="005C725F">
            <w:pPr>
              <w:spacing w:line="276" w:lineRule="auto"/>
              <w:ind w:left="349"/>
              <w:rPr>
                <w:rFonts w:cs="Arial"/>
                <w:color w:val="000000"/>
                <w:szCs w:val="22"/>
              </w:rPr>
            </w:pPr>
            <w:r>
              <w:rPr>
                <w:rFonts w:cs="Arial"/>
                <w:color w:val="000000"/>
                <w:szCs w:val="22"/>
              </w:rPr>
              <w:t>Teradata:</w:t>
            </w:r>
          </w:p>
          <w:p w14:paraId="3C625B05" w14:textId="77777777" w:rsidR="0077001D" w:rsidRPr="0077001D" w:rsidRDefault="0077001D" w:rsidP="004033AE">
            <w:pPr>
              <w:pStyle w:val="Prrafodelista"/>
              <w:numPr>
                <w:ilvl w:val="0"/>
                <w:numId w:val="188"/>
              </w:numPr>
              <w:ind w:left="632" w:hanging="272"/>
              <w:rPr>
                <w:rFonts w:cs="Arial"/>
                <w:bCs/>
                <w:szCs w:val="22"/>
                <w:lang w:eastAsia="es-PE"/>
              </w:rPr>
            </w:pPr>
            <w:r w:rsidRPr="0077001D">
              <w:rPr>
                <w:szCs w:val="22"/>
              </w:rPr>
              <w:t>081402 - Padrón RUC</w:t>
            </w:r>
          </w:p>
          <w:p w14:paraId="640A2FDB" w14:textId="4AE70577" w:rsidR="0077001D" w:rsidRPr="0077001D" w:rsidRDefault="0077001D" w:rsidP="004033AE">
            <w:pPr>
              <w:pStyle w:val="Prrafodelista"/>
              <w:numPr>
                <w:ilvl w:val="0"/>
                <w:numId w:val="188"/>
              </w:numPr>
              <w:ind w:left="632" w:hanging="272"/>
              <w:rPr>
                <w:rFonts w:cs="Arial"/>
                <w:bCs/>
                <w:szCs w:val="22"/>
                <w:lang w:eastAsia="es-PE"/>
              </w:rPr>
            </w:pPr>
            <w:r w:rsidRPr="0077001D">
              <w:rPr>
                <w:rFonts w:cs="Arial"/>
                <w:bCs/>
                <w:szCs w:val="22"/>
                <w:lang w:eastAsia="es-PE"/>
              </w:rPr>
              <w:t>081410 - Vector Fiscal</w:t>
            </w:r>
          </w:p>
          <w:p w14:paraId="5255DEE5" w14:textId="55526896" w:rsidR="00514D26" w:rsidRPr="0077001D" w:rsidRDefault="00514D26" w:rsidP="008138E0">
            <w:pPr>
              <w:pStyle w:val="Prrafodelista"/>
              <w:numPr>
                <w:ilvl w:val="0"/>
                <w:numId w:val="65"/>
              </w:numPr>
              <w:spacing w:line="276" w:lineRule="auto"/>
              <w:ind w:left="252" w:hanging="252"/>
              <w:rPr>
                <w:rFonts w:cs="Arial"/>
                <w:color w:val="000000"/>
                <w:szCs w:val="22"/>
              </w:rPr>
            </w:pPr>
            <w:r w:rsidRPr="0077001D">
              <w:rPr>
                <w:rFonts w:cs="Arial"/>
                <w:color w:val="000000"/>
                <w:szCs w:val="22"/>
              </w:rPr>
              <w:t>Declaraciones Juradas anuales del Impuesto a la Renta.</w:t>
            </w:r>
          </w:p>
          <w:p w14:paraId="7FED98F9" w14:textId="2CF922B3" w:rsidR="0079512A" w:rsidRPr="0077001D" w:rsidRDefault="0079512A" w:rsidP="005C725F">
            <w:pPr>
              <w:pStyle w:val="Prrafodelista"/>
              <w:spacing w:line="276" w:lineRule="auto"/>
              <w:ind w:left="349"/>
              <w:rPr>
                <w:rFonts w:cs="Arial"/>
                <w:color w:val="000000"/>
                <w:szCs w:val="22"/>
              </w:rPr>
            </w:pPr>
            <w:r w:rsidRPr="00394E56">
              <w:rPr>
                <w:rFonts w:cs="Arial"/>
                <w:color w:val="000000"/>
                <w:szCs w:val="22"/>
              </w:rPr>
              <w:t>Teradata</w:t>
            </w:r>
            <w:r w:rsidR="0077001D">
              <w:rPr>
                <w:rFonts w:cs="Arial"/>
                <w:color w:val="000000"/>
                <w:szCs w:val="22"/>
              </w:rPr>
              <w:t xml:space="preserve">: </w:t>
            </w:r>
            <w:r w:rsidRPr="0077001D">
              <w:rPr>
                <w:rFonts w:cs="Arial"/>
                <w:bCs/>
                <w:szCs w:val="22"/>
                <w:lang w:eastAsia="es-PE"/>
              </w:rPr>
              <w:t>081419 - Declaraciones juradas</w:t>
            </w:r>
          </w:p>
          <w:p w14:paraId="2240A309" w14:textId="77777777" w:rsidR="00514D26" w:rsidRPr="00381A51" w:rsidRDefault="00514D26" w:rsidP="00514D26">
            <w:pPr>
              <w:spacing w:line="276" w:lineRule="auto"/>
              <w:rPr>
                <w:rFonts w:cs="Arial"/>
                <w:color w:val="000000"/>
                <w:sz w:val="10"/>
                <w:szCs w:val="10"/>
                <w:u w:val="single"/>
              </w:rPr>
            </w:pPr>
          </w:p>
        </w:tc>
      </w:tr>
      <w:tr w:rsidR="00514D26" w:rsidRPr="00381A51" w14:paraId="18437257" w14:textId="77777777" w:rsidTr="002A75F5">
        <w:trPr>
          <w:trHeight w:val="270"/>
        </w:trPr>
        <w:tc>
          <w:tcPr>
            <w:tcW w:w="568" w:type="dxa"/>
            <w:shd w:val="clear" w:color="auto" w:fill="auto"/>
            <w:noWrap/>
          </w:tcPr>
          <w:p w14:paraId="1660128D" w14:textId="77777777" w:rsidR="00514D26" w:rsidRPr="00381A51" w:rsidRDefault="00514D26" w:rsidP="00514D26">
            <w:pPr>
              <w:spacing w:line="276" w:lineRule="auto"/>
              <w:ind w:left="-265" w:right="-70" w:firstLine="284"/>
              <w:jc w:val="center"/>
              <w:rPr>
                <w:rFonts w:cs="Arial"/>
                <w:sz w:val="10"/>
                <w:szCs w:val="10"/>
              </w:rPr>
            </w:pPr>
          </w:p>
          <w:p w14:paraId="2AEEDCF8" w14:textId="7EB4673D" w:rsidR="00514D26" w:rsidRPr="00394E56" w:rsidRDefault="00514D26" w:rsidP="00514D26">
            <w:pPr>
              <w:spacing w:line="276" w:lineRule="auto"/>
              <w:ind w:left="-265" w:right="-70" w:firstLine="284"/>
              <w:jc w:val="center"/>
              <w:rPr>
                <w:rFonts w:cs="Arial"/>
                <w:szCs w:val="22"/>
              </w:rPr>
            </w:pPr>
            <w:r w:rsidRPr="00394E56">
              <w:rPr>
                <w:rFonts w:cs="Arial"/>
                <w:szCs w:val="22"/>
              </w:rPr>
              <w:t>52</w:t>
            </w:r>
          </w:p>
        </w:tc>
        <w:tc>
          <w:tcPr>
            <w:tcW w:w="8210" w:type="dxa"/>
            <w:shd w:val="clear" w:color="auto" w:fill="auto"/>
            <w:noWrap/>
            <w:vAlign w:val="center"/>
          </w:tcPr>
          <w:p w14:paraId="2E8548A2" w14:textId="77777777" w:rsidR="00514D26" w:rsidRPr="00381A51" w:rsidRDefault="00514D26" w:rsidP="00514D26">
            <w:pPr>
              <w:spacing w:line="276" w:lineRule="auto"/>
              <w:rPr>
                <w:rFonts w:cs="Arial"/>
                <w:color w:val="000000"/>
                <w:sz w:val="10"/>
                <w:szCs w:val="10"/>
                <w:u w:val="single"/>
              </w:rPr>
            </w:pPr>
          </w:p>
          <w:p w14:paraId="4A402DDE" w14:textId="77777777" w:rsidR="00514D26" w:rsidRPr="00CB4D33" w:rsidRDefault="00514D26" w:rsidP="00514D26">
            <w:pPr>
              <w:spacing w:line="276" w:lineRule="auto"/>
              <w:rPr>
                <w:rFonts w:cs="Arial"/>
                <w:b/>
                <w:color w:val="000000"/>
                <w:szCs w:val="22"/>
                <w:u w:val="single"/>
              </w:rPr>
            </w:pPr>
            <w:r w:rsidRPr="00CB4D33">
              <w:rPr>
                <w:rFonts w:cs="Arial"/>
                <w:b/>
                <w:szCs w:val="22"/>
              </w:rPr>
              <w:t>v0513 Ventas declaradas</w:t>
            </w:r>
          </w:p>
          <w:p w14:paraId="1B2C6E46" w14:textId="77777777" w:rsidR="00514D26" w:rsidRPr="00CB4D33" w:rsidRDefault="00514D26" w:rsidP="00514D26">
            <w:pPr>
              <w:spacing w:line="276" w:lineRule="auto"/>
              <w:rPr>
                <w:rFonts w:cs="Arial"/>
                <w:color w:val="000000"/>
                <w:szCs w:val="22"/>
                <w:u w:val="single"/>
              </w:rPr>
            </w:pPr>
          </w:p>
          <w:p w14:paraId="1B63C678" w14:textId="309124B1" w:rsidR="00514D26" w:rsidRPr="00CB4D33" w:rsidRDefault="00514D26" w:rsidP="00514D26">
            <w:pPr>
              <w:spacing w:line="276" w:lineRule="auto"/>
              <w:rPr>
                <w:rFonts w:cs="Arial"/>
                <w:color w:val="000000"/>
                <w:szCs w:val="22"/>
              </w:rPr>
            </w:pPr>
            <w:r w:rsidRPr="00CB4D33">
              <w:rPr>
                <w:rFonts w:cs="Arial"/>
                <w:color w:val="000000"/>
                <w:szCs w:val="22"/>
                <w:u w:val="single"/>
              </w:rPr>
              <w:t>Definición</w:t>
            </w:r>
            <w:r w:rsidRPr="00CB4D33">
              <w:rPr>
                <w:rFonts w:cs="Arial"/>
                <w:color w:val="000000"/>
                <w:szCs w:val="22"/>
              </w:rPr>
              <w:t>:</w:t>
            </w:r>
            <w:r w:rsidRPr="00CB4D33">
              <w:rPr>
                <w:rFonts w:cs="Arial"/>
                <w:color w:val="000000"/>
                <w:szCs w:val="22"/>
              </w:rPr>
              <w:br/>
              <w:t xml:space="preserve">Determina el monto declarado de las ventas gravadas </w:t>
            </w:r>
            <w:r w:rsidRPr="00CB4D33">
              <w:rPr>
                <w:rFonts w:cs="Arial"/>
                <w:szCs w:val="22"/>
              </w:rPr>
              <w:t xml:space="preserve">y no gravadas </w:t>
            </w:r>
            <w:r w:rsidRPr="00CB4D33">
              <w:rPr>
                <w:rFonts w:cs="Arial"/>
                <w:color w:val="000000"/>
                <w:szCs w:val="22"/>
              </w:rPr>
              <w:t>con el IGV.</w:t>
            </w:r>
          </w:p>
          <w:p w14:paraId="5DC1B01A" w14:textId="77777777" w:rsidR="00514D26" w:rsidRPr="00CB4D33" w:rsidRDefault="00514D26" w:rsidP="00514D26">
            <w:pPr>
              <w:spacing w:line="276" w:lineRule="auto"/>
              <w:rPr>
                <w:rFonts w:cs="Arial"/>
                <w:color w:val="000000"/>
                <w:szCs w:val="22"/>
              </w:rPr>
            </w:pPr>
            <w:r w:rsidRPr="00CB4D33">
              <w:rPr>
                <w:rFonts w:cs="Arial"/>
                <w:color w:val="000000"/>
                <w:szCs w:val="22"/>
              </w:rPr>
              <w:br/>
            </w:r>
            <w:r w:rsidRPr="00CB4D33">
              <w:rPr>
                <w:rFonts w:cs="Arial"/>
                <w:color w:val="000000"/>
                <w:szCs w:val="22"/>
                <w:u w:val="single"/>
              </w:rPr>
              <w:t>Periodo de evaluación</w:t>
            </w:r>
            <w:r w:rsidRPr="00CB4D33">
              <w:rPr>
                <w:rFonts w:cs="Arial"/>
                <w:color w:val="000000"/>
                <w:szCs w:val="22"/>
              </w:rPr>
              <w:t>:</w:t>
            </w:r>
          </w:p>
          <w:p w14:paraId="6A8DAC5C" w14:textId="571E1DD5" w:rsidR="00514D26" w:rsidRPr="00CB4D33" w:rsidRDefault="00514D26" w:rsidP="00514D26">
            <w:pPr>
              <w:spacing w:line="276" w:lineRule="auto"/>
              <w:rPr>
                <w:rFonts w:cs="Arial"/>
                <w:color w:val="000000"/>
                <w:szCs w:val="22"/>
              </w:rPr>
            </w:pPr>
            <w:r w:rsidRPr="00CB4D33">
              <w:rPr>
                <w:rFonts w:cs="Arial"/>
                <w:color w:val="000000"/>
                <w:szCs w:val="22"/>
              </w:rPr>
              <w:t>Corresponde a los últimos 24 periodos tributarios vencidos a la fecha de ejecución del cálculo de la variable.</w:t>
            </w:r>
          </w:p>
          <w:p w14:paraId="581A3A3C" w14:textId="77777777" w:rsidR="00514D26" w:rsidRPr="00CB4D33" w:rsidRDefault="00514D26" w:rsidP="00514D26">
            <w:pPr>
              <w:spacing w:line="276" w:lineRule="auto"/>
              <w:rPr>
                <w:rFonts w:cs="Arial"/>
                <w:color w:val="000000"/>
                <w:szCs w:val="22"/>
              </w:rPr>
            </w:pPr>
            <w:r w:rsidRPr="00CB4D33">
              <w:rPr>
                <w:rFonts w:cs="Arial"/>
                <w:color w:val="000000"/>
                <w:szCs w:val="22"/>
              </w:rPr>
              <w:br/>
            </w:r>
            <w:r w:rsidRPr="00CB4D33">
              <w:rPr>
                <w:rFonts w:cs="Arial"/>
                <w:color w:val="000000"/>
                <w:szCs w:val="22"/>
                <w:u w:val="single"/>
              </w:rPr>
              <w:t>Forma de cálculo</w:t>
            </w:r>
            <w:r w:rsidRPr="00CB4D33">
              <w:rPr>
                <w:rFonts w:cs="Arial"/>
                <w:color w:val="000000"/>
                <w:szCs w:val="22"/>
              </w:rPr>
              <w:t>:</w:t>
            </w:r>
          </w:p>
          <w:p w14:paraId="0138F075" w14:textId="77777777" w:rsidR="00514D26" w:rsidRPr="00CB4D33" w:rsidRDefault="00514D26" w:rsidP="00514D26">
            <w:pPr>
              <w:spacing w:line="276" w:lineRule="auto"/>
              <w:rPr>
                <w:rFonts w:cs="Arial"/>
                <w:color w:val="000000"/>
                <w:szCs w:val="22"/>
              </w:rPr>
            </w:pPr>
          </w:p>
          <w:p w14:paraId="4D7E599E" w14:textId="50181B52" w:rsidR="00514D26" w:rsidRPr="005C725F" w:rsidRDefault="004A60E2" w:rsidP="005C725F">
            <w:pPr>
              <w:pStyle w:val="Prrafodelista"/>
              <w:numPr>
                <w:ilvl w:val="0"/>
                <w:numId w:val="65"/>
              </w:numPr>
              <w:spacing w:line="276" w:lineRule="auto"/>
              <w:ind w:left="349" w:hanging="284"/>
              <w:rPr>
                <w:rFonts w:cs="Arial"/>
                <w:color w:val="000000"/>
                <w:sz w:val="18"/>
                <w:szCs w:val="18"/>
              </w:rPr>
            </w:pPr>
            <w:r w:rsidRPr="00010170">
              <w:rPr>
                <w:rFonts w:cs="Arial"/>
                <w:i/>
                <w:iCs/>
                <w:color w:val="000000"/>
                <w:szCs w:val="22"/>
              </w:rPr>
              <w:t>Indicador</w:t>
            </w:r>
            <w:r w:rsidRPr="005C725F">
              <w:rPr>
                <w:rFonts w:cs="Arial"/>
                <w:color w:val="000000"/>
                <w:szCs w:val="22"/>
              </w:rPr>
              <w:t xml:space="preserve">: </w:t>
            </w:r>
            <w:r w:rsidR="005C725F" w:rsidRPr="005C725F">
              <w:rPr>
                <w:rFonts w:cs="Arial"/>
                <w:color w:val="000000"/>
                <w:szCs w:val="22"/>
              </w:rPr>
              <w:t>e</w:t>
            </w:r>
            <w:r w:rsidR="00514D26" w:rsidRPr="005C725F">
              <w:rPr>
                <w:rFonts w:cs="Arial"/>
                <w:color w:val="000000"/>
                <w:szCs w:val="22"/>
              </w:rPr>
              <w:t xml:space="preserve">s la sumatoria de las ventas </w:t>
            </w:r>
            <w:r w:rsidR="00514D26" w:rsidRPr="005C725F">
              <w:rPr>
                <w:rFonts w:cs="Arial"/>
                <w:szCs w:val="22"/>
              </w:rPr>
              <w:t xml:space="preserve">gravadas y no gravadas </w:t>
            </w:r>
            <w:r w:rsidR="00514D26" w:rsidRPr="005C725F">
              <w:rPr>
                <w:rFonts w:cs="Arial"/>
                <w:color w:val="000000"/>
                <w:szCs w:val="22"/>
              </w:rPr>
              <w:t xml:space="preserve">con el IGV declaradas en el </w:t>
            </w:r>
            <w:proofErr w:type="spellStart"/>
            <w:r w:rsidR="00514D26" w:rsidRPr="005C725F">
              <w:rPr>
                <w:rFonts w:cs="Arial"/>
                <w:color w:val="000000"/>
                <w:szCs w:val="22"/>
              </w:rPr>
              <w:t>pdt</w:t>
            </w:r>
            <w:proofErr w:type="spellEnd"/>
            <w:r w:rsidR="00514D26" w:rsidRPr="005C725F">
              <w:rPr>
                <w:rFonts w:cs="Arial"/>
                <w:color w:val="000000"/>
                <w:szCs w:val="22"/>
              </w:rPr>
              <w:t xml:space="preserve"> 621.</w:t>
            </w:r>
          </w:p>
          <w:p w14:paraId="47DD07C2" w14:textId="77777777" w:rsidR="005C725F" w:rsidRPr="005C725F" w:rsidRDefault="005C725F" w:rsidP="005C725F">
            <w:pPr>
              <w:pStyle w:val="Prrafodelista"/>
              <w:spacing w:line="276" w:lineRule="auto"/>
              <w:ind w:left="349" w:hanging="284"/>
              <w:rPr>
                <w:rFonts w:cs="Arial"/>
                <w:color w:val="000000"/>
                <w:sz w:val="18"/>
                <w:szCs w:val="18"/>
              </w:rPr>
            </w:pPr>
          </w:p>
          <w:p w14:paraId="528A1F49" w14:textId="28A3C72A" w:rsidR="00514D26" w:rsidRPr="005C725F" w:rsidRDefault="005C725F" w:rsidP="005C725F">
            <w:pPr>
              <w:pStyle w:val="Prrafodelista"/>
              <w:numPr>
                <w:ilvl w:val="0"/>
                <w:numId w:val="65"/>
              </w:numPr>
              <w:spacing w:line="276" w:lineRule="auto"/>
              <w:ind w:left="349" w:hanging="284"/>
              <w:rPr>
                <w:rFonts w:cs="Arial"/>
                <w:color w:val="000000"/>
                <w:sz w:val="18"/>
                <w:szCs w:val="18"/>
              </w:rPr>
            </w:pPr>
            <w:r w:rsidRPr="00010170">
              <w:rPr>
                <w:rFonts w:cs="Arial"/>
                <w:i/>
                <w:iCs/>
                <w:color w:val="000000"/>
                <w:szCs w:val="22"/>
              </w:rPr>
              <w:t>Consideración</w:t>
            </w:r>
            <w:r w:rsidRPr="005C725F">
              <w:rPr>
                <w:rFonts w:cs="Arial"/>
                <w:color w:val="000000"/>
                <w:szCs w:val="22"/>
              </w:rPr>
              <w:t xml:space="preserve">: </w:t>
            </w:r>
            <w:r w:rsidR="002A75F5" w:rsidRPr="005C725F">
              <w:rPr>
                <w:rFonts w:cs="Arial"/>
                <w:color w:val="000000"/>
                <w:szCs w:val="22"/>
              </w:rPr>
              <w:t>se debe s</w:t>
            </w:r>
            <w:r w:rsidR="004A60E2" w:rsidRPr="005C725F">
              <w:rPr>
                <w:rFonts w:cs="Arial"/>
                <w:color w:val="000000"/>
                <w:szCs w:val="22"/>
              </w:rPr>
              <w:t>umar los importes</w:t>
            </w:r>
            <w:r w:rsidR="00514D26" w:rsidRPr="005C725F">
              <w:rPr>
                <w:rFonts w:cs="Arial"/>
                <w:color w:val="000000"/>
                <w:szCs w:val="22"/>
              </w:rPr>
              <w:t xml:space="preserve"> declarad</w:t>
            </w:r>
            <w:r w:rsidR="004A60E2" w:rsidRPr="005C725F">
              <w:rPr>
                <w:rFonts w:cs="Arial"/>
                <w:color w:val="000000"/>
                <w:szCs w:val="22"/>
              </w:rPr>
              <w:t>o</w:t>
            </w:r>
            <w:r w:rsidR="00514D26" w:rsidRPr="005C725F">
              <w:rPr>
                <w:rFonts w:cs="Arial"/>
                <w:color w:val="000000"/>
                <w:szCs w:val="22"/>
              </w:rPr>
              <w:t xml:space="preserve">s en las siguientes casillas del </w:t>
            </w:r>
            <w:r w:rsidR="002A75F5" w:rsidRPr="005C725F">
              <w:rPr>
                <w:rFonts w:cs="Arial"/>
                <w:color w:val="000000"/>
                <w:szCs w:val="22"/>
              </w:rPr>
              <w:t>PDT</w:t>
            </w:r>
            <w:r w:rsidR="00514D26" w:rsidRPr="005C725F">
              <w:rPr>
                <w:rFonts w:cs="Arial"/>
                <w:color w:val="000000"/>
                <w:szCs w:val="22"/>
              </w:rPr>
              <w:t xml:space="preserve"> 621:</w:t>
            </w:r>
          </w:p>
          <w:p w14:paraId="17DF232A" w14:textId="77777777" w:rsidR="00514D26" w:rsidRPr="00381A51" w:rsidRDefault="00514D26" w:rsidP="00514D26">
            <w:pPr>
              <w:spacing w:line="276" w:lineRule="auto"/>
              <w:rPr>
                <w:rFonts w:cs="Arial"/>
                <w:color w:val="000000"/>
                <w:sz w:val="18"/>
                <w:szCs w:val="18"/>
              </w:rPr>
            </w:pPr>
          </w:p>
          <w:tbl>
            <w:tblPr>
              <w:tblStyle w:val="Tablaconcuadrcula"/>
              <w:tblW w:w="0" w:type="auto"/>
              <w:tblInd w:w="248" w:type="dxa"/>
              <w:tblLayout w:type="fixed"/>
              <w:tblLook w:val="04A0" w:firstRow="1" w:lastRow="0" w:firstColumn="1" w:lastColumn="0" w:noHBand="0" w:noVBand="1"/>
            </w:tblPr>
            <w:tblGrid>
              <w:gridCol w:w="1304"/>
              <w:gridCol w:w="5103"/>
              <w:gridCol w:w="1134"/>
            </w:tblGrid>
            <w:tr w:rsidR="00514D26" w:rsidRPr="00381A51" w14:paraId="5E230B2F" w14:textId="77777777" w:rsidTr="002A75F5">
              <w:trPr>
                <w:trHeight w:val="437"/>
              </w:trPr>
              <w:tc>
                <w:tcPr>
                  <w:tcW w:w="1304" w:type="dxa"/>
                  <w:shd w:val="clear" w:color="auto" w:fill="F2F2F2" w:themeFill="background1" w:themeFillShade="F2"/>
                  <w:vAlign w:val="center"/>
                </w:tcPr>
                <w:p w14:paraId="6654CE75" w14:textId="77777777" w:rsidR="00514D26" w:rsidRPr="00CB4D33" w:rsidRDefault="00514D26" w:rsidP="00E76576">
                  <w:pPr>
                    <w:pStyle w:val="Prrafodelista"/>
                    <w:framePr w:hSpace="141" w:wrap="around" w:vAnchor="text" w:hAnchor="margin" w:xAlign="right" w:y="150"/>
                    <w:spacing w:line="276" w:lineRule="auto"/>
                    <w:ind w:left="0"/>
                    <w:jc w:val="center"/>
                    <w:rPr>
                      <w:b/>
                      <w:sz w:val="20"/>
                      <w:szCs w:val="20"/>
                    </w:rPr>
                  </w:pPr>
                  <w:r w:rsidRPr="00CB4D33">
                    <w:rPr>
                      <w:b/>
                      <w:sz w:val="20"/>
                      <w:szCs w:val="20"/>
                    </w:rPr>
                    <w:t>Formulario</w:t>
                  </w:r>
                </w:p>
              </w:tc>
              <w:tc>
                <w:tcPr>
                  <w:tcW w:w="5103" w:type="dxa"/>
                  <w:shd w:val="clear" w:color="auto" w:fill="F2F2F2" w:themeFill="background1" w:themeFillShade="F2"/>
                  <w:vAlign w:val="center"/>
                </w:tcPr>
                <w:p w14:paraId="5E81544A" w14:textId="77777777" w:rsidR="00514D26" w:rsidRPr="00CB4D33" w:rsidRDefault="00514D26" w:rsidP="00E76576">
                  <w:pPr>
                    <w:pStyle w:val="Prrafodelista"/>
                    <w:framePr w:hSpace="141" w:wrap="around" w:vAnchor="text" w:hAnchor="margin" w:xAlign="right" w:y="150"/>
                    <w:spacing w:line="276" w:lineRule="auto"/>
                    <w:ind w:left="0"/>
                    <w:jc w:val="center"/>
                    <w:rPr>
                      <w:b/>
                      <w:sz w:val="20"/>
                      <w:szCs w:val="20"/>
                    </w:rPr>
                  </w:pPr>
                  <w:r w:rsidRPr="00CB4D33">
                    <w:rPr>
                      <w:b/>
                      <w:sz w:val="20"/>
                      <w:szCs w:val="20"/>
                    </w:rPr>
                    <w:t>Descripción de casilla</w:t>
                  </w:r>
                </w:p>
              </w:tc>
              <w:tc>
                <w:tcPr>
                  <w:tcW w:w="1134" w:type="dxa"/>
                  <w:shd w:val="clear" w:color="auto" w:fill="F2F2F2" w:themeFill="background1" w:themeFillShade="F2"/>
                  <w:vAlign w:val="center"/>
                </w:tcPr>
                <w:p w14:paraId="228B8967" w14:textId="77777777" w:rsidR="00514D26" w:rsidRPr="00CB4D33" w:rsidRDefault="00514D26" w:rsidP="00E76576">
                  <w:pPr>
                    <w:pStyle w:val="Prrafodelista"/>
                    <w:framePr w:hSpace="141" w:wrap="around" w:vAnchor="text" w:hAnchor="margin" w:xAlign="right" w:y="150"/>
                    <w:spacing w:line="276" w:lineRule="auto"/>
                    <w:ind w:left="0"/>
                    <w:jc w:val="center"/>
                    <w:rPr>
                      <w:b/>
                      <w:sz w:val="20"/>
                      <w:szCs w:val="20"/>
                    </w:rPr>
                  </w:pPr>
                  <w:r w:rsidRPr="00CB4D33">
                    <w:rPr>
                      <w:b/>
                      <w:sz w:val="20"/>
                      <w:szCs w:val="20"/>
                    </w:rPr>
                    <w:t>N° casilla</w:t>
                  </w:r>
                </w:p>
              </w:tc>
            </w:tr>
            <w:tr w:rsidR="00514D26" w:rsidRPr="00381A51" w14:paraId="1F2D0DEB" w14:textId="77777777" w:rsidTr="002A75F5">
              <w:trPr>
                <w:trHeight w:val="276"/>
              </w:trPr>
              <w:tc>
                <w:tcPr>
                  <w:tcW w:w="1304" w:type="dxa"/>
                  <w:vAlign w:val="center"/>
                </w:tcPr>
                <w:p w14:paraId="0170F0F4"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64D8832D" w14:textId="77777777"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Ventas Netas</w:t>
                  </w:r>
                </w:p>
              </w:tc>
              <w:tc>
                <w:tcPr>
                  <w:tcW w:w="1134" w:type="dxa"/>
                  <w:vAlign w:val="center"/>
                </w:tcPr>
                <w:p w14:paraId="612D3A93"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lang w:eastAsia="es-PE"/>
                    </w:rPr>
                    <w:t>100</w:t>
                  </w:r>
                </w:p>
              </w:tc>
            </w:tr>
            <w:tr w:rsidR="00514D26" w:rsidRPr="00381A51" w14:paraId="385055AE" w14:textId="77777777" w:rsidTr="002A75F5">
              <w:trPr>
                <w:trHeight w:val="303"/>
              </w:trPr>
              <w:tc>
                <w:tcPr>
                  <w:tcW w:w="1304" w:type="dxa"/>
                  <w:vAlign w:val="center"/>
                </w:tcPr>
                <w:p w14:paraId="1E7BB528"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0AE18FA2" w14:textId="77777777"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xml:space="preserve">( - ) Descuentos concedidos y/o devoluciones </w:t>
                  </w:r>
                </w:p>
              </w:tc>
              <w:tc>
                <w:tcPr>
                  <w:tcW w:w="1134" w:type="dxa"/>
                  <w:vAlign w:val="center"/>
                </w:tcPr>
                <w:p w14:paraId="0A4FF400"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bCs/>
                      <w:sz w:val="20"/>
                      <w:szCs w:val="20"/>
                      <w:lang w:eastAsia="es-PE"/>
                    </w:rPr>
                    <w:t>102</w:t>
                  </w:r>
                </w:p>
              </w:tc>
            </w:tr>
            <w:tr w:rsidR="00514D26" w:rsidRPr="00381A51" w14:paraId="6A4C7E50" w14:textId="77777777" w:rsidTr="002A75F5">
              <w:trPr>
                <w:trHeight w:val="282"/>
              </w:trPr>
              <w:tc>
                <w:tcPr>
                  <w:tcW w:w="1304" w:type="dxa"/>
                  <w:vAlign w:val="center"/>
                </w:tcPr>
                <w:p w14:paraId="7CF3B818"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2CEA604A" w14:textId="77777777"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Ventas Ley 27037</w:t>
                  </w:r>
                </w:p>
              </w:tc>
              <w:tc>
                <w:tcPr>
                  <w:tcW w:w="1134" w:type="dxa"/>
                  <w:vAlign w:val="center"/>
                </w:tcPr>
                <w:p w14:paraId="367CBC31"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lang w:eastAsia="es-PE"/>
                    </w:rPr>
                    <w:t>160</w:t>
                  </w:r>
                </w:p>
              </w:tc>
            </w:tr>
            <w:tr w:rsidR="00514D26" w:rsidRPr="00381A51" w14:paraId="517B6FE9" w14:textId="77777777" w:rsidTr="002A75F5">
              <w:trPr>
                <w:trHeight w:val="252"/>
              </w:trPr>
              <w:tc>
                <w:tcPr>
                  <w:tcW w:w="1304" w:type="dxa"/>
                  <w:vAlign w:val="center"/>
                </w:tcPr>
                <w:p w14:paraId="1396AD17"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167AFFA9" w14:textId="77777777"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 ) Descuentos y devoluciones</w:t>
                  </w:r>
                </w:p>
              </w:tc>
              <w:tc>
                <w:tcPr>
                  <w:tcW w:w="1134" w:type="dxa"/>
                  <w:vAlign w:val="center"/>
                </w:tcPr>
                <w:p w14:paraId="07AEA1A2"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bCs/>
                      <w:sz w:val="20"/>
                      <w:szCs w:val="20"/>
                      <w:lang w:eastAsia="es-PE"/>
                    </w:rPr>
                    <w:t>162</w:t>
                  </w:r>
                </w:p>
              </w:tc>
            </w:tr>
            <w:tr w:rsidR="00514D26" w:rsidRPr="00381A51" w14:paraId="37703CD2" w14:textId="77777777" w:rsidTr="002A75F5">
              <w:trPr>
                <w:trHeight w:val="268"/>
              </w:trPr>
              <w:tc>
                <w:tcPr>
                  <w:tcW w:w="1304" w:type="dxa"/>
                  <w:vAlign w:val="center"/>
                </w:tcPr>
                <w:p w14:paraId="07810FFF"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7D4F4EA6" w14:textId="64836D8E"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xml:space="preserve">(+) Ventas no gravadas (sin considerar </w:t>
                  </w:r>
                  <w:r w:rsidR="00730D1F">
                    <w:rPr>
                      <w:sz w:val="20"/>
                      <w:szCs w:val="20"/>
                      <w:lang w:eastAsia="es-PE"/>
                    </w:rPr>
                    <w:t>exportaciones</w:t>
                  </w:r>
                  <w:r w:rsidRPr="00CB4D33">
                    <w:rPr>
                      <w:sz w:val="20"/>
                      <w:szCs w:val="20"/>
                      <w:lang w:eastAsia="es-PE"/>
                    </w:rPr>
                    <w:t>)</w:t>
                  </w:r>
                </w:p>
              </w:tc>
              <w:tc>
                <w:tcPr>
                  <w:tcW w:w="1134" w:type="dxa"/>
                  <w:vAlign w:val="center"/>
                </w:tcPr>
                <w:p w14:paraId="66892C2A"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lang w:eastAsia="es-PE"/>
                    </w:rPr>
                    <w:t>105</w:t>
                  </w:r>
                </w:p>
              </w:tc>
            </w:tr>
            <w:tr w:rsidR="00514D26" w:rsidRPr="00381A51" w14:paraId="1C47A9A4" w14:textId="77777777" w:rsidTr="002A75F5">
              <w:trPr>
                <w:trHeight w:val="272"/>
              </w:trPr>
              <w:tc>
                <w:tcPr>
                  <w:tcW w:w="1304" w:type="dxa"/>
                  <w:vAlign w:val="center"/>
                </w:tcPr>
                <w:p w14:paraId="67DA1DE7"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35BA0A0D" w14:textId="77777777"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Ventas no gravadas sin efecto en ratio</w:t>
                  </w:r>
                </w:p>
              </w:tc>
              <w:tc>
                <w:tcPr>
                  <w:tcW w:w="1134" w:type="dxa"/>
                  <w:vAlign w:val="center"/>
                </w:tcPr>
                <w:p w14:paraId="3D20541D"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lang w:eastAsia="es-PE"/>
                    </w:rPr>
                    <w:t>109</w:t>
                  </w:r>
                </w:p>
              </w:tc>
            </w:tr>
            <w:tr w:rsidR="00514D26" w:rsidRPr="00381A51" w14:paraId="2671CE58" w14:textId="77777777" w:rsidTr="002A75F5">
              <w:trPr>
                <w:trHeight w:val="277"/>
              </w:trPr>
              <w:tc>
                <w:tcPr>
                  <w:tcW w:w="1304" w:type="dxa"/>
                  <w:vAlign w:val="center"/>
                </w:tcPr>
                <w:p w14:paraId="0443A889"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rPr>
                    <w:t>PDT 621</w:t>
                  </w:r>
                </w:p>
              </w:tc>
              <w:tc>
                <w:tcPr>
                  <w:tcW w:w="5103" w:type="dxa"/>
                  <w:vAlign w:val="center"/>
                </w:tcPr>
                <w:p w14:paraId="32A54CD6" w14:textId="77777777" w:rsidR="00514D26" w:rsidRPr="00CB4D33" w:rsidRDefault="00514D26" w:rsidP="00E76576">
                  <w:pPr>
                    <w:pStyle w:val="Prrafodelista"/>
                    <w:framePr w:hSpace="141" w:wrap="around" w:vAnchor="text" w:hAnchor="margin" w:xAlign="right" w:y="150"/>
                    <w:spacing w:line="276" w:lineRule="auto"/>
                    <w:ind w:left="0"/>
                    <w:jc w:val="left"/>
                    <w:rPr>
                      <w:sz w:val="20"/>
                      <w:szCs w:val="20"/>
                    </w:rPr>
                  </w:pPr>
                  <w:r w:rsidRPr="00CB4D33">
                    <w:rPr>
                      <w:sz w:val="20"/>
                      <w:szCs w:val="20"/>
                      <w:lang w:eastAsia="es-PE"/>
                    </w:rPr>
                    <w:t>(+) Otras Ventas</w:t>
                  </w:r>
                </w:p>
              </w:tc>
              <w:tc>
                <w:tcPr>
                  <w:tcW w:w="1134" w:type="dxa"/>
                  <w:vAlign w:val="center"/>
                </w:tcPr>
                <w:p w14:paraId="0A818902" w14:textId="77777777" w:rsidR="00514D26" w:rsidRPr="00CB4D33" w:rsidRDefault="00514D26" w:rsidP="00E76576">
                  <w:pPr>
                    <w:pStyle w:val="Prrafodelista"/>
                    <w:framePr w:hSpace="141" w:wrap="around" w:vAnchor="text" w:hAnchor="margin" w:xAlign="right" w:y="150"/>
                    <w:spacing w:line="276" w:lineRule="auto"/>
                    <w:ind w:left="0"/>
                    <w:jc w:val="center"/>
                    <w:rPr>
                      <w:sz w:val="20"/>
                      <w:szCs w:val="20"/>
                    </w:rPr>
                  </w:pPr>
                  <w:r w:rsidRPr="00CB4D33">
                    <w:rPr>
                      <w:sz w:val="20"/>
                      <w:szCs w:val="20"/>
                      <w:lang w:eastAsia="es-PE"/>
                    </w:rPr>
                    <w:t>112</w:t>
                  </w:r>
                </w:p>
              </w:tc>
            </w:tr>
          </w:tbl>
          <w:p w14:paraId="7705DDC8" w14:textId="7C6F9582" w:rsidR="00514D26" w:rsidRDefault="00514D26" w:rsidP="00514D26">
            <w:pPr>
              <w:spacing w:line="276" w:lineRule="auto"/>
              <w:rPr>
                <w:rFonts w:cs="Arial"/>
                <w:color w:val="000000"/>
                <w:sz w:val="18"/>
                <w:szCs w:val="18"/>
              </w:rPr>
            </w:pPr>
          </w:p>
          <w:p w14:paraId="371A3D5D" w14:textId="30EADC1F" w:rsidR="00514D26" w:rsidRPr="00CB4D33" w:rsidRDefault="00514D26" w:rsidP="00514D26">
            <w:pPr>
              <w:spacing w:line="276" w:lineRule="auto"/>
              <w:rPr>
                <w:rFonts w:cs="Arial"/>
                <w:color w:val="000000"/>
                <w:szCs w:val="22"/>
              </w:rPr>
            </w:pPr>
            <w:r w:rsidRPr="00CB4D33">
              <w:rPr>
                <w:rFonts w:cs="Arial"/>
                <w:color w:val="000000"/>
                <w:szCs w:val="22"/>
                <w:u w:val="single"/>
              </w:rPr>
              <w:t>Fuente de información</w:t>
            </w:r>
            <w:r w:rsidRPr="00CB4D33">
              <w:rPr>
                <w:rFonts w:cs="Arial"/>
                <w:color w:val="000000"/>
                <w:szCs w:val="22"/>
              </w:rPr>
              <w:t>:</w:t>
            </w:r>
          </w:p>
          <w:p w14:paraId="12B7BD0B" w14:textId="71FE0801" w:rsidR="00514D26" w:rsidRPr="002A75F5" w:rsidRDefault="00514D26" w:rsidP="002A75F5">
            <w:pPr>
              <w:spacing w:line="276" w:lineRule="auto"/>
              <w:rPr>
                <w:rFonts w:cs="Arial"/>
                <w:color w:val="000000"/>
                <w:szCs w:val="22"/>
              </w:rPr>
            </w:pPr>
            <w:r w:rsidRPr="002A75F5">
              <w:rPr>
                <w:rFonts w:cs="Arial"/>
                <w:color w:val="000000"/>
                <w:szCs w:val="22"/>
              </w:rPr>
              <w:t>Declaraciones Juradas mensuales correspondientes al IGV.</w:t>
            </w:r>
          </w:p>
          <w:p w14:paraId="39860833" w14:textId="72812F32" w:rsidR="008A1976" w:rsidRPr="002A75F5" w:rsidRDefault="008A1976" w:rsidP="0062482F">
            <w:pPr>
              <w:spacing w:line="276" w:lineRule="auto"/>
              <w:ind w:left="65"/>
              <w:rPr>
                <w:rFonts w:cs="Arial"/>
                <w:color w:val="000000"/>
                <w:sz w:val="18"/>
                <w:szCs w:val="18"/>
              </w:rPr>
            </w:pPr>
            <w:r w:rsidRPr="002A75F5">
              <w:rPr>
                <w:rFonts w:cs="Arial"/>
                <w:color w:val="000000"/>
                <w:szCs w:val="22"/>
              </w:rPr>
              <w:t xml:space="preserve">Teradata: </w:t>
            </w:r>
            <w:r w:rsidRPr="002A75F5">
              <w:rPr>
                <w:rFonts w:cs="Arial"/>
                <w:bCs/>
                <w:szCs w:val="22"/>
                <w:lang w:eastAsia="es-PE"/>
              </w:rPr>
              <w:t>081419 - Declaraciones juradas</w:t>
            </w:r>
          </w:p>
          <w:p w14:paraId="289FDF3A" w14:textId="77777777" w:rsidR="00514D26" w:rsidRPr="00381A51" w:rsidRDefault="00514D26" w:rsidP="00514D26">
            <w:pPr>
              <w:spacing w:line="276" w:lineRule="auto"/>
              <w:rPr>
                <w:rFonts w:cs="Arial"/>
                <w:color w:val="000000"/>
                <w:sz w:val="10"/>
                <w:szCs w:val="10"/>
                <w:u w:val="single"/>
              </w:rPr>
            </w:pPr>
          </w:p>
        </w:tc>
      </w:tr>
      <w:tr w:rsidR="00514D26" w:rsidRPr="00381A51" w14:paraId="16A46694" w14:textId="77777777" w:rsidTr="002A75F5">
        <w:trPr>
          <w:trHeight w:val="270"/>
        </w:trPr>
        <w:tc>
          <w:tcPr>
            <w:tcW w:w="568" w:type="dxa"/>
            <w:shd w:val="clear" w:color="auto" w:fill="auto"/>
            <w:noWrap/>
          </w:tcPr>
          <w:p w14:paraId="69E97BF4" w14:textId="77777777" w:rsidR="00514D26" w:rsidRPr="00381A51" w:rsidRDefault="00514D26" w:rsidP="00514D26">
            <w:pPr>
              <w:spacing w:line="276" w:lineRule="auto"/>
              <w:ind w:left="-265" w:right="-70" w:firstLine="284"/>
              <w:jc w:val="center"/>
              <w:rPr>
                <w:rFonts w:cs="Arial"/>
                <w:sz w:val="10"/>
                <w:szCs w:val="10"/>
              </w:rPr>
            </w:pPr>
          </w:p>
          <w:p w14:paraId="06D59118" w14:textId="3D4535F4" w:rsidR="00514D26" w:rsidRPr="00CB4D33" w:rsidRDefault="00514D26" w:rsidP="00514D26">
            <w:pPr>
              <w:spacing w:line="276" w:lineRule="auto"/>
              <w:ind w:left="-265" w:right="-70" w:firstLine="284"/>
              <w:jc w:val="center"/>
              <w:rPr>
                <w:rFonts w:cs="Arial"/>
                <w:szCs w:val="22"/>
              </w:rPr>
            </w:pPr>
            <w:r w:rsidRPr="00CB4D33">
              <w:rPr>
                <w:rFonts w:cs="Arial"/>
                <w:szCs w:val="22"/>
              </w:rPr>
              <w:t>53</w:t>
            </w:r>
          </w:p>
        </w:tc>
        <w:tc>
          <w:tcPr>
            <w:tcW w:w="8210" w:type="dxa"/>
            <w:shd w:val="clear" w:color="auto" w:fill="auto"/>
            <w:noWrap/>
            <w:vAlign w:val="center"/>
          </w:tcPr>
          <w:p w14:paraId="2C05EF4D" w14:textId="77777777" w:rsidR="00514D26" w:rsidRPr="00381A51" w:rsidRDefault="00514D26" w:rsidP="00514D26">
            <w:pPr>
              <w:spacing w:line="276" w:lineRule="auto"/>
              <w:rPr>
                <w:rFonts w:cs="Arial"/>
                <w:color w:val="000000"/>
                <w:sz w:val="10"/>
                <w:szCs w:val="10"/>
                <w:u w:val="single"/>
              </w:rPr>
            </w:pPr>
          </w:p>
          <w:p w14:paraId="7ABA268D" w14:textId="77777777" w:rsidR="00514D26" w:rsidRPr="00CB4D33" w:rsidRDefault="00514D26" w:rsidP="00514D26">
            <w:pPr>
              <w:spacing w:line="276" w:lineRule="auto"/>
              <w:rPr>
                <w:rFonts w:cs="Arial"/>
                <w:b/>
                <w:color w:val="000000"/>
                <w:szCs w:val="22"/>
                <w:u w:val="single"/>
              </w:rPr>
            </w:pPr>
            <w:r w:rsidRPr="00CB4D33">
              <w:rPr>
                <w:rFonts w:cs="Arial"/>
                <w:b/>
                <w:szCs w:val="22"/>
              </w:rPr>
              <w:t>v0514 Omisos a declaraciones informativas</w:t>
            </w:r>
          </w:p>
          <w:p w14:paraId="5265D74C" w14:textId="77777777" w:rsidR="00514D26" w:rsidRPr="00CB4D33" w:rsidRDefault="00514D26" w:rsidP="00514D26">
            <w:pPr>
              <w:spacing w:line="276" w:lineRule="auto"/>
              <w:rPr>
                <w:rFonts w:cs="Arial"/>
                <w:color w:val="000000"/>
                <w:szCs w:val="22"/>
                <w:u w:val="single"/>
              </w:rPr>
            </w:pPr>
          </w:p>
          <w:p w14:paraId="5865B188" w14:textId="36E27557" w:rsidR="00514D26" w:rsidRDefault="00514D26" w:rsidP="00514D26">
            <w:pPr>
              <w:spacing w:line="276" w:lineRule="auto"/>
              <w:rPr>
                <w:rFonts w:cs="Arial"/>
                <w:color w:val="000000"/>
                <w:szCs w:val="22"/>
              </w:rPr>
            </w:pPr>
            <w:r w:rsidRPr="00CB4D33">
              <w:rPr>
                <w:rFonts w:cs="Arial"/>
                <w:color w:val="000000"/>
                <w:szCs w:val="22"/>
                <w:u w:val="single"/>
              </w:rPr>
              <w:t>Definición</w:t>
            </w:r>
            <w:r w:rsidRPr="00CB4D33">
              <w:rPr>
                <w:rFonts w:cs="Arial"/>
                <w:color w:val="000000"/>
                <w:szCs w:val="22"/>
              </w:rPr>
              <w:t>:</w:t>
            </w:r>
            <w:r w:rsidRPr="00CB4D33">
              <w:rPr>
                <w:rFonts w:cs="Arial"/>
                <w:color w:val="000000"/>
                <w:szCs w:val="22"/>
              </w:rPr>
              <w:br/>
              <w:t>Identifica a aquellos contribuyentes que no presentan declaraciones informativas o lo hacen fuera de plazo.</w:t>
            </w:r>
          </w:p>
          <w:p w14:paraId="28BC53E3" w14:textId="4930A9F3" w:rsidR="007147FF" w:rsidRDefault="007147FF" w:rsidP="00514D26">
            <w:pPr>
              <w:spacing w:line="276" w:lineRule="auto"/>
              <w:rPr>
                <w:rFonts w:cs="Arial"/>
                <w:color w:val="000000"/>
                <w:szCs w:val="22"/>
              </w:rPr>
            </w:pPr>
            <w:proofErr w:type="gramStart"/>
            <w:r>
              <w:rPr>
                <w:rFonts w:cs="Arial"/>
                <w:color w:val="000000"/>
                <w:szCs w:val="22"/>
              </w:rPr>
              <w:t xml:space="preserve">Las declaraciones informativas a </w:t>
            </w:r>
            <w:r w:rsidR="006373D0">
              <w:rPr>
                <w:rFonts w:cs="Arial"/>
                <w:color w:val="000000"/>
                <w:szCs w:val="22"/>
              </w:rPr>
              <w:t>considerar</w:t>
            </w:r>
            <w:proofErr w:type="gramEnd"/>
            <w:r>
              <w:rPr>
                <w:rFonts w:cs="Arial"/>
                <w:color w:val="000000"/>
                <w:szCs w:val="22"/>
              </w:rPr>
              <w:t xml:space="preserve"> son:</w:t>
            </w:r>
          </w:p>
          <w:p w14:paraId="22194B8F" w14:textId="17739548" w:rsidR="007147FF" w:rsidRPr="007147FF" w:rsidRDefault="007147FF" w:rsidP="004033AE">
            <w:pPr>
              <w:pStyle w:val="Prrafodelista"/>
              <w:numPr>
                <w:ilvl w:val="0"/>
                <w:numId w:val="189"/>
              </w:numPr>
              <w:spacing w:line="276" w:lineRule="auto"/>
              <w:ind w:left="349" w:hanging="284"/>
              <w:rPr>
                <w:rFonts w:cs="Arial"/>
                <w:color w:val="000000"/>
                <w:szCs w:val="22"/>
              </w:rPr>
            </w:pPr>
            <w:r w:rsidRPr="007147FF">
              <w:rPr>
                <w:rFonts w:cs="Arial"/>
                <w:color w:val="000000"/>
                <w:szCs w:val="22"/>
              </w:rPr>
              <w:t>PDB exportadores</w:t>
            </w:r>
          </w:p>
          <w:p w14:paraId="4832BA35" w14:textId="60522F61" w:rsidR="007147FF" w:rsidRPr="007147FF" w:rsidRDefault="007147FF" w:rsidP="004033AE">
            <w:pPr>
              <w:pStyle w:val="Prrafodelista"/>
              <w:numPr>
                <w:ilvl w:val="0"/>
                <w:numId w:val="189"/>
              </w:numPr>
              <w:spacing w:line="276" w:lineRule="auto"/>
              <w:ind w:left="349" w:hanging="284"/>
              <w:rPr>
                <w:rFonts w:cs="Arial"/>
                <w:color w:val="000000"/>
                <w:szCs w:val="22"/>
              </w:rPr>
            </w:pPr>
            <w:r w:rsidRPr="007147FF">
              <w:rPr>
                <w:rFonts w:cs="Arial"/>
                <w:color w:val="000000"/>
                <w:szCs w:val="22"/>
              </w:rPr>
              <w:t>PDT notarios o Constancia de no tener información a declarar</w:t>
            </w:r>
          </w:p>
          <w:p w14:paraId="50589954" w14:textId="77777777" w:rsidR="00514D26" w:rsidRPr="00CB4D33" w:rsidRDefault="00514D26" w:rsidP="00514D26">
            <w:pPr>
              <w:spacing w:line="276" w:lineRule="auto"/>
              <w:rPr>
                <w:rFonts w:cs="Arial"/>
                <w:color w:val="000000"/>
                <w:szCs w:val="22"/>
              </w:rPr>
            </w:pPr>
            <w:r w:rsidRPr="00CB4D33">
              <w:rPr>
                <w:rFonts w:cs="Arial"/>
                <w:color w:val="000000"/>
                <w:szCs w:val="22"/>
              </w:rPr>
              <w:br/>
            </w:r>
            <w:r w:rsidRPr="00CB4D33">
              <w:rPr>
                <w:rFonts w:cs="Arial"/>
                <w:color w:val="000000"/>
                <w:szCs w:val="22"/>
                <w:u w:val="single"/>
              </w:rPr>
              <w:t>Periodo de evaluación</w:t>
            </w:r>
            <w:r w:rsidRPr="00CB4D33">
              <w:rPr>
                <w:rFonts w:cs="Arial"/>
                <w:color w:val="000000"/>
                <w:szCs w:val="22"/>
              </w:rPr>
              <w:t>:</w:t>
            </w:r>
          </w:p>
          <w:p w14:paraId="6E49B31A" w14:textId="77777777" w:rsidR="00CB4D33" w:rsidRDefault="00514D26" w:rsidP="00514D26">
            <w:pPr>
              <w:spacing w:line="276" w:lineRule="auto"/>
              <w:rPr>
                <w:rFonts w:cs="Arial"/>
                <w:color w:val="000000"/>
                <w:szCs w:val="22"/>
              </w:rPr>
            </w:pPr>
            <w:r w:rsidRPr="00CB4D33">
              <w:rPr>
                <w:rFonts w:cs="Arial"/>
                <w:color w:val="000000"/>
                <w:szCs w:val="22"/>
              </w:rPr>
              <w:t>Corresponde a los últimos 2 ejercicios vencidos a la fecha de ejecución del cálculo de la variable.</w:t>
            </w:r>
          </w:p>
          <w:p w14:paraId="60A55869" w14:textId="1C68CDDB" w:rsidR="00514D26" w:rsidRPr="00CB4D33" w:rsidRDefault="00514D26" w:rsidP="00514D26">
            <w:pPr>
              <w:spacing w:line="276" w:lineRule="auto"/>
              <w:rPr>
                <w:rFonts w:cs="Arial"/>
                <w:color w:val="000000"/>
                <w:szCs w:val="22"/>
              </w:rPr>
            </w:pPr>
            <w:r w:rsidRPr="00CB4D33">
              <w:rPr>
                <w:rFonts w:cs="Arial"/>
                <w:color w:val="000000"/>
                <w:szCs w:val="22"/>
              </w:rPr>
              <w:br/>
            </w:r>
            <w:r w:rsidRPr="00CB4D33">
              <w:rPr>
                <w:rFonts w:cs="Arial"/>
                <w:color w:val="000000"/>
                <w:szCs w:val="22"/>
                <w:u w:val="single"/>
              </w:rPr>
              <w:t>Forma de cálculo</w:t>
            </w:r>
            <w:r w:rsidRPr="00CB4D33">
              <w:rPr>
                <w:rFonts w:cs="Arial"/>
                <w:color w:val="000000"/>
                <w:szCs w:val="22"/>
              </w:rPr>
              <w:t>:</w:t>
            </w:r>
          </w:p>
          <w:p w14:paraId="4E0F9322" w14:textId="77777777" w:rsidR="00514D26" w:rsidRPr="00CB4D33" w:rsidRDefault="00514D26" w:rsidP="00514D26">
            <w:pPr>
              <w:pStyle w:val="Prrafodelista"/>
              <w:spacing w:line="276" w:lineRule="auto"/>
              <w:ind w:left="285"/>
              <w:rPr>
                <w:rFonts w:cs="Arial"/>
                <w:color w:val="000000"/>
                <w:szCs w:val="22"/>
              </w:rPr>
            </w:pPr>
          </w:p>
          <w:p w14:paraId="468C5BE3" w14:textId="3DF1F0C5" w:rsidR="00514D26" w:rsidRPr="002A75F5" w:rsidRDefault="00514D26" w:rsidP="002A75F5">
            <w:pPr>
              <w:spacing w:line="276" w:lineRule="auto"/>
              <w:ind w:left="1057" w:hanging="1057"/>
              <w:rPr>
                <w:rFonts w:cs="Arial"/>
                <w:color w:val="000000"/>
                <w:sz w:val="18"/>
                <w:szCs w:val="18"/>
              </w:rPr>
            </w:pPr>
            <w:r w:rsidRPr="0062482F">
              <w:rPr>
                <w:rFonts w:cs="Arial"/>
                <w:i/>
                <w:iCs/>
                <w:color w:val="000000"/>
                <w:szCs w:val="22"/>
              </w:rPr>
              <w:t>Indicador</w:t>
            </w:r>
            <w:r w:rsidRPr="002A75F5">
              <w:rPr>
                <w:rFonts w:cs="Arial"/>
                <w:color w:val="000000"/>
                <w:szCs w:val="22"/>
              </w:rPr>
              <w:t xml:space="preserve">: </w:t>
            </w:r>
            <w:r w:rsidR="00891985">
              <w:rPr>
                <w:rFonts w:cs="Arial"/>
                <w:color w:val="000000"/>
                <w:szCs w:val="22"/>
              </w:rPr>
              <w:t>e</w:t>
            </w:r>
            <w:r w:rsidRPr="002A75F5">
              <w:rPr>
                <w:rFonts w:cs="Arial"/>
                <w:color w:val="000000"/>
                <w:szCs w:val="22"/>
              </w:rPr>
              <w:t>s la relación entre la cantidad de declaraciones que no ha presentado o que lo ha presentado fuera de plazo entre el total de declaraciones obligadas a presentar</w:t>
            </w:r>
            <w:r w:rsidR="007147FF">
              <w:rPr>
                <w:rFonts w:cs="Arial"/>
                <w:color w:val="000000"/>
                <w:szCs w:val="22"/>
              </w:rPr>
              <w:t>.</w:t>
            </w:r>
            <w:r w:rsidR="0065668D">
              <w:rPr>
                <w:rFonts w:cs="Arial"/>
                <w:color w:val="000000"/>
                <w:szCs w:val="22"/>
              </w:rPr>
              <w:t xml:space="preserve"> </w:t>
            </w:r>
            <w:r w:rsidR="0065668D" w:rsidRPr="0092477A">
              <w:rPr>
                <w:szCs w:val="22"/>
              </w:rPr>
              <w:t>Se representa con la siguiente fórmula:</w:t>
            </w:r>
          </w:p>
          <w:p w14:paraId="11ADF9D2" w14:textId="71138BE9" w:rsidR="00514D26" w:rsidRPr="00381A51" w:rsidRDefault="00514D26" w:rsidP="00514D26">
            <w:pPr>
              <w:spacing w:line="276" w:lineRule="auto"/>
              <w:rPr>
                <w:rFonts w:cs="Arial"/>
                <w:color w:val="000000"/>
                <w:sz w:val="18"/>
                <w:szCs w:val="18"/>
              </w:rPr>
            </w:pPr>
            <w:r w:rsidRPr="00381A51">
              <w:rPr>
                <w:noProof/>
                <w:sz w:val="18"/>
                <w:szCs w:val="18"/>
                <w:lang w:val="es-PE" w:eastAsia="es-PE"/>
              </w:rPr>
              <mc:AlternateContent>
                <mc:Choice Requires="wps">
                  <w:drawing>
                    <wp:anchor distT="0" distB="0" distL="114300" distR="114300" simplePos="0" relativeHeight="252645888" behindDoc="0" locked="0" layoutInCell="1" allowOverlap="1" wp14:anchorId="38703B36" wp14:editId="7E9B9673">
                      <wp:simplePos x="0" y="0"/>
                      <wp:positionH relativeFrom="column">
                        <wp:posOffset>671195</wp:posOffset>
                      </wp:positionH>
                      <wp:positionV relativeFrom="paragraph">
                        <wp:posOffset>105410</wp:posOffset>
                      </wp:positionV>
                      <wp:extent cx="4333875" cy="781050"/>
                      <wp:effectExtent l="0" t="0" r="28575" b="19050"/>
                      <wp:wrapNone/>
                      <wp:docPr id="7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78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4F07E118" id="Rectangle 22" o:spid="_x0000_s1026" style="position:absolute;margin-left:52.85pt;margin-top:8.3pt;width:341.25pt;height:61.5pt;z-index:25264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" filled="f"/>
                  </w:pict>
                </mc:Fallback>
              </mc:AlternateContent>
            </w:r>
          </w:p>
          <w:p w14:paraId="60E32F98" w14:textId="77777777" w:rsidR="00C8230E" w:rsidRPr="00C8230E" w:rsidRDefault="00514D26" w:rsidP="00514D26">
            <w:pPr>
              <w:spacing w:line="276" w:lineRule="auto"/>
              <w:rPr>
                <w:sz w:val="10"/>
                <w:szCs w:val="10"/>
              </w:rPr>
            </w:pPr>
            <w:r w:rsidRPr="00CB4D33">
              <w:rPr>
                <w:sz w:val="20"/>
                <w:szCs w:val="20"/>
              </w:rPr>
              <w:t xml:space="preserve">                                 </w:t>
            </w:r>
            <w:r w:rsidR="002A75F5">
              <w:rPr>
                <w:sz w:val="20"/>
                <w:szCs w:val="20"/>
              </w:rPr>
              <w:t xml:space="preserve">      </w:t>
            </w:r>
          </w:p>
          <w:p w14:paraId="22B788DC" w14:textId="55B5A049" w:rsidR="00514D26" w:rsidRPr="00CB4D33" w:rsidRDefault="00C8230E" w:rsidP="00514D26">
            <w:pPr>
              <w:spacing w:line="276" w:lineRule="auto"/>
              <w:rPr>
                <w:sz w:val="20"/>
                <w:szCs w:val="20"/>
              </w:rPr>
            </w:pPr>
            <w:r>
              <w:rPr>
                <w:sz w:val="20"/>
                <w:szCs w:val="20"/>
              </w:rPr>
              <w:t xml:space="preserve">                                        </w:t>
            </w:r>
            <w:r w:rsidR="002A75F5">
              <w:rPr>
                <w:sz w:val="20"/>
                <w:szCs w:val="20"/>
              </w:rPr>
              <w:t xml:space="preserve">    </w:t>
            </w:r>
            <w:r w:rsidR="00514D26" w:rsidRPr="00CB4D33">
              <w:rPr>
                <w:sz w:val="20"/>
                <w:szCs w:val="20"/>
              </w:rPr>
              <w:t>Cantidad de declaraciones no presentadas o fuera de plazo</w:t>
            </w:r>
          </w:p>
          <w:p w14:paraId="3183B975" w14:textId="77777777" w:rsidR="001A2947" w:rsidRDefault="00DB4E17" w:rsidP="00514D26">
            <w:pPr>
              <w:spacing w:line="276" w:lineRule="auto"/>
              <w:rPr>
                <w:sz w:val="20"/>
                <w:szCs w:val="20"/>
              </w:rPr>
            </w:pPr>
            <w:r w:rsidRPr="00CB4D33">
              <w:rPr>
                <w:noProof/>
                <w:sz w:val="20"/>
                <w:szCs w:val="20"/>
                <w:lang w:val="es-PE" w:eastAsia="es-PE"/>
              </w:rPr>
              <mc:AlternateContent>
                <mc:Choice Requires="wps">
                  <w:drawing>
                    <wp:anchor distT="0" distB="0" distL="114300" distR="114300" simplePos="0" relativeHeight="252655104" behindDoc="0" locked="0" layoutInCell="1" allowOverlap="1" wp14:anchorId="3D08075E" wp14:editId="35FB0E11">
                      <wp:simplePos x="0" y="0"/>
                      <wp:positionH relativeFrom="column">
                        <wp:posOffset>1519555</wp:posOffset>
                      </wp:positionH>
                      <wp:positionV relativeFrom="paragraph">
                        <wp:posOffset>85090</wp:posOffset>
                      </wp:positionV>
                      <wp:extent cx="3348355" cy="11430"/>
                      <wp:effectExtent l="0" t="0" r="23495" b="26670"/>
                      <wp:wrapNone/>
                      <wp:docPr id="76" name="Conector recto 11"/>
                      <wp:cNvGraphicFramePr/>
                      <a:graphic xmlns:a="http://schemas.openxmlformats.org/drawingml/2006/main">
                        <a:graphicData uri="http://schemas.microsoft.com/office/word/2010/wordprocessingShape">
                          <wps:wsp>
                            <wps:cNvCnPr/>
                            <wps:spPr>
                              <a:xfrm>
                                <a:off x="0" y="0"/>
                                <a:ext cx="3348355"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A3AF" id="Conector recto 11" o:spid="_x0000_s1026" style="position:absolute;z-index:25265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6.7pt" to="383.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" strokecolor="black [3213]"/>
                  </w:pict>
                </mc:Fallback>
              </mc:AlternateContent>
            </w:r>
            <w:r w:rsidR="00514D26" w:rsidRPr="00CB4D33">
              <w:rPr>
                <w:noProof/>
                <w:sz w:val="20"/>
                <w:szCs w:val="20"/>
                <w:lang w:val="es-PE" w:eastAsia="es-PE"/>
              </w:rPr>
              <w:t xml:space="preserve"> </w:t>
            </w:r>
            <w:r w:rsidR="00514D26" w:rsidRPr="00CB4D33">
              <w:rPr>
                <w:sz w:val="20"/>
                <w:szCs w:val="20"/>
              </w:rPr>
              <w:t xml:space="preserve">        </w:t>
            </w:r>
            <w:r w:rsidR="002A75F5">
              <w:rPr>
                <w:sz w:val="20"/>
                <w:szCs w:val="20"/>
              </w:rPr>
              <w:t xml:space="preserve">             </w:t>
            </w:r>
            <w:proofErr w:type="gramStart"/>
            <w:r w:rsidR="00514D26" w:rsidRPr="00CB4D33">
              <w:rPr>
                <w:sz w:val="20"/>
                <w:szCs w:val="20"/>
              </w:rPr>
              <w:t>Indicador  =</w:t>
            </w:r>
            <w:proofErr w:type="gramEnd"/>
            <w:r w:rsidR="00514D26" w:rsidRPr="00CB4D33">
              <w:rPr>
                <w:sz w:val="20"/>
                <w:szCs w:val="20"/>
              </w:rPr>
              <w:t xml:space="preserve">                                       </w:t>
            </w:r>
            <w:r w:rsidR="002A75F5">
              <w:rPr>
                <w:sz w:val="20"/>
                <w:szCs w:val="20"/>
              </w:rPr>
              <w:t xml:space="preserve">    </w:t>
            </w:r>
          </w:p>
          <w:p w14:paraId="7D79EBFF" w14:textId="70441907" w:rsidR="00514D26" w:rsidRPr="00CB4D33" w:rsidRDefault="001A2947" w:rsidP="00514D26">
            <w:pPr>
              <w:spacing w:line="276" w:lineRule="auto"/>
              <w:rPr>
                <w:sz w:val="20"/>
                <w:szCs w:val="20"/>
              </w:rPr>
            </w:pPr>
            <w:r>
              <w:rPr>
                <w:sz w:val="20"/>
                <w:szCs w:val="20"/>
              </w:rPr>
              <w:t xml:space="preserve">                                                     </w:t>
            </w:r>
            <w:proofErr w:type="gramStart"/>
            <w:r w:rsidR="00514D26" w:rsidRPr="00CB4D33">
              <w:rPr>
                <w:sz w:val="20"/>
                <w:szCs w:val="20"/>
              </w:rPr>
              <w:t>Total</w:t>
            </w:r>
            <w:proofErr w:type="gramEnd"/>
            <w:r w:rsidR="00514D26" w:rsidRPr="00CB4D33">
              <w:rPr>
                <w:sz w:val="20"/>
                <w:szCs w:val="20"/>
              </w:rPr>
              <w:t xml:space="preserve"> declaraciones obligadas a presentar</w:t>
            </w:r>
          </w:p>
          <w:p w14:paraId="2C42C594" w14:textId="7B576815" w:rsidR="002A75F5" w:rsidRDefault="002A75F5" w:rsidP="002A75F5">
            <w:pPr>
              <w:spacing w:line="276" w:lineRule="auto"/>
              <w:rPr>
                <w:rFonts w:cs="Arial"/>
                <w:color w:val="000000"/>
                <w:szCs w:val="22"/>
              </w:rPr>
            </w:pPr>
            <w:bookmarkStart w:id="5" w:name="_Hlk4159790"/>
          </w:p>
          <w:p w14:paraId="6340D986" w14:textId="77777777" w:rsidR="00C8230E" w:rsidRDefault="00C8230E" w:rsidP="002A75F5">
            <w:pPr>
              <w:spacing w:line="276" w:lineRule="auto"/>
              <w:rPr>
                <w:rFonts w:cs="Arial"/>
                <w:color w:val="000000"/>
                <w:szCs w:val="22"/>
              </w:rPr>
            </w:pPr>
          </w:p>
          <w:p w14:paraId="6AE12516" w14:textId="21A4E5D4" w:rsidR="007147FF" w:rsidRDefault="007147FF" w:rsidP="0062482F">
            <w:pPr>
              <w:spacing w:line="276" w:lineRule="auto"/>
              <w:ind w:left="65"/>
              <w:rPr>
                <w:rFonts w:cs="Arial"/>
                <w:color w:val="000000"/>
                <w:szCs w:val="22"/>
              </w:rPr>
            </w:pPr>
            <w:r w:rsidRPr="000D7BF7">
              <w:rPr>
                <w:rFonts w:cs="Arial"/>
                <w:i/>
                <w:iCs/>
                <w:color w:val="000000"/>
                <w:szCs w:val="22"/>
              </w:rPr>
              <w:t>Dónde</w:t>
            </w:r>
            <w:r>
              <w:rPr>
                <w:rFonts w:cs="Arial"/>
                <w:color w:val="000000"/>
                <w:szCs w:val="22"/>
              </w:rPr>
              <w:t>:</w:t>
            </w:r>
          </w:p>
          <w:p w14:paraId="16933931" w14:textId="0D00C324" w:rsidR="007147FF" w:rsidRDefault="007147FF" w:rsidP="004033AE">
            <w:pPr>
              <w:pStyle w:val="Prrafodelista"/>
              <w:numPr>
                <w:ilvl w:val="0"/>
                <w:numId w:val="190"/>
              </w:numPr>
              <w:spacing w:line="276" w:lineRule="auto"/>
              <w:ind w:left="349" w:hanging="284"/>
              <w:rPr>
                <w:rFonts w:cs="Arial"/>
                <w:color w:val="000000"/>
                <w:szCs w:val="22"/>
              </w:rPr>
            </w:pPr>
            <w:r w:rsidRPr="007147FF">
              <w:rPr>
                <w:rFonts w:cs="Arial"/>
                <w:color w:val="000000"/>
                <w:szCs w:val="22"/>
              </w:rPr>
              <w:t>Cantidad de declaraciones no presentadas o fuera de plazo:</w:t>
            </w:r>
            <w:r>
              <w:rPr>
                <w:rFonts w:cs="Arial"/>
                <w:color w:val="000000"/>
                <w:szCs w:val="22"/>
              </w:rPr>
              <w:t xml:space="preserve"> </w:t>
            </w:r>
            <w:r w:rsidR="00601F88">
              <w:rPr>
                <w:rFonts w:cs="Arial"/>
                <w:color w:val="000000"/>
                <w:szCs w:val="22"/>
              </w:rPr>
              <w:t xml:space="preserve">corresponde al </w:t>
            </w:r>
            <w:r w:rsidR="00C06C07">
              <w:rPr>
                <w:rFonts w:cs="Arial"/>
                <w:color w:val="000000"/>
                <w:szCs w:val="22"/>
              </w:rPr>
              <w:t>total de</w:t>
            </w:r>
            <w:r w:rsidR="006373D0">
              <w:rPr>
                <w:rFonts w:cs="Arial"/>
                <w:color w:val="000000"/>
                <w:szCs w:val="22"/>
              </w:rPr>
              <w:t xml:space="preserve">  </w:t>
            </w:r>
            <w:r>
              <w:rPr>
                <w:rFonts w:cs="Arial"/>
                <w:color w:val="000000"/>
                <w:szCs w:val="22"/>
              </w:rPr>
              <w:t>declaraciones informativas que no han sido presentadas o que han sido presentadas fuera de plazo.</w:t>
            </w:r>
          </w:p>
          <w:p w14:paraId="6505ED64" w14:textId="21157A14" w:rsidR="007147FF" w:rsidRPr="007147FF" w:rsidRDefault="007147FF" w:rsidP="004033AE">
            <w:pPr>
              <w:pStyle w:val="Prrafodelista"/>
              <w:numPr>
                <w:ilvl w:val="0"/>
                <w:numId w:val="190"/>
              </w:numPr>
              <w:spacing w:line="276" w:lineRule="auto"/>
              <w:ind w:left="349" w:hanging="284"/>
              <w:rPr>
                <w:rFonts w:cs="Arial"/>
                <w:color w:val="000000"/>
                <w:szCs w:val="22"/>
              </w:rPr>
            </w:pPr>
            <w:proofErr w:type="gramStart"/>
            <w:r w:rsidRPr="007147FF">
              <w:rPr>
                <w:rFonts w:cs="Arial"/>
                <w:color w:val="000000"/>
                <w:szCs w:val="22"/>
              </w:rPr>
              <w:t>Total</w:t>
            </w:r>
            <w:proofErr w:type="gramEnd"/>
            <w:r w:rsidRPr="007147FF">
              <w:rPr>
                <w:rFonts w:cs="Arial"/>
                <w:color w:val="000000"/>
                <w:szCs w:val="22"/>
              </w:rPr>
              <w:t xml:space="preserve"> declaraciones obligadas a presentar: </w:t>
            </w:r>
            <w:r w:rsidR="00601F88">
              <w:rPr>
                <w:rFonts w:cs="Arial"/>
                <w:color w:val="000000"/>
                <w:szCs w:val="22"/>
              </w:rPr>
              <w:t xml:space="preserve">corresponde a la </w:t>
            </w:r>
            <w:r>
              <w:rPr>
                <w:rFonts w:cs="Arial"/>
                <w:color w:val="000000"/>
                <w:szCs w:val="22"/>
              </w:rPr>
              <w:t>cantidad de declaraciones informativas que el contribuyente estaba obligado a presentar</w:t>
            </w:r>
            <w:r w:rsidR="000D7BF7">
              <w:rPr>
                <w:rFonts w:cs="Arial"/>
                <w:color w:val="000000"/>
                <w:szCs w:val="22"/>
              </w:rPr>
              <w:t>.</w:t>
            </w:r>
          </w:p>
          <w:p w14:paraId="678866C1" w14:textId="5EBCA8C3" w:rsidR="007147FF" w:rsidRDefault="007147FF" w:rsidP="007147FF">
            <w:pPr>
              <w:spacing w:line="276" w:lineRule="auto"/>
              <w:rPr>
                <w:rFonts w:cs="Arial"/>
                <w:color w:val="000000"/>
                <w:szCs w:val="22"/>
              </w:rPr>
            </w:pPr>
          </w:p>
          <w:p w14:paraId="06A31969" w14:textId="15F545D4" w:rsidR="000D7BF7" w:rsidRDefault="000D7BF7" w:rsidP="007147FF">
            <w:pPr>
              <w:spacing w:line="276" w:lineRule="auto"/>
              <w:rPr>
                <w:rFonts w:cs="Arial"/>
                <w:color w:val="000000"/>
                <w:szCs w:val="22"/>
              </w:rPr>
            </w:pPr>
            <w:r w:rsidRPr="000D7BF7">
              <w:rPr>
                <w:rFonts w:cs="Arial"/>
                <w:i/>
                <w:iCs/>
                <w:color w:val="000000"/>
                <w:szCs w:val="22"/>
              </w:rPr>
              <w:t>Consideraciones</w:t>
            </w:r>
            <w:r>
              <w:rPr>
                <w:rFonts w:cs="Arial"/>
                <w:color w:val="000000"/>
                <w:szCs w:val="22"/>
              </w:rPr>
              <w:t>:</w:t>
            </w:r>
          </w:p>
          <w:p w14:paraId="5FD5215E" w14:textId="506BDD84" w:rsidR="000D7BF7" w:rsidRDefault="000D7BF7" w:rsidP="007147FF">
            <w:pPr>
              <w:spacing w:line="276" w:lineRule="auto"/>
              <w:rPr>
                <w:rFonts w:cs="Arial"/>
                <w:color w:val="000000"/>
                <w:szCs w:val="22"/>
              </w:rPr>
            </w:pPr>
            <w:r>
              <w:rPr>
                <w:rFonts w:cs="Arial"/>
                <w:color w:val="000000"/>
                <w:szCs w:val="22"/>
              </w:rPr>
              <w:t>Para el cálculo se deberá tomar en cuenta lo siguiente:</w:t>
            </w:r>
          </w:p>
          <w:p w14:paraId="551DEC37" w14:textId="77777777" w:rsidR="000D7BF7" w:rsidRPr="007147FF" w:rsidRDefault="000D7BF7" w:rsidP="007147FF">
            <w:pPr>
              <w:spacing w:line="276" w:lineRule="auto"/>
              <w:rPr>
                <w:rFonts w:cs="Arial"/>
                <w:color w:val="000000"/>
                <w:szCs w:val="22"/>
              </w:rPr>
            </w:pPr>
          </w:p>
          <w:p w14:paraId="14C1A5EA" w14:textId="77777777" w:rsidR="00514D26" w:rsidRPr="00CB4D33" w:rsidRDefault="00514D26" w:rsidP="00BD2917">
            <w:pPr>
              <w:pStyle w:val="Prrafodelista"/>
              <w:numPr>
                <w:ilvl w:val="3"/>
                <w:numId w:val="39"/>
              </w:numPr>
              <w:spacing w:line="276" w:lineRule="auto"/>
              <w:ind w:left="349" w:hanging="142"/>
              <w:rPr>
                <w:rFonts w:cs="Arial"/>
                <w:color w:val="000000"/>
                <w:szCs w:val="22"/>
              </w:rPr>
            </w:pPr>
            <w:r w:rsidRPr="00CB4D33">
              <w:rPr>
                <w:rFonts w:cs="Arial"/>
                <w:color w:val="000000"/>
                <w:szCs w:val="22"/>
              </w:rPr>
              <w:t>PBD exportadores:</w:t>
            </w:r>
          </w:p>
          <w:p w14:paraId="153C7777" w14:textId="77777777" w:rsidR="00C06C07" w:rsidRPr="00C06C07" w:rsidRDefault="006373D0" w:rsidP="001B7500">
            <w:pPr>
              <w:pStyle w:val="Prrafodelista"/>
              <w:numPr>
                <w:ilvl w:val="0"/>
                <w:numId w:val="73"/>
              </w:numPr>
              <w:spacing w:line="276" w:lineRule="auto"/>
              <w:ind w:left="632" w:hanging="283"/>
              <w:rPr>
                <w:rFonts w:cs="Arial"/>
                <w:color w:val="000000"/>
                <w:szCs w:val="22"/>
              </w:rPr>
            </w:pPr>
            <w:r w:rsidRPr="00CB4D33">
              <w:rPr>
                <w:szCs w:val="22"/>
              </w:rPr>
              <w:t xml:space="preserve">Fuera de plazo: </w:t>
            </w:r>
          </w:p>
          <w:p w14:paraId="323448E7" w14:textId="6670ECE2" w:rsidR="006373D0" w:rsidRPr="00CB4D33" w:rsidRDefault="006373D0" w:rsidP="00C06C07">
            <w:pPr>
              <w:pStyle w:val="Prrafodelista"/>
              <w:spacing w:line="276" w:lineRule="auto"/>
              <w:ind w:left="632"/>
              <w:rPr>
                <w:rFonts w:cs="Arial"/>
                <w:color w:val="000000"/>
                <w:szCs w:val="22"/>
              </w:rPr>
            </w:pPr>
            <w:r w:rsidRPr="00CB4D33">
              <w:rPr>
                <w:szCs w:val="22"/>
              </w:rPr>
              <w:t>El vencimiento para presentar el PDB exportadores es hasta la fecha de presentación del PDT 621 en el cual se realizó la compensación.</w:t>
            </w:r>
          </w:p>
          <w:p w14:paraId="18A0F2F6" w14:textId="77777777" w:rsidR="00C06C07" w:rsidRDefault="00514D26" w:rsidP="001B7500">
            <w:pPr>
              <w:pStyle w:val="Prrafodelista"/>
              <w:numPr>
                <w:ilvl w:val="0"/>
                <w:numId w:val="73"/>
              </w:numPr>
              <w:spacing w:line="276" w:lineRule="auto"/>
              <w:ind w:left="632" w:hanging="283"/>
              <w:rPr>
                <w:rFonts w:cs="Arial"/>
                <w:color w:val="000000"/>
                <w:szCs w:val="22"/>
              </w:rPr>
            </w:pPr>
            <w:r w:rsidRPr="00CB4D33">
              <w:rPr>
                <w:rFonts w:cs="Arial"/>
                <w:color w:val="000000"/>
                <w:szCs w:val="22"/>
              </w:rPr>
              <w:t>Obligado a presentar:</w:t>
            </w:r>
          </w:p>
          <w:p w14:paraId="739AA31E" w14:textId="719580D6" w:rsidR="00514D26" w:rsidRPr="00CB4D33" w:rsidRDefault="00514D26" w:rsidP="00C06C07">
            <w:pPr>
              <w:pStyle w:val="Prrafodelista"/>
              <w:spacing w:line="276" w:lineRule="auto"/>
              <w:ind w:left="632"/>
              <w:rPr>
                <w:rFonts w:cs="Arial"/>
                <w:color w:val="000000"/>
                <w:szCs w:val="22"/>
              </w:rPr>
            </w:pPr>
            <w:r w:rsidRPr="00CB4D33">
              <w:rPr>
                <w:rFonts w:cs="Arial"/>
                <w:color w:val="000000"/>
                <w:szCs w:val="22"/>
              </w:rPr>
              <w:t>Se considera obligado a presentar si el contribuyente ha compensado saldo favor materia de beneficio en la casilla 305 del PT 621.</w:t>
            </w:r>
          </w:p>
          <w:p w14:paraId="2EFA1954" w14:textId="007D97E5" w:rsidR="00514D26" w:rsidRPr="00B63222" w:rsidRDefault="00514D26" w:rsidP="006373D0">
            <w:pPr>
              <w:pStyle w:val="Prrafodelista"/>
              <w:spacing w:line="276" w:lineRule="auto"/>
              <w:ind w:left="632"/>
              <w:rPr>
                <w:rFonts w:cs="Arial"/>
                <w:sz w:val="18"/>
                <w:szCs w:val="18"/>
              </w:rPr>
            </w:pPr>
            <w:r w:rsidRPr="00CB4D33">
              <w:rPr>
                <w:rFonts w:cs="Arial"/>
                <w:szCs w:val="22"/>
              </w:rPr>
              <w:t>Los tributos asociados a la casilla 305 en el formulario 621 son:</w:t>
            </w:r>
          </w:p>
          <w:p w14:paraId="2FBFEF45" w14:textId="4A6E53FE" w:rsidR="00514D26" w:rsidRPr="00B63222" w:rsidRDefault="00514D26" w:rsidP="00514D26">
            <w:pPr>
              <w:pStyle w:val="Prrafodelista"/>
              <w:spacing w:line="276" w:lineRule="auto"/>
              <w:ind w:left="710"/>
              <w:rPr>
                <w:rFonts w:cs="Arial"/>
                <w:sz w:val="18"/>
                <w:szCs w:val="18"/>
              </w:rPr>
            </w:pPr>
          </w:p>
          <w:tbl>
            <w:tblPr>
              <w:tblStyle w:val="Tablaconcuadrcula"/>
              <w:tblW w:w="0" w:type="auto"/>
              <w:tblInd w:w="1224" w:type="dxa"/>
              <w:tblLayout w:type="fixed"/>
              <w:tblLook w:val="04A0" w:firstRow="1" w:lastRow="0" w:firstColumn="1" w:lastColumn="0" w:noHBand="0" w:noVBand="1"/>
            </w:tblPr>
            <w:tblGrid>
              <w:gridCol w:w="1649"/>
              <w:gridCol w:w="1550"/>
              <w:gridCol w:w="3051"/>
            </w:tblGrid>
            <w:tr w:rsidR="00514D26" w:rsidRPr="00B63222" w14:paraId="4F6075C4" w14:textId="77777777" w:rsidTr="002A75F5">
              <w:trPr>
                <w:trHeight w:val="398"/>
              </w:trPr>
              <w:tc>
                <w:tcPr>
                  <w:tcW w:w="1649" w:type="dxa"/>
                  <w:shd w:val="clear" w:color="auto" w:fill="F2F2F2" w:themeFill="background1" w:themeFillShade="F2"/>
                  <w:vAlign w:val="center"/>
                </w:tcPr>
                <w:p w14:paraId="699ABA03" w14:textId="4711196C" w:rsidR="00514D26" w:rsidRPr="00CB4D33" w:rsidRDefault="00514D26" w:rsidP="00E76576">
                  <w:pPr>
                    <w:pStyle w:val="Prrafodelista"/>
                    <w:framePr w:hSpace="141" w:wrap="around" w:vAnchor="text" w:hAnchor="margin" w:xAlign="right" w:y="150"/>
                    <w:spacing w:line="276" w:lineRule="auto"/>
                    <w:ind w:left="0"/>
                    <w:jc w:val="center"/>
                    <w:rPr>
                      <w:rFonts w:cs="Arial"/>
                      <w:b/>
                      <w:bCs/>
                      <w:sz w:val="20"/>
                      <w:szCs w:val="20"/>
                    </w:rPr>
                  </w:pPr>
                  <w:proofErr w:type="spellStart"/>
                  <w:r w:rsidRPr="00CB4D33">
                    <w:rPr>
                      <w:rFonts w:cs="Arial"/>
                      <w:b/>
                      <w:bCs/>
                      <w:sz w:val="20"/>
                      <w:szCs w:val="20"/>
                    </w:rPr>
                    <w:t>Codigo</w:t>
                  </w:r>
                  <w:proofErr w:type="spellEnd"/>
                  <w:r w:rsidRPr="00CB4D33">
                    <w:rPr>
                      <w:rFonts w:cs="Arial"/>
                      <w:b/>
                      <w:bCs/>
                      <w:sz w:val="20"/>
                      <w:szCs w:val="20"/>
                    </w:rPr>
                    <w:t xml:space="preserve"> Tributo</w:t>
                  </w:r>
                </w:p>
              </w:tc>
              <w:tc>
                <w:tcPr>
                  <w:tcW w:w="1550" w:type="dxa"/>
                  <w:shd w:val="clear" w:color="auto" w:fill="F2F2F2" w:themeFill="background1" w:themeFillShade="F2"/>
                  <w:vAlign w:val="center"/>
                </w:tcPr>
                <w:p w14:paraId="6FDEE31F" w14:textId="0446A4BF" w:rsidR="00514D26" w:rsidRPr="00CB4D33" w:rsidRDefault="00514D26" w:rsidP="00E76576">
                  <w:pPr>
                    <w:pStyle w:val="Prrafodelista"/>
                    <w:framePr w:hSpace="141" w:wrap="around" w:vAnchor="text" w:hAnchor="margin" w:xAlign="right" w:y="150"/>
                    <w:spacing w:line="276" w:lineRule="auto"/>
                    <w:ind w:left="0"/>
                    <w:jc w:val="center"/>
                    <w:rPr>
                      <w:rFonts w:cs="Arial"/>
                      <w:b/>
                      <w:bCs/>
                      <w:sz w:val="20"/>
                      <w:szCs w:val="20"/>
                    </w:rPr>
                  </w:pPr>
                  <w:r w:rsidRPr="00CB4D33">
                    <w:rPr>
                      <w:rFonts w:cs="Arial"/>
                      <w:b/>
                      <w:bCs/>
                      <w:sz w:val="20"/>
                      <w:szCs w:val="20"/>
                    </w:rPr>
                    <w:t>Siglas Tributo</w:t>
                  </w:r>
                </w:p>
              </w:tc>
              <w:tc>
                <w:tcPr>
                  <w:tcW w:w="3051" w:type="dxa"/>
                  <w:shd w:val="clear" w:color="auto" w:fill="F2F2F2" w:themeFill="background1" w:themeFillShade="F2"/>
                  <w:vAlign w:val="center"/>
                </w:tcPr>
                <w:p w14:paraId="54BC1AE4" w14:textId="66715317" w:rsidR="00514D26" w:rsidRPr="00CB4D33" w:rsidRDefault="00514D26" w:rsidP="00E76576">
                  <w:pPr>
                    <w:pStyle w:val="Prrafodelista"/>
                    <w:framePr w:hSpace="141" w:wrap="around" w:vAnchor="text" w:hAnchor="margin" w:xAlign="right" w:y="150"/>
                    <w:spacing w:line="276" w:lineRule="auto"/>
                    <w:ind w:left="0"/>
                    <w:jc w:val="center"/>
                    <w:rPr>
                      <w:rFonts w:cs="Arial"/>
                      <w:b/>
                      <w:bCs/>
                      <w:sz w:val="20"/>
                      <w:szCs w:val="20"/>
                    </w:rPr>
                  </w:pPr>
                  <w:r w:rsidRPr="00CB4D33">
                    <w:rPr>
                      <w:rFonts w:cs="Arial"/>
                      <w:b/>
                      <w:bCs/>
                      <w:sz w:val="20"/>
                      <w:szCs w:val="20"/>
                    </w:rPr>
                    <w:t>Descripción del Tributo</w:t>
                  </w:r>
                </w:p>
              </w:tc>
            </w:tr>
            <w:tr w:rsidR="00514D26" w:rsidRPr="00B63222" w14:paraId="2129E4E1" w14:textId="77777777" w:rsidTr="002A75F5">
              <w:tc>
                <w:tcPr>
                  <w:tcW w:w="1649" w:type="dxa"/>
                  <w:vAlign w:val="bottom"/>
                </w:tcPr>
                <w:p w14:paraId="4292D158" w14:textId="20861906"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030301</w:t>
                  </w:r>
                </w:p>
              </w:tc>
              <w:tc>
                <w:tcPr>
                  <w:tcW w:w="1550" w:type="dxa"/>
                  <w:vAlign w:val="bottom"/>
                </w:tcPr>
                <w:p w14:paraId="15760173" w14:textId="537AB4A6"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RTA3CP</w:t>
                  </w:r>
                </w:p>
              </w:tc>
              <w:tc>
                <w:tcPr>
                  <w:tcW w:w="3051" w:type="dxa"/>
                  <w:vAlign w:val="bottom"/>
                </w:tcPr>
                <w:p w14:paraId="6B226281" w14:textId="5281D914"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 xml:space="preserve">Renta - 3ra. </w:t>
                  </w:r>
                  <w:proofErr w:type="spellStart"/>
                  <w:r w:rsidRPr="00CB4D33">
                    <w:rPr>
                      <w:rFonts w:eastAsia="Arial Unicode MS" w:cs="Arial"/>
                      <w:sz w:val="20"/>
                      <w:szCs w:val="20"/>
                      <w:lang w:eastAsia="es-PE"/>
                    </w:rPr>
                    <w:t>categor</w:t>
                  </w:r>
                  <w:proofErr w:type="spellEnd"/>
                  <w:r w:rsidRPr="00CB4D33">
                    <w:rPr>
                      <w:rFonts w:eastAsia="Arial Unicode MS" w:cs="Arial"/>
                      <w:sz w:val="20"/>
                      <w:szCs w:val="20"/>
                      <w:lang w:eastAsia="es-PE"/>
                    </w:rPr>
                    <w:t xml:space="preserve">.- </w:t>
                  </w:r>
                  <w:proofErr w:type="spellStart"/>
                  <w:r w:rsidRPr="00CB4D33">
                    <w:rPr>
                      <w:rFonts w:eastAsia="Arial Unicode MS" w:cs="Arial"/>
                      <w:sz w:val="20"/>
                      <w:szCs w:val="20"/>
                      <w:lang w:eastAsia="es-PE"/>
                    </w:rPr>
                    <w:t>cta.propia</w:t>
                  </w:r>
                  <w:proofErr w:type="spellEnd"/>
                </w:p>
              </w:tc>
            </w:tr>
            <w:tr w:rsidR="00514D26" w:rsidRPr="00B63222" w14:paraId="133A38AD" w14:textId="77777777" w:rsidTr="002A75F5">
              <w:tc>
                <w:tcPr>
                  <w:tcW w:w="1649" w:type="dxa"/>
                  <w:vAlign w:val="bottom"/>
                </w:tcPr>
                <w:p w14:paraId="5F3E4282" w14:textId="0172CE0A"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031101</w:t>
                  </w:r>
                </w:p>
              </w:tc>
              <w:tc>
                <w:tcPr>
                  <w:tcW w:w="1550" w:type="dxa"/>
                  <w:vAlign w:val="bottom"/>
                </w:tcPr>
                <w:p w14:paraId="728A6CF6" w14:textId="2C56F51B"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RTAESP</w:t>
                  </w:r>
                </w:p>
              </w:tc>
              <w:tc>
                <w:tcPr>
                  <w:tcW w:w="3051" w:type="dxa"/>
                  <w:vAlign w:val="bottom"/>
                </w:tcPr>
                <w:p w14:paraId="4382FD3F" w14:textId="444184AE"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Renta - Régimen Especial</w:t>
                  </w:r>
                </w:p>
              </w:tc>
            </w:tr>
            <w:tr w:rsidR="00514D26" w:rsidRPr="00B63222" w14:paraId="375FE5E7" w14:textId="77777777" w:rsidTr="002A75F5">
              <w:tc>
                <w:tcPr>
                  <w:tcW w:w="1649" w:type="dxa"/>
                  <w:vAlign w:val="bottom"/>
                </w:tcPr>
                <w:p w14:paraId="3B9CEFB5" w14:textId="3C57FA8E"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033101</w:t>
                  </w:r>
                </w:p>
              </w:tc>
              <w:tc>
                <w:tcPr>
                  <w:tcW w:w="1550" w:type="dxa"/>
                  <w:vAlign w:val="bottom"/>
                </w:tcPr>
                <w:p w14:paraId="0EA4C8B3" w14:textId="1633DF29"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AMAZON</w:t>
                  </w:r>
                </w:p>
              </w:tc>
              <w:tc>
                <w:tcPr>
                  <w:tcW w:w="3051" w:type="dxa"/>
                  <w:vAlign w:val="bottom"/>
                </w:tcPr>
                <w:p w14:paraId="62B43B9D" w14:textId="67289A29"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Renta - Amazonía - cta. propia</w:t>
                  </w:r>
                </w:p>
              </w:tc>
            </w:tr>
            <w:tr w:rsidR="00514D26" w:rsidRPr="00B63222" w14:paraId="6AEA5AED" w14:textId="77777777" w:rsidTr="002A75F5">
              <w:tc>
                <w:tcPr>
                  <w:tcW w:w="1649" w:type="dxa"/>
                  <w:vAlign w:val="bottom"/>
                </w:tcPr>
                <w:p w14:paraId="7503B006" w14:textId="5943B2F7"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034101</w:t>
                  </w:r>
                </w:p>
              </w:tc>
              <w:tc>
                <w:tcPr>
                  <w:tcW w:w="1550" w:type="dxa"/>
                  <w:vAlign w:val="bottom"/>
                </w:tcPr>
                <w:p w14:paraId="2984BF9B" w14:textId="15359AD4"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AGRGRA</w:t>
                  </w:r>
                </w:p>
              </w:tc>
              <w:tc>
                <w:tcPr>
                  <w:tcW w:w="3051" w:type="dxa"/>
                  <w:vAlign w:val="bottom"/>
                </w:tcPr>
                <w:p w14:paraId="64B766A9" w14:textId="3386DA55"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Renta - Agrarios 885-c. propia</w:t>
                  </w:r>
                </w:p>
              </w:tc>
            </w:tr>
            <w:tr w:rsidR="00514D26" w:rsidRPr="00B63222" w14:paraId="2EEE15A9" w14:textId="77777777" w:rsidTr="002A75F5">
              <w:tc>
                <w:tcPr>
                  <w:tcW w:w="1649" w:type="dxa"/>
                  <w:vAlign w:val="bottom"/>
                </w:tcPr>
                <w:p w14:paraId="3BAF27C4" w14:textId="36911668"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035101</w:t>
                  </w:r>
                </w:p>
              </w:tc>
              <w:tc>
                <w:tcPr>
                  <w:tcW w:w="1550" w:type="dxa"/>
                  <w:vAlign w:val="bottom"/>
                </w:tcPr>
                <w:p w14:paraId="499552CF" w14:textId="7715758F"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AGRPEQ</w:t>
                  </w:r>
                </w:p>
              </w:tc>
              <w:tc>
                <w:tcPr>
                  <w:tcW w:w="3051" w:type="dxa"/>
                  <w:vAlign w:val="bottom"/>
                </w:tcPr>
                <w:p w14:paraId="0096A96B" w14:textId="6D9FD9EF"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Renta - Agrarios - cta. propia</w:t>
                  </w:r>
                </w:p>
              </w:tc>
            </w:tr>
            <w:tr w:rsidR="00514D26" w:rsidRPr="00B63222" w14:paraId="0501E7D2" w14:textId="77777777" w:rsidTr="002A75F5">
              <w:tc>
                <w:tcPr>
                  <w:tcW w:w="1649" w:type="dxa"/>
                  <w:vAlign w:val="bottom"/>
                </w:tcPr>
                <w:p w14:paraId="7EC1B92D" w14:textId="355EDA20"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036101</w:t>
                  </w:r>
                </w:p>
              </w:tc>
              <w:tc>
                <w:tcPr>
                  <w:tcW w:w="1550" w:type="dxa"/>
                  <w:vAlign w:val="bottom"/>
                </w:tcPr>
                <w:p w14:paraId="68E9F54F" w14:textId="12E2CD34"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RTAFRO</w:t>
                  </w:r>
                </w:p>
              </w:tc>
              <w:tc>
                <w:tcPr>
                  <w:tcW w:w="3051" w:type="dxa"/>
                  <w:vAlign w:val="bottom"/>
                </w:tcPr>
                <w:p w14:paraId="7274C6F7" w14:textId="303F3442"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Renta - Régimen de Frontera</w:t>
                  </w:r>
                </w:p>
              </w:tc>
            </w:tr>
            <w:tr w:rsidR="00514D26" w:rsidRPr="00B63222" w14:paraId="1DD06902" w14:textId="77777777" w:rsidTr="002A75F5">
              <w:tc>
                <w:tcPr>
                  <w:tcW w:w="1649" w:type="dxa"/>
                  <w:vAlign w:val="bottom"/>
                </w:tcPr>
                <w:p w14:paraId="352720F5" w14:textId="341CE94A"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031201</w:t>
                  </w:r>
                </w:p>
              </w:tc>
              <w:tc>
                <w:tcPr>
                  <w:tcW w:w="1550" w:type="dxa"/>
                  <w:vAlign w:val="bottom"/>
                </w:tcPr>
                <w:p w14:paraId="39281D4A" w14:textId="542E7D25" w:rsidR="00514D26" w:rsidRPr="00CB4D33" w:rsidRDefault="00514D26" w:rsidP="00E76576">
                  <w:pPr>
                    <w:pStyle w:val="Prrafodelista"/>
                    <w:framePr w:hSpace="141" w:wrap="around" w:vAnchor="text" w:hAnchor="margin" w:xAlign="right" w:y="150"/>
                    <w:spacing w:line="276" w:lineRule="auto"/>
                    <w:ind w:left="0"/>
                    <w:jc w:val="center"/>
                    <w:rPr>
                      <w:rFonts w:cs="Arial"/>
                      <w:sz w:val="20"/>
                      <w:szCs w:val="20"/>
                    </w:rPr>
                  </w:pPr>
                  <w:r w:rsidRPr="00CB4D33">
                    <w:rPr>
                      <w:rFonts w:eastAsia="Arial Unicode MS" w:cs="Arial"/>
                      <w:sz w:val="20"/>
                      <w:szCs w:val="20"/>
                      <w:lang w:eastAsia="es-PE"/>
                    </w:rPr>
                    <w:t>RMTMYP</w:t>
                  </w:r>
                </w:p>
              </w:tc>
              <w:tc>
                <w:tcPr>
                  <w:tcW w:w="3051" w:type="dxa"/>
                  <w:vAlign w:val="bottom"/>
                </w:tcPr>
                <w:p w14:paraId="52F861E5" w14:textId="0700589A" w:rsidR="00514D26" w:rsidRPr="00CB4D33" w:rsidRDefault="00514D26" w:rsidP="00E76576">
                  <w:pPr>
                    <w:pStyle w:val="Prrafodelista"/>
                    <w:framePr w:hSpace="141" w:wrap="around" w:vAnchor="text" w:hAnchor="margin" w:xAlign="right" w:y="150"/>
                    <w:spacing w:line="276" w:lineRule="auto"/>
                    <w:ind w:left="0"/>
                    <w:rPr>
                      <w:rFonts w:cs="Arial"/>
                      <w:sz w:val="20"/>
                      <w:szCs w:val="20"/>
                    </w:rPr>
                  </w:pPr>
                  <w:r w:rsidRPr="00CB4D33">
                    <w:rPr>
                      <w:rFonts w:eastAsia="Arial Unicode MS" w:cs="Arial"/>
                      <w:sz w:val="20"/>
                      <w:szCs w:val="20"/>
                      <w:lang w:eastAsia="es-PE"/>
                    </w:rPr>
                    <w:t>Régimen MYPE Tributario</w:t>
                  </w:r>
                </w:p>
              </w:tc>
            </w:tr>
          </w:tbl>
          <w:p w14:paraId="5E21725B" w14:textId="77777777" w:rsidR="00514D26" w:rsidRPr="006373D0" w:rsidRDefault="00514D26" w:rsidP="006373D0">
            <w:pPr>
              <w:spacing w:line="276" w:lineRule="auto"/>
              <w:rPr>
                <w:rFonts w:cs="Arial"/>
                <w:color w:val="000000"/>
                <w:szCs w:val="22"/>
              </w:rPr>
            </w:pPr>
          </w:p>
          <w:p w14:paraId="0D4BED12" w14:textId="7CA6F7D3" w:rsidR="00514D26" w:rsidRPr="00C06C07" w:rsidRDefault="00514D26" w:rsidP="00BD2917">
            <w:pPr>
              <w:pStyle w:val="Prrafodelista"/>
              <w:numPr>
                <w:ilvl w:val="3"/>
                <w:numId w:val="39"/>
              </w:numPr>
              <w:spacing w:line="276" w:lineRule="auto"/>
              <w:ind w:left="349" w:hanging="142"/>
              <w:rPr>
                <w:rFonts w:cs="Arial"/>
                <w:color w:val="000000"/>
                <w:szCs w:val="22"/>
              </w:rPr>
            </w:pPr>
            <w:r w:rsidRPr="00CB4D33">
              <w:rPr>
                <w:rFonts w:cs="Arial"/>
                <w:color w:val="000000"/>
                <w:szCs w:val="22"/>
              </w:rPr>
              <w:t xml:space="preserve">PDT notarios o Constancia de no tener información a declarar: </w:t>
            </w:r>
          </w:p>
          <w:p w14:paraId="350C8FDF" w14:textId="77777777" w:rsidR="00C06C07" w:rsidRPr="00C06C07" w:rsidRDefault="00514D26" w:rsidP="001B7500">
            <w:pPr>
              <w:pStyle w:val="Prrafodelista"/>
              <w:numPr>
                <w:ilvl w:val="0"/>
                <w:numId w:val="73"/>
              </w:numPr>
              <w:spacing w:line="276" w:lineRule="auto"/>
              <w:ind w:left="632" w:hanging="283"/>
              <w:rPr>
                <w:rFonts w:cs="Arial"/>
                <w:color w:val="000000"/>
                <w:szCs w:val="22"/>
              </w:rPr>
            </w:pPr>
            <w:r w:rsidRPr="006373D0">
              <w:rPr>
                <w:rFonts w:cs="Arial"/>
                <w:color w:val="000000"/>
                <w:szCs w:val="22"/>
              </w:rPr>
              <w:t xml:space="preserve">Fuera de plazo: </w:t>
            </w:r>
            <w:r w:rsidRPr="006373D0">
              <w:rPr>
                <w:szCs w:val="22"/>
              </w:rPr>
              <w:t xml:space="preserve"> </w:t>
            </w:r>
          </w:p>
          <w:p w14:paraId="2A759CC4" w14:textId="0F7C77CC" w:rsidR="00514D26" w:rsidRPr="006373D0" w:rsidRDefault="00514D26" w:rsidP="00C06C07">
            <w:pPr>
              <w:pStyle w:val="Prrafodelista"/>
              <w:spacing w:line="276" w:lineRule="auto"/>
              <w:ind w:left="632"/>
              <w:rPr>
                <w:rFonts w:cs="Arial"/>
                <w:color w:val="000000"/>
                <w:szCs w:val="22"/>
              </w:rPr>
            </w:pPr>
            <w:r w:rsidRPr="006373D0">
              <w:rPr>
                <w:szCs w:val="22"/>
              </w:rPr>
              <w:t>Para determinar el vencimiento se deberá realizar lo siguiente:</w:t>
            </w:r>
          </w:p>
          <w:p w14:paraId="2BD64D48" w14:textId="388D5A14" w:rsidR="00514D26" w:rsidRPr="006373D0" w:rsidRDefault="00514D26" w:rsidP="001B7500">
            <w:pPr>
              <w:pStyle w:val="Prrafodelista"/>
              <w:numPr>
                <w:ilvl w:val="5"/>
                <w:numId w:val="77"/>
              </w:numPr>
              <w:tabs>
                <w:tab w:val="left" w:pos="-7444"/>
              </w:tabs>
              <w:spacing w:line="276" w:lineRule="auto"/>
              <w:ind w:left="925" w:hanging="284"/>
              <w:rPr>
                <w:rFonts w:cs="Arial"/>
                <w:color w:val="000000"/>
                <w:szCs w:val="22"/>
              </w:rPr>
            </w:pPr>
            <w:r w:rsidRPr="00CB4D33">
              <w:rPr>
                <w:rFonts w:cs="Arial"/>
                <w:color w:val="000000"/>
                <w:szCs w:val="22"/>
              </w:rPr>
              <w:t>Verificar si el contribuyente no es BUC. Si no lo es, se considerará como fecha de vencimiento el último día hábil del mes de enero del ejercicio siguiente.</w:t>
            </w:r>
          </w:p>
          <w:p w14:paraId="575F8D09" w14:textId="77777777" w:rsidR="00514D26" w:rsidRPr="00CB4D33" w:rsidRDefault="00514D26" w:rsidP="001B7500">
            <w:pPr>
              <w:pStyle w:val="Prrafodelista"/>
              <w:numPr>
                <w:ilvl w:val="5"/>
                <w:numId w:val="77"/>
              </w:numPr>
              <w:tabs>
                <w:tab w:val="left" w:pos="-7444"/>
              </w:tabs>
              <w:spacing w:line="276" w:lineRule="auto"/>
              <w:ind w:left="925" w:hanging="284"/>
              <w:rPr>
                <w:rFonts w:cs="Arial"/>
                <w:color w:val="000000"/>
                <w:szCs w:val="22"/>
              </w:rPr>
            </w:pPr>
            <w:r w:rsidRPr="00CB4D33">
              <w:rPr>
                <w:rFonts w:cs="Arial"/>
                <w:color w:val="000000"/>
                <w:szCs w:val="22"/>
              </w:rPr>
              <w:t>Verificar si el contribuyente es BUC. Si lo es, se considerará como fecha de vencimiento el tercer día hábil del mes de febrero del ejercicio siguiente.</w:t>
            </w:r>
          </w:p>
          <w:bookmarkEnd w:id="5"/>
          <w:p w14:paraId="07B26FDC" w14:textId="248322A0" w:rsidR="00514D26" w:rsidRDefault="006373D0" w:rsidP="001B7500">
            <w:pPr>
              <w:pStyle w:val="Prrafodelista"/>
              <w:numPr>
                <w:ilvl w:val="0"/>
                <w:numId w:val="73"/>
              </w:numPr>
              <w:spacing w:line="276" w:lineRule="auto"/>
              <w:ind w:left="632" w:hanging="283"/>
              <w:rPr>
                <w:rFonts w:cs="Arial"/>
                <w:color w:val="000000"/>
                <w:szCs w:val="22"/>
              </w:rPr>
            </w:pPr>
            <w:r w:rsidRPr="00CB4D33">
              <w:rPr>
                <w:rFonts w:cs="Arial"/>
                <w:color w:val="000000"/>
                <w:szCs w:val="22"/>
              </w:rPr>
              <w:t>Obligado a presentar: se considera obligado a presentar, si se encuentra activo en el listado de notarios según consejo del notariado (archivo remitido por la INER).</w:t>
            </w:r>
          </w:p>
          <w:p w14:paraId="7E9B3D14" w14:textId="77777777" w:rsidR="006373D0" w:rsidRPr="00CB4D33" w:rsidRDefault="006373D0" w:rsidP="00514D26">
            <w:pPr>
              <w:pStyle w:val="Prrafodelista"/>
              <w:spacing w:line="276" w:lineRule="auto"/>
              <w:ind w:left="285"/>
              <w:rPr>
                <w:rFonts w:cs="Arial"/>
                <w:color w:val="000000"/>
                <w:szCs w:val="22"/>
              </w:rPr>
            </w:pPr>
          </w:p>
          <w:p w14:paraId="6379F960" w14:textId="77777777" w:rsidR="00514D26" w:rsidRPr="00CB4D33" w:rsidRDefault="00514D26" w:rsidP="00514D26">
            <w:pPr>
              <w:spacing w:line="276" w:lineRule="auto"/>
              <w:rPr>
                <w:rFonts w:cs="Arial"/>
                <w:color w:val="000000"/>
                <w:szCs w:val="22"/>
              </w:rPr>
            </w:pPr>
            <w:r w:rsidRPr="00CB4D33">
              <w:rPr>
                <w:rFonts w:cs="Arial"/>
                <w:color w:val="000000"/>
                <w:szCs w:val="22"/>
                <w:u w:val="single"/>
              </w:rPr>
              <w:t>Fuente de información</w:t>
            </w:r>
            <w:r w:rsidRPr="00CB4D33">
              <w:rPr>
                <w:rFonts w:cs="Arial"/>
                <w:color w:val="000000"/>
                <w:szCs w:val="22"/>
              </w:rPr>
              <w:t>:</w:t>
            </w:r>
          </w:p>
          <w:p w14:paraId="5960C964" w14:textId="77777777" w:rsidR="00514D26" w:rsidRPr="00CB4D33" w:rsidRDefault="00514D26" w:rsidP="00514D26">
            <w:pPr>
              <w:spacing w:line="276" w:lineRule="auto"/>
              <w:rPr>
                <w:rFonts w:cs="Arial"/>
                <w:color w:val="000000"/>
                <w:szCs w:val="22"/>
              </w:rPr>
            </w:pPr>
          </w:p>
          <w:p w14:paraId="711AE248" w14:textId="35F95A4E" w:rsidR="00514D26" w:rsidRDefault="00514D26" w:rsidP="001B7500">
            <w:pPr>
              <w:pStyle w:val="Prrafodelista"/>
              <w:numPr>
                <w:ilvl w:val="0"/>
                <w:numId w:val="116"/>
              </w:numPr>
              <w:spacing w:line="276" w:lineRule="auto"/>
              <w:ind w:left="342" w:hanging="283"/>
              <w:rPr>
                <w:rFonts w:cs="Arial"/>
                <w:color w:val="000000"/>
                <w:szCs w:val="22"/>
              </w:rPr>
            </w:pPr>
            <w:r w:rsidRPr="00CB4D33">
              <w:rPr>
                <w:rFonts w:cs="Arial"/>
                <w:color w:val="000000"/>
                <w:szCs w:val="22"/>
              </w:rPr>
              <w:t>Declaraciones del PDT 621</w:t>
            </w:r>
          </w:p>
          <w:p w14:paraId="11184C12" w14:textId="77777777" w:rsidR="008937AE" w:rsidRPr="00CB4D33" w:rsidRDefault="008937AE" w:rsidP="008937AE">
            <w:pPr>
              <w:pStyle w:val="Prrafodelista"/>
              <w:spacing w:line="276" w:lineRule="auto"/>
              <w:ind w:left="342"/>
              <w:rPr>
                <w:rFonts w:cs="Arial"/>
                <w:color w:val="000000"/>
                <w:szCs w:val="22"/>
              </w:rPr>
            </w:pPr>
            <w:r w:rsidRPr="00CB4D33">
              <w:rPr>
                <w:rFonts w:cs="Arial"/>
                <w:color w:val="000000"/>
                <w:szCs w:val="22"/>
              </w:rPr>
              <w:t>Teradata:</w:t>
            </w:r>
          </w:p>
          <w:p w14:paraId="6C2B0DED" w14:textId="16CDDAB5" w:rsidR="008937AE" w:rsidRDefault="008937AE" w:rsidP="001B7500">
            <w:pPr>
              <w:pStyle w:val="Prrafodelista"/>
              <w:numPr>
                <w:ilvl w:val="0"/>
                <w:numId w:val="117"/>
              </w:numPr>
              <w:ind w:left="632" w:hanging="290"/>
              <w:rPr>
                <w:rFonts w:cs="Arial"/>
                <w:bCs/>
                <w:szCs w:val="22"/>
                <w:lang w:eastAsia="es-PE"/>
              </w:rPr>
            </w:pPr>
            <w:r w:rsidRPr="00CB4D33">
              <w:rPr>
                <w:rFonts w:cs="Arial"/>
                <w:bCs/>
                <w:szCs w:val="22"/>
                <w:lang w:eastAsia="es-PE"/>
              </w:rPr>
              <w:t>081419 - Declaraciones juradas</w:t>
            </w:r>
          </w:p>
          <w:p w14:paraId="3A0A44CB" w14:textId="4AC23090" w:rsidR="008937AE" w:rsidRPr="008937AE" w:rsidRDefault="008937AE" w:rsidP="001B7500">
            <w:pPr>
              <w:pStyle w:val="Prrafodelista"/>
              <w:numPr>
                <w:ilvl w:val="0"/>
                <w:numId w:val="117"/>
              </w:numPr>
              <w:ind w:left="632" w:hanging="290"/>
              <w:rPr>
                <w:rFonts w:cs="Arial"/>
                <w:bCs/>
                <w:szCs w:val="22"/>
                <w:lang w:eastAsia="es-PE"/>
              </w:rPr>
            </w:pPr>
            <w:r w:rsidRPr="008937AE">
              <w:rPr>
                <w:rFonts w:cs="Arial"/>
                <w:bCs/>
                <w:szCs w:val="22"/>
                <w:lang w:eastAsia="es-PE"/>
              </w:rPr>
              <w:t xml:space="preserve">081415 - </w:t>
            </w:r>
            <w:proofErr w:type="spellStart"/>
            <w:r w:rsidRPr="008937AE">
              <w:rPr>
                <w:rFonts w:cs="Arial"/>
                <w:bCs/>
                <w:szCs w:val="22"/>
                <w:lang w:eastAsia="es-PE"/>
              </w:rPr>
              <w:t>Carga_Padrones</w:t>
            </w:r>
            <w:proofErr w:type="spellEnd"/>
          </w:p>
          <w:p w14:paraId="2F67E602" w14:textId="77777777" w:rsidR="00514D26" w:rsidRPr="00CB4D33" w:rsidRDefault="00514D26" w:rsidP="003449D0">
            <w:pPr>
              <w:pStyle w:val="Prrafodelista"/>
              <w:spacing w:line="276" w:lineRule="auto"/>
              <w:ind w:left="342" w:hanging="283"/>
              <w:rPr>
                <w:rFonts w:cs="Arial"/>
                <w:color w:val="000000"/>
                <w:szCs w:val="22"/>
              </w:rPr>
            </w:pPr>
          </w:p>
          <w:p w14:paraId="3FEFAC53" w14:textId="77777777" w:rsidR="00514D26" w:rsidRPr="00381A51" w:rsidRDefault="00514D26" w:rsidP="001B7500">
            <w:pPr>
              <w:pStyle w:val="Prrafodelista"/>
              <w:numPr>
                <w:ilvl w:val="0"/>
                <w:numId w:val="116"/>
              </w:numPr>
              <w:spacing w:line="276" w:lineRule="auto"/>
              <w:ind w:left="342" w:hanging="283"/>
              <w:rPr>
                <w:rFonts w:cs="Arial"/>
                <w:color w:val="000000"/>
                <w:sz w:val="18"/>
                <w:szCs w:val="18"/>
              </w:rPr>
            </w:pPr>
            <w:r w:rsidRPr="00CB4D33">
              <w:rPr>
                <w:rFonts w:cs="Arial"/>
                <w:color w:val="000000"/>
                <w:szCs w:val="22"/>
              </w:rPr>
              <w:t>Archivo remitido por la INER, la cual deberá cargarse con el nombre de “</w:t>
            </w:r>
            <w:proofErr w:type="spellStart"/>
            <w:r w:rsidRPr="00CB4D33">
              <w:rPr>
                <w:rFonts w:cs="Arial"/>
                <w:color w:val="000000"/>
                <w:szCs w:val="22"/>
              </w:rPr>
              <w:t>pad_notarios.unl</w:t>
            </w:r>
            <w:proofErr w:type="spellEnd"/>
            <w:r w:rsidRPr="00CB4D33">
              <w:rPr>
                <w:rFonts w:cs="Arial"/>
                <w:color w:val="000000"/>
                <w:szCs w:val="22"/>
              </w:rPr>
              <w:t xml:space="preserve"> “ y con la siguiente estructura:</w:t>
            </w:r>
          </w:p>
          <w:p w14:paraId="68B2BE92" w14:textId="77777777" w:rsidR="00514D26" w:rsidRPr="00381A51" w:rsidRDefault="00514D26" w:rsidP="00514D26">
            <w:pPr>
              <w:spacing w:line="276" w:lineRule="auto"/>
              <w:rPr>
                <w:rFonts w:cs="Arial"/>
                <w:color w:val="000000"/>
                <w:sz w:val="18"/>
                <w:szCs w:val="18"/>
              </w:rPr>
            </w:pPr>
          </w:p>
          <w:tbl>
            <w:tblPr>
              <w:tblStyle w:val="Tablaconcuadrcula"/>
              <w:tblW w:w="0" w:type="auto"/>
              <w:tblInd w:w="315" w:type="dxa"/>
              <w:tblLayout w:type="fixed"/>
              <w:tblLook w:val="04A0" w:firstRow="1" w:lastRow="0" w:firstColumn="1" w:lastColumn="0" w:noHBand="0" w:noVBand="1"/>
            </w:tblPr>
            <w:tblGrid>
              <w:gridCol w:w="2381"/>
              <w:gridCol w:w="3175"/>
              <w:gridCol w:w="1701"/>
            </w:tblGrid>
            <w:tr w:rsidR="00514D26" w:rsidRPr="00381A51" w14:paraId="067DDB8A" w14:textId="77777777" w:rsidTr="002A75F5">
              <w:trPr>
                <w:trHeight w:val="406"/>
              </w:trPr>
              <w:tc>
                <w:tcPr>
                  <w:tcW w:w="2381" w:type="dxa"/>
                  <w:shd w:val="clear" w:color="auto" w:fill="F2F2F2" w:themeFill="background1" w:themeFillShade="F2"/>
                  <w:vAlign w:val="center"/>
                </w:tcPr>
                <w:p w14:paraId="2C45DFC0" w14:textId="77777777" w:rsidR="00514D26" w:rsidRPr="00CB4D33" w:rsidRDefault="00514D26" w:rsidP="00E76576">
                  <w:pPr>
                    <w:framePr w:hSpace="141" w:wrap="around" w:vAnchor="text" w:hAnchor="margin" w:xAlign="right" w:y="150"/>
                    <w:spacing w:line="276" w:lineRule="auto"/>
                    <w:jc w:val="center"/>
                    <w:rPr>
                      <w:rFonts w:cs="Arial"/>
                      <w:color w:val="000000"/>
                      <w:sz w:val="20"/>
                      <w:szCs w:val="20"/>
                    </w:rPr>
                  </w:pPr>
                  <w:r w:rsidRPr="00CB4D33">
                    <w:rPr>
                      <w:b/>
                      <w:sz w:val="20"/>
                      <w:szCs w:val="20"/>
                    </w:rPr>
                    <w:t>CAMPO</w:t>
                  </w:r>
                </w:p>
              </w:tc>
              <w:tc>
                <w:tcPr>
                  <w:tcW w:w="3175" w:type="dxa"/>
                  <w:shd w:val="clear" w:color="auto" w:fill="F2F2F2" w:themeFill="background1" w:themeFillShade="F2"/>
                  <w:vAlign w:val="center"/>
                </w:tcPr>
                <w:p w14:paraId="0FA59422" w14:textId="77777777" w:rsidR="00514D26" w:rsidRPr="00CB4D33" w:rsidRDefault="00514D26" w:rsidP="00E76576">
                  <w:pPr>
                    <w:framePr w:hSpace="141" w:wrap="around" w:vAnchor="text" w:hAnchor="margin" w:xAlign="right" w:y="150"/>
                    <w:spacing w:line="276" w:lineRule="auto"/>
                    <w:jc w:val="center"/>
                    <w:rPr>
                      <w:rFonts w:cs="Arial"/>
                      <w:color w:val="000000"/>
                      <w:sz w:val="20"/>
                      <w:szCs w:val="20"/>
                    </w:rPr>
                  </w:pPr>
                  <w:r w:rsidRPr="00CB4D33">
                    <w:rPr>
                      <w:b/>
                      <w:sz w:val="20"/>
                      <w:szCs w:val="20"/>
                    </w:rPr>
                    <w:t>DESCRIPCION</w:t>
                  </w:r>
                </w:p>
              </w:tc>
              <w:tc>
                <w:tcPr>
                  <w:tcW w:w="1701" w:type="dxa"/>
                  <w:shd w:val="clear" w:color="auto" w:fill="F2F2F2" w:themeFill="background1" w:themeFillShade="F2"/>
                  <w:vAlign w:val="center"/>
                </w:tcPr>
                <w:p w14:paraId="5E30857C" w14:textId="77777777" w:rsidR="00514D26" w:rsidRPr="00CB4D33" w:rsidRDefault="00514D26" w:rsidP="00E76576">
                  <w:pPr>
                    <w:framePr w:hSpace="141" w:wrap="around" w:vAnchor="text" w:hAnchor="margin" w:xAlign="right" w:y="150"/>
                    <w:spacing w:line="276" w:lineRule="auto"/>
                    <w:jc w:val="center"/>
                    <w:rPr>
                      <w:rFonts w:cs="Arial"/>
                      <w:b/>
                      <w:color w:val="000000"/>
                      <w:sz w:val="20"/>
                      <w:szCs w:val="20"/>
                    </w:rPr>
                  </w:pPr>
                  <w:r w:rsidRPr="00CB4D33">
                    <w:rPr>
                      <w:rFonts w:cs="Arial"/>
                      <w:b/>
                      <w:color w:val="000000"/>
                      <w:sz w:val="20"/>
                      <w:szCs w:val="20"/>
                    </w:rPr>
                    <w:t>TIPO DE CAMPO</w:t>
                  </w:r>
                </w:p>
              </w:tc>
            </w:tr>
            <w:tr w:rsidR="00514D26" w:rsidRPr="00381A51" w14:paraId="48E8BB2E" w14:textId="77777777" w:rsidTr="002A75F5">
              <w:trPr>
                <w:trHeight w:val="421"/>
              </w:trPr>
              <w:tc>
                <w:tcPr>
                  <w:tcW w:w="2381" w:type="dxa"/>
                  <w:vAlign w:val="center"/>
                </w:tcPr>
                <w:p w14:paraId="255BE96B"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RUC</w:t>
                  </w:r>
                </w:p>
              </w:tc>
              <w:tc>
                <w:tcPr>
                  <w:tcW w:w="3175" w:type="dxa"/>
                  <w:vAlign w:val="center"/>
                </w:tcPr>
                <w:p w14:paraId="52166EC2"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RUC del notario.</w:t>
                  </w:r>
                </w:p>
              </w:tc>
              <w:tc>
                <w:tcPr>
                  <w:tcW w:w="1701" w:type="dxa"/>
                  <w:vAlign w:val="center"/>
                </w:tcPr>
                <w:p w14:paraId="41A3EDDB" w14:textId="77777777" w:rsidR="00514D26" w:rsidRPr="00CB4D33" w:rsidRDefault="00514D26" w:rsidP="00E76576">
                  <w:pPr>
                    <w:framePr w:hSpace="141" w:wrap="around" w:vAnchor="text" w:hAnchor="margin" w:xAlign="right" w:y="150"/>
                    <w:spacing w:line="276" w:lineRule="auto"/>
                    <w:jc w:val="center"/>
                    <w:rPr>
                      <w:rFonts w:cs="Arial"/>
                      <w:color w:val="000000"/>
                      <w:sz w:val="20"/>
                      <w:szCs w:val="20"/>
                    </w:rPr>
                  </w:pPr>
                  <w:r w:rsidRPr="00CB4D33">
                    <w:rPr>
                      <w:rFonts w:cs="Arial"/>
                      <w:color w:val="000000"/>
                      <w:sz w:val="20"/>
                      <w:szCs w:val="20"/>
                    </w:rPr>
                    <w:t>Numérico</w:t>
                  </w:r>
                </w:p>
              </w:tc>
            </w:tr>
            <w:tr w:rsidR="00514D26" w:rsidRPr="00381A51" w14:paraId="674969D0" w14:textId="77777777" w:rsidTr="002A75F5">
              <w:trPr>
                <w:trHeight w:val="1254"/>
              </w:trPr>
              <w:tc>
                <w:tcPr>
                  <w:tcW w:w="2381" w:type="dxa"/>
                  <w:vAlign w:val="center"/>
                </w:tcPr>
                <w:p w14:paraId="2361BEA3"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PERIODO 1</w:t>
                  </w:r>
                </w:p>
              </w:tc>
              <w:tc>
                <w:tcPr>
                  <w:tcW w:w="3175" w:type="dxa"/>
                  <w:vAlign w:val="center"/>
                </w:tcPr>
                <w:p w14:paraId="77DB2E68" w14:textId="77777777" w:rsidR="00514D26" w:rsidRPr="00CB4D33" w:rsidRDefault="00514D26" w:rsidP="00E76576">
                  <w:pPr>
                    <w:framePr w:hSpace="141" w:wrap="around" w:vAnchor="text" w:hAnchor="margin" w:xAlign="right" w:y="150"/>
                    <w:spacing w:line="276" w:lineRule="auto"/>
                    <w:rPr>
                      <w:sz w:val="20"/>
                      <w:szCs w:val="20"/>
                    </w:rPr>
                  </w:pPr>
                  <w:r w:rsidRPr="00CB4D33">
                    <w:rPr>
                      <w:sz w:val="20"/>
                      <w:szCs w:val="20"/>
                    </w:rPr>
                    <w:t>Periodo anterior al último remitido en el que se encuentra activo el notario</w:t>
                  </w:r>
                </w:p>
                <w:p w14:paraId="2E9038A7"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Valor ‘S’ =  activo en el padrón de notarios según consejo del notariado.</w:t>
                  </w:r>
                </w:p>
              </w:tc>
              <w:tc>
                <w:tcPr>
                  <w:tcW w:w="1701" w:type="dxa"/>
                  <w:vAlign w:val="center"/>
                </w:tcPr>
                <w:p w14:paraId="6DDA35A8" w14:textId="77777777" w:rsidR="00514D26" w:rsidRPr="00CB4D33" w:rsidRDefault="00514D26" w:rsidP="00E76576">
                  <w:pPr>
                    <w:framePr w:hSpace="141" w:wrap="around" w:vAnchor="text" w:hAnchor="margin" w:xAlign="right" w:y="150"/>
                    <w:spacing w:line="276" w:lineRule="auto"/>
                    <w:jc w:val="center"/>
                    <w:rPr>
                      <w:rFonts w:cs="Arial"/>
                      <w:color w:val="000000"/>
                      <w:sz w:val="20"/>
                      <w:szCs w:val="20"/>
                    </w:rPr>
                  </w:pPr>
                  <w:proofErr w:type="spellStart"/>
                  <w:r w:rsidRPr="00CB4D33">
                    <w:rPr>
                      <w:rFonts w:cs="Arial"/>
                      <w:color w:val="000000"/>
                      <w:sz w:val="20"/>
                      <w:szCs w:val="20"/>
                    </w:rPr>
                    <w:t>yyyy</w:t>
                  </w:r>
                  <w:proofErr w:type="spellEnd"/>
                </w:p>
              </w:tc>
            </w:tr>
            <w:tr w:rsidR="00514D26" w:rsidRPr="00381A51" w14:paraId="6281A712" w14:textId="77777777" w:rsidTr="002A75F5">
              <w:trPr>
                <w:trHeight w:val="1271"/>
              </w:trPr>
              <w:tc>
                <w:tcPr>
                  <w:tcW w:w="2381" w:type="dxa"/>
                  <w:vAlign w:val="center"/>
                </w:tcPr>
                <w:p w14:paraId="066D2D1A"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PERIODO 2</w:t>
                  </w:r>
                </w:p>
              </w:tc>
              <w:tc>
                <w:tcPr>
                  <w:tcW w:w="3175" w:type="dxa"/>
                  <w:vAlign w:val="center"/>
                </w:tcPr>
                <w:p w14:paraId="2567FE70" w14:textId="77777777" w:rsidR="00514D26" w:rsidRPr="00CB4D33" w:rsidRDefault="00514D26" w:rsidP="00E76576">
                  <w:pPr>
                    <w:framePr w:hSpace="141" w:wrap="around" w:vAnchor="text" w:hAnchor="margin" w:xAlign="right" w:y="150"/>
                    <w:spacing w:line="276" w:lineRule="auto"/>
                    <w:rPr>
                      <w:sz w:val="20"/>
                      <w:szCs w:val="20"/>
                    </w:rPr>
                  </w:pPr>
                  <w:r w:rsidRPr="00CB4D33">
                    <w:rPr>
                      <w:sz w:val="20"/>
                      <w:szCs w:val="20"/>
                    </w:rPr>
                    <w:t>Último periodo remitido  en el que se encuentra activo el notario.</w:t>
                  </w:r>
                </w:p>
                <w:p w14:paraId="2198C6D0"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Valor ‘S’ =  activo en el padrón de notarios según consejo del notariado.</w:t>
                  </w:r>
                </w:p>
              </w:tc>
              <w:tc>
                <w:tcPr>
                  <w:tcW w:w="1701" w:type="dxa"/>
                  <w:vAlign w:val="center"/>
                </w:tcPr>
                <w:p w14:paraId="7D0FCEE8" w14:textId="77777777" w:rsidR="00514D26" w:rsidRPr="00CB4D33" w:rsidRDefault="00514D26" w:rsidP="00E76576">
                  <w:pPr>
                    <w:framePr w:hSpace="141" w:wrap="around" w:vAnchor="text" w:hAnchor="margin" w:xAlign="right" w:y="150"/>
                    <w:spacing w:line="276" w:lineRule="auto"/>
                    <w:jc w:val="center"/>
                    <w:rPr>
                      <w:rFonts w:cs="Arial"/>
                      <w:color w:val="000000"/>
                      <w:sz w:val="20"/>
                      <w:szCs w:val="20"/>
                    </w:rPr>
                  </w:pPr>
                  <w:proofErr w:type="spellStart"/>
                  <w:r w:rsidRPr="00CB4D33">
                    <w:rPr>
                      <w:rFonts w:cs="Arial"/>
                      <w:color w:val="000000"/>
                      <w:sz w:val="20"/>
                      <w:szCs w:val="20"/>
                    </w:rPr>
                    <w:t>yyyy</w:t>
                  </w:r>
                  <w:proofErr w:type="spellEnd"/>
                </w:p>
              </w:tc>
            </w:tr>
            <w:tr w:rsidR="00514D26" w:rsidRPr="00381A51" w14:paraId="3BA4F820" w14:textId="77777777" w:rsidTr="002A75F5">
              <w:trPr>
                <w:trHeight w:val="554"/>
              </w:trPr>
              <w:tc>
                <w:tcPr>
                  <w:tcW w:w="2381" w:type="dxa"/>
                  <w:vAlign w:val="center"/>
                </w:tcPr>
                <w:p w14:paraId="22F34312"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sz w:val="20"/>
                      <w:szCs w:val="20"/>
                    </w:rPr>
                    <w:t>FECHA ACTUALIZACION</w:t>
                  </w:r>
                </w:p>
              </w:tc>
              <w:tc>
                <w:tcPr>
                  <w:tcW w:w="3175" w:type="dxa"/>
                  <w:vAlign w:val="center"/>
                </w:tcPr>
                <w:p w14:paraId="6960C1BC" w14:textId="77777777" w:rsidR="00514D26" w:rsidRPr="00CB4D33" w:rsidRDefault="00514D26" w:rsidP="00E76576">
                  <w:pPr>
                    <w:framePr w:hSpace="141" w:wrap="around" w:vAnchor="text" w:hAnchor="margin" w:xAlign="right" w:y="150"/>
                    <w:spacing w:line="276" w:lineRule="auto"/>
                    <w:rPr>
                      <w:rFonts w:cs="Arial"/>
                      <w:color w:val="000000"/>
                      <w:sz w:val="20"/>
                      <w:szCs w:val="20"/>
                    </w:rPr>
                  </w:pPr>
                  <w:r w:rsidRPr="00CB4D33">
                    <w:rPr>
                      <w:rFonts w:cs="Arial"/>
                      <w:sz w:val="20"/>
                      <w:szCs w:val="20"/>
                    </w:rPr>
                    <w:t>Fecha a la que se encuentra actualizada la información a remitir.</w:t>
                  </w:r>
                </w:p>
              </w:tc>
              <w:tc>
                <w:tcPr>
                  <w:tcW w:w="1701" w:type="dxa"/>
                  <w:vAlign w:val="center"/>
                </w:tcPr>
                <w:p w14:paraId="3FF52BFA" w14:textId="77777777" w:rsidR="00514D26" w:rsidRPr="00CB4D33" w:rsidRDefault="00514D26" w:rsidP="00E76576">
                  <w:pPr>
                    <w:framePr w:hSpace="141" w:wrap="around" w:vAnchor="text" w:hAnchor="margin" w:xAlign="right" w:y="150"/>
                    <w:spacing w:line="276" w:lineRule="auto"/>
                    <w:jc w:val="center"/>
                    <w:rPr>
                      <w:rFonts w:cs="Arial"/>
                      <w:color w:val="000000"/>
                      <w:sz w:val="20"/>
                      <w:szCs w:val="20"/>
                    </w:rPr>
                  </w:pPr>
                  <w:proofErr w:type="spellStart"/>
                  <w:r w:rsidRPr="00CB4D33">
                    <w:rPr>
                      <w:rFonts w:cs="Arial"/>
                      <w:color w:val="000000"/>
                      <w:sz w:val="20"/>
                      <w:szCs w:val="20"/>
                    </w:rPr>
                    <w:t>dd</w:t>
                  </w:r>
                  <w:proofErr w:type="spellEnd"/>
                  <w:r w:rsidRPr="00CB4D33">
                    <w:rPr>
                      <w:rFonts w:cs="Arial"/>
                      <w:color w:val="000000"/>
                      <w:sz w:val="20"/>
                      <w:szCs w:val="20"/>
                    </w:rPr>
                    <w:t>/mm/</w:t>
                  </w:r>
                  <w:proofErr w:type="spellStart"/>
                  <w:r w:rsidRPr="00CB4D33">
                    <w:rPr>
                      <w:rFonts w:cs="Arial"/>
                      <w:color w:val="000000"/>
                      <w:sz w:val="20"/>
                      <w:szCs w:val="20"/>
                    </w:rPr>
                    <w:t>yyyy</w:t>
                  </w:r>
                  <w:proofErr w:type="spellEnd"/>
                </w:p>
              </w:tc>
            </w:tr>
          </w:tbl>
          <w:p w14:paraId="1675833C" w14:textId="2AA5CD45" w:rsidR="003449D0" w:rsidRPr="00CB4D33" w:rsidRDefault="003449D0" w:rsidP="00235081">
            <w:pPr>
              <w:pStyle w:val="HTMLconformatoprevio"/>
              <w:rPr>
                <w:rFonts w:ascii="Arial" w:eastAsia="Times New Roman" w:hAnsi="Arial" w:cs="Arial"/>
                <w:sz w:val="22"/>
                <w:szCs w:val="22"/>
                <w:lang w:eastAsia="es-PE"/>
              </w:rPr>
            </w:pPr>
          </w:p>
          <w:p w14:paraId="79849806" w14:textId="21BFA103" w:rsidR="003449D0" w:rsidRPr="003449D0" w:rsidRDefault="00235081" w:rsidP="00235081">
            <w:pPr>
              <w:pStyle w:val="Prrafodelista"/>
              <w:spacing w:line="276" w:lineRule="auto"/>
              <w:ind w:left="349"/>
              <w:rPr>
                <w:rFonts w:cs="Arial"/>
                <w:color w:val="000000"/>
                <w:sz w:val="18"/>
                <w:szCs w:val="18"/>
              </w:rPr>
            </w:pPr>
            <w:r>
              <w:rPr>
                <w:rFonts w:cs="Arial"/>
                <w:bCs/>
                <w:szCs w:val="22"/>
                <w:lang w:eastAsia="es-PE"/>
              </w:rPr>
              <w:t xml:space="preserve">Teradata: </w:t>
            </w:r>
            <w:r w:rsidR="003449D0" w:rsidRPr="00CB4D33">
              <w:rPr>
                <w:rFonts w:cs="Arial"/>
                <w:bCs/>
                <w:szCs w:val="22"/>
                <w:lang w:eastAsia="es-PE"/>
              </w:rPr>
              <w:t xml:space="preserve">081603 - Insumos MUV (plano </w:t>
            </w:r>
            <w:r w:rsidR="003449D0" w:rsidRPr="00CB4D33">
              <w:rPr>
                <w:rFonts w:cs="Arial"/>
                <w:color w:val="000000"/>
                <w:szCs w:val="22"/>
              </w:rPr>
              <w:t>“</w:t>
            </w:r>
            <w:proofErr w:type="spellStart"/>
            <w:r w:rsidR="003449D0" w:rsidRPr="00CB4D33">
              <w:rPr>
                <w:rFonts w:cs="Arial"/>
                <w:color w:val="000000"/>
                <w:szCs w:val="22"/>
              </w:rPr>
              <w:t>pad_notarios.unl</w:t>
            </w:r>
            <w:proofErr w:type="spellEnd"/>
            <w:r w:rsidR="003449D0" w:rsidRPr="00CB4D33">
              <w:rPr>
                <w:rFonts w:cs="Arial"/>
                <w:color w:val="000000"/>
                <w:szCs w:val="22"/>
              </w:rPr>
              <w:t xml:space="preserve"> “)</w:t>
            </w:r>
          </w:p>
          <w:p w14:paraId="4A2C0ABA" w14:textId="77777777" w:rsidR="00514D26" w:rsidRPr="00381A51" w:rsidRDefault="00514D26" w:rsidP="00514D26">
            <w:pPr>
              <w:spacing w:line="276" w:lineRule="auto"/>
              <w:rPr>
                <w:rFonts w:cs="Arial"/>
                <w:color w:val="000000"/>
                <w:sz w:val="10"/>
                <w:szCs w:val="10"/>
                <w:u w:val="single"/>
              </w:rPr>
            </w:pPr>
          </w:p>
        </w:tc>
      </w:tr>
      <w:tr w:rsidR="00514D26" w:rsidRPr="00381A51" w14:paraId="150EF308" w14:textId="77777777" w:rsidTr="002A75F5">
        <w:trPr>
          <w:trHeight w:val="270"/>
        </w:trPr>
        <w:tc>
          <w:tcPr>
            <w:tcW w:w="568" w:type="dxa"/>
            <w:shd w:val="clear" w:color="auto" w:fill="auto"/>
            <w:noWrap/>
          </w:tcPr>
          <w:p w14:paraId="2333A437" w14:textId="77777777" w:rsidR="00514D26" w:rsidRPr="00381A51" w:rsidRDefault="00514D26" w:rsidP="00514D26">
            <w:pPr>
              <w:spacing w:line="276" w:lineRule="auto"/>
              <w:ind w:left="-265" w:right="-70" w:firstLine="284"/>
              <w:jc w:val="center"/>
              <w:rPr>
                <w:rFonts w:cs="Arial"/>
                <w:sz w:val="10"/>
                <w:szCs w:val="10"/>
              </w:rPr>
            </w:pPr>
          </w:p>
          <w:p w14:paraId="3081F382" w14:textId="0F2F8BE7" w:rsidR="00514D26" w:rsidRPr="00CB4D33" w:rsidRDefault="00514D26" w:rsidP="00514D26">
            <w:pPr>
              <w:spacing w:line="276" w:lineRule="auto"/>
              <w:ind w:left="-265" w:right="-70" w:firstLine="284"/>
              <w:jc w:val="center"/>
              <w:rPr>
                <w:rFonts w:cs="Arial"/>
                <w:szCs w:val="22"/>
              </w:rPr>
            </w:pPr>
            <w:r w:rsidRPr="00CB4D33">
              <w:rPr>
                <w:rFonts w:cs="Arial"/>
                <w:szCs w:val="22"/>
              </w:rPr>
              <w:t>54</w:t>
            </w:r>
          </w:p>
        </w:tc>
        <w:tc>
          <w:tcPr>
            <w:tcW w:w="8210" w:type="dxa"/>
            <w:shd w:val="clear" w:color="auto" w:fill="auto"/>
            <w:noWrap/>
            <w:vAlign w:val="center"/>
          </w:tcPr>
          <w:p w14:paraId="0C423B62" w14:textId="77777777" w:rsidR="00514D26" w:rsidRPr="00241D44" w:rsidRDefault="00514D26" w:rsidP="00514D26">
            <w:pPr>
              <w:spacing w:line="276" w:lineRule="auto"/>
              <w:rPr>
                <w:rFonts w:cs="Arial"/>
                <w:color w:val="000000"/>
                <w:sz w:val="10"/>
                <w:szCs w:val="10"/>
                <w:u w:val="single"/>
              </w:rPr>
            </w:pPr>
          </w:p>
          <w:p w14:paraId="63ECCDBB" w14:textId="77777777" w:rsidR="00514D26" w:rsidRPr="00424061" w:rsidRDefault="00514D26" w:rsidP="00514D26">
            <w:pPr>
              <w:spacing w:line="276" w:lineRule="auto"/>
              <w:rPr>
                <w:rFonts w:cs="Arial"/>
                <w:b/>
                <w:color w:val="000000"/>
                <w:szCs w:val="22"/>
                <w:u w:val="single"/>
              </w:rPr>
            </w:pPr>
            <w:r w:rsidRPr="00424061">
              <w:rPr>
                <w:rFonts w:cs="Arial"/>
                <w:b/>
                <w:szCs w:val="22"/>
              </w:rPr>
              <w:t>v0515 Venta por detracciones_monto</w:t>
            </w:r>
          </w:p>
          <w:p w14:paraId="0E9D6271" w14:textId="77777777" w:rsidR="00514D26" w:rsidRPr="00424061" w:rsidRDefault="00514D26" w:rsidP="00514D26">
            <w:pPr>
              <w:spacing w:line="276" w:lineRule="auto"/>
              <w:rPr>
                <w:rFonts w:cs="Arial"/>
                <w:color w:val="000000"/>
                <w:szCs w:val="22"/>
                <w:u w:val="single"/>
              </w:rPr>
            </w:pPr>
          </w:p>
          <w:p w14:paraId="46D644EB" w14:textId="77777777" w:rsidR="00514D26" w:rsidRPr="00424061" w:rsidRDefault="00514D26" w:rsidP="00514D26">
            <w:pPr>
              <w:spacing w:line="276" w:lineRule="auto"/>
              <w:rPr>
                <w:rFonts w:cs="Arial"/>
                <w:color w:val="000000"/>
                <w:szCs w:val="22"/>
              </w:rPr>
            </w:pPr>
            <w:r w:rsidRPr="00424061">
              <w:rPr>
                <w:rFonts w:cs="Arial"/>
                <w:color w:val="000000"/>
                <w:szCs w:val="22"/>
                <w:u w:val="single"/>
              </w:rPr>
              <w:t>Definición</w:t>
            </w:r>
            <w:r w:rsidRPr="00424061">
              <w:rPr>
                <w:rFonts w:cs="Arial"/>
                <w:color w:val="000000"/>
                <w:szCs w:val="22"/>
              </w:rPr>
              <w:t>:</w:t>
            </w:r>
            <w:r w:rsidRPr="00424061">
              <w:rPr>
                <w:rFonts w:cs="Arial"/>
                <w:color w:val="000000"/>
                <w:szCs w:val="22"/>
              </w:rPr>
              <w:br/>
              <w:t>Determina la diferencia entre la venta declarada gravada con el IGV y la venta proyectada en base a los depósitos de detracciones originados en operaciones gravados con el IGV, cuando el monto proyectado es mayor que el declarado.</w:t>
            </w:r>
          </w:p>
          <w:p w14:paraId="294111A0" w14:textId="77777777" w:rsidR="00514D26" w:rsidRPr="00424061" w:rsidRDefault="00514D26" w:rsidP="00514D26">
            <w:pPr>
              <w:spacing w:line="276" w:lineRule="auto"/>
              <w:rPr>
                <w:rFonts w:cs="Arial"/>
                <w:color w:val="000000"/>
                <w:szCs w:val="22"/>
                <w:u w:val="single"/>
              </w:rPr>
            </w:pPr>
          </w:p>
          <w:p w14:paraId="404DF8F2" w14:textId="77777777" w:rsidR="00514D26" w:rsidRPr="00424061" w:rsidRDefault="00514D26" w:rsidP="00514D26">
            <w:pPr>
              <w:spacing w:line="276" w:lineRule="auto"/>
              <w:rPr>
                <w:rFonts w:cs="Arial"/>
                <w:color w:val="000000"/>
                <w:szCs w:val="22"/>
              </w:rPr>
            </w:pPr>
            <w:r w:rsidRPr="00424061">
              <w:rPr>
                <w:rFonts w:cs="Arial"/>
                <w:color w:val="000000"/>
                <w:szCs w:val="22"/>
                <w:u w:val="single"/>
              </w:rPr>
              <w:t>Periodo de evaluación</w:t>
            </w:r>
            <w:r w:rsidRPr="00424061">
              <w:rPr>
                <w:rFonts w:cs="Arial"/>
                <w:color w:val="000000"/>
                <w:szCs w:val="22"/>
              </w:rPr>
              <w:t>:</w:t>
            </w:r>
          </w:p>
          <w:p w14:paraId="05D2674A" w14:textId="77777777" w:rsidR="00424061" w:rsidRDefault="00514D26" w:rsidP="00514D26">
            <w:pPr>
              <w:spacing w:line="276" w:lineRule="auto"/>
              <w:rPr>
                <w:rFonts w:cs="Arial"/>
                <w:color w:val="000000"/>
                <w:szCs w:val="22"/>
              </w:rPr>
            </w:pPr>
            <w:r w:rsidRPr="00424061">
              <w:rPr>
                <w:rFonts w:cs="Arial"/>
                <w:color w:val="000000"/>
                <w:szCs w:val="22"/>
              </w:rPr>
              <w:t>Corresponde a los últimos 24 periodos tributarios vencidos a la fecha de ejecución del cálculo de la variable, teniendo como referencia el periodo tributario consignado en la constancia de detracciones.</w:t>
            </w:r>
          </w:p>
          <w:p w14:paraId="5DA46781" w14:textId="73D12D57" w:rsidR="00514D26" w:rsidRPr="00424061" w:rsidRDefault="00514D26" w:rsidP="00424061">
            <w:pPr>
              <w:spacing w:line="276" w:lineRule="auto"/>
              <w:rPr>
                <w:rFonts w:cs="Arial"/>
                <w:szCs w:val="22"/>
                <w:lang w:eastAsia="es-PE"/>
              </w:rPr>
            </w:pPr>
            <w:r w:rsidRPr="00424061">
              <w:rPr>
                <w:rFonts w:cs="Arial"/>
                <w:color w:val="000000"/>
                <w:szCs w:val="22"/>
              </w:rPr>
              <w:br/>
            </w:r>
            <w:r w:rsidRPr="00D90373">
              <w:rPr>
                <w:rFonts w:cs="Arial"/>
                <w:i/>
                <w:iCs/>
                <w:szCs w:val="22"/>
                <w:lang w:eastAsia="es-PE"/>
              </w:rPr>
              <w:t>Ejemplo</w:t>
            </w:r>
            <w:r w:rsidRPr="00424061">
              <w:rPr>
                <w:rFonts w:cs="Arial"/>
                <w:szCs w:val="22"/>
                <w:lang w:eastAsia="es-PE"/>
              </w:rPr>
              <w:t>:</w:t>
            </w:r>
          </w:p>
          <w:p w14:paraId="0723B2BB" w14:textId="77777777" w:rsidR="00514D26" w:rsidRPr="00424061" w:rsidRDefault="00514D26" w:rsidP="00514D26">
            <w:pPr>
              <w:rPr>
                <w:rFonts w:cs="Arial"/>
                <w:szCs w:val="22"/>
              </w:rPr>
            </w:pPr>
            <w:r w:rsidRPr="00424061">
              <w:rPr>
                <w:rFonts w:cs="Arial"/>
                <w:szCs w:val="22"/>
              </w:rPr>
              <w:t>Fecha de ejecución del cálculo de la variable: 05/03/2020.</w:t>
            </w:r>
          </w:p>
          <w:p w14:paraId="7F8C74DD" w14:textId="77777777" w:rsidR="00514D26" w:rsidRPr="00424061" w:rsidRDefault="00514D26" w:rsidP="00514D26">
            <w:pPr>
              <w:rPr>
                <w:rFonts w:cs="Arial"/>
                <w:szCs w:val="22"/>
              </w:rPr>
            </w:pPr>
            <w:r w:rsidRPr="00424061">
              <w:rPr>
                <w:rFonts w:cs="Arial"/>
                <w:szCs w:val="22"/>
              </w:rPr>
              <w:t xml:space="preserve">Periodo de evaluación: </w:t>
            </w:r>
          </w:p>
          <w:p w14:paraId="4A6C46AF" w14:textId="43CA2D3C" w:rsidR="00514D26" w:rsidRDefault="00514D26" w:rsidP="004033AE">
            <w:pPr>
              <w:pStyle w:val="Prrafodelista"/>
              <w:numPr>
                <w:ilvl w:val="0"/>
                <w:numId w:val="191"/>
              </w:numPr>
              <w:ind w:left="216" w:hanging="142"/>
              <w:rPr>
                <w:rFonts w:cs="Arial"/>
                <w:szCs w:val="22"/>
              </w:rPr>
            </w:pPr>
            <w:r w:rsidRPr="00D90373">
              <w:rPr>
                <w:rFonts w:cs="Arial"/>
                <w:szCs w:val="22"/>
              </w:rPr>
              <w:t>Para las Ventas Proyectadas, comprende los depósitos de detracciones efectuados por los periodos tributarios consignados en la Constancia de Detracciones de 02/2018 a 01/2020 y realizados hasta la fecha de operación 04/03/2020.</w:t>
            </w:r>
          </w:p>
          <w:p w14:paraId="36E07FEA" w14:textId="77777777" w:rsidR="00514D26" w:rsidRPr="00D90373" w:rsidRDefault="00514D26" w:rsidP="004033AE">
            <w:pPr>
              <w:pStyle w:val="Prrafodelista"/>
              <w:numPr>
                <w:ilvl w:val="0"/>
                <w:numId w:val="191"/>
              </w:numPr>
              <w:ind w:left="216" w:hanging="142"/>
              <w:rPr>
                <w:rFonts w:cs="Arial"/>
                <w:szCs w:val="22"/>
              </w:rPr>
            </w:pPr>
            <w:r w:rsidRPr="00D90373">
              <w:rPr>
                <w:rFonts w:cs="Arial"/>
                <w:szCs w:val="22"/>
              </w:rPr>
              <w:t>Para las Ventas Declaradas comprende las declaraciones presentadas por los periodos tributarios de 02/2018 a 01/2020 y efectuados hasta la fecha de presentación 04/03/2020.</w:t>
            </w:r>
          </w:p>
          <w:p w14:paraId="5D9813C4" w14:textId="77777777" w:rsidR="00514D26" w:rsidRPr="00424061" w:rsidRDefault="00514D26" w:rsidP="00514D26">
            <w:pPr>
              <w:spacing w:line="276" w:lineRule="auto"/>
              <w:rPr>
                <w:rFonts w:cs="Arial"/>
                <w:color w:val="000000"/>
                <w:szCs w:val="22"/>
              </w:rPr>
            </w:pPr>
            <w:r w:rsidRPr="00424061">
              <w:rPr>
                <w:rFonts w:cs="Arial"/>
                <w:color w:val="000000"/>
                <w:szCs w:val="22"/>
              </w:rPr>
              <w:br/>
            </w:r>
            <w:r w:rsidRPr="00424061">
              <w:rPr>
                <w:rFonts w:cs="Arial"/>
                <w:color w:val="000000"/>
                <w:szCs w:val="22"/>
                <w:u w:val="single"/>
              </w:rPr>
              <w:t>Forma de cálculo</w:t>
            </w:r>
            <w:r w:rsidRPr="00424061">
              <w:rPr>
                <w:rFonts w:cs="Arial"/>
                <w:color w:val="000000"/>
                <w:szCs w:val="22"/>
              </w:rPr>
              <w:t>:</w:t>
            </w:r>
          </w:p>
          <w:p w14:paraId="2E3B254A" w14:textId="77777777" w:rsidR="00514D26" w:rsidRPr="00424061" w:rsidRDefault="00514D26" w:rsidP="00514D26">
            <w:pPr>
              <w:spacing w:line="276" w:lineRule="auto"/>
              <w:rPr>
                <w:rFonts w:cs="Arial"/>
                <w:color w:val="000000"/>
                <w:szCs w:val="22"/>
              </w:rPr>
            </w:pPr>
          </w:p>
          <w:p w14:paraId="343A9175" w14:textId="26275378" w:rsidR="00D90373" w:rsidRPr="00761859" w:rsidRDefault="00D90373" w:rsidP="004033AE">
            <w:pPr>
              <w:pStyle w:val="Prrafodelista"/>
              <w:numPr>
                <w:ilvl w:val="0"/>
                <w:numId w:val="193"/>
              </w:numPr>
              <w:spacing w:line="276" w:lineRule="auto"/>
              <w:ind w:left="349" w:hanging="284"/>
              <w:rPr>
                <w:rFonts w:cs="Arial"/>
                <w:color w:val="000000"/>
                <w:szCs w:val="22"/>
              </w:rPr>
            </w:pPr>
            <w:r w:rsidRPr="00CF2072">
              <w:rPr>
                <w:rFonts w:cs="Arial"/>
                <w:i/>
                <w:iCs/>
                <w:color w:val="000000"/>
                <w:szCs w:val="22"/>
              </w:rPr>
              <w:t>Indicador</w:t>
            </w:r>
            <w:r w:rsidRPr="00761859">
              <w:rPr>
                <w:rFonts w:cs="Arial"/>
                <w:color w:val="000000"/>
                <w:szCs w:val="22"/>
              </w:rPr>
              <w:t xml:space="preserve">: </w:t>
            </w:r>
            <w:r w:rsidR="00184ECD">
              <w:rPr>
                <w:rFonts w:cs="Arial"/>
                <w:color w:val="000000"/>
                <w:szCs w:val="22"/>
              </w:rPr>
              <w:t>Corresponde a</w:t>
            </w:r>
            <w:r w:rsidR="003E573E" w:rsidRPr="00761859">
              <w:rPr>
                <w:rFonts w:cs="Arial"/>
                <w:color w:val="000000"/>
                <w:szCs w:val="22"/>
              </w:rPr>
              <w:t xml:space="preserve"> la v</w:t>
            </w:r>
            <w:r w:rsidRPr="00761859">
              <w:rPr>
                <w:rFonts w:cs="Arial"/>
                <w:color w:val="000000"/>
                <w:szCs w:val="22"/>
              </w:rPr>
              <w:t>enta omitida por detracciones</w:t>
            </w:r>
          </w:p>
          <w:p w14:paraId="45EB13C3" w14:textId="77777777" w:rsidR="00D90373" w:rsidRPr="00CB132C" w:rsidRDefault="00D90373" w:rsidP="00D90373">
            <w:pPr>
              <w:pStyle w:val="Prrafodelista"/>
              <w:spacing w:line="276" w:lineRule="auto"/>
              <w:ind w:left="285"/>
              <w:rPr>
                <w:rFonts w:cs="Arial"/>
                <w:color w:val="000000"/>
                <w:sz w:val="18"/>
                <w:szCs w:val="18"/>
              </w:rPr>
            </w:pPr>
          </w:p>
          <w:p w14:paraId="66620D02" w14:textId="77777777" w:rsidR="00D90373" w:rsidRPr="00CB132C" w:rsidRDefault="00D90373" w:rsidP="00D90373">
            <w:pPr>
              <w:pStyle w:val="Prrafodelista"/>
              <w:spacing w:line="276" w:lineRule="auto"/>
              <w:ind w:left="285"/>
              <w:rPr>
                <w:rFonts w:cs="Arial"/>
                <w:color w:val="000000"/>
                <w:sz w:val="18"/>
                <w:szCs w:val="18"/>
              </w:rPr>
            </w:pPr>
            <w:r w:rsidRPr="00CB132C">
              <w:rPr>
                <w:rFonts w:cs="Arial"/>
                <w:noProof/>
                <w:color w:val="000000"/>
                <w:sz w:val="18"/>
                <w:szCs w:val="18"/>
                <w:lang w:val="es-PE" w:eastAsia="es-PE"/>
              </w:rPr>
              <mc:AlternateContent>
                <mc:Choice Requires="wps">
                  <w:drawing>
                    <wp:anchor distT="0" distB="0" distL="114300" distR="114300" simplePos="0" relativeHeight="252752384" behindDoc="0" locked="0" layoutInCell="1" allowOverlap="1" wp14:anchorId="2679E050" wp14:editId="13ED4C32">
                      <wp:simplePos x="0" y="0"/>
                      <wp:positionH relativeFrom="column">
                        <wp:posOffset>812800</wp:posOffset>
                      </wp:positionH>
                      <wp:positionV relativeFrom="paragraph">
                        <wp:posOffset>29845</wp:posOffset>
                      </wp:positionV>
                      <wp:extent cx="3194050" cy="276225"/>
                      <wp:effectExtent l="0" t="0" r="25400" b="28575"/>
                      <wp:wrapNone/>
                      <wp:docPr id="1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0"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F3BDD4" w14:textId="77777777" w:rsidR="002045A3" w:rsidRPr="00566485" w:rsidRDefault="002045A3" w:rsidP="00D90373">
                                  <w:pPr>
                                    <w:jc w:val="center"/>
                                    <w:rPr>
                                      <w:sz w:val="20"/>
                                      <w:szCs w:val="20"/>
                                    </w:rPr>
                                  </w:pPr>
                                  <w:r w:rsidRPr="00566485">
                                    <w:rPr>
                                      <w:sz w:val="20"/>
                                      <w:szCs w:val="20"/>
                                    </w:rPr>
                                    <w:t>Indicador = Venta proyectada – Venta declarada</w:t>
                                  </w:r>
                                </w:p>
                                <w:p w14:paraId="07C626D1" w14:textId="77777777" w:rsidR="002045A3" w:rsidRPr="00593020" w:rsidRDefault="002045A3" w:rsidP="00D90373">
                                  <w:pPr>
                                    <w:jc w:val="center"/>
                                    <w:rPr>
                                      <w:sz w:val="10"/>
                                      <w:szCs w:val="10"/>
                                    </w:rPr>
                                  </w:pPr>
                                </w:p>
                                <w:p w14:paraId="57CBC743" w14:textId="77777777" w:rsidR="002045A3" w:rsidRPr="00E66657" w:rsidRDefault="002045A3" w:rsidP="00D90373">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9E050" id="_x0000_s1028" style="position:absolute;left:0;text-align:left;margin-left:64pt;margin-top:2.35pt;width:251.5pt;height:21.75pt;z-index:25275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" filled="f">
                      <v:textbox>
                        <w:txbxContent>
                          <w:p w14:paraId="1EF3BDD4" w14:textId="77777777" w:rsidR="002045A3" w:rsidRPr="00566485" w:rsidRDefault="002045A3" w:rsidP="00D90373">
                            <w:pPr>
                              <w:jc w:val="center"/>
                              <w:rPr>
                                <w:sz w:val="20"/>
                                <w:szCs w:val="20"/>
                              </w:rPr>
                            </w:pPr>
                            <w:r w:rsidRPr="00566485">
                              <w:rPr>
                                <w:sz w:val="20"/>
                                <w:szCs w:val="20"/>
                              </w:rPr>
                              <w:t>Indicador = Venta proyectada – Venta declarada</w:t>
                            </w:r>
                          </w:p>
                          <w:p w14:paraId="07C626D1" w14:textId="77777777" w:rsidR="002045A3" w:rsidRPr="00593020" w:rsidRDefault="002045A3" w:rsidP="00D90373">
                            <w:pPr>
                              <w:jc w:val="center"/>
                              <w:rPr>
                                <w:sz w:val="10"/>
                                <w:szCs w:val="10"/>
                              </w:rPr>
                            </w:pPr>
                          </w:p>
                          <w:p w14:paraId="57CBC743" w14:textId="77777777" w:rsidR="002045A3" w:rsidRPr="00E66657" w:rsidRDefault="002045A3" w:rsidP="00D90373">
                            <w:pPr>
                              <w:jc w:val="center"/>
                              <w:rPr>
                                <w:sz w:val="18"/>
                                <w:szCs w:val="18"/>
                              </w:rPr>
                            </w:pPr>
                          </w:p>
                        </w:txbxContent>
                      </v:textbox>
                    </v:rect>
                  </w:pict>
                </mc:Fallback>
              </mc:AlternateContent>
            </w:r>
          </w:p>
          <w:p w14:paraId="5A99F884" w14:textId="77777777" w:rsidR="00D90373" w:rsidRPr="00CB132C" w:rsidRDefault="00D90373" w:rsidP="00D90373">
            <w:pPr>
              <w:pStyle w:val="Prrafodelista"/>
              <w:spacing w:line="276" w:lineRule="auto"/>
              <w:ind w:left="285"/>
              <w:rPr>
                <w:rFonts w:cs="Arial"/>
                <w:color w:val="000000"/>
                <w:sz w:val="18"/>
                <w:szCs w:val="18"/>
              </w:rPr>
            </w:pPr>
          </w:p>
          <w:p w14:paraId="5FDFC448" w14:textId="77777777" w:rsidR="00D90373" w:rsidRPr="00CB132C" w:rsidRDefault="00D90373" w:rsidP="00D90373">
            <w:pPr>
              <w:spacing w:line="276" w:lineRule="auto"/>
              <w:rPr>
                <w:rFonts w:cs="Arial"/>
                <w:color w:val="000000"/>
                <w:sz w:val="18"/>
                <w:szCs w:val="18"/>
              </w:rPr>
            </w:pPr>
          </w:p>
          <w:p w14:paraId="424C6202" w14:textId="18A3045E" w:rsidR="00514D26" w:rsidRPr="00424061" w:rsidRDefault="00514D26" w:rsidP="00761859">
            <w:pPr>
              <w:spacing w:line="276" w:lineRule="auto"/>
              <w:ind w:left="349"/>
              <w:rPr>
                <w:rFonts w:cs="Arial"/>
                <w:color w:val="000000"/>
                <w:szCs w:val="22"/>
              </w:rPr>
            </w:pPr>
            <w:r w:rsidRPr="00424061">
              <w:rPr>
                <w:rFonts w:cs="Arial"/>
                <w:i/>
                <w:color w:val="000000"/>
                <w:szCs w:val="22"/>
              </w:rPr>
              <w:t>D</w:t>
            </w:r>
            <w:r w:rsidR="003E573E">
              <w:rPr>
                <w:rFonts w:cs="Arial"/>
                <w:i/>
                <w:color w:val="000000"/>
                <w:szCs w:val="22"/>
              </w:rPr>
              <w:t>ó</w:t>
            </w:r>
            <w:r w:rsidRPr="00424061">
              <w:rPr>
                <w:rFonts w:cs="Arial"/>
                <w:i/>
                <w:color w:val="000000"/>
                <w:szCs w:val="22"/>
              </w:rPr>
              <w:t>nde</w:t>
            </w:r>
            <w:r w:rsidRPr="00424061">
              <w:rPr>
                <w:rFonts w:cs="Arial"/>
                <w:color w:val="000000"/>
                <w:szCs w:val="22"/>
              </w:rPr>
              <w:t>:</w:t>
            </w:r>
          </w:p>
          <w:p w14:paraId="0758C883" w14:textId="77777777" w:rsidR="00514D26" w:rsidRPr="00424061" w:rsidRDefault="00514D26" w:rsidP="00514D26">
            <w:pPr>
              <w:spacing w:line="276" w:lineRule="auto"/>
              <w:rPr>
                <w:rFonts w:cs="Arial"/>
                <w:color w:val="000000"/>
                <w:szCs w:val="22"/>
              </w:rPr>
            </w:pPr>
          </w:p>
          <w:p w14:paraId="7410FEA3" w14:textId="77777777" w:rsidR="00514D26" w:rsidRPr="00424061" w:rsidRDefault="00514D26" w:rsidP="008138E0">
            <w:pPr>
              <w:pStyle w:val="Prrafodelista"/>
              <w:numPr>
                <w:ilvl w:val="0"/>
                <w:numId w:val="69"/>
              </w:numPr>
              <w:spacing w:line="276" w:lineRule="auto"/>
              <w:ind w:left="632" w:hanging="283"/>
              <w:rPr>
                <w:rFonts w:cs="Arial"/>
                <w:color w:val="000000"/>
                <w:szCs w:val="22"/>
              </w:rPr>
            </w:pPr>
            <w:r w:rsidRPr="00424061">
              <w:rPr>
                <w:rFonts w:cs="Arial"/>
                <w:color w:val="000000"/>
                <w:szCs w:val="22"/>
              </w:rPr>
              <w:t xml:space="preserve">Venta proyectada: es la venta que se estima </w:t>
            </w:r>
            <w:proofErr w:type="gramStart"/>
            <w:r w:rsidRPr="00424061">
              <w:rPr>
                <w:rFonts w:cs="Arial"/>
                <w:color w:val="000000"/>
                <w:szCs w:val="22"/>
              </w:rPr>
              <w:t>en relación a</w:t>
            </w:r>
            <w:proofErr w:type="gramEnd"/>
            <w:r w:rsidRPr="00424061">
              <w:rPr>
                <w:rFonts w:cs="Arial"/>
                <w:color w:val="000000"/>
                <w:szCs w:val="22"/>
              </w:rPr>
              <w:t xml:space="preserve"> los depósitos de detracciones. Para el cálculo se deberá tomar en cuenta lo siguiente:</w:t>
            </w:r>
          </w:p>
          <w:p w14:paraId="4B05A422" w14:textId="77777777" w:rsidR="00514D26" w:rsidRPr="00424061" w:rsidRDefault="00514D26" w:rsidP="00514D26">
            <w:pPr>
              <w:pStyle w:val="Prrafodelista"/>
              <w:spacing w:line="276" w:lineRule="auto"/>
              <w:ind w:left="285"/>
              <w:rPr>
                <w:rFonts w:cs="Arial"/>
                <w:color w:val="000000"/>
                <w:szCs w:val="22"/>
              </w:rPr>
            </w:pPr>
          </w:p>
          <w:p w14:paraId="32767C00" w14:textId="14D87DB9" w:rsidR="00514D26" w:rsidRPr="00424061" w:rsidRDefault="00514D26" w:rsidP="001B7500">
            <w:pPr>
              <w:pStyle w:val="Prrafodelista"/>
              <w:numPr>
                <w:ilvl w:val="5"/>
                <w:numId w:val="134"/>
              </w:numPr>
              <w:spacing w:line="276" w:lineRule="auto"/>
              <w:ind w:left="916" w:hanging="142"/>
              <w:rPr>
                <w:rFonts w:cs="Arial"/>
                <w:color w:val="000000"/>
                <w:sz w:val="18"/>
                <w:szCs w:val="18"/>
              </w:rPr>
            </w:pPr>
            <w:r w:rsidRPr="00424061">
              <w:rPr>
                <w:rFonts w:cs="Arial"/>
                <w:color w:val="000000"/>
                <w:szCs w:val="22"/>
              </w:rPr>
              <w:t xml:space="preserve">Determinar la venta proyectada (VP) por bien, vigente en el periodo de evaluación, para lo cual se sumará el monto total de los depósitos por cada bien y se dividirá entre el factor </w:t>
            </w:r>
            <w:proofErr w:type="gramStart"/>
            <w:r w:rsidRPr="00424061">
              <w:rPr>
                <w:rFonts w:cs="Arial"/>
                <w:color w:val="000000"/>
                <w:szCs w:val="22"/>
              </w:rPr>
              <w:t>del mismo</w:t>
            </w:r>
            <w:proofErr w:type="gramEnd"/>
            <w:r w:rsidRPr="00424061">
              <w:rPr>
                <w:rFonts w:cs="Arial"/>
                <w:color w:val="000000"/>
                <w:szCs w:val="22"/>
              </w:rPr>
              <w:t xml:space="preserve"> bien.</w:t>
            </w:r>
            <w:r w:rsidR="0065668D">
              <w:rPr>
                <w:rFonts w:cs="Arial"/>
                <w:color w:val="000000"/>
                <w:szCs w:val="22"/>
              </w:rPr>
              <w:t xml:space="preserve"> </w:t>
            </w:r>
            <w:r w:rsidR="0065668D" w:rsidRPr="0092477A">
              <w:rPr>
                <w:szCs w:val="22"/>
              </w:rPr>
              <w:t>Se representa con la siguiente fórmula:</w:t>
            </w:r>
          </w:p>
          <w:p w14:paraId="717F9CDC" w14:textId="77777777" w:rsidR="00424061" w:rsidRPr="00CB132C" w:rsidRDefault="00424061" w:rsidP="00424061">
            <w:pPr>
              <w:pStyle w:val="Prrafodelista"/>
              <w:spacing w:line="276" w:lineRule="auto"/>
              <w:ind w:left="710"/>
              <w:rPr>
                <w:rFonts w:cs="Arial"/>
                <w:color w:val="000000"/>
                <w:sz w:val="18"/>
                <w:szCs w:val="18"/>
              </w:rPr>
            </w:pPr>
          </w:p>
          <w:p w14:paraId="067FE911" w14:textId="77777777" w:rsidR="00514D26" w:rsidRPr="00CB132C" w:rsidRDefault="00514D26" w:rsidP="00514D26">
            <w:pPr>
              <w:pStyle w:val="Prrafodelista"/>
              <w:spacing w:line="276" w:lineRule="auto"/>
              <w:ind w:left="285"/>
              <w:rPr>
                <w:rFonts w:cs="Arial"/>
                <w:color w:val="000000"/>
                <w:sz w:val="18"/>
                <w:szCs w:val="18"/>
              </w:rPr>
            </w:pPr>
            <w:r w:rsidRPr="00CB132C">
              <w:rPr>
                <w:rFonts w:cs="Arial"/>
                <w:noProof/>
                <w:color w:val="000000"/>
                <w:sz w:val="18"/>
                <w:szCs w:val="18"/>
                <w:lang w:val="es-PE" w:eastAsia="es-PE"/>
              </w:rPr>
              <mc:AlternateContent>
                <mc:Choice Requires="wps">
                  <w:drawing>
                    <wp:anchor distT="0" distB="0" distL="114300" distR="114300" simplePos="0" relativeHeight="252660224" behindDoc="0" locked="0" layoutInCell="1" allowOverlap="1" wp14:anchorId="75340A2C" wp14:editId="62A07E56">
                      <wp:simplePos x="0" y="0"/>
                      <wp:positionH relativeFrom="column">
                        <wp:posOffset>598170</wp:posOffset>
                      </wp:positionH>
                      <wp:positionV relativeFrom="paragraph">
                        <wp:posOffset>33655</wp:posOffset>
                      </wp:positionV>
                      <wp:extent cx="2628900" cy="533400"/>
                      <wp:effectExtent l="0" t="0" r="19050" b="19050"/>
                      <wp:wrapNone/>
                      <wp:docPr id="1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53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621040" w14:textId="4A1FA42C" w:rsidR="002045A3" w:rsidRPr="00424061" w:rsidRDefault="002045A3" w:rsidP="00424061">
                                  <w:pPr>
                                    <w:rPr>
                                      <w:sz w:val="20"/>
                                      <w:szCs w:val="20"/>
                                    </w:rPr>
                                  </w:pPr>
                                  <w:r w:rsidRPr="00424061">
                                    <w:rPr>
                                      <w:sz w:val="20"/>
                                      <w:szCs w:val="20"/>
                                    </w:rPr>
                                    <w:t xml:space="preserve">                           Monto depósito bien x</w:t>
                                  </w:r>
                                </w:p>
                                <w:p w14:paraId="701669D9" w14:textId="77777777" w:rsidR="002045A3" w:rsidRPr="00424061" w:rsidRDefault="002045A3" w:rsidP="00641146">
                                  <w:pPr>
                                    <w:rPr>
                                      <w:sz w:val="20"/>
                                      <w:szCs w:val="20"/>
                                    </w:rPr>
                                  </w:pPr>
                                  <w:r w:rsidRPr="00424061">
                                    <w:rPr>
                                      <w:sz w:val="20"/>
                                      <w:szCs w:val="20"/>
                                    </w:rPr>
                                    <w:t xml:space="preserve">VP bien x =                    </w:t>
                                  </w:r>
                                </w:p>
                                <w:p w14:paraId="26E79AC0" w14:textId="1492A6C1" w:rsidR="002045A3" w:rsidRPr="00424061" w:rsidRDefault="002045A3" w:rsidP="00641146">
                                  <w:pPr>
                                    <w:rPr>
                                      <w:sz w:val="20"/>
                                      <w:szCs w:val="20"/>
                                    </w:rPr>
                                  </w:pPr>
                                  <w:r w:rsidRPr="00424061">
                                    <w:rPr>
                                      <w:sz w:val="20"/>
                                      <w:szCs w:val="20"/>
                                    </w:rPr>
                                    <w:t xml:space="preserve">                                 Factor del bien x</w:t>
                                  </w:r>
                                </w:p>
                                <w:p w14:paraId="1E288767" w14:textId="77777777" w:rsidR="002045A3" w:rsidRPr="00593020" w:rsidRDefault="002045A3" w:rsidP="00641146">
                                  <w:pPr>
                                    <w:jc w:val="center"/>
                                    <w:rPr>
                                      <w:sz w:val="10"/>
                                      <w:szCs w:val="10"/>
                                    </w:rPr>
                                  </w:pPr>
                                </w:p>
                                <w:p w14:paraId="13DF311E" w14:textId="77777777" w:rsidR="002045A3" w:rsidRPr="00CE0977" w:rsidRDefault="002045A3" w:rsidP="00641146">
                                  <w:pPr>
                                    <w:jc w:val="center"/>
                                    <w:rPr>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40A2C" id="_x0000_s1029" style="position:absolute;left:0;text-align:left;margin-left:47.1pt;margin-top:2.65pt;width:207pt;height:42pt;z-index:25266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" filled="f">
                      <v:textbox>
                        <w:txbxContent>
                          <w:p w14:paraId="7F621040" w14:textId="4A1FA42C" w:rsidR="002045A3" w:rsidRPr="00424061" w:rsidRDefault="002045A3" w:rsidP="00424061">
                            <w:pPr>
                              <w:rPr>
                                <w:sz w:val="20"/>
                                <w:szCs w:val="20"/>
                              </w:rPr>
                            </w:pPr>
                            <w:r w:rsidRPr="00424061">
                              <w:rPr>
                                <w:sz w:val="20"/>
                                <w:szCs w:val="20"/>
                              </w:rPr>
                              <w:t xml:space="preserve">                           Monto depósito bien x</w:t>
                            </w:r>
                          </w:p>
                          <w:p w14:paraId="701669D9" w14:textId="77777777" w:rsidR="002045A3" w:rsidRPr="00424061" w:rsidRDefault="002045A3" w:rsidP="00641146">
                            <w:pPr>
                              <w:rPr>
                                <w:sz w:val="20"/>
                                <w:szCs w:val="20"/>
                              </w:rPr>
                            </w:pPr>
                            <w:r w:rsidRPr="00424061">
                              <w:rPr>
                                <w:sz w:val="20"/>
                                <w:szCs w:val="20"/>
                              </w:rPr>
                              <w:t xml:space="preserve">VP bien x =                    </w:t>
                            </w:r>
                          </w:p>
                          <w:p w14:paraId="26E79AC0" w14:textId="1492A6C1" w:rsidR="002045A3" w:rsidRPr="00424061" w:rsidRDefault="002045A3" w:rsidP="00641146">
                            <w:pPr>
                              <w:rPr>
                                <w:sz w:val="20"/>
                                <w:szCs w:val="20"/>
                              </w:rPr>
                            </w:pPr>
                            <w:r w:rsidRPr="00424061">
                              <w:rPr>
                                <w:sz w:val="20"/>
                                <w:szCs w:val="20"/>
                              </w:rPr>
                              <w:t xml:space="preserve">                                 Factor del bien x</w:t>
                            </w:r>
                          </w:p>
                          <w:p w14:paraId="1E288767" w14:textId="77777777" w:rsidR="002045A3" w:rsidRPr="00593020" w:rsidRDefault="002045A3" w:rsidP="00641146">
                            <w:pPr>
                              <w:jc w:val="center"/>
                              <w:rPr>
                                <w:sz w:val="10"/>
                                <w:szCs w:val="10"/>
                              </w:rPr>
                            </w:pPr>
                          </w:p>
                          <w:p w14:paraId="13DF311E" w14:textId="77777777" w:rsidR="002045A3" w:rsidRPr="00CE0977" w:rsidRDefault="002045A3" w:rsidP="00641146">
                            <w:pPr>
                              <w:jc w:val="center"/>
                              <w:rPr>
                                <w:sz w:val="10"/>
                                <w:szCs w:val="10"/>
                              </w:rPr>
                            </w:pPr>
                          </w:p>
                        </w:txbxContent>
                      </v:textbox>
                    </v:rect>
                  </w:pict>
                </mc:Fallback>
              </mc:AlternateContent>
            </w:r>
          </w:p>
          <w:p w14:paraId="741CD537" w14:textId="77777777" w:rsidR="00514D26" w:rsidRPr="00CB132C" w:rsidRDefault="00514D26" w:rsidP="00514D26">
            <w:pPr>
              <w:pStyle w:val="Prrafodelista"/>
              <w:spacing w:line="276" w:lineRule="auto"/>
              <w:ind w:left="285"/>
              <w:rPr>
                <w:rFonts w:cs="Arial"/>
                <w:color w:val="000000"/>
                <w:sz w:val="18"/>
                <w:szCs w:val="18"/>
              </w:rPr>
            </w:pPr>
          </w:p>
          <w:p w14:paraId="112C86FC" w14:textId="2DF62861" w:rsidR="00514D26" w:rsidRPr="00CB132C" w:rsidRDefault="00B63222" w:rsidP="00514D26">
            <w:pPr>
              <w:pStyle w:val="Prrafodelista"/>
              <w:spacing w:line="276" w:lineRule="auto"/>
              <w:ind w:left="285"/>
              <w:rPr>
                <w:rFonts w:cs="Arial"/>
                <w:color w:val="000000"/>
                <w:sz w:val="18"/>
                <w:szCs w:val="18"/>
              </w:rPr>
            </w:pPr>
            <w:r w:rsidRPr="00CB132C">
              <w:rPr>
                <w:rFonts w:cs="Arial"/>
                <w:noProof/>
                <w:color w:val="000000"/>
                <w:sz w:val="18"/>
                <w:szCs w:val="18"/>
                <w:lang w:val="es-PE" w:eastAsia="es-PE"/>
              </w:rPr>
              <mc:AlternateContent>
                <mc:Choice Requires="wps">
                  <w:drawing>
                    <wp:anchor distT="0" distB="0" distL="114300" distR="114300" simplePos="0" relativeHeight="252661248" behindDoc="0" locked="0" layoutInCell="1" allowOverlap="1" wp14:anchorId="2DAFFF19" wp14:editId="04F46162">
                      <wp:simplePos x="0" y="0"/>
                      <wp:positionH relativeFrom="column">
                        <wp:posOffset>1419225</wp:posOffset>
                      </wp:positionH>
                      <wp:positionV relativeFrom="paragraph">
                        <wp:posOffset>3810</wp:posOffset>
                      </wp:positionV>
                      <wp:extent cx="1471930" cy="11430"/>
                      <wp:effectExtent l="0" t="0" r="33020" b="26670"/>
                      <wp:wrapNone/>
                      <wp:docPr id="114" name="Conector recto 9"/>
                      <wp:cNvGraphicFramePr/>
                      <a:graphic xmlns:a="http://schemas.openxmlformats.org/drawingml/2006/main">
                        <a:graphicData uri="http://schemas.microsoft.com/office/word/2010/wordprocessingShape">
                          <wps:wsp>
                            <wps:cNvCnPr/>
                            <wps:spPr>
                              <a:xfrm>
                                <a:off x="0" y="0"/>
                                <a:ext cx="147193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FF2B2BA" id="Conector recto 9" o:spid="_x0000_s1026" style="position:absolute;z-index:25266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pt" to="227.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" strokecolor="black [3213]"/>
                  </w:pict>
                </mc:Fallback>
              </mc:AlternateContent>
            </w:r>
          </w:p>
          <w:p w14:paraId="74432984" w14:textId="6A596BFD" w:rsidR="00514D26" w:rsidRPr="00CB132C" w:rsidRDefault="00514D26" w:rsidP="00514D26">
            <w:pPr>
              <w:pStyle w:val="Prrafodelista"/>
              <w:spacing w:line="276" w:lineRule="auto"/>
              <w:ind w:left="285"/>
              <w:rPr>
                <w:rFonts w:cs="Arial"/>
                <w:color w:val="000000"/>
                <w:sz w:val="18"/>
                <w:szCs w:val="18"/>
              </w:rPr>
            </w:pPr>
          </w:p>
          <w:p w14:paraId="4F9CA117" w14:textId="77777777" w:rsidR="00514D26" w:rsidRPr="00CB132C" w:rsidRDefault="00514D26" w:rsidP="00514D26">
            <w:pPr>
              <w:pStyle w:val="Prrafodelista"/>
              <w:spacing w:line="276" w:lineRule="auto"/>
              <w:ind w:left="285"/>
              <w:rPr>
                <w:rFonts w:cs="Arial"/>
                <w:color w:val="000000"/>
                <w:sz w:val="18"/>
                <w:szCs w:val="18"/>
              </w:rPr>
            </w:pPr>
          </w:p>
          <w:p w14:paraId="224430A0" w14:textId="77777777" w:rsidR="00514D26" w:rsidRPr="00424061" w:rsidRDefault="00514D26" w:rsidP="00761859">
            <w:pPr>
              <w:pStyle w:val="Prrafodelista"/>
              <w:spacing w:line="276" w:lineRule="auto"/>
              <w:ind w:left="916"/>
              <w:rPr>
                <w:rFonts w:cs="Arial"/>
                <w:color w:val="000000"/>
                <w:szCs w:val="22"/>
              </w:rPr>
            </w:pPr>
            <w:r w:rsidRPr="00424061">
              <w:rPr>
                <w:rFonts w:cs="Arial"/>
                <w:color w:val="000000"/>
                <w:szCs w:val="22"/>
              </w:rPr>
              <w:t>El factor del bien x se calculará con la fórmula siguiente:</w:t>
            </w:r>
          </w:p>
          <w:p w14:paraId="2D0A4085" w14:textId="5EE7CE81" w:rsidR="00514D26" w:rsidRPr="00CB132C" w:rsidRDefault="00514D26" w:rsidP="00514D26">
            <w:pPr>
              <w:pStyle w:val="Prrafodelista"/>
              <w:spacing w:line="276" w:lineRule="auto"/>
              <w:ind w:left="710"/>
              <w:rPr>
                <w:rFonts w:cs="Arial"/>
                <w:color w:val="000000"/>
                <w:sz w:val="18"/>
                <w:szCs w:val="18"/>
              </w:rPr>
            </w:pPr>
          </w:p>
          <w:p w14:paraId="7D59F259" w14:textId="7DEA0A65" w:rsidR="00514D26" w:rsidRPr="00CB132C" w:rsidRDefault="003E573E" w:rsidP="00514D26">
            <w:pPr>
              <w:pStyle w:val="Prrafodelista"/>
              <w:spacing w:line="276" w:lineRule="auto"/>
              <w:ind w:left="427"/>
              <w:rPr>
                <w:rFonts w:cs="Arial"/>
                <w:color w:val="000000"/>
                <w:sz w:val="18"/>
                <w:szCs w:val="18"/>
              </w:rPr>
            </w:pPr>
            <w:r w:rsidRPr="00CB132C">
              <w:rPr>
                <w:rFonts w:cs="Arial"/>
                <w:noProof/>
                <w:color w:val="000000"/>
                <w:sz w:val="18"/>
                <w:szCs w:val="18"/>
                <w:lang w:val="es-PE" w:eastAsia="es-PE"/>
              </w:rPr>
              <mc:AlternateContent>
                <mc:Choice Requires="wps">
                  <w:drawing>
                    <wp:anchor distT="0" distB="0" distL="114300" distR="114300" simplePos="0" relativeHeight="252663296" behindDoc="0" locked="0" layoutInCell="1" allowOverlap="1" wp14:anchorId="3FA444E8" wp14:editId="269E5D37">
                      <wp:simplePos x="0" y="0"/>
                      <wp:positionH relativeFrom="column">
                        <wp:posOffset>556260</wp:posOffset>
                      </wp:positionH>
                      <wp:positionV relativeFrom="paragraph">
                        <wp:posOffset>1270</wp:posOffset>
                      </wp:positionV>
                      <wp:extent cx="2469515" cy="233680"/>
                      <wp:effectExtent l="0" t="0" r="26035" b="13970"/>
                      <wp:wrapNone/>
                      <wp:docPr id="1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23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A06FF8" w14:textId="77777777" w:rsidR="002045A3" w:rsidRPr="00424061" w:rsidRDefault="002045A3" w:rsidP="00641146">
                                  <w:pPr>
                                    <w:jc w:val="center"/>
                                    <w:rPr>
                                      <w:sz w:val="20"/>
                                      <w:szCs w:val="20"/>
                                      <w:lang w:val="fr-FR"/>
                                    </w:rPr>
                                  </w:pPr>
                                  <w:r w:rsidRPr="00424061">
                                    <w:rPr>
                                      <w:sz w:val="20"/>
                                      <w:szCs w:val="20"/>
                                      <w:lang w:val="fr-FR"/>
                                    </w:rPr>
                                    <w:t>Factor bien x =  (1+%IGV) (T x)</w:t>
                                  </w:r>
                                </w:p>
                                <w:p w14:paraId="32F481CB" w14:textId="77777777" w:rsidR="002045A3" w:rsidRPr="00031443" w:rsidRDefault="002045A3" w:rsidP="00641146">
                                  <w:pPr>
                                    <w:jc w:val="center"/>
                                    <w:rPr>
                                      <w:sz w:val="10"/>
                                      <w:szCs w:val="10"/>
                                      <w:lang w:val="fr-FR"/>
                                    </w:rPr>
                                  </w:pPr>
                                </w:p>
                                <w:p w14:paraId="69241698" w14:textId="77777777" w:rsidR="002045A3" w:rsidRPr="00031443" w:rsidRDefault="002045A3" w:rsidP="00641146">
                                  <w:pPr>
                                    <w:jc w:val="center"/>
                                    <w:rPr>
                                      <w:sz w:val="18"/>
                                      <w:szCs w:val="18"/>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444E8" id="_x0000_s1030" style="position:absolute;left:0;text-align:left;margin-left:43.8pt;margin-top:.1pt;width:194.45pt;height:18.4pt;z-index:25266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" filled="f">
                      <v:textbox>
                        <w:txbxContent>
                          <w:p w14:paraId="71A06FF8" w14:textId="77777777" w:rsidR="002045A3" w:rsidRPr="00424061" w:rsidRDefault="002045A3" w:rsidP="00641146">
                            <w:pPr>
                              <w:jc w:val="center"/>
                              <w:rPr>
                                <w:sz w:val="20"/>
                                <w:szCs w:val="20"/>
                                <w:lang w:val="fr-FR"/>
                              </w:rPr>
                            </w:pPr>
                            <w:r w:rsidRPr="00424061">
                              <w:rPr>
                                <w:sz w:val="20"/>
                                <w:szCs w:val="20"/>
                                <w:lang w:val="fr-FR"/>
                              </w:rPr>
                              <w:t xml:space="preserve">Factor bien x </w:t>
                            </w:r>
                            <w:proofErr w:type="gramStart"/>
                            <w:r w:rsidRPr="00424061">
                              <w:rPr>
                                <w:sz w:val="20"/>
                                <w:szCs w:val="20"/>
                                <w:lang w:val="fr-FR"/>
                              </w:rPr>
                              <w:t>=  (</w:t>
                            </w:r>
                            <w:proofErr w:type="gramEnd"/>
                            <w:r w:rsidRPr="00424061">
                              <w:rPr>
                                <w:sz w:val="20"/>
                                <w:szCs w:val="20"/>
                                <w:lang w:val="fr-FR"/>
                              </w:rPr>
                              <w:t>1+%IGV) (T x)</w:t>
                            </w:r>
                          </w:p>
                          <w:p w14:paraId="32F481CB" w14:textId="77777777" w:rsidR="002045A3" w:rsidRPr="00031443" w:rsidRDefault="002045A3" w:rsidP="00641146">
                            <w:pPr>
                              <w:jc w:val="center"/>
                              <w:rPr>
                                <w:sz w:val="10"/>
                                <w:szCs w:val="10"/>
                                <w:lang w:val="fr-FR"/>
                              </w:rPr>
                            </w:pPr>
                          </w:p>
                          <w:p w14:paraId="69241698" w14:textId="77777777" w:rsidR="002045A3" w:rsidRPr="00031443" w:rsidRDefault="002045A3" w:rsidP="00641146">
                            <w:pPr>
                              <w:jc w:val="center"/>
                              <w:rPr>
                                <w:sz w:val="18"/>
                                <w:szCs w:val="18"/>
                                <w:lang w:val="fr-FR"/>
                              </w:rPr>
                            </w:pPr>
                          </w:p>
                        </w:txbxContent>
                      </v:textbox>
                    </v:rect>
                  </w:pict>
                </mc:Fallback>
              </mc:AlternateContent>
            </w:r>
          </w:p>
          <w:p w14:paraId="7EB33DD5" w14:textId="77777777" w:rsidR="00514D26" w:rsidRPr="00CB132C" w:rsidRDefault="00514D26" w:rsidP="00514D26">
            <w:pPr>
              <w:pStyle w:val="Prrafodelista"/>
              <w:spacing w:line="276" w:lineRule="auto"/>
              <w:ind w:left="427"/>
              <w:rPr>
                <w:rFonts w:cs="Arial"/>
                <w:color w:val="000000"/>
                <w:sz w:val="18"/>
                <w:szCs w:val="18"/>
              </w:rPr>
            </w:pPr>
          </w:p>
          <w:p w14:paraId="3D581E2C" w14:textId="77777777" w:rsidR="00514D26" w:rsidRPr="00CB132C" w:rsidRDefault="00514D26" w:rsidP="00514D26">
            <w:pPr>
              <w:pStyle w:val="Prrafodelista"/>
              <w:spacing w:line="276" w:lineRule="auto"/>
              <w:ind w:left="427"/>
              <w:rPr>
                <w:rFonts w:cs="Arial"/>
                <w:color w:val="000000"/>
                <w:sz w:val="18"/>
                <w:szCs w:val="18"/>
              </w:rPr>
            </w:pPr>
          </w:p>
          <w:p w14:paraId="788A5952" w14:textId="77777777" w:rsidR="00514D26" w:rsidRPr="00424061" w:rsidRDefault="00514D26" w:rsidP="00761859">
            <w:pPr>
              <w:pStyle w:val="Sangra2detindependiente"/>
              <w:spacing w:line="276" w:lineRule="auto"/>
              <w:ind w:left="916" w:firstLine="0"/>
              <w:rPr>
                <w:bCs/>
                <w:szCs w:val="22"/>
                <w:lang w:val="es-PE"/>
              </w:rPr>
            </w:pPr>
            <w:r w:rsidRPr="00424061">
              <w:rPr>
                <w:bCs/>
                <w:szCs w:val="22"/>
                <w:lang w:val="es-PE"/>
              </w:rPr>
              <w:t>En dicha fórmula, se tiene lo siguiente:</w:t>
            </w:r>
          </w:p>
          <w:p w14:paraId="60378E81" w14:textId="77777777" w:rsidR="00514D26" w:rsidRPr="00424061" w:rsidRDefault="00514D26" w:rsidP="00761859">
            <w:pPr>
              <w:pStyle w:val="Sangra2detindependiente"/>
              <w:spacing w:line="276" w:lineRule="auto"/>
              <w:ind w:left="1908" w:hanging="992"/>
              <w:rPr>
                <w:bCs/>
                <w:szCs w:val="22"/>
                <w:lang w:val="es-PE"/>
              </w:rPr>
            </w:pPr>
            <w:r w:rsidRPr="00424061">
              <w:rPr>
                <w:bCs/>
                <w:szCs w:val="22"/>
                <w:lang w:val="es-PE"/>
              </w:rPr>
              <w:t>% IGV = Tasa que corresponde al Impuesto General a las Ventas de las operaciones por las cuales se ha efectuado el depósito de detracciones, vigente en el periodo tributario al que corresponde la evaluación.</w:t>
            </w:r>
          </w:p>
          <w:p w14:paraId="3F9C6DFE" w14:textId="77777777" w:rsidR="00514D26" w:rsidRPr="00CB132C" w:rsidRDefault="00514D26" w:rsidP="00761859">
            <w:pPr>
              <w:pStyle w:val="Prrafodelista"/>
              <w:spacing w:line="276" w:lineRule="auto"/>
              <w:ind w:left="1624" w:hanging="708"/>
              <w:rPr>
                <w:rFonts w:cs="Arial"/>
                <w:color w:val="000000"/>
                <w:sz w:val="18"/>
                <w:szCs w:val="18"/>
              </w:rPr>
            </w:pPr>
            <w:r w:rsidRPr="00424061">
              <w:rPr>
                <w:rFonts w:cs="Arial"/>
                <w:szCs w:val="22"/>
              </w:rPr>
              <w:t xml:space="preserve"> T x = Tasa de la detracción de cada bien o servicio, vigente en el periodo tributario al que corresponde la evaluación. En el caso de que un código de bien se encuentre asociado a dos tasas, se debe considerar la tasa mayor. Ejemplo: Bien 004 – Recursos hidrobiológicos.</w:t>
            </w:r>
          </w:p>
          <w:p w14:paraId="6F347BC4" w14:textId="77777777" w:rsidR="00514D26" w:rsidRPr="00424061" w:rsidRDefault="00514D26" w:rsidP="00514D26">
            <w:pPr>
              <w:pStyle w:val="Prrafodelista"/>
              <w:spacing w:line="276" w:lineRule="auto"/>
              <w:ind w:left="427"/>
              <w:rPr>
                <w:rFonts w:cs="Arial"/>
                <w:color w:val="000000"/>
                <w:szCs w:val="22"/>
              </w:rPr>
            </w:pPr>
          </w:p>
          <w:p w14:paraId="4B7D0DE1" w14:textId="77777777" w:rsidR="00514D26" w:rsidRPr="00424061" w:rsidRDefault="00514D26" w:rsidP="001B7500">
            <w:pPr>
              <w:pStyle w:val="Prrafodelista"/>
              <w:numPr>
                <w:ilvl w:val="5"/>
                <w:numId w:val="134"/>
              </w:numPr>
              <w:spacing w:line="276" w:lineRule="auto"/>
              <w:ind w:left="916" w:hanging="142"/>
              <w:rPr>
                <w:rFonts w:cs="Arial"/>
                <w:color w:val="000000"/>
                <w:szCs w:val="22"/>
              </w:rPr>
            </w:pPr>
            <w:r w:rsidRPr="00424061">
              <w:rPr>
                <w:rFonts w:cs="Arial"/>
                <w:color w:val="000000"/>
                <w:szCs w:val="22"/>
              </w:rPr>
              <w:t>Excluir del cálculo anterior, los depósitos siguientes:</w:t>
            </w:r>
          </w:p>
          <w:p w14:paraId="178A5E5C"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el tipo de operación = '03-Traslado de Bienes fuera del centro de producción'.</w:t>
            </w:r>
          </w:p>
          <w:p w14:paraId="3252BF4C"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correspondan a códigos de bienes que no se encuentran vigentes. Ejemplo: '013-Animales vivos'.</w:t>
            </w:r>
          </w:p>
          <w:p w14:paraId="2B819237"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el código de bien = '000'</w:t>
            </w:r>
          </w:p>
          <w:p w14:paraId="24D30606"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el código de bien = '002-Arroz Pilado'</w:t>
            </w:r>
          </w:p>
          <w:p w14:paraId="4E9AD6F1"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el código de bien = '028-Servicio de Transporte de Pasajeros'</w:t>
            </w:r>
          </w:p>
          <w:p w14:paraId="2534AF53"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el código de bien = '035-Bienes Exonerados del IGV'</w:t>
            </w:r>
          </w:p>
          <w:p w14:paraId="7136B979" w14:textId="77777777" w:rsidR="00514D26" w:rsidRPr="00424061" w:rsidRDefault="00514D26" w:rsidP="00761859">
            <w:pPr>
              <w:pStyle w:val="Prrafodelista"/>
              <w:numPr>
                <w:ilvl w:val="0"/>
                <w:numId w:val="4"/>
              </w:numPr>
              <w:spacing w:line="276" w:lineRule="auto"/>
              <w:ind w:left="1199" w:hanging="283"/>
              <w:rPr>
                <w:rFonts w:cs="Arial"/>
                <w:color w:val="000000"/>
                <w:szCs w:val="22"/>
              </w:rPr>
            </w:pPr>
            <w:r w:rsidRPr="00424061">
              <w:rPr>
                <w:rFonts w:cs="Arial"/>
                <w:color w:val="000000"/>
                <w:szCs w:val="22"/>
              </w:rPr>
              <w:t>Cuando el código de bien = '036-Oro y demás minerales metálicos exonerados del IGV'</w:t>
            </w:r>
          </w:p>
          <w:p w14:paraId="5B764B3F" w14:textId="77777777" w:rsidR="00514D26" w:rsidRPr="00424061" w:rsidRDefault="00514D26" w:rsidP="00761859">
            <w:pPr>
              <w:pStyle w:val="Prrafodelista"/>
              <w:numPr>
                <w:ilvl w:val="0"/>
                <w:numId w:val="4"/>
              </w:numPr>
              <w:spacing w:line="276" w:lineRule="auto"/>
              <w:ind w:left="1199" w:hanging="283"/>
              <w:rPr>
                <w:rFonts w:cs="Arial"/>
                <w:szCs w:val="22"/>
              </w:rPr>
            </w:pPr>
            <w:r w:rsidRPr="00424061">
              <w:rPr>
                <w:rFonts w:cs="Arial"/>
                <w:color w:val="000000"/>
                <w:szCs w:val="22"/>
              </w:rPr>
              <w:t xml:space="preserve">Cuando el </w:t>
            </w:r>
            <w:r w:rsidRPr="00424061">
              <w:rPr>
                <w:rFonts w:cs="Arial"/>
                <w:szCs w:val="22"/>
              </w:rPr>
              <w:t>código de bien = '099'</w:t>
            </w:r>
          </w:p>
          <w:p w14:paraId="64318621" w14:textId="77777777" w:rsidR="00514D26" w:rsidRPr="00424061" w:rsidRDefault="00514D26" w:rsidP="00514D26">
            <w:pPr>
              <w:pStyle w:val="Prrafodelista"/>
              <w:spacing w:line="276" w:lineRule="auto"/>
              <w:ind w:left="285"/>
              <w:rPr>
                <w:rFonts w:cs="Arial"/>
                <w:szCs w:val="22"/>
              </w:rPr>
            </w:pPr>
          </w:p>
          <w:p w14:paraId="5AF37C73" w14:textId="77777777" w:rsidR="00514D26" w:rsidRPr="00424061" w:rsidRDefault="00514D26" w:rsidP="001B7500">
            <w:pPr>
              <w:pStyle w:val="Prrafodelista"/>
              <w:numPr>
                <w:ilvl w:val="5"/>
                <w:numId w:val="134"/>
              </w:numPr>
              <w:spacing w:line="276" w:lineRule="auto"/>
              <w:ind w:left="916" w:hanging="142"/>
              <w:rPr>
                <w:rFonts w:cs="Arial"/>
                <w:szCs w:val="22"/>
              </w:rPr>
            </w:pPr>
            <w:r w:rsidRPr="00424061">
              <w:rPr>
                <w:rFonts w:cs="Arial"/>
                <w:szCs w:val="22"/>
              </w:rPr>
              <w:t>Deducir el 0.20% de la venta proyectada del bien '027-Servicio de Transporte de Carga' a fin de mitigar la distorsión que puede generar el valor referencial establecido por el Ministerio de Transportes y Comunicaciones.</w:t>
            </w:r>
          </w:p>
          <w:p w14:paraId="49FA2729" w14:textId="77777777" w:rsidR="00514D26" w:rsidRPr="00424061" w:rsidRDefault="00514D26" w:rsidP="00514D26">
            <w:pPr>
              <w:pStyle w:val="Prrafodelista"/>
              <w:spacing w:line="276" w:lineRule="auto"/>
              <w:ind w:left="710"/>
              <w:rPr>
                <w:rFonts w:cs="Arial"/>
                <w:szCs w:val="22"/>
              </w:rPr>
            </w:pPr>
          </w:p>
          <w:p w14:paraId="1CBD3281" w14:textId="77777777" w:rsidR="00514D26" w:rsidRPr="00424061" w:rsidRDefault="00514D26" w:rsidP="001B7500">
            <w:pPr>
              <w:pStyle w:val="Prrafodelista"/>
              <w:numPr>
                <w:ilvl w:val="5"/>
                <w:numId w:val="134"/>
              </w:numPr>
              <w:spacing w:line="276" w:lineRule="auto"/>
              <w:ind w:left="916" w:hanging="142"/>
              <w:rPr>
                <w:rFonts w:cs="Arial"/>
                <w:szCs w:val="22"/>
              </w:rPr>
            </w:pPr>
            <w:r w:rsidRPr="00424061">
              <w:rPr>
                <w:rFonts w:cs="Arial"/>
                <w:szCs w:val="22"/>
              </w:rPr>
              <w:t>Deducir el 50% de la venta proyectada del bien ‘040-Bien inmueble gravado con el IGV’ correspondiente al valor del terreno que no se encuentra gravado con el IGV.</w:t>
            </w:r>
          </w:p>
          <w:p w14:paraId="214733D7" w14:textId="77777777" w:rsidR="00514D26" w:rsidRPr="00424061" w:rsidRDefault="00514D26" w:rsidP="00514D26">
            <w:pPr>
              <w:pStyle w:val="Prrafodelista"/>
              <w:spacing w:line="276" w:lineRule="auto"/>
              <w:ind w:left="285"/>
              <w:rPr>
                <w:rFonts w:cs="Arial"/>
                <w:szCs w:val="22"/>
              </w:rPr>
            </w:pPr>
          </w:p>
          <w:p w14:paraId="439C82B1" w14:textId="3AEA09A5" w:rsidR="00514D26" w:rsidRDefault="00514D26" w:rsidP="001B7500">
            <w:pPr>
              <w:pStyle w:val="Prrafodelista"/>
              <w:numPr>
                <w:ilvl w:val="5"/>
                <w:numId w:val="134"/>
              </w:numPr>
              <w:spacing w:line="276" w:lineRule="auto"/>
              <w:ind w:left="916" w:hanging="142"/>
              <w:rPr>
                <w:rFonts w:cs="Arial"/>
                <w:szCs w:val="22"/>
              </w:rPr>
            </w:pPr>
            <w:r w:rsidRPr="00424061">
              <w:rPr>
                <w:rFonts w:cs="Arial"/>
                <w:szCs w:val="22"/>
              </w:rPr>
              <w:t>Determinar la venta proyectada sumando las ventas proyectadas de cada bien:</w:t>
            </w:r>
          </w:p>
          <w:p w14:paraId="664E93FE" w14:textId="053701C0" w:rsidR="00514D26" w:rsidRPr="00CB132C" w:rsidRDefault="00514D26" w:rsidP="00514D26">
            <w:pPr>
              <w:pStyle w:val="Prrafodelista"/>
              <w:spacing w:line="276" w:lineRule="auto"/>
              <w:ind w:left="285"/>
              <w:rPr>
                <w:rFonts w:cs="Arial"/>
                <w:sz w:val="18"/>
                <w:szCs w:val="18"/>
              </w:rPr>
            </w:pPr>
          </w:p>
          <w:p w14:paraId="6F90735A" w14:textId="2A4AD04F" w:rsidR="00514D26" w:rsidRPr="00CB132C" w:rsidRDefault="006078D7" w:rsidP="00514D26">
            <w:pPr>
              <w:pStyle w:val="Prrafodelista"/>
              <w:spacing w:line="276" w:lineRule="auto"/>
              <w:ind w:left="285"/>
              <w:rPr>
                <w:rFonts w:cs="Arial"/>
                <w:sz w:val="18"/>
                <w:szCs w:val="18"/>
              </w:rPr>
            </w:pPr>
            <w:r w:rsidRPr="00CB132C">
              <w:rPr>
                <w:rFonts w:cs="Arial"/>
                <w:noProof/>
                <w:sz w:val="18"/>
                <w:szCs w:val="18"/>
                <w:lang w:val="es-PE" w:eastAsia="es-PE"/>
              </w:rPr>
              <mc:AlternateContent>
                <mc:Choice Requires="wps">
                  <w:drawing>
                    <wp:anchor distT="0" distB="0" distL="114300" distR="114300" simplePos="0" relativeHeight="252664320" behindDoc="0" locked="0" layoutInCell="1" allowOverlap="1" wp14:anchorId="0901C9CA" wp14:editId="79A0526F">
                      <wp:simplePos x="0" y="0"/>
                      <wp:positionH relativeFrom="column">
                        <wp:posOffset>321945</wp:posOffset>
                      </wp:positionH>
                      <wp:positionV relativeFrom="paragraph">
                        <wp:posOffset>139700</wp:posOffset>
                      </wp:positionV>
                      <wp:extent cx="4657725" cy="247650"/>
                      <wp:effectExtent l="0" t="0" r="28575" b="19050"/>
                      <wp:wrapNone/>
                      <wp:docPr id="7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247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44424" w14:textId="77D2725A" w:rsidR="002045A3" w:rsidRPr="00566485" w:rsidRDefault="002045A3" w:rsidP="00641146">
                                  <w:pPr>
                                    <w:rPr>
                                      <w:sz w:val="20"/>
                                      <w:szCs w:val="20"/>
                                    </w:rPr>
                                  </w:pPr>
                                  <w:r w:rsidRPr="00566485">
                                    <w:rPr>
                                      <w:sz w:val="20"/>
                                      <w:szCs w:val="20"/>
                                      <w:lang w:val="fr-FR"/>
                                    </w:rPr>
                                    <w:t xml:space="preserve">VP = VPbien001 + … + 99.80% VPbien027 +… </w:t>
                                  </w:r>
                                  <w:r w:rsidRPr="00566485">
                                    <w:rPr>
                                      <w:sz w:val="20"/>
                                      <w:szCs w:val="20"/>
                                    </w:rPr>
                                    <w:t xml:space="preserve">+ 50% VPbien040 + VPbien041 </w:t>
                                  </w:r>
                                </w:p>
                                <w:p w14:paraId="18D6F817" w14:textId="77777777" w:rsidR="002045A3" w:rsidRPr="00593020" w:rsidRDefault="002045A3" w:rsidP="00641146">
                                  <w:pPr>
                                    <w:jc w:val="center"/>
                                    <w:rPr>
                                      <w:sz w:val="10"/>
                                      <w:szCs w:val="10"/>
                                    </w:rPr>
                                  </w:pPr>
                                </w:p>
                                <w:p w14:paraId="09F84A20" w14:textId="77777777" w:rsidR="002045A3" w:rsidRPr="00E66657" w:rsidRDefault="002045A3" w:rsidP="00641146">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1C9CA" id="_x0000_s1031" style="position:absolute;left:0;text-align:left;margin-left:25.35pt;margin-top:11pt;width:366.75pt;height:19.5pt;z-index:25266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" filled="f">
                      <v:textbox>
                        <w:txbxContent>
                          <w:p w14:paraId="60A44424" w14:textId="77D2725A" w:rsidR="002045A3" w:rsidRPr="00566485" w:rsidRDefault="002045A3" w:rsidP="00641146">
                            <w:pPr>
                              <w:rPr>
                                <w:sz w:val="20"/>
                                <w:szCs w:val="20"/>
                              </w:rPr>
                            </w:pPr>
                            <w:r w:rsidRPr="00566485">
                              <w:rPr>
                                <w:sz w:val="20"/>
                                <w:szCs w:val="20"/>
                                <w:lang w:val="fr-FR"/>
                              </w:rPr>
                              <w:t xml:space="preserve">VP = VPbien001 + … + 99.80% VPbien027 +… </w:t>
                            </w:r>
                            <w:r w:rsidRPr="00566485">
                              <w:rPr>
                                <w:sz w:val="20"/>
                                <w:szCs w:val="20"/>
                              </w:rPr>
                              <w:t xml:space="preserve">+ 50% VPbien040 + VPbien041 </w:t>
                            </w:r>
                          </w:p>
                          <w:p w14:paraId="18D6F817" w14:textId="77777777" w:rsidR="002045A3" w:rsidRPr="00593020" w:rsidRDefault="002045A3" w:rsidP="00641146">
                            <w:pPr>
                              <w:jc w:val="center"/>
                              <w:rPr>
                                <w:sz w:val="10"/>
                                <w:szCs w:val="10"/>
                              </w:rPr>
                            </w:pPr>
                          </w:p>
                          <w:p w14:paraId="09F84A20" w14:textId="77777777" w:rsidR="002045A3" w:rsidRPr="00E66657" w:rsidRDefault="002045A3" w:rsidP="00641146">
                            <w:pPr>
                              <w:jc w:val="center"/>
                              <w:rPr>
                                <w:sz w:val="18"/>
                                <w:szCs w:val="18"/>
                              </w:rPr>
                            </w:pPr>
                          </w:p>
                        </w:txbxContent>
                      </v:textbox>
                    </v:rect>
                  </w:pict>
                </mc:Fallback>
              </mc:AlternateContent>
            </w:r>
          </w:p>
          <w:p w14:paraId="13A63C1C" w14:textId="77777777" w:rsidR="00514D26" w:rsidRPr="00CB132C" w:rsidRDefault="00514D26" w:rsidP="00514D26">
            <w:pPr>
              <w:pStyle w:val="Prrafodelista"/>
              <w:spacing w:line="276" w:lineRule="auto"/>
              <w:ind w:left="285"/>
              <w:rPr>
                <w:rFonts w:cs="Arial"/>
                <w:color w:val="000000"/>
                <w:sz w:val="18"/>
                <w:szCs w:val="18"/>
              </w:rPr>
            </w:pPr>
          </w:p>
          <w:p w14:paraId="6B5CADC0" w14:textId="77777777" w:rsidR="00514D26" w:rsidRPr="003E573E" w:rsidRDefault="00514D26" w:rsidP="003E573E">
            <w:pPr>
              <w:spacing w:line="276" w:lineRule="auto"/>
              <w:rPr>
                <w:rFonts w:cs="Arial"/>
                <w:color w:val="000000"/>
                <w:szCs w:val="22"/>
              </w:rPr>
            </w:pPr>
          </w:p>
          <w:p w14:paraId="5D8285B3" w14:textId="77777777" w:rsidR="00514D26" w:rsidRPr="00566485" w:rsidRDefault="00514D26" w:rsidP="008138E0">
            <w:pPr>
              <w:pStyle w:val="Prrafodelista"/>
              <w:numPr>
                <w:ilvl w:val="0"/>
                <w:numId w:val="69"/>
              </w:numPr>
              <w:spacing w:line="276" w:lineRule="auto"/>
              <w:ind w:left="632" w:hanging="283"/>
              <w:rPr>
                <w:rFonts w:cs="Arial"/>
                <w:color w:val="000000"/>
                <w:szCs w:val="22"/>
              </w:rPr>
            </w:pPr>
            <w:r w:rsidRPr="00566485">
              <w:rPr>
                <w:rFonts w:cs="Arial"/>
                <w:color w:val="000000"/>
                <w:szCs w:val="22"/>
              </w:rPr>
              <w:t>Venta declarada: Corresponde a la suma de las ventas gravadas por el IGV declaradas en las siguientes casillas:</w:t>
            </w:r>
          </w:p>
          <w:p w14:paraId="7350140B" w14:textId="77777777" w:rsidR="00514D26" w:rsidRPr="00CB132C" w:rsidRDefault="00514D26" w:rsidP="00514D26">
            <w:pPr>
              <w:spacing w:line="276" w:lineRule="auto"/>
              <w:rPr>
                <w:rFonts w:cs="Arial"/>
                <w:color w:val="000000"/>
                <w:sz w:val="18"/>
                <w:szCs w:val="18"/>
              </w:rPr>
            </w:pPr>
          </w:p>
          <w:tbl>
            <w:tblPr>
              <w:tblStyle w:val="Tablaconcuadrcula"/>
              <w:tblW w:w="0" w:type="auto"/>
              <w:tblInd w:w="573" w:type="dxa"/>
              <w:tblLayout w:type="fixed"/>
              <w:tblLook w:val="04A0" w:firstRow="1" w:lastRow="0" w:firstColumn="1" w:lastColumn="0" w:noHBand="0" w:noVBand="1"/>
            </w:tblPr>
            <w:tblGrid>
              <w:gridCol w:w="1365"/>
              <w:gridCol w:w="4318"/>
              <w:gridCol w:w="1304"/>
            </w:tblGrid>
            <w:tr w:rsidR="00514D26" w:rsidRPr="00CB132C" w14:paraId="750CBBF1" w14:textId="77777777" w:rsidTr="002A75F5">
              <w:trPr>
                <w:trHeight w:val="382"/>
              </w:trPr>
              <w:tc>
                <w:tcPr>
                  <w:tcW w:w="1365" w:type="dxa"/>
                  <w:shd w:val="clear" w:color="auto" w:fill="F2F2F2" w:themeFill="background1" w:themeFillShade="F2"/>
                  <w:vAlign w:val="center"/>
                </w:tcPr>
                <w:p w14:paraId="621DD90A"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b/>
                      <w:sz w:val="20"/>
                      <w:szCs w:val="20"/>
                    </w:rPr>
                  </w:pPr>
                  <w:r w:rsidRPr="00566485">
                    <w:rPr>
                      <w:rFonts w:cs="Arial"/>
                      <w:b/>
                      <w:sz w:val="20"/>
                      <w:szCs w:val="20"/>
                    </w:rPr>
                    <w:t>Formulario</w:t>
                  </w:r>
                </w:p>
              </w:tc>
              <w:tc>
                <w:tcPr>
                  <w:tcW w:w="4318" w:type="dxa"/>
                  <w:shd w:val="clear" w:color="auto" w:fill="F2F2F2" w:themeFill="background1" w:themeFillShade="F2"/>
                  <w:vAlign w:val="center"/>
                </w:tcPr>
                <w:p w14:paraId="2E1C35F7"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b/>
                      <w:sz w:val="20"/>
                      <w:szCs w:val="20"/>
                    </w:rPr>
                  </w:pPr>
                  <w:r w:rsidRPr="00566485">
                    <w:rPr>
                      <w:rFonts w:cs="Arial"/>
                      <w:b/>
                      <w:sz w:val="20"/>
                      <w:szCs w:val="20"/>
                    </w:rPr>
                    <w:t>Descripción de casilla</w:t>
                  </w:r>
                </w:p>
              </w:tc>
              <w:tc>
                <w:tcPr>
                  <w:tcW w:w="1304" w:type="dxa"/>
                  <w:shd w:val="clear" w:color="auto" w:fill="F2F2F2" w:themeFill="background1" w:themeFillShade="F2"/>
                  <w:vAlign w:val="center"/>
                </w:tcPr>
                <w:p w14:paraId="0B4F1CB3"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b/>
                      <w:sz w:val="20"/>
                      <w:szCs w:val="20"/>
                    </w:rPr>
                  </w:pPr>
                  <w:r w:rsidRPr="00566485">
                    <w:rPr>
                      <w:rFonts w:cs="Arial"/>
                      <w:b/>
                      <w:sz w:val="20"/>
                      <w:szCs w:val="20"/>
                    </w:rPr>
                    <w:t>N° casilla</w:t>
                  </w:r>
                </w:p>
              </w:tc>
            </w:tr>
            <w:tr w:rsidR="00514D26" w:rsidRPr="00CB132C" w14:paraId="374DF182" w14:textId="77777777" w:rsidTr="002A75F5">
              <w:trPr>
                <w:trHeight w:val="274"/>
              </w:trPr>
              <w:tc>
                <w:tcPr>
                  <w:tcW w:w="1365" w:type="dxa"/>
                  <w:vAlign w:val="center"/>
                </w:tcPr>
                <w:p w14:paraId="0493003E"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sz w:val="20"/>
                      <w:szCs w:val="20"/>
                    </w:rPr>
                    <w:t>PDT 621</w:t>
                  </w:r>
                </w:p>
              </w:tc>
              <w:tc>
                <w:tcPr>
                  <w:tcW w:w="4318" w:type="dxa"/>
                  <w:vAlign w:val="center"/>
                </w:tcPr>
                <w:p w14:paraId="167D0F63" w14:textId="77777777" w:rsidR="00514D26" w:rsidRPr="00566485" w:rsidRDefault="00514D26" w:rsidP="00E76576">
                  <w:pPr>
                    <w:pStyle w:val="Prrafodelista"/>
                    <w:framePr w:hSpace="141" w:wrap="around" w:vAnchor="text" w:hAnchor="margin" w:xAlign="right" w:y="150"/>
                    <w:spacing w:line="276" w:lineRule="auto"/>
                    <w:ind w:left="0"/>
                    <w:jc w:val="left"/>
                    <w:rPr>
                      <w:rFonts w:cs="Arial"/>
                      <w:sz w:val="20"/>
                      <w:szCs w:val="20"/>
                    </w:rPr>
                  </w:pPr>
                  <w:r w:rsidRPr="00566485">
                    <w:rPr>
                      <w:rFonts w:cs="Arial"/>
                      <w:sz w:val="20"/>
                      <w:szCs w:val="20"/>
                      <w:lang w:eastAsia="es-PE"/>
                    </w:rPr>
                    <w:t>( + ) Ventas Netas</w:t>
                  </w:r>
                </w:p>
              </w:tc>
              <w:tc>
                <w:tcPr>
                  <w:tcW w:w="1304" w:type="dxa"/>
                  <w:vAlign w:val="center"/>
                </w:tcPr>
                <w:p w14:paraId="56C3F9AB"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sz w:val="20"/>
                      <w:szCs w:val="20"/>
                      <w:lang w:eastAsia="es-PE"/>
                    </w:rPr>
                    <w:t>100</w:t>
                  </w:r>
                </w:p>
              </w:tc>
            </w:tr>
            <w:tr w:rsidR="00514D26" w:rsidRPr="00CB132C" w14:paraId="6D35FA14" w14:textId="77777777" w:rsidTr="002A75F5">
              <w:trPr>
                <w:trHeight w:val="198"/>
              </w:trPr>
              <w:tc>
                <w:tcPr>
                  <w:tcW w:w="1365" w:type="dxa"/>
                  <w:vAlign w:val="center"/>
                </w:tcPr>
                <w:p w14:paraId="4436E0A4"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sz w:val="20"/>
                      <w:szCs w:val="20"/>
                    </w:rPr>
                    <w:t>PDT 621</w:t>
                  </w:r>
                </w:p>
              </w:tc>
              <w:tc>
                <w:tcPr>
                  <w:tcW w:w="4318" w:type="dxa"/>
                  <w:vAlign w:val="center"/>
                </w:tcPr>
                <w:p w14:paraId="0854DA4F" w14:textId="77777777" w:rsidR="00514D26" w:rsidRPr="00566485" w:rsidRDefault="00514D26" w:rsidP="00E76576">
                  <w:pPr>
                    <w:pStyle w:val="Prrafodelista"/>
                    <w:framePr w:hSpace="141" w:wrap="around" w:vAnchor="text" w:hAnchor="margin" w:xAlign="right" w:y="150"/>
                    <w:spacing w:line="276" w:lineRule="auto"/>
                    <w:ind w:left="0"/>
                    <w:jc w:val="left"/>
                    <w:rPr>
                      <w:rFonts w:cs="Arial"/>
                      <w:sz w:val="20"/>
                      <w:szCs w:val="20"/>
                    </w:rPr>
                  </w:pPr>
                  <w:r w:rsidRPr="00566485">
                    <w:rPr>
                      <w:rFonts w:cs="Arial"/>
                      <w:sz w:val="20"/>
                      <w:szCs w:val="20"/>
                      <w:lang w:eastAsia="es-PE"/>
                    </w:rPr>
                    <w:t xml:space="preserve">( - ) Descuentos concedidos y/o devoluciones </w:t>
                  </w:r>
                </w:p>
              </w:tc>
              <w:tc>
                <w:tcPr>
                  <w:tcW w:w="1304" w:type="dxa"/>
                  <w:vAlign w:val="center"/>
                </w:tcPr>
                <w:p w14:paraId="3A47BD4D"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bCs/>
                      <w:sz w:val="20"/>
                      <w:szCs w:val="20"/>
                      <w:lang w:eastAsia="es-PE"/>
                    </w:rPr>
                    <w:t>102</w:t>
                  </w:r>
                </w:p>
              </w:tc>
            </w:tr>
            <w:tr w:rsidR="00514D26" w:rsidRPr="00CB132C" w14:paraId="118A226A" w14:textId="77777777" w:rsidTr="002A75F5">
              <w:trPr>
                <w:trHeight w:val="279"/>
              </w:trPr>
              <w:tc>
                <w:tcPr>
                  <w:tcW w:w="1365" w:type="dxa"/>
                  <w:vAlign w:val="center"/>
                </w:tcPr>
                <w:p w14:paraId="4AC7B991"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sz w:val="20"/>
                      <w:szCs w:val="20"/>
                    </w:rPr>
                    <w:t>PDT 621</w:t>
                  </w:r>
                </w:p>
              </w:tc>
              <w:tc>
                <w:tcPr>
                  <w:tcW w:w="4318" w:type="dxa"/>
                  <w:vAlign w:val="center"/>
                </w:tcPr>
                <w:p w14:paraId="6B26C385" w14:textId="77777777" w:rsidR="00514D26" w:rsidRPr="00566485" w:rsidRDefault="00514D26" w:rsidP="00E76576">
                  <w:pPr>
                    <w:pStyle w:val="Prrafodelista"/>
                    <w:framePr w:hSpace="141" w:wrap="around" w:vAnchor="text" w:hAnchor="margin" w:xAlign="right" w:y="150"/>
                    <w:spacing w:line="276" w:lineRule="auto"/>
                    <w:ind w:left="0"/>
                    <w:jc w:val="left"/>
                    <w:rPr>
                      <w:rFonts w:cs="Arial"/>
                      <w:sz w:val="20"/>
                      <w:szCs w:val="20"/>
                    </w:rPr>
                  </w:pPr>
                  <w:r w:rsidRPr="00566485">
                    <w:rPr>
                      <w:rFonts w:cs="Arial"/>
                      <w:sz w:val="20"/>
                      <w:szCs w:val="20"/>
                      <w:lang w:eastAsia="es-PE"/>
                    </w:rPr>
                    <w:t>( + ) Ventas Ley 27037</w:t>
                  </w:r>
                </w:p>
              </w:tc>
              <w:tc>
                <w:tcPr>
                  <w:tcW w:w="1304" w:type="dxa"/>
                  <w:vAlign w:val="center"/>
                </w:tcPr>
                <w:p w14:paraId="4927A8F9"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sz w:val="20"/>
                      <w:szCs w:val="20"/>
                      <w:lang w:eastAsia="es-PE"/>
                    </w:rPr>
                    <w:t>160</w:t>
                  </w:r>
                </w:p>
              </w:tc>
            </w:tr>
            <w:tr w:rsidR="00514D26" w:rsidRPr="00CB132C" w14:paraId="1EB47864" w14:textId="77777777" w:rsidTr="002A75F5">
              <w:trPr>
                <w:trHeight w:val="256"/>
              </w:trPr>
              <w:tc>
                <w:tcPr>
                  <w:tcW w:w="1365" w:type="dxa"/>
                  <w:vAlign w:val="center"/>
                </w:tcPr>
                <w:p w14:paraId="7B56FAB2"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sz w:val="20"/>
                      <w:szCs w:val="20"/>
                    </w:rPr>
                    <w:t>PDT 621</w:t>
                  </w:r>
                </w:p>
              </w:tc>
              <w:tc>
                <w:tcPr>
                  <w:tcW w:w="4318" w:type="dxa"/>
                  <w:vAlign w:val="center"/>
                </w:tcPr>
                <w:p w14:paraId="52DC75B9" w14:textId="77777777" w:rsidR="00514D26" w:rsidRPr="00566485" w:rsidRDefault="00514D26" w:rsidP="00E76576">
                  <w:pPr>
                    <w:pStyle w:val="Prrafodelista"/>
                    <w:framePr w:hSpace="141" w:wrap="around" w:vAnchor="text" w:hAnchor="margin" w:xAlign="right" w:y="150"/>
                    <w:spacing w:line="276" w:lineRule="auto"/>
                    <w:ind w:left="0"/>
                    <w:jc w:val="left"/>
                    <w:rPr>
                      <w:rFonts w:cs="Arial"/>
                      <w:sz w:val="20"/>
                      <w:szCs w:val="20"/>
                    </w:rPr>
                  </w:pPr>
                  <w:r w:rsidRPr="00566485">
                    <w:rPr>
                      <w:rFonts w:cs="Arial"/>
                      <w:sz w:val="20"/>
                      <w:szCs w:val="20"/>
                      <w:lang w:eastAsia="es-PE"/>
                    </w:rPr>
                    <w:t>( - ) Descuentos y devoluciones</w:t>
                  </w:r>
                </w:p>
              </w:tc>
              <w:tc>
                <w:tcPr>
                  <w:tcW w:w="1304" w:type="dxa"/>
                  <w:vAlign w:val="center"/>
                </w:tcPr>
                <w:p w14:paraId="6E9D2C2C" w14:textId="77777777" w:rsidR="00514D26" w:rsidRPr="00566485" w:rsidRDefault="00514D26" w:rsidP="00E76576">
                  <w:pPr>
                    <w:pStyle w:val="Prrafodelista"/>
                    <w:framePr w:hSpace="141" w:wrap="around" w:vAnchor="text" w:hAnchor="margin" w:xAlign="right" w:y="150"/>
                    <w:spacing w:line="276" w:lineRule="auto"/>
                    <w:ind w:left="0"/>
                    <w:jc w:val="center"/>
                    <w:rPr>
                      <w:rFonts w:cs="Arial"/>
                      <w:sz w:val="20"/>
                      <w:szCs w:val="20"/>
                    </w:rPr>
                  </w:pPr>
                  <w:r w:rsidRPr="00566485">
                    <w:rPr>
                      <w:rFonts w:cs="Arial"/>
                      <w:bCs/>
                      <w:sz w:val="20"/>
                      <w:szCs w:val="20"/>
                      <w:lang w:eastAsia="es-PE"/>
                    </w:rPr>
                    <w:t>162</w:t>
                  </w:r>
                </w:p>
              </w:tc>
            </w:tr>
          </w:tbl>
          <w:p w14:paraId="0C7B5718" w14:textId="77777777" w:rsidR="00514D26" w:rsidRPr="00CB132C" w:rsidRDefault="00514D26" w:rsidP="00514D26">
            <w:pPr>
              <w:spacing w:line="276" w:lineRule="auto"/>
              <w:rPr>
                <w:rFonts w:cs="Arial"/>
                <w:color w:val="000000"/>
                <w:sz w:val="18"/>
                <w:szCs w:val="18"/>
              </w:rPr>
            </w:pPr>
          </w:p>
          <w:p w14:paraId="72C8E11F" w14:textId="01932CBE" w:rsidR="00514D26" w:rsidRPr="00D12046" w:rsidRDefault="00514D26" w:rsidP="004033AE">
            <w:pPr>
              <w:pStyle w:val="Prrafodelista"/>
              <w:numPr>
                <w:ilvl w:val="0"/>
                <w:numId w:val="193"/>
              </w:numPr>
              <w:spacing w:line="276" w:lineRule="auto"/>
              <w:ind w:left="349" w:hanging="284"/>
              <w:rPr>
                <w:rFonts w:cs="Arial"/>
                <w:szCs w:val="22"/>
              </w:rPr>
            </w:pPr>
            <w:r w:rsidRPr="00CF2072">
              <w:rPr>
                <w:rFonts w:cs="Arial"/>
                <w:i/>
                <w:iCs/>
                <w:szCs w:val="22"/>
              </w:rPr>
              <w:t>Cond</w:t>
            </w:r>
            <w:r w:rsidR="00D12046" w:rsidRPr="00CF2072">
              <w:rPr>
                <w:rFonts w:cs="Arial"/>
                <w:i/>
                <w:iCs/>
                <w:szCs w:val="22"/>
              </w:rPr>
              <w:t>ición</w:t>
            </w:r>
            <w:r w:rsidRPr="00D12046">
              <w:rPr>
                <w:rFonts w:cs="Arial"/>
                <w:szCs w:val="22"/>
              </w:rPr>
              <w:t xml:space="preserve">: </w:t>
            </w:r>
            <w:r w:rsidR="00D12046">
              <w:rPr>
                <w:rFonts w:cs="Arial"/>
                <w:color w:val="000000"/>
                <w:szCs w:val="22"/>
              </w:rPr>
              <w:t xml:space="preserve"> la</w:t>
            </w:r>
            <w:r w:rsidR="00D12046" w:rsidRPr="00424061">
              <w:rPr>
                <w:rFonts w:cs="Arial"/>
                <w:color w:val="000000"/>
                <w:szCs w:val="22"/>
              </w:rPr>
              <w:t xml:space="preserve"> Venta proyectada &gt; Venta declarada</w:t>
            </w:r>
            <w:r w:rsidR="00D12046">
              <w:rPr>
                <w:rFonts w:cs="Arial"/>
                <w:color w:val="000000"/>
                <w:szCs w:val="22"/>
              </w:rPr>
              <w:t>.</w:t>
            </w:r>
          </w:p>
          <w:p w14:paraId="4EE97931" w14:textId="77777777" w:rsidR="00D12046" w:rsidRDefault="00D12046" w:rsidP="00514D26">
            <w:pPr>
              <w:spacing w:line="276" w:lineRule="auto"/>
              <w:ind w:left="353"/>
              <w:rPr>
                <w:rFonts w:cs="Arial"/>
                <w:szCs w:val="22"/>
              </w:rPr>
            </w:pPr>
          </w:p>
          <w:p w14:paraId="1F716550" w14:textId="1D7AD88A" w:rsidR="00514D26" w:rsidRPr="00CF2072" w:rsidRDefault="00886FB6" w:rsidP="004033AE">
            <w:pPr>
              <w:pStyle w:val="Prrafodelista"/>
              <w:numPr>
                <w:ilvl w:val="0"/>
                <w:numId w:val="193"/>
              </w:numPr>
              <w:spacing w:line="276" w:lineRule="auto"/>
              <w:ind w:left="349" w:hanging="284"/>
              <w:rPr>
                <w:rFonts w:cs="Arial"/>
                <w:szCs w:val="22"/>
              </w:rPr>
            </w:pPr>
            <w:r w:rsidRPr="00CF2072">
              <w:rPr>
                <w:rFonts w:cs="Arial"/>
                <w:i/>
                <w:iCs/>
                <w:szCs w:val="22"/>
              </w:rPr>
              <w:t>Consideraciones</w:t>
            </w:r>
            <w:r w:rsidR="00926C47" w:rsidRPr="00CF2072">
              <w:rPr>
                <w:rFonts w:cs="Arial"/>
                <w:szCs w:val="22"/>
              </w:rPr>
              <w:t>:</w:t>
            </w:r>
          </w:p>
          <w:p w14:paraId="6CA6E281" w14:textId="1DAC5B3E" w:rsidR="00514D26" w:rsidRPr="00926C47" w:rsidRDefault="00514D26" w:rsidP="00CF2072">
            <w:pPr>
              <w:pStyle w:val="Prrafodelista"/>
              <w:numPr>
                <w:ilvl w:val="0"/>
                <w:numId w:val="69"/>
              </w:numPr>
              <w:spacing w:line="276" w:lineRule="auto"/>
              <w:ind w:left="632" w:hanging="283"/>
              <w:rPr>
                <w:rFonts w:cs="Arial"/>
                <w:sz w:val="18"/>
                <w:szCs w:val="18"/>
              </w:rPr>
            </w:pPr>
            <w:bookmarkStart w:id="6" w:name="_Hlk37902164"/>
            <w:r w:rsidRPr="00926C47">
              <w:rPr>
                <w:rFonts w:cs="Arial"/>
                <w:color w:val="000000"/>
                <w:szCs w:val="22"/>
              </w:rPr>
              <w:t xml:space="preserve">Si la </w:t>
            </w:r>
            <w:r w:rsidRPr="00926C47">
              <w:rPr>
                <w:rFonts w:cs="Arial"/>
                <w:szCs w:val="22"/>
              </w:rPr>
              <w:t>Venta proyectada es menor que la Venta declarada, el indicador será cero.</w:t>
            </w:r>
          </w:p>
          <w:p w14:paraId="594C50A5" w14:textId="7B72A86C" w:rsidR="00514D26" w:rsidRPr="00325DD5" w:rsidRDefault="00514D26" w:rsidP="00CF2072">
            <w:pPr>
              <w:pStyle w:val="Prrafodelista"/>
              <w:numPr>
                <w:ilvl w:val="0"/>
                <w:numId w:val="69"/>
              </w:numPr>
              <w:spacing w:line="276" w:lineRule="auto"/>
              <w:ind w:left="632" w:hanging="283"/>
              <w:rPr>
                <w:rFonts w:cs="Arial"/>
                <w:sz w:val="18"/>
                <w:szCs w:val="18"/>
              </w:rPr>
            </w:pPr>
            <w:r w:rsidRPr="00926C47">
              <w:rPr>
                <w:rFonts w:cs="Arial"/>
                <w:szCs w:val="22"/>
              </w:rPr>
              <w:t>Si la Venta proyectada menos la Venta declarada es menor o igual a 5.00 soles, el indicador será cero.</w:t>
            </w:r>
          </w:p>
          <w:p w14:paraId="78B4212E" w14:textId="3169DBEC" w:rsidR="00325DD5" w:rsidRPr="00926C47" w:rsidRDefault="00325DD5" w:rsidP="00CF2072">
            <w:pPr>
              <w:pStyle w:val="Prrafodelista"/>
              <w:numPr>
                <w:ilvl w:val="0"/>
                <w:numId w:val="69"/>
              </w:numPr>
              <w:spacing w:line="276" w:lineRule="auto"/>
              <w:ind w:left="632" w:hanging="283"/>
              <w:rPr>
                <w:rFonts w:cs="Arial"/>
                <w:sz w:val="18"/>
                <w:szCs w:val="18"/>
              </w:rPr>
            </w:pPr>
            <w:r w:rsidRPr="00926C47">
              <w:rPr>
                <w:rFonts w:cs="Arial"/>
                <w:szCs w:val="22"/>
              </w:rPr>
              <w:t>En el caso se haya omitido declarar las ventas, la venta declarada será cero.</w:t>
            </w:r>
          </w:p>
          <w:p w14:paraId="21EE5C6D" w14:textId="27E35F88" w:rsidR="00EF398A" w:rsidRPr="00926C47" w:rsidRDefault="00EF398A" w:rsidP="00CF2072">
            <w:pPr>
              <w:pStyle w:val="Prrafodelista"/>
              <w:numPr>
                <w:ilvl w:val="0"/>
                <w:numId w:val="69"/>
              </w:numPr>
              <w:spacing w:line="276" w:lineRule="auto"/>
              <w:ind w:left="632" w:hanging="283"/>
              <w:rPr>
                <w:rFonts w:cs="Arial"/>
                <w:sz w:val="18"/>
                <w:szCs w:val="18"/>
              </w:rPr>
            </w:pPr>
            <w:r w:rsidRPr="00926C47">
              <w:rPr>
                <w:szCs w:val="22"/>
              </w:rPr>
              <w:t xml:space="preserve">En caso de obtener un dato diferente a un valor numérico en algunas de las casillas que permiten realizar el </w:t>
            </w:r>
            <w:proofErr w:type="spellStart"/>
            <w:r w:rsidRPr="00926C47">
              <w:rPr>
                <w:szCs w:val="22"/>
              </w:rPr>
              <w:t>calculo</w:t>
            </w:r>
            <w:proofErr w:type="spellEnd"/>
            <w:r w:rsidRPr="00926C47">
              <w:rPr>
                <w:szCs w:val="22"/>
              </w:rPr>
              <w:t xml:space="preserve"> se deberá consignar el valor 0.</w:t>
            </w:r>
          </w:p>
          <w:p w14:paraId="7382C485" w14:textId="505C8ACD" w:rsidR="00EF398A" w:rsidRPr="00926C47" w:rsidRDefault="00EF398A" w:rsidP="00CF2072">
            <w:pPr>
              <w:pStyle w:val="Prrafodelista"/>
              <w:numPr>
                <w:ilvl w:val="0"/>
                <w:numId w:val="69"/>
              </w:numPr>
              <w:spacing w:line="276" w:lineRule="auto"/>
              <w:ind w:left="632" w:hanging="283"/>
              <w:rPr>
                <w:rFonts w:cs="Arial"/>
                <w:sz w:val="18"/>
                <w:szCs w:val="18"/>
              </w:rPr>
            </w:pPr>
            <w:r w:rsidRPr="00926C47">
              <w:rPr>
                <w:szCs w:val="22"/>
              </w:rPr>
              <w:t xml:space="preserve">En caso de obtener un valor numérico negativo en algunas de las casillas que permiten realizar el </w:t>
            </w:r>
            <w:proofErr w:type="spellStart"/>
            <w:r w:rsidRPr="00926C47">
              <w:rPr>
                <w:szCs w:val="22"/>
              </w:rPr>
              <w:t>calculo</w:t>
            </w:r>
            <w:proofErr w:type="spellEnd"/>
            <w:r w:rsidRPr="00926C47">
              <w:rPr>
                <w:szCs w:val="22"/>
              </w:rPr>
              <w:t xml:space="preserve"> se deberá realizar la operación correspondiente, en caso de que el resultado final resulte un valor negativo se consignará el valor absoluto.</w:t>
            </w:r>
          </w:p>
          <w:bookmarkEnd w:id="6"/>
          <w:p w14:paraId="5FBEA56D" w14:textId="77777777" w:rsidR="00514D26" w:rsidRPr="00CB132C" w:rsidRDefault="00514D26" w:rsidP="00514D26">
            <w:pPr>
              <w:spacing w:line="276" w:lineRule="auto"/>
              <w:rPr>
                <w:rFonts w:cs="Arial"/>
                <w:sz w:val="18"/>
                <w:szCs w:val="18"/>
              </w:rPr>
            </w:pPr>
          </w:p>
          <w:p w14:paraId="2FDD3E7C" w14:textId="77777777" w:rsidR="00514D26" w:rsidRPr="00566485" w:rsidRDefault="00514D26" w:rsidP="00514D26">
            <w:pPr>
              <w:spacing w:line="276" w:lineRule="auto"/>
              <w:rPr>
                <w:rFonts w:cs="Arial"/>
                <w:color w:val="000000"/>
                <w:szCs w:val="22"/>
              </w:rPr>
            </w:pPr>
            <w:r w:rsidRPr="00566485">
              <w:rPr>
                <w:rFonts w:cs="Arial"/>
                <w:color w:val="000000"/>
                <w:szCs w:val="22"/>
                <w:u w:val="single"/>
              </w:rPr>
              <w:t>Fuente de información</w:t>
            </w:r>
            <w:r w:rsidRPr="00566485">
              <w:rPr>
                <w:rFonts w:cs="Arial"/>
                <w:color w:val="000000"/>
                <w:szCs w:val="22"/>
              </w:rPr>
              <w:t>:</w:t>
            </w:r>
          </w:p>
          <w:p w14:paraId="55B2E680" w14:textId="1AE2B2FC" w:rsidR="00514D26" w:rsidRDefault="00002BD1" w:rsidP="001B7500">
            <w:pPr>
              <w:pStyle w:val="Prrafodelista"/>
              <w:numPr>
                <w:ilvl w:val="0"/>
                <w:numId w:val="83"/>
              </w:numPr>
              <w:spacing w:line="276" w:lineRule="auto"/>
              <w:ind w:left="349" w:hanging="229"/>
              <w:rPr>
                <w:rFonts w:cs="Arial"/>
                <w:color w:val="000000"/>
                <w:szCs w:val="22"/>
              </w:rPr>
            </w:pPr>
            <w:r>
              <w:rPr>
                <w:rFonts w:cs="Arial"/>
                <w:color w:val="000000"/>
                <w:szCs w:val="22"/>
              </w:rPr>
              <w:t>Información</w:t>
            </w:r>
            <w:r w:rsidR="00514D26" w:rsidRPr="00566485">
              <w:rPr>
                <w:rFonts w:cs="Arial"/>
                <w:color w:val="000000"/>
                <w:szCs w:val="22"/>
              </w:rPr>
              <w:t xml:space="preserve"> de </w:t>
            </w:r>
            <w:r w:rsidR="00A26E33">
              <w:rPr>
                <w:rFonts w:cs="Arial"/>
                <w:color w:val="000000"/>
                <w:szCs w:val="22"/>
              </w:rPr>
              <w:t xml:space="preserve">las cuentas de </w:t>
            </w:r>
            <w:r w:rsidR="00514D26" w:rsidRPr="00566485">
              <w:rPr>
                <w:rFonts w:cs="Arial"/>
                <w:color w:val="000000"/>
                <w:szCs w:val="22"/>
              </w:rPr>
              <w:t>Detracciones</w:t>
            </w:r>
          </w:p>
          <w:p w14:paraId="5E01CBC9" w14:textId="266B9B47" w:rsidR="00926C47" w:rsidRPr="00566485" w:rsidRDefault="00926C47" w:rsidP="00CF2072">
            <w:pPr>
              <w:pStyle w:val="Prrafodelista"/>
              <w:spacing w:line="276" w:lineRule="auto"/>
              <w:ind w:left="490"/>
              <w:rPr>
                <w:rFonts w:cs="Arial"/>
                <w:color w:val="000000"/>
                <w:szCs w:val="22"/>
              </w:rPr>
            </w:pPr>
            <w:r>
              <w:rPr>
                <w:rFonts w:cs="Arial"/>
                <w:bCs/>
                <w:szCs w:val="22"/>
                <w:lang w:eastAsia="es-PE"/>
              </w:rPr>
              <w:t xml:space="preserve">Teradata: </w:t>
            </w:r>
            <w:r w:rsidRPr="00566485">
              <w:rPr>
                <w:rFonts w:cs="Arial"/>
                <w:bCs/>
                <w:szCs w:val="22"/>
                <w:lang w:eastAsia="es-PE"/>
              </w:rPr>
              <w:t>081428 – Detracciones</w:t>
            </w:r>
          </w:p>
          <w:p w14:paraId="4B4192F8" w14:textId="6705F1C0" w:rsidR="00514D26" w:rsidRPr="00566485" w:rsidRDefault="00514D26" w:rsidP="001B7500">
            <w:pPr>
              <w:pStyle w:val="Prrafodelista"/>
              <w:numPr>
                <w:ilvl w:val="0"/>
                <w:numId w:val="83"/>
              </w:numPr>
              <w:spacing w:line="276" w:lineRule="auto"/>
              <w:ind w:left="349" w:hanging="229"/>
              <w:rPr>
                <w:rFonts w:cs="Arial"/>
                <w:color w:val="000000"/>
                <w:szCs w:val="22"/>
              </w:rPr>
            </w:pPr>
            <w:r w:rsidRPr="00566485">
              <w:rPr>
                <w:rFonts w:cs="Arial"/>
                <w:color w:val="000000"/>
                <w:szCs w:val="22"/>
              </w:rPr>
              <w:t>Declaraciones Juradas IGV.</w:t>
            </w:r>
          </w:p>
          <w:p w14:paraId="6A183667" w14:textId="120CB426" w:rsidR="00626407" w:rsidRPr="00566485" w:rsidRDefault="00626407" w:rsidP="00CF2072">
            <w:pPr>
              <w:pStyle w:val="Prrafodelista"/>
              <w:spacing w:line="276" w:lineRule="auto"/>
              <w:ind w:left="490"/>
              <w:rPr>
                <w:rFonts w:cs="Arial"/>
                <w:color w:val="000000"/>
                <w:szCs w:val="22"/>
              </w:rPr>
            </w:pPr>
            <w:r w:rsidRPr="00566485">
              <w:rPr>
                <w:rFonts w:cs="Arial"/>
                <w:color w:val="000000"/>
                <w:szCs w:val="22"/>
              </w:rPr>
              <w:t>Teradata:</w:t>
            </w:r>
          </w:p>
          <w:p w14:paraId="4F794293" w14:textId="0DAA5BA2" w:rsidR="00626407" w:rsidRPr="00926C47" w:rsidRDefault="00626407" w:rsidP="00926C47">
            <w:pPr>
              <w:pStyle w:val="Prrafodelista"/>
              <w:numPr>
                <w:ilvl w:val="0"/>
                <w:numId w:val="4"/>
              </w:numPr>
              <w:ind w:hanging="236"/>
              <w:rPr>
                <w:rFonts w:cs="Arial"/>
                <w:bCs/>
                <w:szCs w:val="22"/>
                <w:lang w:eastAsia="es-PE"/>
              </w:rPr>
            </w:pPr>
            <w:r w:rsidRPr="00566485">
              <w:rPr>
                <w:rFonts w:cs="Arial"/>
                <w:bCs/>
                <w:szCs w:val="22"/>
                <w:lang w:eastAsia="es-PE"/>
              </w:rPr>
              <w:t>081419 - Declaraciones juradas</w:t>
            </w:r>
          </w:p>
          <w:p w14:paraId="0C67CC95" w14:textId="186B6D1D" w:rsidR="00626407" w:rsidRPr="00626407" w:rsidRDefault="00626407" w:rsidP="00626407">
            <w:pPr>
              <w:pStyle w:val="Prrafodelista"/>
              <w:numPr>
                <w:ilvl w:val="0"/>
                <w:numId w:val="4"/>
              </w:numPr>
              <w:ind w:hanging="236"/>
              <w:rPr>
                <w:rFonts w:cs="Arial"/>
                <w:bCs/>
                <w:sz w:val="18"/>
                <w:szCs w:val="18"/>
                <w:lang w:eastAsia="es-PE"/>
              </w:rPr>
            </w:pPr>
            <w:r w:rsidRPr="00566485">
              <w:rPr>
                <w:szCs w:val="22"/>
              </w:rPr>
              <w:t>081455 – Ultima D</w:t>
            </w:r>
            <w:r w:rsidR="00566485">
              <w:rPr>
                <w:szCs w:val="22"/>
              </w:rPr>
              <w:t>J</w:t>
            </w:r>
          </w:p>
          <w:p w14:paraId="046796C0" w14:textId="77777777" w:rsidR="00514D26" w:rsidRPr="00381A51" w:rsidRDefault="00514D26" w:rsidP="00514D26">
            <w:pPr>
              <w:spacing w:line="276" w:lineRule="auto"/>
              <w:rPr>
                <w:rFonts w:cs="Arial"/>
                <w:color w:val="000000"/>
                <w:sz w:val="10"/>
                <w:szCs w:val="10"/>
                <w:u w:val="single"/>
              </w:rPr>
            </w:pPr>
          </w:p>
        </w:tc>
      </w:tr>
      <w:tr w:rsidR="00514D26" w:rsidRPr="00381A51" w14:paraId="612357F0" w14:textId="77777777" w:rsidTr="002A75F5">
        <w:trPr>
          <w:trHeight w:val="270"/>
        </w:trPr>
        <w:tc>
          <w:tcPr>
            <w:tcW w:w="568" w:type="dxa"/>
            <w:shd w:val="clear" w:color="auto" w:fill="auto"/>
            <w:noWrap/>
          </w:tcPr>
          <w:p w14:paraId="2E16E00E" w14:textId="77777777" w:rsidR="00514D26" w:rsidRPr="00087E38" w:rsidRDefault="00514D26" w:rsidP="00514D26">
            <w:pPr>
              <w:ind w:left="-265" w:right="-70" w:firstLine="284"/>
              <w:jc w:val="center"/>
              <w:rPr>
                <w:rFonts w:cs="Arial"/>
                <w:sz w:val="10"/>
                <w:szCs w:val="10"/>
              </w:rPr>
            </w:pPr>
          </w:p>
          <w:p w14:paraId="2B01F502" w14:textId="3E9E4956" w:rsidR="00514D26" w:rsidRPr="00566485" w:rsidRDefault="00514D26" w:rsidP="00514D26">
            <w:pPr>
              <w:spacing w:line="276" w:lineRule="auto"/>
              <w:ind w:left="-265" w:right="-70" w:firstLine="284"/>
              <w:jc w:val="center"/>
              <w:rPr>
                <w:rFonts w:cs="Arial"/>
                <w:szCs w:val="22"/>
              </w:rPr>
            </w:pPr>
            <w:r w:rsidRPr="00566485">
              <w:rPr>
                <w:rFonts w:cs="Arial"/>
                <w:szCs w:val="22"/>
              </w:rPr>
              <w:t>55</w:t>
            </w:r>
          </w:p>
        </w:tc>
        <w:tc>
          <w:tcPr>
            <w:tcW w:w="8210" w:type="dxa"/>
            <w:shd w:val="clear" w:color="auto" w:fill="auto"/>
            <w:noWrap/>
            <w:vAlign w:val="center"/>
          </w:tcPr>
          <w:p w14:paraId="6FE18D8A" w14:textId="77777777" w:rsidR="00514D26" w:rsidRPr="00381A51" w:rsidRDefault="00514D26" w:rsidP="00514D26">
            <w:pPr>
              <w:spacing w:line="276" w:lineRule="auto"/>
              <w:rPr>
                <w:rFonts w:cs="Arial"/>
                <w:color w:val="000000"/>
                <w:sz w:val="10"/>
                <w:szCs w:val="10"/>
                <w:u w:val="single"/>
              </w:rPr>
            </w:pPr>
          </w:p>
          <w:p w14:paraId="3AFFD6B4" w14:textId="77777777" w:rsidR="00514D26" w:rsidRPr="00566485" w:rsidRDefault="00514D26" w:rsidP="00514D26">
            <w:pPr>
              <w:spacing w:line="276" w:lineRule="auto"/>
              <w:rPr>
                <w:rFonts w:cs="Arial"/>
                <w:b/>
                <w:color w:val="000000"/>
                <w:szCs w:val="22"/>
                <w:u w:val="single"/>
              </w:rPr>
            </w:pPr>
            <w:r w:rsidRPr="00566485">
              <w:rPr>
                <w:rFonts w:cs="Arial"/>
                <w:b/>
                <w:szCs w:val="22"/>
              </w:rPr>
              <w:t xml:space="preserve">v0516 Venta por </w:t>
            </w:r>
            <w:proofErr w:type="spellStart"/>
            <w:r w:rsidRPr="00566485">
              <w:rPr>
                <w:rFonts w:cs="Arial"/>
                <w:b/>
                <w:szCs w:val="22"/>
              </w:rPr>
              <w:t>detracciones_número</w:t>
            </w:r>
            <w:proofErr w:type="spellEnd"/>
          </w:p>
          <w:p w14:paraId="03DC7CB4" w14:textId="77777777" w:rsidR="00514D26" w:rsidRPr="00566485" w:rsidRDefault="00514D26" w:rsidP="00514D26">
            <w:pPr>
              <w:spacing w:line="276" w:lineRule="auto"/>
              <w:rPr>
                <w:rFonts w:cs="Arial"/>
                <w:color w:val="000000"/>
                <w:szCs w:val="22"/>
                <w:u w:val="single"/>
              </w:rPr>
            </w:pPr>
          </w:p>
          <w:p w14:paraId="2FE2CD28" w14:textId="65BF0B73" w:rsidR="00514D26" w:rsidRPr="00566485" w:rsidRDefault="00514D26" w:rsidP="00514D26">
            <w:pPr>
              <w:spacing w:line="276" w:lineRule="auto"/>
              <w:rPr>
                <w:rFonts w:cs="Arial"/>
                <w:color w:val="000000"/>
                <w:szCs w:val="22"/>
              </w:rPr>
            </w:pPr>
            <w:r w:rsidRPr="00566485">
              <w:rPr>
                <w:rFonts w:cs="Arial"/>
                <w:color w:val="000000"/>
                <w:szCs w:val="22"/>
                <w:u w:val="single"/>
              </w:rPr>
              <w:t>Definición</w:t>
            </w:r>
            <w:r w:rsidRPr="00566485">
              <w:rPr>
                <w:rFonts w:cs="Arial"/>
                <w:color w:val="000000"/>
                <w:szCs w:val="22"/>
              </w:rPr>
              <w:t>:</w:t>
            </w:r>
            <w:r w:rsidRPr="00566485">
              <w:rPr>
                <w:rFonts w:cs="Arial"/>
                <w:color w:val="000000"/>
                <w:szCs w:val="22"/>
              </w:rPr>
              <w:br/>
              <w:t>Determina la cantidad de periodos que el contribuyente presenta ventas proyectadas por detracciones mayores que las ventas declaradas.</w:t>
            </w:r>
          </w:p>
          <w:p w14:paraId="2AE55232" w14:textId="77777777" w:rsidR="00514D26" w:rsidRPr="00566485" w:rsidRDefault="00514D26" w:rsidP="00514D26">
            <w:pPr>
              <w:spacing w:line="276" w:lineRule="auto"/>
              <w:rPr>
                <w:rFonts w:cs="Arial"/>
                <w:color w:val="000000"/>
                <w:szCs w:val="22"/>
              </w:rPr>
            </w:pPr>
            <w:r w:rsidRPr="00566485">
              <w:rPr>
                <w:rFonts w:cs="Arial"/>
                <w:color w:val="000000"/>
                <w:szCs w:val="22"/>
              </w:rPr>
              <w:br/>
            </w:r>
            <w:r w:rsidRPr="00566485">
              <w:rPr>
                <w:rFonts w:cs="Arial"/>
                <w:color w:val="000000"/>
                <w:szCs w:val="22"/>
                <w:u w:val="single"/>
              </w:rPr>
              <w:t>Periodo de evaluación</w:t>
            </w:r>
            <w:r w:rsidRPr="00566485">
              <w:rPr>
                <w:rFonts w:cs="Arial"/>
                <w:color w:val="000000"/>
                <w:szCs w:val="22"/>
              </w:rPr>
              <w:t>:</w:t>
            </w:r>
          </w:p>
          <w:p w14:paraId="1EDC2043" w14:textId="77777777" w:rsidR="00514D26" w:rsidRPr="00566485" w:rsidRDefault="00514D26" w:rsidP="00514D26">
            <w:pPr>
              <w:spacing w:line="276" w:lineRule="auto"/>
              <w:rPr>
                <w:rFonts w:cs="Arial"/>
                <w:color w:val="000000"/>
                <w:szCs w:val="22"/>
              </w:rPr>
            </w:pPr>
            <w:r w:rsidRPr="00566485">
              <w:rPr>
                <w:rFonts w:cs="Arial"/>
                <w:color w:val="000000"/>
                <w:szCs w:val="22"/>
              </w:rPr>
              <w:t>Corresponde a los últimos 24 periodos tributarios vencidos a la fecha de ejecución del cálculo de la variable.</w:t>
            </w:r>
          </w:p>
          <w:p w14:paraId="7DCE7CAF" w14:textId="77777777" w:rsidR="00514D26" w:rsidRPr="00566485" w:rsidRDefault="00514D26" w:rsidP="00514D26">
            <w:pPr>
              <w:spacing w:line="276" w:lineRule="auto"/>
              <w:rPr>
                <w:rFonts w:cs="Arial"/>
                <w:color w:val="000000"/>
                <w:szCs w:val="22"/>
              </w:rPr>
            </w:pPr>
            <w:r w:rsidRPr="00566485">
              <w:rPr>
                <w:rFonts w:cs="Arial"/>
                <w:color w:val="000000"/>
                <w:szCs w:val="22"/>
              </w:rPr>
              <w:br/>
            </w:r>
            <w:r w:rsidRPr="00566485">
              <w:rPr>
                <w:rFonts w:cs="Arial"/>
                <w:color w:val="000000"/>
                <w:szCs w:val="22"/>
                <w:u w:val="single"/>
              </w:rPr>
              <w:t>Forma de cálculo</w:t>
            </w:r>
            <w:r w:rsidRPr="00566485">
              <w:rPr>
                <w:rFonts w:cs="Arial"/>
                <w:color w:val="000000"/>
                <w:szCs w:val="22"/>
              </w:rPr>
              <w:t>:</w:t>
            </w:r>
          </w:p>
          <w:p w14:paraId="75923750" w14:textId="77777777" w:rsidR="00514D26" w:rsidRPr="00566485" w:rsidRDefault="00514D26" w:rsidP="00514D26">
            <w:pPr>
              <w:spacing w:line="276" w:lineRule="auto"/>
              <w:rPr>
                <w:rFonts w:cs="Arial"/>
                <w:color w:val="000000"/>
                <w:szCs w:val="22"/>
              </w:rPr>
            </w:pPr>
          </w:p>
          <w:p w14:paraId="0560EE14" w14:textId="2481A1C9" w:rsidR="00514D26" w:rsidRPr="00CF2072" w:rsidRDefault="00514D26" w:rsidP="004033AE">
            <w:pPr>
              <w:pStyle w:val="Prrafodelista"/>
              <w:numPr>
                <w:ilvl w:val="0"/>
                <w:numId w:val="232"/>
              </w:numPr>
              <w:spacing w:line="276" w:lineRule="auto"/>
              <w:ind w:left="349" w:hanging="284"/>
              <w:rPr>
                <w:rFonts w:cs="Arial"/>
                <w:color w:val="000000"/>
                <w:szCs w:val="22"/>
              </w:rPr>
            </w:pPr>
            <w:r w:rsidRPr="00CF2072">
              <w:rPr>
                <w:rFonts w:cs="Arial"/>
                <w:i/>
                <w:iCs/>
                <w:color w:val="000000"/>
                <w:szCs w:val="22"/>
              </w:rPr>
              <w:t>Indicador</w:t>
            </w:r>
            <w:r w:rsidRPr="00CF2072">
              <w:rPr>
                <w:rFonts w:cs="Arial"/>
                <w:color w:val="000000"/>
                <w:szCs w:val="22"/>
              </w:rPr>
              <w:t xml:space="preserve">: </w:t>
            </w:r>
            <w:r w:rsidR="00601F88">
              <w:rPr>
                <w:rFonts w:cs="Arial"/>
                <w:color w:val="000000"/>
                <w:szCs w:val="22"/>
              </w:rPr>
              <w:t>c</w:t>
            </w:r>
            <w:r w:rsidRPr="00CF2072">
              <w:rPr>
                <w:rFonts w:cs="Arial"/>
                <w:color w:val="000000"/>
                <w:szCs w:val="22"/>
              </w:rPr>
              <w:t>antidad de periodos tributarios por ventas omitidas por detracciones.</w:t>
            </w:r>
          </w:p>
          <w:p w14:paraId="729A2C09" w14:textId="77777777" w:rsidR="00514D26" w:rsidRPr="00566485" w:rsidRDefault="00514D26" w:rsidP="00514D26">
            <w:pPr>
              <w:spacing w:line="276" w:lineRule="auto"/>
              <w:rPr>
                <w:rFonts w:cs="Arial"/>
                <w:color w:val="000000"/>
                <w:szCs w:val="22"/>
              </w:rPr>
            </w:pPr>
          </w:p>
          <w:p w14:paraId="1F984D02" w14:textId="53C052D0" w:rsidR="00514D26" w:rsidRPr="00CF2072" w:rsidRDefault="00CF2072" w:rsidP="004033AE">
            <w:pPr>
              <w:pStyle w:val="Prrafodelista"/>
              <w:numPr>
                <w:ilvl w:val="0"/>
                <w:numId w:val="232"/>
              </w:numPr>
              <w:spacing w:line="276" w:lineRule="auto"/>
              <w:ind w:left="349" w:hanging="284"/>
              <w:rPr>
                <w:rFonts w:cs="Arial"/>
                <w:color w:val="000000"/>
                <w:szCs w:val="22"/>
              </w:rPr>
            </w:pPr>
            <w:r w:rsidRPr="00CF2072">
              <w:rPr>
                <w:rFonts w:cs="Arial"/>
                <w:i/>
                <w:iCs/>
                <w:color w:val="000000"/>
                <w:szCs w:val="22"/>
              </w:rPr>
              <w:t>Consideración</w:t>
            </w:r>
            <w:r w:rsidRPr="00CF2072">
              <w:rPr>
                <w:rFonts w:cs="Arial"/>
                <w:color w:val="000000"/>
                <w:szCs w:val="22"/>
              </w:rPr>
              <w:t xml:space="preserve">: </w:t>
            </w:r>
            <w:r w:rsidR="00601F88">
              <w:rPr>
                <w:rFonts w:cs="Arial"/>
                <w:color w:val="000000"/>
                <w:szCs w:val="22"/>
              </w:rPr>
              <w:t>p</w:t>
            </w:r>
            <w:r w:rsidR="00B10428" w:rsidRPr="00CF2072">
              <w:rPr>
                <w:rFonts w:cs="Arial"/>
                <w:color w:val="000000"/>
                <w:szCs w:val="22"/>
              </w:rPr>
              <w:t>ara realizar</w:t>
            </w:r>
            <w:r w:rsidR="00514D26" w:rsidRPr="00CF2072">
              <w:rPr>
                <w:rFonts w:cs="Arial"/>
                <w:color w:val="000000"/>
                <w:szCs w:val="22"/>
              </w:rPr>
              <w:t xml:space="preserve"> </w:t>
            </w:r>
            <w:r w:rsidR="00B10428" w:rsidRPr="00CF2072">
              <w:rPr>
                <w:rFonts w:cs="Arial"/>
                <w:color w:val="000000"/>
                <w:szCs w:val="22"/>
              </w:rPr>
              <w:t>el cálculo se debe c</w:t>
            </w:r>
            <w:r w:rsidR="00514D26" w:rsidRPr="00CF2072">
              <w:rPr>
                <w:rFonts w:cs="Arial"/>
                <w:color w:val="000000"/>
                <w:szCs w:val="22"/>
              </w:rPr>
              <w:t>ontar los periodos tributarios en que el contribuyente presenta ventas omitidas por detracciones (referencia v0515).</w:t>
            </w:r>
          </w:p>
          <w:p w14:paraId="30CF0365" w14:textId="77777777" w:rsidR="00514D26" w:rsidRPr="00566485" w:rsidRDefault="00514D26" w:rsidP="00514D26">
            <w:pPr>
              <w:spacing w:line="276" w:lineRule="auto"/>
              <w:rPr>
                <w:rFonts w:cs="Arial"/>
                <w:color w:val="000000"/>
                <w:szCs w:val="22"/>
              </w:rPr>
            </w:pPr>
            <w:r w:rsidRPr="00566485">
              <w:rPr>
                <w:rFonts w:cs="Arial"/>
                <w:color w:val="000000"/>
                <w:szCs w:val="22"/>
              </w:rPr>
              <w:br/>
            </w:r>
            <w:r w:rsidRPr="00566485">
              <w:rPr>
                <w:rFonts w:cs="Arial"/>
                <w:color w:val="000000"/>
                <w:szCs w:val="22"/>
                <w:u w:val="single"/>
              </w:rPr>
              <w:t>Fuente de información</w:t>
            </w:r>
            <w:r w:rsidRPr="00566485">
              <w:rPr>
                <w:rFonts w:cs="Arial"/>
                <w:color w:val="000000"/>
                <w:szCs w:val="22"/>
              </w:rPr>
              <w:t>:</w:t>
            </w:r>
          </w:p>
          <w:p w14:paraId="31450FB5" w14:textId="2E1C1878" w:rsidR="00B10428" w:rsidRDefault="00B10428" w:rsidP="004033AE">
            <w:pPr>
              <w:pStyle w:val="Prrafodelista"/>
              <w:numPr>
                <w:ilvl w:val="0"/>
                <w:numId w:val="194"/>
              </w:numPr>
              <w:spacing w:line="276" w:lineRule="auto"/>
              <w:ind w:left="349" w:hanging="284"/>
              <w:rPr>
                <w:rFonts w:cs="Arial"/>
                <w:color w:val="000000"/>
                <w:szCs w:val="22"/>
              </w:rPr>
            </w:pPr>
            <w:r w:rsidRPr="00B10428">
              <w:rPr>
                <w:rFonts w:cs="Arial"/>
                <w:color w:val="000000"/>
                <w:szCs w:val="22"/>
              </w:rPr>
              <w:t>Información</w:t>
            </w:r>
            <w:r w:rsidR="00514D26" w:rsidRPr="00B10428">
              <w:rPr>
                <w:rFonts w:cs="Arial"/>
                <w:color w:val="000000"/>
                <w:szCs w:val="22"/>
              </w:rPr>
              <w:t xml:space="preserve"> de las cuentas de detracciones</w:t>
            </w:r>
          </w:p>
          <w:p w14:paraId="06E37529" w14:textId="098088BD" w:rsidR="00B10428" w:rsidRPr="00B10428" w:rsidRDefault="00B10428" w:rsidP="00CF2072">
            <w:pPr>
              <w:pStyle w:val="Prrafodelista"/>
              <w:spacing w:line="276" w:lineRule="auto"/>
              <w:ind w:left="490"/>
              <w:rPr>
                <w:rFonts w:cs="Arial"/>
                <w:color w:val="000000"/>
                <w:szCs w:val="22"/>
              </w:rPr>
            </w:pPr>
            <w:r w:rsidRPr="00566485">
              <w:rPr>
                <w:rFonts w:cs="Arial"/>
                <w:color w:val="000000"/>
                <w:szCs w:val="22"/>
              </w:rPr>
              <w:t>Teradata:</w:t>
            </w:r>
            <w:r>
              <w:rPr>
                <w:rFonts w:cs="Arial"/>
                <w:color w:val="000000"/>
                <w:szCs w:val="22"/>
              </w:rPr>
              <w:t xml:space="preserve"> </w:t>
            </w:r>
            <w:r w:rsidRPr="00566485">
              <w:rPr>
                <w:rFonts w:cs="Arial"/>
                <w:bCs/>
                <w:szCs w:val="22"/>
                <w:lang w:eastAsia="es-PE"/>
              </w:rPr>
              <w:t>081428 - Detracciones</w:t>
            </w:r>
          </w:p>
          <w:p w14:paraId="7D85DBD4" w14:textId="0D075F67" w:rsidR="00514D26" w:rsidRPr="00B10428" w:rsidRDefault="00B10428" w:rsidP="004033AE">
            <w:pPr>
              <w:pStyle w:val="Prrafodelista"/>
              <w:numPr>
                <w:ilvl w:val="0"/>
                <w:numId w:val="194"/>
              </w:numPr>
              <w:spacing w:line="276" w:lineRule="auto"/>
              <w:ind w:left="349" w:hanging="284"/>
              <w:rPr>
                <w:rFonts w:cs="Arial"/>
                <w:color w:val="000000"/>
                <w:szCs w:val="22"/>
              </w:rPr>
            </w:pPr>
            <w:r w:rsidRPr="00B10428">
              <w:rPr>
                <w:rFonts w:cs="Arial"/>
                <w:color w:val="000000"/>
                <w:szCs w:val="22"/>
              </w:rPr>
              <w:t>D</w:t>
            </w:r>
            <w:r w:rsidR="00514D26" w:rsidRPr="00B10428">
              <w:rPr>
                <w:rFonts w:cs="Arial"/>
                <w:color w:val="000000"/>
                <w:szCs w:val="22"/>
              </w:rPr>
              <w:t xml:space="preserve">eclaraciones </w:t>
            </w:r>
            <w:r w:rsidR="00A26E33">
              <w:rPr>
                <w:rFonts w:cs="Arial"/>
                <w:color w:val="000000"/>
                <w:szCs w:val="22"/>
              </w:rPr>
              <w:t>Juradas</w:t>
            </w:r>
            <w:r w:rsidR="00514D26" w:rsidRPr="00B10428">
              <w:rPr>
                <w:rFonts w:cs="Arial"/>
                <w:color w:val="000000"/>
                <w:szCs w:val="22"/>
              </w:rPr>
              <w:t xml:space="preserve"> IGV.</w:t>
            </w:r>
          </w:p>
          <w:p w14:paraId="1B5DC971" w14:textId="480D5EE0" w:rsidR="00F1012E" w:rsidRPr="00B10428" w:rsidRDefault="00F1012E" w:rsidP="00CF2072">
            <w:pPr>
              <w:pStyle w:val="Prrafodelista"/>
              <w:spacing w:line="276" w:lineRule="auto"/>
              <w:ind w:left="490"/>
              <w:rPr>
                <w:rFonts w:cs="Arial"/>
                <w:color w:val="000000"/>
                <w:szCs w:val="22"/>
              </w:rPr>
            </w:pPr>
            <w:r w:rsidRPr="00566485">
              <w:rPr>
                <w:rFonts w:cs="Arial"/>
                <w:color w:val="000000"/>
                <w:szCs w:val="22"/>
              </w:rPr>
              <w:t>Teradata:</w:t>
            </w:r>
            <w:r w:rsidR="00B10428">
              <w:rPr>
                <w:rFonts w:cs="Arial"/>
                <w:color w:val="000000"/>
                <w:szCs w:val="22"/>
              </w:rPr>
              <w:t xml:space="preserve"> </w:t>
            </w:r>
            <w:r w:rsidRPr="00B10428">
              <w:rPr>
                <w:rFonts w:cs="Arial"/>
                <w:bCs/>
                <w:szCs w:val="22"/>
                <w:lang w:eastAsia="es-PE"/>
              </w:rPr>
              <w:t>081419 - Declaraciones juradas</w:t>
            </w:r>
          </w:p>
          <w:p w14:paraId="052114B0" w14:textId="77777777" w:rsidR="00514D26" w:rsidRPr="00381A51" w:rsidRDefault="00514D26" w:rsidP="00514D26">
            <w:pPr>
              <w:spacing w:line="276" w:lineRule="auto"/>
              <w:rPr>
                <w:rFonts w:cs="Arial"/>
                <w:color w:val="000000"/>
                <w:sz w:val="10"/>
                <w:szCs w:val="10"/>
                <w:u w:val="single"/>
              </w:rPr>
            </w:pPr>
          </w:p>
        </w:tc>
      </w:tr>
      <w:tr w:rsidR="00514D26" w:rsidRPr="00381A51" w14:paraId="7237669C" w14:textId="77777777" w:rsidTr="002A75F5">
        <w:trPr>
          <w:trHeight w:val="270"/>
        </w:trPr>
        <w:tc>
          <w:tcPr>
            <w:tcW w:w="568" w:type="dxa"/>
            <w:shd w:val="clear" w:color="auto" w:fill="auto"/>
            <w:noWrap/>
          </w:tcPr>
          <w:p w14:paraId="59703052" w14:textId="77777777" w:rsidR="00514D26" w:rsidRDefault="00514D26" w:rsidP="00514D26">
            <w:pPr>
              <w:ind w:left="-265" w:right="-70" w:firstLine="284"/>
              <w:jc w:val="center"/>
              <w:rPr>
                <w:rFonts w:cs="Arial"/>
                <w:sz w:val="10"/>
                <w:szCs w:val="10"/>
              </w:rPr>
            </w:pPr>
          </w:p>
          <w:p w14:paraId="6F265FCD" w14:textId="3FFAAFF4" w:rsidR="00514D26" w:rsidRPr="00566485" w:rsidRDefault="00514D26" w:rsidP="00514D26">
            <w:pPr>
              <w:spacing w:line="276" w:lineRule="auto"/>
              <w:ind w:left="-265" w:right="-70" w:firstLine="284"/>
              <w:jc w:val="center"/>
              <w:rPr>
                <w:rFonts w:cs="Arial"/>
                <w:szCs w:val="22"/>
              </w:rPr>
            </w:pPr>
            <w:r w:rsidRPr="00566485">
              <w:rPr>
                <w:rFonts w:cs="Arial"/>
                <w:szCs w:val="22"/>
              </w:rPr>
              <w:t>56</w:t>
            </w:r>
          </w:p>
        </w:tc>
        <w:tc>
          <w:tcPr>
            <w:tcW w:w="8210" w:type="dxa"/>
            <w:shd w:val="clear" w:color="auto" w:fill="auto"/>
            <w:noWrap/>
            <w:vAlign w:val="center"/>
          </w:tcPr>
          <w:p w14:paraId="0555FFDE" w14:textId="77777777" w:rsidR="00514D26" w:rsidRPr="00087E38" w:rsidRDefault="00514D26" w:rsidP="00514D26">
            <w:pPr>
              <w:rPr>
                <w:rFonts w:cs="Arial"/>
                <w:bCs/>
                <w:sz w:val="10"/>
                <w:szCs w:val="10"/>
                <w:lang w:val="es-PE" w:eastAsia="es-PE"/>
              </w:rPr>
            </w:pPr>
          </w:p>
          <w:p w14:paraId="4F4598F3" w14:textId="77777777" w:rsidR="00514D26" w:rsidRPr="00566485" w:rsidRDefault="00514D26" w:rsidP="00514D26">
            <w:pPr>
              <w:rPr>
                <w:rFonts w:cs="Arial"/>
                <w:b/>
                <w:color w:val="000000"/>
                <w:szCs w:val="22"/>
                <w:lang w:val="es-PE" w:eastAsia="es-PE"/>
              </w:rPr>
            </w:pPr>
            <w:r w:rsidRPr="00566485">
              <w:rPr>
                <w:rFonts w:cs="Arial"/>
                <w:b/>
                <w:bCs/>
                <w:szCs w:val="22"/>
                <w:lang w:val="es-PE" w:eastAsia="es-PE"/>
              </w:rPr>
              <w:t xml:space="preserve">v0517 </w:t>
            </w:r>
            <w:r w:rsidRPr="00566485">
              <w:rPr>
                <w:rFonts w:cs="Arial"/>
                <w:b/>
                <w:color w:val="000000"/>
                <w:szCs w:val="22"/>
                <w:lang w:val="es-PE" w:eastAsia="es-PE"/>
              </w:rPr>
              <w:t>Omiso DJ mensual IGV-Renta</w:t>
            </w:r>
          </w:p>
          <w:p w14:paraId="3C09900C" w14:textId="77777777" w:rsidR="00514D26" w:rsidRPr="00566485" w:rsidRDefault="00514D26" w:rsidP="00514D26">
            <w:pPr>
              <w:rPr>
                <w:rFonts w:cs="Arial"/>
                <w:b/>
                <w:color w:val="000000"/>
                <w:szCs w:val="22"/>
                <w:lang w:val="es-PE" w:eastAsia="es-PE"/>
              </w:rPr>
            </w:pPr>
          </w:p>
          <w:p w14:paraId="55E7FA2B" w14:textId="77777777" w:rsidR="00514D26" w:rsidRPr="00566485" w:rsidRDefault="00514D26" w:rsidP="00514D26">
            <w:pPr>
              <w:rPr>
                <w:szCs w:val="22"/>
                <w:u w:val="single"/>
              </w:rPr>
            </w:pPr>
            <w:r w:rsidRPr="00566485">
              <w:rPr>
                <w:szCs w:val="22"/>
                <w:u w:val="single"/>
              </w:rPr>
              <w:t>Definición</w:t>
            </w:r>
          </w:p>
          <w:p w14:paraId="3F752D58" w14:textId="77777777" w:rsidR="00514D26" w:rsidRPr="00566485" w:rsidRDefault="00514D26" w:rsidP="00514D26">
            <w:pPr>
              <w:rPr>
                <w:rFonts w:cs="Arial"/>
                <w:color w:val="000000"/>
                <w:szCs w:val="22"/>
              </w:rPr>
            </w:pPr>
            <w:r w:rsidRPr="00566485">
              <w:rPr>
                <w:rFonts w:cs="Arial"/>
                <w:color w:val="000000"/>
                <w:szCs w:val="22"/>
              </w:rPr>
              <w:t>Determina la relación entre aquellos periodos en los cuales el contribuyente no ha cumplido con presentar las declaraciones juradas mensuales IGV-Renta respecto a la cantidad de periodos obligados a presentar, respecto de los siguientes tributos:</w:t>
            </w:r>
          </w:p>
          <w:p w14:paraId="0D596E20" w14:textId="77777777" w:rsidR="00514D26" w:rsidRPr="00566485" w:rsidRDefault="00514D26" w:rsidP="00514D26">
            <w:pPr>
              <w:rPr>
                <w:rFonts w:cs="Arial"/>
                <w:color w:val="000000"/>
                <w:szCs w:val="22"/>
              </w:rPr>
            </w:pPr>
            <w:r w:rsidRPr="00566485">
              <w:rPr>
                <w:rFonts w:cs="Arial"/>
                <w:color w:val="000000"/>
                <w:szCs w:val="22"/>
              </w:rPr>
              <w:br/>
              <w:t>010101 Impuesto General a las Ventas</w:t>
            </w:r>
          </w:p>
          <w:p w14:paraId="3AE27D58" w14:textId="77777777" w:rsidR="00514D26" w:rsidRPr="00566485" w:rsidRDefault="00514D26" w:rsidP="00514D26">
            <w:pPr>
              <w:rPr>
                <w:rFonts w:cs="Arial"/>
                <w:color w:val="000000"/>
                <w:szCs w:val="22"/>
              </w:rPr>
            </w:pPr>
            <w:r w:rsidRPr="00566485">
              <w:rPr>
                <w:rFonts w:cs="Arial"/>
                <w:color w:val="000000"/>
                <w:szCs w:val="22"/>
              </w:rPr>
              <w:t>030301 Renta Tercera Categoría Cuenta Propia</w:t>
            </w:r>
          </w:p>
          <w:p w14:paraId="1DEF69E5" w14:textId="77777777" w:rsidR="00514D26" w:rsidRPr="00566485" w:rsidRDefault="00514D26" w:rsidP="00514D26">
            <w:pPr>
              <w:rPr>
                <w:rFonts w:cs="Arial"/>
                <w:color w:val="FF0000"/>
                <w:szCs w:val="22"/>
              </w:rPr>
            </w:pPr>
            <w:r w:rsidRPr="00566485">
              <w:rPr>
                <w:rFonts w:cs="Arial"/>
                <w:szCs w:val="22"/>
              </w:rPr>
              <w:t>031101 Renta Régimen Especial</w:t>
            </w:r>
          </w:p>
          <w:p w14:paraId="04BE3044" w14:textId="77777777" w:rsidR="00514D26" w:rsidRPr="00566485" w:rsidRDefault="00514D26" w:rsidP="00514D26">
            <w:pPr>
              <w:rPr>
                <w:rFonts w:cs="Arial"/>
                <w:color w:val="000000"/>
                <w:szCs w:val="22"/>
              </w:rPr>
            </w:pPr>
            <w:r w:rsidRPr="00566485">
              <w:rPr>
                <w:rFonts w:cs="Arial"/>
                <w:color w:val="000000"/>
                <w:szCs w:val="22"/>
              </w:rPr>
              <w:t>031201 Renta – Régimen MYPE Tributario</w:t>
            </w:r>
          </w:p>
          <w:p w14:paraId="0F4E4B6A" w14:textId="77777777" w:rsidR="00514D26" w:rsidRPr="00566485" w:rsidRDefault="00514D26" w:rsidP="00514D26">
            <w:pPr>
              <w:rPr>
                <w:rFonts w:cs="Arial"/>
                <w:color w:val="000000"/>
                <w:szCs w:val="22"/>
              </w:rPr>
            </w:pPr>
            <w:r w:rsidRPr="00566485">
              <w:rPr>
                <w:rFonts w:cs="Arial"/>
                <w:color w:val="000000"/>
                <w:szCs w:val="22"/>
              </w:rPr>
              <w:t>033101 Renta Amazonía - Cuenta Propia</w:t>
            </w:r>
          </w:p>
          <w:p w14:paraId="49AFE983" w14:textId="77777777" w:rsidR="00514D26" w:rsidRPr="00566485" w:rsidRDefault="00514D26" w:rsidP="00514D26">
            <w:pPr>
              <w:rPr>
                <w:rFonts w:cs="Arial"/>
                <w:color w:val="000000"/>
                <w:szCs w:val="22"/>
              </w:rPr>
            </w:pPr>
            <w:r w:rsidRPr="00566485">
              <w:rPr>
                <w:rFonts w:cs="Arial"/>
                <w:color w:val="000000"/>
                <w:szCs w:val="22"/>
              </w:rPr>
              <w:t>034101 Renta Agrarios 885 Cuenta Propia</w:t>
            </w:r>
          </w:p>
          <w:p w14:paraId="7C9E35C8" w14:textId="77777777" w:rsidR="00514D26" w:rsidRPr="00566485" w:rsidRDefault="00514D26" w:rsidP="00514D26">
            <w:pPr>
              <w:rPr>
                <w:rFonts w:cs="Arial"/>
                <w:szCs w:val="22"/>
              </w:rPr>
            </w:pPr>
            <w:r w:rsidRPr="00566485">
              <w:rPr>
                <w:rFonts w:cs="Arial"/>
                <w:szCs w:val="22"/>
              </w:rPr>
              <w:t>035101 Renta Agrarios Cuenta Propia</w:t>
            </w:r>
          </w:p>
          <w:p w14:paraId="5C8228C6" w14:textId="77777777" w:rsidR="00514D26" w:rsidRPr="00566485" w:rsidRDefault="00514D26" w:rsidP="00514D26">
            <w:pPr>
              <w:rPr>
                <w:rFonts w:cs="Arial"/>
                <w:color w:val="FF0000"/>
                <w:szCs w:val="22"/>
              </w:rPr>
            </w:pPr>
            <w:r w:rsidRPr="00566485">
              <w:rPr>
                <w:rFonts w:cs="Arial"/>
                <w:szCs w:val="22"/>
              </w:rPr>
              <w:t>036101 Renta Régimen de Frontera</w:t>
            </w:r>
          </w:p>
          <w:p w14:paraId="08631C29" w14:textId="77777777" w:rsidR="00514D26" w:rsidRPr="00566485" w:rsidRDefault="00514D26" w:rsidP="00514D26">
            <w:pPr>
              <w:rPr>
                <w:szCs w:val="22"/>
              </w:rPr>
            </w:pPr>
          </w:p>
          <w:p w14:paraId="5D3BF768" w14:textId="77777777" w:rsidR="00514D26" w:rsidRPr="00566485" w:rsidRDefault="00514D26" w:rsidP="00514D26">
            <w:pPr>
              <w:rPr>
                <w:szCs w:val="22"/>
                <w:u w:val="single"/>
              </w:rPr>
            </w:pPr>
            <w:r w:rsidRPr="00566485">
              <w:rPr>
                <w:szCs w:val="22"/>
                <w:u w:val="single"/>
              </w:rPr>
              <w:t>Periodo de evaluación</w:t>
            </w:r>
          </w:p>
          <w:p w14:paraId="608F388E" w14:textId="0FA1FBE6" w:rsidR="00514D26" w:rsidRPr="00566485" w:rsidRDefault="00514D26" w:rsidP="00514D26">
            <w:pPr>
              <w:rPr>
                <w:rFonts w:cs="Arial"/>
                <w:color w:val="000000"/>
                <w:szCs w:val="22"/>
              </w:rPr>
            </w:pPr>
            <w:r w:rsidRPr="00566485">
              <w:rPr>
                <w:rFonts w:cs="Arial"/>
                <w:color w:val="000000"/>
                <w:szCs w:val="22"/>
              </w:rPr>
              <w:t xml:space="preserve">Corresponde a los últimos </w:t>
            </w:r>
            <w:r w:rsidRPr="00566485">
              <w:rPr>
                <w:rFonts w:cs="Arial"/>
                <w:szCs w:val="22"/>
              </w:rPr>
              <w:t>24</w:t>
            </w:r>
            <w:r w:rsidRPr="00566485">
              <w:rPr>
                <w:rFonts w:cs="Arial"/>
                <w:color w:val="000000"/>
                <w:szCs w:val="22"/>
              </w:rPr>
              <w:t xml:space="preserve"> periodos tributarios vencidos a la fecha de ejecución de la variable.</w:t>
            </w:r>
          </w:p>
          <w:p w14:paraId="71798F60" w14:textId="77777777" w:rsidR="00514D26" w:rsidRPr="00566485" w:rsidRDefault="00514D26" w:rsidP="00514D26">
            <w:pPr>
              <w:rPr>
                <w:rFonts w:cs="Arial"/>
                <w:color w:val="000000"/>
                <w:szCs w:val="22"/>
              </w:rPr>
            </w:pPr>
            <w:r w:rsidRPr="00566485">
              <w:rPr>
                <w:rFonts w:cs="Arial"/>
                <w:color w:val="000000"/>
                <w:szCs w:val="22"/>
              </w:rPr>
              <w:br/>
            </w:r>
            <w:r w:rsidRPr="00566485">
              <w:rPr>
                <w:rFonts w:cs="Arial"/>
                <w:color w:val="000000"/>
                <w:szCs w:val="22"/>
                <w:u w:val="single"/>
              </w:rPr>
              <w:t>Forma de cálculo</w:t>
            </w:r>
            <w:r w:rsidRPr="00566485">
              <w:rPr>
                <w:rFonts w:cs="Arial"/>
                <w:color w:val="000000"/>
                <w:szCs w:val="22"/>
              </w:rPr>
              <w:t>:</w:t>
            </w:r>
          </w:p>
          <w:p w14:paraId="5F7E5660" w14:textId="77777777" w:rsidR="00514D26" w:rsidRPr="00566485" w:rsidRDefault="00514D26" w:rsidP="00514D26">
            <w:pPr>
              <w:rPr>
                <w:rFonts w:cs="Arial"/>
                <w:color w:val="000000"/>
                <w:szCs w:val="22"/>
              </w:rPr>
            </w:pPr>
          </w:p>
          <w:p w14:paraId="0CC48E80" w14:textId="71A9F9D5" w:rsidR="00514D26" w:rsidRPr="00CF2072" w:rsidRDefault="00514D26" w:rsidP="004033AE">
            <w:pPr>
              <w:pStyle w:val="Prrafodelista"/>
              <w:numPr>
                <w:ilvl w:val="0"/>
                <w:numId w:val="194"/>
              </w:numPr>
              <w:ind w:left="349" w:hanging="284"/>
              <w:rPr>
                <w:rFonts w:cs="Arial"/>
                <w:color w:val="000000"/>
                <w:sz w:val="18"/>
                <w:szCs w:val="18"/>
              </w:rPr>
            </w:pPr>
            <w:r w:rsidRPr="00CF2072">
              <w:rPr>
                <w:rFonts w:cs="Arial"/>
                <w:i/>
                <w:iCs/>
                <w:color w:val="000000"/>
                <w:szCs w:val="22"/>
              </w:rPr>
              <w:t>Indicador</w:t>
            </w:r>
            <w:r w:rsidRPr="00CF2072">
              <w:rPr>
                <w:rFonts w:cs="Arial"/>
                <w:color w:val="000000"/>
                <w:szCs w:val="22"/>
              </w:rPr>
              <w:t xml:space="preserve">: </w:t>
            </w:r>
            <w:r w:rsidR="00601F88">
              <w:rPr>
                <w:rFonts w:cs="Arial"/>
                <w:color w:val="000000"/>
                <w:szCs w:val="22"/>
              </w:rPr>
              <w:t>e</w:t>
            </w:r>
            <w:r w:rsidRPr="00CF2072">
              <w:rPr>
                <w:rFonts w:cs="Arial"/>
                <w:color w:val="000000"/>
                <w:szCs w:val="22"/>
              </w:rPr>
              <w:t>s la relación entre la</w:t>
            </w:r>
            <w:r w:rsidRPr="00CF2072">
              <w:rPr>
                <w:szCs w:val="22"/>
              </w:rPr>
              <w:t xml:space="preserve"> </w:t>
            </w:r>
            <w:r w:rsidRPr="00CF2072">
              <w:rPr>
                <w:rFonts w:cs="Arial"/>
                <w:color w:val="000000"/>
                <w:szCs w:val="22"/>
              </w:rPr>
              <w:t>Cantidad de periodos tributarios omisos y la Cantidad de periodos tributarios obligados. Se representa con la siguiente fórmula:</w:t>
            </w:r>
          </w:p>
          <w:p w14:paraId="6B9B6E02" w14:textId="309DD6DF" w:rsidR="00514D26" w:rsidRDefault="00A26E33" w:rsidP="00514D26">
            <w:pPr>
              <w:rPr>
                <w:rFonts w:cs="Arial"/>
                <w:color w:val="000000"/>
                <w:sz w:val="18"/>
                <w:szCs w:val="18"/>
              </w:rPr>
            </w:pPr>
            <w:r w:rsidRPr="001E7590">
              <w:rPr>
                <w:rFonts w:cs="Arial"/>
                <w:noProof/>
                <w:color w:val="000000"/>
                <w:sz w:val="18"/>
                <w:szCs w:val="18"/>
                <w:lang w:val="es-PE" w:eastAsia="es-PE"/>
              </w:rPr>
              <mc:AlternateContent>
                <mc:Choice Requires="wps">
                  <w:drawing>
                    <wp:anchor distT="0" distB="0" distL="114300" distR="114300" simplePos="0" relativeHeight="252656128" behindDoc="0" locked="0" layoutInCell="1" allowOverlap="1" wp14:anchorId="7B7F02E0" wp14:editId="48CD3FE8">
                      <wp:simplePos x="0" y="0"/>
                      <wp:positionH relativeFrom="column">
                        <wp:posOffset>702945</wp:posOffset>
                      </wp:positionH>
                      <wp:positionV relativeFrom="paragraph">
                        <wp:posOffset>122555</wp:posOffset>
                      </wp:positionV>
                      <wp:extent cx="3105150" cy="600075"/>
                      <wp:effectExtent l="0" t="0" r="19050" b="28575"/>
                      <wp:wrapNone/>
                      <wp:docPr id="9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2DE090" w14:textId="77777777" w:rsidR="002045A3" w:rsidRPr="00593020" w:rsidRDefault="002045A3" w:rsidP="00E82B88">
                                  <w:pPr>
                                    <w:jc w:val="center"/>
                                    <w:rPr>
                                      <w:sz w:val="10"/>
                                      <w:szCs w:val="10"/>
                                    </w:rPr>
                                  </w:pPr>
                                </w:p>
                                <w:p w14:paraId="030CAB04" w14:textId="0B4271A5" w:rsidR="002045A3" w:rsidRPr="004A60E2" w:rsidRDefault="002045A3" w:rsidP="00E82B88">
                                  <w:pPr>
                                    <w:rPr>
                                      <w:rFonts w:cs="Arial"/>
                                      <w:color w:val="000000"/>
                                      <w:sz w:val="20"/>
                                      <w:szCs w:val="20"/>
                                    </w:rPr>
                                  </w:pPr>
                                  <w:r w:rsidRPr="004A60E2">
                                    <w:rPr>
                                      <w:rFonts w:cs="Arial"/>
                                      <w:color w:val="000000"/>
                                      <w:sz w:val="20"/>
                                      <w:szCs w:val="20"/>
                                    </w:rPr>
                                    <w:t xml:space="preserve">                              Cantidad de periodos omisos</w:t>
                                  </w:r>
                                </w:p>
                                <w:p w14:paraId="18095C7F" w14:textId="5EC86E4E" w:rsidR="002045A3" w:rsidRPr="004A60E2" w:rsidRDefault="002045A3" w:rsidP="00E82B88">
                                  <w:pPr>
                                    <w:rPr>
                                      <w:sz w:val="20"/>
                                      <w:szCs w:val="20"/>
                                    </w:rPr>
                                  </w:pPr>
                                  <w:r w:rsidRPr="004A60E2">
                                    <w:rPr>
                                      <w:rFonts w:cs="Arial"/>
                                      <w:color w:val="000000"/>
                                      <w:sz w:val="20"/>
                                      <w:szCs w:val="20"/>
                                    </w:rPr>
                                    <w:t xml:space="preserve">   Indicador </w:t>
                                  </w:r>
                                  <w:r>
                                    <w:rPr>
                                      <w:rFonts w:cs="Arial"/>
                                      <w:color w:val="000000"/>
                                      <w:sz w:val="20"/>
                                      <w:szCs w:val="20"/>
                                    </w:rPr>
                                    <w:t xml:space="preserve">  </w:t>
                                  </w:r>
                                  <w:r w:rsidRPr="004A60E2">
                                    <w:rPr>
                                      <w:rFonts w:cs="Arial"/>
                                      <w:color w:val="000000"/>
                                      <w:sz w:val="20"/>
                                      <w:szCs w:val="20"/>
                                    </w:rPr>
                                    <w:t xml:space="preserve">= </w:t>
                                  </w:r>
                                </w:p>
                                <w:p w14:paraId="3A2E35C7" w14:textId="2B5F8AD1" w:rsidR="002045A3" w:rsidRPr="004A60E2" w:rsidRDefault="002045A3" w:rsidP="00E82B88">
                                  <w:pPr>
                                    <w:rPr>
                                      <w:sz w:val="20"/>
                                      <w:szCs w:val="20"/>
                                      <w:lang w:val="es-PE"/>
                                    </w:rPr>
                                  </w:pPr>
                                  <w:r w:rsidRPr="004A60E2">
                                    <w:rPr>
                                      <w:sz w:val="20"/>
                                      <w:szCs w:val="20"/>
                                    </w:rPr>
                                    <w:t xml:space="preserve">                </w:t>
                                  </w:r>
                                  <w:r w:rsidRPr="004A60E2">
                                    <w:rPr>
                                      <w:sz w:val="20"/>
                                      <w:szCs w:val="20"/>
                                      <w:lang w:val="es-PE"/>
                                    </w:rPr>
                                    <w:t xml:space="preserve">             </w:t>
                                  </w:r>
                                  <w:r w:rsidRPr="004A60E2">
                                    <w:rPr>
                                      <w:rFonts w:cs="Arial"/>
                                      <w:color w:val="000000"/>
                                      <w:sz w:val="20"/>
                                      <w:szCs w:val="20"/>
                                    </w:rPr>
                                    <w:t>Cantidad de periodos obligados</w:t>
                                  </w:r>
                                </w:p>
                                <w:p w14:paraId="19D1E245" w14:textId="77777777" w:rsidR="002045A3" w:rsidRPr="00593020" w:rsidRDefault="002045A3" w:rsidP="00E82B88">
                                  <w:pPr>
                                    <w:jc w:val="center"/>
                                    <w:rPr>
                                      <w:sz w:val="10"/>
                                      <w:szCs w:val="10"/>
                                    </w:rPr>
                                  </w:pPr>
                                </w:p>
                                <w:p w14:paraId="23E235C7" w14:textId="77777777" w:rsidR="002045A3" w:rsidRPr="00E66657" w:rsidRDefault="002045A3" w:rsidP="00E82B88">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F02E0" id="_x0000_s1032" style="position:absolute;left:0;text-align:left;margin-left:55.35pt;margin-top:9.65pt;width:244.5pt;height:47.25pt;z-index:25265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" filled="f">
                      <v:textbox>
                        <w:txbxContent>
                          <w:p w14:paraId="282DE090" w14:textId="77777777" w:rsidR="002045A3" w:rsidRPr="00593020" w:rsidRDefault="002045A3" w:rsidP="00E82B88">
                            <w:pPr>
                              <w:jc w:val="center"/>
                              <w:rPr>
                                <w:sz w:val="10"/>
                                <w:szCs w:val="10"/>
                              </w:rPr>
                            </w:pPr>
                          </w:p>
                          <w:p w14:paraId="030CAB04" w14:textId="0B4271A5" w:rsidR="002045A3" w:rsidRPr="004A60E2" w:rsidRDefault="002045A3" w:rsidP="00E82B88">
                            <w:pPr>
                              <w:rPr>
                                <w:rFonts w:cs="Arial"/>
                                <w:color w:val="000000"/>
                                <w:sz w:val="20"/>
                                <w:szCs w:val="20"/>
                              </w:rPr>
                            </w:pPr>
                            <w:r w:rsidRPr="004A60E2">
                              <w:rPr>
                                <w:rFonts w:cs="Arial"/>
                                <w:color w:val="000000"/>
                                <w:sz w:val="20"/>
                                <w:szCs w:val="20"/>
                              </w:rPr>
                              <w:t xml:space="preserve">                              Cantidad de periodos omisos</w:t>
                            </w:r>
                          </w:p>
                          <w:p w14:paraId="18095C7F" w14:textId="5EC86E4E" w:rsidR="002045A3" w:rsidRPr="004A60E2" w:rsidRDefault="002045A3" w:rsidP="00E82B88">
                            <w:pPr>
                              <w:rPr>
                                <w:sz w:val="20"/>
                                <w:szCs w:val="20"/>
                              </w:rPr>
                            </w:pPr>
                            <w:r w:rsidRPr="004A60E2">
                              <w:rPr>
                                <w:rFonts w:cs="Arial"/>
                                <w:color w:val="000000"/>
                                <w:sz w:val="20"/>
                                <w:szCs w:val="20"/>
                              </w:rPr>
                              <w:t xml:space="preserve">   Indicador </w:t>
                            </w:r>
                            <w:r>
                              <w:rPr>
                                <w:rFonts w:cs="Arial"/>
                                <w:color w:val="000000"/>
                                <w:sz w:val="20"/>
                                <w:szCs w:val="20"/>
                              </w:rPr>
                              <w:t xml:space="preserve">  </w:t>
                            </w:r>
                            <w:r w:rsidRPr="004A60E2">
                              <w:rPr>
                                <w:rFonts w:cs="Arial"/>
                                <w:color w:val="000000"/>
                                <w:sz w:val="20"/>
                                <w:szCs w:val="20"/>
                              </w:rPr>
                              <w:t xml:space="preserve">= </w:t>
                            </w:r>
                          </w:p>
                          <w:p w14:paraId="3A2E35C7" w14:textId="2B5F8AD1" w:rsidR="002045A3" w:rsidRPr="004A60E2" w:rsidRDefault="002045A3" w:rsidP="00E82B88">
                            <w:pPr>
                              <w:rPr>
                                <w:sz w:val="20"/>
                                <w:szCs w:val="20"/>
                                <w:lang w:val="es-PE"/>
                              </w:rPr>
                            </w:pPr>
                            <w:r w:rsidRPr="004A60E2">
                              <w:rPr>
                                <w:sz w:val="20"/>
                                <w:szCs w:val="20"/>
                              </w:rPr>
                              <w:t xml:space="preserve">                </w:t>
                            </w:r>
                            <w:r w:rsidRPr="004A60E2">
                              <w:rPr>
                                <w:sz w:val="20"/>
                                <w:szCs w:val="20"/>
                                <w:lang w:val="es-PE"/>
                              </w:rPr>
                              <w:t xml:space="preserve">             </w:t>
                            </w:r>
                            <w:r w:rsidRPr="004A60E2">
                              <w:rPr>
                                <w:rFonts w:cs="Arial"/>
                                <w:color w:val="000000"/>
                                <w:sz w:val="20"/>
                                <w:szCs w:val="20"/>
                              </w:rPr>
                              <w:t>Cantidad de periodos obligados</w:t>
                            </w:r>
                          </w:p>
                          <w:p w14:paraId="19D1E245" w14:textId="77777777" w:rsidR="002045A3" w:rsidRPr="00593020" w:rsidRDefault="002045A3" w:rsidP="00E82B88">
                            <w:pPr>
                              <w:jc w:val="center"/>
                              <w:rPr>
                                <w:sz w:val="10"/>
                                <w:szCs w:val="10"/>
                              </w:rPr>
                            </w:pPr>
                          </w:p>
                          <w:p w14:paraId="23E235C7" w14:textId="77777777" w:rsidR="002045A3" w:rsidRPr="00E66657" w:rsidRDefault="002045A3" w:rsidP="00E82B88">
                            <w:pPr>
                              <w:jc w:val="center"/>
                              <w:rPr>
                                <w:sz w:val="18"/>
                                <w:szCs w:val="18"/>
                              </w:rPr>
                            </w:pPr>
                          </w:p>
                        </w:txbxContent>
                      </v:textbox>
                    </v:rect>
                  </w:pict>
                </mc:Fallback>
              </mc:AlternateContent>
            </w:r>
          </w:p>
          <w:p w14:paraId="44D834B1" w14:textId="2E3489F9" w:rsidR="00514D26" w:rsidRDefault="00514D26" w:rsidP="00514D26">
            <w:pPr>
              <w:rPr>
                <w:rFonts w:cs="Arial"/>
                <w:color w:val="000000"/>
                <w:sz w:val="18"/>
                <w:szCs w:val="18"/>
              </w:rPr>
            </w:pPr>
          </w:p>
          <w:p w14:paraId="356A4EC8" w14:textId="4A6D6DCC" w:rsidR="00514D26" w:rsidRDefault="00514D26" w:rsidP="00514D26">
            <w:pPr>
              <w:rPr>
                <w:rFonts w:cs="Arial"/>
                <w:color w:val="000000"/>
                <w:sz w:val="18"/>
                <w:szCs w:val="18"/>
              </w:rPr>
            </w:pPr>
          </w:p>
          <w:p w14:paraId="4A5D1863" w14:textId="631A0433" w:rsidR="00514D26" w:rsidRDefault="004A60E2" w:rsidP="00514D26">
            <w:pPr>
              <w:rPr>
                <w:rFonts w:cs="Arial"/>
                <w:color w:val="000000"/>
                <w:sz w:val="18"/>
                <w:szCs w:val="18"/>
              </w:rPr>
            </w:pPr>
            <w:r>
              <w:rPr>
                <w:noProof/>
                <w:sz w:val="18"/>
                <w:szCs w:val="18"/>
                <w:lang w:val="es-PE" w:eastAsia="es-PE"/>
              </w:rPr>
              <mc:AlternateContent>
                <mc:Choice Requires="wps">
                  <w:drawing>
                    <wp:anchor distT="0" distB="0" distL="114300" distR="114300" simplePos="0" relativeHeight="252657152" behindDoc="0" locked="0" layoutInCell="1" allowOverlap="1" wp14:anchorId="1A650584" wp14:editId="4F336223">
                      <wp:simplePos x="0" y="0"/>
                      <wp:positionH relativeFrom="column">
                        <wp:posOffset>1774190</wp:posOffset>
                      </wp:positionH>
                      <wp:positionV relativeFrom="paragraph">
                        <wp:posOffset>42545</wp:posOffset>
                      </wp:positionV>
                      <wp:extent cx="1828800" cy="0"/>
                      <wp:effectExtent l="0" t="0" r="0" b="0"/>
                      <wp:wrapNone/>
                      <wp:docPr id="93" name="Conector recto 3"/>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42D678A" id="Conector recto 3" o:spid="_x0000_s1026" style="position:absolute;z-index:25265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3.35pt" to="283.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" strokecolor="black [3213]"/>
                  </w:pict>
                </mc:Fallback>
              </mc:AlternateContent>
            </w:r>
          </w:p>
          <w:p w14:paraId="707D5D9C" w14:textId="77777777" w:rsidR="00514D26" w:rsidRDefault="00514D26" w:rsidP="00514D26">
            <w:pPr>
              <w:rPr>
                <w:rFonts w:cs="Arial"/>
                <w:color w:val="000000"/>
                <w:sz w:val="18"/>
                <w:szCs w:val="18"/>
              </w:rPr>
            </w:pPr>
          </w:p>
          <w:p w14:paraId="147D2D19" w14:textId="77777777" w:rsidR="00514D26" w:rsidRDefault="00514D26" w:rsidP="00514D26">
            <w:pPr>
              <w:rPr>
                <w:rFonts w:cs="Arial"/>
                <w:color w:val="000000"/>
                <w:sz w:val="18"/>
                <w:szCs w:val="18"/>
              </w:rPr>
            </w:pPr>
          </w:p>
          <w:p w14:paraId="2137E2A3" w14:textId="77777777" w:rsidR="00514D26" w:rsidRDefault="00514D26" w:rsidP="00514D26">
            <w:pPr>
              <w:rPr>
                <w:rFonts w:cs="Arial"/>
                <w:color w:val="000000"/>
                <w:sz w:val="18"/>
                <w:szCs w:val="18"/>
              </w:rPr>
            </w:pPr>
          </w:p>
          <w:p w14:paraId="77FE56C9" w14:textId="116C74B0" w:rsidR="00514D26" w:rsidRPr="00566485" w:rsidRDefault="00514D26" w:rsidP="00475895">
            <w:pPr>
              <w:ind w:left="349"/>
              <w:rPr>
                <w:rFonts w:cs="Arial"/>
                <w:color w:val="000000"/>
                <w:szCs w:val="22"/>
              </w:rPr>
            </w:pPr>
            <w:r w:rsidRPr="00A26E33">
              <w:rPr>
                <w:rFonts w:cs="Arial"/>
                <w:i/>
                <w:iCs/>
                <w:color w:val="000000"/>
                <w:szCs w:val="22"/>
              </w:rPr>
              <w:t>D</w:t>
            </w:r>
            <w:r w:rsidR="00A26E33" w:rsidRPr="00A26E33">
              <w:rPr>
                <w:rFonts w:cs="Arial"/>
                <w:i/>
                <w:iCs/>
                <w:color w:val="000000"/>
                <w:szCs w:val="22"/>
              </w:rPr>
              <w:t>ó</w:t>
            </w:r>
            <w:r w:rsidRPr="00A26E33">
              <w:rPr>
                <w:rFonts w:cs="Arial"/>
                <w:i/>
                <w:iCs/>
                <w:color w:val="000000"/>
                <w:szCs w:val="22"/>
              </w:rPr>
              <w:t>nde</w:t>
            </w:r>
            <w:r w:rsidRPr="00566485">
              <w:rPr>
                <w:rFonts w:cs="Arial"/>
                <w:color w:val="000000"/>
                <w:szCs w:val="22"/>
              </w:rPr>
              <w:t>:</w:t>
            </w:r>
          </w:p>
          <w:p w14:paraId="73545979" w14:textId="77777777" w:rsidR="00514D26" w:rsidRPr="00566485" w:rsidRDefault="00514D26" w:rsidP="00475895">
            <w:pPr>
              <w:pStyle w:val="Prrafodelista"/>
              <w:numPr>
                <w:ilvl w:val="0"/>
                <w:numId w:val="61"/>
              </w:numPr>
              <w:ind w:left="632" w:hanging="283"/>
              <w:rPr>
                <w:rFonts w:cs="Arial"/>
                <w:color w:val="000000"/>
                <w:szCs w:val="22"/>
              </w:rPr>
            </w:pPr>
            <w:r w:rsidRPr="00566485">
              <w:rPr>
                <w:rFonts w:cs="Arial"/>
                <w:color w:val="000000"/>
                <w:szCs w:val="22"/>
              </w:rPr>
              <w:t>Cantidad de periodos omisos: corresponde a la cantidad de periodos tributarios en los cuales el contribuyente se encuentra omiso a la presentación de la DJ mensual IGV - Renta.</w:t>
            </w:r>
          </w:p>
          <w:p w14:paraId="05F96BED" w14:textId="08C54C9F" w:rsidR="00514D26" w:rsidRPr="00A26E33" w:rsidRDefault="00514D26" w:rsidP="00475895">
            <w:pPr>
              <w:pStyle w:val="Prrafodelista"/>
              <w:numPr>
                <w:ilvl w:val="0"/>
                <w:numId w:val="61"/>
              </w:numPr>
              <w:ind w:left="632" w:hanging="283"/>
              <w:rPr>
                <w:rFonts w:cs="Arial"/>
                <w:szCs w:val="22"/>
              </w:rPr>
            </w:pPr>
            <w:r w:rsidRPr="00566485">
              <w:rPr>
                <w:rFonts w:cs="Arial"/>
                <w:color w:val="000000"/>
                <w:szCs w:val="22"/>
              </w:rPr>
              <w:t>Cantidad de periodos obligados: corresponde a la cantidad de periodos tributarios en los cuales el contribuyente está obligado a presentar la DJ mensual IGV – Renta.</w:t>
            </w:r>
          </w:p>
          <w:p w14:paraId="14192A95" w14:textId="77777777" w:rsidR="00A26E33" w:rsidRPr="00D8658F" w:rsidRDefault="00A26E33" w:rsidP="00A26E33">
            <w:pPr>
              <w:pStyle w:val="Prrafodelista"/>
              <w:ind w:left="213"/>
              <w:rPr>
                <w:rFonts w:cs="Arial"/>
                <w:szCs w:val="22"/>
              </w:rPr>
            </w:pPr>
          </w:p>
          <w:p w14:paraId="34FCB8AC" w14:textId="6CED09B7" w:rsidR="000A39ED" w:rsidRPr="00CF2072" w:rsidRDefault="000A39ED" w:rsidP="004033AE">
            <w:pPr>
              <w:pStyle w:val="Prrafodelista"/>
              <w:numPr>
                <w:ilvl w:val="0"/>
                <w:numId w:val="233"/>
              </w:numPr>
              <w:ind w:left="349" w:hanging="284"/>
              <w:rPr>
                <w:rFonts w:cs="Arial"/>
                <w:szCs w:val="22"/>
              </w:rPr>
            </w:pPr>
            <w:r w:rsidRPr="00D8658F">
              <w:rPr>
                <w:rFonts w:cs="Arial"/>
                <w:i/>
                <w:iCs/>
                <w:szCs w:val="22"/>
              </w:rPr>
              <w:t>Consideración</w:t>
            </w:r>
            <w:r w:rsidRPr="00D8658F">
              <w:rPr>
                <w:rFonts w:cs="Arial"/>
                <w:szCs w:val="22"/>
              </w:rPr>
              <w:t>:</w:t>
            </w:r>
            <w:r w:rsidR="00CF2072">
              <w:rPr>
                <w:rFonts w:cs="Arial"/>
                <w:szCs w:val="22"/>
              </w:rPr>
              <w:t xml:space="preserve"> los </w:t>
            </w:r>
            <w:r w:rsidRPr="00CF2072">
              <w:rPr>
                <w:rFonts w:cs="Arial"/>
                <w:szCs w:val="22"/>
              </w:rPr>
              <w:t xml:space="preserve">obligados a presentar DJ </w:t>
            </w:r>
            <w:r w:rsidR="00CF2072">
              <w:rPr>
                <w:rFonts w:cs="Arial"/>
                <w:szCs w:val="22"/>
              </w:rPr>
              <w:t xml:space="preserve">son </w:t>
            </w:r>
            <w:r w:rsidRPr="00CF2072">
              <w:rPr>
                <w:rFonts w:cs="Arial"/>
                <w:szCs w:val="22"/>
              </w:rPr>
              <w:t>aquellos contribuyentes que h</w:t>
            </w:r>
            <w:r w:rsidR="00CF2072">
              <w:rPr>
                <w:rFonts w:cs="Arial"/>
                <w:szCs w:val="22"/>
              </w:rPr>
              <w:t>an</w:t>
            </w:r>
            <w:r w:rsidRPr="00CF2072">
              <w:rPr>
                <w:rFonts w:cs="Arial"/>
                <w:szCs w:val="22"/>
              </w:rPr>
              <w:t xml:space="preserve"> presentado su DJ mensual IGV – Renta más los determinados como omisos.</w:t>
            </w:r>
          </w:p>
          <w:p w14:paraId="4CAE050A" w14:textId="11110F87" w:rsidR="00514D26" w:rsidRPr="00566485" w:rsidRDefault="00514D26" w:rsidP="00514D26">
            <w:pPr>
              <w:pStyle w:val="Prrafodelista"/>
              <w:ind w:left="1"/>
              <w:rPr>
                <w:rFonts w:cs="Arial"/>
                <w:color w:val="000000"/>
                <w:szCs w:val="22"/>
              </w:rPr>
            </w:pPr>
            <w:r w:rsidRPr="00566485">
              <w:rPr>
                <w:rFonts w:cs="Arial"/>
                <w:color w:val="000000"/>
                <w:szCs w:val="22"/>
              </w:rPr>
              <w:br/>
            </w:r>
            <w:r w:rsidRPr="00566485">
              <w:rPr>
                <w:rFonts w:cs="Arial"/>
                <w:color w:val="000000"/>
                <w:szCs w:val="22"/>
                <w:u w:val="single"/>
              </w:rPr>
              <w:t>Fuente de información</w:t>
            </w:r>
            <w:r w:rsidRPr="00566485">
              <w:rPr>
                <w:rFonts w:cs="Arial"/>
                <w:color w:val="000000"/>
                <w:szCs w:val="22"/>
              </w:rPr>
              <w:t>:</w:t>
            </w:r>
          </w:p>
          <w:p w14:paraId="4B043556" w14:textId="41D5222A" w:rsidR="00514D26" w:rsidRPr="00A26E33" w:rsidRDefault="00514D26" w:rsidP="00A26E33">
            <w:pPr>
              <w:rPr>
                <w:rFonts w:cs="Arial"/>
                <w:color w:val="000000"/>
                <w:szCs w:val="22"/>
              </w:rPr>
            </w:pPr>
            <w:r w:rsidRPr="00A26E33">
              <w:rPr>
                <w:rFonts w:cs="Arial"/>
                <w:color w:val="000000"/>
                <w:szCs w:val="22"/>
              </w:rPr>
              <w:t>Declaraciones Juradas mensuales correspondientes a IGV - Renta.</w:t>
            </w:r>
          </w:p>
          <w:p w14:paraId="288C8FE2" w14:textId="72878B18" w:rsidR="000A39ED" w:rsidRPr="00A26E33" w:rsidRDefault="00B33EBB" w:rsidP="00475895">
            <w:pPr>
              <w:ind w:left="65"/>
              <w:rPr>
                <w:rFonts w:cs="Arial"/>
                <w:color w:val="000000"/>
                <w:sz w:val="18"/>
                <w:szCs w:val="18"/>
              </w:rPr>
            </w:pPr>
            <w:r w:rsidRPr="00A26E33">
              <w:rPr>
                <w:rFonts w:cs="Arial"/>
                <w:bCs/>
                <w:szCs w:val="22"/>
                <w:lang w:eastAsia="es-PE"/>
              </w:rPr>
              <w:t xml:space="preserve">Teradata: </w:t>
            </w:r>
            <w:r w:rsidR="000A39ED" w:rsidRPr="00A26E33">
              <w:rPr>
                <w:rFonts w:cs="Arial"/>
                <w:bCs/>
                <w:szCs w:val="22"/>
                <w:lang w:eastAsia="es-PE"/>
              </w:rPr>
              <w:t>081419 - Declaraciones juradas</w:t>
            </w:r>
          </w:p>
          <w:p w14:paraId="2E363FB9" w14:textId="77777777" w:rsidR="00514D26" w:rsidRPr="00381A51" w:rsidRDefault="00514D26" w:rsidP="00514D26">
            <w:pPr>
              <w:spacing w:line="276" w:lineRule="auto"/>
              <w:rPr>
                <w:rFonts w:cs="Arial"/>
                <w:color w:val="000000"/>
                <w:sz w:val="10"/>
                <w:szCs w:val="10"/>
                <w:u w:val="single"/>
              </w:rPr>
            </w:pPr>
          </w:p>
        </w:tc>
      </w:tr>
      <w:tr w:rsidR="00514D26" w:rsidRPr="00381A51" w14:paraId="487C5038" w14:textId="77777777" w:rsidTr="002A75F5">
        <w:trPr>
          <w:trHeight w:val="270"/>
        </w:trPr>
        <w:tc>
          <w:tcPr>
            <w:tcW w:w="568" w:type="dxa"/>
            <w:shd w:val="clear" w:color="auto" w:fill="auto"/>
            <w:noWrap/>
          </w:tcPr>
          <w:p w14:paraId="0F3CE847" w14:textId="77777777" w:rsidR="00514D26" w:rsidRDefault="00514D26" w:rsidP="00514D26">
            <w:pPr>
              <w:ind w:left="-265" w:right="-70" w:firstLine="284"/>
              <w:jc w:val="center"/>
              <w:rPr>
                <w:rFonts w:cs="Arial"/>
                <w:sz w:val="10"/>
                <w:szCs w:val="10"/>
              </w:rPr>
            </w:pPr>
          </w:p>
          <w:p w14:paraId="2CFA3B27" w14:textId="2EA7ADF5" w:rsidR="00514D26" w:rsidRPr="00566485" w:rsidRDefault="00514D26" w:rsidP="00514D26">
            <w:pPr>
              <w:ind w:left="-265" w:right="-70" w:firstLine="284"/>
              <w:jc w:val="center"/>
              <w:rPr>
                <w:rFonts w:cs="Arial"/>
                <w:szCs w:val="22"/>
              </w:rPr>
            </w:pPr>
            <w:r w:rsidRPr="00566485">
              <w:rPr>
                <w:rFonts w:cs="Arial"/>
                <w:szCs w:val="22"/>
              </w:rPr>
              <w:t>57</w:t>
            </w:r>
          </w:p>
        </w:tc>
        <w:tc>
          <w:tcPr>
            <w:tcW w:w="8210" w:type="dxa"/>
            <w:shd w:val="clear" w:color="auto" w:fill="auto"/>
            <w:noWrap/>
            <w:vAlign w:val="center"/>
          </w:tcPr>
          <w:p w14:paraId="04BFE9A3" w14:textId="77777777" w:rsidR="00514D26" w:rsidRPr="00E82B88" w:rsidRDefault="00514D26" w:rsidP="00514D26">
            <w:pPr>
              <w:rPr>
                <w:rFonts w:cs="Arial"/>
                <w:b/>
                <w:bCs/>
                <w:sz w:val="10"/>
                <w:szCs w:val="10"/>
                <w:lang w:val="es-PE" w:eastAsia="es-PE"/>
              </w:rPr>
            </w:pPr>
          </w:p>
          <w:p w14:paraId="35023EC3" w14:textId="77777777" w:rsidR="00514D26" w:rsidRPr="00566485" w:rsidRDefault="00514D26" w:rsidP="00514D26">
            <w:pPr>
              <w:rPr>
                <w:rFonts w:cs="Arial"/>
                <w:b/>
                <w:color w:val="000000"/>
                <w:szCs w:val="22"/>
                <w:lang w:val="es-PE" w:eastAsia="es-PE"/>
              </w:rPr>
            </w:pPr>
            <w:r w:rsidRPr="00566485">
              <w:rPr>
                <w:rFonts w:cs="Arial"/>
                <w:b/>
                <w:bCs/>
                <w:szCs w:val="22"/>
                <w:lang w:val="es-PE" w:eastAsia="es-PE"/>
              </w:rPr>
              <w:t xml:space="preserve">v0518 </w:t>
            </w:r>
            <w:r w:rsidRPr="00566485">
              <w:rPr>
                <w:rFonts w:cs="Arial"/>
                <w:b/>
                <w:color w:val="000000"/>
                <w:szCs w:val="22"/>
                <w:lang w:val="es-PE" w:eastAsia="es-PE"/>
              </w:rPr>
              <w:t xml:space="preserve"> Margen entre ventas y compras</w:t>
            </w:r>
          </w:p>
          <w:p w14:paraId="322E9A07" w14:textId="77777777" w:rsidR="00514D26" w:rsidRPr="00566485" w:rsidRDefault="00514D26" w:rsidP="00514D26">
            <w:pPr>
              <w:rPr>
                <w:rFonts w:cs="Arial"/>
                <w:b/>
                <w:color w:val="000000"/>
                <w:szCs w:val="22"/>
                <w:lang w:val="es-PE" w:eastAsia="es-PE"/>
              </w:rPr>
            </w:pPr>
          </w:p>
          <w:p w14:paraId="40D7DA8E" w14:textId="77777777" w:rsidR="00514D26" w:rsidRPr="00566485" w:rsidRDefault="00514D26" w:rsidP="00514D26">
            <w:pPr>
              <w:rPr>
                <w:szCs w:val="22"/>
                <w:u w:val="single"/>
              </w:rPr>
            </w:pPr>
            <w:r w:rsidRPr="00566485">
              <w:rPr>
                <w:szCs w:val="22"/>
                <w:u w:val="single"/>
              </w:rPr>
              <w:t>Definición</w:t>
            </w:r>
          </w:p>
          <w:p w14:paraId="33E85586" w14:textId="77777777" w:rsidR="00514D26" w:rsidRPr="00566485" w:rsidRDefault="00514D26" w:rsidP="00514D26">
            <w:pPr>
              <w:rPr>
                <w:szCs w:val="22"/>
              </w:rPr>
            </w:pPr>
            <w:r w:rsidRPr="00566485">
              <w:rPr>
                <w:rFonts w:cs="Arial"/>
                <w:szCs w:val="22"/>
                <w:lang w:val="es-PE" w:eastAsia="es-PE"/>
              </w:rPr>
              <w:t>Determina la proporción entre el margen de ventas y compras respecto al monto de compras</w:t>
            </w:r>
            <w:r w:rsidRPr="00566485">
              <w:rPr>
                <w:rFonts w:cs="Arial"/>
                <w:color w:val="000000"/>
                <w:szCs w:val="22"/>
                <w:lang w:val="es-PE" w:eastAsia="es-PE"/>
              </w:rPr>
              <w:t>.</w:t>
            </w:r>
          </w:p>
          <w:p w14:paraId="7325CAA5" w14:textId="77777777" w:rsidR="00514D26" w:rsidRPr="00566485" w:rsidRDefault="00514D26" w:rsidP="00514D26">
            <w:pPr>
              <w:rPr>
                <w:szCs w:val="22"/>
              </w:rPr>
            </w:pPr>
          </w:p>
          <w:p w14:paraId="0BDC1B66" w14:textId="77777777" w:rsidR="00514D26" w:rsidRPr="00566485" w:rsidRDefault="00514D26" w:rsidP="00514D26">
            <w:pPr>
              <w:rPr>
                <w:szCs w:val="22"/>
                <w:u w:val="single"/>
              </w:rPr>
            </w:pPr>
            <w:r w:rsidRPr="00566485">
              <w:rPr>
                <w:szCs w:val="22"/>
                <w:u w:val="single"/>
              </w:rPr>
              <w:t>Periodo de evaluación</w:t>
            </w:r>
          </w:p>
          <w:p w14:paraId="1613CA7C" w14:textId="28F665B9" w:rsidR="00514D26" w:rsidRPr="00566485" w:rsidRDefault="00514D26" w:rsidP="00514D26">
            <w:pPr>
              <w:rPr>
                <w:rFonts w:cs="Arial"/>
                <w:color w:val="000000"/>
                <w:szCs w:val="22"/>
              </w:rPr>
            </w:pPr>
            <w:r w:rsidRPr="00566485">
              <w:rPr>
                <w:rFonts w:cs="Arial"/>
                <w:color w:val="000000"/>
                <w:szCs w:val="22"/>
              </w:rPr>
              <w:t xml:space="preserve">Corresponde a los últimos </w:t>
            </w:r>
            <w:r w:rsidRPr="00566485">
              <w:rPr>
                <w:rFonts w:cs="Arial"/>
                <w:szCs w:val="22"/>
              </w:rPr>
              <w:t>24</w:t>
            </w:r>
            <w:r w:rsidRPr="00566485">
              <w:rPr>
                <w:rFonts w:cs="Arial"/>
                <w:color w:val="000000"/>
                <w:szCs w:val="22"/>
              </w:rPr>
              <w:t xml:space="preserve"> periodos tributarios vencidos a la fecha de ejecución de la variable.</w:t>
            </w:r>
          </w:p>
          <w:p w14:paraId="104BB3E4" w14:textId="77777777" w:rsidR="00514D26" w:rsidRPr="00566485" w:rsidRDefault="00514D26" w:rsidP="00514D26">
            <w:pPr>
              <w:rPr>
                <w:b/>
                <w:szCs w:val="22"/>
              </w:rPr>
            </w:pPr>
          </w:p>
          <w:p w14:paraId="4340F830" w14:textId="77777777" w:rsidR="00514D26" w:rsidRPr="00566485" w:rsidRDefault="00514D26" w:rsidP="00514D26">
            <w:pPr>
              <w:rPr>
                <w:szCs w:val="22"/>
                <w:u w:val="single"/>
              </w:rPr>
            </w:pPr>
            <w:r w:rsidRPr="00566485">
              <w:rPr>
                <w:szCs w:val="22"/>
                <w:u w:val="single"/>
              </w:rPr>
              <w:t>Forma de cálculo</w:t>
            </w:r>
          </w:p>
          <w:p w14:paraId="2E7E126B" w14:textId="77777777" w:rsidR="00514D26" w:rsidRPr="00566485" w:rsidRDefault="00514D26" w:rsidP="00514D26">
            <w:pPr>
              <w:rPr>
                <w:szCs w:val="22"/>
              </w:rPr>
            </w:pPr>
          </w:p>
          <w:p w14:paraId="35956990" w14:textId="28AB59C6" w:rsidR="00514D26" w:rsidRDefault="00514D26" w:rsidP="00A26E33">
            <w:pPr>
              <w:ind w:left="1057" w:hanging="1057"/>
              <w:rPr>
                <w:rFonts w:cs="Arial"/>
                <w:color w:val="000000"/>
                <w:szCs w:val="22"/>
              </w:rPr>
            </w:pPr>
            <w:r w:rsidRPr="00566485">
              <w:rPr>
                <w:szCs w:val="22"/>
              </w:rPr>
              <w:t xml:space="preserve">Indicador: </w:t>
            </w:r>
            <w:r w:rsidR="00601F88">
              <w:rPr>
                <w:szCs w:val="22"/>
              </w:rPr>
              <w:t>e</w:t>
            </w:r>
            <w:r w:rsidRPr="00566485">
              <w:rPr>
                <w:szCs w:val="22"/>
              </w:rPr>
              <w:t xml:space="preserve">s la diferencia entre el monto de las ventas y el monto de las compras, </w:t>
            </w:r>
            <w:proofErr w:type="gramStart"/>
            <w:r w:rsidRPr="00566485">
              <w:rPr>
                <w:szCs w:val="22"/>
              </w:rPr>
              <w:t>en relación al</w:t>
            </w:r>
            <w:proofErr w:type="gramEnd"/>
            <w:r w:rsidRPr="00566485">
              <w:rPr>
                <w:szCs w:val="22"/>
              </w:rPr>
              <w:t xml:space="preserve"> monto de las compras. </w:t>
            </w:r>
            <w:r w:rsidRPr="00566485">
              <w:rPr>
                <w:rFonts w:cs="Arial"/>
                <w:color w:val="000000"/>
                <w:szCs w:val="22"/>
              </w:rPr>
              <w:t>Se representa con la siguiente fórmula:</w:t>
            </w:r>
          </w:p>
          <w:p w14:paraId="692B4864" w14:textId="3C8502BD" w:rsidR="00225443" w:rsidRDefault="00225443" w:rsidP="00514D26">
            <w:pPr>
              <w:rPr>
                <w:rFonts w:cs="Arial"/>
                <w:color w:val="000000"/>
                <w:szCs w:val="22"/>
              </w:rPr>
            </w:pPr>
          </w:p>
          <w:p w14:paraId="4BA5E65D" w14:textId="19525E5B" w:rsidR="00514D26" w:rsidRDefault="00A26E33" w:rsidP="00514D26">
            <w:pPr>
              <w:rPr>
                <w:sz w:val="18"/>
                <w:szCs w:val="18"/>
              </w:rPr>
            </w:pPr>
            <w:r>
              <w:rPr>
                <w:noProof/>
                <w:sz w:val="18"/>
                <w:szCs w:val="18"/>
                <w:lang w:val="es-PE" w:eastAsia="es-PE"/>
              </w:rPr>
              <mc:AlternateContent>
                <mc:Choice Requires="wps">
                  <w:drawing>
                    <wp:anchor distT="0" distB="0" distL="114300" distR="114300" simplePos="0" relativeHeight="252659200" behindDoc="0" locked="0" layoutInCell="1" allowOverlap="1" wp14:anchorId="36064245" wp14:editId="4CFE424F">
                      <wp:simplePos x="0" y="0"/>
                      <wp:positionH relativeFrom="column">
                        <wp:posOffset>700405</wp:posOffset>
                      </wp:positionH>
                      <wp:positionV relativeFrom="paragraph">
                        <wp:posOffset>62230</wp:posOffset>
                      </wp:positionV>
                      <wp:extent cx="2306320" cy="574040"/>
                      <wp:effectExtent l="0" t="0" r="17780" b="16510"/>
                      <wp:wrapNone/>
                      <wp:docPr id="94" name="Rectángulo 4"/>
                      <wp:cNvGraphicFramePr/>
                      <a:graphic xmlns:a="http://schemas.openxmlformats.org/drawingml/2006/main">
                        <a:graphicData uri="http://schemas.microsoft.com/office/word/2010/wordprocessingShape">
                          <wps:wsp>
                            <wps:cNvSpPr/>
                            <wps:spPr>
                              <a:xfrm>
                                <a:off x="0" y="0"/>
                                <a:ext cx="2306320" cy="5740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190D22A" id="Rectángulo 4" o:spid="_x0000_s1026" style="position:absolute;margin-left:55.15pt;margin-top:4.9pt;width:181.6pt;height:45.2pt;z-index:25265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" filled="f" strokecolor="black [3213]" strokeweight=".25pt"/>
                  </w:pict>
                </mc:Fallback>
              </mc:AlternateContent>
            </w:r>
          </w:p>
          <w:p w14:paraId="368362A4" w14:textId="488D590F" w:rsidR="00514D26" w:rsidRPr="00566485" w:rsidRDefault="00514D26" w:rsidP="00514D26">
            <w:pPr>
              <w:rPr>
                <w:sz w:val="20"/>
                <w:szCs w:val="20"/>
              </w:rPr>
            </w:pPr>
            <w:r w:rsidRPr="00566485">
              <w:rPr>
                <w:sz w:val="20"/>
                <w:szCs w:val="20"/>
              </w:rPr>
              <w:t xml:space="preserve">                               </w:t>
            </w:r>
            <w:r w:rsidR="00A26E33">
              <w:rPr>
                <w:sz w:val="20"/>
                <w:szCs w:val="20"/>
              </w:rPr>
              <w:t xml:space="preserve">              </w:t>
            </w:r>
            <w:r w:rsidRPr="00566485">
              <w:rPr>
                <w:sz w:val="20"/>
                <w:szCs w:val="20"/>
              </w:rPr>
              <w:t>∑ ventas - ∑ compras</w:t>
            </w:r>
          </w:p>
          <w:p w14:paraId="696BF3C9" w14:textId="3EF6537D" w:rsidR="00514D26" w:rsidRPr="00566485" w:rsidRDefault="00514D26" w:rsidP="00514D26">
            <w:pPr>
              <w:rPr>
                <w:sz w:val="20"/>
                <w:szCs w:val="20"/>
              </w:rPr>
            </w:pPr>
            <w:r w:rsidRPr="00566485">
              <w:rPr>
                <w:noProof/>
                <w:sz w:val="20"/>
                <w:szCs w:val="20"/>
                <w:lang w:val="es-PE" w:eastAsia="es-PE"/>
              </w:rPr>
              <mc:AlternateContent>
                <mc:Choice Requires="wps">
                  <w:drawing>
                    <wp:anchor distT="0" distB="0" distL="114300" distR="114300" simplePos="0" relativeHeight="252658176" behindDoc="0" locked="0" layoutInCell="1" allowOverlap="1" wp14:anchorId="2BCA332B" wp14:editId="37AED4DE">
                      <wp:simplePos x="0" y="0"/>
                      <wp:positionH relativeFrom="column">
                        <wp:posOffset>1571625</wp:posOffset>
                      </wp:positionH>
                      <wp:positionV relativeFrom="paragraph">
                        <wp:posOffset>59055</wp:posOffset>
                      </wp:positionV>
                      <wp:extent cx="1296670" cy="0"/>
                      <wp:effectExtent l="0" t="0" r="17780" b="19050"/>
                      <wp:wrapNone/>
                      <wp:docPr id="95" name="Conector recto 3"/>
                      <wp:cNvGraphicFramePr/>
                      <a:graphic xmlns:a="http://schemas.openxmlformats.org/drawingml/2006/main">
                        <a:graphicData uri="http://schemas.microsoft.com/office/word/2010/wordprocessingShape">
                          <wps:wsp>
                            <wps:cNvCnPr/>
                            <wps:spPr>
                              <a:xfrm>
                                <a:off x="0" y="0"/>
                                <a:ext cx="1296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8BB34B4" id="Conector recto 3" o:spid="_x0000_s1026" style="position:absolute;z-index:25265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4.65pt" to="225.8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" strokecolor="black [3213]"/>
                  </w:pict>
                </mc:Fallback>
              </mc:AlternateContent>
            </w:r>
            <w:r w:rsidRPr="00566485">
              <w:rPr>
                <w:sz w:val="20"/>
                <w:szCs w:val="20"/>
              </w:rPr>
              <w:t xml:space="preserve">          </w:t>
            </w:r>
            <w:r w:rsidR="00A26E33">
              <w:rPr>
                <w:sz w:val="20"/>
                <w:szCs w:val="20"/>
              </w:rPr>
              <w:t xml:space="preserve">              </w:t>
            </w:r>
            <w:r w:rsidRPr="00566485">
              <w:rPr>
                <w:sz w:val="20"/>
                <w:szCs w:val="20"/>
              </w:rPr>
              <w:t xml:space="preserve">Indicador =  </w:t>
            </w:r>
          </w:p>
          <w:p w14:paraId="6D74476D" w14:textId="113E008E" w:rsidR="00514D26" w:rsidRPr="00566485" w:rsidRDefault="00514D26" w:rsidP="00514D26">
            <w:pPr>
              <w:rPr>
                <w:sz w:val="20"/>
                <w:szCs w:val="20"/>
              </w:rPr>
            </w:pPr>
            <w:r w:rsidRPr="00566485">
              <w:rPr>
                <w:sz w:val="20"/>
                <w:szCs w:val="20"/>
              </w:rPr>
              <w:t xml:space="preserve">                                              </w:t>
            </w:r>
            <w:r w:rsidR="00A26E33">
              <w:rPr>
                <w:sz w:val="20"/>
                <w:szCs w:val="20"/>
              </w:rPr>
              <w:t xml:space="preserve">      </w:t>
            </w:r>
            <w:r w:rsidRPr="00566485">
              <w:rPr>
                <w:sz w:val="20"/>
                <w:szCs w:val="20"/>
              </w:rPr>
              <w:t>∑ compras</w:t>
            </w:r>
          </w:p>
          <w:p w14:paraId="20E4FF89" w14:textId="77777777" w:rsidR="00514D26" w:rsidRPr="0068569E" w:rsidRDefault="00514D26" w:rsidP="00514D26">
            <w:pPr>
              <w:rPr>
                <w:sz w:val="18"/>
                <w:szCs w:val="18"/>
              </w:rPr>
            </w:pPr>
          </w:p>
          <w:p w14:paraId="0C2BE3A5" w14:textId="77777777" w:rsidR="00514D26" w:rsidRDefault="00514D26" w:rsidP="00514D26">
            <w:pPr>
              <w:ind w:left="489"/>
              <w:rPr>
                <w:sz w:val="18"/>
                <w:szCs w:val="18"/>
              </w:rPr>
            </w:pPr>
          </w:p>
          <w:p w14:paraId="0AC8DF40" w14:textId="0DFD111D" w:rsidR="00514D26" w:rsidRPr="00566485" w:rsidRDefault="00514D26" w:rsidP="00514D26">
            <w:pPr>
              <w:ind w:left="71"/>
              <w:rPr>
                <w:szCs w:val="22"/>
              </w:rPr>
            </w:pPr>
            <w:r w:rsidRPr="003B5B87">
              <w:rPr>
                <w:i/>
                <w:iCs/>
                <w:szCs w:val="22"/>
              </w:rPr>
              <w:t>D</w:t>
            </w:r>
            <w:r w:rsidR="003B5B87" w:rsidRPr="003B5B87">
              <w:rPr>
                <w:i/>
                <w:iCs/>
                <w:szCs w:val="22"/>
              </w:rPr>
              <w:t>ó</w:t>
            </w:r>
            <w:r w:rsidRPr="003B5B87">
              <w:rPr>
                <w:i/>
                <w:iCs/>
                <w:szCs w:val="22"/>
              </w:rPr>
              <w:t>nde</w:t>
            </w:r>
            <w:r w:rsidRPr="00566485">
              <w:rPr>
                <w:szCs w:val="22"/>
              </w:rPr>
              <w:t>:</w:t>
            </w:r>
          </w:p>
          <w:p w14:paraId="57295777" w14:textId="77777777" w:rsidR="00514D26" w:rsidRPr="00566485" w:rsidRDefault="00514D26" w:rsidP="00514D26">
            <w:pPr>
              <w:ind w:left="71"/>
              <w:rPr>
                <w:szCs w:val="22"/>
              </w:rPr>
            </w:pPr>
          </w:p>
          <w:p w14:paraId="680D596D" w14:textId="54F001D1" w:rsidR="00514D26" w:rsidRPr="00566485" w:rsidRDefault="00514D26" w:rsidP="008138E0">
            <w:pPr>
              <w:pStyle w:val="Prrafodelista"/>
              <w:numPr>
                <w:ilvl w:val="0"/>
                <w:numId w:val="61"/>
              </w:numPr>
              <w:ind w:left="349" w:hanging="284"/>
              <w:rPr>
                <w:szCs w:val="22"/>
              </w:rPr>
            </w:pPr>
            <w:r w:rsidRPr="00566485">
              <w:rPr>
                <w:szCs w:val="22"/>
              </w:rPr>
              <w:t>∑ ventas: corresponde a la sumator</w:t>
            </w:r>
            <w:r w:rsidR="00B33EBB" w:rsidRPr="00566485">
              <w:rPr>
                <w:szCs w:val="22"/>
              </w:rPr>
              <w:t>i</w:t>
            </w:r>
            <w:r w:rsidRPr="00566485">
              <w:rPr>
                <w:szCs w:val="22"/>
              </w:rPr>
              <w:t>a de las exportaciones facturadas más las ventas no gravadas más las ventas gravadas, según lo siguiente:</w:t>
            </w:r>
          </w:p>
          <w:p w14:paraId="632CABB3" w14:textId="77777777" w:rsidR="00514D26" w:rsidRPr="00566485" w:rsidRDefault="00514D26" w:rsidP="00514D26">
            <w:pPr>
              <w:pStyle w:val="Prrafodelista"/>
              <w:ind w:left="213"/>
              <w:rPr>
                <w:szCs w:val="22"/>
              </w:rPr>
            </w:pPr>
          </w:p>
          <w:p w14:paraId="43C3CA98" w14:textId="77777777" w:rsidR="00514D26" w:rsidRPr="00566485" w:rsidRDefault="00514D26" w:rsidP="008138E0">
            <w:pPr>
              <w:pStyle w:val="Prrafodelista"/>
              <w:numPr>
                <w:ilvl w:val="3"/>
                <w:numId w:val="61"/>
              </w:numPr>
              <w:ind w:left="355" w:hanging="290"/>
              <w:rPr>
                <w:szCs w:val="22"/>
              </w:rPr>
            </w:pPr>
            <w:r w:rsidRPr="00566485">
              <w:rPr>
                <w:szCs w:val="22"/>
              </w:rPr>
              <w:t>∑ Exportaciones Facturadas: se obtiene de la suma positiva del monto declarado en la casilla 106 del PDT 621, para el tributo IGV cuenta propia  (Código: 010101).</w:t>
            </w:r>
          </w:p>
          <w:p w14:paraId="493FF785" w14:textId="77777777" w:rsidR="00514D26" w:rsidRPr="00566485" w:rsidRDefault="00514D26" w:rsidP="00514D26">
            <w:pPr>
              <w:pStyle w:val="Prrafodelista"/>
              <w:ind w:left="355"/>
              <w:rPr>
                <w:szCs w:val="22"/>
              </w:rPr>
            </w:pPr>
          </w:p>
          <w:p w14:paraId="36077C0A" w14:textId="77777777" w:rsidR="00514D26" w:rsidRDefault="00514D26" w:rsidP="008138E0">
            <w:pPr>
              <w:pStyle w:val="Prrafodelista"/>
              <w:numPr>
                <w:ilvl w:val="3"/>
                <w:numId w:val="61"/>
              </w:numPr>
              <w:ind w:left="355" w:hanging="290"/>
              <w:rPr>
                <w:sz w:val="18"/>
                <w:szCs w:val="18"/>
              </w:rPr>
            </w:pPr>
            <w:r w:rsidRPr="00566485">
              <w:rPr>
                <w:szCs w:val="22"/>
              </w:rPr>
              <w:t>∑ Ventas no gravadas: Corresponde a la sumatoria de las siguientes casillas del PDT 621, para el tributo IGV cuenta propia  (Código: 010101):</w:t>
            </w:r>
          </w:p>
          <w:p w14:paraId="582E537D" w14:textId="77777777" w:rsidR="00514D26" w:rsidRDefault="00514D26" w:rsidP="00514D26">
            <w:pPr>
              <w:rPr>
                <w:sz w:val="18"/>
                <w:szCs w:val="18"/>
              </w:rPr>
            </w:pPr>
          </w:p>
          <w:tbl>
            <w:tblPr>
              <w:tblStyle w:val="Tablaconcuadrcula"/>
              <w:tblW w:w="0" w:type="auto"/>
              <w:tblInd w:w="573" w:type="dxa"/>
              <w:tblLayout w:type="fixed"/>
              <w:tblLook w:val="04A0" w:firstRow="1" w:lastRow="0" w:firstColumn="1" w:lastColumn="0" w:noHBand="0" w:noVBand="1"/>
            </w:tblPr>
            <w:tblGrid>
              <w:gridCol w:w="4080"/>
              <w:gridCol w:w="2005"/>
            </w:tblGrid>
            <w:tr w:rsidR="00514D26" w:rsidRPr="00087E38" w14:paraId="058B8E4E" w14:textId="77777777" w:rsidTr="002A75F5">
              <w:trPr>
                <w:trHeight w:val="263"/>
              </w:trPr>
              <w:tc>
                <w:tcPr>
                  <w:tcW w:w="4080" w:type="dxa"/>
                  <w:shd w:val="clear" w:color="auto" w:fill="F2F2F2" w:themeFill="background1" w:themeFillShade="F2"/>
                  <w:vAlign w:val="center"/>
                </w:tcPr>
                <w:p w14:paraId="0445C3AC" w14:textId="77777777" w:rsidR="00514D26" w:rsidRPr="00566485" w:rsidRDefault="00514D26" w:rsidP="00E76576">
                  <w:pPr>
                    <w:pStyle w:val="Prrafodelista"/>
                    <w:framePr w:hSpace="141" w:wrap="around" w:vAnchor="text" w:hAnchor="margin" w:xAlign="right" w:y="150"/>
                    <w:ind w:left="0"/>
                    <w:jc w:val="center"/>
                    <w:rPr>
                      <w:b/>
                      <w:sz w:val="20"/>
                      <w:szCs w:val="20"/>
                    </w:rPr>
                  </w:pPr>
                  <w:r w:rsidRPr="00566485">
                    <w:rPr>
                      <w:b/>
                      <w:sz w:val="20"/>
                      <w:szCs w:val="20"/>
                    </w:rPr>
                    <w:t>Descripción de casilla</w:t>
                  </w:r>
                </w:p>
              </w:tc>
              <w:tc>
                <w:tcPr>
                  <w:tcW w:w="2005" w:type="dxa"/>
                  <w:shd w:val="clear" w:color="auto" w:fill="F2F2F2" w:themeFill="background1" w:themeFillShade="F2"/>
                  <w:vAlign w:val="center"/>
                </w:tcPr>
                <w:p w14:paraId="0370481F" w14:textId="77777777" w:rsidR="00514D26" w:rsidRPr="00566485" w:rsidRDefault="00514D26" w:rsidP="00E76576">
                  <w:pPr>
                    <w:pStyle w:val="Prrafodelista"/>
                    <w:framePr w:hSpace="141" w:wrap="around" w:vAnchor="text" w:hAnchor="margin" w:xAlign="right" w:y="150"/>
                    <w:ind w:left="0"/>
                    <w:jc w:val="center"/>
                    <w:rPr>
                      <w:b/>
                      <w:sz w:val="20"/>
                      <w:szCs w:val="20"/>
                    </w:rPr>
                  </w:pPr>
                  <w:r w:rsidRPr="00566485">
                    <w:rPr>
                      <w:b/>
                      <w:sz w:val="20"/>
                      <w:szCs w:val="20"/>
                    </w:rPr>
                    <w:t>N° casilla</w:t>
                  </w:r>
                </w:p>
              </w:tc>
            </w:tr>
            <w:tr w:rsidR="00514D26" w:rsidRPr="00087E38" w14:paraId="3B361BFE" w14:textId="77777777" w:rsidTr="002A75F5">
              <w:trPr>
                <w:trHeight w:val="287"/>
              </w:trPr>
              <w:tc>
                <w:tcPr>
                  <w:tcW w:w="4080" w:type="dxa"/>
                  <w:vAlign w:val="center"/>
                </w:tcPr>
                <w:p w14:paraId="55DEECEC"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Ventas no gravadas (sin considerar X)</w:t>
                  </w:r>
                </w:p>
              </w:tc>
              <w:tc>
                <w:tcPr>
                  <w:tcW w:w="2005" w:type="dxa"/>
                  <w:vAlign w:val="center"/>
                </w:tcPr>
                <w:p w14:paraId="6434087A"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105</w:t>
                  </w:r>
                </w:p>
              </w:tc>
            </w:tr>
            <w:tr w:rsidR="00514D26" w:rsidRPr="00087E38" w14:paraId="12E906AA" w14:textId="77777777" w:rsidTr="002A75F5">
              <w:trPr>
                <w:trHeight w:val="278"/>
              </w:trPr>
              <w:tc>
                <w:tcPr>
                  <w:tcW w:w="4080" w:type="dxa"/>
                  <w:vAlign w:val="center"/>
                </w:tcPr>
                <w:p w14:paraId="25DCB9CA"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Ventas no gravadas sin efecto en ratio</w:t>
                  </w:r>
                </w:p>
              </w:tc>
              <w:tc>
                <w:tcPr>
                  <w:tcW w:w="2005" w:type="dxa"/>
                  <w:vAlign w:val="center"/>
                </w:tcPr>
                <w:p w14:paraId="1FD03E0C"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109</w:t>
                  </w:r>
                </w:p>
              </w:tc>
            </w:tr>
            <w:tr w:rsidR="00514D26" w:rsidRPr="00087E38" w14:paraId="3CF2FB03" w14:textId="77777777" w:rsidTr="002A75F5">
              <w:trPr>
                <w:trHeight w:val="268"/>
              </w:trPr>
              <w:tc>
                <w:tcPr>
                  <w:tcW w:w="4080" w:type="dxa"/>
                  <w:vAlign w:val="center"/>
                </w:tcPr>
                <w:p w14:paraId="10B152FF"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Otras Ventas</w:t>
                  </w:r>
                </w:p>
              </w:tc>
              <w:tc>
                <w:tcPr>
                  <w:tcW w:w="2005" w:type="dxa"/>
                  <w:vAlign w:val="center"/>
                </w:tcPr>
                <w:p w14:paraId="7DC9ACB1"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112</w:t>
                  </w:r>
                </w:p>
              </w:tc>
            </w:tr>
          </w:tbl>
          <w:p w14:paraId="50946D8B" w14:textId="77777777" w:rsidR="00514D26" w:rsidRPr="00566485" w:rsidRDefault="00514D26" w:rsidP="00514D26">
            <w:pPr>
              <w:rPr>
                <w:szCs w:val="22"/>
              </w:rPr>
            </w:pPr>
          </w:p>
          <w:p w14:paraId="3051FFBD" w14:textId="77777777" w:rsidR="00514D26" w:rsidRPr="00566485" w:rsidRDefault="00514D26" w:rsidP="00514D26">
            <w:pPr>
              <w:rPr>
                <w:szCs w:val="22"/>
              </w:rPr>
            </w:pPr>
          </w:p>
          <w:p w14:paraId="7388B727" w14:textId="77777777" w:rsidR="00514D26" w:rsidRPr="00566485" w:rsidRDefault="00514D26" w:rsidP="008138E0">
            <w:pPr>
              <w:pStyle w:val="Prrafodelista"/>
              <w:numPr>
                <w:ilvl w:val="3"/>
                <w:numId w:val="61"/>
              </w:numPr>
              <w:ind w:left="355" w:hanging="355"/>
              <w:rPr>
                <w:szCs w:val="22"/>
              </w:rPr>
            </w:pPr>
            <w:r w:rsidRPr="00566485">
              <w:rPr>
                <w:szCs w:val="22"/>
              </w:rPr>
              <w:t>∑ Ventas gravadas: Corresponde a la sumatoria de las siguientes casillas del PDT 621, para el tributo IGV cuenta propia  (Código: 010101):</w:t>
            </w:r>
          </w:p>
          <w:p w14:paraId="5EE74A4D" w14:textId="77777777" w:rsidR="00514D26" w:rsidRDefault="00514D26" w:rsidP="00514D26">
            <w:pPr>
              <w:rPr>
                <w:sz w:val="18"/>
                <w:szCs w:val="18"/>
              </w:rPr>
            </w:pPr>
          </w:p>
          <w:tbl>
            <w:tblPr>
              <w:tblStyle w:val="Tablaconcuadrcula"/>
              <w:tblW w:w="0" w:type="auto"/>
              <w:tblInd w:w="573" w:type="dxa"/>
              <w:tblLayout w:type="fixed"/>
              <w:tblLook w:val="04A0" w:firstRow="1" w:lastRow="0" w:firstColumn="1" w:lastColumn="0" w:noHBand="0" w:noVBand="1"/>
            </w:tblPr>
            <w:tblGrid>
              <w:gridCol w:w="5103"/>
              <w:gridCol w:w="1134"/>
            </w:tblGrid>
            <w:tr w:rsidR="00514D26" w:rsidRPr="00087E38" w14:paraId="629BFFB3" w14:textId="77777777" w:rsidTr="002A75F5">
              <w:trPr>
                <w:trHeight w:val="382"/>
              </w:trPr>
              <w:tc>
                <w:tcPr>
                  <w:tcW w:w="5103" w:type="dxa"/>
                  <w:shd w:val="clear" w:color="auto" w:fill="F2F2F2" w:themeFill="background1" w:themeFillShade="F2"/>
                  <w:vAlign w:val="center"/>
                </w:tcPr>
                <w:p w14:paraId="6A1A64FB" w14:textId="77777777" w:rsidR="00514D26" w:rsidRPr="00566485" w:rsidRDefault="00514D26" w:rsidP="00E76576">
                  <w:pPr>
                    <w:pStyle w:val="Prrafodelista"/>
                    <w:framePr w:hSpace="141" w:wrap="around" w:vAnchor="text" w:hAnchor="margin" w:xAlign="right" w:y="150"/>
                    <w:ind w:left="0"/>
                    <w:jc w:val="center"/>
                    <w:rPr>
                      <w:b/>
                      <w:sz w:val="20"/>
                      <w:szCs w:val="20"/>
                    </w:rPr>
                  </w:pPr>
                  <w:r w:rsidRPr="00566485">
                    <w:rPr>
                      <w:b/>
                      <w:sz w:val="20"/>
                      <w:szCs w:val="20"/>
                    </w:rPr>
                    <w:t>Descripción de casilla</w:t>
                  </w:r>
                </w:p>
              </w:tc>
              <w:tc>
                <w:tcPr>
                  <w:tcW w:w="1134" w:type="dxa"/>
                  <w:shd w:val="clear" w:color="auto" w:fill="F2F2F2" w:themeFill="background1" w:themeFillShade="F2"/>
                  <w:vAlign w:val="center"/>
                </w:tcPr>
                <w:p w14:paraId="11A0D870" w14:textId="77777777" w:rsidR="00514D26" w:rsidRPr="00566485" w:rsidRDefault="00514D26" w:rsidP="00E76576">
                  <w:pPr>
                    <w:pStyle w:val="Prrafodelista"/>
                    <w:framePr w:hSpace="141" w:wrap="around" w:vAnchor="text" w:hAnchor="margin" w:xAlign="right" w:y="150"/>
                    <w:ind w:left="0"/>
                    <w:jc w:val="center"/>
                    <w:rPr>
                      <w:b/>
                      <w:sz w:val="20"/>
                      <w:szCs w:val="20"/>
                    </w:rPr>
                  </w:pPr>
                  <w:r w:rsidRPr="00566485">
                    <w:rPr>
                      <w:b/>
                      <w:sz w:val="20"/>
                      <w:szCs w:val="20"/>
                    </w:rPr>
                    <w:t>N° casilla</w:t>
                  </w:r>
                </w:p>
              </w:tc>
            </w:tr>
            <w:tr w:rsidR="00514D26" w:rsidRPr="00087E38" w14:paraId="4C800FA5" w14:textId="77777777" w:rsidTr="002A75F5">
              <w:trPr>
                <w:trHeight w:val="274"/>
              </w:trPr>
              <w:tc>
                <w:tcPr>
                  <w:tcW w:w="5103" w:type="dxa"/>
                  <w:vAlign w:val="center"/>
                </w:tcPr>
                <w:p w14:paraId="15AD6D04"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Ventas Netas</w:t>
                  </w:r>
                </w:p>
              </w:tc>
              <w:tc>
                <w:tcPr>
                  <w:tcW w:w="1134" w:type="dxa"/>
                  <w:vAlign w:val="center"/>
                </w:tcPr>
                <w:p w14:paraId="393BF703"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100</w:t>
                  </w:r>
                </w:p>
              </w:tc>
            </w:tr>
            <w:tr w:rsidR="00514D26" w:rsidRPr="00087E38" w14:paraId="5FBD9822" w14:textId="77777777" w:rsidTr="002A75F5">
              <w:trPr>
                <w:trHeight w:val="151"/>
              </w:trPr>
              <w:tc>
                <w:tcPr>
                  <w:tcW w:w="5103" w:type="dxa"/>
                  <w:vAlign w:val="center"/>
                </w:tcPr>
                <w:p w14:paraId="67E519CF"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xml:space="preserve">( - ) Descuentos concedidos y/o devoluciones </w:t>
                  </w:r>
                </w:p>
              </w:tc>
              <w:tc>
                <w:tcPr>
                  <w:tcW w:w="1134" w:type="dxa"/>
                  <w:vAlign w:val="center"/>
                </w:tcPr>
                <w:p w14:paraId="5B1C177A"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bCs/>
                      <w:sz w:val="20"/>
                      <w:szCs w:val="20"/>
                      <w:lang w:eastAsia="es-PE"/>
                    </w:rPr>
                    <w:t>102</w:t>
                  </w:r>
                </w:p>
              </w:tc>
            </w:tr>
            <w:tr w:rsidR="00514D26" w:rsidRPr="00087E38" w14:paraId="76C47E65" w14:textId="77777777" w:rsidTr="002A75F5">
              <w:trPr>
                <w:trHeight w:val="279"/>
              </w:trPr>
              <w:tc>
                <w:tcPr>
                  <w:tcW w:w="5103" w:type="dxa"/>
                  <w:vAlign w:val="center"/>
                </w:tcPr>
                <w:p w14:paraId="07823103"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Ventas Ley 27037</w:t>
                  </w:r>
                </w:p>
              </w:tc>
              <w:tc>
                <w:tcPr>
                  <w:tcW w:w="1134" w:type="dxa"/>
                  <w:vAlign w:val="center"/>
                </w:tcPr>
                <w:p w14:paraId="289EFFB5"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160</w:t>
                  </w:r>
                </w:p>
              </w:tc>
            </w:tr>
            <w:tr w:rsidR="00514D26" w:rsidRPr="00087E38" w14:paraId="4283A8CD" w14:textId="77777777" w:rsidTr="002A75F5">
              <w:trPr>
                <w:trHeight w:val="256"/>
              </w:trPr>
              <w:tc>
                <w:tcPr>
                  <w:tcW w:w="5103" w:type="dxa"/>
                  <w:vAlign w:val="center"/>
                </w:tcPr>
                <w:p w14:paraId="6B31D902"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 ) Descuentos y devoluciones</w:t>
                  </w:r>
                </w:p>
              </w:tc>
              <w:tc>
                <w:tcPr>
                  <w:tcW w:w="1134" w:type="dxa"/>
                  <w:vAlign w:val="center"/>
                </w:tcPr>
                <w:p w14:paraId="725F065A"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bCs/>
                      <w:sz w:val="20"/>
                      <w:szCs w:val="20"/>
                      <w:lang w:eastAsia="es-PE"/>
                    </w:rPr>
                    <w:t>162</w:t>
                  </w:r>
                </w:p>
              </w:tc>
            </w:tr>
          </w:tbl>
          <w:p w14:paraId="4FEF8EEC" w14:textId="77777777" w:rsidR="00514D26" w:rsidRPr="00566485" w:rsidRDefault="00514D26" w:rsidP="00514D26">
            <w:pPr>
              <w:rPr>
                <w:szCs w:val="22"/>
              </w:rPr>
            </w:pPr>
          </w:p>
          <w:p w14:paraId="344AD465" w14:textId="77777777" w:rsidR="00514D26" w:rsidRPr="00566485" w:rsidRDefault="00514D26" w:rsidP="008138E0">
            <w:pPr>
              <w:pStyle w:val="Prrafodelista"/>
              <w:numPr>
                <w:ilvl w:val="0"/>
                <w:numId w:val="61"/>
              </w:numPr>
              <w:ind w:left="349" w:hanging="278"/>
              <w:rPr>
                <w:szCs w:val="22"/>
              </w:rPr>
            </w:pPr>
            <w:r w:rsidRPr="00566485">
              <w:rPr>
                <w:szCs w:val="22"/>
              </w:rPr>
              <w:t>∑ Compras: corresponde a la sumatoria consolidada de las declaraciones de compra mensuales del PDT 621: en las siguientes casillas:</w:t>
            </w:r>
          </w:p>
          <w:p w14:paraId="110A2058" w14:textId="77777777" w:rsidR="00514D26" w:rsidRDefault="00514D26" w:rsidP="00514D26">
            <w:pPr>
              <w:rPr>
                <w:b/>
                <w:sz w:val="18"/>
                <w:szCs w:val="18"/>
              </w:rPr>
            </w:pPr>
          </w:p>
          <w:tbl>
            <w:tblPr>
              <w:tblStyle w:val="Tablaconcuadrcula"/>
              <w:tblW w:w="0" w:type="auto"/>
              <w:tblInd w:w="573" w:type="dxa"/>
              <w:tblLayout w:type="fixed"/>
              <w:tblLook w:val="04A0" w:firstRow="1" w:lastRow="0" w:firstColumn="1" w:lastColumn="0" w:noHBand="0" w:noVBand="1"/>
            </w:tblPr>
            <w:tblGrid>
              <w:gridCol w:w="5103"/>
              <w:gridCol w:w="1134"/>
            </w:tblGrid>
            <w:tr w:rsidR="00514D26" w:rsidRPr="00087E38" w14:paraId="7ED80294" w14:textId="77777777" w:rsidTr="002A75F5">
              <w:trPr>
                <w:trHeight w:val="382"/>
              </w:trPr>
              <w:tc>
                <w:tcPr>
                  <w:tcW w:w="5103" w:type="dxa"/>
                  <w:shd w:val="clear" w:color="auto" w:fill="F2F2F2" w:themeFill="background1" w:themeFillShade="F2"/>
                  <w:vAlign w:val="center"/>
                </w:tcPr>
                <w:p w14:paraId="4C8799EC" w14:textId="77777777" w:rsidR="00514D26" w:rsidRPr="00566485" w:rsidRDefault="00514D26" w:rsidP="00E76576">
                  <w:pPr>
                    <w:pStyle w:val="Prrafodelista"/>
                    <w:framePr w:hSpace="141" w:wrap="around" w:vAnchor="text" w:hAnchor="margin" w:xAlign="right" w:y="150"/>
                    <w:ind w:left="0"/>
                    <w:jc w:val="center"/>
                    <w:rPr>
                      <w:b/>
                      <w:sz w:val="20"/>
                      <w:szCs w:val="20"/>
                    </w:rPr>
                  </w:pPr>
                  <w:r w:rsidRPr="00566485">
                    <w:rPr>
                      <w:b/>
                      <w:sz w:val="20"/>
                      <w:szCs w:val="20"/>
                    </w:rPr>
                    <w:t>Descripción de casilla</w:t>
                  </w:r>
                </w:p>
              </w:tc>
              <w:tc>
                <w:tcPr>
                  <w:tcW w:w="1134" w:type="dxa"/>
                  <w:shd w:val="clear" w:color="auto" w:fill="F2F2F2" w:themeFill="background1" w:themeFillShade="F2"/>
                  <w:vAlign w:val="center"/>
                </w:tcPr>
                <w:p w14:paraId="0928D74B" w14:textId="77777777" w:rsidR="00514D26" w:rsidRPr="00566485" w:rsidRDefault="00514D26" w:rsidP="00E76576">
                  <w:pPr>
                    <w:pStyle w:val="Prrafodelista"/>
                    <w:framePr w:hSpace="141" w:wrap="around" w:vAnchor="text" w:hAnchor="margin" w:xAlign="right" w:y="150"/>
                    <w:ind w:left="0"/>
                    <w:jc w:val="center"/>
                    <w:rPr>
                      <w:b/>
                      <w:sz w:val="20"/>
                      <w:szCs w:val="20"/>
                    </w:rPr>
                  </w:pPr>
                  <w:r w:rsidRPr="00566485">
                    <w:rPr>
                      <w:b/>
                      <w:sz w:val="20"/>
                      <w:szCs w:val="20"/>
                    </w:rPr>
                    <w:t>N° casilla</w:t>
                  </w:r>
                </w:p>
              </w:tc>
            </w:tr>
            <w:tr w:rsidR="00514D26" w:rsidRPr="00087E38" w14:paraId="5CAAC579" w14:textId="77777777" w:rsidTr="002A75F5">
              <w:trPr>
                <w:trHeight w:val="274"/>
              </w:trPr>
              <w:tc>
                <w:tcPr>
                  <w:tcW w:w="5103" w:type="dxa"/>
                  <w:vAlign w:val="center"/>
                </w:tcPr>
                <w:p w14:paraId="3FE7D9A8"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Compras nacionales destinadas a VG exclusivamente</w:t>
                  </w:r>
                </w:p>
              </w:tc>
              <w:tc>
                <w:tcPr>
                  <w:tcW w:w="1134" w:type="dxa"/>
                  <w:vAlign w:val="center"/>
                </w:tcPr>
                <w:p w14:paraId="3C95DF78"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107</w:t>
                  </w:r>
                </w:p>
              </w:tc>
            </w:tr>
            <w:tr w:rsidR="00514D26" w:rsidRPr="00087E38" w14:paraId="73ABEA77" w14:textId="77777777" w:rsidTr="002A75F5">
              <w:trPr>
                <w:trHeight w:val="231"/>
              </w:trPr>
              <w:tc>
                <w:tcPr>
                  <w:tcW w:w="5103" w:type="dxa"/>
                  <w:vAlign w:val="center"/>
                </w:tcPr>
                <w:p w14:paraId="1E66ACB8"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Compras nacionales destinadas a VG y VNG</w:t>
                  </w:r>
                </w:p>
              </w:tc>
              <w:tc>
                <w:tcPr>
                  <w:tcW w:w="1134" w:type="dxa"/>
                  <w:vAlign w:val="center"/>
                </w:tcPr>
                <w:p w14:paraId="63FCC8B0"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110</w:t>
                  </w:r>
                </w:p>
              </w:tc>
            </w:tr>
            <w:tr w:rsidR="00514D26" w:rsidRPr="00087E38" w14:paraId="4A8B33C0" w14:textId="77777777" w:rsidTr="002A75F5">
              <w:trPr>
                <w:trHeight w:val="279"/>
              </w:trPr>
              <w:tc>
                <w:tcPr>
                  <w:tcW w:w="5103" w:type="dxa"/>
                  <w:vAlign w:val="center"/>
                </w:tcPr>
                <w:p w14:paraId="254ED1F7"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Compras nacionales destinadas a  VNG</w:t>
                  </w:r>
                </w:p>
              </w:tc>
              <w:tc>
                <w:tcPr>
                  <w:tcW w:w="1134" w:type="dxa"/>
                  <w:vAlign w:val="center"/>
                </w:tcPr>
                <w:p w14:paraId="5BD9B896"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113</w:t>
                  </w:r>
                </w:p>
              </w:tc>
            </w:tr>
            <w:tr w:rsidR="00514D26" w:rsidRPr="00087E38" w14:paraId="52198555" w14:textId="77777777" w:rsidTr="002A75F5">
              <w:trPr>
                <w:trHeight w:val="256"/>
              </w:trPr>
              <w:tc>
                <w:tcPr>
                  <w:tcW w:w="5103" w:type="dxa"/>
                  <w:vAlign w:val="center"/>
                </w:tcPr>
                <w:p w14:paraId="594D1DBF"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 xml:space="preserve">Compras importadas destinadas a VG </w:t>
                  </w:r>
                  <w:proofErr w:type="spellStart"/>
                  <w:r w:rsidRPr="00566485">
                    <w:rPr>
                      <w:sz w:val="20"/>
                      <w:szCs w:val="20"/>
                      <w:lang w:eastAsia="es-PE"/>
                    </w:rPr>
                    <w:t>exclus</w:t>
                  </w:r>
                  <w:proofErr w:type="spellEnd"/>
                </w:p>
              </w:tc>
              <w:tc>
                <w:tcPr>
                  <w:tcW w:w="1134" w:type="dxa"/>
                  <w:vAlign w:val="center"/>
                </w:tcPr>
                <w:p w14:paraId="7E7B0FC9"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114</w:t>
                  </w:r>
                </w:p>
              </w:tc>
            </w:tr>
            <w:tr w:rsidR="00514D26" w:rsidRPr="00087E38" w14:paraId="52E525BA" w14:textId="77777777" w:rsidTr="002A75F5">
              <w:trPr>
                <w:trHeight w:val="256"/>
              </w:trPr>
              <w:tc>
                <w:tcPr>
                  <w:tcW w:w="5103" w:type="dxa"/>
                  <w:vAlign w:val="center"/>
                </w:tcPr>
                <w:p w14:paraId="381CFCB3"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Compras importadas destinadas a VG y VNG</w:t>
                  </w:r>
                </w:p>
              </w:tc>
              <w:tc>
                <w:tcPr>
                  <w:tcW w:w="1134" w:type="dxa"/>
                  <w:vAlign w:val="center"/>
                </w:tcPr>
                <w:p w14:paraId="4B172B4E"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116</w:t>
                  </w:r>
                </w:p>
              </w:tc>
            </w:tr>
            <w:tr w:rsidR="00514D26" w:rsidRPr="00087E38" w14:paraId="7132C826" w14:textId="77777777" w:rsidTr="002A75F5">
              <w:trPr>
                <w:trHeight w:val="256"/>
              </w:trPr>
              <w:tc>
                <w:tcPr>
                  <w:tcW w:w="5103" w:type="dxa"/>
                  <w:vAlign w:val="center"/>
                </w:tcPr>
                <w:p w14:paraId="3BE53AF8" w14:textId="77777777" w:rsidR="00514D26" w:rsidRPr="00566485" w:rsidRDefault="00514D26" w:rsidP="00E76576">
                  <w:pPr>
                    <w:pStyle w:val="Prrafodelista"/>
                    <w:framePr w:hSpace="141" w:wrap="around" w:vAnchor="text" w:hAnchor="margin" w:xAlign="right" w:y="150"/>
                    <w:ind w:left="0"/>
                    <w:jc w:val="left"/>
                    <w:rPr>
                      <w:sz w:val="20"/>
                      <w:szCs w:val="20"/>
                      <w:lang w:val="pt-BR"/>
                    </w:rPr>
                  </w:pPr>
                  <w:r w:rsidRPr="00566485">
                    <w:rPr>
                      <w:sz w:val="20"/>
                      <w:szCs w:val="20"/>
                      <w:lang w:val="pt-BR" w:eastAsia="es-PE"/>
                    </w:rPr>
                    <w:t xml:space="preserve">Compras importadas destinadas </w:t>
                  </w:r>
                  <w:proofErr w:type="gramStart"/>
                  <w:r w:rsidRPr="00566485">
                    <w:rPr>
                      <w:sz w:val="20"/>
                      <w:szCs w:val="20"/>
                      <w:lang w:val="pt-BR" w:eastAsia="es-PE"/>
                    </w:rPr>
                    <w:t>a  VNG</w:t>
                  </w:r>
                  <w:proofErr w:type="gramEnd"/>
                </w:p>
              </w:tc>
              <w:tc>
                <w:tcPr>
                  <w:tcW w:w="1134" w:type="dxa"/>
                  <w:vAlign w:val="center"/>
                </w:tcPr>
                <w:p w14:paraId="6414133C"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119</w:t>
                  </w:r>
                </w:p>
              </w:tc>
            </w:tr>
            <w:tr w:rsidR="00514D26" w:rsidRPr="00087E38" w14:paraId="1851F669" w14:textId="77777777" w:rsidTr="002A75F5">
              <w:trPr>
                <w:trHeight w:val="256"/>
              </w:trPr>
              <w:tc>
                <w:tcPr>
                  <w:tcW w:w="5103" w:type="dxa"/>
                  <w:vAlign w:val="center"/>
                </w:tcPr>
                <w:p w14:paraId="44355476"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Compras No Gravadas Internas</w:t>
                  </w:r>
                </w:p>
              </w:tc>
              <w:tc>
                <w:tcPr>
                  <w:tcW w:w="1134" w:type="dxa"/>
                  <w:vAlign w:val="center"/>
                </w:tcPr>
                <w:p w14:paraId="4CF61A0B"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120</w:t>
                  </w:r>
                </w:p>
              </w:tc>
            </w:tr>
            <w:tr w:rsidR="00514D26" w:rsidRPr="00087E38" w14:paraId="79474125" w14:textId="77777777" w:rsidTr="002A75F5">
              <w:trPr>
                <w:trHeight w:val="256"/>
              </w:trPr>
              <w:tc>
                <w:tcPr>
                  <w:tcW w:w="5103" w:type="dxa"/>
                  <w:vAlign w:val="center"/>
                </w:tcPr>
                <w:p w14:paraId="1B66C887" w14:textId="77777777" w:rsidR="00514D26" w:rsidRPr="00566485" w:rsidRDefault="00514D26" w:rsidP="00E76576">
                  <w:pPr>
                    <w:pStyle w:val="Prrafodelista"/>
                    <w:framePr w:hSpace="141" w:wrap="around" w:vAnchor="text" w:hAnchor="margin" w:xAlign="right" w:y="150"/>
                    <w:ind w:left="0"/>
                    <w:jc w:val="left"/>
                    <w:rPr>
                      <w:sz w:val="20"/>
                      <w:szCs w:val="20"/>
                    </w:rPr>
                  </w:pPr>
                  <w:r w:rsidRPr="00566485">
                    <w:rPr>
                      <w:sz w:val="20"/>
                      <w:szCs w:val="20"/>
                      <w:lang w:eastAsia="es-PE"/>
                    </w:rPr>
                    <w:t>Compras No Gravadas Importadas</w:t>
                  </w:r>
                </w:p>
              </w:tc>
              <w:tc>
                <w:tcPr>
                  <w:tcW w:w="1134" w:type="dxa"/>
                  <w:vAlign w:val="center"/>
                </w:tcPr>
                <w:p w14:paraId="5127A73A" w14:textId="77777777" w:rsidR="00514D26" w:rsidRPr="00566485" w:rsidRDefault="00514D26" w:rsidP="00E76576">
                  <w:pPr>
                    <w:pStyle w:val="Prrafodelista"/>
                    <w:framePr w:hSpace="141" w:wrap="around" w:vAnchor="text" w:hAnchor="margin" w:xAlign="right" w:y="150"/>
                    <w:ind w:left="0"/>
                    <w:jc w:val="center"/>
                    <w:rPr>
                      <w:sz w:val="20"/>
                      <w:szCs w:val="20"/>
                    </w:rPr>
                  </w:pPr>
                  <w:r w:rsidRPr="00566485">
                    <w:rPr>
                      <w:sz w:val="20"/>
                      <w:szCs w:val="20"/>
                      <w:lang w:eastAsia="es-PE"/>
                    </w:rPr>
                    <w:t>122</w:t>
                  </w:r>
                </w:p>
              </w:tc>
            </w:tr>
          </w:tbl>
          <w:p w14:paraId="3D9B29EB" w14:textId="77777777" w:rsidR="00514D26" w:rsidRDefault="00514D26" w:rsidP="00514D26">
            <w:pPr>
              <w:rPr>
                <w:b/>
                <w:sz w:val="18"/>
                <w:szCs w:val="18"/>
              </w:rPr>
            </w:pPr>
          </w:p>
          <w:p w14:paraId="04A3F16B" w14:textId="77777777" w:rsidR="00514D26" w:rsidRPr="00566485" w:rsidRDefault="00514D26" w:rsidP="00514D26">
            <w:pPr>
              <w:rPr>
                <w:szCs w:val="22"/>
              </w:rPr>
            </w:pPr>
            <w:r w:rsidRPr="00566485">
              <w:rPr>
                <w:szCs w:val="22"/>
                <w:u w:val="single"/>
              </w:rPr>
              <w:t>Fuente de información</w:t>
            </w:r>
          </w:p>
          <w:p w14:paraId="1537B6DA" w14:textId="7A3D5117" w:rsidR="00514D26" w:rsidRPr="00BE199D" w:rsidRDefault="00514D26" w:rsidP="00BE199D">
            <w:pPr>
              <w:rPr>
                <w:rFonts w:cs="Arial"/>
                <w:color w:val="000000"/>
                <w:szCs w:val="22"/>
              </w:rPr>
            </w:pPr>
            <w:r w:rsidRPr="00BE199D">
              <w:rPr>
                <w:rFonts w:cs="Arial"/>
                <w:color w:val="000000"/>
                <w:szCs w:val="22"/>
              </w:rPr>
              <w:t>Declaraciones Juradas mensuales correspondientes a IGV - Renta.</w:t>
            </w:r>
          </w:p>
          <w:p w14:paraId="1D5CCAE1" w14:textId="4CF35102" w:rsidR="00B33EBB" w:rsidRPr="00BE199D" w:rsidRDefault="00B33EBB" w:rsidP="00BE199D">
            <w:pPr>
              <w:rPr>
                <w:rFonts w:cs="Arial"/>
                <w:color w:val="000000"/>
                <w:sz w:val="18"/>
                <w:szCs w:val="18"/>
              </w:rPr>
            </w:pPr>
            <w:r w:rsidRPr="00BE199D">
              <w:rPr>
                <w:rFonts w:cs="Arial"/>
                <w:color w:val="000000"/>
                <w:szCs w:val="22"/>
              </w:rPr>
              <w:t xml:space="preserve">Teradata: </w:t>
            </w:r>
            <w:r w:rsidRPr="00BE199D">
              <w:rPr>
                <w:rFonts w:cs="Arial"/>
                <w:bCs/>
                <w:szCs w:val="22"/>
                <w:lang w:eastAsia="es-PE"/>
              </w:rPr>
              <w:t>081419 - Declaraciones juradas</w:t>
            </w:r>
          </w:p>
          <w:p w14:paraId="16BC14F2" w14:textId="20714F91" w:rsidR="00514D26" w:rsidRPr="00087E38" w:rsidRDefault="00514D26" w:rsidP="00514D26">
            <w:pPr>
              <w:rPr>
                <w:rFonts w:cs="Arial"/>
                <w:bCs/>
                <w:sz w:val="10"/>
                <w:szCs w:val="10"/>
                <w:lang w:val="es-PE" w:eastAsia="es-PE"/>
              </w:rPr>
            </w:pPr>
          </w:p>
        </w:tc>
      </w:tr>
      <w:tr w:rsidR="00514D26" w:rsidRPr="00381A51" w14:paraId="2B6E0C0B" w14:textId="77777777" w:rsidTr="002A75F5">
        <w:trPr>
          <w:trHeight w:val="270"/>
        </w:trPr>
        <w:tc>
          <w:tcPr>
            <w:tcW w:w="568" w:type="dxa"/>
            <w:shd w:val="clear" w:color="auto" w:fill="auto"/>
            <w:noWrap/>
          </w:tcPr>
          <w:p w14:paraId="71C95263" w14:textId="77777777" w:rsidR="00514D26" w:rsidRDefault="00514D26" w:rsidP="00514D26">
            <w:pPr>
              <w:ind w:left="-265" w:right="-70" w:firstLine="284"/>
              <w:jc w:val="center"/>
              <w:rPr>
                <w:rFonts w:cs="Arial"/>
                <w:sz w:val="10"/>
                <w:szCs w:val="10"/>
              </w:rPr>
            </w:pPr>
          </w:p>
          <w:p w14:paraId="21C3D61A" w14:textId="536A9D9E" w:rsidR="00514D26" w:rsidRPr="00EF49D5" w:rsidRDefault="00514D26" w:rsidP="00514D26">
            <w:pPr>
              <w:ind w:left="-265" w:right="-70" w:firstLine="284"/>
              <w:jc w:val="center"/>
              <w:rPr>
                <w:rFonts w:cs="Arial"/>
                <w:szCs w:val="22"/>
              </w:rPr>
            </w:pPr>
            <w:r w:rsidRPr="00EF49D5">
              <w:rPr>
                <w:rFonts w:cs="Arial"/>
                <w:szCs w:val="22"/>
              </w:rPr>
              <w:t>58</w:t>
            </w:r>
          </w:p>
        </w:tc>
        <w:tc>
          <w:tcPr>
            <w:tcW w:w="8210" w:type="dxa"/>
            <w:shd w:val="clear" w:color="auto" w:fill="auto"/>
            <w:noWrap/>
            <w:vAlign w:val="center"/>
          </w:tcPr>
          <w:p w14:paraId="4FCD7236" w14:textId="77777777" w:rsidR="00514D26" w:rsidRPr="009B6B95" w:rsidRDefault="00514D26" w:rsidP="00514D26">
            <w:pPr>
              <w:spacing w:line="276" w:lineRule="auto"/>
              <w:rPr>
                <w:rFonts w:cs="Arial"/>
                <w:color w:val="000000"/>
                <w:sz w:val="10"/>
                <w:szCs w:val="10"/>
                <w:u w:val="single"/>
              </w:rPr>
            </w:pPr>
          </w:p>
          <w:p w14:paraId="17A34E92" w14:textId="77777777" w:rsidR="00514D26" w:rsidRPr="00EF49D5" w:rsidRDefault="00514D26" w:rsidP="00514D26">
            <w:pPr>
              <w:spacing w:line="276" w:lineRule="auto"/>
              <w:rPr>
                <w:rFonts w:cs="Arial"/>
                <w:b/>
                <w:color w:val="000000"/>
                <w:szCs w:val="22"/>
                <w:u w:val="single"/>
              </w:rPr>
            </w:pPr>
            <w:r w:rsidRPr="00EF49D5">
              <w:rPr>
                <w:rFonts w:cs="Arial"/>
                <w:b/>
                <w:szCs w:val="22"/>
              </w:rPr>
              <w:t>v0519 Ventas IVAP</w:t>
            </w:r>
          </w:p>
          <w:p w14:paraId="6F09FF6B" w14:textId="77777777" w:rsidR="00514D26" w:rsidRPr="00EF49D5" w:rsidRDefault="00514D26" w:rsidP="00514D26">
            <w:pPr>
              <w:spacing w:line="276" w:lineRule="auto"/>
              <w:rPr>
                <w:rFonts w:cs="Arial"/>
                <w:color w:val="000000"/>
                <w:szCs w:val="22"/>
                <w:u w:val="single"/>
              </w:rPr>
            </w:pPr>
          </w:p>
          <w:p w14:paraId="6D98978A" w14:textId="77777777" w:rsidR="00514D26" w:rsidRPr="00EF49D5" w:rsidRDefault="00514D26" w:rsidP="00514D26">
            <w:pPr>
              <w:spacing w:line="276" w:lineRule="auto"/>
              <w:rPr>
                <w:rFonts w:cs="Arial"/>
                <w:color w:val="000000"/>
                <w:szCs w:val="22"/>
              </w:rPr>
            </w:pPr>
            <w:r w:rsidRPr="00EF49D5">
              <w:rPr>
                <w:rFonts w:cs="Arial"/>
                <w:color w:val="000000"/>
                <w:szCs w:val="22"/>
                <w:u w:val="single"/>
              </w:rPr>
              <w:t>Definición</w:t>
            </w:r>
            <w:r w:rsidRPr="00EF49D5">
              <w:rPr>
                <w:rFonts w:cs="Arial"/>
                <w:color w:val="000000"/>
                <w:szCs w:val="22"/>
              </w:rPr>
              <w:t>:</w:t>
            </w:r>
            <w:r w:rsidRPr="00EF49D5">
              <w:rPr>
                <w:rFonts w:cs="Arial"/>
                <w:color w:val="000000"/>
                <w:szCs w:val="22"/>
              </w:rPr>
              <w:br/>
              <w:t>Determina el monto declarado de las ventas gravadas con el IVAP.</w:t>
            </w:r>
          </w:p>
          <w:p w14:paraId="11FA8A16" w14:textId="77777777" w:rsidR="00514D26" w:rsidRPr="00EF49D5" w:rsidRDefault="00514D26" w:rsidP="00514D26">
            <w:pPr>
              <w:spacing w:line="276" w:lineRule="auto"/>
              <w:rPr>
                <w:rFonts w:cs="Arial"/>
                <w:color w:val="000000"/>
                <w:szCs w:val="22"/>
              </w:rPr>
            </w:pPr>
            <w:r w:rsidRPr="00EF49D5">
              <w:rPr>
                <w:rFonts w:cs="Arial"/>
                <w:color w:val="000000"/>
                <w:szCs w:val="22"/>
              </w:rPr>
              <w:br/>
            </w:r>
            <w:r w:rsidRPr="00EF49D5">
              <w:rPr>
                <w:rFonts w:cs="Arial"/>
                <w:color w:val="000000"/>
                <w:szCs w:val="22"/>
                <w:u w:val="single"/>
              </w:rPr>
              <w:t>Periodo de evaluación</w:t>
            </w:r>
            <w:r w:rsidRPr="00EF49D5">
              <w:rPr>
                <w:rFonts w:cs="Arial"/>
                <w:color w:val="000000"/>
                <w:szCs w:val="22"/>
              </w:rPr>
              <w:t>:</w:t>
            </w:r>
          </w:p>
          <w:p w14:paraId="539038B2" w14:textId="77777777" w:rsidR="00514D26" w:rsidRPr="00EF49D5" w:rsidRDefault="00514D26" w:rsidP="00514D26">
            <w:pPr>
              <w:spacing w:line="276" w:lineRule="auto"/>
              <w:rPr>
                <w:rFonts w:cs="Arial"/>
                <w:color w:val="000000"/>
                <w:szCs w:val="22"/>
              </w:rPr>
            </w:pPr>
            <w:r w:rsidRPr="00EF49D5">
              <w:rPr>
                <w:rFonts w:cs="Arial"/>
                <w:color w:val="000000"/>
                <w:szCs w:val="22"/>
              </w:rPr>
              <w:t>Corresponde a los últimos 24 periodos tributarios vencidos a la fecha de ejecución del cálculo de la variable.</w:t>
            </w:r>
          </w:p>
          <w:p w14:paraId="5EDBE22C" w14:textId="77777777" w:rsidR="00514D26" w:rsidRPr="00EF49D5" w:rsidRDefault="00514D26" w:rsidP="00514D26">
            <w:pPr>
              <w:spacing w:line="276" w:lineRule="auto"/>
              <w:rPr>
                <w:rFonts w:cs="Arial"/>
                <w:color w:val="000000"/>
                <w:szCs w:val="22"/>
              </w:rPr>
            </w:pPr>
          </w:p>
          <w:p w14:paraId="3480A633" w14:textId="77777777" w:rsidR="00514D26" w:rsidRPr="00EF49D5" w:rsidRDefault="00514D26" w:rsidP="00514D26">
            <w:pPr>
              <w:rPr>
                <w:rFonts w:cs="Arial"/>
                <w:szCs w:val="22"/>
                <w:lang w:eastAsia="es-PE"/>
              </w:rPr>
            </w:pPr>
            <w:r w:rsidRPr="00BE199D">
              <w:rPr>
                <w:rFonts w:cs="Arial"/>
                <w:i/>
                <w:iCs/>
                <w:szCs w:val="22"/>
                <w:lang w:eastAsia="es-PE"/>
              </w:rPr>
              <w:t>Ejemplo</w:t>
            </w:r>
            <w:r w:rsidRPr="00EF49D5">
              <w:rPr>
                <w:rFonts w:cs="Arial"/>
                <w:szCs w:val="22"/>
                <w:lang w:eastAsia="es-PE"/>
              </w:rPr>
              <w:t>:</w:t>
            </w:r>
          </w:p>
          <w:p w14:paraId="4674C1CD" w14:textId="77777777" w:rsidR="00514D26" w:rsidRPr="00EF49D5" w:rsidRDefault="00514D26" w:rsidP="00514D26">
            <w:pPr>
              <w:rPr>
                <w:rFonts w:cs="Arial"/>
                <w:szCs w:val="22"/>
              </w:rPr>
            </w:pPr>
            <w:r w:rsidRPr="00EF49D5">
              <w:rPr>
                <w:rFonts w:cs="Arial"/>
                <w:szCs w:val="22"/>
              </w:rPr>
              <w:t>Fecha de ejecución del cálculo de la variable: 05/03/2020.</w:t>
            </w:r>
          </w:p>
          <w:p w14:paraId="083BB60F" w14:textId="77777777" w:rsidR="00514D26" w:rsidRPr="00EF49D5" w:rsidRDefault="00514D26" w:rsidP="00514D26">
            <w:pPr>
              <w:spacing w:line="276" w:lineRule="auto"/>
              <w:rPr>
                <w:rFonts w:cs="Arial"/>
                <w:szCs w:val="22"/>
              </w:rPr>
            </w:pPr>
            <w:r w:rsidRPr="00EF49D5">
              <w:rPr>
                <w:rFonts w:cs="Arial"/>
                <w:szCs w:val="22"/>
              </w:rPr>
              <w:t>Periodo de evaluación: corresponde a las declaraciones del IVAP presentadas por los periodos tributarios de 02/2018 a 01/2020 y efectuados hasta la fecha de presentación 04/03/2020.</w:t>
            </w:r>
          </w:p>
          <w:p w14:paraId="75C41618" w14:textId="77777777" w:rsidR="00514D26" w:rsidRPr="00EF49D5" w:rsidRDefault="00514D26" w:rsidP="00514D26">
            <w:pPr>
              <w:spacing w:line="276" w:lineRule="auto"/>
              <w:rPr>
                <w:rFonts w:cs="Arial"/>
                <w:color w:val="000000"/>
                <w:szCs w:val="22"/>
              </w:rPr>
            </w:pPr>
            <w:r w:rsidRPr="00EF49D5">
              <w:rPr>
                <w:rFonts w:cs="Arial"/>
                <w:color w:val="000000"/>
                <w:szCs w:val="22"/>
              </w:rPr>
              <w:br/>
            </w:r>
            <w:r w:rsidRPr="00EF49D5">
              <w:rPr>
                <w:rFonts w:cs="Arial"/>
                <w:color w:val="000000"/>
                <w:szCs w:val="22"/>
                <w:u w:val="single"/>
              </w:rPr>
              <w:t>Forma de cálculo</w:t>
            </w:r>
            <w:r w:rsidRPr="00EF49D5">
              <w:rPr>
                <w:rFonts w:cs="Arial"/>
                <w:color w:val="000000"/>
                <w:szCs w:val="22"/>
              </w:rPr>
              <w:t>:</w:t>
            </w:r>
          </w:p>
          <w:p w14:paraId="7E907CD8" w14:textId="77777777" w:rsidR="00514D26" w:rsidRPr="00EF49D5" w:rsidRDefault="00514D26" w:rsidP="00514D26">
            <w:pPr>
              <w:spacing w:line="276" w:lineRule="auto"/>
              <w:rPr>
                <w:rFonts w:cs="Arial"/>
                <w:color w:val="000000"/>
                <w:szCs w:val="22"/>
              </w:rPr>
            </w:pPr>
          </w:p>
          <w:p w14:paraId="08125A7E" w14:textId="1F95A95F" w:rsidR="00514D26" w:rsidRPr="00475895" w:rsidRDefault="004A60E2" w:rsidP="004033AE">
            <w:pPr>
              <w:pStyle w:val="Prrafodelista"/>
              <w:numPr>
                <w:ilvl w:val="0"/>
                <w:numId w:val="233"/>
              </w:numPr>
              <w:spacing w:line="276" w:lineRule="auto"/>
              <w:ind w:left="349" w:hanging="284"/>
              <w:rPr>
                <w:rFonts w:cs="Arial"/>
                <w:color w:val="000000"/>
                <w:sz w:val="18"/>
                <w:szCs w:val="18"/>
              </w:rPr>
            </w:pPr>
            <w:r w:rsidRPr="00475895">
              <w:rPr>
                <w:i/>
                <w:iCs/>
                <w:szCs w:val="22"/>
              </w:rPr>
              <w:t>Indicador</w:t>
            </w:r>
            <w:r w:rsidRPr="00475895">
              <w:rPr>
                <w:szCs w:val="22"/>
              </w:rPr>
              <w:t xml:space="preserve">: </w:t>
            </w:r>
            <w:r w:rsidR="00601F88">
              <w:rPr>
                <w:rFonts w:cs="Arial"/>
                <w:color w:val="000000"/>
                <w:szCs w:val="22"/>
              </w:rPr>
              <w:t>e</w:t>
            </w:r>
            <w:r w:rsidR="00514D26" w:rsidRPr="00475895">
              <w:rPr>
                <w:rFonts w:cs="Arial"/>
                <w:color w:val="000000"/>
                <w:szCs w:val="22"/>
              </w:rPr>
              <w:t>s la sumatoria de las ventas gravadas con el IVAP declaradas en el PDT 621.</w:t>
            </w:r>
          </w:p>
          <w:p w14:paraId="7E8B49D7" w14:textId="77777777" w:rsidR="00BE199D" w:rsidRPr="00CB132C" w:rsidRDefault="00BE199D" w:rsidP="00514D26">
            <w:pPr>
              <w:spacing w:line="276" w:lineRule="auto"/>
              <w:rPr>
                <w:rFonts w:cs="Arial"/>
                <w:color w:val="000000"/>
                <w:sz w:val="18"/>
                <w:szCs w:val="18"/>
              </w:rPr>
            </w:pPr>
          </w:p>
          <w:p w14:paraId="51BE3987" w14:textId="128A986C" w:rsidR="007221F8" w:rsidRPr="007221F8" w:rsidRDefault="007221F8" w:rsidP="004033AE">
            <w:pPr>
              <w:pStyle w:val="Prrafodelista"/>
              <w:numPr>
                <w:ilvl w:val="0"/>
                <w:numId w:val="233"/>
              </w:numPr>
              <w:spacing w:line="276" w:lineRule="auto"/>
              <w:ind w:left="349" w:hanging="284"/>
              <w:rPr>
                <w:rFonts w:cs="Arial"/>
                <w:color w:val="000000"/>
                <w:szCs w:val="22"/>
              </w:rPr>
            </w:pPr>
            <w:r w:rsidRPr="00BE199D">
              <w:rPr>
                <w:rFonts w:cs="Arial"/>
                <w:i/>
                <w:iCs/>
                <w:color w:val="000000"/>
                <w:szCs w:val="22"/>
              </w:rPr>
              <w:t>Consideraciones</w:t>
            </w:r>
            <w:r>
              <w:rPr>
                <w:rFonts w:cs="Arial"/>
                <w:color w:val="000000"/>
                <w:szCs w:val="22"/>
              </w:rPr>
              <w:t>:</w:t>
            </w:r>
          </w:p>
          <w:p w14:paraId="5323414B" w14:textId="5877F2D2" w:rsidR="00475895" w:rsidRDefault="00475895" w:rsidP="001B7500">
            <w:pPr>
              <w:pStyle w:val="Prrafodelista"/>
              <w:numPr>
                <w:ilvl w:val="0"/>
                <w:numId w:val="147"/>
              </w:numPr>
              <w:spacing w:line="276" w:lineRule="auto"/>
              <w:ind w:left="632" w:hanging="283"/>
              <w:rPr>
                <w:rFonts w:cs="Arial"/>
                <w:color w:val="000000"/>
                <w:szCs w:val="22"/>
              </w:rPr>
            </w:pPr>
            <w:r w:rsidRPr="00BE199D">
              <w:rPr>
                <w:rFonts w:cs="Arial"/>
                <w:color w:val="000000"/>
                <w:szCs w:val="22"/>
              </w:rPr>
              <w:t>Las ventas gravadas con el IVAP corresponden a los importes declarados en la casilla 340 del PDT 621.</w:t>
            </w:r>
          </w:p>
          <w:p w14:paraId="41B987A5" w14:textId="2C40F5D2" w:rsidR="007221F8" w:rsidRPr="007221F8" w:rsidRDefault="007221F8" w:rsidP="001B7500">
            <w:pPr>
              <w:pStyle w:val="Prrafodelista"/>
              <w:numPr>
                <w:ilvl w:val="0"/>
                <w:numId w:val="147"/>
              </w:numPr>
              <w:spacing w:line="276" w:lineRule="auto"/>
              <w:ind w:left="632" w:hanging="283"/>
              <w:rPr>
                <w:rFonts w:cs="Arial"/>
                <w:color w:val="000000"/>
                <w:szCs w:val="22"/>
              </w:rPr>
            </w:pPr>
            <w:r w:rsidRPr="007221F8">
              <w:rPr>
                <w:rFonts w:cs="Arial"/>
                <w:color w:val="000000"/>
                <w:szCs w:val="22"/>
              </w:rPr>
              <w:t>En caso de obtener un dato diferente a un valor numérico en la casilla 340 se deberá consignar el valor 0.</w:t>
            </w:r>
          </w:p>
          <w:p w14:paraId="6A061311" w14:textId="5040C00B" w:rsidR="007221F8" w:rsidRPr="007221F8" w:rsidRDefault="007221F8" w:rsidP="001B7500">
            <w:pPr>
              <w:pStyle w:val="Prrafodelista"/>
              <w:numPr>
                <w:ilvl w:val="0"/>
                <w:numId w:val="147"/>
              </w:numPr>
              <w:spacing w:line="276" w:lineRule="auto"/>
              <w:ind w:left="632" w:hanging="283"/>
              <w:rPr>
                <w:rFonts w:cs="Arial"/>
                <w:color w:val="000000"/>
                <w:szCs w:val="22"/>
              </w:rPr>
            </w:pPr>
            <w:r w:rsidRPr="007221F8">
              <w:rPr>
                <w:rFonts w:cs="Arial"/>
                <w:color w:val="000000"/>
                <w:szCs w:val="22"/>
              </w:rPr>
              <w:t>En caso el indicador tenga un resultado negativo el valor a guardar sería cero</w:t>
            </w:r>
            <w:r w:rsidR="00BE199D">
              <w:rPr>
                <w:rFonts w:cs="Arial"/>
                <w:color w:val="000000"/>
                <w:szCs w:val="22"/>
              </w:rPr>
              <w:t>.</w:t>
            </w:r>
          </w:p>
          <w:p w14:paraId="08B3A2F1" w14:textId="77777777" w:rsidR="00514D26" w:rsidRPr="00CB132C" w:rsidRDefault="00514D26" w:rsidP="00514D26">
            <w:pPr>
              <w:spacing w:line="276" w:lineRule="auto"/>
              <w:rPr>
                <w:rFonts w:cs="Arial"/>
                <w:color w:val="000000"/>
                <w:sz w:val="18"/>
                <w:szCs w:val="18"/>
              </w:rPr>
            </w:pPr>
          </w:p>
          <w:p w14:paraId="6E7EAD6C" w14:textId="77777777" w:rsidR="00514D26" w:rsidRPr="00EF49D5" w:rsidRDefault="00514D26" w:rsidP="00514D26">
            <w:pPr>
              <w:spacing w:line="276" w:lineRule="auto"/>
              <w:rPr>
                <w:rFonts w:cs="Arial"/>
                <w:color w:val="000000"/>
                <w:szCs w:val="22"/>
              </w:rPr>
            </w:pPr>
            <w:r w:rsidRPr="00EF49D5">
              <w:rPr>
                <w:rFonts w:cs="Arial"/>
                <w:color w:val="000000"/>
                <w:szCs w:val="22"/>
                <w:u w:val="single"/>
              </w:rPr>
              <w:t>Fuente de información</w:t>
            </w:r>
            <w:r w:rsidRPr="00EF49D5">
              <w:rPr>
                <w:rFonts w:cs="Arial"/>
                <w:color w:val="000000"/>
                <w:szCs w:val="22"/>
              </w:rPr>
              <w:t>:</w:t>
            </w:r>
          </w:p>
          <w:p w14:paraId="0CCFF914" w14:textId="32709165" w:rsidR="00514D26" w:rsidRPr="00BE199D" w:rsidRDefault="00514D26" w:rsidP="00BE199D">
            <w:pPr>
              <w:spacing w:line="276" w:lineRule="auto"/>
              <w:rPr>
                <w:rFonts w:cs="Arial"/>
                <w:color w:val="000000"/>
                <w:szCs w:val="22"/>
              </w:rPr>
            </w:pPr>
            <w:r w:rsidRPr="00BE199D">
              <w:rPr>
                <w:rFonts w:cs="Arial"/>
                <w:color w:val="000000"/>
                <w:szCs w:val="22"/>
              </w:rPr>
              <w:t>Declaraciones Juradas mensuales correspondientes al IVAP.</w:t>
            </w:r>
          </w:p>
          <w:p w14:paraId="2386AE1A" w14:textId="6C24D768" w:rsidR="007221F8" w:rsidRPr="00BE199D" w:rsidRDefault="007221F8" w:rsidP="00BE199D">
            <w:pPr>
              <w:spacing w:line="276" w:lineRule="auto"/>
              <w:rPr>
                <w:rFonts w:cs="Arial"/>
                <w:color w:val="000000"/>
                <w:szCs w:val="22"/>
              </w:rPr>
            </w:pPr>
            <w:r w:rsidRPr="00BE199D">
              <w:rPr>
                <w:rFonts w:cs="Arial"/>
                <w:color w:val="000000"/>
                <w:szCs w:val="22"/>
              </w:rPr>
              <w:t>Teradata:</w:t>
            </w:r>
          </w:p>
          <w:p w14:paraId="78BC2E75" w14:textId="0E657C33" w:rsidR="007221F8" w:rsidRDefault="007221F8" w:rsidP="004033AE">
            <w:pPr>
              <w:pStyle w:val="Prrafodelista"/>
              <w:numPr>
                <w:ilvl w:val="0"/>
                <w:numId w:val="195"/>
              </w:numPr>
              <w:ind w:left="349" w:hanging="284"/>
              <w:rPr>
                <w:szCs w:val="22"/>
              </w:rPr>
            </w:pPr>
            <w:r w:rsidRPr="007221F8">
              <w:rPr>
                <w:szCs w:val="22"/>
              </w:rPr>
              <w:t>081419 - Declaraciones juradas</w:t>
            </w:r>
          </w:p>
          <w:p w14:paraId="5C689E40" w14:textId="6AEF0B19" w:rsidR="007221F8" w:rsidRPr="007221F8" w:rsidRDefault="007221F8" w:rsidP="004033AE">
            <w:pPr>
              <w:pStyle w:val="Prrafodelista"/>
              <w:numPr>
                <w:ilvl w:val="0"/>
                <w:numId w:val="195"/>
              </w:numPr>
              <w:ind w:left="349" w:hanging="284"/>
              <w:rPr>
                <w:szCs w:val="22"/>
              </w:rPr>
            </w:pPr>
            <w:r w:rsidRPr="007221F8">
              <w:rPr>
                <w:szCs w:val="22"/>
              </w:rPr>
              <w:t>081455 – Ultima D</w:t>
            </w:r>
            <w:r w:rsidR="00BC0C1F">
              <w:rPr>
                <w:szCs w:val="22"/>
              </w:rPr>
              <w:t>J</w:t>
            </w:r>
          </w:p>
          <w:p w14:paraId="70F96A40" w14:textId="77777777" w:rsidR="00514D26" w:rsidRPr="00E82B88" w:rsidRDefault="00514D26" w:rsidP="00514D26">
            <w:pPr>
              <w:rPr>
                <w:rFonts w:cs="Arial"/>
                <w:b/>
                <w:bCs/>
                <w:sz w:val="10"/>
                <w:szCs w:val="10"/>
                <w:lang w:val="es-PE" w:eastAsia="es-PE"/>
              </w:rPr>
            </w:pPr>
          </w:p>
        </w:tc>
      </w:tr>
      <w:tr w:rsidR="00514D26" w:rsidRPr="00381A51" w14:paraId="0E51ED25" w14:textId="77777777" w:rsidTr="002A75F5">
        <w:trPr>
          <w:trHeight w:val="270"/>
        </w:trPr>
        <w:tc>
          <w:tcPr>
            <w:tcW w:w="568" w:type="dxa"/>
            <w:shd w:val="clear" w:color="auto" w:fill="auto"/>
            <w:noWrap/>
          </w:tcPr>
          <w:p w14:paraId="3C2DA7C4" w14:textId="77777777" w:rsidR="00514D26" w:rsidRDefault="00514D26" w:rsidP="00514D26">
            <w:pPr>
              <w:ind w:left="-265" w:right="-70" w:firstLine="284"/>
              <w:jc w:val="center"/>
              <w:rPr>
                <w:rFonts w:cs="Arial"/>
                <w:sz w:val="10"/>
                <w:szCs w:val="10"/>
              </w:rPr>
            </w:pPr>
          </w:p>
          <w:p w14:paraId="4F764692" w14:textId="3E89DD39" w:rsidR="00514D26" w:rsidRPr="00EF49D5" w:rsidRDefault="00514D26" w:rsidP="00514D26">
            <w:pPr>
              <w:ind w:left="-265" w:right="-70" w:firstLine="284"/>
              <w:jc w:val="center"/>
              <w:rPr>
                <w:rFonts w:cs="Arial"/>
                <w:szCs w:val="22"/>
              </w:rPr>
            </w:pPr>
            <w:r w:rsidRPr="00EF49D5">
              <w:rPr>
                <w:rFonts w:cs="Arial"/>
                <w:szCs w:val="22"/>
              </w:rPr>
              <w:t>59</w:t>
            </w:r>
          </w:p>
        </w:tc>
        <w:tc>
          <w:tcPr>
            <w:tcW w:w="8210" w:type="dxa"/>
            <w:shd w:val="clear" w:color="auto" w:fill="auto"/>
            <w:noWrap/>
            <w:vAlign w:val="center"/>
          </w:tcPr>
          <w:p w14:paraId="09958001" w14:textId="77777777" w:rsidR="00514D26" w:rsidRPr="001B7FBF" w:rsidRDefault="00514D26" w:rsidP="00514D26">
            <w:pPr>
              <w:rPr>
                <w:rFonts w:cs="Arial"/>
                <w:b/>
                <w:bCs/>
                <w:sz w:val="10"/>
                <w:szCs w:val="10"/>
                <w:lang w:val="es-PE" w:eastAsia="es-PE"/>
              </w:rPr>
            </w:pPr>
          </w:p>
          <w:p w14:paraId="475C6BE6" w14:textId="77777777" w:rsidR="00514D26" w:rsidRPr="00EF49D5" w:rsidRDefault="00514D26" w:rsidP="00514D26">
            <w:pPr>
              <w:rPr>
                <w:rFonts w:cs="Arial"/>
                <w:b/>
                <w:color w:val="000000"/>
                <w:szCs w:val="22"/>
                <w:lang w:val="es-PE" w:eastAsia="es-PE"/>
              </w:rPr>
            </w:pPr>
            <w:r w:rsidRPr="00EF49D5">
              <w:rPr>
                <w:rFonts w:cs="Arial"/>
                <w:b/>
                <w:bCs/>
                <w:szCs w:val="22"/>
                <w:lang w:val="es-PE" w:eastAsia="es-PE"/>
              </w:rPr>
              <w:t xml:space="preserve">v0520 </w:t>
            </w:r>
            <w:r w:rsidRPr="00EF49D5">
              <w:rPr>
                <w:rFonts w:cs="Arial"/>
                <w:b/>
                <w:color w:val="000000"/>
                <w:szCs w:val="22"/>
                <w:lang w:val="es-PE" w:eastAsia="es-PE"/>
              </w:rPr>
              <w:t>Crédito fiscal IVAP</w:t>
            </w:r>
          </w:p>
          <w:p w14:paraId="3FA41F9C" w14:textId="77777777" w:rsidR="00514D26" w:rsidRPr="00EF49D5" w:rsidRDefault="00514D26" w:rsidP="00514D26">
            <w:pPr>
              <w:rPr>
                <w:rFonts w:cs="Arial"/>
                <w:b/>
                <w:color w:val="000000"/>
                <w:szCs w:val="22"/>
                <w:lang w:val="es-PE" w:eastAsia="es-PE"/>
              </w:rPr>
            </w:pPr>
          </w:p>
          <w:p w14:paraId="165D8156" w14:textId="77777777" w:rsidR="00514D26" w:rsidRPr="00EF49D5" w:rsidRDefault="00514D26" w:rsidP="00514D26">
            <w:pPr>
              <w:rPr>
                <w:rFonts w:cs="Arial"/>
                <w:szCs w:val="22"/>
                <w:u w:val="single"/>
              </w:rPr>
            </w:pPr>
            <w:r w:rsidRPr="00EF49D5">
              <w:rPr>
                <w:rFonts w:cs="Arial"/>
                <w:szCs w:val="22"/>
                <w:u w:val="single"/>
              </w:rPr>
              <w:t>Definición</w:t>
            </w:r>
          </w:p>
          <w:p w14:paraId="1C3775AB" w14:textId="77777777" w:rsidR="00514D26" w:rsidRPr="00EF49D5" w:rsidRDefault="00514D26" w:rsidP="00514D26">
            <w:pPr>
              <w:rPr>
                <w:rFonts w:cs="Arial"/>
                <w:szCs w:val="22"/>
              </w:rPr>
            </w:pPr>
            <w:r w:rsidRPr="00EF49D5">
              <w:rPr>
                <w:rFonts w:cs="Arial"/>
                <w:szCs w:val="22"/>
                <w:lang w:val="es-PE" w:eastAsia="es-PE"/>
              </w:rPr>
              <w:t>Determina el importe del crédito fiscal del IVAP correspondiente al IVAP de las importaciones declaradas en el PDT 621</w:t>
            </w:r>
            <w:r w:rsidRPr="00EF49D5">
              <w:rPr>
                <w:rFonts w:cs="Arial"/>
                <w:color w:val="000000"/>
                <w:szCs w:val="22"/>
                <w:lang w:val="es-PE" w:eastAsia="es-PE"/>
              </w:rPr>
              <w:t>.</w:t>
            </w:r>
          </w:p>
          <w:p w14:paraId="16A9E828" w14:textId="77777777" w:rsidR="00514D26" w:rsidRPr="00EF49D5" w:rsidRDefault="00514D26" w:rsidP="00514D26">
            <w:pPr>
              <w:rPr>
                <w:rFonts w:cs="Arial"/>
                <w:szCs w:val="22"/>
              </w:rPr>
            </w:pPr>
          </w:p>
          <w:p w14:paraId="0F3C0181" w14:textId="77777777" w:rsidR="00514D26" w:rsidRPr="00EF49D5" w:rsidRDefault="00514D26" w:rsidP="00514D26">
            <w:pPr>
              <w:rPr>
                <w:rFonts w:cs="Arial"/>
                <w:szCs w:val="22"/>
                <w:u w:val="single"/>
              </w:rPr>
            </w:pPr>
            <w:r w:rsidRPr="00EF49D5">
              <w:rPr>
                <w:rFonts w:cs="Arial"/>
                <w:szCs w:val="22"/>
                <w:u w:val="single"/>
              </w:rPr>
              <w:t>Periodo de evaluación</w:t>
            </w:r>
          </w:p>
          <w:p w14:paraId="0C126378" w14:textId="5B28070D" w:rsidR="00514D26" w:rsidRPr="00EF49D5" w:rsidRDefault="00514D26" w:rsidP="00514D26">
            <w:pPr>
              <w:rPr>
                <w:rFonts w:cs="Arial"/>
                <w:color w:val="000000"/>
                <w:szCs w:val="22"/>
              </w:rPr>
            </w:pPr>
            <w:r w:rsidRPr="00EF49D5">
              <w:rPr>
                <w:rFonts w:cs="Arial"/>
                <w:color w:val="000000"/>
                <w:szCs w:val="22"/>
              </w:rPr>
              <w:t xml:space="preserve">Corresponde a los últimos </w:t>
            </w:r>
            <w:r w:rsidRPr="00EF49D5">
              <w:rPr>
                <w:rFonts w:cs="Arial"/>
                <w:szCs w:val="22"/>
              </w:rPr>
              <w:t>24</w:t>
            </w:r>
            <w:r w:rsidRPr="00EF49D5">
              <w:rPr>
                <w:rFonts w:cs="Arial"/>
                <w:color w:val="000000"/>
                <w:szCs w:val="22"/>
              </w:rPr>
              <w:t xml:space="preserve"> periodos tributarios vencidos a la fecha de ejecución de la variable.</w:t>
            </w:r>
          </w:p>
          <w:p w14:paraId="387EAF83" w14:textId="77777777" w:rsidR="00514D26" w:rsidRPr="00EF49D5" w:rsidRDefault="00514D26" w:rsidP="00514D26">
            <w:pPr>
              <w:rPr>
                <w:rFonts w:cs="Arial"/>
                <w:color w:val="000000"/>
                <w:szCs w:val="22"/>
              </w:rPr>
            </w:pPr>
          </w:p>
          <w:p w14:paraId="6F2001EA" w14:textId="77777777" w:rsidR="00514D26" w:rsidRPr="00EF49D5" w:rsidRDefault="00514D26" w:rsidP="00514D26">
            <w:pPr>
              <w:rPr>
                <w:rFonts w:cs="Arial"/>
                <w:szCs w:val="22"/>
                <w:lang w:eastAsia="es-PE"/>
              </w:rPr>
            </w:pPr>
            <w:r w:rsidRPr="00EF49D5">
              <w:rPr>
                <w:rFonts w:cs="Arial"/>
                <w:szCs w:val="22"/>
                <w:lang w:eastAsia="es-PE"/>
              </w:rPr>
              <w:t>Ejemplo:</w:t>
            </w:r>
          </w:p>
          <w:p w14:paraId="39F6593B" w14:textId="77777777" w:rsidR="00514D26" w:rsidRPr="00EF49D5" w:rsidRDefault="00514D26" w:rsidP="00514D26">
            <w:pPr>
              <w:rPr>
                <w:rFonts w:cs="Arial"/>
                <w:szCs w:val="22"/>
              </w:rPr>
            </w:pPr>
            <w:r w:rsidRPr="00EF49D5">
              <w:rPr>
                <w:rFonts w:cs="Arial"/>
                <w:szCs w:val="22"/>
              </w:rPr>
              <w:t>Fecha de ejecución del cálculo de la variable: 05/03/2020.</w:t>
            </w:r>
          </w:p>
          <w:p w14:paraId="3ACA0393" w14:textId="77777777" w:rsidR="00514D26" w:rsidRPr="00EF49D5" w:rsidRDefault="00514D26" w:rsidP="00514D26">
            <w:pPr>
              <w:rPr>
                <w:rFonts w:cs="Arial"/>
                <w:szCs w:val="22"/>
              </w:rPr>
            </w:pPr>
            <w:r w:rsidRPr="00EF49D5">
              <w:rPr>
                <w:rFonts w:cs="Arial"/>
                <w:szCs w:val="22"/>
              </w:rPr>
              <w:t>Periodo de evaluación: corresponde a las declaraciones del IVAP presentadas por los periodos tributarios de 02/2018 a 01/2020 y efectuados hasta la fecha de presentación 04/03/2020.</w:t>
            </w:r>
          </w:p>
          <w:p w14:paraId="72F801C1" w14:textId="77777777" w:rsidR="00514D26" w:rsidRPr="00EF49D5" w:rsidRDefault="00514D26" w:rsidP="00514D26">
            <w:pPr>
              <w:rPr>
                <w:rFonts w:cs="Arial"/>
                <w:b/>
                <w:szCs w:val="22"/>
              </w:rPr>
            </w:pPr>
          </w:p>
          <w:p w14:paraId="2F6843C6" w14:textId="049DA6AE" w:rsidR="00514D26" w:rsidRDefault="00514D26" w:rsidP="00514D26">
            <w:pPr>
              <w:rPr>
                <w:rFonts w:cs="Arial"/>
                <w:szCs w:val="22"/>
                <w:u w:val="single"/>
              </w:rPr>
            </w:pPr>
            <w:r w:rsidRPr="00EF49D5">
              <w:rPr>
                <w:rFonts w:cs="Arial"/>
                <w:szCs w:val="22"/>
                <w:u w:val="single"/>
              </w:rPr>
              <w:t>Forma de cálculo</w:t>
            </w:r>
          </w:p>
          <w:p w14:paraId="2F1001A8" w14:textId="141C5676" w:rsidR="005771F2" w:rsidRDefault="005771F2" w:rsidP="00514D26">
            <w:pPr>
              <w:rPr>
                <w:rFonts w:cs="Arial"/>
                <w:szCs w:val="22"/>
                <w:u w:val="single"/>
              </w:rPr>
            </w:pPr>
          </w:p>
          <w:p w14:paraId="38BC0DDC" w14:textId="5549193E" w:rsidR="005771F2" w:rsidRPr="00475895" w:rsidRDefault="005771F2" w:rsidP="004033AE">
            <w:pPr>
              <w:pStyle w:val="Prrafodelista"/>
              <w:numPr>
                <w:ilvl w:val="0"/>
                <w:numId w:val="234"/>
              </w:numPr>
              <w:spacing w:line="276" w:lineRule="auto"/>
              <w:ind w:left="349" w:hanging="284"/>
              <w:rPr>
                <w:rFonts w:cs="Arial"/>
                <w:color w:val="000000"/>
                <w:sz w:val="18"/>
                <w:szCs w:val="18"/>
              </w:rPr>
            </w:pPr>
            <w:r w:rsidRPr="00C027BF">
              <w:rPr>
                <w:i/>
                <w:iCs/>
                <w:szCs w:val="22"/>
              </w:rPr>
              <w:t>Indicador</w:t>
            </w:r>
            <w:r w:rsidRPr="00475895">
              <w:rPr>
                <w:szCs w:val="22"/>
              </w:rPr>
              <w:t xml:space="preserve">: </w:t>
            </w:r>
            <w:r w:rsidR="00601F88">
              <w:rPr>
                <w:rFonts w:cs="Arial"/>
                <w:color w:val="000000"/>
                <w:szCs w:val="22"/>
              </w:rPr>
              <w:t>e</w:t>
            </w:r>
            <w:r w:rsidRPr="00475895">
              <w:rPr>
                <w:rFonts w:cs="Arial"/>
                <w:color w:val="000000"/>
                <w:szCs w:val="22"/>
              </w:rPr>
              <w:t>s la sumatoria de las importaciones del IVAP declaradas en el PDT 621.</w:t>
            </w:r>
          </w:p>
          <w:p w14:paraId="4E590265" w14:textId="77777777" w:rsidR="00514D26" w:rsidRPr="00F93D9C" w:rsidRDefault="00514D26" w:rsidP="00514D26">
            <w:pPr>
              <w:rPr>
                <w:rFonts w:cs="Arial"/>
                <w:b/>
                <w:szCs w:val="22"/>
              </w:rPr>
            </w:pPr>
          </w:p>
          <w:p w14:paraId="47BDADFD" w14:textId="5481E67A" w:rsidR="00514D26" w:rsidRPr="00475895" w:rsidRDefault="00475895" w:rsidP="004033AE">
            <w:pPr>
              <w:pStyle w:val="Prrafodelista"/>
              <w:numPr>
                <w:ilvl w:val="0"/>
                <w:numId w:val="234"/>
              </w:numPr>
              <w:ind w:left="349" w:hanging="284"/>
              <w:rPr>
                <w:rFonts w:cs="Arial"/>
                <w:color w:val="000000"/>
                <w:szCs w:val="22"/>
              </w:rPr>
            </w:pPr>
            <w:r>
              <w:rPr>
                <w:rFonts w:cs="Arial"/>
                <w:i/>
                <w:iCs/>
                <w:color w:val="000000"/>
                <w:szCs w:val="22"/>
              </w:rPr>
              <w:t>Consideración</w:t>
            </w:r>
            <w:r w:rsidR="005771F2" w:rsidRPr="00475895">
              <w:rPr>
                <w:rFonts w:cs="Arial"/>
                <w:color w:val="000000"/>
                <w:szCs w:val="22"/>
              </w:rPr>
              <w:t>:</w:t>
            </w:r>
            <w:r>
              <w:rPr>
                <w:rFonts w:cs="Arial"/>
                <w:color w:val="000000"/>
                <w:szCs w:val="22"/>
              </w:rPr>
              <w:t xml:space="preserve"> </w:t>
            </w:r>
            <w:r w:rsidR="00601F88">
              <w:rPr>
                <w:rFonts w:cs="Arial"/>
                <w:color w:val="000000"/>
                <w:szCs w:val="22"/>
              </w:rPr>
              <w:t>e</w:t>
            </w:r>
            <w:r w:rsidR="00514D26" w:rsidRPr="00475895">
              <w:rPr>
                <w:rFonts w:cs="Arial"/>
                <w:color w:val="000000"/>
                <w:szCs w:val="22"/>
              </w:rPr>
              <w:t>l IVAP pagado en las importaciones corresponde a los importes declarados en la casilla 182 del PDT 621.</w:t>
            </w:r>
          </w:p>
          <w:p w14:paraId="52C89FD2" w14:textId="77777777" w:rsidR="00514D26" w:rsidRPr="00EE1A3C" w:rsidRDefault="00514D26" w:rsidP="00514D26">
            <w:pPr>
              <w:rPr>
                <w:rFonts w:cs="Arial"/>
                <w:b/>
                <w:sz w:val="18"/>
                <w:szCs w:val="18"/>
              </w:rPr>
            </w:pPr>
          </w:p>
          <w:p w14:paraId="75A81E1E" w14:textId="77777777" w:rsidR="00514D26" w:rsidRPr="00EF49D5" w:rsidRDefault="00514D26" w:rsidP="00514D26">
            <w:pPr>
              <w:rPr>
                <w:rFonts w:cs="Arial"/>
                <w:szCs w:val="22"/>
              </w:rPr>
            </w:pPr>
            <w:r w:rsidRPr="00EF49D5">
              <w:rPr>
                <w:rFonts w:cs="Arial"/>
                <w:szCs w:val="22"/>
                <w:u w:val="single"/>
              </w:rPr>
              <w:t>Fuente de información</w:t>
            </w:r>
          </w:p>
          <w:p w14:paraId="4D985524" w14:textId="169DA90B" w:rsidR="00514D26" w:rsidRPr="00BE199D" w:rsidRDefault="00514D26" w:rsidP="00BE199D">
            <w:pPr>
              <w:rPr>
                <w:rFonts w:cs="Arial"/>
                <w:color w:val="000000"/>
                <w:szCs w:val="22"/>
              </w:rPr>
            </w:pPr>
            <w:r w:rsidRPr="00BE199D">
              <w:rPr>
                <w:rFonts w:cs="Arial"/>
                <w:color w:val="000000"/>
                <w:szCs w:val="22"/>
              </w:rPr>
              <w:t>Declaraciones Juradas mensuales correspondientes al IVAP.</w:t>
            </w:r>
          </w:p>
          <w:p w14:paraId="396ABB96" w14:textId="796F9FAC" w:rsidR="00730F75" w:rsidRPr="00BE199D" w:rsidRDefault="00730F75" w:rsidP="00BE199D">
            <w:pPr>
              <w:rPr>
                <w:rFonts w:cs="Arial"/>
                <w:color w:val="000000"/>
                <w:szCs w:val="22"/>
              </w:rPr>
            </w:pPr>
            <w:r w:rsidRPr="00BE199D">
              <w:rPr>
                <w:rFonts w:cs="Arial"/>
                <w:color w:val="000000"/>
                <w:szCs w:val="22"/>
              </w:rPr>
              <w:t>Teradata:</w:t>
            </w:r>
          </w:p>
          <w:p w14:paraId="47CCFCB9" w14:textId="77777777" w:rsidR="00730F75" w:rsidRPr="00730F75" w:rsidRDefault="00730F75" w:rsidP="001B7500">
            <w:pPr>
              <w:pStyle w:val="Prrafodelista"/>
              <w:numPr>
                <w:ilvl w:val="0"/>
                <w:numId w:val="148"/>
              </w:numPr>
              <w:ind w:left="349" w:hanging="284"/>
              <w:rPr>
                <w:szCs w:val="22"/>
              </w:rPr>
            </w:pPr>
            <w:r w:rsidRPr="00730F75">
              <w:rPr>
                <w:szCs w:val="22"/>
              </w:rPr>
              <w:t>081419 - Declaraciones juradas</w:t>
            </w:r>
          </w:p>
          <w:p w14:paraId="4A4D947A" w14:textId="79BB607A" w:rsidR="00730F75" w:rsidRPr="00730F75" w:rsidRDefault="00730F75" w:rsidP="001B7500">
            <w:pPr>
              <w:pStyle w:val="Prrafodelista"/>
              <w:numPr>
                <w:ilvl w:val="0"/>
                <w:numId w:val="148"/>
              </w:numPr>
              <w:ind w:left="349" w:hanging="284"/>
              <w:rPr>
                <w:rFonts w:cs="Arial"/>
                <w:color w:val="000000"/>
                <w:sz w:val="18"/>
                <w:szCs w:val="18"/>
              </w:rPr>
            </w:pPr>
            <w:r w:rsidRPr="00730F75">
              <w:rPr>
                <w:szCs w:val="22"/>
              </w:rPr>
              <w:t>081455 – Ultima D</w:t>
            </w:r>
            <w:r w:rsidR="00C5183F">
              <w:rPr>
                <w:szCs w:val="22"/>
              </w:rPr>
              <w:t>J</w:t>
            </w:r>
          </w:p>
          <w:p w14:paraId="077E2B5B" w14:textId="77777777" w:rsidR="00514D26" w:rsidRPr="000C4EC9" w:rsidRDefault="00514D26" w:rsidP="00514D26">
            <w:pPr>
              <w:rPr>
                <w:rFonts w:cs="Arial"/>
                <w:b/>
                <w:bCs/>
                <w:sz w:val="10"/>
                <w:szCs w:val="10"/>
                <w:lang w:val="es-PE" w:eastAsia="es-PE"/>
              </w:rPr>
            </w:pPr>
          </w:p>
        </w:tc>
      </w:tr>
      <w:tr w:rsidR="00514D26" w:rsidRPr="00381A51" w14:paraId="7B0E6E6D" w14:textId="77777777" w:rsidTr="002A75F5">
        <w:trPr>
          <w:trHeight w:val="270"/>
        </w:trPr>
        <w:tc>
          <w:tcPr>
            <w:tcW w:w="568" w:type="dxa"/>
            <w:shd w:val="clear" w:color="auto" w:fill="auto"/>
            <w:noWrap/>
          </w:tcPr>
          <w:p w14:paraId="49F8B770" w14:textId="77777777" w:rsidR="00514D26" w:rsidRDefault="00514D26" w:rsidP="00514D26">
            <w:pPr>
              <w:ind w:left="-265" w:right="-70" w:firstLine="284"/>
              <w:jc w:val="center"/>
              <w:rPr>
                <w:rFonts w:cs="Arial"/>
                <w:sz w:val="10"/>
                <w:szCs w:val="10"/>
              </w:rPr>
            </w:pPr>
          </w:p>
          <w:p w14:paraId="3F8B899D" w14:textId="65A21475" w:rsidR="00514D26" w:rsidRPr="00DE74BB" w:rsidRDefault="00514D26" w:rsidP="00514D26">
            <w:pPr>
              <w:ind w:left="-265" w:right="-70" w:firstLine="284"/>
              <w:jc w:val="center"/>
              <w:rPr>
                <w:rFonts w:cs="Arial"/>
                <w:szCs w:val="22"/>
              </w:rPr>
            </w:pPr>
            <w:r w:rsidRPr="00DE74BB">
              <w:rPr>
                <w:rFonts w:cs="Arial"/>
                <w:szCs w:val="22"/>
              </w:rPr>
              <w:t>60</w:t>
            </w:r>
          </w:p>
        </w:tc>
        <w:tc>
          <w:tcPr>
            <w:tcW w:w="8210" w:type="dxa"/>
            <w:shd w:val="clear" w:color="auto" w:fill="auto"/>
            <w:noWrap/>
            <w:vAlign w:val="center"/>
          </w:tcPr>
          <w:p w14:paraId="34EDEBC6" w14:textId="77777777" w:rsidR="00514D26" w:rsidRPr="001B7FBF" w:rsidRDefault="00514D26" w:rsidP="00514D26">
            <w:pPr>
              <w:spacing w:line="276" w:lineRule="auto"/>
              <w:rPr>
                <w:rFonts w:cs="Arial"/>
                <w:b/>
                <w:color w:val="FF0000"/>
                <w:sz w:val="10"/>
                <w:szCs w:val="10"/>
              </w:rPr>
            </w:pPr>
          </w:p>
          <w:p w14:paraId="267AD423" w14:textId="77777777" w:rsidR="00514D26" w:rsidRPr="00DE74BB" w:rsidRDefault="00514D26" w:rsidP="00514D26">
            <w:pPr>
              <w:spacing w:line="276" w:lineRule="auto"/>
              <w:rPr>
                <w:rFonts w:cs="Arial"/>
                <w:b/>
                <w:color w:val="000000"/>
                <w:szCs w:val="22"/>
                <w:u w:val="single"/>
              </w:rPr>
            </w:pPr>
            <w:r w:rsidRPr="00DE74BB">
              <w:rPr>
                <w:rFonts w:cs="Arial"/>
                <w:b/>
                <w:szCs w:val="22"/>
              </w:rPr>
              <w:t xml:space="preserve">v0521 Venta detracciones </w:t>
            </w:r>
            <w:proofErr w:type="spellStart"/>
            <w:r w:rsidRPr="00DE74BB">
              <w:rPr>
                <w:rFonts w:cs="Arial"/>
                <w:b/>
                <w:szCs w:val="22"/>
              </w:rPr>
              <w:t>IVAP_monto</w:t>
            </w:r>
            <w:proofErr w:type="spellEnd"/>
          </w:p>
          <w:p w14:paraId="512907F3" w14:textId="77777777" w:rsidR="00514D26" w:rsidRPr="00DE74BB" w:rsidRDefault="00514D26" w:rsidP="00514D26">
            <w:pPr>
              <w:spacing w:line="276" w:lineRule="auto"/>
              <w:rPr>
                <w:rFonts w:cs="Arial"/>
                <w:color w:val="000000"/>
                <w:szCs w:val="22"/>
                <w:u w:val="single"/>
              </w:rPr>
            </w:pPr>
          </w:p>
          <w:p w14:paraId="2E22C8D3" w14:textId="77777777" w:rsidR="00514D26" w:rsidRPr="00DE74BB" w:rsidRDefault="00514D26" w:rsidP="00514D26">
            <w:pPr>
              <w:spacing w:line="276" w:lineRule="auto"/>
              <w:rPr>
                <w:rFonts w:cs="Arial"/>
                <w:color w:val="000000"/>
                <w:szCs w:val="22"/>
              </w:rPr>
            </w:pPr>
            <w:r w:rsidRPr="00DE74BB">
              <w:rPr>
                <w:rFonts w:cs="Arial"/>
                <w:color w:val="000000"/>
                <w:szCs w:val="22"/>
                <w:u w:val="single"/>
              </w:rPr>
              <w:t>Definición</w:t>
            </w:r>
            <w:r w:rsidRPr="00DE74BB">
              <w:rPr>
                <w:rFonts w:cs="Arial"/>
                <w:color w:val="000000"/>
                <w:szCs w:val="22"/>
              </w:rPr>
              <w:t>:</w:t>
            </w:r>
            <w:r w:rsidRPr="00DE74BB">
              <w:rPr>
                <w:rFonts w:cs="Arial"/>
                <w:color w:val="000000"/>
                <w:szCs w:val="22"/>
              </w:rPr>
              <w:br/>
              <w:t>Determina la diferencia entre la venta declarada gravada con el IVAP y la venta proyectada en base a los depósitos de detracciones originados en operaciones gravados con el IVAP, cuando el monto proyectado es mayor que el monto declarado.</w:t>
            </w:r>
          </w:p>
          <w:p w14:paraId="077F0E70" w14:textId="77777777" w:rsidR="00514D26" w:rsidRPr="00DE74BB" w:rsidRDefault="00514D26" w:rsidP="00514D26">
            <w:pPr>
              <w:spacing w:line="276" w:lineRule="auto"/>
              <w:rPr>
                <w:rFonts w:cs="Arial"/>
                <w:color w:val="000000"/>
                <w:szCs w:val="22"/>
              </w:rPr>
            </w:pPr>
            <w:r w:rsidRPr="00DE74BB">
              <w:rPr>
                <w:rFonts w:cs="Arial"/>
                <w:color w:val="000000"/>
                <w:szCs w:val="22"/>
              </w:rPr>
              <w:br/>
            </w:r>
            <w:r w:rsidRPr="00DE74BB">
              <w:rPr>
                <w:rFonts w:cs="Arial"/>
                <w:color w:val="000000"/>
                <w:szCs w:val="22"/>
                <w:u w:val="single"/>
              </w:rPr>
              <w:t>Periodo de evaluación</w:t>
            </w:r>
            <w:r w:rsidRPr="00DE74BB">
              <w:rPr>
                <w:rFonts w:cs="Arial"/>
                <w:color w:val="000000"/>
                <w:szCs w:val="22"/>
              </w:rPr>
              <w:t>:</w:t>
            </w:r>
          </w:p>
          <w:p w14:paraId="3059929D" w14:textId="77777777" w:rsidR="00514D26" w:rsidRPr="00DE74BB" w:rsidRDefault="00514D26" w:rsidP="00514D26">
            <w:pPr>
              <w:spacing w:line="276" w:lineRule="auto"/>
              <w:rPr>
                <w:rFonts w:cs="Arial"/>
                <w:color w:val="000000"/>
                <w:szCs w:val="22"/>
              </w:rPr>
            </w:pPr>
            <w:r w:rsidRPr="00DE74BB">
              <w:rPr>
                <w:rFonts w:cs="Arial"/>
                <w:color w:val="000000"/>
                <w:szCs w:val="22"/>
              </w:rPr>
              <w:t>Corresponde a los últimos 24 periodos tributarios vencidos a la fecha de ejecución del cálculo de la variable, teniendo como referencia el periodo tributario consignado en la constancia de detracciones.</w:t>
            </w:r>
          </w:p>
          <w:p w14:paraId="775A6627" w14:textId="77777777" w:rsidR="00514D26" w:rsidRPr="00DE74BB" w:rsidRDefault="00514D26" w:rsidP="00514D26">
            <w:pPr>
              <w:rPr>
                <w:rFonts w:cs="Arial"/>
                <w:color w:val="FF0000"/>
                <w:szCs w:val="22"/>
                <w:lang w:eastAsia="es-PE"/>
              </w:rPr>
            </w:pPr>
          </w:p>
          <w:p w14:paraId="620DCD31" w14:textId="77777777" w:rsidR="00514D26" w:rsidRPr="00DE74BB" w:rsidRDefault="00514D26" w:rsidP="00514D26">
            <w:pPr>
              <w:rPr>
                <w:rFonts w:cs="Arial"/>
                <w:szCs w:val="22"/>
                <w:lang w:eastAsia="es-PE"/>
              </w:rPr>
            </w:pPr>
            <w:r w:rsidRPr="00BE199D">
              <w:rPr>
                <w:rFonts w:cs="Arial"/>
                <w:i/>
                <w:iCs/>
                <w:szCs w:val="22"/>
                <w:lang w:eastAsia="es-PE"/>
              </w:rPr>
              <w:t>Ejemplo</w:t>
            </w:r>
            <w:r w:rsidRPr="00DE74BB">
              <w:rPr>
                <w:rFonts w:cs="Arial"/>
                <w:szCs w:val="22"/>
                <w:lang w:eastAsia="es-PE"/>
              </w:rPr>
              <w:t>:</w:t>
            </w:r>
          </w:p>
          <w:p w14:paraId="4685C7B6" w14:textId="77777777" w:rsidR="00514D26" w:rsidRPr="00DE74BB" w:rsidRDefault="00514D26" w:rsidP="00514D26">
            <w:pPr>
              <w:rPr>
                <w:rFonts w:cs="Arial"/>
                <w:szCs w:val="22"/>
              </w:rPr>
            </w:pPr>
            <w:r w:rsidRPr="00DE74BB">
              <w:rPr>
                <w:rFonts w:cs="Arial"/>
                <w:szCs w:val="22"/>
              </w:rPr>
              <w:t>Fecha de ejecución del cálculo de la variable: 05/03/2020.</w:t>
            </w:r>
          </w:p>
          <w:p w14:paraId="154B7513" w14:textId="77777777" w:rsidR="00514D26" w:rsidRPr="00DE74BB" w:rsidRDefault="00514D26" w:rsidP="00514D26">
            <w:pPr>
              <w:rPr>
                <w:rFonts w:cs="Arial"/>
                <w:szCs w:val="22"/>
              </w:rPr>
            </w:pPr>
            <w:r w:rsidRPr="00DE74BB">
              <w:rPr>
                <w:rFonts w:cs="Arial"/>
                <w:szCs w:val="22"/>
              </w:rPr>
              <w:t xml:space="preserve">Periodo de evaluación: </w:t>
            </w:r>
          </w:p>
          <w:p w14:paraId="0AD71938" w14:textId="70031D83" w:rsidR="00514D26" w:rsidRDefault="00514D26" w:rsidP="004033AE">
            <w:pPr>
              <w:pStyle w:val="Prrafodelista"/>
              <w:numPr>
                <w:ilvl w:val="0"/>
                <w:numId w:val="196"/>
              </w:numPr>
              <w:ind w:left="349" w:hanging="284"/>
              <w:rPr>
                <w:rFonts w:cs="Arial"/>
                <w:szCs w:val="22"/>
              </w:rPr>
            </w:pPr>
            <w:r w:rsidRPr="00BE199D">
              <w:rPr>
                <w:rFonts w:cs="Arial"/>
                <w:szCs w:val="22"/>
              </w:rPr>
              <w:t>Para las Ventas Proyectadas</w:t>
            </w:r>
            <w:r w:rsidR="00601F88">
              <w:rPr>
                <w:rFonts w:cs="Arial"/>
                <w:szCs w:val="22"/>
              </w:rPr>
              <w:t>,</w:t>
            </w:r>
            <w:r w:rsidRPr="00BE199D">
              <w:rPr>
                <w:rFonts w:cs="Arial"/>
                <w:szCs w:val="22"/>
              </w:rPr>
              <w:t xml:space="preserve"> comprende los depósitos de detracciones del IVAP efectuados por los periodos tributarios consignados en la Constancia de Detracciones de 02/2018 a 01/2020 y realizados hasta la fecha de operación 04/03/2020.</w:t>
            </w:r>
          </w:p>
          <w:p w14:paraId="78EF3F79" w14:textId="42901669" w:rsidR="00514D26" w:rsidRPr="00BE199D" w:rsidRDefault="00514D26" w:rsidP="004033AE">
            <w:pPr>
              <w:pStyle w:val="Prrafodelista"/>
              <w:numPr>
                <w:ilvl w:val="0"/>
                <w:numId w:val="196"/>
              </w:numPr>
              <w:ind w:left="349" w:hanging="284"/>
              <w:rPr>
                <w:rFonts w:cs="Arial"/>
                <w:szCs w:val="22"/>
              </w:rPr>
            </w:pPr>
            <w:r w:rsidRPr="00BE199D">
              <w:rPr>
                <w:rFonts w:cs="Arial"/>
                <w:szCs w:val="22"/>
              </w:rPr>
              <w:t>Para las Ventas Declaradas</w:t>
            </w:r>
            <w:r w:rsidR="00601F88">
              <w:rPr>
                <w:rFonts w:cs="Arial"/>
                <w:szCs w:val="22"/>
              </w:rPr>
              <w:t>,</w:t>
            </w:r>
            <w:r w:rsidRPr="00BE199D">
              <w:rPr>
                <w:rFonts w:cs="Arial"/>
                <w:szCs w:val="22"/>
              </w:rPr>
              <w:t xml:space="preserve"> comprende las declaraciones del IVAP presentadas por los periodos tributarios de 02/2018 a 01/2020 y efectuados hasta la fecha de presentación 04/03/2020.</w:t>
            </w:r>
          </w:p>
          <w:p w14:paraId="2AE0C69C" w14:textId="77777777" w:rsidR="00514D26" w:rsidRPr="00EE1A3C" w:rsidRDefault="00514D26" w:rsidP="00514D26">
            <w:pPr>
              <w:spacing w:line="276" w:lineRule="auto"/>
              <w:rPr>
                <w:rFonts w:cs="Arial"/>
                <w:color w:val="000000"/>
                <w:sz w:val="18"/>
                <w:szCs w:val="18"/>
                <w:u w:val="single"/>
              </w:rPr>
            </w:pPr>
          </w:p>
          <w:p w14:paraId="0C300E11" w14:textId="77777777" w:rsidR="00514D26" w:rsidRPr="00DE74BB" w:rsidRDefault="00514D26" w:rsidP="00514D26">
            <w:pPr>
              <w:spacing w:line="276" w:lineRule="auto"/>
              <w:rPr>
                <w:rFonts w:cs="Arial"/>
                <w:color w:val="000000"/>
                <w:szCs w:val="22"/>
              </w:rPr>
            </w:pPr>
            <w:r w:rsidRPr="00DE74BB">
              <w:rPr>
                <w:rFonts w:cs="Arial"/>
                <w:color w:val="000000"/>
                <w:szCs w:val="22"/>
                <w:u w:val="single"/>
              </w:rPr>
              <w:t>Forma de cálculo</w:t>
            </w:r>
            <w:r w:rsidRPr="00DE74BB">
              <w:rPr>
                <w:rFonts w:cs="Arial"/>
                <w:color w:val="000000"/>
                <w:szCs w:val="22"/>
              </w:rPr>
              <w:t>:</w:t>
            </w:r>
          </w:p>
          <w:p w14:paraId="2A9848EA" w14:textId="75070F92" w:rsidR="00514D26" w:rsidRDefault="00514D26" w:rsidP="00514D26">
            <w:pPr>
              <w:spacing w:line="276" w:lineRule="auto"/>
              <w:rPr>
                <w:rFonts w:cs="Arial"/>
                <w:color w:val="000000"/>
                <w:szCs w:val="22"/>
              </w:rPr>
            </w:pPr>
          </w:p>
          <w:p w14:paraId="74304761" w14:textId="77777777" w:rsidR="00444E91" w:rsidRPr="00DE74BB" w:rsidRDefault="00444E91" w:rsidP="008138E0">
            <w:pPr>
              <w:pStyle w:val="Prrafodelista"/>
              <w:numPr>
                <w:ilvl w:val="1"/>
                <w:numId w:val="61"/>
              </w:numPr>
              <w:spacing w:line="276" w:lineRule="auto"/>
              <w:ind w:left="349" w:hanging="284"/>
              <w:rPr>
                <w:rFonts w:cs="Arial"/>
                <w:color w:val="000000"/>
                <w:szCs w:val="22"/>
              </w:rPr>
            </w:pPr>
            <w:r w:rsidRPr="00C027BF">
              <w:rPr>
                <w:rFonts w:cs="Arial"/>
                <w:i/>
                <w:iCs/>
                <w:color w:val="000000"/>
                <w:szCs w:val="22"/>
              </w:rPr>
              <w:t>Indicador</w:t>
            </w:r>
            <w:r w:rsidRPr="00DE74BB">
              <w:rPr>
                <w:rFonts w:cs="Arial"/>
                <w:color w:val="000000"/>
                <w:szCs w:val="22"/>
              </w:rPr>
              <w:t>: Venta omitida por detracciones IVAP</w:t>
            </w:r>
          </w:p>
          <w:p w14:paraId="7B2F39B0" w14:textId="77777777" w:rsidR="00444E91" w:rsidRPr="00EE1A3C" w:rsidRDefault="00444E91" w:rsidP="00444E91">
            <w:pPr>
              <w:pStyle w:val="Prrafodelista"/>
              <w:spacing w:line="276" w:lineRule="auto"/>
              <w:ind w:left="285"/>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748288" behindDoc="0" locked="0" layoutInCell="1" allowOverlap="1" wp14:anchorId="60590512" wp14:editId="522469AA">
                      <wp:simplePos x="0" y="0"/>
                      <wp:positionH relativeFrom="column">
                        <wp:posOffset>231140</wp:posOffset>
                      </wp:positionH>
                      <wp:positionV relativeFrom="paragraph">
                        <wp:posOffset>134620</wp:posOffset>
                      </wp:positionV>
                      <wp:extent cx="2990850" cy="320040"/>
                      <wp:effectExtent l="0" t="0" r="19050" b="22860"/>
                      <wp:wrapNone/>
                      <wp:docPr id="6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320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7FDB38" w14:textId="77777777" w:rsidR="002045A3" w:rsidRPr="00DE74BB" w:rsidRDefault="002045A3" w:rsidP="00444E91">
                                  <w:pPr>
                                    <w:rPr>
                                      <w:sz w:val="20"/>
                                      <w:szCs w:val="20"/>
                                    </w:rPr>
                                  </w:pPr>
                                  <w:r w:rsidRPr="00DE74BB">
                                    <w:rPr>
                                      <w:sz w:val="20"/>
                                      <w:szCs w:val="20"/>
                                    </w:rPr>
                                    <w:t>Indicador = Venta proyectada – Venta declarada</w:t>
                                  </w:r>
                                </w:p>
                                <w:p w14:paraId="1909D9B3" w14:textId="77777777" w:rsidR="002045A3" w:rsidRPr="000C4EC9" w:rsidRDefault="002045A3" w:rsidP="00444E91">
                                  <w:pPr>
                                    <w:jc w:val="center"/>
                                    <w:rPr>
                                      <w:sz w:val="18"/>
                                      <w:szCs w:val="18"/>
                                    </w:rPr>
                                  </w:pPr>
                                </w:p>
                                <w:p w14:paraId="29F16026" w14:textId="77777777" w:rsidR="002045A3" w:rsidRPr="000C4EC9" w:rsidRDefault="002045A3" w:rsidP="00444E91">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90512" id="_x0000_s1033" style="position:absolute;left:0;text-align:left;margin-left:18.2pt;margin-top:10.6pt;width:235.5pt;height:25.2pt;z-index:25274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" filled="f">
                      <v:textbox>
                        <w:txbxContent>
                          <w:p w14:paraId="597FDB38" w14:textId="77777777" w:rsidR="002045A3" w:rsidRPr="00DE74BB" w:rsidRDefault="002045A3" w:rsidP="00444E91">
                            <w:pPr>
                              <w:rPr>
                                <w:sz w:val="20"/>
                                <w:szCs w:val="20"/>
                              </w:rPr>
                            </w:pPr>
                            <w:r w:rsidRPr="00DE74BB">
                              <w:rPr>
                                <w:sz w:val="20"/>
                                <w:szCs w:val="20"/>
                              </w:rPr>
                              <w:t>Indicador = Venta proyectada – Venta declarada</w:t>
                            </w:r>
                          </w:p>
                          <w:p w14:paraId="1909D9B3" w14:textId="77777777" w:rsidR="002045A3" w:rsidRPr="000C4EC9" w:rsidRDefault="002045A3" w:rsidP="00444E91">
                            <w:pPr>
                              <w:jc w:val="center"/>
                              <w:rPr>
                                <w:sz w:val="18"/>
                                <w:szCs w:val="18"/>
                              </w:rPr>
                            </w:pPr>
                          </w:p>
                          <w:p w14:paraId="29F16026" w14:textId="77777777" w:rsidR="002045A3" w:rsidRPr="000C4EC9" w:rsidRDefault="002045A3" w:rsidP="00444E91">
                            <w:pPr>
                              <w:jc w:val="center"/>
                              <w:rPr>
                                <w:sz w:val="18"/>
                                <w:szCs w:val="18"/>
                              </w:rPr>
                            </w:pPr>
                          </w:p>
                        </w:txbxContent>
                      </v:textbox>
                    </v:rect>
                  </w:pict>
                </mc:Fallback>
              </mc:AlternateContent>
            </w:r>
          </w:p>
          <w:p w14:paraId="5DC5130A" w14:textId="77777777" w:rsidR="00444E91" w:rsidRPr="00EE1A3C" w:rsidRDefault="00444E91" w:rsidP="00444E91">
            <w:pPr>
              <w:pStyle w:val="Prrafodelista"/>
              <w:spacing w:line="276" w:lineRule="auto"/>
              <w:ind w:left="285"/>
              <w:rPr>
                <w:rFonts w:cs="Arial"/>
                <w:color w:val="000000"/>
                <w:sz w:val="18"/>
                <w:szCs w:val="18"/>
              </w:rPr>
            </w:pPr>
          </w:p>
          <w:p w14:paraId="6C785B72" w14:textId="77777777" w:rsidR="00444E91" w:rsidRPr="00EE1A3C" w:rsidRDefault="00444E91" w:rsidP="00444E91">
            <w:pPr>
              <w:pStyle w:val="Prrafodelista"/>
              <w:spacing w:line="276" w:lineRule="auto"/>
              <w:ind w:left="285"/>
              <w:rPr>
                <w:rFonts w:cs="Arial"/>
                <w:color w:val="000000"/>
                <w:sz w:val="18"/>
                <w:szCs w:val="18"/>
              </w:rPr>
            </w:pPr>
          </w:p>
          <w:p w14:paraId="2E82C695" w14:textId="77777777" w:rsidR="00514D26" w:rsidRPr="00DE74BB" w:rsidRDefault="00514D26" w:rsidP="00514D26">
            <w:pPr>
              <w:spacing w:line="276" w:lineRule="auto"/>
              <w:rPr>
                <w:rFonts w:cs="Arial"/>
                <w:color w:val="000000"/>
                <w:szCs w:val="22"/>
              </w:rPr>
            </w:pPr>
          </w:p>
          <w:p w14:paraId="6A091D64" w14:textId="77777777" w:rsidR="00514D26" w:rsidRPr="00DE74BB" w:rsidRDefault="00514D26" w:rsidP="00514D26">
            <w:pPr>
              <w:spacing w:line="276" w:lineRule="auto"/>
              <w:ind w:left="352"/>
              <w:rPr>
                <w:rFonts w:cs="Arial"/>
                <w:color w:val="000000"/>
                <w:szCs w:val="22"/>
              </w:rPr>
            </w:pPr>
            <w:r w:rsidRPr="00DE74BB">
              <w:rPr>
                <w:rFonts w:cs="Arial"/>
                <w:i/>
                <w:color w:val="000000"/>
                <w:szCs w:val="22"/>
              </w:rPr>
              <w:t>Donde</w:t>
            </w:r>
            <w:r w:rsidRPr="00DE74BB">
              <w:rPr>
                <w:rFonts w:cs="Arial"/>
                <w:color w:val="000000"/>
                <w:szCs w:val="22"/>
              </w:rPr>
              <w:t>:</w:t>
            </w:r>
          </w:p>
          <w:p w14:paraId="7AB9684E" w14:textId="77777777" w:rsidR="00514D26" w:rsidRPr="00DE74BB" w:rsidRDefault="00514D26" w:rsidP="00514D26">
            <w:pPr>
              <w:spacing w:line="276" w:lineRule="auto"/>
              <w:rPr>
                <w:rFonts w:cs="Arial"/>
                <w:color w:val="000000"/>
                <w:szCs w:val="22"/>
              </w:rPr>
            </w:pPr>
          </w:p>
          <w:p w14:paraId="35E37684" w14:textId="3ED7C1BD" w:rsidR="00514D26" w:rsidRPr="00DE74BB" w:rsidRDefault="00514D26" w:rsidP="008138E0">
            <w:pPr>
              <w:pStyle w:val="Prrafodelista"/>
              <w:numPr>
                <w:ilvl w:val="2"/>
                <w:numId w:val="61"/>
              </w:numPr>
              <w:spacing w:line="276" w:lineRule="auto"/>
              <w:ind w:left="632" w:hanging="142"/>
              <w:rPr>
                <w:rFonts w:cs="Arial"/>
                <w:color w:val="000000"/>
                <w:szCs w:val="22"/>
              </w:rPr>
            </w:pPr>
            <w:r w:rsidRPr="00DE74BB">
              <w:rPr>
                <w:rFonts w:cs="Arial"/>
                <w:color w:val="000000"/>
                <w:szCs w:val="22"/>
              </w:rPr>
              <w:t xml:space="preserve">Venta proyectada: es la venta de arroz pilado que se estima </w:t>
            </w:r>
            <w:proofErr w:type="gramStart"/>
            <w:r w:rsidRPr="00DE74BB">
              <w:rPr>
                <w:rFonts w:cs="Arial"/>
                <w:color w:val="000000"/>
                <w:szCs w:val="22"/>
              </w:rPr>
              <w:t>en relación a</w:t>
            </w:r>
            <w:proofErr w:type="gramEnd"/>
            <w:r w:rsidRPr="00DE74BB">
              <w:rPr>
                <w:rFonts w:cs="Arial"/>
                <w:color w:val="000000"/>
                <w:szCs w:val="22"/>
              </w:rPr>
              <w:t xml:space="preserve"> los depósitos de detracciones originados en operaciones gravad</w:t>
            </w:r>
            <w:r w:rsidR="00FF2D5D">
              <w:rPr>
                <w:rFonts w:cs="Arial"/>
                <w:color w:val="000000"/>
                <w:szCs w:val="22"/>
              </w:rPr>
              <w:t>a</w:t>
            </w:r>
            <w:r w:rsidRPr="00DE74BB">
              <w:rPr>
                <w:rFonts w:cs="Arial"/>
                <w:color w:val="000000"/>
                <w:szCs w:val="22"/>
              </w:rPr>
              <w:t>s con el IVAP.</w:t>
            </w:r>
          </w:p>
          <w:p w14:paraId="72467B4B" w14:textId="77777777" w:rsidR="00514D26" w:rsidRPr="00DE74BB" w:rsidRDefault="00514D26" w:rsidP="00514D26">
            <w:pPr>
              <w:pStyle w:val="Prrafodelista"/>
              <w:spacing w:line="276" w:lineRule="auto"/>
              <w:ind w:left="568"/>
              <w:rPr>
                <w:rFonts w:cs="Arial"/>
                <w:color w:val="000000"/>
                <w:szCs w:val="22"/>
              </w:rPr>
            </w:pPr>
          </w:p>
          <w:p w14:paraId="14F4E82E" w14:textId="77777777" w:rsidR="00514D26" w:rsidRPr="00DE74BB" w:rsidRDefault="00514D26" w:rsidP="00DE74BB">
            <w:pPr>
              <w:pStyle w:val="Prrafodelista"/>
              <w:spacing w:line="276" w:lineRule="auto"/>
              <w:ind w:left="662"/>
              <w:rPr>
                <w:rFonts w:cs="Arial"/>
                <w:color w:val="000000"/>
                <w:szCs w:val="22"/>
              </w:rPr>
            </w:pPr>
            <w:r w:rsidRPr="00DE74BB">
              <w:rPr>
                <w:rFonts w:cs="Arial"/>
                <w:color w:val="000000"/>
                <w:szCs w:val="22"/>
              </w:rPr>
              <w:t>Para el cálculo se deberá tomar en cuenta lo siguiente:</w:t>
            </w:r>
          </w:p>
          <w:p w14:paraId="127BF0F9" w14:textId="77777777" w:rsidR="00514D26" w:rsidRPr="00EE1A3C" w:rsidRDefault="00514D26" w:rsidP="00514D26">
            <w:pPr>
              <w:pStyle w:val="Prrafodelista"/>
              <w:spacing w:line="276" w:lineRule="auto"/>
              <w:ind w:left="285"/>
              <w:rPr>
                <w:rFonts w:cs="Arial"/>
                <w:color w:val="000000"/>
                <w:sz w:val="18"/>
                <w:szCs w:val="18"/>
              </w:rPr>
            </w:pPr>
          </w:p>
          <w:p w14:paraId="37D84624" w14:textId="7DBA3D02" w:rsidR="00514D26" w:rsidRPr="00DE74BB" w:rsidRDefault="00514D26" w:rsidP="0065668D">
            <w:pPr>
              <w:pStyle w:val="Prrafodelista"/>
              <w:spacing w:line="276" w:lineRule="auto"/>
              <w:ind w:left="632"/>
              <w:rPr>
                <w:rFonts w:cs="Arial"/>
                <w:color w:val="000000"/>
                <w:szCs w:val="22"/>
              </w:rPr>
            </w:pPr>
            <w:r w:rsidRPr="00DE74BB">
              <w:rPr>
                <w:rFonts w:cs="Arial"/>
                <w:color w:val="000000"/>
                <w:szCs w:val="22"/>
              </w:rPr>
              <w:t xml:space="preserve">Determinar la venta proyectada (VP) del arroz pilado en el periodo de evaluación, para lo cual se sumará el monto total de los depósitos de detracciones del arroz pilado, correspondiente al código de bien 002, y se dividirá entre el factor </w:t>
            </w:r>
            <w:proofErr w:type="gramStart"/>
            <w:r w:rsidRPr="00DE74BB">
              <w:rPr>
                <w:rFonts w:cs="Arial"/>
                <w:color w:val="000000"/>
                <w:szCs w:val="22"/>
              </w:rPr>
              <w:t>del mismo</w:t>
            </w:r>
            <w:proofErr w:type="gramEnd"/>
            <w:r w:rsidRPr="00DE74BB">
              <w:rPr>
                <w:rFonts w:cs="Arial"/>
                <w:color w:val="000000"/>
                <w:szCs w:val="22"/>
              </w:rPr>
              <w:t xml:space="preserve"> bien.</w:t>
            </w:r>
            <w:r w:rsidR="0065668D">
              <w:rPr>
                <w:rFonts w:cs="Arial"/>
                <w:color w:val="000000"/>
                <w:szCs w:val="22"/>
              </w:rPr>
              <w:t xml:space="preserve"> </w:t>
            </w:r>
            <w:r w:rsidR="0065668D" w:rsidRPr="0092477A">
              <w:rPr>
                <w:szCs w:val="22"/>
              </w:rPr>
              <w:t>Se representa con la siguiente fórmula:</w:t>
            </w:r>
          </w:p>
          <w:p w14:paraId="3E4347FF" w14:textId="456CB819" w:rsidR="00514D26" w:rsidRPr="00EE1A3C" w:rsidRDefault="00514D26" w:rsidP="00514D26">
            <w:pPr>
              <w:pStyle w:val="Prrafodelista"/>
              <w:spacing w:line="276" w:lineRule="auto"/>
              <w:ind w:left="285"/>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697088" behindDoc="0" locked="0" layoutInCell="1" allowOverlap="1" wp14:anchorId="5080E9AD" wp14:editId="664B62E2">
                      <wp:simplePos x="0" y="0"/>
                      <wp:positionH relativeFrom="column">
                        <wp:posOffset>593090</wp:posOffset>
                      </wp:positionH>
                      <wp:positionV relativeFrom="paragraph">
                        <wp:posOffset>116840</wp:posOffset>
                      </wp:positionV>
                      <wp:extent cx="3352800" cy="552450"/>
                      <wp:effectExtent l="0" t="0" r="19050" b="19050"/>
                      <wp:wrapNone/>
                      <wp:docPr id="6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552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3E523" w14:textId="1D807819" w:rsidR="002045A3" w:rsidRPr="00DE74BB" w:rsidRDefault="002045A3" w:rsidP="00615155">
                                  <w:pPr>
                                    <w:rPr>
                                      <w:sz w:val="20"/>
                                      <w:szCs w:val="20"/>
                                    </w:rPr>
                                  </w:pPr>
                                  <w:r w:rsidRPr="00DE74BB">
                                    <w:rPr>
                                      <w:sz w:val="20"/>
                                      <w:szCs w:val="20"/>
                                    </w:rPr>
                                    <w:t xml:space="preserve">                                   Monto depósito del arroz pilado</w:t>
                                  </w:r>
                                </w:p>
                                <w:p w14:paraId="7C1A0DD5" w14:textId="77777777" w:rsidR="002045A3" w:rsidRPr="00DE74BB" w:rsidRDefault="002045A3" w:rsidP="00615155">
                                  <w:pPr>
                                    <w:rPr>
                                      <w:sz w:val="20"/>
                                      <w:szCs w:val="20"/>
                                    </w:rPr>
                                  </w:pPr>
                                  <w:r w:rsidRPr="00DE74BB">
                                    <w:rPr>
                                      <w:sz w:val="20"/>
                                      <w:szCs w:val="20"/>
                                    </w:rPr>
                                    <w:t xml:space="preserve">VP arroz pilado  =                    </w:t>
                                  </w:r>
                                </w:p>
                                <w:p w14:paraId="0E91A556" w14:textId="3AE970E9" w:rsidR="002045A3" w:rsidRPr="00DE74BB" w:rsidRDefault="002045A3" w:rsidP="00615155">
                                  <w:pPr>
                                    <w:rPr>
                                      <w:sz w:val="20"/>
                                      <w:szCs w:val="20"/>
                                    </w:rPr>
                                  </w:pPr>
                                  <w:r w:rsidRPr="00DE74BB">
                                    <w:rPr>
                                      <w:sz w:val="20"/>
                                      <w:szCs w:val="20"/>
                                    </w:rPr>
                                    <w:t xml:space="preserve">                                             Factor del arroz pilado</w:t>
                                  </w:r>
                                </w:p>
                                <w:p w14:paraId="048086F9" w14:textId="77777777" w:rsidR="002045A3" w:rsidRPr="00593020" w:rsidRDefault="002045A3" w:rsidP="00615155">
                                  <w:pPr>
                                    <w:jc w:val="center"/>
                                    <w:rPr>
                                      <w:sz w:val="10"/>
                                      <w:szCs w:val="10"/>
                                    </w:rPr>
                                  </w:pPr>
                                </w:p>
                                <w:p w14:paraId="51C6B0CF" w14:textId="77777777" w:rsidR="002045A3" w:rsidRPr="00E66657" w:rsidRDefault="002045A3" w:rsidP="0061515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0E9AD" id="_x0000_s1034" style="position:absolute;left:0;text-align:left;margin-left:46.7pt;margin-top:9.2pt;width:264pt;height:43.5pt;z-index:25269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" filled="f">
                      <v:textbox>
                        <w:txbxContent>
                          <w:p w14:paraId="0023E523" w14:textId="1D807819" w:rsidR="002045A3" w:rsidRPr="00DE74BB" w:rsidRDefault="002045A3" w:rsidP="00615155">
                            <w:pPr>
                              <w:rPr>
                                <w:sz w:val="20"/>
                                <w:szCs w:val="20"/>
                              </w:rPr>
                            </w:pPr>
                            <w:r w:rsidRPr="00DE74BB">
                              <w:rPr>
                                <w:sz w:val="20"/>
                                <w:szCs w:val="20"/>
                              </w:rPr>
                              <w:t xml:space="preserve">                                   Monto depósito del arroz pilado</w:t>
                            </w:r>
                          </w:p>
                          <w:p w14:paraId="7C1A0DD5" w14:textId="77777777" w:rsidR="002045A3" w:rsidRPr="00DE74BB" w:rsidRDefault="002045A3" w:rsidP="00615155">
                            <w:pPr>
                              <w:rPr>
                                <w:sz w:val="20"/>
                                <w:szCs w:val="20"/>
                              </w:rPr>
                            </w:pPr>
                            <w:r w:rsidRPr="00DE74BB">
                              <w:rPr>
                                <w:sz w:val="20"/>
                                <w:szCs w:val="20"/>
                              </w:rPr>
                              <w:t xml:space="preserve">VP arroz pilado  =                    </w:t>
                            </w:r>
                          </w:p>
                          <w:p w14:paraId="0E91A556" w14:textId="3AE970E9" w:rsidR="002045A3" w:rsidRPr="00DE74BB" w:rsidRDefault="002045A3" w:rsidP="00615155">
                            <w:pPr>
                              <w:rPr>
                                <w:sz w:val="20"/>
                                <w:szCs w:val="20"/>
                              </w:rPr>
                            </w:pPr>
                            <w:r w:rsidRPr="00DE74BB">
                              <w:rPr>
                                <w:sz w:val="20"/>
                                <w:szCs w:val="20"/>
                              </w:rPr>
                              <w:t xml:space="preserve">                                             Factor del arroz pilado</w:t>
                            </w:r>
                          </w:p>
                          <w:p w14:paraId="048086F9" w14:textId="77777777" w:rsidR="002045A3" w:rsidRPr="00593020" w:rsidRDefault="002045A3" w:rsidP="00615155">
                            <w:pPr>
                              <w:jc w:val="center"/>
                              <w:rPr>
                                <w:sz w:val="10"/>
                                <w:szCs w:val="10"/>
                              </w:rPr>
                            </w:pPr>
                          </w:p>
                          <w:p w14:paraId="51C6B0CF" w14:textId="77777777" w:rsidR="002045A3" w:rsidRPr="00E66657" w:rsidRDefault="002045A3" w:rsidP="00615155">
                            <w:pPr>
                              <w:jc w:val="center"/>
                              <w:rPr>
                                <w:sz w:val="18"/>
                                <w:szCs w:val="18"/>
                              </w:rPr>
                            </w:pPr>
                          </w:p>
                        </w:txbxContent>
                      </v:textbox>
                    </v:rect>
                  </w:pict>
                </mc:Fallback>
              </mc:AlternateContent>
            </w:r>
          </w:p>
          <w:p w14:paraId="641449F5" w14:textId="1708BDF9" w:rsidR="00514D26" w:rsidRPr="00EE1A3C" w:rsidRDefault="00514D26" w:rsidP="00514D26">
            <w:pPr>
              <w:pStyle w:val="Prrafodelista"/>
              <w:spacing w:line="276" w:lineRule="auto"/>
              <w:ind w:left="285"/>
              <w:rPr>
                <w:rFonts w:cs="Arial"/>
                <w:color w:val="000000"/>
                <w:sz w:val="18"/>
                <w:szCs w:val="18"/>
              </w:rPr>
            </w:pPr>
          </w:p>
          <w:p w14:paraId="7966188A" w14:textId="77777777" w:rsidR="00514D26" w:rsidRPr="00EE1A3C" w:rsidRDefault="00514D26" w:rsidP="00514D26">
            <w:pPr>
              <w:pStyle w:val="Prrafodelista"/>
              <w:spacing w:line="276" w:lineRule="auto"/>
              <w:ind w:left="285"/>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698112" behindDoc="0" locked="0" layoutInCell="1" allowOverlap="1" wp14:anchorId="748EF191" wp14:editId="2AD64FF9">
                      <wp:simplePos x="0" y="0"/>
                      <wp:positionH relativeFrom="column">
                        <wp:posOffset>1895475</wp:posOffset>
                      </wp:positionH>
                      <wp:positionV relativeFrom="paragraph">
                        <wp:posOffset>94615</wp:posOffset>
                      </wp:positionV>
                      <wp:extent cx="1958975" cy="0"/>
                      <wp:effectExtent l="0" t="0" r="0" b="0"/>
                      <wp:wrapNone/>
                      <wp:docPr id="67" name="Conector recto 9"/>
                      <wp:cNvGraphicFramePr/>
                      <a:graphic xmlns:a="http://schemas.openxmlformats.org/drawingml/2006/main">
                        <a:graphicData uri="http://schemas.microsoft.com/office/word/2010/wordprocessingShape">
                          <wps:wsp>
                            <wps:cNvCnPr/>
                            <wps:spPr>
                              <a:xfrm flipV="1">
                                <a:off x="0" y="0"/>
                                <a:ext cx="1958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5809B62" id="Conector recto 9" o:spid="_x0000_s1026" style="position:absolute;flip:y;z-index:25269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7.45pt" to="30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" strokecolor="black [3213]"/>
                  </w:pict>
                </mc:Fallback>
              </mc:AlternateContent>
            </w:r>
          </w:p>
          <w:p w14:paraId="5CC84C7C" w14:textId="77777777" w:rsidR="00514D26" w:rsidRPr="00EE1A3C" w:rsidRDefault="00514D26" w:rsidP="00514D26">
            <w:pPr>
              <w:pStyle w:val="Prrafodelista"/>
              <w:spacing w:line="276" w:lineRule="auto"/>
              <w:ind w:left="285"/>
              <w:rPr>
                <w:rFonts w:cs="Arial"/>
                <w:color w:val="000000"/>
                <w:sz w:val="18"/>
                <w:szCs w:val="18"/>
              </w:rPr>
            </w:pPr>
          </w:p>
          <w:p w14:paraId="0B2B0FAF" w14:textId="77777777" w:rsidR="00514D26" w:rsidRPr="00EE1A3C" w:rsidRDefault="00514D26" w:rsidP="00514D26">
            <w:pPr>
              <w:pStyle w:val="Prrafodelista"/>
              <w:spacing w:line="276" w:lineRule="auto"/>
              <w:ind w:left="710"/>
              <w:rPr>
                <w:rFonts w:cs="Arial"/>
                <w:color w:val="000000"/>
                <w:sz w:val="18"/>
                <w:szCs w:val="18"/>
              </w:rPr>
            </w:pPr>
          </w:p>
          <w:p w14:paraId="213CA109" w14:textId="77777777" w:rsidR="0065668D" w:rsidRDefault="0065668D" w:rsidP="00DE74BB">
            <w:pPr>
              <w:pStyle w:val="Prrafodelista"/>
              <w:spacing w:line="276" w:lineRule="auto"/>
              <w:ind w:left="804"/>
              <w:rPr>
                <w:rFonts w:cs="Arial"/>
                <w:color w:val="000000"/>
                <w:szCs w:val="22"/>
              </w:rPr>
            </w:pPr>
          </w:p>
          <w:p w14:paraId="01A1291C" w14:textId="6CC373C1" w:rsidR="00514D26" w:rsidRPr="00DE74BB" w:rsidRDefault="00514D26" w:rsidP="0065668D">
            <w:pPr>
              <w:pStyle w:val="Prrafodelista"/>
              <w:spacing w:line="276" w:lineRule="auto"/>
              <w:ind w:left="774"/>
              <w:rPr>
                <w:rFonts w:cs="Arial"/>
                <w:color w:val="000000"/>
                <w:szCs w:val="22"/>
              </w:rPr>
            </w:pPr>
            <w:r w:rsidRPr="00DE74BB">
              <w:rPr>
                <w:rFonts w:cs="Arial"/>
                <w:color w:val="000000"/>
                <w:szCs w:val="22"/>
              </w:rPr>
              <w:t>El factor del arroz pilado se calculará con la fórmula siguiente:</w:t>
            </w:r>
          </w:p>
          <w:p w14:paraId="1EB2D703" w14:textId="42686C17" w:rsidR="00514D26" w:rsidRPr="00EE1A3C" w:rsidRDefault="00DE74BB" w:rsidP="00514D26">
            <w:pPr>
              <w:pStyle w:val="Prrafodelista"/>
              <w:spacing w:line="276" w:lineRule="auto"/>
              <w:ind w:left="710"/>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700160" behindDoc="0" locked="0" layoutInCell="1" allowOverlap="1" wp14:anchorId="7AC6C684" wp14:editId="6DF87B5A">
                      <wp:simplePos x="0" y="0"/>
                      <wp:positionH relativeFrom="column">
                        <wp:posOffset>697865</wp:posOffset>
                      </wp:positionH>
                      <wp:positionV relativeFrom="paragraph">
                        <wp:posOffset>138430</wp:posOffset>
                      </wp:positionV>
                      <wp:extent cx="2676525" cy="283845"/>
                      <wp:effectExtent l="0" t="0" r="28575" b="20955"/>
                      <wp:wrapNone/>
                      <wp:docPr id="6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2838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64802B" w14:textId="77777777" w:rsidR="002045A3" w:rsidRPr="00DE74BB" w:rsidRDefault="002045A3" w:rsidP="00615155">
                                  <w:pPr>
                                    <w:rPr>
                                      <w:sz w:val="20"/>
                                      <w:szCs w:val="20"/>
                                    </w:rPr>
                                  </w:pPr>
                                  <w:r w:rsidRPr="00DE74BB">
                                    <w:rPr>
                                      <w:sz w:val="20"/>
                                      <w:szCs w:val="20"/>
                                    </w:rPr>
                                    <w:t>Factor del arroz pilado =  (1+%IVAP) (T x)</w:t>
                                  </w:r>
                                </w:p>
                                <w:p w14:paraId="5495BA3A" w14:textId="77777777" w:rsidR="002045A3" w:rsidRPr="00593020" w:rsidRDefault="002045A3" w:rsidP="00615155">
                                  <w:pPr>
                                    <w:jc w:val="center"/>
                                    <w:rPr>
                                      <w:sz w:val="10"/>
                                      <w:szCs w:val="10"/>
                                    </w:rPr>
                                  </w:pPr>
                                </w:p>
                                <w:p w14:paraId="0F161D4A" w14:textId="77777777" w:rsidR="002045A3" w:rsidRPr="00E66657" w:rsidRDefault="002045A3" w:rsidP="0061515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6C684" id="_x0000_s1035" style="position:absolute;left:0;text-align:left;margin-left:54.95pt;margin-top:10.9pt;width:210.75pt;height:22.35pt;z-index:25270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" filled="f">
                      <v:textbox>
                        <w:txbxContent>
                          <w:p w14:paraId="3264802B" w14:textId="77777777" w:rsidR="002045A3" w:rsidRPr="00DE74BB" w:rsidRDefault="002045A3" w:rsidP="00615155">
                            <w:pPr>
                              <w:rPr>
                                <w:sz w:val="20"/>
                                <w:szCs w:val="20"/>
                              </w:rPr>
                            </w:pPr>
                            <w:r w:rsidRPr="00DE74BB">
                              <w:rPr>
                                <w:sz w:val="20"/>
                                <w:szCs w:val="20"/>
                              </w:rPr>
                              <w:t>Factor del arroz pilado =  (1+%IVAP) (T x)</w:t>
                            </w:r>
                          </w:p>
                          <w:p w14:paraId="5495BA3A" w14:textId="77777777" w:rsidR="002045A3" w:rsidRPr="00593020" w:rsidRDefault="002045A3" w:rsidP="00615155">
                            <w:pPr>
                              <w:jc w:val="center"/>
                              <w:rPr>
                                <w:sz w:val="10"/>
                                <w:szCs w:val="10"/>
                              </w:rPr>
                            </w:pPr>
                          </w:p>
                          <w:p w14:paraId="0F161D4A" w14:textId="77777777" w:rsidR="002045A3" w:rsidRPr="00E66657" w:rsidRDefault="002045A3" w:rsidP="00615155">
                            <w:pPr>
                              <w:jc w:val="center"/>
                              <w:rPr>
                                <w:sz w:val="18"/>
                                <w:szCs w:val="18"/>
                              </w:rPr>
                            </w:pPr>
                          </w:p>
                        </w:txbxContent>
                      </v:textbox>
                    </v:rect>
                  </w:pict>
                </mc:Fallback>
              </mc:AlternateContent>
            </w:r>
          </w:p>
          <w:p w14:paraId="4DEF5EA3" w14:textId="45AABED9" w:rsidR="00514D26" w:rsidRPr="00EE1A3C" w:rsidRDefault="00514D26" w:rsidP="00514D26">
            <w:pPr>
              <w:pStyle w:val="Prrafodelista"/>
              <w:spacing w:line="276" w:lineRule="auto"/>
              <w:ind w:left="427"/>
              <w:rPr>
                <w:rFonts w:cs="Arial"/>
                <w:color w:val="000000"/>
                <w:sz w:val="18"/>
                <w:szCs w:val="18"/>
              </w:rPr>
            </w:pPr>
          </w:p>
          <w:p w14:paraId="730E82AB" w14:textId="77777777" w:rsidR="00514D26" w:rsidRPr="00EE1A3C" w:rsidRDefault="00514D26" w:rsidP="00514D26">
            <w:pPr>
              <w:pStyle w:val="Prrafodelista"/>
              <w:spacing w:line="276" w:lineRule="auto"/>
              <w:ind w:left="427"/>
              <w:rPr>
                <w:rFonts w:cs="Arial"/>
                <w:color w:val="000000"/>
                <w:sz w:val="18"/>
                <w:szCs w:val="18"/>
              </w:rPr>
            </w:pPr>
          </w:p>
          <w:p w14:paraId="0EB7CE6A" w14:textId="77777777" w:rsidR="00514D26" w:rsidRPr="00EE1A3C" w:rsidRDefault="00514D26" w:rsidP="00514D26">
            <w:pPr>
              <w:pStyle w:val="Prrafodelista"/>
              <w:spacing w:line="276" w:lineRule="auto"/>
              <w:ind w:left="427"/>
              <w:rPr>
                <w:rFonts w:cs="Arial"/>
                <w:color w:val="000000"/>
                <w:sz w:val="18"/>
                <w:szCs w:val="18"/>
              </w:rPr>
            </w:pPr>
          </w:p>
          <w:p w14:paraId="258F7A6E" w14:textId="77777777" w:rsidR="00514D26" w:rsidRPr="00DE74BB" w:rsidRDefault="00514D26" w:rsidP="00514D26">
            <w:pPr>
              <w:pStyle w:val="Sangra2detindependiente"/>
              <w:spacing w:line="276" w:lineRule="auto"/>
              <w:ind w:left="710" w:firstLine="0"/>
              <w:rPr>
                <w:bCs/>
                <w:szCs w:val="22"/>
                <w:lang w:val="es-PE"/>
              </w:rPr>
            </w:pPr>
            <w:r w:rsidRPr="00DE74BB">
              <w:rPr>
                <w:bCs/>
                <w:szCs w:val="22"/>
                <w:lang w:val="es-PE"/>
              </w:rPr>
              <w:t>En dicha fórmula, se tiene lo siguiente:</w:t>
            </w:r>
          </w:p>
          <w:p w14:paraId="0C5886FC" w14:textId="77777777" w:rsidR="00514D26" w:rsidRPr="00DE74BB" w:rsidRDefault="00514D26" w:rsidP="00514D26">
            <w:pPr>
              <w:pStyle w:val="Sangra2detindependiente"/>
              <w:spacing w:line="276" w:lineRule="auto"/>
              <w:rPr>
                <w:bCs/>
                <w:szCs w:val="22"/>
                <w:lang w:val="es-PE"/>
              </w:rPr>
            </w:pPr>
          </w:p>
          <w:p w14:paraId="3B3F2DCA" w14:textId="77777777" w:rsidR="00514D26" w:rsidRPr="00DE74BB" w:rsidRDefault="00514D26" w:rsidP="00514D26">
            <w:pPr>
              <w:pStyle w:val="Sangra2detindependiente"/>
              <w:spacing w:line="276" w:lineRule="auto"/>
              <w:ind w:left="1561" w:hanging="851"/>
              <w:rPr>
                <w:bCs/>
                <w:szCs w:val="22"/>
                <w:lang w:val="es-PE"/>
              </w:rPr>
            </w:pPr>
            <w:r w:rsidRPr="00DE74BB">
              <w:rPr>
                <w:bCs/>
                <w:szCs w:val="22"/>
                <w:lang w:val="es-PE"/>
              </w:rPr>
              <w:t>% IVAP = Tasa que corresponde al Impuesto a las Ventas del arroz pilado, vigente en el periodo tributario al que corresponde la evaluación.</w:t>
            </w:r>
          </w:p>
          <w:p w14:paraId="01CC79B9" w14:textId="77777777" w:rsidR="00514D26" w:rsidRPr="00DE74BB" w:rsidRDefault="00514D26" w:rsidP="00514D26">
            <w:pPr>
              <w:pStyle w:val="Sangra2detindependiente"/>
              <w:spacing w:line="276" w:lineRule="auto"/>
              <w:rPr>
                <w:bCs/>
                <w:szCs w:val="22"/>
                <w:lang w:val="es-PE"/>
              </w:rPr>
            </w:pPr>
          </w:p>
          <w:p w14:paraId="1C6671CB" w14:textId="77777777" w:rsidR="00514D26" w:rsidRPr="00DE74BB" w:rsidRDefault="00514D26" w:rsidP="00514D26">
            <w:pPr>
              <w:pStyle w:val="Prrafodelista"/>
              <w:spacing w:line="276" w:lineRule="auto"/>
              <w:ind w:left="1277" w:hanging="567"/>
              <w:rPr>
                <w:rFonts w:cs="Arial"/>
                <w:color w:val="000000"/>
                <w:szCs w:val="22"/>
              </w:rPr>
            </w:pPr>
            <w:r w:rsidRPr="00DE74BB">
              <w:rPr>
                <w:rFonts w:cs="Arial"/>
                <w:szCs w:val="22"/>
              </w:rPr>
              <w:t xml:space="preserve"> T x = Tasa de la detracción del arroz pilado, vigente en el periodo tributario al que corresponde la evaluación.</w:t>
            </w:r>
          </w:p>
          <w:p w14:paraId="21284C72" w14:textId="77777777" w:rsidR="00514D26" w:rsidRPr="00DE74BB" w:rsidRDefault="00514D26" w:rsidP="00514D26">
            <w:pPr>
              <w:pStyle w:val="Prrafodelista"/>
              <w:spacing w:line="276" w:lineRule="auto"/>
              <w:ind w:left="779"/>
              <w:rPr>
                <w:rFonts w:cs="Arial"/>
                <w:color w:val="000000"/>
                <w:szCs w:val="22"/>
              </w:rPr>
            </w:pPr>
          </w:p>
          <w:p w14:paraId="220977C6" w14:textId="77777777" w:rsidR="00514D26" w:rsidRPr="00DE74BB" w:rsidRDefault="00514D26" w:rsidP="00514D26">
            <w:pPr>
              <w:pStyle w:val="Prrafodelista"/>
              <w:spacing w:line="276" w:lineRule="auto"/>
              <w:ind w:left="779"/>
              <w:rPr>
                <w:rFonts w:cs="Arial"/>
                <w:color w:val="000000"/>
                <w:szCs w:val="22"/>
              </w:rPr>
            </w:pPr>
            <w:r w:rsidRPr="00DE74BB">
              <w:rPr>
                <w:rFonts w:cs="Arial"/>
                <w:szCs w:val="22"/>
              </w:rPr>
              <w:t>El resultado del factor será acotado a dos decimales</w:t>
            </w:r>
            <w:r w:rsidRPr="00DE74BB">
              <w:rPr>
                <w:rFonts w:cs="Arial"/>
                <w:color w:val="000000"/>
                <w:szCs w:val="22"/>
              </w:rPr>
              <w:t>.</w:t>
            </w:r>
          </w:p>
          <w:p w14:paraId="6044AFE8" w14:textId="77777777" w:rsidR="00514D26" w:rsidRPr="00DE74BB" w:rsidRDefault="00514D26" w:rsidP="00514D26">
            <w:pPr>
              <w:pStyle w:val="Prrafodelista"/>
              <w:spacing w:line="276" w:lineRule="auto"/>
              <w:ind w:left="427"/>
              <w:rPr>
                <w:rFonts w:cs="Arial"/>
                <w:color w:val="000000"/>
                <w:szCs w:val="22"/>
              </w:rPr>
            </w:pPr>
          </w:p>
          <w:p w14:paraId="5DA603F3" w14:textId="45B8CB37" w:rsidR="00611F4D" w:rsidRPr="00D00B8A" w:rsidRDefault="00514D26" w:rsidP="00D00B8A">
            <w:pPr>
              <w:pStyle w:val="Prrafodelista"/>
              <w:spacing w:line="276" w:lineRule="auto"/>
              <w:ind w:left="710"/>
              <w:rPr>
                <w:rFonts w:cs="Arial"/>
                <w:color w:val="000000"/>
                <w:szCs w:val="22"/>
              </w:rPr>
            </w:pPr>
            <w:r w:rsidRPr="00DE74BB">
              <w:rPr>
                <w:rFonts w:cs="Arial"/>
                <w:color w:val="000000"/>
                <w:szCs w:val="22"/>
              </w:rPr>
              <w:t>Excluir del cálculo anterior, los depósitos de arroz pilado con tipo de operación = '03-Traslado de Bienes fuera del centro de producción'.</w:t>
            </w:r>
          </w:p>
          <w:p w14:paraId="23463C7D" w14:textId="77777777" w:rsidR="00611F4D" w:rsidRPr="00DE74BB" w:rsidRDefault="00611F4D" w:rsidP="00514D26">
            <w:pPr>
              <w:pStyle w:val="Prrafodelista"/>
              <w:spacing w:line="276" w:lineRule="auto"/>
              <w:ind w:left="285"/>
              <w:rPr>
                <w:rFonts w:cs="Arial"/>
                <w:color w:val="000000"/>
                <w:szCs w:val="22"/>
              </w:rPr>
            </w:pPr>
          </w:p>
          <w:p w14:paraId="76F857F2" w14:textId="424562DF" w:rsidR="00D556B8" w:rsidRPr="00FF2D5D" w:rsidRDefault="00514D26" w:rsidP="001B7500">
            <w:pPr>
              <w:pStyle w:val="Prrafodelista"/>
              <w:numPr>
                <w:ilvl w:val="0"/>
                <w:numId w:val="145"/>
              </w:numPr>
              <w:spacing w:line="276" w:lineRule="auto"/>
              <w:ind w:left="632" w:hanging="142"/>
              <w:rPr>
                <w:rFonts w:cs="Arial"/>
                <w:color w:val="000000"/>
                <w:sz w:val="18"/>
                <w:szCs w:val="18"/>
              </w:rPr>
            </w:pPr>
            <w:r w:rsidRPr="00FF2D5D">
              <w:rPr>
                <w:rFonts w:cs="Arial"/>
                <w:color w:val="000000"/>
                <w:szCs w:val="22"/>
              </w:rPr>
              <w:t xml:space="preserve">Venta declarada: </w:t>
            </w:r>
            <w:r w:rsidR="00601F88">
              <w:rPr>
                <w:rFonts w:cs="Arial"/>
                <w:color w:val="000000"/>
                <w:szCs w:val="22"/>
              </w:rPr>
              <w:t>c</w:t>
            </w:r>
            <w:r w:rsidRPr="00FF2D5D">
              <w:rPr>
                <w:rFonts w:cs="Arial"/>
                <w:color w:val="000000"/>
                <w:szCs w:val="22"/>
              </w:rPr>
              <w:t>orresponde a la suma de las ventas gravadas por el IVAP declaradas en la casilla 340 del PDT 621 (referencia v0519</w:t>
            </w:r>
            <w:r w:rsidRPr="00FF2D5D">
              <w:rPr>
                <w:rFonts w:cs="Arial"/>
                <w:szCs w:val="22"/>
              </w:rPr>
              <w:t xml:space="preserve">). </w:t>
            </w:r>
            <w:r w:rsidR="00D556B8" w:rsidRPr="00FF2D5D">
              <w:rPr>
                <w:rFonts w:cs="Arial"/>
                <w:szCs w:val="22"/>
              </w:rPr>
              <w:t>En el caso se haya omitido declarar las ventas del IVAP, la venta declarada será cero.</w:t>
            </w:r>
          </w:p>
          <w:p w14:paraId="73DC4F5F" w14:textId="4A5B46A9" w:rsidR="00D556B8" w:rsidRDefault="00D556B8" w:rsidP="00BE199D">
            <w:pPr>
              <w:spacing w:line="276" w:lineRule="auto"/>
              <w:rPr>
                <w:rFonts w:cs="Arial"/>
                <w:szCs w:val="22"/>
              </w:rPr>
            </w:pPr>
          </w:p>
          <w:p w14:paraId="10AA5296" w14:textId="77777777" w:rsidR="00BE199D" w:rsidRPr="00DE74BB" w:rsidRDefault="00BE199D" w:rsidP="008138E0">
            <w:pPr>
              <w:pStyle w:val="Prrafodelista"/>
              <w:numPr>
                <w:ilvl w:val="1"/>
                <w:numId w:val="61"/>
              </w:numPr>
              <w:spacing w:line="276" w:lineRule="auto"/>
              <w:ind w:left="349" w:hanging="284"/>
              <w:rPr>
                <w:rFonts w:cs="Arial"/>
                <w:color w:val="000000"/>
                <w:szCs w:val="22"/>
              </w:rPr>
            </w:pPr>
            <w:r w:rsidRPr="00C027BF">
              <w:rPr>
                <w:rFonts w:cs="Arial"/>
                <w:i/>
                <w:iCs/>
                <w:color w:val="000000"/>
                <w:szCs w:val="22"/>
              </w:rPr>
              <w:t>Condición</w:t>
            </w:r>
            <w:r w:rsidRPr="00DE74BB">
              <w:rPr>
                <w:rFonts w:cs="Arial"/>
                <w:color w:val="000000"/>
                <w:szCs w:val="22"/>
              </w:rPr>
              <w:t>: Venta proyectada &gt; Venta declarada</w:t>
            </w:r>
          </w:p>
          <w:p w14:paraId="652A76AC" w14:textId="77777777" w:rsidR="00D00B8A" w:rsidRDefault="00D00B8A" w:rsidP="00D00B8A">
            <w:pPr>
              <w:pStyle w:val="Prrafodelista"/>
              <w:spacing w:line="276" w:lineRule="auto"/>
              <w:ind w:left="65"/>
              <w:rPr>
                <w:rFonts w:cs="Arial"/>
                <w:i/>
                <w:iCs/>
                <w:szCs w:val="22"/>
              </w:rPr>
            </w:pPr>
          </w:p>
          <w:p w14:paraId="266B69D4" w14:textId="37BCE859" w:rsidR="00514D26" w:rsidRPr="00D556B8" w:rsidRDefault="00D556B8" w:rsidP="00C027BF">
            <w:pPr>
              <w:pStyle w:val="Prrafodelista"/>
              <w:numPr>
                <w:ilvl w:val="1"/>
                <w:numId w:val="61"/>
              </w:numPr>
              <w:spacing w:line="276" w:lineRule="auto"/>
              <w:ind w:left="349" w:hanging="284"/>
              <w:rPr>
                <w:rFonts w:cs="Arial"/>
                <w:szCs w:val="22"/>
              </w:rPr>
            </w:pPr>
            <w:r w:rsidRPr="00D556B8">
              <w:rPr>
                <w:rFonts w:cs="Arial"/>
                <w:i/>
                <w:iCs/>
                <w:szCs w:val="22"/>
              </w:rPr>
              <w:t>Consideraciones</w:t>
            </w:r>
            <w:r>
              <w:rPr>
                <w:rFonts w:cs="Arial"/>
                <w:szCs w:val="22"/>
              </w:rPr>
              <w:t>:</w:t>
            </w:r>
          </w:p>
          <w:p w14:paraId="51D4D3BC" w14:textId="113045BD" w:rsidR="00D00B8A" w:rsidRPr="00D00B8A" w:rsidRDefault="00D00B8A" w:rsidP="00C027BF">
            <w:pPr>
              <w:pStyle w:val="Prrafodelista"/>
              <w:numPr>
                <w:ilvl w:val="0"/>
                <w:numId w:val="61"/>
              </w:numPr>
              <w:spacing w:line="276" w:lineRule="auto"/>
              <w:ind w:left="632" w:hanging="283"/>
              <w:rPr>
                <w:rFonts w:cs="Arial"/>
                <w:color w:val="FF0000"/>
                <w:szCs w:val="22"/>
              </w:rPr>
            </w:pPr>
            <w:r w:rsidRPr="00FB47EE">
              <w:rPr>
                <w:rFonts w:cs="Arial"/>
                <w:szCs w:val="22"/>
              </w:rPr>
              <w:t>Si la Venta proyectada es menor que la Venta declarada, el indicador será cero.</w:t>
            </w:r>
          </w:p>
          <w:p w14:paraId="37939540" w14:textId="1A6B3FB3" w:rsidR="00D00B8A" w:rsidRPr="00D00B8A" w:rsidRDefault="00D00B8A" w:rsidP="00C027BF">
            <w:pPr>
              <w:pStyle w:val="Prrafodelista"/>
              <w:numPr>
                <w:ilvl w:val="0"/>
                <w:numId w:val="61"/>
              </w:numPr>
              <w:spacing w:line="276" w:lineRule="auto"/>
              <w:ind w:left="632" w:hanging="283"/>
              <w:rPr>
                <w:rFonts w:cs="Arial"/>
                <w:color w:val="FF0000"/>
                <w:szCs w:val="22"/>
              </w:rPr>
            </w:pPr>
            <w:r w:rsidRPr="00D00B8A">
              <w:rPr>
                <w:rFonts w:cs="Arial"/>
                <w:color w:val="000000"/>
                <w:szCs w:val="22"/>
              </w:rPr>
              <w:t>Si la Venta proyectada menos la Venta declarada es menor o igual a 5 soles, el indicador será cero.</w:t>
            </w:r>
          </w:p>
          <w:p w14:paraId="01877BA6" w14:textId="4ABA66AA" w:rsidR="00D556B8" w:rsidRPr="00D00B8A" w:rsidRDefault="00D556B8" w:rsidP="00C027BF">
            <w:pPr>
              <w:pStyle w:val="Prrafodelista"/>
              <w:numPr>
                <w:ilvl w:val="0"/>
                <w:numId w:val="61"/>
              </w:numPr>
              <w:spacing w:line="276" w:lineRule="auto"/>
              <w:ind w:left="632" w:hanging="283"/>
              <w:rPr>
                <w:rFonts w:cs="Arial"/>
                <w:color w:val="FF0000"/>
                <w:szCs w:val="22"/>
              </w:rPr>
            </w:pPr>
            <w:r w:rsidRPr="00D00B8A">
              <w:rPr>
                <w:rFonts w:cs="Arial"/>
                <w:color w:val="000000"/>
                <w:szCs w:val="22"/>
              </w:rPr>
              <w:t>Para aquellos contribuyentes que no presentaron PDT 0621 se debe considerar el valor 0 en el periodo evaluado.</w:t>
            </w:r>
          </w:p>
          <w:p w14:paraId="597B4151" w14:textId="23CF80DF" w:rsidR="00514D26" w:rsidRPr="00D00B8A" w:rsidRDefault="00D556B8" w:rsidP="00C027BF">
            <w:pPr>
              <w:pStyle w:val="Prrafodelista"/>
              <w:numPr>
                <w:ilvl w:val="0"/>
                <w:numId w:val="61"/>
              </w:numPr>
              <w:spacing w:line="276" w:lineRule="auto"/>
              <w:ind w:left="632" w:hanging="283"/>
              <w:rPr>
                <w:rFonts w:cs="Arial"/>
                <w:color w:val="FF0000"/>
                <w:szCs w:val="22"/>
              </w:rPr>
            </w:pPr>
            <w:r w:rsidRPr="00D00B8A">
              <w:rPr>
                <w:rFonts w:cs="Arial"/>
                <w:color w:val="000000"/>
                <w:szCs w:val="22"/>
              </w:rPr>
              <w:t>En caso de obtener un dato diferente a un valor numérico en la casilla 340 se deberá consignar el valor 0.</w:t>
            </w:r>
          </w:p>
          <w:p w14:paraId="6885AFEB" w14:textId="77777777" w:rsidR="00514D26" w:rsidRPr="00DE74BB" w:rsidRDefault="00514D26" w:rsidP="00514D26">
            <w:pPr>
              <w:spacing w:line="276" w:lineRule="auto"/>
              <w:rPr>
                <w:rFonts w:cs="Arial"/>
                <w:color w:val="000000"/>
                <w:szCs w:val="22"/>
              </w:rPr>
            </w:pPr>
          </w:p>
          <w:p w14:paraId="6BBAAEFF" w14:textId="77777777" w:rsidR="00514D26" w:rsidRPr="00DE74BB" w:rsidRDefault="00514D26" w:rsidP="00514D26">
            <w:pPr>
              <w:spacing w:line="276" w:lineRule="auto"/>
              <w:rPr>
                <w:rFonts w:cs="Arial"/>
                <w:color w:val="000000"/>
                <w:szCs w:val="22"/>
              </w:rPr>
            </w:pPr>
            <w:r w:rsidRPr="00DE74BB">
              <w:rPr>
                <w:rFonts w:cs="Arial"/>
                <w:color w:val="000000"/>
                <w:szCs w:val="22"/>
                <w:u w:val="single"/>
              </w:rPr>
              <w:t>Fuente de información</w:t>
            </w:r>
            <w:r w:rsidRPr="00DE74BB">
              <w:rPr>
                <w:rFonts w:cs="Arial"/>
                <w:color w:val="000000"/>
                <w:szCs w:val="22"/>
              </w:rPr>
              <w:t>:</w:t>
            </w:r>
          </w:p>
          <w:p w14:paraId="4DAF8046" w14:textId="21792ACD" w:rsidR="00AB2D5F" w:rsidRDefault="00E000D1" w:rsidP="008138E0">
            <w:pPr>
              <w:pStyle w:val="Prrafodelista"/>
              <w:numPr>
                <w:ilvl w:val="1"/>
                <w:numId w:val="61"/>
              </w:numPr>
              <w:spacing w:line="276" w:lineRule="auto"/>
              <w:ind w:left="349" w:hanging="284"/>
              <w:rPr>
                <w:rFonts w:cs="Arial"/>
                <w:color w:val="000000"/>
                <w:szCs w:val="22"/>
              </w:rPr>
            </w:pPr>
            <w:r>
              <w:rPr>
                <w:rFonts w:cs="Arial"/>
                <w:color w:val="000000"/>
                <w:szCs w:val="22"/>
              </w:rPr>
              <w:t>Información</w:t>
            </w:r>
            <w:r w:rsidR="00514D26" w:rsidRPr="00AB2D5F">
              <w:rPr>
                <w:rFonts w:cs="Arial"/>
                <w:color w:val="000000"/>
                <w:szCs w:val="22"/>
              </w:rPr>
              <w:t xml:space="preserve"> de </w:t>
            </w:r>
            <w:r>
              <w:rPr>
                <w:rFonts w:cs="Arial"/>
                <w:color w:val="000000"/>
                <w:szCs w:val="22"/>
              </w:rPr>
              <w:t>las cuentas de D</w:t>
            </w:r>
            <w:r w:rsidR="00514D26" w:rsidRPr="00AB2D5F">
              <w:rPr>
                <w:rFonts w:cs="Arial"/>
                <w:color w:val="000000"/>
                <w:szCs w:val="22"/>
              </w:rPr>
              <w:t>etracciones</w:t>
            </w:r>
          </w:p>
          <w:p w14:paraId="784C0F8D" w14:textId="1D0EA9E4" w:rsidR="00AB2D5F" w:rsidRDefault="00AB2D5F" w:rsidP="001164C6">
            <w:pPr>
              <w:pStyle w:val="Prrafodelista"/>
              <w:spacing w:line="276" w:lineRule="auto"/>
              <w:ind w:left="490"/>
              <w:rPr>
                <w:rFonts w:cs="Arial"/>
                <w:color w:val="000000"/>
                <w:szCs w:val="22"/>
              </w:rPr>
            </w:pPr>
            <w:r w:rsidRPr="00052A00">
              <w:rPr>
                <w:rFonts w:cs="Arial"/>
                <w:color w:val="000000"/>
                <w:szCs w:val="22"/>
              </w:rPr>
              <w:t>Teradata:</w:t>
            </w:r>
            <w:r>
              <w:rPr>
                <w:rFonts w:cs="Arial"/>
                <w:color w:val="000000"/>
                <w:szCs w:val="22"/>
              </w:rPr>
              <w:t xml:space="preserve"> </w:t>
            </w:r>
            <w:r w:rsidRPr="00611F4D">
              <w:rPr>
                <w:rFonts w:cs="Arial"/>
                <w:color w:val="000000"/>
                <w:szCs w:val="22"/>
              </w:rPr>
              <w:t>081428 - Detracciones</w:t>
            </w:r>
          </w:p>
          <w:p w14:paraId="73D86AAA" w14:textId="612F0248" w:rsidR="00514D26" w:rsidRPr="00AB2D5F" w:rsidRDefault="00AB2D5F" w:rsidP="008138E0">
            <w:pPr>
              <w:pStyle w:val="Prrafodelista"/>
              <w:numPr>
                <w:ilvl w:val="1"/>
                <w:numId w:val="61"/>
              </w:numPr>
              <w:spacing w:line="276" w:lineRule="auto"/>
              <w:ind w:left="349" w:hanging="284"/>
              <w:rPr>
                <w:rFonts w:cs="Arial"/>
                <w:color w:val="000000"/>
                <w:szCs w:val="22"/>
              </w:rPr>
            </w:pPr>
            <w:r>
              <w:rPr>
                <w:rFonts w:cs="Arial"/>
                <w:color w:val="000000"/>
                <w:szCs w:val="22"/>
              </w:rPr>
              <w:t>D</w:t>
            </w:r>
            <w:r w:rsidR="00514D26" w:rsidRPr="00AB2D5F">
              <w:rPr>
                <w:rFonts w:cs="Arial"/>
                <w:color w:val="000000"/>
                <w:szCs w:val="22"/>
              </w:rPr>
              <w:t>eclaraciones de IVAP.</w:t>
            </w:r>
          </w:p>
          <w:p w14:paraId="3570C834" w14:textId="674C5FAE" w:rsidR="00611F4D" w:rsidRPr="00AB2D5F" w:rsidRDefault="00611F4D" w:rsidP="001164C6">
            <w:pPr>
              <w:spacing w:line="276" w:lineRule="auto"/>
              <w:ind w:left="490"/>
              <w:rPr>
                <w:rFonts w:cs="Arial"/>
                <w:color w:val="000000"/>
                <w:szCs w:val="22"/>
              </w:rPr>
            </w:pPr>
            <w:r w:rsidRPr="00052A00">
              <w:rPr>
                <w:rFonts w:cs="Arial"/>
                <w:color w:val="000000"/>
                <w:szCs w:val="22"/>
              </w:rPr>
              <w:t>Teradata:</w:t>
            </w:r>
            <w:r w:rsidR="00AB2D5F">
              <w:rPr>
                <w:rFonts w:cs="Arial"/>
                <w:color w:val="000000"/>
                <w:szCs w:val="22"/>
              </w:rPr>
              <w:t xml:space="preserve"> </w:t>
            </w:r>
            <w:r w:rsidRPr="00AB2D5F">
              <w:rPr>
                <w:rFonts w:cs="Arial"/>
                <w:color w:val="000000"/>
                <w:szCs w:val="22"/>
              </w:rPr>
              <w:t>081419 - Declaraciones juradas</w:t>
            </w:r>
          </w:p>
          <w:p w14:paraId="672B1696" w14:textId="77777777" w:rsidR="00514D26" w:rsidRPr="00BF7625" w:rsidRDefault="00514D26" w:rsidP="00514D26">
            <w:pPr>
              <w:rPr>
                <w:rFonts w:cs="Arial"/>
                <w:b/>
                <w:bCs/>
                <w:sz w:val="10"/>
                <w:szCs w:val="10"/>
                <w:lang w:val="es-PE" w:eastAsia="es-PE"/>
              </w:rPr>
            </w:pPr>
          </w:p>
        </w:tc>
      </w:tr>
      <w:tr w:rsidR="00514D26" w:rsidRPr="00381A51" w14:paraId="3A43BBD6" w14:textId="77777777" w:rsidTr="002A75F5">
        <w:trPr>
          <w:trHeight w:val="270"/>
        </w:trPr>
        <w:tc>
          <w:tcPr>
            <w:tcW w:w="568" w:type="dxa"/>
            <w:shd w:val="clear" w:color="auto" w:fill="auto"/>
            <w:noWrap/>
          </w:tcPr>
          <w:p w14:paraId="15F7C55E" w14:textId="77777777" w:rsidR="00514D26" w:rsidRDefault="00514D26" w:rsidP="00514D26">
            <w:pPr>
              <w:ind w:left="-265" w:right="-70" w:firstLine="284"/>
              <w:jc w:val="center"/>
              <w:rPr>
                <w:rFonts w:cs="Arial"/>
                <w:sz w:val="10"/>
                <w:szCs w:val="10"/>
              </w:rPr>
            </w:pPr>
          </w:p>
          <w:p w14:paraId="1CFE0C1C" w14:textId="5D5B5A19" w:rsidR="00514D26" w:rsidRPr="00DE74BB" w:rsidRDefault="00514D26" w:rsidP="00514D26">
            <w:pPr>
              <w:ind w:left="-265" w:right="-70" w:firstLine="284"/>
              <w:jc w:val="center"/>
              <w:rPr>
                <w:rFonts w:cs="Arial"/>
                <w:szCs w:val="22"/>
              </w:rPr>
            </w:pPr>
            <w:r w:rsidRPr="00DE74BB">
              <w:rPr>
                <w:rFonts w:cs="Arial"/>
                <w:szCs w:val="22"/>
              </w:rPr>
              <w:t>61</w:t>
            </w:r>
          </w:p>
        </w:tc>
        <w:tc>
          <w:tcPr>
            <w:tcW w:w="8210" w:type="dxa"/>
            <w:shd w:val="clear" w:color="auto" w:fill="auto"/>
            <w:noWrap/>
          </w:tcPr>
          <w:p w14:paraId="7A63DEBC" w14:textId="77777777" w:rsidR="00514D26" w:rsidRPr="001B7FBF" w:rsidRDefault="00514D26" w:rsidP="00514D26">
            <w:pPr>
              <w:rPr>
                <w:rFonts w:cs="Arial"/>
                <w:b/>
                <w:sz w:val="10"/>
                <w:szCs w:val="10"/>
              </w:rPr>
            </w:pPr>
          </w:p>
          <w:p w14:paraId="6464C0D0" w14:textId="77777777" w:rsidR="00514D26" w:rsidRPr="00DE74BB" w:rsidRDefault="00514D26" w:rsidP="00514D26">
            <w:pPr>
              <w:spacing w:line="276" w:lineRule="auto"/>
              <w:rPr>
                <w:rFonts w:cs="Arial"/>
                <w:b/>
                <w:color w:val="000000"/>
                <w:szCs w:val="22"/>
                <w:u w:val="single"/>
              </w:rPr>
            </w:pPr>
            <w:r w:rsidRPr="00DE74BB">
              <w:rPr>
                <w:rFonts w:cs="Arial"/>
                <w:b/>
                <w:szCs w:val="22"/>
              </w:rPr>
              <w:t xml:space="preserve">v0522 Venta detracciones </w:t>
            </w:r>
            <w:proofErr w:type="spellStart"/>
            <w:r w:rsidRPr="00DE74BB">
              <w:rPr>
                <w:rFonts w:cs="Arial"/>
                <w:b/>
                <w:szCs w:val="22"/>
              </w:rPr>
              <w:t>IVAP_cantidad</w:t>
            </w:r>
            <w:proofErr w:type="spellEnd"/>
          </w:p>
          <w:p w14:paraId="0845E8C5" w14:textId="77777777" w:rsidR="00514D26" w:rsidRPr="00DE74BB" w:rsidRDefault="00514D26" w:rsidP="00514D26">
            <w:pPr>
              <w:spacing w:line="276" w:lineRule="auto"/>
              <w:rPr>
                <w:rFonts w:cs="Arial"/>
                <w:color w:val="000000"/>
                <w:szCs w:val="22"/>
                <w:u w:val="single"/>
              </w:rPr>
            </w:pPr>
          </w:p>
          <w:p w14:paraId="7CFF950B" w14:textId="77777777" w:rsidR="00514D26" w:rsidRPr="00DE74BB" w:rsidRDefault="00514D26" w:rsidP="00514D26">
            <w:pPr>
              <w:spacing w:line="276" w:lineRule="auto"/>
              <w:rPr>
                <w:rFonts w:cs="Arial"/>
                <w:color w:val="000000"/>
                <w:szCs w:val="22"/>
              </w:rPr>
            </w:pPr>
            <w:r w:rsidRPr="00DE74BB">
              <w:rPr>
                <w:rFonts w:cs="Arial"/>
                <w:color w:val="000000"/>
                <w:szCs w:val="22"/>
                <w:u w:val="single"/>
              </w:rPr>
              <w:t>Definición</w:t>
            </w:r>
            <w:r w:rsidRPr="00DE74BB">
              <w:rPr>
                <w:rFonts w:cs="Arial"/>
                <w:color w:val="000000"/>
                <w:szCs w:val="22"/>
              </w:rPr>
              <w:t>:</w:t>
            </w:r>
            <w:r w:rsidRPr="00DE74BB">
              <w:rPr>
                <w:rFonts w:cs="Arial"/>
                <w:color w:val="000000"/>
                <w:szCs w:val="22"/>
              </w:rPr>
              <w:br/>
              <w:t xml:space="preserve">Determina la cantidad de periodos en que el contribuyente presenta ventas proyectadas por detracciones mayores que las ventas declaradas </w:t>
            </w:r>
            <w:proofErr w:type="gramStart"/>
            <w:r w:rsidRPr="00DE74BB">
              <w:rPr>
                <w:rFonts w:cs="Arial"/>
                <w:color w:val="000000"/>
                <w:szCs w:val="22"/>
              </w:rPr>
              <w:t>en relación al</w:t>
            </w:r>
            <w:proofErr w:type="gramEnd"/>
            <w:r w:rsidRPr="00DE74BB">
              <w:rPr>
                <w:rFonts w:cs="Arial"/>
                <w:color w:val="000000"/>
                <w:szCs w:val="22"/>
              </w:rPr>
              <w:t xml:space="preserve"> IVAP.</w:t>
            </w:r>
          </w:p>
          <w:p w14:paraId="7405D223" w14:textId="77777777" w:rsidR="00514D26" w:rsidRPr="00DE74BB" w:rsidRDefault="00514D26" w:rsidP="00514D26">
            <w:pPr>
              <w:spacing w:line="276" w:lineRule="auto"/>
              <w:rPr>
                <w:rFonts w:cs="Arial"/>
                <w:color w:val="000000"/>
                <w:szCs w:val="22"/>
              </w:rPr>
            </w:pPr>
            <w:r w:rsidRPr="00DE74BB">
              <w:rPr>
                <w:rFonts w:cs="Arial"/>
                <w:color w:val="000000"/>
                <w:szCs w:val="22"/>
              </w:rPr>
              <w:br/>
            </w:r>
            <w:r w:rsidRPr="00DE74BB">
              <w:rPr>
                <w:rFonts w:cs="Arial"/>
                <w:color w:val="000000"/>
                <w:szCs w:val="22"/>
                <w:u w:val="single"/>
              </w:rPr>
              <w:t>Periodo de evaluación</w:t>
            </w:r>
            <w:r w:rsidRPr="00DE74BB">
              <w:rPr>
                <w:rFonts w:cs="Arial"/>
                <w:color w:val="000000"/>
                <w:szCs w:val="22"/>
              </w:rPr>
              <w:t>:</w:t>
            </w:r>
          </w:p>
          <w:p w14:paraId="1E5B6E65" w14:textId="77777777" w:rsidR="00514D26" w:rsidRPr="00DE74BB" w:rsidRDefault="00514D26" w:rsidP="00514D26">
            <w:pPr>
              <w:spacing w:line="276" w:lineRule="auto"/>
              <w:rPr>
                <w:rFonts w:cs="Arial"/>
                <w:szCs w:val="22"/>
              </w:rPr>
            </w:pPr>
            <w:r w:rsidRPr="00DE74BB">
              <w:rPr>
                <w:rFonts w:cs="Arial"/>
                <w:color w:val="000000"/>
                <w:szCs w:val="22"/>
              </w:rPr>
              <w:t>Corresponde a los últimos 24 periodos tributarios vencidos a la fecha de ejecución del cálculo de la variable. (Referencia</w:t>
            </w:r>
            <w:r w:rsidRPr="00DE74BB">
              <w:rPr>
                <w:rFonts w:cs="Arial"/>
                <w:szCs w:val="22"/>
              </w:rPr>
              <w:t>: los mismos periodos de la v0521)</w:t>
            </w:r>
          </w:p>
          <w:p w14:paraId="00C1FEF7" w14:textId="77777777" w:rsidR="00514D26" w:rsidRPr="00DE74BB" w:rsidRDefault="00514D26" w:rsidP="00514D26">
            <w:pPr>
              <w:spacing w:line="276" w:lineRule="auto"/>
              <w:rPr>
                <w:rFonts w:cs="Arial"/>
                <w:color w:val="000000"/>
                <w:szCs w:val="22"/>
              </w:rPr>
            </w:pPr>
            <w:r w:rsidRPr="00DE74BB">
              <w:rPr>
                <w:rFonts w:cs="Arial"/>
                <w:color w:val="000000"/>
                <w:szCs w:val="22"/>
              </w:rPr>
              <w:br/>
            </w:r>
            <w:r w:rsidRPr="00DE74BB">
              <w:rPr>
                <w:rFonts w:cs="Arial"/>
                <w:color w:val="000000"/>
                <w:szCs w:val="22"/>
                <w:u w:val="single"/>
              </w:rPr>
              <w:t>Forma de cálculo</w:t>
            </w:r>
            <w:r w:rsidRPr="00DE74BB">
              <w:rPr>
                <w:rFonts w:cs="Arial"/>
                <w:color w:val="000000"/>
                <w:szCs w:val="22"/>
              </w:rPr>
              <w:t>:</w:t>
            </w:r>
          </w:p>
          <w:p w14:paraId="2D5F024E" w14:textId="77777777" w:rsidR="00514D26" w:rsidRPr="00DE74BB" w:rsidRDefault="00514D26" w:rsidP="00514D26">
            <w:pPr>
              <w:spacing w:line="276" w:lineRule="auto"/>
              <w:rPr>
                <w:rFonts w:cs="Arial"/>
                <w:color w:val="000000"/>
                <w:szCs w:val="22"/>
              </w:rPr>
            </w:pPr>
          </w:p>
          <w:p w14:paraId="30E82322" w14:textId="38866744" w:rsidR="00514D26" w:rsidRDefault="00514D26" w:rsidP="00B73CB6">
            <w:pPr>
              <w:pStyle w:val="Prrafodelista"/>
              <w:numPr>
                <w:ilvl w:val="1"/>
                <w:numId w:val="61"/>
              </w:numPr>
              <w:spacing w:line="276" w:lineRule="auto"/>
              <w:ind w:left="349" w:hanging="284"/>
              <w:rPr>
                <w:rFonts w:cs="Arial"/>
                <w:color w:val="000000"/>
                <w:szCs w:val="22"/>
              </w:rPr>
            </w:pPr>
            <w:r w:rsidRPr="00B73CB6">
              <w:rPr>
                <w:rFonts w:cs="Arial"/>
                <w:i/>
                <w:iCs/>
                <w:color w:val="000000"/>
                <w:szCs w:val="22"/>
              </w:rPr>
              <w:t>Indicador</w:t>
            </w:r>
            <w:r w:rsidRPr="00B73CB6">
              <w:rPr>
                <w:rFonts w:cs="Arial"/>
                <w:color w:val="000000"/>
                <w:szCs w:val="22"/>
              </w:rPr>
              <w:t xml:space="preserve">: </w:t>
            </w:r>
            <w:r w:rsidR="00601F88">
              <w:rPr>
                <w:rFonts w:cs="Arial"/>
                <w:color w:val="000000"/>
                <w:szCs w:val="22"/>
              </w:rPr>
              <w:t>c</w:t>
            </w:r>
            <w:r w:rsidRPr="00B73CB6">
              <w:rPr>
                <w:rFonts w:cs="Arial"/>
                <w:color w:val="000000"/>
                <w:szCs w:val="22"/>
              </w:rPr>
              <w:t>antidad de periodos tributarios por ventas omitidas por detracciones del IVAP.</w:t>
            </w:r>
          </w:p>
          <w:p w14:paraId="4CDA7854" w14:textId="77777777" w:rsidR="00B73CB6" w:rsidRDefault="00B73CB6" w:rsidP="00B73CB6">
            <w:pPr>
              <w:pStyle w:val="Prrafodelista"/>
              <w:spacing w:line="276" w:lineRule="auto"/>
              <w:ind w:left="349"/>
              <w:rPr>
                <w:rFonts w:cs="Arial"/>
                <w:color w:val="000000"/>
                <w:szCs w:val="22"/>
              </w:rPr>
            </w:pPr>
          </w:p>
          <w:p w14:paraId="7F871F91" w14:textId="507D3EF7" w:rsidR="00514D26" w:rsidRPr="00B73CB6" w:rsidRDefault="00B73CB6" w:rsidP="00D97558">
            <w:pPr>
              <w:pStyle w:val="Prrafodelista"/>
              <w:numPr>
                <w:ilvl w:val="1"/>
                <w:numId w:val="61"/>
              </w:numPr>
              <w:spacing w:line="276" w:lineRule="auto"/>
              <w:ind w:left="349" w:hanging="284"/>
              <w:rPr>
                <w:rFonts w:cs="Arial"/>
                <w:color w:val="000000"/>
                <w:szCs w:val="22"/>
              </w:rPr>
            </w:pPr>
            <w:r>
              <w:rPr>
                <w:rFonts w:cs="Arial"/>
                <w:i/>
                <w:iCs/>
                <w:color w:val="000000"/>
                <w:szCs w:val="22"/>
              </w:rPr>
              <w:t>Consideración</w:t>
            </w:r>
            <w:r w:rsidRPr="00B73CB6">
              <w:rPr>
                <w:rFonts w:cs="Arial"/>
                <w:color w:val="000000"/>
                <w:szCs w:val="22"/>
              </w:rPr>
              <w:t>:</w:t>
            </w:r>
            <w:r>
              <w:rPr>
                <w:rFonts w:cs="Arial"/>
                <w:i/>
                <w:iCs/>
                <w:color w:val="000000"/>
                <w:szCs w:val="22"/>
              </w:rPr>
              <w:t xml:space="preserve"> </w:t>
            </w:r>
            <w:r w:rsidR="00601F88">
              <w:rPr>
                <w:rFonts w:cs="Arial"/>
                <w:color w:val="000000"/>
                <w:szCs w:val="22"/>
              </w:rPr>
              <w:t>s</w:t>
            </w:r>
            <w:r w:rsidR="00D97558" w:rsidRPr="00B73CB6">
              <w:rPr>
                <w:rFonts w:cs="Arial"/>
                <w:color w:val="000000"/>
                <w:szCs w:val="22"/>
              </w:rPr>
              <w:t>e debe</w:t>
            </w:r>
            <w:r w:rsidR="00514D26" w:rsidRPr="00B73CB6">
              <w:rPr>
                <w:rFonts w:cs="Arial"/>
                <w:color w:val="000000"/>
                <w:szCs w:val="22"/>
              </w:rPr>
              <w:t xml:space="preserve"> </w:t>
            </w:r>
            <w:r w:rsidR="00D97558" w:rsidRPr="00B73CB6">
              <w:rPr>
                <w:rFonts w:cs="Arial"/>
                <w:color w:val="000000"/>
                <w:szCs w:val="22"/>
              </w:rPr>
              <w:t>c</w:t>
            </w:r>
            <w:r w:rsidR="00514D26" w:rsidRPr="00B73CB6">
              <w:rPr>
                <w:rFonts w:cs="Arial"/>
                <w:color w:val="000000"/>
                <w:szCs w:val="22"/>
              </w:rPr>
              <w:t>ontar los periodos tributarios en que el contribuyente presenta ventas omitidas por detracciones del IVAP (referencia v0521).</w:t>
            </w:r>
          </w:p>
          <w:p w14:paraId="7DD30D3C" w14:textId="77777777" w:rsidR="00514D26" w:rsidRPr="00DE74BB" w:rsidRDefault="00514D26" w:rsidP="00514D26">
            <w:pPr>
              <w:spacing w:line="276" w:lineRule="auto"/>
              <w:rPr>
                <w:rFonts w:cs="Arial"/>
                <w:color w:val="000000"/>
                <w:szCs w:val="22"/>
              </w:rPr>
            </w:pPr>
            <w:r w:rsidRPr="00DE74BB">
              <w:rPr>
                <w:rFonts w:cs="Arial"/>
                <w:color w:val="000000"/>
                <w:szCs w:val="22"/>
              </w:rPr>
              <w:br/>
            </w:r>
            <w:r w:rsidRPr="00DE74BB">
              <w:rPr>
                <w:rFonts w:cs="Arial"/>
                <w:color w:val="000000"/>
                <w:szCs w:val="22"/>
                <w:u w:val="single"/>
              </w:rPr>
              <w:t>Fuente de información</w:t>
            </w:r>
            <w:r w:rsidRPr="00DE74BB">
              <w:rPr>
                <w:rFonts w:cs="Arial"/>
                <w:color w:val="000000"/>
                <w:szCs w:val="22"/>
              </w:rPr>
              <w:t>:</w:t>
            </w:r>
          </w:p>
          <w:p w14:paraId="50D8920A" w14:textId="776CB92D" w:rsidR="00E000D1" w:rsidRDefault="00E000D1" w:rsidP="008138E0">
            <w:pPr>
              <w:pStyle w:val="Prrafodelista"/>
              <w:numPr>
                <w:ilvl w:val="1"/>
                <w:numId w:val="61"/>
              </w:numPr>
              <w:ind w:left="349" w:hanging="284"/>
              <w:rPr>
                <w:rFonts w:cs="Arial"/>
                <w:color w:val="000000"/>
                <w:szCs w:val="22"/>
              </w:rPr>
            </w:pPr>
            <w:proofErr w:type="spellStart"/>
            <w:r>
              <w:rPr>
                <w:rFonts w:cs="Arial"/>
                <w:color w:val="000000"/>
                <w:szCs w:val="22"/>
              </w:rPr>
              <w:t>Informacón</w:t>
            </w:r>
            <w:proofErr w:type="spellEnd"/>
            <w:r>
              <w:rPr>
                <w:rFonts w:cs="Arial"/>
                <w:color w:val="000000"/>
                <w:szCs w:val="22"/>
              </w:rPr>
              <w:t xml:space="preserve"> de las cuentas</w:t>
            </w:r>
            <w:r w:rsidR="00514D26" w:rsidRPr="00E000D1">
              <w:rPr>
                <w:rFonts w:cs="Arial"/>
                <w:color w:val="000000"/>
                <w:szCs w:val="22"/>
              </w:rPr>
              <w:t xml:space="preserve"> de </w:t>
            </w:r>
            <w:r>
              <w:rPr>
                <w:rFonts w:cs="Arial"/>
                <w:color w:val="000000"/>
                <w:szCs w:val="22"/>
              </w:rPr>
              <w:t>D</w:t>
            </w:r>
            <w:r w:rsidR="00514D26" w:rsidRPr="00E000D1">
              <w:rPr>
                <w:rFonts w:cs="Arial"/>
                <w:color w:val="000000"/>
                <w:szCs w:val="22"/>
              </w:rPr>
              <w:t>etracciones</w:t>
            </w:r>
          </w:p>
          <w:p w14:paraId="2108E697" w14:textId="37ED1D37" w:rsidR="00E000D1" w:rsidRDefault="00E000D1" w:rsidP="00B73CB6">
            <w:pPr>
              <w:pStyle w:val="Prrafodelista"/>
              <w:ind w:left="490"/>
              <w:rPr>
                <w:rFonts w:cs="Arial"/>
                <w:color w:val="000000"/>
                <w:szCs w:val="22"/>
              </w:rPr>
            </w:pPr>
            <w:r w:rsidRPr="000D3673">
              <w:rPr>
                <w:rFonts w:cs="Arial"/>
                <w:color w:val="000000"/>
                <w:szCs w:val="22"/>
              </w:rPr>
              <w:t>Teradata:</w:t>
            </w:r>
            <w:r>
              <w:rPr>
                <w:rFonts w:cs="Arial"/>
                <w:color w:val="000000"/>
                <w:szCs w:val="22"/>
              </w:rPr>
              <w:t xml:space="preserve"> </w:t>
            </w:r>
            <w:r w:rsidRPr="00647D73">
              <w:rPr>
                <w:rFonts w:cs="Arial"/>
                <w:bCs/>
                <w:szCs w:val="22"/>
                <w:lang w:eastAsia="es-PE"/>
              </w:rPr>
              <w:t>081428 - Detracciones</w:t>
            </w:r>
          </w:p>
          <w:p w14:paraId="24AFB7E6" w14:textId="2F1D7560" w:rsidR="00514D26" w:rsidRPr="00E000D1" w:rsidRDefault="00E000D1" w:rsidP="008138E0">
            <w:pPr>
              <w:pStyle w:val="Prrafodelista"/>
              <w:numPr>
                <w:ilvl w:val="1"/>
                <w:numId w:val="61"/>
              </w:numPr>
              <w:ind w:left="349" w:hanging="284"/>
              <w:rPr>
                <w:rFonts w:cs="Arial"/>
                <w:color w:val="000000"/>
                <w:szCs w:val="22"/>
              </w:rPr>
            </w:pPr>
            <w:r>
              <w:rPr>
                <w:rFonts w:cs="Arial"/>
                <w:color w:val="000000"/>
                <w:szCs w:val="22"/>
              </w:rPr>
              <w:t>D</w:t>
            </w:r>
            <w:r w:rsidR="00514D26" w:rsidRPr="00E000D1">
              <w:rPr>
                <w:rFonts w:cs="Arial"/>
                <w:color w:val="000000"/>
                <w:szCs w:val="22"/>
              </w:rPr>
              <w:t>eclaraciones de IVAP.</w:t>
            </w:r>
          </w:p>
          <w:p w14:paraId="1ECBFBF7" w14:textId="0B5A880A" w:rsidR="00827D1F" w:rsidRPr="00E000D1" w:rsidRDefault="00827D1F" w:rsidP="00B73CB6">
            <w:pPr>
              <w:ind w:left="490"/>
              <w:rPr>
                <w:rFonts w:cs="Arial"/>
                <w:color w:val="000000"/>
                <w:szCs w:val="22"/>
              </w:rPr>
            </w:pPr>
            <w:r w:rsidRPr="000D3673">
              <w:rPr>
                <w:rFonts w:cs="Arial"/>
                <w:color w:val="000000"/>
                <w:szCs w:val="22"/>
              </w:rPr>
              <w:t>Teradata:</w:t>
            </w:r>
            <w:r w:rsidRPr="00E000D1">
              <w:rPr>
                <w:rFonts w:cs="Arial"/>
                <w:bCs/>
                <w:szCs w:val="22"/>
                <w:lang w:eastAsia="es-PE"/>
              </w:rPr>
              <w:t>081419 - Declaraciones juradas</w:t>
            </w:r>
          </w:p>
          <w:p w14:paraId="59234CBC" w14:textId="77777777" w:rsidR="00514D26" w:rsidRPr="00BF7625" w:rsidRDefault="00514D26" w:rsidP="00514D26">
            <w:pPr>
              <w:spacing w:line="276" w:lineRule="auto"/>
              <w:rPr>
                <w:rFonts w:cs="Arial"/>
                <w:b/>
                <w:color w:val="FF0000"/>
                <w:sz w:val="10"/>
                <w:szCs w:val="10"/>
              </w:rPr>
            </w:pPr>
          </w:p>
        </w:tc>
      </w:tr>
      <w:tr w:rsidR="00514D26" w:rsidRPr="00381A51" w14:paraId="10DB4831" w14:textId="77777777" w:rsidTr="002A75F5">
        <w:trPr>
          <w:trHeight w:val="270"/>
        </w:trPr>
        <w:tc>
          <w:tcPr>
            <w:tcW w:w="568" w:type="dxa"/>
            <w:shd w:val="clear" w:color="auto" w:fill="auto"/>
            <w:noWrap/>
          </w:tcPr>
          <w:p w14:paraId="149C5EB5" w14:textId="77777777" w:rsidR="00514D26" w:rsidRDefault="00514D26" w:rsidP="00514D26">
            <w:pPr>
              <w:ind w:left="-265" w:right="-70" w:firstLine="284"/>
              <w:jc w:val="center"/>
              <w:rPr>
                <w:rFonts w:cs="Arial"/>
                <w:sz w:val="10"/>
                <w:szCs w:val="10"/>
              </w:rPr>
            </w:pPr>
          </w:p>
          <w:p w14:paraId="024333D6" w14:textId="4DE9EF43" w:rsidR="00514D26" w:rsidRPr="00DE74BB" w:rsidRDefault="00514D26" w:rsidP="00514D26">
            <w:pPr>
              <w:ind w:left="-265" w:right="-70" w:firstLine="284"/>
              <w:jc w:val="center"/>
              <w:rPr>
                <w:rFonts w:cs="Arial"/>
                <w:szCs w:val="22"/>
              </w:rPr>
            </w:pPr>
            <w:r w:rsidRPr="00DE74BB">
              <w:rPr>
                <w:rFonts w:cs="Arial"/>
                <w:szCs w:val="22"/>
              </w:rPr>
              <w:t>62</w:t>
            </w:r>
          </w:p>
        </w:tc>
        <w:tc>
          <w:tcPr>
            <w:tcW w:w="8210" w:type="dxa"/>
            <w:shd w:val="clear" w:color="auto" w:fill="auto"/>
            <w:noWrap/>
            <w:vAlign w:val="center"/>
          </w:tcPr>
          <w:p w14:paraId="53897B61" w14:textId="77777777" w:rsidR="00514D26" w:rsidRPr="001B7FBF" w:rsidRDefault="00514D26" w:rsidP="00514D26">
            <w:pPr>
              <w:spacing w:line="276" w:lineRule="auto"/>
              <w:rPr>
                <w:rFonts w:cs="Arial"/>
                <w:b/>
                <w:bCs/>
                <w:color w:val="FF0000"/>
                <w:sz w:val="10"/>
                <w:szCs w:val="10"/>
                <w:lang w:val="es-PE" w:eastAsia="es-PE"/>
              </w:rPr>
            </w:pPr>
          </w:p>
          <w:p w14:paraId="5C4F29C1" w14:textId="77777777" w:rsidR="00514D26" w:rsidRPr="00DE74BB" w:rsidRDefault="00514D26" w:rsidP="00514D26">
            <w:pPr>
              <w:spacing w:line="276" w:lineRule="auto"/>
              <w:rPr>
                <w:rFonts w:cs="Arial"/>
                <w:b/>
                <w:bCs/>
                <w:szCs w:val="22"/>
                <w:lang w:val="es-PE" w:eastAsia="es-PE"/>
              </w:rPr>
            </w:pPr>
            <w:r w:rsidRPr="00DE74BB">
              <w:rPr>
                <w:rFonts w:cs="Arial"/>
                <w:b/>
                <w:bCs/>
                <w:szCs w:val="22"/>
                <w:lang w:val="es-PE" w:eastAsia="es-PE"/>
              </w:rPr>
              <w:t>v0523 Promedio de retenciones realizadas</w:t>
            </w:r>
          </w:p>
          <w:p w14:paraId="6401B212" w14:textId="77777777" w:rsidR="00514D26" w:rsidRPr="00DE74BB" w:rsidRDefault="00514D26" w:rsidP="00514D26">
            <w:pPr>
              <w:spacing w:line="276" w:lineRule="auto"/>
              <w:rPr>
                <w:rFonts w:cs="Arial"/>
                <w:bCs/>
                <w:szCs w:val="22"/>
                <w:lang w:val="es-PE" w:eastAsia="es-PE"/>
              </w:rPr>
            </w:pPr>
          </w:p>
          <w:p w14:paraId="30193807" w14:textId="77777777" w:rsidR="00514D26" w:rsidRPr="00DE74BB" w:rsidRDefault="00514D26" w:rsidP="00514D26">
            <w:pPr>
              <w:spacing w:line="276" w:lineRule="auto"/>
              <w:rPr>
                <w:rFonts w:cs="Arial"/>
                <w:color w:val="000000"/>
                <w:szCs w:val="22"/>
              </w:rPr>
            </w:pPr>
            <w:r w:rsidRPr="00DE74BB">
              <w:rPr>
                <w:rFonts w:cs="Arial"/>
                <w:color w:val="000000"/>
                <w:szCs w:val="22"/>
                <w:u w:val="single"/>
              </w:rPr>
              <w:t>Definición</w:t>
            </w:r>
            <w:r w:rsidRPr="00DE74BB">
              <w:rPr>
                <w:rFonts w:cs="Arial"/>
                <w:color w:val="000000"/>
                <w:szCs w:val="22"/>
              </w:rPr>
              <w:t>:</w:t>
            </w:r>
          </w:p>
          <w:p w14:paraId="52873610" w14:textId="77777777" w:rsidR="00514D26" w:rsidRPr="00DE74BB" w:rsidRDefault="00514D26" w:rsidP="00514D26">
            <w:pPr>
              <w:spacing w:line="276" w:lineRule="auto"/>
              <w:rPr>
                <w:rFonts w:cs="Arial"/>
                <w:color w:val="000000"/>
                <w:szCs w:val="22"/>
              </w:rPr>
            </w:pPr>
            <w:r w:rsidRPr="00DE74BB">
              <w:rPr>
                <w:rFonts w:cs="Arial"/>
                <w:color w:val="000000"/>
                <w:szCs w:val="22"/>
              </w:rPr>
              <w:t>Determina el promedio mensual de retenciones realizadas por el Agente de Retención.</w:t>
            </w:r>
          </w:p>
          <w:p w14:paraId="2831F5A1" w14:textId="77777777" w:rsidR="00514D26" w:rsidRPr="00DE74BB" w:rsidRDefault="00514D26" w:rsidP="00514D26">
            <w:pPr>
              <w:spacing w:line="276" w:lineRule="auto"/>
              <w:rPr>
                <w:rFonts w:cs="Arial"/>
                <w:color w:val="000000"/>
                <w:szCs w:val="22"/>
              </w:rPr>
            </w:pPr>
            <w:r w:rsidRPr="00DE74BB">
              <w:rPr>
                <w:rFonts w:cs="Arial"/>
                <w:color w:val="000000"/>
                <w:szCs w:val="22"/>
              </w:rPr>
              <w:br/>
            </w:r>
            <w:r w:rsidRPr="00DE74BB">
              <w:rPr>
                <w:rFonts w:cs="Arial"/>
                <w:color w:val="000000"/>
                <w:szCs w:val="22"/>
                <w:u w:val="single"/>
              </w:rPr>
              <w:t>Periodo de evaluación</w:t>
            </w:r>
            <w:r w:rsidRPr="00DE74BB">
              <w:rPr>
                <w:rFonts w:cs="Arial"/>
                <w:color w:val="000000"/>
                <w:szCs w:val="22"/>
              </w:rPr>
              <w:t>:</w:t>
            </w:r>
          </w:p>
          <w:p w14:paraId="1FA8F7F5" w14:textId="77777777" w:rsidR="00514D26" w:rsidRPr="00DE74BB" w:rsidRDefault="00514D26" w:rsidP="00514D26">
            <w:pPr>
              <w:spacing w:line="276" w:lineRule="auto"/>
              <w:rPr>
                <w:rFonts w:cs="Arial"/>
                <w:color w:val="000000"/>
                <w:szCs w:val="22"/>
              </w:rPr>
            </w:pPr>
            <w:r w:rsidRPr="00DE74BB">
              <w:rPr>
                <w:rFonts w:cs="Arial"/>
                <w:color w:val="000000"/>
                <w:szCs w:val="22"/>
              </w:rPr>
              <w:t>Corresponde a los 24 últimos periodos tributarios vencidos a la fecha de ejecución del cálculo de la variable.</w:t>
            </w:r>
          </w:p>
          <w:p w14:paraId="303D3D02" w14:textId="57FFD29C" w:rsidR="00514D26" w:rsidRPr="00EE1A3C" w:rsidRDefault="00514D26" w:rsidP="00514D26">
            <w:pPr>
              <w:spacing w:line="276" w:lineRule="auto"/>
              <w:rPr>
                <w:rFonts w:cs="Arial"/>
                <w:color w:val="000000"/>
                <w:sz w:val="18"/>
                <w:szCs w:val="18"/>
              </w:rPr>
            </w:pPr>
            <w:r w:rsidRPr="00DE74BB">
              <w:rPr>
                <w:rFonts w:cs="Arial"/>
                <w:color w:val="000000"/>
                <w:szCs w:val="22"/>
              </w:rPr>
              <w:br/>
            </w:r>
            <w:r w:rsidRPr="00DE74BB">
              <w:rPr>
                <w:rFonts w:cs="Arial"/>
                <w:color w:val="000000"/>
                <w:szCs w:val="22"/>
                <w:u w:val="single"/>
              </w:rPr>
              <w:t>Forma de cálculo</w:t>
            </w:r>
            <w:r w:rsidRPr="00DE74BB">
              <w:rPr>
                <w:rFonts w:cs="Arial"/>
                <w:color w:val="000000"/>
                <w:szCs w:val="22"/>
              </w:rPr>
              <w:t>:</w:t>
            </w:r>
          </w:p>
          <w:p w14:paraId="385A48BF" w14:textId="27398800" w:rsidR="00514D26" w:rsidRDefault="00514D26" w:rsidP="00514D26">
            <w:pPr>
              <w:spacing w:line="276" w:lineRule="auto"/>
              <w:rPr>
                <w:rFonts w:cs="Arial"/>
                <w:color w:val="000000"/>
                <w:sz w:val="18"/>
                <w:szCs w:val="18"/>
              </w:rPr>
            </w:pPr>
          </w:p>
          <w:p w14:paraId="652342A9" w14:textId="4CBF7A01" w:rsidR="00382C0B" w:rsidRPr="001164C6" w:rsidRDefault="00382C0B" w:rsidP="001164C6">
            <w:pPr>
              <w:pStyle w:val="Prrafodelista"/>
              <w:numPr>
                <w:ilvl w:val="1"/>
                <w:numId w:val="61"/>
              </w:numPr>
              <w:spacing w:line="276" w:lineRule="auto"/>
              <w:ind w:left="349" w:hanging="284"/>
              <w:rPr>
                <w:rFonts w:cs="Arial"/>
                <w:color w:val="000000"/>
                <w:szCs w:val="22"/>
              </w:rPr>
            </w:pPr>
            <w:r w:rsidRPr="001A57C9">
              <w:rPr>
                <w:rFonts w:cs="Arial"/>
                <w:i/>
                <w:iCs/>
                <w:color w:val="000000"/>
                <w:szCs w:val="22"/>
              </w:rPr>
              <w:t>Indicador</w:t>
            </w:r>
            <w:r w:rsidRPr="001164C6">
              <w:rPr>
                <w:rFonts w:cs="Arial"/>
                <w:color w:val="000000"/>
                <w:szCs w:val="22"/>
              </w:rPr>
              <w:t xml:space="preserve">: </w:t>
            </w:r>
            <w:r w:rsidR="00601F88">
              <w:rPr>
                <w:rFonts w:cs="Arial"/>
                <w:color w:val="000000"/>
                <w:szCs w:val="22"/>
              </w:rPr>
              <w:t>e</w:t>
            </w:r>
            <w:r w:rsidRPr="001164C6">
              <w:rPr>
                <w:rFonts w:cs="Arial"/>
                <w:color w:val="000000"/>
                <w:szCs w:val="22"/>
              </w:rPr>
              <w:t>s la relación entre el monto de las retenciones declaradas y la cantidad de periodos declarados.</w:t>
            </w:r>
            <w:r w:rsidR="0065668D">
              <w:rPr>
                <w:rFonts w:cs="Arial"/>
                <w:color w:val="000000"/>
                <w:szCs w:val="22"/>
              </w:rPr>
              <w:t xml:space="preserve"> </w:t>
            </w:r>
            <w:r w:rsidR="0065668D" w:rsidRPr="0092477A">
              <w:rPr>
                <w:szCs w:val="22"/>
              </w:rPr>
              <w:t xml:space="preserve"> Se representa con la siguiente fórmula:</w:t>
            </w:r>
          </w:p>
          <w:p w14:paraId="40A26EAC" w14:textId="733997F4" w:rsidR="00514D26" w:rsidRPr="00EE1A3C" w:rsidRDefault="00514D26" w:rsidP="00514D26">
            <w:pPr>
              <w:spacing w:line="276" w:lineRule="auto"/>
              <w:rPr>
                <w:rFonts w:cs="Arial"/>
                <w:color w:val="000000"/>
                <w:sz w:val="18"/>
                <w:szCs w:val="18"/>
              </w:rPr>
            </w:pPr>
          </w:p>
          <w:p w14:paraId="327C8F22" w14:textId="22523ADD" w:rsidR="00514D26" w:rsidRPr="00EE1A3C" w:rsidRDefault="001164C6" w:rsidP="00514D26">
            <w:pPr>
              <w:spacing w:line="276" w:lineRule="auto"/>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701184" behindDoc="0" locked="0" layoutInCell="1" allowOverlap="1" wp14:anchorId="05B0F598" wp14:editId="0C2C72A4">
                      <wp:simplePos x="0" y="0"/>
                      <wp:positionH relativeFrom="column">
                        <wp:posOffset>827405</wp:posOffset>
                      </wp:positionH>
                      <wp:positionV relativeFrom="paragraph">
                        <wp:posOffset>147320</wp:posOffset>
                      </wp:positionV>
                      <wp:extent cx="3152775" cy="600075"/>
                      <wp:effectExtent l="0" t="0" r="28575" b="28575"/>
                      <wp:wrapNone/>
                      <wp:docPr id="14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61270" w14:textId="108DA1F4" w:rsidR="002045A3" w:rsidRPr="00DE74BB" w:rsidRDefault="002045A3" w:rsidP="00615155">
                                  <w:pPr>
                                    <w:rPr>
                                      <w:sz w:val="20"/>
                                      <w:szCs w:val="20"/>
                                      <w:highlight w:val="yellow"/>
                                    </w:rPr>
                                  </w:pPr>
                                  <w:r w:rsidRPr="00BF7625">
                                    <w:rPr>
                                      <w:sz w:val="18"/>
                                      <w:szCs w:val="18"/>
                                    </w:rPr>
                                    <w:t xml:space="preserve">                        </w:t>
                                  </w:r>
                                  <w:r>
                                    <w:rPr>
                                      <w:sz w:val="18"/>
                                      <w:szCs w:val="18"/>
                                    </w:rPr>
                                    <w:t xml:space="preserve">      </w:t>
                                  </w:r>
                                  <w:r w:rsidRPr="00DE74BB">
                                    <w:rPr>
                                      <w:rFonts w:cs="Arial"/>
                                      <w:color w:val="000000"/>
                                      <w:sz w:val="20"/>
                                      <w:szCs w:val="20"/>
                                    </w:rPr>
                                    <w:t>Monto retenciones declaradas</w:t>
                                  </w:r>
                                </w:p>
                                <w:p w14:paraId="3F6DFAED" w14:textId="77777777" w:rsidR="002045A3" w:rsidRPr="00DE74BB" w:rsidRDefault="002045A3" w:rsidP="00615155">
                                  <w:pPr>
                                    <w:rPr>
                                      <w:sz w:val="20"/>
                                      <w:szCs w:val="20"/>
                                    </w:rPr>
                                  </w:pPr>
                                  <w:r w:rsidRPr="00DE74BB">
                                    <w:rPr>
                                      <w:sz w:val="20"/>
                                      <w:szCs w:val="20"/>
                                    </w:rPr>
                                    <w:t xml:space="preserve">Indicador =     </w:t>
                                  </w:r>
                                  <w:r w:rsidRPr="00DE74BB">
                                    <w:rPr>
                                      <w:noProof/>
                                      <w:sz w:val="20"/>
                                      <w:szCs w:val="20"/>
                                    </w:rPr>
                                    <w:drawing>
                                      <wp:inline distT="0" distB="0" distL="0" distR="0" wp14:anchorId="15A6EB83" wp14:editId="668213AC">
                                        <wp:extent cx="2146935" cy="1651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935" cy="16510"/>
                                                </a:xfrm>
                                                <a:prstGeom prst="rect">
                                                  <a:avLst/>
                                                </a:prstGeom>
                                                <a:noFill/>
                                                <a:ln>
                                                  <a:noFill/>
                                                </a:ln>
                                              </pic:spPr>
                                            </pic:pic>
                                          </a:graphicData>
                                        </a:graphic>
                                      </wp:inline>
                                    </w:drawing>
                                  </w:r>
                                  <w:r w:rsidRPr="00DE74BB">
                                    <w:rPr>
                                      <w:sz w:val="20"/>
                                      <w:szCs w:val="20"/>
                                    </w:rPr>
                                    <w:t xml:space="preserve">               </w:t>
                                  </w:r>
                                </w:p>
                                <w:p w14:paraId="79401E53" w14:textId="0326DF16" w:rsidR="002045A3" w:rsidRPr="00DE74BB" w:rsidRDefault="002045A3" w:rsidP="00615155">
                                  <w:pPr>
                                    <w:rPr>
                                      <w:sz w:val="20"/>
                                      <w:szCs w:val="20"/>
                                    </w:rPr>
                                  </w:pPr>
                                  <w:r w:rsidRPr="00DE74BB">
                                    <w:rPr>
                                      <w:sz w:val="20"/>
                                      <w:szCs w:val="20"/>
                                    </w:rPr>
                                    <w:t xml:space="preserve">                            Cantidad de períodos declarados</w:t>
                                  </w:r>
                                </w:p>
                                <w:p w14:paraId="2BD85A41" w14:textId="77777777" w:rsidR="002045A3" w:rsidRPr="00E66657" w:rsidRDefault="002045A3" w:rsidP="0061515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0F598" id="_x0000_s1036" style="position:absolute;left:0;text-align:left;margin-left:65.15pt;margin-top:11.6pt;width:248.25pt;height:47.25pt;z-index:25270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" filled="f">
                      <v:textbox>
                        <w:txbxContent>
                          <w:p w14:paraId="12361270" w14:textId="108DA1F4" w:rsidR="002045A3" w:rsidRPr="00DE74BB" w:rsidRDefault="002045A3" w:rsidP="00615155">
                            <w:pPr>
                              <w:rPr>
                                <w:sz w:val="20"/>
                                <w:szCs w:val="20"/>
                                <w:highlight w:val="yellow"/>
                              </w:rPr>
                            </w:pPr>
                            <w:r w:rsidRPr="00BF7625">
                              <w:rPr>
                                <w:sz w:val="18"/>
                                <w:szCs w:val="18"/>
                              </w:rPr>
                              <w:t xml:space="preserve">                        </w:t>
                            </w:r>
                            <w:r>
                              <w:rPr>
                                <w:sz w:val="18"/>
                                <w:szCs w:val="18"/>
                              </w:rPr>
                              <w:t xml:space="preserve">      </w:t>
                            </w:r>
                            <w:r w:rsidRPr="00DE74BB">
                              <w:rPr>
                                <w:rFonts w:cs="Arial"/>
                                <w:color w:val="000000"/>
                                <w:sz w:val="20"/>
                                <w:szCs w:val="20"/>
                              </w:rPr>
                              <w:t>Monto retenciones declaradas</w:t>
                            </w:r>
                          </w:p>
                          <w:p w14:paraId="3F6DFAED" w14:textId="77777777" w:rsidR="002045A3" w:rsidRPr="00DE74BB" w:rsidRDefault="002045A3" w:rsidP="00615155">
                            <w:pPr>
                              <w:rPr>
                                <w:sz w:val="20"/>
                                <w:szCs w:val="20"/>
                              </w:rPr>
                            </w:pPr>
                            <w:r w:rsidRPr="00DE74BB">
                              <w:rPr>
                                <w:sz w:val="20"/>
                                <w:szCs w:val="20"/>
                              </w:rPr>
                              <w:t xml:space="preserve">Indicador =     </w:t>
                            </w:r>
                            <w:r w:rsidRPr="00DE74BB">
                              <w:rPr>
                                <w:noProof/>
                                <w:sz w:val="20"/>
                                <w:szCs w:val="20"/>
                              </w:rPr>
                              <w:drawing>
                                <wp:inline distT="0" distB="0" distL="0" distR="0" wp14:anchorId="15A6EB83" wp14:editId="668213AC">
                                  <wp:extent cx="2146935" cy="1651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935" cy="16510"/>
                                          </a:xfrm>
                                          <a:prstGeom prst="rect">
                                            <a:avLst/>
                                          </a:prstGeom>
                                          <a:noFill/>
                                          <a:ln>
                                            <a:noFill/>
                                          </a:ln>
                                        </pic:spPr>
                                      </pic:pic>
                                    </a:graphicData>
                                  </a:graphic>
                                </wp:inline>
                              </w:drawing>
                            </w:r>
                            <w:r w:rsidRPr="00DE74BB">
                              <w:rPr>
                                <w:sz w:val="20"/>
                                <w:szCs w:val="20"/>
                              </w:rPr>
                              <w:t xml:space="preserve">               </w:t>
                            </w:r>
                          </w:p>
                          <w:p w14:paraId="79401E53" w14:textId="0326DF16" w:rsidR="002045A3" w:rsidRPr="00DE74BB" w:rsidRDefault="002045A3" w:rsidP="00615155">
                            <w:pPr>
                              <w:rPr>
                                <w:sz w:val="20"/>
                                <w:szCs w:val="20"/>
                              </w:rPr>
                            </w:pPr>
                            <w:r w:rsidRPr="00DE74BB">
                              <w:rPr>
                                <w:sz w:val="20"/>
                                <w:szCs w:val="20"/>
                              </w:rPr>
                              <w:t xml:space="preserve">                            Cantidad de períodos declarados</w:t>
                            </w:r>
                          </w:p>
                          <w:p w14:paraId="2BD85A41" w14:textId="77777777" w:rsidR="002045A3" w:rsidRPr="00E66657" w:rsidRDefault="002045A3" w:rsidP="00615155">
                            <w:pPr>
                              <w:jc w:val="center"/>
                              <w:rPr>
                                <w:sz w:val="18"/>
                                <w:szCs w:val="18"/>
                              </w:rPr>
                            </w:pPr>
                          </w:p>
                        </w:txbxContent>
                      </v:textbox>
                    </v:rect>
                  </w:pict>
                </mc:Fallback>
              </mc:AlternateContent>
            </w:r>
          </w:p>
          <w:p w14:paraId="6F8BCC3D" w14:textId="315844C0" w:rsidR="00514D26" w:rsidRPr="00EE1A3C" w:rsidRDefault="00514D26" w:rsidP="00514D26">
            <w:pPr>
              <w:spacing w:line="276" w:lineRule="auto"/>
              <w:rPr>
                <w:rFonts w:cs="Arial"/>
                <w:color w:val="000000"/>
                <w:sz w:val="18"/>
                <w:szCs w:val="18"/>
              </w:rPr>
            </w:pPr>
          </w:p>
          <w:p w14:paraId="61272589" w14:textId="64033AD2" w:rsidR="00514D26" w:rsidRDefault="00514D26" w:rsidP="00514D26">
            <w:pPr>
              <w:spacing w:line="276" w:lineRule="auto"/>
              <w:rPr>
                <w:rFonts w:cs="Arial"/>
                <w:color w:val="000000"/>
                <w:sz w:val="18"/>
                <w:szCs w:val="18"/>
              </w:rPr>
            </w:pPr>
          </w:p>
          <w:p w14:paraId="6AF4645A" w14:textId="77777777" w:rsidR="001164C6" w:rsidRPr="00EE1A3C" w:rsidRDefault="001164C6" w:rsidP="00514D26">
            <w:pPr>
              <w:spacing w:line="276" w:lineRule="auto"/>
              <w:rPr>
                <w:rFonts w:cs="Arial"/>
                <w:color w:val="000000"/>
                <w:sz w:val="18"/>
                <w:szCs w:val="18"/>
              </w:rPr>
            </w:pPr>
          </w:p>
          <w:p w14:paraId="35D7EFD5" w14:textId="77777777" w:rsidR="00514D26" w:rsidRPr="00EE1A3C" w:rsidRDefault="00514D26" w:rsidP="00514D26">
            <w:pPr>
              <w:spacing w:line="276" w:lineRule="auto"/>
              <w:rPr>
                <w:rFonts w:cs="Arial"/>
                <w:color w:val="000000"/>
                <w:sz w:val="18"/>
                <w:szCs w:val="18"/>
              </w:rPr>
            </w:pPr>
          </w:p>
          <w:p w14:paraId="1FDE21F1" w14:textId="77777777" w:rsidR="001164C6" w:rsidRDefault="001164C6" w:rsidP="00514D26">
            <w:pPr>
              <w:spacing w:line="276" w:lineRule="auto"/>
              <w:rPr>
                <w:rFonts w:cs="Arial"/>
                <w:i/>
                <w:color w:val="000000"/>
                <w:szCs w:val="22"/>
              </w:rPr>
            </w:pPr>
          </w:p>
          <w:p w14:paraId="381889E8" w14:textId="3AB72A4A" w:rsidR="00514D26" w:rsidRPr="00DE74BB" w:rsidRDefault="00514D26" w:rsidP="001164C6">
            <w:pPr>
              <w:spacing w:line="276" w:lineRule="auto"/>
              <w:ind w:left="349"/>
              <w:rPr>
                <w:rFonts w:cs="Arial"/>
                <w:color w:val="000000"/>
                <w:szCs w:val="22"/>
              </w:rPr>
            </w:pPr>
            <w:r w:rsidRPr="00DE74BB">
              <w:rPr>
                <w:rFonts w:cs="Arial"/>
                <w:i/>
                <w:color w:val="000000"/>
                <w:szCs w:val="22"/>
              </w:rPr>
              <w:t>D</w:t>
            </w:r>
            <w:r w:rsidR="000D3673">
              <w:rPr>
                <w:rFonts w:cs="Arial"/>
                <w:i/>
                <w:color w:val="000000"/>
                <w:szCs w:val="22"/>
              </w:rPr>
              <w:t>ó</w:t>
            </w:r>
            <w:r w:rsidRPr="00DE74BB">
              <w:rPr>
                <w:rFonts w:cs="Arial"/>
                <w:i/>
                <w:color w:val="000000"/>
                <w:szCs w:val="22"/>
              </w:rPr>
              <w:t>nde</w:t>
            </w:r>
            <w:r w:rsidRPr="00DE74BB">
              <w:rPr>
                <w:rFonts w:cs="Arial"/>
                <w:color w:val="000000"/>
                <w:szCs w:val="22"/>
              </w:rPr>
              <w:t>:</w:t>
            </w:r>
          </w:p>
          <w:p w14:paraId="206F66B8" w14:textId="0538C3E8" w:rsidR="00514D26" w:rsidRPr="00DE74BB" w:rsidRDefault="00514D26" w:rsidP="001164C6">
            <w:pPr>
              <w:pStyle w:val="Prrafodelista"/>
              <w:numPr>
                <w:ilvl w:val="0"/>
                <w:numId w:val="60"/>
              </w:numPr>
              <w:spacing w:line="276" w:lineRule="auto"/>
              <w:ind w:left="632" w:hanging="283"/>
              <w:rPr>
                <w:rFonts w:cs="Arial"/>
                <w:color w:val="000000"/>
                <w:szCs w:val="22"/>
              </w:rPr>
            </w:pPr>
            <w:r w:rsidRPr="00DE74BB">
              <w:rPr>
                <w:rFonts w:cs="Arial"/>
                <w:color w:val="000000"/>
                <w:szCs w:val="22"/>
              </w:rPr>
              <w:t xml:space="preserve">Monto Retenciones declaradas: </w:t>
            </w:r>
            <w:r w:rsidR="00601F88">
              <w:rPr>
                <w:rFonts w:cs="Arial"/>
                <w:color w:val="000000"/>
                <w:szCs w:val="22"/>
              </w:rPr>
              <w:t>s</w:t>
            </w:r>
            <w:r w:rsidRPr="00DE74BB">
              <w:rPr>
                <w:rFonts w:cs="Arial"/>
                <w:color w:val="000000"/>
                <w:szCs w:val="22"/>
              </w:rPr>
              <w:t xml:space="preserve">umatoria de las retenciones declaradas por el agente según PDT 626 </w:t>
            </w:r>
            <w:r w:rsidR="001652CC">
              <w:rPr>
                <w:rFonts w:cs="Arial"/>
                <w:color w:val="000000"/>
                <w:szCs w:val="22"/>
              </w:rPr>
              <w:t xml:space="preserve">casilla 401 </w:t>
            </w:r>
            <w:r w:rsidRPr="00DE74BB">
              <w:rPr>
                <w:rFonts w:cs="Arial"/>
                <w:color w:val="000000"/>
                <w:szCs w:val="22"/>
              </w:rPr>
              <w:t>en el rango de períodos evaluados.</w:t>
            </w:r>
          </w:p>
          <w:p w14:paraId="6CC467B9" w14:textId="7114B557" w:rsidR="00514D26" w:rsidRPr="00DE74BB" w:rsidRDefault="00514D26" w:rsidP="001164C6">
            <w:pPr>
              <w:pStyle w:val="Prrafodelista"/>
              <w:numPr>
                <w:ilvl w:val="0"/>
                <w:numId w:val="60"/>
              </w:numPr>
              <w:spacing w:line="276" w:lineRule="auto"/>
              <w:ind w:left="632" w:hanging="283"/>
              <w:rPr>
                <w:rFonts w:cs="Arial"/>
                <w:color w:val="000000"/>
                <w:szCs w:val="22"/>
              </w:rPr>
            </w:pPr>
            <w:r w:rsidRPr="00DE74BB">
              <w:rPr>
                <w:rFonts w:cs="Arial"/>
                <w:szCs w:val="22"/>
              </w:rPr>
              <w:t xml:space="preserve">Cantidad de períodos declarados: </w:t>
            </w:r>
            <w:r w:rsidR="00601F88">
              <w:rPr>
                <w:rFonts w:cs="Arial"/>
                <w:szCs w:val="22"/>
              </w:rPr>
              <w:t>contiene</w:t>
            </w:r>
            <w:r w:rsidRPr="00DE74BB">
              <w:rPr>
                <w:rFonts w:cs="Arial"/>
                <w:szCs w:val="22"/>
              </w:rPr>
              <w:t xml:space="preserve"> la cantidad de períodos que el agente de retención ha presentado el</w:t>
            </w:r>
            <w:r w:rsidRPr="00DE74BB">
              <w:rPr>
                <w:rFonts w:cs="Arial"/>
                <w:color w:val="000000"/>
                <w:szCs w:val="22"/>
              </w:rPr>
              <w:t xml:space="preserve"> PDT 626 en el rango de períodos evaluados.</w:t>
            </w:r>
          </w:p>
          <w:p w14:paraId="5DE8AEB7" w14:textId="77777777" w:rsidR="001652CC" w:rsidRDefault="001652CC" w:rsidP="00514D26">
            <w:pPr>
              <w:spacing w:line="276" w:lineRule="auto"/>
              <w:rPr>
                <w:rFonts w:cs="Arial"/>
                <w:color w:val="000000"/>
                <w:szCs w:val="22"/>
              </w:rPr>
            </w:pPr>
          </w:p>
          <w:p w14:paraId="7CF1F17A" w14:textId="06BF6CF6" w:rsidR="001652CC" w:rsidRPr="006C7880" w:rsidRDefault="001652CC" w:rsidP="006C7880">
            <w:pPr>
              <w:pStyle w:val="Prrafodelista"/>
              <w:numPr>
                <w:ilvl w:val="1"/>
                <w:numId w:val="61"/>
              </w:numPr>
              <w:spacing w:line="276" w:lineRule="auto"/>
              <w:ind w:left="349" w:hanging="284"/>
              <w:rPr>
                <w:rFonts w:cs="Arial"/>
                <w:color w:val="000000"/>
                <w:szCs w:val="22"/>
              </w:rPr>
            </w:pPr>
            <w:r w:rsidRPr="001164C6">
              <w:rPr>
                <w:rFonts w:cs="Arial"/>
                <w:i/>
                <w:iCs/>
                <w:color w:val="000000"/>
                <w:szCs w:val="22"/>
              </w:rPr>
              <w:t>Consideración</w:t>
            </w:r>
            <w:r w:rsidRPr="001164C6">
              <w:rPr>
                <w:rFonts w:cs="Arial"/>
                <w:color w:val="000000"/>
                <w:szCs w:val="22"/>
              </w:rPr>
              <w:t>:</w:t>
            </w:r>
            <w:r w:rsidR="006C7880">
              <w:rPr>
                <w:rFonts w:cs="Arial"/>
                <w:color w:val="000000"/>
                <w:szCs w:val="22"/>
              </w:rPr>
              <w:t xml:space="preserve"> </w:t>
            </w:r>
            <w:r w:rsidR="00601F88">
              <w:rPr>
                <w:szCs w:val="22"/>
              </w:rPr>
              <w:t>d</w:t>
            </w:r>
            <w:r w:rsidRPr="006C7880">
              <w:rPr>
                <w:szCs w:val="22"/>
              </w:rPr>
              <w:t>e presentar un dato no numérico (inconsistente) en el valor de las casillas mencionadas, se convertirá al valor 0.</w:t>
            </w:r>
          </w:p>
          <w:p w14:paraId="1B8A277D" w14:textId="77777777" w:rsidR="0074537A" w:rsidRDefault="0074537A" w:rsidP="00514D26">
            <w:pPr>
              <w:spacing w:line="276" w:lineRule="auto"/>
              <w:rPr>
                <w:rFonts w:cs="Arial"/>
                <w:color w:val="000000"/>
                <w:szCs w:val="22"/>
              </w:rPr>
            </w:pPr>
          </w:p>
          <w:p w14:paraId="5BA3B7EC" w14:textId="3F8C47D5" w:rsidR="0074537A" w:rsidRDefault="0074537A" w:rsidP="006C7880">
            <w:pPr>
              <w:spacing w:line="276" w:lineRule="auto"/>
              <w:ind w:left="65"/>
              <w:rPr>
                <w:rFonts w:cs="Arial"/>
                <w:color w:val="000000"/>
                <w:szCs w:val="22"/>
              </w:rPr>
            </w:pPr>
            <w:r w:rsidRPr="006C7880">
              <w:rPr>
                <w:rFonts w:cs="Arial"/>
                <w:i/>
                <w:iCs/>
                <w:color w:val="000000"/>
                <w:szCs w:val="22"/>
              </w:rPr>
              <w:t>Ejemplo</w:t>
            </w:r>
            <w:r>
              <w:rPr>
                <w:rFonts w:cs="Arial"/>
                <w:color w:val="000000"/>
                <w:szCs w:val="22"/>
              </w:rPr>
              <w:t>:</w:t>
            </w:r>
          </w:p>
          <w:p w14:paraId="03AC807D" w14:textId="0BC9E12D" w:rsidR="0074537A" w:rsidRDefault="0074537A" w:rsidP="00514D26">
            <w:pPr>
              <w:spacing w:line="276" w:lineRule="auto"/>
              <w:rPr>
                <w:rFonts w:cs="Arial"/>
                <w:color w:val="000000"/>
                <w:szCs w:val="22"/>
              </w:rPr>
            </w:pPr>
          </w:p>
          <w:p w14:paraId="5AD043CD" w14:textId="6E3FCBDE" w:rsidR="0074537A" w:rsidRDefault="0074537A" w:rsidP="006C7880">
            <w:pPr>
              <w:spacing w:line="276" w:lineRule="auto"/>
              <w:ind w:left="65"/>
              <w:rPr>
                <w:rFonts w:cs="Arial"/>
                <w:color w:val="000000"/>
                <w:szCs w:val="22"/>
              </w:rPr>
            </w:pPr>
            <w:r>
              <w:rPr>
                <w:rFonts w:cs="Arial"/>
                <w:color w:val="000000"/>
                <w:szCs w:val="22"/>
              </w:rPr>
              <w:t>Periodo inicio: 02/2018</w:t>
            </w:r>
          </w:p>
          <w:p w14:paraId="7D634726" w14:textId="13772227" w:rsidR="0074537A" w:rsidRDefault="0074537A" w:rsidP="006C7880">
            <w:pPr>
              <w:spacing w:line="276" w:lineRule="auto"/>
              <w:ind w:left="65"/>
              <w:rPr>
                <w:rFonts w:cs="Arial"/>
                <w:color w:val="000000"/>
                <w:szCs w:val="22"/>
              </w:rPr>
            </w:pPr>
            <w:r>
              <w:rPr>
                <w:rFonts w:cs="Arial"/>
                <w:color w:val="000000"/>
                <w:szCs w:val="22"/>
              </w:rPr>
              <w:t>Periodo final: 01/2020</w:t>
            </w:r>
          </w:p>
          <w:p w14:paraId="4C025E4B" w14:textId="77777777" w:rsidR="0074537A" w:rsidRDefault="0074537A" w:rsidP="00514D26">
            <w:pPr>
              <w:spacing w:line="276" w:lineRule="auto"/>
              <w:rPr>
                <w:rFonts w:cs="Arial"/>
                <w:color w:val="000000"/>
                <w:szCs w:val="22"/>
              </w:rPr>
            </w:pPr>
          </w:p>
          <w:tbl>
            <w:tblPr>
              <w:tblW w:w="3708" w:type="dxa"/>
              <w:tblInd w:w="779" w:type="dxa"/>
              <w:tblLayout w:type="fixed"/>
              <w:tblCellMar>
                <w:left w:w="70" w:type="dxa"/>
                <w:right w:w="70" w:type="dxa"/>
              </w:tblCellMar>
              <w:tblLook w:val="04A0" w:firstRow="1" w:lastRow="0" w:firstColumn="1" w:lastColumn="0" w:noHBand="0" w:noVBand="1"/>
            </w:tblPr>
            <w:tblGrid>
              <w:gridCol w:w="1216"/>
              <w:gridCol w:w="1276"/>
              <w:gridCol w:w="1216"/>
            </w:tblGrid>
            <w:tr w:rsidR="0074537A" w:rsidRPr="00561010" w14:paraId="36A90BAB" w14:textId="77777777" w:rsidTr="002A75F5">
              <w:trPr>
                <w:trHeight w:val="480"/>
              </w:trPr>
              <w:tc>
                <w:tcPr>
                  <w:tcW w:w="1216" w:type="dxa"/>
                  <w:tcBorders>
                    <w:top w:val="nil"/>
                    <w:left w:val="nil"/>
                    <w:bottom w:val="nil"/>
                    <w:right w:val="nil"/>
                  </w:tcBorders>
                  <w:shd w:val="clear" w:color="auto" w:fill="auto"/>
                  <w:noWrap/>
                  <w:vAlign w:val="bottom"/>
                  <w:hideMark/>
                </w:tcPr>
                <w:p w14:paraId="2AE30161" w14:textId="17BF483A" w:rsidR="0074537A" w:rsidRPr="0074537A" w:rsidRDefault="0074537A" w:rsidP="00E76576">
                  <w:pPr>
                    <w:framePr w:hSpace="141" w:wrap="around" w:vAnchor="text" w:hAnchor="margin" w:xAlign="right" w:y="150"/>
                    <w:jc w:val="center"/>
                    <w:rPr>
                      <w:rFonts w:cs="Arial"/>
                      <w:color w:val="000000"/>
                      <w:sz w:val="20"/>
                      <w:szCs w:val="20"/>
                      <w:lang w:val="es-PE" w:eastAsia="es-PE"/>
                    </w:rPr>
                  </w:pPr>
                  <w:r w:rsidRPr="0074537A">
                    <w:rPr>
                      <w:rFonts w:cs="Arial"/>
                      <w:color w:val="000000"/>
                      <w:sz w:val="20"/>
                      <w:szCs w:val="20"/>
                      <w:lang w:val="es-PE" w:eastAsia="es-PE"/>
                    </w:rPr>
                    <w:t xml:space="preserve">Indicador </w:t>
                  </w:r>
                  <w:r>
                    <w:rPr>
                      <w:rFonts w:cs="Arial"/>
                      <w:color w:val="000000"/>
                      <w:sz w:val="20"/>
                      <w:szCs w:val="20"/>
                      <w:lang w:val="es-PE" w:eastAsia="es-PE"/>
                    </w:rPr>
                    <w:t xml:space="preserve"> </w:t>
                  </w:r>
                  <w:r w:rsidRPr="0074537A">
                    <w:rPr>
                      <w:rFonts w:cs="Arial"/>
                      <w:color w:val="000000"/>
                      <w:sz w:val="20"/>
                      <w:szCs w:val="20"/>
                      <w:lang w:val="es-PE" w:eastAsia="es-PE"/>
                    </w:rPr>
                    <w:t>=</w:t>
                  </w:r>
                </w:p>
              </w:tc>
              <w:tc>
                <w:tcPr>
                  <w:tcW w:w="1276" w:type="dxa"/>
                  <w:tcBorders>
                    <w:top w:val="nil"/>
                    <w:left w:val="nil"/>
                    <w:bottom w:val="single" w:sz="4" w:space="0" w:color="auto"/>
                    <w:right w:val="nil"/>
                  </w:tcBorders>
                  <w:shd w:val="clear" w:color="auto" w:fill="auto"/>
                  <w:noWrap/>
                  <w:vAlign w:val="bottom"/>
                  <w:hideMark/>
                </w:tcPr>
                <w:p w14:paraId="61B8B5BC" w14:textId="77777777" w:rsidR="0074537A" w:rsidRPr="0074537A" w:rsidRDefault="0074537A" w:rsidP="00E76576">
                  <w:pPr>
                    <w:framePr w:hSpace="141" w:wrap="around" w:vAnchor="text" w:hAnchor="margin" w:xAlign="right" w:y="150"/>
                    <w:jc w:val="center"/>
                    <w:rPr>
                      <w:rFonts w:cs="Arial"/>
                      <w:color w:val="000000"/>
                      <w:sz w:val="20"/>
                      <w:szCs w:val="20"/>
                      <w:lang w:val="es-PE" w:eastAsia="es-PE"/>
                    </w:rPr>
                  </w:pPr>
                  <w:r w:rsidRPr="0074537A">
                    <w:rPr>
                      <w:rFonts w:cs="Arial"/>
                      <w:color w:val="000000"/>
                      <w:sz w:val="20"/>
                      <w:szCs w:val="20"/>
                      <w:lang w:val="es-PE" w:eastAsia="es-PE"/>
                    </w:rPr>
                    <w:t xml:space="preserve">       60,250.00 </w:t>
                  </w:r>
                </w:p>
              </w:tc>
              <w:tc>
                <w:tcPr>
                  <w:tcW w:w="1216" w:type="dxa"/>
                  <w:tcBorders>
                    <w:top w:val="nil"/>
                    <w:left w:val="nil"/>
                    <w:bottom w:val="nil"/>
                    <w:right w:val="nil"/>
                  </w:tcBorders>
                  <w:shd w:val="clear" w:color="auto" w:fill="auto"/>
                  <w:noWrap/>
                  <w:vAlign w:val="bottom"/>
                  <w:hideMark/>
                </w:tcPr>
                <w:p w14:paraId="0620E2CA" w14:textId="34F0DF9D" w:rsidR="0074537A" w:rsidRPr="0074537A" w:rsidRDefault="0074537A" w:rsidP="00E76576">
                  <w:pPr>
                    <w:framePr w:hSpace="141" w:wrap="around" w:vAnchor="text" w:hAnchor="margin" w:xAlign="right" w:y="150"/>
                    <w:jc w:val="left"/>
                    <w:rPr>
                      <w:rFonts w:cs="Arial"/>
                      <w:color w:val="000000"/>
                      <w:sz w:val="20"/>
                      <w:szCs w:val="20"/>
                      <w:lang w:val="es-PE" w:eastAsia="es-PE"/>
                    </w:rPr>
                  </w:pPr>
                  <w:r w:rsidRPr="0074537A">
                    <w:rPr>
                      <w:rFonts w:cs="Arial"/>
                      <w:color w:val="000000"/>
                      <w:sz w:val="20"/>
                      <w:szCs w:val="20"/>
                      <w:lang w:val="es-PE" w:eastAsia="es-PE"/>
                    </w:rPr>
                    <w:t>=</w:t>
                  </w:r>
                  <w:r>
                    <w:rPr>
                      <w:rFonts w:cs="Arial"/>
                      <w:color w:val="000000"/>
                      <w:sz w:val="20"/>
                      <w:szCs w:val="20"/>
                      <w:lang w:val="es-PE" w:eastAsia="es-PE"/>
                    </w:rPr>
                    <w:t xml:space="preserve"> </w:t>
                  </w:r>
                  <w:r w:rsidRPr="0074537A">
                    <w:rPr>
                      <w:rFonts w:cs="Arial"/>
                      <w:color w:val="000000"/>
                      <w:sz w:val="20"/>
                      <w:szCs w:val="20"/>
                      <w:lang w:val="es-PE" w:eastAsia="es-PE"/>
                    </w:rPr>
                    <w:t>3.54</w:t>
                  </w:r>
                </w:p>
              </w:tc>
            </w:tr>
            <w:tr w:rsidR="0074537A" w:rsidRPr="00561010" w14:paraId="342274E2" w14:textId="77777777" w:rsidTr="002A75F5">
              <w:trPr>
                <w:trHeight w:val="300"/>
              </w:trPr>
              <w:tc>
                <w:tcPr>
                  <w:tcW w:w="1216" w:type="dxa"/>
                  <w:tcBorders>
                    <w:top w:val="nil"/>
                    <w:left w:val="nil"/>
                    <w:bottom w:val="nil"/>
                    <w:right w:val="nil"/>
                  </w:tcBorders>
                  <w:shd w:val="clear" w:color="auto" w:fill="auto"/>
                  <w:noWrap/>
                  <w:vAlign w:val="bottom"/>
                  <w:hideMark/>
                </w:tcPr>
                <w:p w14:paraId="0E316003" w14:textId="77777777" w:rsidR="0074537A" w:rsidRPr="0074537A" w:rsidRDefault="0074537A" w:rsidP="00E76576">
                  <w:pPr>
                    <w:framePr w:hSpace="141" w:wrap="around" w:vAnchor="text" w:hAnchor="margin" w:xAlign="right" w:y="150"/>
                    <w:jc w:val="left"/>
                    <w:rPr>
                      <w:rFonts w:cs="Arial"/>
                      <w:color w:val="000000"/>
                      <w:sz w:val="20"/>
                      <w:szCs w:val="20"/>
                      <w:lang w:val="es-PE" w:eastAsia="es-PE"/>
                    </w:rPr>
                  </w:pPr>
                </w:p>
              </w:tc>
              <w:tc>
                <w:tcPr>
                  <w:tcW w:w="1276" w:type="dxa"/>
                  <w:tcBorders>
                    <w:top w:val="nil"/>
                    <w:left w:val="nil"/>
                    <w:bottom w:val="nil"/>
                    <w:right w:val="nil"/>
                  </w:tcBorders>
                  <w:shd w:val="clear" w:color="auto" w:fill="auto"/>
                  <w:noWrap/>
                  <w:vAlign w:val="bottom"/>
                  <w:hideMark/>
                </w:tcPr>
                <w:p w14:paraId="173D121B" w14:textId="2EA2C1C8" w:rsidR="0074537A" w:rsidRPr="0074537A" w:rsidRDefault="0074537A" w:rsidP="00E76576">
                  <w:pPr>
                    <w:framePr w:hSpace="141" w:wrap="around" w:vAnchor="text" w:hAnchor="margin" w:xAlign="right" w:y="150"/>
                    <w:jc w:val="center"/>
                    <w:rPr>
                      <w:rFonts w:cs="Arial"/>
                      <w:color w:val="000000"/>
                      <w:sz w:val="20"/>
                      <w:szCs w:val="20"/>
                      <w:lang w:val="es-PE" w:eastAsia="es-PE"/>
                    </w:rPr>
                  </w:pPr>
                  <w:r w:rsidRPr="0074537A">
                    <w:rPr>
                      <w:rFonts w:cs="Arial"/>
                      <w:color w:val="000000"/>
                      <w:sz w:val="20"/>
                      <w:szCs w:val="20"/>
                      <w:lang w:val="es-PE" w:eastAsia="es-PE"/>
                    </w:rPr>
                    <w:t xml:space="preserve">17 </w:t>
                  </w:r>
                </w:p>
              </w:tc>
              <w:tc>
                <w:tcPr>
                  <w:tcW w:w="1216" w:type="dxa"/>
                  <w:tcBorders>
                    <w:top w:val="nil"/>
                    <w:left w:val="nil"/>
                    <w:bottom w:val="nil"/>
                    <w:right w:val="nil"/>
                  </w:tcBorders>
                  <w:shd w:val="clear" w:color="auto" w:fill="auto"/>
                  <w:noWrap/>
                  <w:vAlign w:val="bottom"/>
                  <w:hideMark/>
                </w:tcPr>
                <w:p w14:paraId="1CEC666F" w14:textId="77777777" w:rsidR="0074537A" w:rsidRPr="0074537A" w:rsidRDefault="0074537A" w:rsidP="00E76576">
                  <w:pPr>
                    <w:framePr w:hSpace="141" w:wrap="around" w:vAnchor="text" w:hAnchor="margin" w:xAlign="right" w:y="150"/>
                    <w:jc w:val="center"/>
                    <w:rPr>
                      <w:rFonts w:cs="Arial"/>
                      <w:color w:val="000000"/>
                      <w:sz w:val="20"/>
                      <w:szCs w:val="20"/>
                      <w:lang w:val="es-PE" w:eastAsia="es-PE"/>
                    </w:rPr>
                  </w:pPr>
                </w:p>
              </w:tc>
            </w:tr>
          </w:tbl>
          <w:p w14:paraId="17B28D31" w14:textId="77777777" w:rsidR="0074537A" w:rsidRPr="00F07D58" w:rsidRDefault="0074537A" w:rsidP="00F07D58">
            <w:pPr>
              <w:spacing w:line="276" w:lineRule="auto"/>
              <w:jc w:val="center"/>
              <w:rPr>
                <w:rFonts w:cs="Arial"/>
                <w:color w:val="000000"/>
                <w:sz w:val="20"/>
                <w:szCs w:val="20"/>
              </w:rPr>
            </w:pPr>
          </w:p>
          <w:tbl>
            <w:tblPr>
              <w:tblStyle w:val="Tablaconcuadrcula"/>
              <w:tblW w:w="5670" w:type="dxa"/>
              <w:tblInd w:w="819" w:type="dxa"/>
              <w:tblLayout w:type="fixed"/>
              <w:tblLook w:val="04A0" w:firstRow="1" w:lastRow="0" w:firstColumn="1" w:lastColumn="0" w:noHBand="0" w:noVBand="1"/>
            </w:tblPr>
            <w:tblGrid>
              <w:gridCol w:w="1740"/>
              <w:gridCol w:w="1800"/>
              <w:gridCol w:w="2130"/>
            </w:tblGrid>
            <w:tr w:rsidR="0074537A" w:rsidRPr="00F07D58" w14:paraId="3E4DE9C7" w14:textId="77777777" w:rsidTr="002A75F5">
              <w:tc>
                <w:tcPr>
                  <w:tcW w:w="1740" w:type="dxa"/>
                  <w:vAlign w:val="center"/>
                </w:tcPr>
                <w:p w14:paraId="3901F152" w14:textId="18270D72" w:rsidR="0074537A" w:rsidRPr="00F07D58" w:rsidRDefault="00F07D58" w:rsidP="00E76576">
                  <w:pPr>
                    <w:framePr w:hSpace="141" w:wrap="around" w:vAnchor="text" w:hAnchor="margin" w:xAlign="right" w:y="150"/>
                    <w:spacing w:line="276" w:lineRule="auto"/>
                    <w:jc w:val="center"/>
                    <w:rPr>
                      <w:rFonts w:cs="Arial"/>
                      <w:color w:val="000000"/>
                      <w:sz w:val="20"/>
                      <w:szCs w:val="20"/>
                    </w:rPr>
                  </w:pPr>
                  <w:r w:rsidRPr="00F07D58">
                    <w:rPr>
                      <w:rFonts w:cs="Arial"/>
                      <w:color w:val="000000"/>
                      <w:sz w:val="20"/>
                      <w:szCs w:val="20"/>
                      <w:lang w:val="es-PE" w:eastAsia="es-PE"/>
                    </w:rPr>
                    <w:t>MES</w:t>
                  </w:r>
                </w:p>
              </w:tc>
              <w:tc>
                <w:tcPr>
                  <w:tcW w:w="1800" w:type="dxa"/>
                  <w:vAlign w:val="center"/>
                </w:tcPr>
                <w:p w14:paraId="1A93A4A4" w14:textId="2681F6C1" w:rsidR="0074537A" w:rsidRPr="00F07D58" w:rsidRDefault="0074537A" w:rsidP="00E76576">
                  <w:pPr>
                    <w:framePr w:hSpace="141" w:wrap="around" w:vAnchor="text" w:hAnchor="margin" w:xAlign="right" w:y="150"/>
                    <w:spacing w:line="276" w:lineRule="auto"/>
                    <w:jc w:val="center"/>
                    <w:rPr>
                      <w:rFonts w:cs="Arial"/>
                      <w:color w:val="000000"/>
                      <w:sz w:val="20"/>
                      <w:szCs w:val="20"/>
                    </w:rPr>
                  </w:pPr>
                  <w:r w:rsidRPr="00F07D58">
                    <w:rPr>
                      <w:rFonts w:cs="Arial"/>
                      <w:color w:val="000000"/>
                      <w:sz w:val="20"/>
                      <w:szCs w:val="20"/>
                      <w:lang w:val="es-PE" w:eastAsia="es-PE"/>
                    </w:rPr>
                    <w:t>PDT 626</w:t>
                  </w:r>
                </w:p>
              </w:tc>
              <w:tc>
                <w:tcPr>
                  <w:tcW w:w="2130" w:type="dxa"/>
                  <w:vAlign w:val="center"/>
                </w:tcPr>
                <w:p w14:paraId="2D1FF6DB" w14:textId="165A535E" w:rsidR="0074537A" w:rsidRPr="00F07D58" w:rsidRDefault="00F07D58" w:rsidP="00E76576">
                  <w:pPr>
                    <w:framePr w:hSpace="141" w:wrap="around" w:vAnchor="text" w:hAnchor="margin" w:xAlign="right" w:y="150"/>
                    <w:spacing w:line="276" w:lineRule="auto"/>
                    <w:jc w:val="center"/>
                    <w:rPr>
                      <w:rFonts w:cs="Arial"/>
                      <w:color w:val="000000"/>
                      <w:sz w:val="20"/>
                      <w:szCs w:val="20"/>
                    </w:rPr>
                  </w:pPr>
                  <w:r w:rsidRPr="00F07D58">
                    <w:rPr>
                      <w:rFonts w:cs="Arial"/>
                      <w:color w:val="000000"/>
                      <w:sz w:val="20"/>
                      <w:szCs w:val="20"/>
                      <w:lang w:val="es-PE" w:eastAsia="es-PE"/>
                    </w:rPr>
                    <w:t>RETENCIONES DECLARADAS</w:t>
                  </w:r>
                </w:p>
              </w:tc>
            </w:tr>
            <w:tr w:rsidR="00F07D58" w14:paraId="666EFF41" w14:textId="77777777" w:rsidTr="002A75F5">
              <w:tc>
                <w:tcPr>
                  <w:tcW w:w="1740" w:type="dxa"/>
                  <w:vAlign w:val="center"/>
                </w:tcPr>
                <w:p w14:paraId="4E0E564D" w14:textId="5E43FC85"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feb-18</w:t>
                  </w:r>
                </w:p>
              </w:tc>
              <w:tc>
                <w:tcPr>
                  <w:tcW w:w="1800" w:type="dxa"/>
                  <w:vAlign w:val="bottom"/>
                </w:tcPr>
                <w:p w14:paraId="1711AE1A" w14:textId="713B538E"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1C50E507" w14:textId="0C01553E"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3,500.00 </w:t>
                  </w:r>
                </w:p>
              </w:tc>
            </w:tr>
            <w:tr w:rsidR="00F07D58" w14:paraId="6A5FEF09" w14:textId="77777777" w:rsidTr="002A75F5">
              <w:tc>
                <w:tcPr>
                  <w:tcW w:w="1740" w:type="dxa"/>
                  <w:vAlign w:val="center"/>
                </w:tcPr>
                <w:p w14:paraId="4B4345EA" w14:textId="2A2FD94E"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mar-18</w:t>
                  </w:r>
                </w:p>
              </w:tc>
              <w:tc>
                <w:tcPr>
                  <w:tcW w:w="1800" w:type="dxa"/>
                  <w:vAlign w:val="bottom"/>
                </w:tcPr>
                <w:p w14:paraId="6EDE1206" w14:textId="08B05E81"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58665F39" w14:textId="7126342E"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2,500.00 </w:t>
                  </w:r>
                </w:p>
              </w:tc>
            </w:tr>
            <w:tr w:rsidR="00F07D58" w14:paraId="7D20ACC3" w14:textId="77777777" w:rsidTr="002A75F5">
              <w:tc>
                <w:tcPr>
                  <w:tcW w:w="1740" w:type="dxa"/>
                  <w:vAlign w:val="center"/>
                </w:tcPr>
                <w:p w14:paraId="7D622A98" w14:textId="61ACC730"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abr-18</w:t>
                  </w:r>
                </w:p>
              </w:tc>
              <w:tc>
                <w:tcPr>
                  <w:tcW w:w="1800" w:type="dxa"/>
                  <w:vAlign w:val="bottom"/>
                </w:tcPr>
                <w:p w14:paraId="3A0912DD" w14:textId="3C626DA8"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092575B1" w14:textId="27158B1E"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4,000.00 </w:t>
                  </w:r>
                </w:p>
              </w:tc>
            </w:tr>
            <w:tr w:rsidR="00F07D58" w14:paraId="6E5BF433" w14:textId="77777777" w:rsidTr="002A75F5">
              <w:tc>
                <w:tcPr>
                  <w:tcW w:w="1740" w:type="dxa"/>
                  <w:vAlign w:val="center"/>
                </w:tcPr>
                <w:p w14:paraId="6990AE26" w14:textId="0086C383"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may-18</w:t>
                  </w:r>
                </w:p>
              </w:tc>
              <w:tc>
                <w:tcPr>
                  <w:tcW w:w="1800" w:type="dxa"/>
                  <w:vAlign w:val="bottom"/>
                </w:tcPr>
                <w:p w14:paraId="6E75C4A3" w14:textId="4D072240"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3705A371" w14:textId="25B9CACB"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2,800.00 </w:t>
                  </w:r>
                </w:p>
              </w:tc>
            </w:tr>
            <w:tr w:rsidR="00F07D58" w14:paraId="76B0E4DC" w14:textId="77777777" w:rsidTr="002A75F5">
              <w:tc>
                <w:tcPr>
                  <w:tcW w:w="1740" w:type="dxa"/>
                  <w:vAlign w:val="center"/>
                </w:tcPr>
                <w:p w14:paraId="393D800E" w14:textId="63A58F02"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jun-18</w:t>
                  </w:r>
                </w:p>
              </w:tc>
              <w:tc>
                <w:tcPr>
                  <w:tcW w:w="1800" w:type="dxa"/>
                  <w:vAlign w:val="bottom"/>
                </w:tcPr>
                <w:p w14:paraId="076673AE" w14:textId="616C2195"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00707E7B" w14:textId="0C513383"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6,500.00 </w:t>
                  </w:r>
                </w:p>
              </w:tc>
            </w:tr>
            <w:tr w:rsidR="00F07D58" w14:paraId="5883E5F7" w14:textId="77777777" w:rsidTr="002A75F5">
              <w:tc>
                <w:tcPr>
                  <w:tcW w:w="1740" w:type="dxa"/>
                  <w:vAlign w:val="center"/>
                </w:tcPr>
                <w:p w14:paraId="7B48C441" w14:textId="2231EF06"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jul-18</w:t>
                  </w:r>
                </w:p>
              </w:tc>
              <w:tc>
                <w:tcPr>
                  <w:tcW w:w="1800" w:type="dxa"/>
                  <w:vAlign w:val="bottom"/>
                </w:tcPr>
                <w:p w14:paraId="319DF26B" w14:textId="70AB8920"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1369AFA4" w14:textId="7FB8898E"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3,100.00 </w:t>
                  </w:r>
                </w:p>
              </w:tc>
            </w:tr>
            <w:tr w:rsidR="00F07D58" w14:paraId="275AB9CD" w14:textId="77777777" w:rsidTr="002A75F5">
              <w:tc>
                <w:tcPr>
                  <w:tcW w:w="1740" w:type="dxa"/>
                  <w:vAlign w:val="center"/>
                </w:tcPr>
                <w:p w14:paraId="571A2832" w14:textId="65821361"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ago-18</w:t>
                  </w:r>
                </w:p>
              </w:tc>
              <w:tc>
                <w:tcPr>
                  <w:tcW w:w="1800" w:type="dxa"/>
                  <w:vAlign w:val="bottom"/>
                </w:tcPr>
                <w:p w14:paraId="2184DC7C" w14:textId="4A2E67C0"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010B3E1E" w14:textId="714EFFB9"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1,700.00 </w:t>
                  </w:r>
                </w:p>
              </w:tc>
            </w:tr>
            <w:tr w:rsidR="00F07D58" w14:paraId="1ABA7F5E" w14:textId="77777777" w:rsidTr="002A75F5">
              <w:tc>
                <w:tcPr>
                  <w:tcW w:w="1740" w:type="dxa"/>
                  <w:vAlign w:val="center"/>
                </w:tcPr>
                <w:p w14:paraId="5E96AA17" w14:textId="7EB54747"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sep-18</w:t>
                  </w:r>
                </w:p>
              </w:tc>
              <w:tc>
                <w:tcPr>
                  <w:tcW w:w="1800" w:type="dxa"/>
                  <w:vAlign w:val="bottom"/>
                </w:tcPr>
                <w:p w14:paraId="550817AC" w14:textId="0B7C5E5D"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32810571" w14:textId="3D3CDB18"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2,460.00 </w:t>
                  </w:r>
                </w:p>
              </w:tc>
            </w:tr>
            <w:tr w:rsidR="00F07D58" w14:paraId="5E6E8A0E" w14:textId="77777777" w:rsidTr="002A75F5">
              <w:tc>
                <w:tcPr>
                  <w:tcW w:w="1740" w:type="dxa"/>
                  <w:vAlign w:val="center"/>
                </w:tcPr>
                <w:p w14:paraId="58B433AC" w14:textId="62AE023B"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oct-18</w:t>
                  </w:r>
                </w:p>
              </w:tc>
              <w:tc>
                <w:tcPr>
                  <w:tcW w:w="1800" w:type="dxa"/>
                  <w:vAlign w:val="bottom"/>
                </w:tcPr>
                <w:p w14:paraId="142F4419" w14:textId="48987B75"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74543B29" w14:textId="1CC5122B"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1,690.00 </w:t>
                  </w:r>
                </w:p>
              </w:tc>
            </w:tr>
            <w:tr w:rsidR="00F07D58" w14:paraId="28ECDADE" w14:textId="77777777" w:rsidTr="002A75F5">
              <w:tc>
                <w:tcPr>
                  <w:tcW w:w="1740" w:type="dxa"/>
                  <w:vAlign w:val="center"/>
                </w:tcPr>
                <w:p w14:paraId="51B32628" w14:textId="4F56CD38"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nov-18</w:t>
                  </w:r>
                </w:p>
              </w:tc>
              <w:tc>
                <w:tcPr>
                  <w:tcW w:w="1800" w:type="dxa"/>
                  <w:vAlign w:val="bottom"/>
                </w:tcPr>
                <w:p w14:paraId="60CBBC06" w14:textId="500BAFC4"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02F916D0" w14:textId="6B62C48C"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1,100.00 </w:t>
                  </w:r>
                </w:p>
              </w:tc>
            </w:tr>
            <w:tr w:rsidR="00F07D58" w14:paraId="6B1C60BE" w14:textId="77777777" w:rsidTr="002A75F5">
              <w:tc>
                <w:tcPr>
                  <w:tcW w:w="1740" w:type="dxa"/>
                  <w:vAlign w:val="center"/>
                </w:tcPr>
                <w:p w14:paraId="21953E0F" w14:textId="471B209A"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jun-19</w:t>
                  </w:r>
                </w:p>
              </w:tc>
              <w:tc>
                <w:tcPr>
                  <w:tcW w:w="1800" w:type="dxa"/>
                  <w:vAlign w:val="bottom"/>
                </w:tcPr>
                <w:p w14:paraId="757A93E5" w14:textId="76BE8397"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7A88BF35" w14:textId="05CB3B49"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2,300.00 </w:t>
                  </w:r>
                </w:p>
              </w:tc>
            </w:tr>
            <w:tr w:rsidR="00F07D58" w14:paraId="32590074" w14:textId="77777777" w:rsidTr="002A75F5">
              <w:tc>
                <w:tcPr>
                  <w:tcW w:w="1740" w:type="dxa"/>
                  <w:vAlign w:val="center"/>
                </w:tcPr>
                <w:p w14:paraId="6A2D07D3" w14:textId="60AE03B5"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jul-19</w:t>
                  </w:r>
                </w:p>
              </w:tc>
              <w:tc>
                <w:tcPr>
                  <w:tcW w:w="1800" w:type="dxa"/>
                  <w:vAlign w:val="bottom"/>
                </w:tcPr>
                <w:p w14:paraId="5C92158C" w14:textId="0ED12CB2"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6B518B47" w14:textId="09AC5866"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1,200.00 </w:t>
                  </w:r>
                </w:p>
              </w:tc>
            </w:tr>
            <w:tr w:rsidR="00F07D58" w14:paraId="7683452D" w14:textId="77777777" w:rsidTr="002A75F5">
              <w:tc>
                <w:tcPr>
                  <w:tcW w:w="1740" w:type="dxa"/>
                  <w:vAlign w:val="center"/>
                </w:tcPr>
                <w:p w14:paraId="1B733E15" w14:textId="33C7E938"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ago-19</w:t>
                  </w:r>
                </w:p>
              </w:tc>
              <w:tc>
                <w:tcPr>
                  <w:tcW w:w="1800" w:type="dxa"/>
                  <w:vAlign w:val="bottom"/>
                </w:tcPr>
                <w:p w14:paraId="2F215A3C" w14:textId="174ACA9C"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2D8F88E3" w14:textId="2B4B7E2B"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8,100.00 </w:t>
                  </w:r>
                </w:p>
              </w:tc>
            </w:tr>
            <w:tr w:rsidR="00F07D58" w14:paraId="7E63E1BB" w14:textId="77777777" w:rsidTr="002A75F5">
              <w:tc>
                <w:tcPr>
                  <w:tcW w:w="1740" w:type="dxa"/>
                  <w:vAlign w:val="center"/>
                </w:tcPr>
                <w:p w14:paraId="2501D1F3" w14:textId="0A33F3A4"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oct-19</w:t>
                  </w:r>
                </w:p>
              </w:tc>
              <w:tc>
                <w:tcPr>
                  <w:tcW w:w="1800" w:type="dxa"/>
                  <w:vAlign w:val="bottom"/>
                </w:tcPr>
                <w:p w14:paraId="51E021D5" w14:textId="0616A104"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1E7EB7F5" w14:textId="2D2BC00A"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4,700.00 </w:t>
                  </w:r>
                </w:p>
              </w:tc>
            </w:tr>
            <w:tr w:rsidR="00F07D58" w14:paraId="2AAD14AB" w14:textId="77777777" w:rsidTr="002A75F5">
              <w:tc>
                <w:tcPr>
                  <w:tcW w:w="1740" w:type="dxa"/>
                  <w:vAlign w:val="center"/>
                </w:tcPr>
                <w:p w14:paraId="58D7B7D2" w14:textId="02731235"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nov-19</w:t>
                  </w:r>
                </w:p>
              </w:tc>
              <w:tc>
                <w:tcPr>
                  <w:tcW w:w="1800" w:type="dxa"/>
                  <w:vAlign w:val="bottom"/>
                </w:tcPr>
                <w:p w14:paraId="66B3DAEA" w14:textId="138E352D"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1CE224DE" w14:textId="519AC27C"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6,900.00 </w:t>
                  </w:r>
                </w:p>
              </w:tc>
            </w:tr>
            <w:tr w:rsidR="00F07D58" w14:paraId="1F1BFCE4" w14:textId="77777777" w:rsidTr="002A75F5">
              <w:tc>
                <w:tcPr>
                  <w:tcW w:w="1740" w:type="dxa"/>
                  <w:vAlign w:val="center"/>
                </w:tcPr>
                <w:p w14:paraId="4CFEAA8E" w14:textId="3923F64C"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dic-19</w:t>
                  </w:r>
                </w:p>
              </w:tc>
              <w:tc>
                <w:tcPr>
                  <w:tcW w:w="1800" w:type="dxa"/>
                  <w:vAlign w:val="bottom"/>
                </w:tcPr>
                <w:p w14:paraId="60E1D988" w14:textId="33ACA6FD"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53632F57" w14:textId="018F088A"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4,200.00 </w:t>
                  </w:r>
                </w:p>
              </w:tc>
            </w:tr>
            <w:tr w:rsidR="00F07D58" w14:paraId="3798B981" w14:textId="77777777" w:rsidTr="002A75F5">
              <w:tc>
                <w:tcPr>
                  <w:tcW w:w="1740" w:type="dxa"/>
                  <w:vAlign w:val="center"/>
                </w:tcPr>
                <w:p w14:paraId="0FC179F8" w14:textId="67473454"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color w:val="000000"/>
                      <w:sz w:val="20"/>
                      <w:szCs w:val="20"/>
                      <w:lang w:val="es-PE" w:eastAsia="es-PE"/>
                    </w:rPr>
                    <w:t>ene-20</w:t>
                  </w:r>
                </w:p>
              </w:tc>
              <w:tc>
                <w:tcPr>
                  <w:tcW w:w="1800" w:type="dxa"/>
                  <w:vAlign w:val="bottom"/>
                </w:tcPr>
                <w:p w14:paraId="0C70C8FB" w14:textId="31AF5C13" w:rsidR="00F07D58" w:rsidRPr="00581CBC" w:rsidRDefault="00F07D58" w:rsidP="00E76576">
                  <w:pPr>
                    <w:framePr w:hSpace="141" w:wrap="around" w:vAnchor="text" w:hAnchor="margin" w:xAlign="right" w:y="150"/>
                    <w:spacing w:line="276" w:lineRule="auto"/>
                    <w:jc w:val="center"/>
                    <w:rPr>
                      <w:rFonts w:cs="Arial"/>
                      <w:color w:val="000000"/>
                      <w:sz w:val="20"/>
                      <w:szCs w:val="20"/>
                    </w:rPr>
                  </w:pPr>
                  <w:r w:rsidRPr="00581CBC">
                    <w:rPr>
                      <w:rFonts w:cs="Arial"/>
                      <w:sz w:val="20"/>
                      <w:szCs w:val="20"/>
                      <w:lang w:val="es-PE" w:eastAsia="es-PE"/>
                    </w:rPr>
                    <w:t>Casilla 401</w:t>
                  </w:r>
                </w:p>
              </w:tc>
              <w:tc>
                <w:tcPr>
                  <w:tcW w:w="2130" w:type="dxa"/>
                  <w:vAlign w:val="center"/>
                </w:tcPr>
                <w:p w14:paraId="5DDB0D43" w14:textId="2F6C16E0" w:rsidR="00F07D58" w:rsidRPr="00581CBC" w:rsidRDefault="00F07D58" w:rsidP="00E76576">
                  <w:pPr>
                    <w:framePr w:hSpace="141" w:wrap="around" w:vAnchor="text" w:hAnchor="margin" w:xAlign="right" w:y="150"/>
                    <w:spacing w:line="276" w:lineRule="auto"/>
                    <w:jc w:val="right"/>
                    <w:rPr>
                      <w:rFonts w:cs="Arial"/>
                      <w:color w:val="000000"/>
                      <w:sz w:val="20"/>
                      <w:szCs w:val="20"/>
                    </w:rPr>
                  </w:pPr>
                  <w:r w:rsidRPr="00581CBC">
                    <w:rPr>
                      <w:rFonts w:cs="Arial"/>
                      <w:color w:val="000000"/>
                      <w:sz w:val="20"/>
                      <w:szCs w:val="20"/>
                      <w:lang w:val="es-PE" w:eastAsia="es-PE"/>
                    </w:rPr>
                    <w:t xml:space="preserve">          3,500.00 </w:t>
                  </w:r>
                </w:p>
              </w:tc>
            </w:tr>
            <w:tr w:rsidR="00581CBC" w14:paraId="416B049B" w14:textId="77777777" w:rsidTr="002A75F5">
              <w:tc>
                <w:tcPr>
                  <w:tcW w:w="3540" w:type="dxa"/>
                  <w:gridSpan w:val="2"/>
                </w:tcPr>
                <w:p w14:paraId="27FD46AA" w14:textId="24FA09DA" w:rsidR="00581CBC" w:rsidRPr="00F07D58" w:rsidRDefault="00581CBC"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Monto Retenciones Declaradas</w:t>
                  </w:r>
                </w:p>
              </w:tc>
              <w:tc>
                <w:tcPr>
                  <w:tcW w:w="2130" w:type="dxa"/>
                </w:tcPr>
                <w:p w14:paraId="3A8CAA38" w14:textId="59D42EC6" w:rsidR="00581CBC" w:rsidRPr="00F07D58" w:rsidRDefault="00581CBC"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60,250.00</w:t>
                  </w:r>
                </w:p>
              </w:tc>
            </w:tr>
          </w:tbl>
          <w:p w14:paraId="3877B618" w14:textId="77777777" w:rsidR="0074537A" w:rsidRDefault="0074537A" w:rsidP="0074537A">
            <w:pPr>
              <w:spacing w:line="276" w:lineRule="auto"/>
              <w:ind w:left="819"/>
              <w:rPr>
                <w:rFonts w:cs="Arial"/>
                <w:color w:val="000000"/>
                <w:szCs w:val="22"/>
              </w:rPr>
            </w:pPr>
          </w:p>
          <w:p w14:paraId="45CC1DF7" w14:textId="0944DEB6" w:rsidR="00514D26" w:rsidRPr="00DE74BB" w:rsidRDefault="00514D26" w:rsidP="00514D26">
            <w:pPr>
              <w:spacing w:line="276" w:lineRule="auto"/>
              <w:rPr>
                <w:rFonts w:cs="Arial"/>
                <w:color w:val="000000"/>
                <w:szCs w:val="22"/>
              </w:rPr>
            </w:pPr>
            <w:r w:rsidRPr="00DE74BB">
              <w:rPr>
                <w:rFonts w:cs="Arial"/>
                <w:color w:val="000000"/>
                <w:szCs w:val="22"/>
                <w:u w:val="single"/>
              </w:rPr>
              <w:t>Fuente de información</w:t>
            </w:r>
            <w:r w:rsidRPr="00DE74BB">
              <w:rPr>
                <w:rFonts w:cs="Arial"/>
                <w:color w:val="000000"/>
                <w:szCs w:val="22"/>
              </w:rPr>
              <w:t>:</w:t>
            </w:r>
          </w:p>
          <w:p w14:paraId="42A66D03" w14:textId="55CEB38B" w:rsidR="00514D26" w:rsidRDefault="00514D26" w:rsidP="00514D26">
            <w:pPr>
              <w:spacing w:line="276" w:lineRule="auto"/>
              <w:rPr>
                <w:rFonts w:cs="Arial"/>
                <w:color w:val="000000"/>
                <w:szCs w:val="22"/>
              </w:rPr>
            </w:pPr>
            <w:r w:rsidRPr="00DE74BB">
              <w:rPr>
                <w:rFonts w:cs="Arial"/>
                <w:color w:val="000000"/>
                <w:szCs w:val="22"/>
              </w:rPr>
              <w:t>PDT 626</w:t>
            </w:r>
          </w:p>
          <w:p w14:paraId="75CAB7CE" w14:textId="41A45A7F" w:rsidR="001652CC" w:rsidRPr="001652CC" w:rsidRDefault="001652CC" w:rsidP="006C7880">
            <w:pPr>
              <w:spacing w:line="276" w:lineRule="auto"/>
              <w:ind w:left="207"/>
              <w:rPr>
                <w:rFonts w:cs="Arial"/>
                <w:color w:val="000000"/>
                <w:szCs w:val="22"/>
              </w:rPr>
            </w:pPr>
            <w:r>
              <w:rPr>
                <w:rFonts w:cs="Arial"/>
                <w:color w:val="000000"/>
                <w:szCs w:val="18"/>
              </w:rPr>
              <w:t>Teradata</w:t>
            </w:r>
            <w:r w:rsidRPr="001652CC">
              <w:rPr>
                <w:rFonts w:cs="Arial"/>
                <w:color w:val="000000"/>
                <w:szCs w:val="22"/>
              </w:rPr>
              <w:t>:  Módulo 081419 Declaraciones juradas</w:t>
            </w:r>
          </w:p>
          <w:p w14:paraId="672851E9" w14:textId="77777777" w:rsidR="00514D26" w:rsidRPr="0000036B" w:rsidRDefault="00514D26" w:rsidP="00514D26">
            <w:pPr>
              <w:spacing w:line="276" w:lineRule="auto"/>
              <w:rPr>
                <w:rFonts w:cs="Arial"/>
                <w:b/>
                <w:color w:val="FF0000"/>
                <w:sz w:val="10"/>
                <w:szCs w:val="10"/>
              </w:rPr>
            </w:pPr>
          </w:p>
        </w:tc>
      </w:tr>
      <w:tr w:rsidR="00514D26" w:rsidRPr="00381A51" w14:paraId="1C523D3F" w14:textId="77777777" w:rsidTr="002A75F5">
        <w:trPr>
          <w:trHeight w:val="270"/>
        </w:trPr>
        <w:tc>
          <w:tcPr>
            <w:tcW w:w="568" w:type="dxa"/>
            <w:shd w:val="clear" w:color="auto" w:fill="auto"/>
            <w:noWrap/>
          </w:tcPr>
          <w:p w14:paraId="228CCF4F" w14:textId="77777777" w:rsidR="00514D26" w:rsidRPr="00381A51" w:rsidRDefault="00514D26" w:rsidP="00514D26">
            <w:pPr>
              <w:spacing w:line="276" w:lineRule="auto"/>
              <w:ind w:left="-265" w:right="-70" w:firstLine="284"/>
              <w:jc w:val="center"/>
              <w:rPr>
                <w:rFonts w:cs="Arial"/>
                <w:sz w:val="10"/>
                <w:szCs w:val="10"/>
              </w:rPr>
            </w:pPr>
          </w:p>
          <w:p w14:paraId="1C5F2EF1" w14:textId="0EF9C7BE" w:rsidR="00514D26" w:rsidRPr="00DE74BB" w:rsidRDefault="00514D26" w:rsidP="00514D26">
            <w:pPr>
              <w:ind w:left="-265" w:right="-70" w:firstLine="284"/>
              <w:jc w:val="center"/>
              <w:rPr>
                <w:rFonts w:cs="Arial"/>
                <w:szCs w:val="22"/>
              </w:rPr>
            </w:pPr>
            <w:r w:rsidRPr="00DE74BB">
              <w:rPr>
                <w:rFonts w:cs="Arial"/>
                <w:szCs w:val="22"/>
              </w:rPr>
              <w:t>63</w:t>
            </w:r>
          </w:p>
        </w:tc>
        <w:tc>
          <w:tcPr>
            <w:tcW w:w="8210" w:type="dxa"/>
            <w:shd w:val="clear" w:color="auto" w:fill="auto"/>
            <w:noWrap/>
            <w:vAlign w:val="center"/>
          </w:tcPr>
          <w:p w14:paraId="569BB8FC" w14:textId="77777777" w:rsidR="00514D26" w:rsidRPr="001B7FBF" w:rsidRDefault="00514D26" w:rsidP="00514D26">
            <w:pPr>
              <w:spacing w:line="276" w:lineRule="auto"/>
              <w:rPr>
                <w:rFonts w:cs="Arial"/>
                <w:b/>
                <w:bCs/>
                <w:sz w:val="10"/>
                <w:szCs w:val="10"/>
                <w:lang w:val="es-PE" w:eastAsia="es-PE"/>
              </w:rPr>
            </w:pPr>
          </w:p>
          <w:p w14:paraId="787E1E20" w14:textId="28977CCE" w:rsidR="00514D26" w:rsidRPr="00DE74BB" w:rsidRDefault="00514D26" w:rsidP="00514D26">
            <w:pPr>
              <w:spacing w:line="276" w:lineRule="auto"/>
              <w:rPr>
                <w:rFonts w:cs="Arial"/>
                <w:b/>
                <w:bCs/>
                <w:szCs w:val="22"/>
                <w:lang w:val="es-PE" w:eastAsia="es-PE"/>
              </w:rPr>
            </w:pPr>
            <w:r w:rsidRPr="00DE74BB">
              <w:rPr>
                <w:rFonts w:cs="Arial"/>
                <w:b/>
                <w:bCs/>
                <w:szCs w:val="22"/>
                <w:lang w:val="es-PE" w:eastAsia="es-PE"/>
              </w:rPr>
              <w:t>v0524 Ventas y Compras no declaradas 12</w:t>
            </w:r>
          </w:p>
          <w:p w14:paraId="1956BA5F" w14:textId="77777777" w:rsidR="00514D26" w:rsidRPr="00DE74BB" w:rsidRDefault="00514D26" w:rsidP="00514D26">
            <w:pPr>
              <w:rPr>
                <w:rFonts w:cs="Arial"/>
                <w:b/>
                <w:szCs w:val="22"/>
              </w:rPr>
            </w:pPr>
          </w:p>
          <w:p w14:paraId="2F389505" w14:textId="77777777" w:rsidR="00514D26" w:rsidRPr="00DE74BB" w:rsidRDefault="00514D26" w:rsidP="00514D26">
            <w:pPr>
              <w:spacing w:line="276" w:lineRule="auto"/>
              <w:rPr>
                <w:rFonts w:cs="Arial"/>
                <w:szCs w:val="22"/>
                <w:u w:val="single"/>
              </w:rPr>
            </w:pPr>
            <w:r w:rsidRPr="00DE74BB">
              <w:rPr>
                <w:rFonts w:cs="Arial"/>
                <w:szCs w:val="22"/>
                <w:u w:val="single"/>
              </w:rPr>
              <w:t>Definición</w:t>
            </w:r>
          </w:p>
          <w:p w14:paraId="28B9B7BC" w14:textId="77777777" w:rsidR="00514D26" w:rsidRPr="00DE74BB" w:rsidRDefault="00514D26" w:rsidP="00514D26">
            <w:pPr>
              <w:pStyle w:val="Prrafodelista"/>
              <w:spacing w:line="276" w:lineRule="auto"/>
              <w:ind w:left="0"/>
              <w:rPr>
                <w:rFonts w:cs="Arial"/>
                <w:szCs w:val="22"/>
              </w:rPr>
            </w:pPr>
            <w:r w:rsidRPr="00DE74BB">
              <w:rPr>
                <w:rFonts w:cs="Arial"/>
                <w:szCs w:val="22"/>
              </w:rPr>
              <w:t xml:space="preserve">Identifica a aquellos contribuyentes </w:t>
            </w:r>
            <w:proofErr w:type="gramStart"/>
            <w:r w:rsidRPr="00DE74BB">
              <w:rPr>
                <w:rFonts w:cs="Arial"/>
                <w:szCs w:val="22"/>
              </w:rPr>
              <w:t>que</w:t>
            </w:r>
            <w:proofErr w:type="gramEnd"/>
            <w:r w:rsidRPr="00DE74BB">
              <w:rPr>
                <w:rFonts w:cs="Arial"/>
                <w:szCs w:val="22"/>
              </w:rPr>
              <w:t xml:space="preserve"> estando obligados a declarar, no hubieran presentado declaración o habiendo presentado declaración no hubieran declarado ventas, exportaciones, compras, importaciones ni Créditos IVAP o hubieran declarado monto cero.</w:t>
            </w:r>
          </w:p>
          <w:p w14:paraId="77CA75BE" w14:textId="77777777" w:rsidR="00514D26" w:rsidRPr="00DE74BB" w:rsidRDefault="00514D26" w:rsidP="00514D26">
            <w:pPr>
              <w:pStyle w:val="Prrafodelista"/>
              <w:spacing w:line="276" w:lineRule="auto"/>
              <w:ind w:left="0"/>
              <w:rPr>
                <w:rFonts w:cs="Arial"/>
                <w:szCs w:val="22"/>
              </w:rPr>
            </w:pPr>
          </w:p>
          <w:p w14:paraId="2D14010C" w14:textId="77777777" w:rsidR="00514D26" w:rsidRPr="00DE74BB" w:rsidRDefault="00514D26" w:rsidP="00514D26">
            <w:pPr>
              <w:spacing w:line="276" w:lineRule="auto"/>
              <w:rPr>
                <w:rFonts w:cs="Arial"/>
                <w:szCs w:val="22"/>
                <w:u w:val="single"/>
              </w:rPr>
            </w:pPr>
            <w:r w:rsidRPr="00DE74BB">
              <w:rPr>
                <w:rFonts w:cs="Arial"/>
                <w:szCs w:val="22"/>
                <w:u w:val="single"/>
              </w:rPr>
              <w:t>Periodo de evaluación</w:t>
            </w:r>
          </w:p>
          <w:p w14:paraId="7378E91F" w14:textId="77777777" w:rsidR="00514D26" w:rsidRPr="00DE74BB" w:rsidRDefault="00514D26" w:rsidP="00514D26">
            <w:pPr>
              <w:pStyle w:val="Prrafodelista"/>
              <w:spacing w:line="276" w:lineRule="auto"/>
              <w:ind w:left="0"/>
              <w:rPr>
                <w:rFonts w:cs="Arial"/>
                <w:szCs w:val="22"/>
              </w:rPr>
            </w:pPr>
            <w:r w:rsidRPr="00DE74BB">
              <w:rPr>
                <w:rFonts w:cs="Arial"/>
                <w:szCs w:val="22"/>
              </w:rPr>
              <w:t>Corresponde a los últimos 12 periodos tributarios vencidos a la fecha de ejecución del cálculo de la variable.</w:t>
            </w:r>
          </w:p>
          <w:p w14:paraId="14CFECCF" w14:textId="77777777" w:rsidR="00A44A78" w:rsidRDefault="00A44A78" w:rsidP="00514D26">
            <w:pPr>
              <w:spacing w:line="276" w:lineRule="auto"/>
              <w:rPr>
                <w:rFonts w:cs="Arial"/>
                <w:szCs w:val="22"/>
              </w:rPr>
            </w:pPr>
          </w:p>
          <w:p w14:paraId="00943A35" w14:textId="19BA22A6" w:rsidR="00514D26" w:rsidRPr="00DE74BB" w:rsidRDefault="00514D26" w:rsidP="00514D26">
            <w:pPr>
              <w:spacing w:line="276" w:lineRule="auto"/>
              <w:rPr>
                <w:rFonts w:cs="Arial"/>
                <w:szCs w:val="22"/>
              </w:rPr>
            </w:pPr>
            <w:r w:rsidRPr="00A44A78">
              <w:rPr>
                <w:rFonts w:cs="Arial"/>
                <w:i/>
                <w:iCs/>
                <w:szCs w:val="22"/>
              </w:rPr>
              <w:t>Ejemplo</w:t>
            </w:r>
            <w:r w:rsidRPr="00DE74BB">
              <w:rPr>
                <w:rFonts w:cs="Arial"/>
                <w:szCs w:val="22"/>
              </w:rPr>
              <w:t xml:space="preserve">: </w:t>
            </w:r>
          </w:p>
          <w:p w14:paraId="5189C51D" w14:textId="77777777" w:rsidR="00514D26" w:rsidRPr="00DE74BB" w:rsidRDefault="00514D26" w:rsidP="00514D26">
            <w:pPr>
              <w:spacing w:line="276" w:lineRule="auto"/>
              <w:rPr>
                <w:rFonts w:cs="Arial"/>
                <w:szCs w:val="22"/>
              </w:rPr>
            </w:pPr>
            <w:r w:rsidRPr="00DE74BB">
              <w:rPr>
                <w:rFonts w:cs="Arial"/>
                <w:szCs w:val="22"/>
              </w:rPr>
              <w:t>Fecha de ejecución de la variable: 05/03/2020.</w:t>
            </w:r>
          </w:p>
          <w:p w14:paraId="2D5BDCC7" w14:textId="77777777" w:rsidR="00514D26" w:rsidRPr="00DE74BB" w:rsidRDefault="00514D26" w:rsidP="00514D26">
            <w:pPr>
              <w:pStyle w:val="Prrafodelista"/>
              <w:spacing w:line="276" w:lineRule="auto"/>
              <w:ind w:left="0"/>
              <w:rPr>
                <w:rFonts w:cs="Arial"/>
                <w:szCs w:val="22"/>
              </w:rPr>
            </w:pPr>
            <w:r w:rsidRPr="00DE74BB">
              <w:rPr>
                <w:rFonts w:cs="Arial"/>
                <w:szCs w:val="22"/>
              </w:rPr>
              <w:t>Periodo de evaluación: Comprende los periodos tributarios desde 02/2019 hasta el 01/2020.</w:t>
            </w:r>
          </w:p>
          <w:p w14:paraId="38318B2C" w14:textId="77777777" w:rsidR="00514D26" w:rsidRPr="00DE74BB" w:rsidRDefault="00514D26" w:rsidP="00514D26">
            <w:pPr>
              <w:spacing w:line="276" w:lineRule="auto"/>
              <w:rPr>
                <w:rFonts w:cs="Arial"/>
                <w:szCs w:val="22"/>
              </w:rPr>
            </w:pPr>
          </w:p>
          <w:p w14:paraId="5FB4D865" w14:textId="77777777" w:rsidR="00514D26" w:rsidRPr="00DE74BB" w:rsidRDefault="00514D26" w:rsidP="00514D26">
            <w:pPr>
              <w:spacing w:line="276" w:lineRule="auto"/>
              <w:rPr>
                <w:rFonts w:cs="Arial"/>
                <w:szCs w:val="22"/>
                <w:u w:val="single"/>
              </w:rPr>
            </w:pPr>
            <w:r w:rsidRPr="00DE74BB">
              <w:rPr>
                <w:rFonts w:cs="Arial"/>
                <w:szCs w:val="22"/>
                <w:u w:val="single"/>
              </w:rPr>
              <w:t>Forma de cálculo</w:t>
            </w:r>
          </w:p>
          <w:p w14:paraId="37DE8A7C" w14:textId="77777777" w:rsidR="00514D26" w:rsidRPr="00DE74BB" w:rsidRDefault="00514D26" w:rsidP="00514D26">
            <w:pPr>
              <w:spacing w:line="276" w:lineRule="auto"/>
              <w:rPr>
                <w:rFonts w:cs="Arial"/>
                <w:szCs w:val="22"/>
                <w:u w:val="single"/>
              </w:rPr>
            </w:pPr>
          </w:p>
          <w:p w14:paraId="66478653" w14:textId="6C959311" w:rsidR="00A44A78" w:rsidRDefault="00A44A78" w:rsidP="008138E0">
            <w:pPr>
              <w:pStyle w:val="Prrafodelista"/>
              <w:numPr>
                <w:ilvl w:val="0"/>
                <w:numId w:val="52"/>
              </w:numPr>
              <w:spacing w:line="276" w:lineRule="auto"/>
              <w:ind w:left="376" w:hanging="284"/>
              <w:rPr>
                <w:rFonts w:cs="Arial"/>
                <w:szCs w:val="22"/>
              </w:rPr>
            </w:pPr>
            <w:r w:rsidRPr="00964393">
              <w:rPr>
                <w:rFonts w:cs="Arial"/>
                <w:i/>
                <w:iCs/>
                <w:szCs w:val="22"/>
              </w:rPr>
              <w:t>Indicador</w:t>
            </w:r>
            <w:r w:rsidRPr="00DE74BB">
              <w:rPr>
                <w:rFonts w:cs="Arial"/>
                <w:szCs w:val="22"/>
              </w:rPr>
              <w:t xml:space="preserve">:  </w:t>
            </w:r>
            <w:r w:rsidR="00601F88">
              <w:rPr>
                <w:rFonts w:cs="Arial"/>
                <w:szCs w:val="22"/>
              </w:rPr>
              <w:t>a</w:t>
            </w:r>
            <w:r w:rsidRPr="00DE74BB">
              <w:rPr>
                <w:rFonts w:cs="Arial"/>
                <w:szCs w:val="22"/>
              </w:rPr>
              <w:t>signar “1” si cumple condición y “0” si no la cumple.</w:t>
            </w:r>
          </w:p>
          <w:p w14:paraId="1B4063D6" w14:textId="77777777" w:rsidR="00A44A78" w:rsidRDefault="00A44A78" w:rsidP="00A44A78">
            <w:pPr>
              <w:pStyle w:val="Prrafodelista"/>
              <w:spacing w:line="276" w:lineRule="auto"/>
              <w:ind w:left="376"/>
              <w:rPr>
                <w:rFonts w:cs="Arial"/>
                <w:szCs w:val="22"/>
              </w:rPr>
            </w:pPr>
          </w:p>
          <w:p w14:paraId="3F95A59F" w14:textId="56255FD1" w:rsidR="00514D26" w:rsidRPr="00964393" w:rsidRDefault="00514D26" w:rsidP="00964393">
            <w:pPr>
              <w:pStyle w:val="Prrafodelista"/>
              <w:numPr>
                <w:ilvl w:val="0"/>
                <w:numId w:val="52"/>
              </w:numPr>
              <w:spacing w:line="276" w:lineRule="auto"/>
              <w:ind w:left="376" w:hanging="284"/>
              <w:rPr>
                <w:rFonts w:cs="Arial"/>
                <w:szCs w:val="22"/>
              </w:rPr>
            </w:pPr>
            <w:r w:rsidRPr="00964393">
              <w:rPr>
                <w:rFonts w:cs="Arial"/>
                <w:i/>
                <w:iCs/>
                <w:szCs w:val="22"/>
              </w:rPr>
              <w:t>Condición</w:t>
            </w:r>
            <w:r w:rsidRPr="00DE74BB">
              <w:rPr>
                <w:rFonts w:cs="Arial"/>
                <w:szCs w:val="22"/>
              </w:rPr>
              <w:t xml:space="preserve">: </w:t>
            </w:r>
          </w:p>
          <w:p w14:paraId="68F06896" w14:textId="0AC36AF9" w:rsidR="00514D26" w:rsidRPr="00964393" w:rsidRDefault="00514D26" w:rsidP="001B7500">
            <w:pPr>
              <w:pStyle w:val="Prrafodelista"/>
              <w:numPr>
                <w:ilvl w:val="0"/>
                <w:numId w:val="107"/>
              </w:numPr>
              <w:rPr>
                <w:rFonts w:cs="Arial"/>
                <w:szCs w:val="22"/>
              </w:rPr>
            </w:pPr>
            <w:r w:rsidRPr="00DE74BB">
              <w:rPr>
                <w:rFonts w:cs="Arial"/>
                <w:szCs w:val="22"/>
              </w:rPr>
              <w:t xml:space="preserve">Estar obligado a declarar y no haber presentado declaración mensual de IGV-Renta; o </w:t>
            </w:r>
          </w:p>
          <w:p w14:paraId="69E91E6D" w14:textId="77777777" w:rsidR="00514D26" w:rsidRPr="00DE74BB" w:rsidRDefault="00514D26" w:rsidP="001B7500">
            <w:pPr>
              <w:pStyle w:val="Prrafodelista"/>
              <w:numPr>
                <w:ilvl w:val="0"/>
                <w:numId w:val="107"/>
              </w:numPr>
              <w:rPr>
                <w:rFonts w:cs="Arial"/>
                <w:szCs w:val="22"/>
              </w:rPr>
            </w:pPr>
            <w:r w:rsidRPr="00DE74BB">
              <w:rPr>
                <w:rFonts w:cs="Arial"/>
                <w:szCs w:val="22"/>
              </w:rPr>
              <w:t>Estar obligado a declarar y haber presentado PDT 621 con monto cero o sin monto en las siguientes casillas:</w:t>
            </w:r>
          </w:p>
          <w:p w14:paraId="2F4136EE" w14:textId="77777777" w:rsidR="00514D26" w:rsidRPr="00DE74BB" w:rsidRDefault="00514D26" w:rsidP="00514D26">
            <w:pPr>
              <w:spacing w:line="276" w:lineRule="auto"/>
              <w:rPr>
                <w:rFonts w:cs="Arial"/>
                <w:szCs w:val="22"/>
              </w:rPr>
            </w:pPr>
          </w:p>
          <w:p w14:paraId="73E5218C" w14:textId="77777777" w:rsidR="00514D26" w:rsidRPr="00601F88" w:rsidRDefault="00514D26" w:rsidP="004033AE">
            <w:pPr>
              <w:pStyle w:val="Prrafodelista"/>
              <w:numPr>
                <w:ilvl w:val="0"/>
                <w:numId w:val="287"/>
              </w:numPr>
              <w:spacing w:line="276" w:lineRule="auto"/>
              <w:ind w:left="774" w:hanging="142"/>
              <w:rPr>
                <w:rFonts w:cs="Arial"/>
                <w:sz w:val="18"/>
                <w:szCs w:val="18"/>
              </w:rPr>
            </w:pPr>
            <w:r w:rsidRPr="00601F88">
              <w:rPr>
                <w:rFonts w:cs="Arial"/>
                <w:szCs w:val="22"/>
              </w:rPr>
              <w:t>Ventas, Exportaciones e Ingresos por IVAP:</w:t>
            </w:r>
          </w:p>
          <w:p w14:paraId="3844F6F0" w14:textId="77777777" w:rsidR="00514D26" w:rsidRPr="00EE1A3C" w:rsidRDefault="00514D26" w:rsidP="00514D26">
            <w:pPr>
              <w:spacing w:line="276" w:lineRule="auto"/>
              <w:rPr>
                <w:rFonts w:cs="Arial"/>
                <w:sz w:val="18"/>
                <w:szCs w:val="18"/>
              </w:rPr>
            </w:pPr>
          </w:p>
          <w:tbl>
            <w:tblPr>
              <w:tblStyle w:val="Tablaconcuadrcula"/>
              <w:tblW w:w="0" w:type="auto"/>
              <w:tblInd w:w="668" w:type="dxa"/>
              <w:tblLayout w:type="fixed"/>
              <w:tblLook w:val="04A0" w:firstRow="1" w:lastRow="0" w:firstColumn="1" w:lastColumn="0" w:noHBand="0" w:noVBand="1"/>
            </w:tblPr>
            <w:tblGrid>
              <w:gridCol w:w="1365"/>
              <w:gridCol w:w="4318"/>
              <w:gridCol w:w="1019"/>
            </w:tblGrid>
            <w:tr w:rsidR="00514D26" w:rsidRPr="00EE1A3C" w14:paraId="7704A539" w14:textId="77777777" w:rsidTr="00601F88">
              <w:trPr>
                <w:trHeight w:val="382"/>
              </w:trPr>
              <w:tc>
                <w:tcPr>
                  <w:tcW w:w="1365" w:type="dxa"/>
                  <w:shd w:val="clear" w:color="auto" w:fill="F2F2F2" w:themeFill="background1" w:themeFillShade="F2"/>
                  <w:vAlign w:val="center"/>
                </w:tcPr>
                <w:p w14:paraId="48C2316D"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b/>
                      <w:sz w:val="20"/>
                      <w:szCs w:val="20"/>
                    </w:rPr>
                  </w:pPr>
                  <w:r w:rsidRPr="00DE74BB">
                    <w:rPr>
                      <w:rFonts w:cs="Arial"/>
                      <w:b/>
                      <w:sz w:val="20"/>
                      <w:szCs w:val="20"/>
                    </w:rPr>
                    <w:t>Formulario</w:t>
                  </w:r>
                </w:p>
              </w:tc>
              <w:tc>
                <w:tcPr>
                  <w:tcW w:w="4318" w:type="dxa"/>
                  <w:shd w:val="clear" w:color="auto" w:fill="F2F2F2" w:themeFill="background1" w:themeFillShade="F2"/>
                  <w:vAlign w:val="center"/>
                </w:tcPr>
                <w:p w14:paraId="5CEEED13"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b/>
                      <w:sz w:val="20"/>
                      <w:szCs w:val="20"/>
                    </w:rPr>
                  </w:pPr>
                  <w:r w:rsidRPr="00DE74BB">
                    <w:rPr>
                      <w:rFonts w:cs="Arial"/>
                      <w:b/>
                      <w:sz w:val="20"/>
                      <w:szCs w:val="20"/>
                    </w:rPr>
                    <w:t>Descripción de casilla</w:t>
                  </w:r>
                </w:p>
              </w:tc>
              <w:tc>
                <w:tcPr>
                  <w:tcW w:w="1019" w:type="dxa"/>
                  <w:shd w:val="clear" w:color="auto" w:fill="F2F2F2" w:themeFill="background1" w:themeFillShade="F2"/>
                  <w:vAlign w:val="center"/>
                </w:tcPr>
                <w:p w14:paraId="5509E0DF"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b/>
                      <w:sz w:val="20"/>
                      <w:szCs w:val="20"/>
                    </w:rPr>
                  </w:pPr>
                  <w:r w:rsidRPr="00DE74BB">
                    <w:rPr>
                      <w:rFonts w:cs="Arial"/>
                      <w:b/>
                      <w:sz w:val="20"/>
                      <w:szCs w:val="20"/>
                    </w:rPr>
                    <w:t>N° casilla</w:t>
                  </w:r>
                </w:p>
              </w:tc>
            </w:tr>
            <w:tr w:rsidR="00514D26" w:rsidRPr="00EE1A3C" w14:paraId="311D3969" w14:textId="77777777" w:rsidTr="00601F88">
              <w:trPr>
                <w:trHeight w:val="274"/>
              </w:trPr>
              <w:tc>
                <w:tcPr>
                  <w:tcW w:w="1365" w:type="dxa"/>
                  <w:vAlign w:val="center"/>
                </w:tcPr>
                <w:p w14:paraId="08437039"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E34FF92"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 ) Ventas Netas</w:t>
                  </w:r>
                </w:p>
              </w:tc>
              <w:tc>
                <w:tcPr>
                  <w:tcW w:w="1019" w:type="dxa"/>
                  <w:vAlign w:val="center"/>
                </w:tcPr>
                <w:p w14:paraId="723D34BD"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lang w:eastAsia="es-PE"/>
                    </w:rPr>
                    <w:t>100</w:t>
                  </w:r>
                </w:p>
              </w:tc>
            </w:tr>
            <w:tr w:rsidR="00514D26" w:rsidRPr="00EE1A3C" w14:paraId="6109EEDF" w14:textId="77777777" w:rsidTr="00601F88">
              <w:trPr>
                <w:trHeight w:val="171"/>
              </w:trPr>
              <w:tc>
                <w:tcPr>
                  <w:tcW w:w="1365" w:type="dxa"/>
                  <w:vAlign w:val="center"/>
                </w:tcPr>
                <w:p w14:paraId="493049A2"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5C85B98C"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xml:space="preserve">( - ) Descuentos concedidos y/o devoluciones </w:t>
                  </w:r>
                </w:p>
              </w:tc>
              <w:tc>
                <w:tcPr>
                  <w:tcW w:w="1019" w:type="dxa"/>
                  <w:vAlign w:val="center"/>
                </w:tcPr>
                <w:p w14:paraId="112C06B4"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bCs/>
                      <w:sz w:val="20"/>
                      <w:szCs w:val="20"/>
                      <w:lang w:eastAsia="es-PE"/>
                    </w:rPr>
                    <w:t>102</w:t>
                  </w:r>
                </w:p>
              </w:tc>
            </w:tr>
            <w:tr w:rsidR="00514D26" w:rsidRPr="00EE1A3C" w14:paraId="54EFEF89" w14:textId="77777777" w:rsidTr="00601F88">
              <w:trPr>
                <w:trHeight w:val="279"/>
              </w:trPr>
              <w:tc>
                <w:tcPr>
                  <w:tcW w:w="1365" w:type="dxa"/>
                  <w:vAlign w:val="center"/>
                </w:tcPr>
                <w:p w14:paraId="551DC5CA"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7239BBFC"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 ) Ventas Ley 27037</w:t>
                  </w:r>
                </w:p>
              </w:tc>
              <w:tc>
                <w:tcPr>
                  <w:tcW w:w="1019" w:type="dxa"/>
                  <w:vAlign w:val="center"/>
                </w:tcPr>
                <w:p w14:paraId="2BED9814"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lang w:eastAsia="es-PE"/>
                    </w:rPr>
                    <w:t>160</w:t>
                  </w:r>
                </w:p>
              </w:tc>
            </w:tr>
            <w:tr w:rsidR="00514D26" w:rsidRPr="00EE1A3C" w14:paraId="2E9B3D6F" w14:textId="77777777" w:rsidTr="00601F88">
              <w:trPr>
                <w:trHeight w:val="256"/>
              </w:trPr>
              <w:tc>
                <w:tcPr>
                  <w:tcW w:w="1365" w:type="dxa"/>
                  <w:vAlign w:val="center"/>
                </w:tcPr>
                <w:p w14:paraId="13C5446C"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1DE9B0F"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 ) Descuentos y devoluciones</w:t>
                  </w:r>
                </w:p>
              </w:tc>
              <w:tc>
                <w:tcPr>
                  <w:tcW w:w="1019" w:type="dxa"/>
                  <w:vAlign w:val="center"/>
                </w:tcPr>
                <w:p w14:paraId="23EF4E4A"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bCs/>
                      <w:sz w:val="20"/>
                      <w:szCs w:val="20"/>
                      <w:lang w:eastAsia="es-PE"/>
                    </w:rPr>
                    <w:t>162</w:t>
                  </w:r>
                </w:p>
              </w:tc>
            </w:tr>
            <w:tr w:rsidR="00514D26" w:rsidRPr="00EE1A3C" w14:paraId="7C4528F9" w14:textId="77777777" w:rsidTr="00601F88">
              <w:trPr>
                <w:trHeight w:val="287"/>
              </w:trPr>
              <w:tc>
                <w:tcPr>
                  <w:tcW w:w="1365" w:type="dxa"/>
                  <w:vAlign w:val="center"/>
                </w:tcPr>
                <w:p w14:paraId="149088EB"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07E15EB0"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 ) Exportaciones facturadas en período</w:t>
                  </w:r>
                </w:p>
              </w:tc>
              <w:tc>
                <w:tcPr>
                  <w:tcW w:w="1019" w:type="dxa"/>
                  <w:vAlign w:val="center"/>
                </w:tcPr>
                <w:p w14:paraId="6BFA4C11"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lang w:eastAsia="es-PE"/>
                    </w:rPr>
                    <w:t>106</w:t>
                  </w:r>
                </w:p>
              </w:tc>
            </w:tr>
            <w:tr w:rsidR="00514D26" w:rsidRPr="00EE1A3C" w14:paraId="6342C215" w14:textId="77777777" w:rsidTr="00601F88">
              <w:trPr>
                <w:trHeight w:val="287"/>
              </w:trPr>
              <w:tc>
                <w:tcPr>
                  <w:tcW w:w="1365" w:type="dxa"/>
                  <w:vAlign w:val="center"/>
                </w:tcPr>
                <w:p w14:paraId="0441E1F4"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6E860D1A"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eastAsia="es-PE"/>
                    </w:rPr>
                  </w:pPr>
                  <w:r w:rsidRPr="00DE74BB">
                    <w:rPr>
                      <w:rFonts w:cs="Arial"/>
                      <w:sz w:val="20"/>
                      <w:szCs w:val="20"/>
                      <w:lang w:eastAsia="es-PE"/>
                    </w:rPr>
                    <w:t>( + ) Exportaciones embarcadas en período</w:t>
                  </w:r>
                </w:p>
              </w:tc>
              <w:tc>
                <w:tcPr>
                  <w:tcW w:w="1019" w:type="dxa"/>
                  <w:vAlign w:val="center"/>
                </w:tcPr>
                <w:p w14:paraId="27B198E1"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127</w:t>
                  </w:r>
                </w:p>
              </w:tc>
            </w:tr>
            <w:tr w:rsidR="00514D26" w:rsidRPr="00EE1A3C" w14:paraId="4EA14BA0" w14:textId="77777777" w:rsidTr="00601F88">
              <w:trPr>
                <w:trHeight w:val="278"/>
              </w:trPr>
              <w:tc>
                <w:tcPr>
                  <w:tcW w:w="1365" w:type="dxa"/>
                  <w:vAlign w:val="center"/>
                </w:tcPr>
                <w:p w14:paraId="131C9160"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4A01B903"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 ) Ventas no gravadas (sin considerar exportaciones)</w:t>
                  </w:r>
                </w:p>
              </w:tc>
              <w:tc>
                <w:tcPr>
                  <w:tcW w:w="1019" w:type="dxa"/>
                  <w:vAlign w:val="center"/>
                </w:tcPr>
                <w:p w14:paraId="3F237737"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lang w:eastAsia="es-PE"/>
                    </w:rPr>
                    <w:t>105</w:t>
                  </w:r>
                </w:p>
              </w:tc>
            </w:tr>
            <w:tr w:rsidR="00514D26" w:rsidRPr="00EE1A3C" w14:paraId="314AA6B9" w14:textId="77777777" w:rsidTr="00601F88">
              <w:trPr>
                <w:trHeight w:val="337"/>
              </w:trPr>
              <w:tc>
                <w:tcPr>
                  <w:tcW w:w="1365" w:type="dxa"/>
                  <w:vAlign w:val="center"/>
                </w:tcPr>
                <w:p w14:paraId="1CDF2061"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36E9E841"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Ventas no gravadas sin efecto en ratio</w:t>
                  </w:r>
                </w:p>
              </w:tc>
              <w:tc>
                <w:tcPr>
                  <w:tcW w:w="1019" w:type="dxa"/>
                  <w:vAlign w:val="center"/>
                </w:tcPr>
                <w:p w14:paraId="467FD63C"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lang w:eastAsia="es-PE"/>
                    </w:rPr>
                    <w:t>109</w:t>
                  </w:r>
                </w:p>
              </w:tc>
            </w:tr>
            <w:tr w:rsidR="00514D26" w:rsidRPr="00EE1A3C" w14:paraId="158CDDE8" w14:textId="77777777" w:rsidTr="00601F88">
              <w:trPr>
                <w:trHeight w:val="272"/>
              </w:trPr>
              <w:tc>
                <w:tcPr>
                  <w:tcW w:w="1365" w:type="dxa"/>
                  <w:vAlign w:val="center"/>
                </w:tcPr>
                <w:p w14:paraId="17EAC267"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2430AFED"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rPr>
                  </w:pPr>
                  <w:r w:rsidRPr="00DE74BB">
                    <w:rPr>
                      <w:rFonts w:cs="Arial"/>
                      <w:sz w:val="20"/>
                      <w:szCs w:val="20"/>
                      <w:lang w:eastAsia="es-PE"/>
                    </w:rPr>
                    <w:t>(+) Otras Ventas</w:t>
                  </w:r>
                </w:p>
              </w:tc>
              <w:tc>
                <w:tcPr>
                  <w:tcW w:w="1019" w:type="dxa"/>
                  <w:vAlign w:val="center"/>
                </w:tcPr>
                <w:p w14:paraId="7AD9EE03"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lang w:eastAsia="es-PE"/>
                    </w:rPr>
                    <w:t>112</w:t>
                  </w:r>
                </w:p>
              </w:tc>
            </w:tr>
            <w:tr w:rsidR="00514D26" w:rsidRPr="00EE1A3C" w14:paraId="54E8620B" w14:textId="77777777" w:rsidTr="00601F88">
              <w:trPr>
                <w:trHeight w:val="294"/>
              </w:trPr>
              <w:tc>
                <w:tcPr>
                  <w:tcW w:w="1365" w:type="dxa"/>
                  <w:vAlign w:val="center"/>
                </w:tcPr>
                <w:p w14:paraId="5829C7A6"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 xml:space="preserve">PDT 621 </w:t>
                  </w:r>
                </w:p>
              </w:tc>
              <w:tc>
                <w:tcPr>
                  <w:tcW w:w="4318" w:type="dxa"/>
                  <w:vAlign w:val="center"/>
                </w:tcPr>
                <w:p w14:paraId="55DD1840"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eastAsia="es-PE"/>
                    </w:rPr>
                  </w:pPr>
                  <w:r w:rsidRPr="00DE74BB">
                    <w:rPr>
                      <w:rFonts w:cs="Arial"/>
                      <w:sz w:val="20"/>
                      <w:szCs w:val="20"/>
                      <w:lang w:eastAsia="es-PE"/>
                    </w:rPr>
                    <w:t>(+) Ventas gravadas con el IVAP</w:t>
                  </w:r>
                </w:p>
              </w:tc>
              <w:tc>
                <w:tcPr>
                  <w:tcW w:w="1019" w:type="dxa"/>
                  <w:vAlign w:val="center"/>
                </w:tcPr>
                <w:p w14:paraId="1DF82D23"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340</w:t>
                  </w:r>
                </w:p>
              </w:tc>
            </w:tr>
          </w:tbl>
          <w:p w14:paraId="72062107" w14:textId="77777777" w:rsidR="00514D26" w:rsidRPr="00DE74BB" w:rsidRDefault="00514D26" w:rsidP="00514D26">
            <w:pPr>
              <w:spacing w:line="276" w:lineRule="auto"/>
              <w:rPr>
                <w:rFonts w:cs="Arial"/>
                <w:szCs w:val="22"/>
              </w:rPr>
            </w:pPr>
          </w:p>
          <w:p w14:paraId="702DEBFF" w14:textId="77777777" w:rsidR="00514D26" w:rsidRPr="00601F88" w:rsidRDefault="00514D26" w:rsidP="004033AE">
            <w:pPr>
              <w:pStyle w:val="Prrafodelista"/>
              <w:numPr>
                <w:ilvl w:val="0"/>
                <w:numId w:val="287"/>
              </w:numPr>
              <w:spacing w:line="276" w:lineRule="auto"/>
              <w:ind w:left="774" w:hanging="142"/>
              <w:rPr>
                <w:rFonts w:cs="Arial"/>
                <w:szCs w:val="22"/>
              </w:rPr>
            </w:pPr>
            <w:r w:rsidRPr="00601F88">
              <w:rPr>
                <w:rFonts w:cs="Arial"/>
                <w:szCs w:val="22"/>
              </w:rPr>
              <w:t>Compras, Importaciones e Ingresos por IVAP:</w:t>
            </w:r>
          </w:p>
          <w:p w14:paraId="2CC3898D" w14:textId="77777777" w:rsidR="00514D26" w:rsidRPr="00EE1A3C" w:rsidRDefault="00514D26" w:rsidP="00514D26">
            <w:pPr>
              <w:pStyle w:val="Prrafodelista"/>
              <w:spacing w:line="276" w:lineRule="auto"/>
              <w:ind w:left="376"/>
              <w:rPr>
                <w:rFonts w:cs="Arial"/>
                <w:sz w:val="18"/>
                <w:szCs w:val="18"/>
              </w:rPr>
            </w:pPr>
          </w:p>
          <w:tbl>
            <w:tblPr>
              <w:tblStyle w:val="Tablaconcuadrcula"/>
              <w:tblW w:w="0" w:type="auto"/>
              <w:tblInd w:w="573" w:type="dxa"/>
              <w:tblLayout w:type="fixed"/>
              <w:tblLook w:val="04A0" w:firstRow="1" w:lastRow="0" w:firstColumn="1" w:lastColumn="0" w:noHBand="0" w:noVBand="1"/>
            </w:tblPr>
            <w:tblGrid>
              <w:gridCol w:w="1304"/>
              <w:gridCol w:w="4318"/>
              <w:gridCol w:w="1019"/>
            </w:tblGrid>
            <w:tr w:rsidR="00514D26" w:rsidRPr="00EE1A3C" w14:paraId="6FED7BE9" w14:textId="77777777" w:rsidTr="002A75F5">
              <w:trPr>
                <w:trHeight w:val="382"/>
              </w:trPr>
              <w:tc>
                <w:tcPr>
                  <w:tcW w:w="1304" w:type="dxa"/>
                  <w:shd w:val="clear" w:color="auto" w:fill="F2F2F2" w:themeFill="background1" w:themeFillShade="F2"/>
                  <w:vAlign w:val="center"/>
                </w:tcPr>
                <w:p w14:paraId="6480C00F"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b/>
                      <w:sz w:val="20"/>
                      <w:szCs w:val="20"/>
                    </w:rPr>
                  </w:pPr>
                  <w:r w:rsidRPr="00DE74BB">
                    <w:rPr>
                      <w:rFonts w:cs="Arial"/>
                      <w:b/>
                      <w:sz w:val="20"/>
                      <w:szCs w:val="20"/>
                    </w:rPr>
                    <w:t>Formulario</w:t>
                  </w:r>
                </w:p>
              </w:tc>
              <w:tc>
                <w:tcPr>
                  <w:tcW w:w="4318" w:type="dxa"/>
                  <w:shd w:val="clear" w:color="auto" w:fill="F2F2F2" w:themeFill="background1" w:themeFillShade="F2"/>
                  <w:vAlign w:val="center"/>
                </w:tcPr>
                <w:p w14:paraId="3A54F77C"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b/>
                      <w:sz w:val="20"/>
                      <w:szCs w:val="20"/>
                    </w:rPr>
                  </w:pPr>
                  <w:r w:rsidRPr="00DE74BB">
                    <w:rPr>
                      <w:rFonts w:cs="Arial"/>
                      <w:b/>
                      <w:sz w:val="20"/>
                      <w:szCs w:val="20"/>
                    </w:rPr>
                    <w:t>Descripción de casilla</w:t>
                  </w:r>
                </w:p>
              </w:tc>
              <w:tc>
                <w:tcPr>
                  <w:tcW w:w="1019" w:type="dxa"/>
                  <w:shd w:val="clear" w:color="auto" w:fill="F2F2F2" w:themeFill="background1" w:themeFillShade="F2"/>
                  <w:vAlign w:val="center"/>
                </w:tcPr>
                <w:p w14:paraId="68A7296F"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b/>
                      <w:sz w:val="20"/>
                      <w:szCs w:val="20"/>
                    </w:rPr>
                  </w:pPr>
                  <w:r w:rsidRPr="00DE74BB">
                    <w:rPr>
                      <w:rFonts w:cs="Arial"/>
                      <w:b/>
                      <w:sz w:val="20"/>
                      <w:szCs w:val="20"/>
                    </w:rPr>
                    <w:t>N° casilla</w:t>
                  </w:r>
                </w:p>
              </w:tc>
            </w:tr>
            <w:tr w:rsidR="00514D26" w:rsidRPr="00EE1A3C" w14:paraId="5A0B489C" w14:textId="77777777" w:rsidTr="002A75F5">
              <w:trPr>
                <w:trHeight w:val="294"/>
              </w:trPr>
              <w:tc>
                <w:tcPr>
                  <w:tcW w:w="1304" w:type="dxa"/>
                  <w:vAlign w:val="center"/>
                </w:tcPr>
                <w:p w14:paraId="04B78BC4"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07983E5" w14:textId="77777777" w:rsidR="00514D26" w:rsidRPr="00DE74BB" w:rsidRDefault="00514D26" w:rsidP="00E76576">
                  <w:pPr>
                    <w:pStyle w:val="Prrafodelista"/>
                    <w:framePr w:hSpace="141" w:wrap="around" w:vAnchor="text" w:hAnchor="margin" w:xAlign="right" w:y="150"/>
                    <w:spacing w:line="276" w:lineRule="auto"/>
                    <w:ind w:left="283" w:hanging="283"/>
                    <w:jc w:val="left"/>
                    <w:rPr>
                      <w:rFonts w:cs="Arial"/>
                      <w:sz w:val="20"/>
                      <w:szCs w:val="20"/>
                      <w:lang w:eastAsia="es-PE"/>
                    </w:rPr>
                  </w:pPr>
                  <w:r w:rsidRPr="00DE74BB">
                    <w:rPr>
                      <w:rFonts w:cs="Arial"/>
                      <w:sz w:val="20"/>
                      <w:szCs w:val="20"/>
                      <w:lang w:eastAsia="es-PE"/>
                    </w:rPr>
                    <w:t>(+) Compras nacionales destinadas a VG exclusivamente</w:t>
                  </w:r>
                </w:p>
              </w:tc>
              <w:tc>
                <w:tcPr>
                  <w:tcW w:w="1019" w:type="dxa"/>
                  <w:vAlign w:val="center"/>
                </w:tcPr>
                <w:p w14:paraId="20C5A9AE"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107</w:t>
                  </w:r>
                </w:p>
              </w:tc>
            </w:tr>
            <w:tr w:rsidR="00514D26" w:rsidRPr="00EE1A3C" w14:paraId="6E8E65B0" w14:textId="77777777" w:rsidTr="002A75F5">
              <w:trPr>
                <w:trHeight w:val="294"/>
              </w:trPr>
              <w:tc>
                <w:tcPr>
                  <w:tcW w:w="1304" w:type="dxa"/>
                  <w:vAlign w:val="center"/>
                </w:tcPr>
                <w:p w14:paraId="7DED5EB0"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65673DC"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eastAsia="es-PE"/>
                    </w:rPr>
                  </w:pPr>
                  <w:r w:rsidRPr="00DE74BB">
                    <w:rPr>
                      <w:rFonts w:cs="Arial"/>
                      <w:sz w:val="20"/>
                      <w:szCs w:val="20"/>
                      <w:lang w:eastAsia="es-PE"/>
                    </w:rPr>
                    <w:t>(+) Compras nacionales destinadas a VG y VNG</w:t>
                  </w:r>
                </w:p>
              </w:tc>
              <w:tc>
                <w:tcPr>
                  <w:tcW w:w="1019" w:type="dxa"/>
                  <w:vAlign w:val="center"/>
                </w:tcPr>
                <w:p w14:paraId="0DA78462"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110</w:t>
                  </w:r>
                </w:p>
              </w:tc>
            </w:tr>
            <w:tr w:rsidR="00514D26" w:rsidRPr="00EE1A3C" w14:paraId="6EDCE8DE" w14:textId="77777777" w:rsidTr="002A75F5">
              <w:trPr>
                <w:trHeight w:val="294"/>
              </w:trPr>
              <w:tc>
                <w:tcPr>
                  <w:tcW w:w="1304" w:type="dxa"/>
                  <w:vAlign w:val="center"/>
                </w:tcPr>
                <w:p w14:paraId="67DFF2B8"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56F5856"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eastAsia="es-PE"/>
                    </w:rPr>
                  </w:pPr>
                  <w:r w:rsidRPr="00DE74BB">
                    <w:rPr>
                      <w:rFonts w:cs="Arial"/>
                      <w:sz w:val="20"/>
                      <w:szCs w:val="20"/>
                      <w:lang w:eastAsia="es-PE"/>
                    </w:rPr>
                    <w:t>(+) Compras nacionales destinadas a VNG</w:t>
                  </w:r>
                </w:p>
              </w:tc>
              <w:tc>
                <w:tcPr>
                  <w:tcW w:w="1019" w:type="dxa"/>
                  <w:vAlign w:val="center"/>
                </w:tcPr>
                <w:p w14:paraId="6B9C8666"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113</w:t>
                  </w:r>
                </w:p>
              </w:tc>
            </w:tr>
            <w:tr w:rsidR="00514D26" w:rsidRPr="00EE1A3C" w14:paraId="3C66ECD4" w14:textId="77777777" w:rsidTr="002A75F5">
              <w:trPr>
                <w:trHeight w:val="294"/>
              </w:trPr>
              <w:tc>
                <w:tcPr>
                  <w:tcW w:w="1304" w:type="dxa"/>
                  <w:vAlign w:val="center"/>
                </w:tcPr>
                <w:p w14:paraId="2BDE898E"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34FDEA3"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eastAsia="es-PE"/>
                    </w:rPr>
                  </w:pPr>
                  <w:r w:rsidRPr="00DE74BB">
                    <w:rPr>
                      <w:rFonts w:cs="Arial"/>
                      <w:sz w:val="20"/>
                      <w:szCs w:val="20"/>
                      <w:lang w:eastAsia="es-PE"/>
                    </w:rPr>
                    <w:t>(+) Compras importadas destinadas a VG exclusivamente</w:t>
                  </w:r>
                </w:p>
              </w:tc>
              <w:tc>
                <w:tcPr>
                  <w:tcW w:w="1019" w:type="dxa"/>
                  <w:vAlign w:val="center"/>
                </w:tcPr>
                <w:p w14:paraId="7A1CC2B7"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114</w:t>
                  </w:r>
                </w:p>
              </w:tc>
            </w:tr>
            <w:tr w:rsidR="00514D26" w:rsidRPr="00EE1A3C" w14:paraId="0F585908" w14:textId="77777777" w:rsidTr="002A75F5">
              <w:trPr>
                <w:trHeight w:val="294"/>
              </w:trPr>
              <w:tc>
                <w:tcPr>
                  <w:tcW w:w="1304" w:type="dxa"/>
                  <w:vAlign w:val="center"/>
                </w:tcPr>
                <w:p w14:paraId="53984EB7"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1510AA2F"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eastAsia="es-PE"/>
                    </w:rPr>
                  </w:pPr>
                  <w:r w:rsidRPr="00DE74BB">
                    <w:rPr>
                      <w:rFonts w:cs="Arial"/>
                      <w:sz w:val="20"/>
                      <w:szCs w:val="20"/>
                      <w:lang w:eastAsia="es-PE"/>
                    </w:rPr>
                    <w:t>(+) Compras importadas destinadas a VG y VNG</w:t>
                  </w:r>
                </w:p>
              </w:tc>
              <w:tc>
                <w:tcPr>
                  <w:tcW w:w="1019" w:type="dxa"/>
                  <w:vAlign w:val="center"/>
                </w:tcPr>
                <w:p w14:paraId="3B5D8F89"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eastAsia="es-PE"/>
                    </w:rPr>
                  </w:pPr>
                  <w:r w:rsidRPr="00DE74BB">
                    <w:rPr>
                      <w:rFonts w:cs="Arial"/>
                      <w:sz w:val="20"/>
                      <w:szCs w:val="20"/>
                      <w:lang w:eastAsia="es-PE"/>
                    </w:rPr>
                    <w:t>116</w:t>
                  </w:r>
                </w:p>
              </w:tc>
            </w:tr>
            <w:tr w:rsidR="00514D26" w:rsidRPr="003C5EE2" w14:paraId="3A0DC8D4" w14:textId="77777777" w:rsidTr="002A75F5">
              <w:trPr>
                <w:trHeight w:val="294"/>
              </w:trPr>
              <w:tc>
                <w:tcPr>
                  <w:tcW w:w="1304" w:type="dxa"/>
                  <w:vAlign w:val="center"/>
                </w:tcPr>
                <w:p w14:paraId="4B5C4EB7"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rPr>
                  </w:pPr>
                  <w:r w:rsidRPr="00DE74BB">
                    <w:rPr>
                      <w:rFonts w:cs="Arial"/>
                      <w:sz w:val="20"/>
                      <w:szCs w:val="20"/>
                    </w:rPr>
                    <w:t>PDT 621</w:t>
                  </w:r>
                </w:p>
              </w:tc>
              <w:tc>
                <w:tcPr>
                  <w:tcW w:w="4318" w:type="dxa"/>
                  <w:vAlign w:val="center"/>
                </w:tcPr>
                <w:p w14:paraId="2F448EE9"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val="pt-BR" w:eastAsia="es-PE"/>
                    </w:rPr>
                  </w:pPr>
                  <w:r w:rsidRPr="00DE74BB">
                    <w:rPr>
                      <w:rFonts w:cs="Arial"/>
                      <w:sz w:val="20"/>
                      <w:szCs w:val="20"/>
                      <w:lang w:val="pt-BR" w:eastAsia="es-PE"/>
                    </w:rPr>
                    <w:t xml:space="preserve">(+) Compras importadas destinadas </w:t>
                  </w:r>
                  <w:proofErr w:type="gramStart"/>
                  <w:r w:rsidRPr="00DE74BB">
                    <w:rPr>
                      <w:rFonts w:cs="Arial"/>
                      <w:sz w:val="20"/>
                      <w:szCs w:val="20"/>
                      <w:lang w:val="pt-BR" w:eastAsia="es-PE"/>
                    </w:rPr>
                    <w:t>a  VNG</w:t>
                  </w:r>
                  <w:proofErr w:type="gramEnd"/>
                </w:p>
              </w:tc>
              <w:tc>
                <w:tcPr>
                  <w:tcW w:w="1019" w:type="dxa"/>
                  <w:vAlign w:val="center"/>
                </w:tcPr>
                <w:p w14:paraId="742B3E9B"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eastAsia="es-PE"/>
                    </w:rPr>
                  </w:pPr>
                  <w:r w:rsidRPr="00DE74BB">
                    <w:rPr>
                      <w:rFonts w:cs="Arial"/>
                      <w:sz w:val="20"/>
                      <w:szCs w:val="20"/>
                      <w:lang w:val="pt-BR" w:eastAsia="es-PE"/>
                    </w:rPr>
                    <w:t>119</w:t>
                  </w:r>
                </w:p>
              </w:tc>
            </w:tr>
            <w:tr w:rsidR="00514D26" w:rsidRPr="003C5EE2" w14:paraId="0E393104" w14:textId="77777777" w:rsidTr="002A75F5">
              <w:trPr>
                <w:trHeight w:val="294"/>
              </w:trPr>
              <w:tc>
                <w:tcPr>
                  <w:tcW w:w="1304" w:type="dxa"/>
                  <w:vAlign w:val="center"/>
                </w:tcPr>
                <w:p w14:paraId="3DDE450F"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rPr>
                  </w:pPr>
                  <w:r w:rsidRPr="00DE74BB">
                    <w:rPr>
                      <w:rFonts w:cs="Arial"/>
                      <w:sz w:val="20"/>
                      <w:szCs w:val="20"/>
                      <w:lang w:val="pt-BR"/>
                    </w:rPr>
                    <w:t>PDT 621</w:t>
                  </w:r>
                </w:p>
              </w:tc>
              <w:tc>
                <w:tcPr>
                  <w:tcW w:w="4318" w:type="dxa"/>
                  <w:vAlign w:val="center"/>
                </w:tcPr>
                <w:p w14:paraId="130C1456"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val="pt-BR" w:eastAsia="es-PE"/>
                    </w:rPr>
                  </w:pPr>
                  <w:r w:rsidRPr="00DE74BB">
                    <w:rPr>
                      <w:rFonts w:cs="Arial"/>
                      <w:sz w:val="20"/>
                      <w:szCs w:val="20"/>
                      <w:lang w:val="pt-BR" w:eastAsia="es-PE"/>
                    </w:rPr>
                    <w:t>(+) Compras No Gravadas Internas</w:t>
                  </w:r>
                </w:p>
              </w:tc>
              <w:tc>
                <w:tcPr>
                  <w:tcW w:w="1019" w:type="dxa"/>
                  <w:vAlign w:val="center"/>
                </w:tcPr>
                <w:p w14:paraId="5174F072"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eastAsia="es-PE"/>
                    </w:rPr>
                  </w:pPr>
                  <w:r w:rsidRPr="00DE74BB">
                    <w:rPr>
                      <w:rFonts w:cs="Arial"/>
                      <w:sz w:val="20"/>
                      <w:szCs w:val="20"/>
                      <w:lang w:val="pt-BR" w:eastAsia="es-PE"/>
                    </w:rPr>
                    <w:t>120</w:t>
                  </w:r>
                </w:p>
              </w:tc>
            </w:tr>
            <w:tr w:rsidR="00514D26" w:rsidRPr="003C5EE2" w14:paraId="7C115C36" w14:textId="77777777" w:rsidTr="002A75F5">
              <w:trPr>
                <w:trHeight w:val="294"/>
              </w:trPr>
              <w:tc>
                <w:tcPr>
                  <w:tcW w:w="1304" w:type="dxa"/>
                  <w:vAlign w:val="center"/>
                </w:tcPr>
                <w:p w14:paraId="431A13A3"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rPr>
                  </w:pPr>
                  <w:r w:rsidRPr="00DE74BB">
                    <w:rPr>
                      <w:rFonts w:cs="Arial"/>
                      <w:sz w:val="20"/>
                      <w:szCs w:val="20"/>
                      <w:lang w:val="pt-BR"/>
                    </w:rPr>
                    <w:t>PDT 621</w:t>
                  </w:r>
                </w:p>
              </w:tc>
              <w:tc>
                <w:tcPr>
                  <w:tcW w:w="4318" w:type="dxa"/>
                  <w:vAlign w:val="center"/>
                </w:tcPr>
                <w:p w14:paraId="5A701BFF"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val="pt-BR" w:eastAsia="es-PE"/>
                    </w:rPr>
                  </w:pPr>
                  <w:r w:rsidRPr="00DE74BB">
                    <w:rPr>
                      <w:rFonts w:cs="Arial"/>
                      <w:sz w:val="20"/>
                      <w:szCs w:val="20"/>
                      <w:lang w:val="pt-BR" w:eastAsia="es-PE"/>
                    </w:rPr>
                    <w:t>(+) Compras No Gravadas Importadas</w:t>
                  </w:r>
                </w:p>
              </w:tc>
              <w:tc>
                <w:tcPr>
                  <w:tcW w:w="1019" w:type="dxa"/>
                  <w:vAlign w:val="center"/>
                </w:tcPr>
                <w:p w14:paraId="19EEDFEE"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eastAsia="es-PE"/>
                    </w:rPr>
                  </w:pPr>
                  <w:r w:rsidRPr="00DE74BB">
                    <w:rPr>
                      <w:rFonts w:cs="Arial"/>
                      <w:sz w:val="20"/>
                      <w:szCs w:val="20"/>
                      <w:lang w:val="pt-BR" w:eastAsia="es-PE"/>
                    </w:rPr>
                    <w:t>122</w:t>
                  </w:r>
                </w:p>
              </w:tc>
            </w:tr>
            <w:tr w:rsidR="00514D26" w:rsidRPr="003C5EE2" w14:paraId="4B366C6E" w14:textId="77777777" w:rsidTr="002A75F5">
              <w:trPr>
                <w:trHeight w:val="294"/>
              </w:trPr>
              <w:tc>
                <w:tcPr>
                  <w:tcW w:w="1304" w:type="dxa"/>
                  <w:vAlign w:val="center"/>
                </w:tcPr>
                <w:p w14:paraId="410B9102"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rPr>
                  </w:pPr>
                  <w:r w:rsidRPr="00DE74BB">
                    <w:rPr>
                      <w:rFonts w:cs="Arial"/>
                      <w:sz w:val="20"/>
                      <w:szCs w:val="20"/>
                      <w:lang w:val="pt-BR"/>
                    </w:rPr>
                    <w:t>PDT 621</w:t>
                  </w:r>
                </w:p>
              </w:tc>
              <w:tc>
                <w:tcPr>
                  <w:tcW w:w="4318" w:type="dxa"/>
                  <w:vAlign w:val="bottom"/>
                </w:tcPr>
                <w:p w14:paraId="73C6CA46"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val="pt-BR" w:eastAsia="es-PE"/>
                    </w:rPr>
                  </w:pPr>
                  <w:r w:rsidRPr="00DE74BB">
                    <w:rPr>
                      <w:rFonts w:cs="Arial"/>
                      <w:sz w:val="20"/>
                      <w:szCs w:val="20"/>
                      <w:lang w:val="pt-BR" w:eastAsia="es-PE"/>
                    </w:rPr>
                    <w:t>(+) Crédito fiscal IVAP</w:t>
                  </w:r>
                </w:p>
              </w:tc>
              <w:tc>
                <w:tcPr>
                  <w:tcW w:w="1019" w:type="dxa"/>
                  <w:vAlign w:val="center"/>
                </w:tcPr>
                <w:p w14:paraId="2C4AC363"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eastAsia="es-PE"/>
                    </w:rPr>
                  </w:pPr>
                  <w:r w:rsidRPr="00DE74BB">
                    <w:rPr>
                      <w:rFonts w:cs="Arial"/>
                      <w:sz w:val="20"/>
                      <w:szCs w:val="20"/>
                      <w:lang w:val="pt-BR" w:eastAsia="es-PE"/>
                    </w:rPr>
                    <w:t>182</w:t>
                  </w:r>
                </w:p>
              </w:tc>
            </w:tr>
            <w:tr w:rsidR="00514D26" w:rsidRPr="003C5EE2" w14:paraId="6BAD33FE" w14:textId="77777777" w:rsidTr="002A75F5">
              <w:trPr>
                <w:trHeight w:val="294"/>
              </w:trPr>
              <w:tc>
                <w:tcPr>
                  <w:tcW w:w="1304" w:type="dxa"/>
                  <w:vAlign w:val="center"/>
                </w:tcPr>
                <w:p w14:paraId="01EA8C09"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rPr>
                  </w:pPr>
                  <w:r w:rsidRPr="00DE74BB">
                    <w:rPr>
                      <w:rFonts w:cs="Arial"/>
                      <w:sz w:val="20"/>
                      <w:szCs w:val="20"/>
                      <w:lang w:val="pt-BR"/>
                    </w:rPr>
                    <w:t>PDT 621</w:t>
                  </w:r>
                </w:p>
              </w:tc>
              <w:tc>
                <w:tcPr>
                  <w:tcW w:w="4318" w:type="dxa"/>
                  <w:vAlign w:val="bottom"/>
                </w:tcPr>
                <w:p w14:paraId="1E0AE11B"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val="pt-BR" w:eastAsia="es-PE"/>
                    </w:rPr>
                  </w:pPr>
                  <w:r w:rsidRPr="00DE74BB">
                    <w:rPr>
                      <w:rFonts w:cs="Arial"/>
                      <w:sz w:val="20"/>
                      <w:szCs w:val="20"/>
                      <w:lang w:val="pt-BR" w:eastAsia="es-PE"/>
                    </w:rPr>
                    <w:t xml:space="preserve">(+) Compras </w:t>
                  </w:r>
                  <w:proofErr w:type="spellStart"/>
                  <w:proofErr w:type="gramStart"/>
                  <w:r w:rsidRPr="00DE74BB">
                    <w:rPr>
                      <w:rFonts w:cs="Arial"/>
                      <w:sz w:val="20"/>
                      <w:szCs w:val="20"/>
                      <w:lang w:val="pt-BR" w:eastAsia="es-PE"/>
                    </w:rPr>
                    <w:t>nac.netas</w:t>
                  </w:r>
                  <w:proofErr w:type="spellEnd"/>
                  <w:proofErr w:type="gramEnd"/>
                  <w:r w:rsidRPr="00DE74BB">
                    <w:rPr>
                      <w:rFonts w:cs="Arial"/>
                      <w:sz w:val="20"/>
                      <w:szCs w:val="20"/>
                      <w:lang w:val="pt-BR" w:eastAsia="es-PE"/>
                    </w:rPr>
                    <w:t xml:space="preserve"> a </w:t>
                  </w:r>
                  <w:proofErr w:type="spellStart"/>
                  <w:r w:rsidRPr="00DE74BB">
                    <w:rPr>
                      <w:rFonts w:cs="Arial"/>
                      <w:sz w:val="20"/>
                      <w:szCs w:val="20"/>
                      <w:lang w:val="pt-BR" w:eastAsia="es-PE"/>
                    </w:rPr>
                    <w:t>produc</w:t>
                  </w:r>
                  <w:proofErr w:type="spellEnd"/>
                  <w:r w:rsidRPr="00DE74BB">
                    <w:rPr>
                      <w:rFonts w:cs="Arial"/>
                      <w:sz w:val="20"/>
                      <w:szCs w:val="20"/>
                      <w:lang w:val="pt-BR" w:eastAsia="es-PE"/>
                    </w:rPr>
                    <w:t>. de arroz</w:t>
                  </w:r>
                </w:p>
              </w:tc>
              <w:tc>
                <w:tcPr>
                  <w:tcW w:w="1019" w:type="dxa"/>
                  <w:vAlign w:val="center"/>
                </w:tcPr>
                <w:p w14:paraId="226A8641"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eastAsia="es-PE"/>
                    </w:rPr>
                  </w:pPr>
                  <w:r w:rsidRPr="00DE74BB">
                    <w:rPr>
                      <w:rFonts w:cs="Arial"/>
                      <w:sz w:val="20"/>
                      <w:szCs w:val="20"/>
                      <w:lang w:val="pt-BR" w:eastAsia="es-PE"/>
                    </w:rPr>
                    <w:t>152</w:t>
                  </w:r>
                </w:p>
              </w:tc>
            </w:tr>
            <w:tr w:rsidR="00514D26" w:rsidRPr="003C5EE2" w14:paraId="6E20F32F" w14:textId="77777777" w:rsidTr="002A75F5">
              <w:trPr>
                <w:trHeight w:val="294"/>
              </w:trPr>
              <w:tc>
                <w:tcPr>
                  <w:tcW w:w="1304" w:type="dxa"/>
                  <w:vAlign w:val="center"/>
                </w:tcPr>
                <w:p w14:paraId="6EB082F1"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rPr>
                  </w:pPr>
                  <w:r w:rsidRPr="00DE74BB">
                    <w:rPr>
                      <w:rFonts w:cs="Arial"/>
                      <w:sz w:val="20"/>
                      <w:szCs w:val="20"/>
                      <w:lang w:val="pt-BR"/>
                    </w:rPr>
                    <w:t>PDT 621</w:t>
                  </w:r>
                </w:p>
              </w:tc>
              <w:tc>
                <w:tcPr>
                  <w:tcW w:w="4318" w:type="dxa"/>
                  <w:vAlign w:val="bottom"/>
                </w:tcPr>
                <w:p w14:paraId="049C5882" w14:textId="77777777" w:rsidR="00514D26" w:rsidRPr="00DE74BB" w:rsidRDefault="00514D26" w:rsidP="00E76576">
                  <w:pPr>
                    <w:pStyle w:val="Prrafodelista"/>
                    <w:framePr w:hSpace="141" w:wrap="around" w:vAnchor="text" w:hAnchor="margin" w:xAlign="right" w:y="150"/>
                    <w:spacing w:line="276" w:lineRule="auto"/>
                    <w:ind w:left="0"/>
                    <w:jc w:val="left"/>
                    <w:rPr>
                      <w:rFonts w:cs="Arial"/>
                      <w:sz w:val="20"/>
                      <w:szCs w:val="20"/>
                      <w:lang w:val="pt-BR" w:eastAsia="es-PE"/>
                    </w:rPr>
                  </w:pPr>
                  <w:r w:rsidRPr="00DE74BB">
                    <w:rPr>
                      <w:rFonts w:cs="Arial"/>
                      <w:sz w:val="20"/>
                      <w:szCs w:val="20"/>
                      <w:lang w:val="pt-BR" w:eastAsia="es-PE"/>
                    </w:rPr>
                    <w:t xml:space="preserve">(+) Compras </w:t>
                  </w:r>
                  <w:proofErr w:type="spellStart"/>
                  <w:proofErr w:type="gramStart"/>
                  <w:r w:rsidRPr="00DE74BB">
                    <w:rPr>
                      <w:rFonts w:cs="Arial"/>
                      <w:sz w:val="20"/>
                      <w:szCs w:val="20"/>
                      <w:lang w:val="pt-BR" w:eastAsia="es-PE"/>
                    </w:rPr>
                    <w:t>nac.netas</w:t>
                  </w:r>
                  <w:proofErr w:type="spellEnd"/>
                  <w:proofErr w:type="gramEnd"/>
                  <w:r w:rsidRPr="00DE74BB">
                    <w:rPr>
                      <w:rFonts w:cs="Arial"/>
                      <w:sz w:val="20"/>
                      <w:szCs w:val="20"/>
                      <w:lang w:val="pt-BR" w:eastAsia="es-PE"/>
                    </w:rPr>
                    <w:t xml:space="preserve"> a </w:t>
                  </w:r>
                  <w:proofErr w:type="spellStart"/>
                  <w:r w:rsidRPr="00DE74BB">
                    <w:rPr>
                      <w:rFonts w:cs="Arial"/>
                      <w:sz w:val="20"/>
                      <w:szCs w:val="20"/>
                      <w:lang w:val="pt-BR" w:eastAsia="es-PE"/>
                    </w:rPr>
                    <w:t>produc</w:t>
                  </w:r>
                  <w:proofErr w:type="spellEnd"/>
                  <w:r w:rsidRPr="00DE74BB">
                    <w:rPr>
                      <w:rFonts w:cs="Arial"/>
                      <w:sz w:val="20"/>
                      <w:szCs w:val="20"/>
                      <w:lang w:val="pt-BR" w:eastAsia="es-PE"/>
                    </w:rPr>
                    <w:t>. de arroz</w:t>
                  </w:r>
                </w:p>
              </w:tc>
              <w:tc>
                <w:tcPr>
                  <w:tcW w:w="1019" w:type="dxa"/>
                  <w:vAlign w:val="center"/>
                </w:tcPr>
                <w:p w14:paraId="7CFC1790" w14:textId="77777777" w:rsidR="00514D26" w:rsidRPr="00DE74BB" w:rsidRDefault="00514D26" w:rsidP="00E76576">
                  <w:pPr>
                    <w:pStyle w:val="Prrafodelista"/>
                    <w:framePr w:hSpace="141" w:wrap="around" w:vAnchor="text" w:hAnchor="margin" w:xAlign="right" w:y="150"/>
                    <w:spacing w:line="276" w:lineRule="auto"/>
                    <w:ind w:left="0"/>
                    <w:jc w:val="center"/>
                    <w:rPr>
                      <w:rFonts w:cs="Arial"/>
                      <w:sz w:val="20"/>
                      <w:szCs w:val="20"/>
                      <w:lang w:val="pt-BR" w:eastAsia="es-PE"/>
                    </w:rPr>
                  </w:pPr>
                  <w:r w:rsidRPr="00DE74BB">
                    <w:rPr>
                      <w:rFonts w:cs="Arial"/>
                      <w:sz w:val="20"/>
                      <w:szCs w:val="20"/>
                      <w:lang w:val="pt-BR" w:eastAsia="es-PE"/>
                    </w:rPr>
                    <w:t>174</w:t>
                  </w:r>
                </w:p>
              </w:tc>
            </w:tr>
          </w:tbl>
          <w:p w14:paraId="6188163A" w14:textId="77777777" w:rsidR="009F1664" w:rsidRPr="00964393" w:rsidRDefault="009F1664" w:rsidP="00964393">
            <w:pPr>
              <w:spacing w:line="276" w:lineRule="auto"/>
              <w:rPr>
                <w:rFonts w:cs="Arial"/>
                <w:szCs w:val="22"/>
                <w:lang w:val="pt-BR"/>
              </w:rPr>
            </w:pPr>
          </w:p>
          <w:p w14:paraId="320EE603" w14:textId="2C49ADC1" w:rsidR="00514D26" w:rsidRPr="00964393" w:rsidRDefault="00964393" w:rsidP="004033AE">
            <w:pPr>
              <w:pStyle w:val="Prrafodelista"/>
              <w:numPr>
                <w:ilvl w:val="0"/>
                <w:numId w:val="235"/>
              </w:numPr>
              <w:spacing w:line="276" w:lineRule="auto"/>
              <w:ind w:left="349" w:hanging="284"/>
              <w:rPr>
                <w:rFonts w:cs="Arial"/>
                <w:szCs w:val="22"/>
                <w:lang w:val="pt-BR"/>
              </w:rPr>
            </w:pPr>
            <w:proofErr w:type="spellStart"/>
            <w:r>
              <w:rPr>
                <w:rFonts w:cs="Arial"/>
                <w:i/>
                <w:iCs/>
                <w:szCs w:val="22"/>
                <w:lang w:val="pt-BR"/>
              </w:rPr>
              <w:t>Consideración</w:t>
            </w:r>
            <w:proofErr w:type="spellEnd"/>
            <w:r w:rsidR="00514D26" w:rsidRPr="00DE74BB">
              <w:rPr>
                <w:rFonts w:cs="Arial"/>
                <w:szCs w:val="22"/>
                <w:lang w:val="pt-BR"/>
              </w:rPr>
              <w:t>:</w:t>
            </w:r>
            <w:r w:rsidR="00514D26" w:rsidRPr="00964393">
              <w:rPr>
                <w:rFonts w:cs="Arial"/>
                <w:szCs w:val="22"/>
              </w:rPr>
              <w:t xml:space="preserve"> </w:t>
            </w:r>
            <w:r>
              <w:rPr>
                <w:rFonts w:cs="Arial"/>
                <w:szCs w:val="22"/>
              </w:rPr>
              <w:t>los</w:t>
            </w:r>
            <w:r w:rsidR="00514D26" w:rsidRPr="00964393">
              <w:rPr>
                <w:rFonts w:cs="Arial"/>
                <w:szCs w:val="22"/>
              </w:rPr>
              <w:t xml:space="preserve"> obligados a declarar </w:t>
            </w:r>
            <w:r>
              <w:rPr>
                <w:rFonts w:cs="Arial"/>
                <w:szCs w:val="22"/>
              </w:rPr>
              <w:t>son</w:t>
            </w:r>
            <w:r w:rsidR="00514D26" w:rsidRPr="00964393">
              <w:rPr>
                <w:rFonts w:cs="Arial"/>
                <w:szCs w:val="22"/>
              </w:rPr>
              <w:t xml:space="preserve"> aquellos contribuyentes que hubiesen presentado su DJ mensual IGV – Renta más </w:t>
            </w:r>
            <w:r>
              <w:rPr>
                <w:rFonts w:cs="Arial"/>
                <w:szCs w:val="22"/>
              </w:rPr>
              <w:t>los</w:t>
            </w:r>
            <w:r w:rsidR="00514D26" w:rsidRPr="00964393">
              <w:rPr>
                <w:rFonts w:cs="Arial"/>
                <w:szCs w:val="22"/>
              </w:rPr>
              <w:t xml:space="preserve"> determinados como omisos.</w:t>
            </w:r>
          </w:p>
          <w:p w14:paraId="009AC0EF" w14:textId="77777777" w:rsidR="00514D26" w:rsidRPr="00DE74BB" w:rsidRDefault="00514D26" w:rsidP="00514D26">
            <w:pPr>
              <w:spacing w:line="276" w:lineRule="auto"/>
              <w:rPr>
                <w:rFonts w:cs="Arial"/>
                <w:szCs w:val="22"/>
              </w:rPr>
            </w:pPr>
          </w:p>
          <w:p w14:paraId="4BE83B02" w14:textId="77777777" w:rsidR="00514D26" w:rsidRPr="00DE74BB" w:rsidRDefault="00514D26" w:rsidP="00514D26">
            <w:pPr>
              <w:spacing w:line="276" w:lineRule="auto"/>
              <w:rPr>
                <w:rFonts w:cs="Arial"/>
                <w:szCs w:val="22"/>
                <w:u w:val="single"/>
              </w:rPr>
            </w:pPr>
            <w:r w:rsidRPr="00DE74BB">
              <w:rPr>
                <w:rFonts w:cs="Arial"/>
                <w:szCs w:val="22"/>
                <w:u w:val="single"/>
              </w:rPr>
              <w:t>Fuente de información</w:t>
            </w:r>
          </w:p>
          <w:p w14:paraId="15F822CA" w14:textId="0831B8DE" w:rsidR="00514D26" w:rsidRDefault="00514D26" w:rsidP="00514D26">
            <w:pPr>
              <w:spacing w:line="276" w:lineRule="auto"/>
              <w:rPr>
                <w:rFonts w:cs="Arial"/>
                <w:szCs w:val="22"/>
              </w:rPr>
            </w:pPr>
            <w:r w:rsidRPr="00DE74BB">
              <w:rPr>
                <w:rFonts w:cs="Arial"/>
                <w:szCs w:val="22"/>
              </w:rPr>
              <w:t>Declaraciones juradas del IGV e IVAP.</w:t>
            </w:r>
          </w:p>
          <w:p w14:paraId="26041749" w14:textId="4AE97362" w:rsidR="001A0ABF" w:rsidRPr="001A0ABF" w:rsidRDefault="001A0ABF" w:rsidP="00964393">
            <w:pPr>
              <w:spacing w:line="276" w:lineRule="auto"/>
              <w:ind w:left="65"/>
              <w:rPr>
                <w:rFonts w:cs="Arial"/>
                <w:szCs w:val="22"/>
              </w:rPr>
            </w:pPr>
            <w:r>
              <w:rPr>
                <w:rFonts w:cs="Arial"/>
                <w:szCs w:val="22"/>
              </w:rPr>
              <w:t>Teradata</w:t>
            </w:r>
            <w:r w:rsidRPr="001A0ABF">
              <w:rPr>
                <w:rFonts w:cs="Arial"/>
                <w:szCs w:val="22"/>
              </w:rPr>
              <w:t xml:space="preserve">: </w:t>
            </w:r>
            <w:r w:rsidRPr="001A0ABF">
              <w:rPr>
                <w:rFonts w:cs="Arial"/>
                <w:bCs/>
                <w:szCs w:val="22"/>
                <w:lang w:eastAsia="es-PE"/>
              </w:rPr>
              <w:t>081419 – Modulo de Declaraciones juradas</w:t>
            </w:r>
          </w:p>
          <w:p w14:paraId="0A98A081" w14:textId="26BC0427" w:rsidR="00514D26" w:rsidRPr="00771468" w:rsidRDefault="00514D26" w:rsidP="00514D26">
            <w:pPr>
              <w:spacing w:line="276" w:lineRule="auto"/>
              <w:rPr>
                <w:rFonts w:cs="Arial"/>
                <w:b/>
                <w:bCs/>
                <w:color w:val="FF0000"/>
                <w:sz w:val="10"/>
                <w:szCs w:val="10"/>
                <w:lang w:val="es-PE" w:eastAsia="es-PE"/>
              </w:rPr>
            </w:pPr>
          </w:p>
        </w:tc>
      </w:tr>
      <w:tr w:rsidR="00514D26" w:rsidRPr="00381A51" w14:paraId="73D4A0F4" w14:textId="77777777" w:rsidTr="002A75F5">
        <w:trPr>
          <w:trHeight w:val="270"/>
        </w:trPr>
        <w:tc>
          <w:tcPr>
            <w:tcW w:w="568" w:type="dxa"/>
            <w:shd w:val="clear" w:color="auto" w:fill="auto"/>
            <w:noWrap/>
          </w:tcPr>
          <w:p w14:paraId="1F7086C9" w14:textId="77777777" w:rsidR="00514D26" w:rsidRPr="00381A51" w:rsidRDefault="00514D26" w:rsidP="00514D26">
            <w:pPr>
              <w:spacing w:line="276" w:lineRule="auto"/>
              <w:ind w:left="-265" w:right="-70" w:firstLine="284"/>
              <w:jc w:val="center"/>
              <w:rPr>
                <w:rFonts w:cs="Arial"/>
                <w:sz w:val="10"/>
                <w:szCs w:val="10"/>
              </w:rPr>
            </w:pPr>
          </w:p>
          <w:p w14:paraId="43AE510F" w14:textId="3AEFA0CA" w:rsidR="00514D26" w:rsidRPr="00DE74BB" w:rsidRDefault="00514D26" w:rsidP="00514D26">
            <w:pPr>
              <w:spacing w:line="276" w:lineRule="auto"/>
              <w:ind w:left="-265" w:right="-70" w:firstLine="284"/>
              <w:jc w:val="center"/>
              <w:rPr>
                <w:rFonts w:cs="Arial"/>
                <w:szCs w:val="22"/>
              </w:rPr>
            </w:pPr>
            <w:r w:rsidRPr="00DE74BB">
              <w:rPr>
                <w:rFonts w:cs="Arial"/>
                <w:szCs w:val="22"/>
              </w:rPr>
              <w:t>64</w:t>
            </w:r>
          </w:p>
        </w:tc>
        <w:tc>
          <w:tcPr>
            <w:tcW w:w="8210" w:type="dxa"/>
            <w:shd w:val="clear" w:color="auto" w:fill="auto"/>
            <w:noWrap/>
            <w:vAlign w:val="center"/>
          </w:tcPr>
          <w:p w14:paraId="460A2DE1" w14:textId="77777777" w:rsidR="00514D26" w:rsidRPr="001B7FBF" w:rsidRDefault="00514D26" w:rsidP="00514D26">
            <w:pPr>
              <w:spacing w:line="276" w:lineRule="auto"/>
              <w:rPr>
                <w:rFonts w:cs="Arial"/>
                <w:bCs/>
                <w:sz w:val="10"/>
                <w:szCs w:val="10"/>
                <w:lang w:val="es-PE" w:eastAsia="es-PE"/>
              </w:rPr>
            </w:pPr>
          </w:p>
          <w:p w14:paraId="4B7DA1E0" w14:textId="77777777" w:rsidR="00514D26" w:rsidRPr="00DE74BB" w:rsidRDefault="00514D26" w:rsidP="00514D26">
            <w:pPr>
              <w:spacing w:line="276" w:lineRule="auto"/>
              <w:rPr>
                <w:rFonts w:cs="Arial"/>
                <w:b/>
                <w:bCs/>
                <w:szCs w:val="22"/>
                <w:lang w:val="es-PE" w:eastAsia="es-PE"/>
              </w:rPr>
            </w:pPr>
            <w:r w:rsidRPr="00DE74BB">
              <w:rPr>
                <w:rFonts w:cs="Arial"/>
                <w:b/>
                <w:bCs/>
                <w:szCs w:val="22"/>
                <w:lang w:val="es-PE" w:eastAsia="es-PE"/>
              </w:rPr>
              <w:t>v0601 IGV pagado</w:t>
            </w:r>
          </w:p>
          <w:p w14:paraId="2DB7ECC9" w14:textId="77777777" w:rsidR="00514D26" w:rsidRPr="00DE74BB" w:rsidRDefault="00514D26" w:rsidP="00514D26">
            <w:pPr>
              <w:spacing w:line="276" w:lineRule="auto"/>
              <w:rPr>
                <w:rFonts w:cs="Arial"/>
                <w:bCs/>
                <w:szCs w:val="22"/>
                <w:lang w:val="es-PE" w:eastAsia="es-PE"/>
              </w:rPr>
            </w:pPr>
          </w:p>
          <w:p w14:paraId="4286CBC7" w14:textId="77777777" w:rsidR="00514D26" w:rsidRPr="00DE74BB" w:rsidRDefault="00514D26" w:rsidP="00514D26">
            <w:pPr>
              <w:spacing w:line="276" w:lineRule="auto"/>
              <w:rPr>
                <w:rFonts w:cs="Arial"/>
                <w:szCs w:val="22"/>
                <w:u w:val="single"/>
              </w:rPr>
            </w:pPr>
            <w:r w:rsidRPr="00DE74BB">
              <w:rPr>
                <w:rFonts w:cs="Arial"/>
                <w:szCs w:val="22"/>
                <w:u w:val="single"/>
              </w:rPr>
              <w:t>Definición</w:t>
            </w:r>
          </w:p>
          <w:p w14:paraId="48446CDB" w14:textId="77777777" w:rsidR="00514D26" w:rsidRPr="00DE74BB" w:rsidRDefault="00514D26" w:rsidP="00514D26">
            <w:pPr>
              <w:spacing w:line="276" w:lineRule="auto"/>
              <w:rPr>
                <w:rFonts w:cs="Arial"/>
                <w:szCs w:val="22"/>
              </w:rPr>
            </w:pPr>
            <w:r w:rsidRPr="00DE74BB">
              <w:rPr>
                <w:rFonts w:cs="Arial"/>
                <w:szCs w:val="22"/>
              </w:rPr>
              <w:t>Mide la relación del IGV pagado respecto del IGV a pagar.</w:t>
            </w:r>
          </w:p>
          <w:p w14:paraId="0410E60E" w14:textId="77777777" w:rsidR="00514D26" w:rsidRPr="00DE74BB" w:rsidRDefault="00514D26" w:rsidP="00514D26">
            <w:pPr>
              <w:spacing w:line="276" w:lineRule="auto"/>
              <w:rPr>
                <w:rFonts w:cs="Arial"/>
                <w:szCs w:val="22"/>
              </w:rPr>
            </w:pPr>
          </w:p>
          <w:p w14:paraId="1756480F" w14:textId="77777777" w:rsidR="00514D26" w:rsidRPr="00DE74BB" w:rsidRDefault="00514D26" w:rsidP="00514D26">
            <w:pPr>
              <w:spacing w:line="276" w:lineRule="auto"/>
              <w:rPr>
                <w:rFonts w:cs="Arial"/>
                <w:szCs w:val="22"/>
                <w:u w:val="single"/>
              </w:rPr>
            </w:pPr>
            <w:r w:rsidRPr="00DE74BB">
              <w:rPr>
                <w:rFonts w:cs="Arial"/>
                <w:szCs w:val="22"/>
                <w:u w:val="single"/>
              </w:rPr>
              <w:t>Periodo de evaluación</w:t>
            </w:r>
          </w:p>
          <w:p w14:paraId="641717ED" w14:textId="1D4B23A4" w:rsidR="00514D26" w:rsidRPr="00DE74BB" w:rsidRDefault="00514D26" w:rsidP="00514D26">
            <w:pPr>
              <w:spacing w:line="276" w:lineRule="auto"/>
              <w:rPr>
                <w:rFonts w:cs="Arial"/>
                <w:szCs w:val="22"/>
              </w:rPr>
            </w:pPr>
            <w:r w:rsidRPr="00DE74BB">
              <w:rPr>
                <w:rFonts w:cs="Arial"/>
                <w:szCs w:val="22"/>
              </w:rPr>
              <w:t>Corresponde a los últimos 24 períodos tributarios vencidos a la fecha de ejecución del cálculo de la variable.</w:t>
            </w:r>
          </w:p>
          <w:p w14:paraId="3ABF3182" w14:textId="77777777" w:rsidR="00C6174B" w:rsidRDefault="00C6174B" w:rsidP="00514D26">
            <w:pPr>
              <w:rPr>
                <w:rFonts w:cs="Arial"/>
                <w:szCs w:val="22"/>
                <w:lang w:eastAsia="es-PE"/>
              </w:rPr>
            </w:pPr>
          </w:p>
          <w:p w14:paraId="64FDCCF1" w14:textId="4C74DFEC" w:rsidR="00514D26" w:rsidRPr="00DE74BB" w:rsidRDefault="00514D26" w:rsidP="00514D26">
            <w:pPr>
              <w:rPr>
                <w:rFonts w:cs="Arial"/>
                <w:szCs w:val="22"/>
                <w:lang w:eastAsia="es-PE"/>
              </w:rPr>
            </w:pPr>
            <w:r w:rsidRPr="00C6174B">
              <w:rPr>
                <w:rFonts w:cs="Arial"/>
                <w:i/>
                <w:iCs/>
                <w:szCs w:val="22"/>
                <w:lang w:eastAsia="es-PE"/>
              </w:rPr>
              <w:t>Ejemplo</w:t>
            </w:r>
            <w:r w:rsidRPr="00DE74BB">
              <w:rPr>
                <w:rFonts w:cs="Arial"/>
                <w:szCs w:val="22"/>
                <w:lang w:eastAsia="es-PE"/>
              </w:rPr>
              <w:t>:</w:t>
            </w:r>
          </w:p>
          <w:p w14:paraId="77AC1E54" w14:textId="77777777" w:rsidR="00514D26" w:rsidRPr="00DE74BB" w:rsidRDefault="00514D26" w:rsidP="00514D26">
            <w:pPr>
              <w:rPr>
                <w:rFonts w:cs="Arial"/>
                <w:szCs w:val="22"/>
              </w:rPr>
            </w:pPr>
            <w:r w:rsidRPr="00DE74BB">
              <w:rPr>
                <w:rFonts w:cs="Arial"/>
                <w:szCs w:val="22"/>
              </w:rPr>
              <w:t>Fecha de ejecución del cálculo de la variable: 05/03/2020.</w:t>
            </w:r>
          </w:p>
          <w:p w14:paraId="2114621F" w14:textId="06FF6EA7" w:rsidR="00514D26" w:rsidRPr="00DE74BB" w:rsidRDefault="00514D26" w:rsidP="00514D26">
            <w:pPr>
              <w:rPr>
                <w:rFonts w:cs="Arial"/>
                <w:szCs w:val="22"/>
              </w:rPr>
            </w:pPr>
            <w:r w:rsidRPr="00DE74BB">
              <w:rPr>
                <w:rFonts w:cs="Arial"/>
                <w:szCs w:val="22"/>
              </w:rPr>
              <w:t xml:space="preserve">Periodo de evaluación: Comprende las declaraciones </w:t>
            </w:r>
            <w:r w:rsidR="00684C23" w:rsidRPr="00D8658F">
              <w:rPr>
                <w:rFonts w:cs="Arial"/>
                <w:szCs w:val="22"/>
              </w:rPr>
              <w:t xml:space="preserve">y pagos </w:t>
            </w:r>
            <w:r w:rsidRPr="00DE74BB">
              <w:rPr>
                <w:rFonts w:cs="Arial"/>
                <w:szCs w:val="22"/>
              </w:rPr>
              <w:t>presentad</w:t>
            </w:r>
            <w:r w:rsidR="00684C23" w:rsidRPr="00DE74BB">
              <w:rPr>
                <w:rFonts w:cs="Arial"/>
                <w:szCs w:val="22"/>
              </w:rPr>
              <w:t>o</w:t>
            </w:r>
            <w:r w:rsidRPr="00DE74BB">
              <w:rPr>
                <w:rFonts w:cs="Arial"/>
                <w:szCs w:val="22"/>
              </w:rPr>
              <w:t>s por los periodos tributarios de 02/2018 a 01/2020 y efectuados hasta la fecha de presentación 04/03/2020.</w:t>
            </w:r>
          </w:p>
          <w:p w14:paraId="2604FE6E" w14:textId="77777777" w:rsidR="00514D26" w:rsidRPr="00DE74BB" w:rsidRDefault="00514D26" w:rsidP="00514D26">
            <w:pPr>
              <w:spacing w:line="276" w:lineRule="auto"/>
              <w:rPr>
                <w:rFonts w:cs="Arial"/>
                <w:szCs w:val="22"/>
              </w:rPr>
            </w:pPr>
          </w:p>
          <w:p w14:paraId="28A17A29" w14:textId="77777777" w:rsidR="00514D26" w:rsidRPr="00DE74BB" w:rsidRDefault="00514D26" w:rsidP="00514D26">
            <w:pPr>
              <w:spacing w:line="276" w:lineRule="auto"/>
              <w:rPr>
                <w:rFonts w:cs="Arial"/>
                <w:szCs w:val="22"/>
                <w:u w:val="single"/>
              </w:rPr>
            </w:pPr>
            <w:r w:rsidRPr="00DE74BB">
              <w:rPr>
                <w:rFonts w:cs="Arial"/>
                <w:szCs w:val="22"/>
                <w:u w:val="single"/>
              </w:rPr>
              <w:t>Forma de cálculo</w:t>
            </w:r>
          </w:p>
          <w:p w14:paraId="55D83336" w14:textId="77777777" w:rsidR="00514D26" w:rsidRPr="00DE74BB" w:rsidRDefault="00514D26" w:rsidP="00514D26">
            <w:pPr>
              <w:spacing w:line="276" w:lineRule="auto"/>
              <w:rPr>
                <w:rFonts w:cs="Arial"/>
                <w:szCs w:val="22"/>
                <w:u w:val="single"/>
              </w:rPr>
            </w:pPr>
          </w:p>
          <w:p w14:paraId="623180EC" w14:textId="049208EF" w:rsidR="00514D26" w:rsidRPr="00EE1A3C" w:rsidRDefault="00514D26" w:rsidP="00601F88">
            <w:pPr>
              <w:spacing w:line="276" w:lineRule="auto"/>
              <w:ind w:left="1057" w:hanging="1057"/>
              <w:rPr>
                <w:rFonts w:cs="Arial"/>
                <w:sz w:val="18"/>
                <w:szCs w:val="18"/>
                <w:u w:val="single"/>
              </w:rPr>
            </w:pPr>
            <w:r w:rsidRPr="00964393">
              <w:rPr>
                <w:rFonts w:cs="Arial"/>
                <w:i/>
                <w:iCs/>
                <w:szCs w:val="22"/>
              </w:rPr>
              <w:t>Indicador</w:t>
            </w:r>
            <w:r w:rsidRPr="00DE74BB">
              <w:rPr>
                <w:rFonts w:cs="Arial"/>
                <w:szCs w:val="22"/>
              </w:rPr>
              <w:t>: Es el resultado de dividir el IGV pagado entre el IGV a pagar</w:t>
            </w:r>
            <w:r w:rsidR="0065668D">
              <w:rPr>
                <w:rFonts w:cs="Arial"/>
                <w:szCs w:val="22"/>
              </w:rPr>
              <w:t xml:space="preserve">. </w:t>
            </w:r>
            <w:r w:rsidR="0065668D" w:rsidRPr="0092477A">
              <w:rPr>
                <w:szCs w:val="22"/>
              </w:rPr>
              <w:t>Se representa con la siguiente fórmula:</w:t>
            </w:r>
          </w:p>
          <w:p w14:paraId="202BC390" w14:textId="77777777" w:rsidR="00514D26" w:rsidRPr="00EE1A3C" w:rsidRDefault="00514D26" w:rsidP="00514D26">
            <w:pPr>
              <w:spacing w:line="276" w:lineRule="auto"/>
              <w:rPr>
                <w:rFonts w:cs="Arial"/>
                <w:sz w:val="18"/>
                <w:szCs w:val="18"/>
                <w:u w:val="single"/>
              </w:rPr>
            </w:pPr>
          </w:p>
          <w:p w14:paraId="49FA3F62" w14:textId="77777777" w:rsidR="00514D26" w:rsidRPr="00EE1A3C" w:rsidRDefault="00514D26" w:rsidP="00514D26">
            <w:pPr>
              <w:spacing w:line="276" w:lineRule="auto"/>
              <w:rPr>
                <w:rFonts w:cs="Arial"/>
                <w:sz w:val="18"/>
                <w:szCs w:val="18"/>
              </w:rPr>
            </w:pPr>
          </w:p>
          <w:tbl>
            <w:tblPr>
              <w:tblStyle w:val="Tablaconcuadrcula"/>
              <w:tblpPr w:leftFromText="141" w:rightFromText="141" w:vertAnchor="text" w:horzAnchor="page" w:tblpX="1291" w:tblpY="-134"/>
              <w:tblOverlap w:val="never"/>
              <w:tblW w:w="0" w:type="auto"/>
              <w:tblLayout w:type="fixed"/>
              <w:tblLook w:val="04A0" w:firstRow="1" w:lastRow="0" w:firstColumn="1" w:lastColumn="0" w:noHBand="0" w:noVBand="1"/>
            </w:tblPr>
            <w:tblGrid>
              <w:gridCol w:w="3823"/>
            </w:tblGrid>
            <w:tr w:rsidR="00514D26" w:rsidRPr="003C5EE2" w14:paraId="3978AD29" w14:textId="77777777" w:rsidTr="00C6174B">
              <w:trPr>
                <w:trHeight w:val="682"/>
              </w:trPr>
              <w:tc>
                <w:tcPr>
                  <w:tcW w:w="3823" w:type="dxa"/>
                </w:tcPr>
                <w:p w14:paraId="205E64CD" w14:textId="77777777" w:rsidR="00514D26" w:rsidRPr="00601F88" w:rsidRDefault="00514D26" w:rsidP="00514D26">
                  <w:pPr>
                    <w:spacing w:line="276" w:lineRule="auto"/>
                    <w:rPr>
                      <w:rFonts w:cs="Arial"/>
                      <w:sz w:val="10"/>
                      <w:szCs w:val="10"/>
                    </w:rPr>
                  </w:pPr>
                </w:p>
                <w:p w14:paraId="604DC9EA" w14:textId="77777777" w:rsidR="00514D26" w:rsidRPr="00DE74BB" w:rsidRDefault="00514D26" w:rsidP="00514D26">
                  <w:pPr>
                    <w:spacing w:line="276" w:lineRule="auto"/>
                    <w:rPr>
                      <w:rFonts w:cs="Arial"/>
                      <w:sz w:val="20"/>
                      <w:szCs w:val="20"/>
                      <w:lang w:val="pt-BR"/>
                    </w:rPr>
                  </w:pPr>
                  <w:r w:rsidRPr="00DE74BB">
                    <w:rPr>
                      <w:rFonts w:cs="Arial"/>
                      <w:sz w:val="20"/>
                      <w:szCs w:val="20"/>
                      <w:lang w:val="es-PE"/>
                    </w:rPr>
                    <w:t xml:space="preserve">                               </w:t>
                  </w:r>
                  <w:r w:rsidRPr="00DE74BB">
                    <w:rPr>
                      <w:rFonts w:cs="Arial"/>
                      <w:sz w:val="20"/>
                      <w:szCs w:val="20"/>
                      <w:lang w:val="pt-BR"/>
                    </w:rPr>
                    <w:t>IGV pagado</w:t>
                  </w:r>
                </w:p>
                <w:p w14:paraId="2347EDC0" w14:textId="77777777" w:rsidR="00514D26" w:rsidRPr="00DE74BB" w:rsidRDefault="00514D26" w:rsidP="00514D26">
                  <w:pPr>
                    <w:spacing w:line="276" w:lineRule="auto"/>
                    <w:rPr>
                      <w:rFonts w:cs="Arial"/>
                      <w:sz w:val="20"/>
                      <w:szCs w:val="20"/>
                      <w:lang w:val="pt-BR"/>
                    </w:rPr>
                  </w:pPr>
                  <w:r w:rsidRPr="00DE74BB">
                    <w:rPr>
                      <w:rFonts w:cs="Arial"/>
                      <w:noProof/>
                      <w:sz w:val="20"/>
                      <w:szCs w:val="20"/>
                      <w:lang w:val="es-PE" w:eastAsia="es-PE"/>
                    </w:rPr>
                    <mc:AlternateContent>
                      <mc:Choice Requires="wps">
                        <w:drawing>
                          <wp:anchor distT="0" distB="0" distL="114300" distR="114300" simplePos="0" relativeHeight="252673536" behindDoc="0" locked="0" layoutInCell="1" allowOverlap="1" wp14:anchorId="2DA383EF" wp14:editId="2C04E128">
                            <wp:simplePos x="0" y="0"/>
                            <wp:positionH relativeFrom="column">
                              <wp:posOffset>758249</wp:posOffset>
                            </wp:positionH>
                            <wp:positionV relativeFrom="paragraph">
                              <wp:posOffset>48275</wp:posOffset>
                            </wp:positionV>
                            <wp:extent cx="1045029" cy="7684"/>
                            <wp:effectExtent l="0" t="0" r="22225" b="30480"/>
                            <wp:wrapNone/>
                            <wp:docPr id="14" name="Conector recto 14"/>
                            <wp:cNvGraphicFramePr/>
                            <a:graphic xmlns:a="http://schemas.openxmlformats.org/drawingml/2006/main">
                              <a:graphicData uri="http://schemas.microsoft.com/office/word/2010/wordprocessingShape">
                                <wps:wsp>
                                  <wps:cNvCnPr/>
                                  <wps:spPr>
                                    <a:xfrm flipV="1">
                                      <a:off x="0" y="0"/>
                                      <a:ext cx="1045029" cy="7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90E5604" id="Conector recto 14" o:spid="_x0000_s1026" style="position:absolute;flip:y;z-index:2526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pt,3.8pt" to="14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" strokecolor="black [3213]"/>
                        </w:pict>
                      </mc:Fallback>
                    </mc:AlternateContent>
                  </w:r>
                  <w:r w:rsidRPr="00DE74BB">
                    <w:rPr>
                      <w:rFonts w:cs="Arial"/>
                      <w:sz w:val="20"/>
                      <w:szCs w:val="20"/>
                      <w:lang w:val="pt-BR"/>
                    </w:rPr>
                    <w:t xml:space="preserve">Indicador =  </w:t>
                  </w:r>
                </w:p>
                <w:p w14:paraId="1978AD21" w14:textId="77777777" w:rsidR="00514D26" w:rsidRPr="00DE74BB" w:rsidRDefault="00514D26" w:rsidP="00514D26">
                  <w:pPr>
                    <w:spacing w:line="276" w:lineRule="auto"/>
                    <w:rPr>
                      <w:rFonts w:cs="Arial"/>
                      <w:sz w:val="20"/>
                      <w:szCs w:val="20"/>
                      <w:lang w:val="pt-BR"/>
                    </w:rPr>
                  </w:pPr>
                  <w:r w:rsidRPr="00DE74BB">
                    <w:rPr>
                      <w:rFonts w:cs="Arial"/>
                      <w:sz w:val="20"/>
                      <w:szCs w:val="20"/>
                      <w:lang w:val="pt-BR"/>
                    </w:rPr>
                    <w:t xml:space="preserve">                              IGV a pagar</w:t>
                  </w:r>
                </w:p>
                <w:p w14:paraId="45967E50" w14:textId="77777777" w:rsidR="00514D26" w:rsidRPr="00601F88" w:rsidRDefault="00514D26" w:rsidP="00514D26">
                  <w:pPr>
                    <w:spacing w:line="276" w:lineRule="auto"/>
                    <w:rPr>
                      <w:rFonts w:cs="Arial"/>
                      <w:sz w:val="10"/>
                      <w:szCs w:val="10"/>
                      <w:lang w:val="pt-BR"/>
                    </w:rPr>
                  </w:pPr>
                </w:p>
              </w:tc>
            </w:tr>
          </w:tbl>
          <w:p w14:paraId="6597DF86" w14:textId="77777777" w:rsidR="00514D26" w:rsidRPr="00EE1A3C" w:rsidRDefault="00514D26" w:rsidP="00514D26">
            <w:pPr>
              <w:spacing w:line="276" w:lineRule="auto"/>
              <w:rPr>
                <w:rFonts w:cs="Arial"/>
                <w:sz w:val="18"/>
                <w:szCs w:val="18"/>
                <w:lang w:val="pt-BR"/>
              </w:rPr>
            </w:pPr>
          </w:p>
          <w:p w14:paraId="0E670B86" w14:textId="77777777" w:rsidR="00514D26" w:rsidRPr="00EE1A3C" w:rsidRDefault="00514D26" w:rsidP="00514D26">
            <w:pPr>
              <w:spacing w:line="276" w:lineRule="auto"/>
              <w:rPr>
                <w:rFonts w:cs="Arial"/>
                <w:sz w:val="18"/>
                <w:szCs w:val="18"/>
                <w:lang w:val="pt-BR"/>
              </w:rPr>
            </w:pPr>
          </w:p>
          <w:p w14:paraId="2231C01D" w14:textId="77777777" w:rsidR="00514D26" w:rsidRPr="00EE1A3C" w:rsidRDefault="00514D26" w:rsidP="00514D26">
            <w:pPr>
              <w:spacing w:line="276" w:lineRule="auto"/>
              <w:rPr>
                <w:rFonts w:cs="Arial"/>
                <w:sz w:val="18"/>
                <w:szCs w:val="18"/>
                <w:lang w:val="pt-BR"/>
              </w:rPr>
            </w:pPr>
          </w:p>
          <w:p w14:paraId="69A3E75C" w14:textId="77777777" w:rsidR="00514D26" w:rsidRPr="00EE1A3C" w:rsidRDefault="00514D26" w:rsidP="00514D26">
            <w:pPr>
              <w:spacing w:line="276" w:lineRule="auto"/>
              <w:rPr>
                <w:rFonts w:cs="Arial"/>
                <w:sz w:val="18"/>
                <w:szCs w:val="18"/>
                <w:lang w:val="pt-BR"/>
              </w:rPr>
            </w:pPr>
          </w:p>
          <w:p w14:paraId="4FEF918F" w14:textId="77777777" w:rsidR="00514D26" w:rsidRPr="00EE1A3C" w:rsidRDefault="00514D26" w:rsidP="00514D26">
            <w:pPr>
              <w:spacing w:line="276" w:lineRule="auto"/>
              <w:rPr>
                <w:rFonts w:cs="Arial"/>
                <w:sz w:val="18"/>
                <w:szCs w:val="18"/>
                <w:lang w:val="pt-BR"/>
              </w:rPr>
            </w:pPr>
          </w:p>
          <w:p w14:paraId="5C09E9AB" w14:textId="179D0486" w:rsidR="00514D26" w:rsidRPr="00670A81" w:rsidRDefault="00514D26" w:rsidP="00514D26">
            <w:pPr>
              <w:spacing w:line="276" w:lineRule="auto"/>
              <w:ind w:left="143"/>
              <w:rPr>
                <w:rFonts w:cs="Arial"/>
                <w:szCs w:val="22"/>
              </w:rPr>
            </w:pPr>
            <w:r w:rsidRPr="00670A81">
              <w:rPr>
                <w:rFonts w:cs="Arial"/>
                <w:i/>
                <w:szCs w:val="22"/>
              </w:rPr>
              <w:t>D</w:t>
            </w:r>
            <w:r w:rsidR="00C6174B">
              <w:rPr>
                <w:rFonts w:cs="Arial"/>
                <w:i/>
                <w:szCs w:val="22"/>
              </w:rPr>
              <w:t>ó</w:t>
            </w:r>
            <w:r w:rsidRPr="00670A81">
              <w:rPr>
                <w:rFonts w:cs="Arial"/>
                <w:i/>
                <w:szCs w:val="22"/>
              </w:rPr>
              <w:t>nde</w:t>
            </w:r>
            <w:r w:rsidRPr="00670A81">
              <w:rPr>
                <w:rFonts w:cs="Arial"/>
                <w:szCs w:val="22"/>
              </w:rPr>
              <w:t>:</w:t>
            </w:r>
          </w:p>
          <w:p w14:paraId="035623D6" w14:textId="77777777" w:rsidR="00514D26" w:rsidRPr="00670A81" w:rsidRDefault="00514D26" w:rsidP="00514D26">
            <w:pPr>
              <w:spacing w:line="276" w:lineRule="auto"/>
              <w:ind w:left="143"/>
              <w:rPr>
                <w:rFonts w:cs="Arial"/>
                <w:szCs w:val="22"/>
              </w:rPr>
            </w:pPr>
          </w:p>
          <w:p w14:paraId="1AA96CA3" w14:textId="77777777" w:rsidR="00514D26" w:rsidRPr="00670A81" w:rsidRDefault="00514D26" w:rsidP="001B7500">
            <w:pPr>
              <w:pStyle w:val="Prrafodelista"/>
              <w:numPr>
                <w:ilvl w:val="0"/>
                <w:numId w:val="135"/>
              </w:numPr>
              <w:spacing w:line="276" w:lineRule="auto"/>
              <w:ind w:left="379" w:hanging="142"/>
              <w:rPr>
                <w:rFonts w:cs="Arial"/>
                <w:szCs w:val="22"/>
              </w:rPr>
            </w:pPr>
            <w:r w:rsidRPr="00670A81">
              <w:rPr>
                <w:rFonts w:cs="Arial"/>
                <w:szCs w:val="22"/>
              </w:rPr>
              <w:t>IGV pagado: es la sumatoria de los montos pagados tanto en las declaraciones juradas como en las boletas de pago para el tributo IGV cuenta propia (Código: 010101).</w:t>
            </w:r>
          </w:p>
          <w:p w14:paraId="70B95CEA" w14:textId="77777777" w:rsidR="00514D26" w:rsidRPr="00670A81" w:rsidRDefault="00514D26" w:rsidP="00514D26">
            <w:pPr>
              <w:spacing w:line="276" w:lineRule="auto"/>
              <w:rPr>
                <w:rFonts w:cs="Arial"/>
                <w:szCs w:val="22"/>
              </w:rPr>
            </w:pPr>
          </w:p>
          <w:p w14:paraId="122E6396" w14:textId="77777777" w:rsidR="00514D26" w:rsidRPr="00670A81" w:rsidRDefault="00514D26" w:rsidP="00964393">
            <w:pPr>
              <w:spacing w:line="276" w:lineRule="auto"/>
              <w:ind w:left="1277" w:hanging="928"/>
              <w:rPr>
                <w:rFonts w:cs="Arial"/>
                <w:szCs w:val="22"/>
              </w:rPr>
            </w:pPr>
            <w:r w:rsidRPr="00670A81">
              <w:rPr>
                <w:rFonts w:cs="Arial"/>
                <w:i/>
                <w:szCs w:val="22"/>
              </w:rPr>
              <w:t>Consideraciones</w:t>
            </w:r>
            <w:r w:rsidRPr="00670A81">
              <w:rPr>
                <w:rFonts w:cs="Arial"/>
                <w:szCs w:val="22"/>
              </w:rPr>
              <w:t>:</w:t>
            </w:r>
          </w:p>
          <w:p w14:paraId="18AF3E99" w14:textId="77777777" w:rsidR="00514D26" w:rsidRPr="00670A81" w:rsidRDefault="00514D26" w:rsidP="001B7500">
            <w:pPr>
              <w:pStyle w:val="Prrafodelista"/>
              <w:numPr>
                <w:ilvl w:val="0"/>
                <w:numId w:val="84"/>
              </w:numPr>
              <w:spacing w:line="276" w:lineRule="auto"/>
              <w:ind w:left="636" w:hanging="283"/>
              <w:rPr>
                <w:rFonts w:cs="Arial"/>
                <w:szCs w:val="22"/>
              </w:rPr>
            </w:pPr>
            <w:r w:rsidRPr="00670A81">
              <w:rPr>
                <w:rFonts w:cs="Arial"/>
                <w:szCs w:val="22"/>
              </w:rPr>
              <w:t xml:space="preserve">Los pagos realizados deben considerar también aquellas que han sido afectadas por los procesos de reimputación y compensación. Es decir, se debe incluir las </w:t>
            </w:r>
            <w:proofErr w:type="spellStart"/>
            <w:r w:rsidRPr="00670A81">
              <w:rPr>
                <w:rFonts w:cs="Arial"/>
                <w:szCs w:val="22"/>
              </w:rPr>
              <w:t>reimputaciones</w:t>
            </w:r>
            <w:proofErr w:type="spellEnd"/>
            <w:r w:rsidRPr="00670A81">
              <w:rPr>
                <w:rFonts w:cs="Arial"/>
                <w:szCs w:val="22"/>
              </w:rPr>
              <w:t xml:space="preserve"> y compensaciones realizadas al código de tributo IGV cuenta propia y excluir las </w:t>
            </w:r>
            <w:proofErr w:type="spellStart"/>
            <w:r w:rsidRPr="00670A81">
              <w:rPr>
                <w:rFonts w:cs="Arial"/>
                <w:szCs w:val="22"/>
              </w:rPr>
              <w:t>reimputaciones</w:t>
            </w:r>
            <w:proofErr w:type="spellEnd"/>
            <w:r w:rsidRPr="00670A81">
              <w:rPr>
                <w:rFonts w:cs="Arial"/>
                <w:szCs w:val="22"/>
              </w:rPr>
              <w:t xml:space="preserve"> y compensaciones realizadas hacia otros tributos.</w:t>
            </w:r>
          </w:p>
          <w:p w14:paraId="1601238A" w14:textId="77777777" w:rsidR="00514D26" w:rsidRPr="00670A81" w:rsidRDefault="00514D26" w:rsidP="001B7500">
            <w:pPr>
              <w:pStyle w:val="Prrafodelista"/>
              <w:numPr>
                <w:ilvl w:val="0"/>
                <w:numId w:val="84"/>
              </w:numPr>
              <w:spacing w:line="276" w:lineRule="auto"/>
              <w:ind w:left="636" w:hanging="283"/>
              <w:rPr>
                <w:rFonts w:cs="Arial"/>
                <w:szCs w:val="22"/>
              </w:rPr>
            </w:pPr>
            <w:r w:rsidRPr="00670A81">
              <w:rPr>
                <w:rFonts w:cs="Arial"/>
                <w:szCs w:val="22"/>
              </w:rPr>
              <w:t>No se deberá tomar en cuenta los intereses moratorios que pudieran estar contenidos en las boletas de pago.</w:t>
            </w:r>
          </w:p>
          <w:p w14:paraId="44BD2233" w14:textId="77777777" w:rsidR="00514D26" w:rsidRPr="00670A81" w:rsidRDefault="00514D26" w:rsidP="00514D26">
            <w:pPr>
              <w:pStyle w:val="Prrafodelista"/>
              <w:spacing w:line="276" w:lineRule="auto"/>
              <w:ind w:left="654"/>
              <w:rPr>
                <w:rFonts w:cs="Arial"/>
                <w:szCs w:val="22"/>
              </w:rPr>
            </w:pPr>
          </w:p>
          <w:p w14:paraId="26D5D9CB" w14:textId="77777777" w:rsidR="00514D26" w:rsidRPr="00670A81" w:rsidRDefault="00514D26" w:rsidP="001B7500">
            <w:pPr>
              <w:pStyle w:val="Prrafodelista"/>
              <w:numPr>
                <w:ilvl w:val="0"/>
                <w:numId w:val="135"/>
              </w:numPr>
              <w:spacing w:line="276" w:lineRule="auto"/>
              <w:ind w:left="520" w:hanging="141"/>
              <w:rPr>
                <w:rFonts w:cs="Arial"/>
                <w:szCs w:val="22"/>
              </w:rPr>
            </w:pPr>
            <w:proofErr w:type="gramStart"/>
            <w:r w:rsidRPr="00670A81">
              <w:rPr>
                <w:rFonts w:cs="Arial"/>
                <w:szCs w:val="22"/>
              </w:rPr>
              <w:t>IGV a pagar</w:t>
            </w:r>
            <w:proofErr w:type="gramEnd"/>
            <w:r w:rsidRPr="00670A81">
              <w:rPr>
                <w:rFonts w:cs="Arial"/>
                <w:szCs w:val="22"/>
              </w:rPr>
              <w:t>: es la deuda declarada en el PDT 621 determinada antes de los pagos previos e intereses moratorios, la cual se calcula de la siguiente manera:</w:t>
            </w:r>
          </w:p>
          <w:p w14:paraId="7510FD5C" w14:textId="77777777" w:rsidR="00514D26" w:rsidRPr="00EE1A3C" w:rsidRDefault="00514D26" w:rsidP="00514D26">
            <w:pPr>
              <w:pStyle w:val="Prrafodelista"/>
              <w:rPr>
                <w:rFonts w:cs="Arial"/>
                <w:sz w:val="18"/>
                <w:szCs w:val="18"/>
              </w:rPr>
            </w:pPr>
          </w:p>
          <w:tbl>
            <w:tblPr>
              <w:tblW w:w="6965" w:type="dxa"/>
              <w:tblInd w:w="540" w:type="dxa"/>
              <w:tblLayout w:type="fixed"/>
              <w:tblCellMar>
                <w:left w:w="70" w:type="dxa"/>
                <w:right w:w="70" w:type="dxa"/>
              </w:tblCellMar>
              <w:tblLook w:val="04A0" w:firstRow="1" w:lastRow="0" w:firstColumn="1" w:lastColumn="0" w:noHBand="0" w:noVBand="1"/>
            </w:tblPr>
            <w:tblGrid>
              <w:gridCol w:w="2551"/>
              <w:gridCol w:w="4414"/>
            </w:tblGrid>
            <w:tr w:rsidR="00514D26" w:rsidRPr="00EE1A3C" w14:paraId="67A7C173" w14:textId="77777777" w:rsidTr="00964393">
              <w:trPr>
                <w:trHeight w:val="465"/>
              </w:trPr>
              <w:tc>
                <w:tcPr>
                  <w:tcW w:w="2551"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7D4B09A" w14:textId="77777777" w:rsidR="00514D26" w:rsidRPr="00670A81" w:rsidRDefault="00514D26" w:rsidP="00E76576">
                  <w:pPr>
                    <w:framePr w:hSpace="141" w:wrap="around" w:vAnchor="text" w:hAnchor="margin" w:xAlign="right" w:y="150"/>
                    <w:jc w:val="center"/>
                    <w:rPr>
                      <w:rFonts w:cs="Arial"/>
                      <w:b/>
                      <w:bCs/>
                      <w:sz w:val="20"/>
                      <w:szCs w:val="20"/>
                      <w:lang w:val="es-PE" w:eastAsia="es-PE"/>
                    </w:rPr>
                  </w:pPr>
                  <w:r w:rsidRPr="00670A81">
                    <w:rPr>
                      <w:rFonts w:cs="Arial"/>
                      <w:b/>
                      <w:bCs/>
                      <w:sz w:val="20"/>
                      <w:szCs w:val="20"/>
                      <w:lang w:val="es-PE" w:eastAsia="es-PE"/>
                    </w:rPr>
                    <w:t>CONCEPTO</w:t>
                  </w:r>
                </w:p>
              </w:tc>
              <w:tc>
                <w:tcPr>
                  <w:tcW w:w="4414" w:type="dxa"/>
                  <w:tcBorders>
                    <w:top w:val="single" w:sz="4" w:space="0" w:color="auto"/>
                    <w:left w:val="nil"/>
                    <w:bottom w:val="single" w:sz="4" w:space="0" w:color="auto"/>
                    <w:right w:val="single" w:sz="4" w:space="0" w:color="auto"/>
                  </w:tcBorders>
                  <w:shd w:val="clear" w:color="000000" w:fill="D0CECE"/>
                  <w:vAlign w:val="center"/>
                  <w:hideMark/>
                </w:tcPr>
                <w:p w14:paraId="2587D94A" w14:textId="77777777" w:rsidR="00514D26" w:rsidRPr="00670A81" w:rsidRDefault="00514D26" w:rsidP="00E76576">
                  <w:pPr>
                    <w:framePr w:hSpace="141" w:wrap="around" w:vAnchor="text" w:hAnchor="margin" w:xAlign="right" w:y="150"/>
                    <w:ind w:firstLine="77"/>
                    <w:jc w:val="center"/>
                    <w:rPr>
                      <w:rFonts w:cs="Arial"/>
                      <w:b/>
                      <w:bCs/>
                      <w:sz w:val="20"/>
                      <w:szCs w:val="20"/>
                      <w:lang w:val="es-PE" w:eastAsia="es-PE"/>
                    </w:rPr>
                  </w:pPr>
                  <w:r w:rsidRPr="00670A81">
                    <w:rPr>
                      <w:rFonts w:cs="Arial"/>
                      <w:b/>
                      <w:bCs/>
                      <w:sz w:val="20"/>
                      <w:szCs w:val="20"/>
                      <w:lang w:val="es-PE" w:eastAsia="es-PE"/>
                    </w:rPr>
                    <w:t>CÁLCULO</w:t>
                  </w:r>
                </w:p>
              </w:tc>
            </w:tr>
            <w:tr w:rsidR="00514D26" w:rsidRPr="00EE1A3C" w14:paraId="5669C4A8" w14:textId="77777777" w:rsidTr="00964393">
              <w:trPr>
                <w:trHeight w:val="34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9B54341"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Débito Fiscal (DF)</w:t>
                  </w:r>
                </w:p>
              </w:tc>
              <w:tc>
                <w:tcPr>
                  <w:tcW w:w="4414" w:type="dxa"/>
                  <w:tcBorders>
                    <w:top w:val="nil"/>
                    <w:left w:val="nil"/>
                    <w:bottom w:val="single" w:sz="4" w:space="0" w:color="auto"/>
                    <w:right w:val="single" w:sz="4" w:space="0" w:color="auto"/>
                  </w:tcBorders>
                  <w:shd w:val="clear" w:color="auto" w:fill="auto"/>
                  <w:vAlign w:val="center"/>
                  <w:hideMark/>
                </w:tcPr>
                <w:p w14:paraId="29E1CC5D" w14:textId="77777777" w:rsidR="00514D26" w:rsidRPr="00670A81" w:rsidRDefault="00514D26" w:rsidP="00E76576">
                  <w:pPr>
                    <w:framePr w:hSpace="141" w:wrap="around" w:vAnchor="text" w:hAnchor="margin" w:xAlign="right" w:y="150"/>
                    <w:ind w:firstLine="77"/>
                    <w:rPr>
                      <w:rFonts w:cs="Arial"/>
                      <w:sz w:val="20"/>
                      <w:szCs w:val="20"/>
                      <w:lang w:val="es-PE" w:eastAsia="es-PE"/>
                    </w:rPr>
                  </w:pPr>
                  <w:r w:rsidRPr="00670A81">
                    <w:rPr>
                      <w:rFonts w:cs="Arial"/>
                      <w:sz w:val="20"/>
                      <w:szCs w:val="20"/>
                      <w:lang w:val="es-PE" w:eastAsia="es-PE"/>
                    </w:rPr>
                    <w:t>cas131</w:t>
                  </w:r>
                </w:p>
              </w:tc>
            </w:tr>
            <w:tr w:rsidR="00514D26" w:rsidRPr="00EE1A3C" w14:paraId="5959DE82" w14:textId="77777777" w:rsidTr="00964393">
              <w:trPr>
                <w:trHeight w:val="282"/>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2AA35B4"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Crédito fiscal</w:t>
                  </w:r>
                </w:p>
              </w:tc>
              <w:tc>
                <w:tcPr>
                  <w:tcW w:w="4414" w:type="dxa"/>
                  <w:tcBorders>
                    <w:top w:val="nil"/>
                    <w:left w:val="nil"/>
                    <w:bottom w:val="single" w:sz="4" w:space="0" w:color="auto"/>
                    <w:right w:val="single" w:sz="4" w:space="0" w:color="auto"/>
                  </w:tcBorders>
                  <w:shd w:val="clear" w:color="auto" w:fill="auto"/>
                  <w:vAlign w:val="center"/>
                  <w:hideMark/>
                </w:tcPr>
                <w:p w14:paraId="46DAF79B" w14:textId="77777777" w:rsidR="00514D26" w:rsidRPr="00670A81" w:rsidRDefault="00514D26" w:rsidP="00E76576">
                  <w:pPr>
                    <w:framePr w:hSpace="141" w:wrap="around" w:vAnchor="text" w:hAnchor="margin" w:xAlign="right" w:y="150"/>
                    <w:ind w:firstLine="77"/>
                    <w:rPr>
                      <w:rFonts w:cs="Arial"/>
                      <w:sz w:val="20"/>
                      <w:szCs w:val="20"/>
                      <w:lang w:val="es-PE" w:eastAsia="es-PE"/>
                    </w:rPr>
                  </w:pPr>
                  <w:proofErr w:type="spellStart"/>
                  <w:r w:rsidRPr="00670A81">
                    <w:rPr>
                      <w:rFonts w:cs="Arial"/>
                      <w:sz w:val="20"/>
                      <w:szCs w:val="20"/>
                      <w:lang w:val="es-PE" w:eastAsia="es-PE"/>
                    </w:rPr>
                    <w:t>cas</w:t>
                  </w:r>
                  <w:proofErr w:type="spellEnd"/>
                  <w:r w:rsidRPr="00670A81">
                    <w:rPr>
                      <w:rFonts w:cs="Arial"/>
                      <w:sz w:val="20"/>
                      <w:szCs w:val="20"/>
                      <w:lang w:val="es-PE" w:eastAsia="es-PE"/>
                    </w:rPr>
                    <w:t xml:space="preserve"> 178</w:t>
                  </w:r>
                </w:p>
              </w:tc>
            </w:tr>
            <w:tr w:rsidR="00514D26" w:rsidRPr="00EE1A3C" w14:paraId="673230E8" w14:textId="77777777" w:rsidTr="00964393">
              <w:trPr>
                <w:trHeight w:val="25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7B9FBF6"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Crédito Fiscal Especial</w:t>
                  </w:r>
                </w:p>
              </w:tc>
              <w:tc>
                <w:tcPr>
                  <w:tcW w:w="4414" w:type="dxa"/>
                  <w:tcBorders>
                    <w:top w:val="nil"/>
                    <w:left w:val="nil"/>
                    <w:bottom w:val="single" w:sz="4" w:space="0" w:color="auto"/>
                    <w:right w:val="single" w:sz="4" w:space="0" w:color="auto"/>
                  </w:tcBorders>
                  <w:shd w:val="clear" w:color="auto" w:fill="auto"/>
                  <w:vAlign w:val="center"/>
                  <w:hideMark/>
                </w:tcPr>
                <w:p w14:paraId="65040B4B" w14:textId="77777777" w:rsidR="00514D26" w:rsidRPr="00670A81" w:rsidRDefault="00514D26" w:rsidP="00E76576">
                  <w:pPr>
                    <w:framePr w:hSpace="141" w:wrap="around" w:vAnchor="text" w:hAnchor="margin" w:xAlign="right" w:y="150"/>
                    <w:ind w:firstLine="77"/>
                    <w:rPr>
                      <w:rFonts w:cs="Arial"/>
                      <w:sz w:val="20"/>
                      <w:szCs w:val="20"/>
                      <w:lang w:val="es-PE" w:eastAsia="es-PE"/>
                    </w:rPr>
                  </w:pPr>
                  <w:proofErr w:type="spellStart"/>
                  <w:r w:rsidRPr="00670A81">
                    <w:rPr>
                      <w:rFonts w:cs="Arial"/>
                      <w:sz w:val="20"/>
                      <w:szCs w:val="20"/>
                      <w:lang w:val="es-PE" w:eastAsia="es-PE"/>
                    </w:rPr>
                    <w:t>cas</w:t>
                  </w:r>
                  <w:proofErr w:type="spellEnd"/>
                  <w:r w:rsidRPr="00670A81">
                    <w:rPr>
                      <w:rFonts w:cs="Arial"/>
                      <w:sz w:val="20"/>
                      <w:szCs w:val="20"/>
                      <w:lang w:val="es-PE" w:eastAsia="es-PE"/>
                    </w:rPr>
                    <w:t xml:space="preserve"> 172</w:t>
                  </w:r>
                </w:p>
              </w:tc>
            </w:tr>
            <w:tr w:rsidR="00514D26" w:rsidRPr="00EE1A3C" w14:paraId="5443029F" w14:textId="77777777" w:rsidTr="00964393">
              <w:trPr>
                <w:trHeight w:val="276"/>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B8B2D5E"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Otros créditos</w:t>
                  </w:r>
                </w:p>
              </w:tc>
              <w:tc>
                <w:tcPr>
                  <w:tcW w:w="4414" w:type="dxa"/>
                  <w:tcBorders>
                    <w:top w:val="nil"/>
                    <w:left w:val="nil"/>
                    <w:bottom w:val="single" w:sz="4" w:space="0" w:color="auto"/>
                    <w:right w:val="single" w:sz="4" w:space="0" w:color="auto"/>
                  </w:tcBorders>
                  <w:shd w:val="clear" w:color="auto" w:fill="auto"/>
                  <w:vAlign w:val="center"/>
                  <w:hideMark/>
                </w:tcPr>
                <w:p w14:paraId="75583700" w14:textId="77777777" w:rsidR="00514D26" w:rsidRPr="00670A81" w:rsidRDefault="00514D26" w:rsidP="00E76576">
                  <w:pPr>
                    <w:framePr w:hSpace="141" w:wrap="around" w:vAnchor="text" w:hAnchor="margin" w:xAlign="right" w:y="150"/>
                    <w:ind w:firstLine="77"/>
                    <w:rPr>
                      <w:rFonts w:cs="Arial"/>
                      <w:sz w:val="20"/>
                      <w:szCs w:val="20"/>
                      <w:lang w:val="es-PE" w:eastAsia="es-PE"/>
                    </w:rPr>
                  </w:pPr>
                  <w:proofErr w:type="spellStart"/>
                  <w:r w:rsidRPr="00670A81">
                    <w:rPr>
                      <w:rFonts w:cs="Arial"/>
                      <w:sz w:val="20"/>
                      <w:szCs w:val="20"/>
                      <w:lang w:val="es-PE" w:eastAsia="es-PE"/>
                    </w:rPr>
                    <w:t>cas</w:t>
                  </w:r>
                  <w:proofErr w:type="spellEnd"/>
                  <w:r w:rsidRPr="00670A81">
                    <w:rPr>
                      <w:rFonts w:cs="Arial"/>
                      <w:sz w:val="20"/>
                      <w:szCs w:val="20"/>
                      <w:lang w:val="es-PE" w:eastAsia="es-PE"/>
                    </w:rPr>
                    <w:t xml:space="preserve"> 169</w:t>
                  </w:r>
                </w:p>
              </w:tc>
            </w:tr>
            <w:tr w:rsidR="00514D26" w:rsidRPr="00EE1A3C" w14:paraId="6EA89B78" w14:textId="77777777" w:rsidTr="00964393">
              <w:trPr>
                <w:trHeight w:val="279"/>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9C85EE9" w14:textId="77777777" w:rsidR="00514D26" w:rsidRPr="00670A81" w:rsidRDefault="00514D26" w:rsidP="00E76576">
                  <w:pPr>
                    <w:framePr w:hSpace="141" w:wrap="around" w:vAnchor="text" w:hAnchor="margin" w:xAlign="right" w:y="150"/>
                    <w:jc w:val="left"/>
                    <w:rPr>
                      <w:rFonts w:cs="Arial"/>
                      <w:sz w:val="20"/>
                      <w:szCs w:val="20"/>
                      <w:lang w:val="es-PE" w:eastAsia="es-PE"/>
                    </w:rPr>
                  </w:pPr>
                  <w:proofErr w:type="gramStart"/>
                  <w:r w:rsidRPr="00670A81">
                    <w:rPr>
                      <w:rFonts w:cs="Arial"/>
                      <w:sz w:val="20"/>
                      <w:szCs w:val="20"/>
                      <w:lang w:val="es-PE" w:eastAsia="es-PE"/>
                    </w:rPr>
                    <w:t>Total</w:t>
                  </w:r>
                  <w:proofErr w:type="gramEnd"/>
                  <w:r w:rsidRPr="00670A81">
                    <w:rPr>
                      <w:rFonts w:cs="Arial"/>
                      <w:sz w:val="20"/>
                      <w:szCs w:val="20"/>
                      <w:lang w:val="es-PE" w:eastAsia="es-PE"/>
                    </w:rPr>
                    <w:t xml:space="preserve"> Crédito Fiscal (CF)</w:t>
                  </w:r>
                </w:p>
              </w:tc>
              <w:tc>
                <w:tcPr>
                  <w:tcW w:w="4414" w:type="dxa"/>
                  <w:tcBorders>
                    <w:top w:val="nil"/>
                    <w:left w:val="nil"/>
                    <w:bottom w:val="single" w:sz="4" w:space="0" w:color="auto"/>
                    <w:right w:val="single" w:sz="4" w:space="0" w:color="auto"/>
                  </w:tcBorders>
                  <w:shd w:val="clear" w:color="auto" w:fill="auto"/>
                  <w:vAlign w:val="center"/>
                  <w:hideMark/>
                </w:tcPr>
                <w:p w14:paraId="06EDDF9F" w14:textId="77777777" w:rsidR="00514D26" w:rsidRPr="00670A81" w:rsidRDefault="00514D26" w:rsidP="00E76576">
                  <w:pPr>
                    <w:framePr w:hSpace="141" w:wrap="around" w:vAnchor="text" w:hAnchor="margin" w:xAlign="right" w:y="150"/>
                    <w:ind w:firstLine="77"/>
                    <w:rPr>
                      <w:rFonts w:cs="Arial"/>
                      <w:sz w:val="20"/>
                      <w:szCs w:val="20"/>
                      <w:lang w:val="es-PE" w:eastAsia="es-PE"/>
                    </w:rPr>
                  </w:pPr>
                  <w:r w:rsidRPr="00670A81">
                    <w:rPr>
                      <w:rFonts w:cs="Arial"/>
                      <w:sz w:val="20"/>
                      <w:szCs w:val="20"/>
                      <w:lang w:val="es-PE" w:eastAsia="es-PE"/>
                    </w:rPr>
                    <w:t>cas178+cas172+cas169</w:t>
                  </w:r>
                </w:p>
              </w:tc>
            </w:tr>
            <w:tr w:rsidR="00514D26" w:rsidRPr="00EE1A3C" w14:paraId="6E4EA56D" w14:textId="77777777" w:rsidTr="00964393">
              <w:trPr>
                <w:trHeight w:val="27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5613A16"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Saldo a favor anterior (SFMA)</w:t>
                  </w:r>
                </w:p>
              </w:tc>
              <w:tc>
                <w:tcPr>
                  <w:tcW w:w="4414" w:type="dxa"/>
                  <w:tcBorders>
                    <w:top w:val="nil"/>
                    <w:left w:val="nil"/>
                    <w:bottom w:val="single" w:sz="4" w:space="0" w:color="auto"/>
                    <w:right w:val="single" w:sz="4" w:space="0" w:color="auto"/>
                  </w:tcBorders>
                  <w:shd w:val="clear" w:color="auto" w:fill="auto"/>
                  <w:vAlign w:val="center"/>
                  <w:hideMark/>
                </w:tcPr>
                <w:p w14:paraId="0DFE42A0" w14:textId="77777777" w:rsidR="00514D26" w:rsidRPr="00670A81" w:rsidRDefault="00514D26" w:rsidP="00E76576">
                  <w:pPr>
                    <w:framePr w:hSpace="141" w:wrap="around" w:vAnchor="text" w:hAnchor="margin" w:xAlign="right" w:y="150"/>
                    <w:ind w:firstLine="77"/>
                    <w:rPr>
                      <w:rFonts w:cs="Arial"/>
                      <w:sz w:val="20"/>
                      <w:szCs w:val="20"/>
                      <w:lang w:val="es-PE" w:eastAsia="es-PE"/>
                    </w:rPr>
                  </w:pPr>
                  <w:proofErr w:type="spellStart"/>
                  <w:r w:rsidRPr="00670A81">
                    <w:rPr>
                      <w:rFonts w:cs="Arial"/>
                      <w:sz w:val="20"/>
                      <w:szCs w:val="20"/>
                      <w:lang w:val="es-PE" w:eastAsia="es-PE"/>
                    </w:rPr>
                    <w:t>cas</w:t>
                  </w:r>
                  <w:proofErr w:type="spellEnd"/>
                  <w:r w:rsidRPr="00670A81">
                    <w:rPr>
                      <w:rFonts w:cs="Arial"/>
                      <w:sz w:val="20"/>
                      <w:szCs w:val="20"/>
                      <w:lang w:val="es-PE" w:eastAsia="es-PE"/>
                    </w:rPr>
                    <w:t xml:space="preserve"> 145</w:t>
                  </w:r>
                </w:p>
              </w:tc>
            </w:tr>
            <w:tr w:rsidR="00514D26" w:rsidRPr="00EE1A3C" w14:paraId="6CF29B99" w14:textId="77777777" w:rsidTr="00964393">
              <w:trPr>
                <w:trHeight w:val="273"/>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A2D345E"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Percepciones del periodo (PP)</w:t>
                  </w:r>
                </w:p>
              </w:tc>
              <w:tc>
                <w:tcPr>
                  <w:tcW w:w="4414" w:type="dxa"/>
                  <w:tcBorders>
                    <w:top w:val="nil"/>
                    <w:left w:val="nil"/>
                    <w:bottom w:val="single" w:sz="4" w:space="0" w:color="auto"/>
                    <w:right w:val="single" w:sz="4" w:space="0" w:color="auto"/>
                  </w:tcBorders>
                  <w:shd w:val="clear" w:color="auto" w:fill="auto"/>
                  <w:noWrap/>
                  <w:vAlign w:val="center"/>
                  <w:hideMark/>
                </w:tcPr>
                <w:p w14:paraId="133ED809" w14:textId="77777777" w:rsidR="00514D26" w:rsidRPr="00670A81" w:rsidRDefault="00514D26" w:rsidP="00E76576">
                  <w:pPr>
                    <w:framePr w:hSpace="141" w:wrap="around" w:vAnchor="text" w:hAnchor="margin" w:xAlign="right" w:y="150"/>
                    <w:ind w:firstLine="77"/>
                    <w:jc w:val="left"/>
                    <w:rPr>
                      <w:rFonts w:cs="Arial"/>
                      <w:sz w:val="20"/>
                      <w:szCs w:val="20"/>
                      <w:lang w:val="es-PE" w:eastAsia="es-PE"/>
                    </w:rPr>
                  </w:pPr>
                  <w:r w:rsidRPr="00670A81">
                    <w:rPr>
                      <w:rFonts w:cs="Arial"/>
                      <w:sz w:val="20"/>
                      <w:szCs w:val="20"/>
                      <w:lang w:val="es-PE" w:eastAsia="es-PE"/>
                    </w:rPr>
                    <w:t>cas171</w:t>
                  </w:r>
                </w:p>
              </w:tc>
            </w:tr>
            <w:tr w:rsidR="00514D26" w:rsidRPr="00EE1A3C" w14:paraId="39FA790C" w14:textId="77777777" w:rsidTr="00964393">
              <w:trPr>
                <w:trHeight w:val="27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2481D9E"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Percepciones anteriores (PA)</w:t>
                  </w:r>
                </w:p>
              </w:tc>
              <w:tc>
                <w:tcPr>
                  <w:tcW w:w="4414" w:type="dxa"/>
                  <w:tcBorders>
                    <w:top w:val="nil"/>
                    <w:left w:val="nil"/>
                    <w:bottom w:val="single" w:sz="4" w:space="0" w:color="auto"/>
                    <w:right w:val="single" w:sz="4" w:space="0" w:color="auto"/>
                  </w:tcBorders>
                  <w:shd w:val="clear" w:color="auto" w:fill="auto"/>
                  <w:noWrap/>
                  <w:vAlign w:val="center"/>
                  <w:hideMark/>
                </w:tcPr>
                <w:p w14:paraId="13A4F292" w14:textId="77777777" w:rsidR="00514D26" w:rsidRPr="00670A81" w:rsidRDefault="00514D26" w:rsidP="00E76576">
                  <w:pPr>
                    <w:framePr w:hSpace="141" w:wrap="around" w:vAnchor="text" w:hAnchor="margin" w:xAlign="right" w:y="150"/>
                    <w:ind w:firstLine="77"/>
                    <w:jc w:val="left"/>
                    <w:rPr>
                      <w:rFonts w:cs="Arial"/>
                      <w:sz w:val="20"/>
                      <w:szCs w:val="20"/>
                      <w:lang w:val="es-PE" w:eastAsia="es-PE"/>
                    </w:rPr>
                  </w:pPr>
                  <w:r w:rsidRPr="00670A81">
                    <w:rPr>
                      <w:rFonts w:cs="Arial"/>
                      <w:sz w:val="20"/>
                      <w:szCs w:val="20"/>
                      <w:lang w:val="es-PE" w:eastAsia="es-PE"/>
                    </w:rPr>
                    <w:t>cas168</w:t>
                  </w:r>
                </w:p>
              </w:tc>
            </w:tr>
            <w:tr w:rsidR="00514D26" w:rsidRPr="00EE1A3C" w14:paraId="30F1F561" w14:textId="77777777" w:rsidTr="00964393">
              <w:trPr>
                <w:trHeight w:val="26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9028911"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Retenciones del periodo (RP)</w:t>
                  </w:r>
                </w:p>
              </w:tc>
              <w:tc>
                <w:tcPr>
                  <w:tcW w:w="4414" w:type="dxa"/>
                  <w:tcBorders>
                    <w:top w:val="nil"/>
                    <w:left w:val="nil"/>
                    <w:bottom w:val="single" w:sz="4" w:space="0" w:color="auto"/>
                    <w:right w:val="single" w:sz="4" w:space="0" w:color="auto"/>
                  </w:tcBorders>
                  <w:shd w:val="clear" w:color="auto" w:fill="auto"/>
                  <w:noWrap/>
                  <w:vAlign w:val="center"/>
                  <w:hideMark/>
                </w:tcPr>
                <w:p w14:paraId="5151247F" w14:textId="77777777" w:rsidR="00514D26" w:rsidRPr="00670A81" w:rsidRDefault="00514D26" w:rsidP="00E76576">
                  <w:pPr>
                    <w:framePr w:hSpace="141" w:wrap="around" w:vAnchor="text" w:hAnchor="margin" w:xAlign="right" w:y="150"/>
                    <w:ind w:firstLine="77"/>
                    <w:jc w:val="left"/>
                    <w:rPr>
                      <w:rFonts w:cs="Arial"/>
                      <w:sz w:val="20"/>
                      <w:szCs w:val="20"/>
                      <w:lang w:val="es-PE" w:eastAsia="es-PE"/>
                    </w:rPr>
                  </w:pPr>
                  <w:r w:rsidRPr="00670A81">
                    <w:rPr>
                      <w:rFonts w:cs="Arial"/>
                      <w:sz w:val="20"/>
                      <w:szCs w:val="20"/>
                      <w:lang w:val="es-PE" w:eastAsia="es-PE"/>
                    </w:rPr>
                    <w:t>cas179</w:t>
                  </w:r>
                </w:p>
              </w:tc>
            </w:tr>
            <w:tr w:rsidR="00514D26" w:rsidRPr="00EE1A3C" w14:paraId="2DBDD7DD" w14:textId="77777777" w:rsidTr="00964393">
              <w:trPr>
                <w:trHeight w:val="286"/>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D5F4A87"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Retenciones anteriores (RA)</w:t>
                  </w:r>
                </w:p>
              </w:tc>
              <w:tc>
                <w:tcPr>
                  <w:tcW w:w="4414" w:type="dxa"/>
                  <w:tcBorders>
                    <w:top w:val="nil"/>
                    <w:left w:val="nil"/>
                    <w:bottom w:val="single" w:sz="4" w:space="0" w:color="auto"/>
                    <w:right w:val="single" w:sz="4" w:space="0" w:color="auto"/>
                  </w:tcBorders>
                  <w:shd w:val="clear" w:color="auto" w:fill="auto"/>
                  <w:noWrap/>
                  <w:vAlign w:val="center"/>
                  <w:hideMark/>
                </w:tcPr>
                <w:p w14:paraId="5BBAF109" w14:textId="77777777" w:rsidR="00514D26" w:rsidRPr="00670A81" w:rsidRDefault="00514D26" w:rsidP="00E76576">
                  <w:pPr>
                    <w:framePr w:hSpace="141" w:wrap="around" w:vAnchor="text" w:hAnchor="margin" w:xAlign="right" w:y="150"/>
                    <w:ind w:firstLine="77"/>
                    <w:jc w:val="left"/>
                    <w:rPr>
                      <w:rFonts w:cs="Arial"/>
                      <w:sz w:val="20"/>
                      <w:szCs w:val="20"/>
                      <w:lang w:val="es-PE" w:eastAsia="es-PE"/>
                    </w:rPr>
                  </w:pPr>
                  <w:r w:rsidRPr="00670A81">
                    <w:rPr>
                      <w:rFonts w:cs="Arial"/>
                      <w:sz w:val="20"/>
                      <w:szCs w:val="20"/>
                      <w:lang w:val="es-PE" w:eastAsia="es-PE"/>
                    </w:rPr>
                    <w:t>cas176</w:t>
                  </w:r>
                </w:p>
              </w:tc>
            </w:tr>
            <w:tr w:rsidR="00514D26" w:rsidRPr="003C5EE2" w14:paraId="37341988" w14:textId="77777777" w:rsidTr="00964393">
              <w:trPr>
                <w:trHeight w:val="563"/>
              </w:trPr>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14:paraId="670EFAD8" w14:textId="77777777" w:rsidR="00514D26" w:rsidRPr="00670A81" w:rsidRDefault="00514D26" w:rsidP="00E76576">
                  <w:pPr>
                    <w:framePr w:hSpace="141" w:wrap="around" w:vAnchor="text" w:hAnchor="margin" w:xAlign="right" w:y="150"/>
                    <w:jc w:val="left"/>
                    <w:rPr>
                      <w:rFonts w:cs="Arial"/>
                      <w:sz w:val="20"/>
                      <w:szCs w:val="20"/>
                      <w:lang w:val="es-PE" w:eastAsia="es-PE"/>
                    </w:rPr>
                  </w:pPr>
                  <w:r w:rsidRPr="00670A81">
                    <w:rPr>
                      <w:rFonts w:cs="Arial"/>
                      <w:sz w:val="20"/>
                      <w:szCs w:val="20"/>
                      <w:lang w:val="es-PE" w:eastAsia="es-PE"/>
                    </w:rPr>
                    <w:t>Deuda antes pagos previos (DAPP)</w:t>
                  </w:r>
                </w:p>
              </w:tc>
              <w:tc>
                <w:tcPr>
                  <w:tcW w:w="4414" w:type="dxa"/>
                  <w:tcBorders>
                    <w:top w:val="nil"/>
                    <w:left w:val="nil"/>
                    <w:bottom w:val="single" w:sz="4" w:space="0" w:color="auto"/>
                    <w:right w:val="single" w:sz="4" w:space="0" w:color="auto"/>
                  </w:tcBorders>
                  <w:shd w:val="clear" w:color="auto" w:fill="auto"/>
                  <w:vAlign w:val="center"/>
                  <w:hideMark/>
                </w:tcPr>
                <w:p w14:paraId="44BA2E33" w14:textId="77777777" w:rsidR="00514D26" w:rsidRPr="00670A81" w:rsidRDefault="00514D26" w:rsidP="00E76576">
                  <w:pPr>
                    <w:framePr w:hSpace="141" w:wrap="around" w:vAnchor="text" w:hAnchor="margin" w:xAlign="right" w:y="150"/>
                    <w:spacing w:line="360" w:lineRule="auto"/>
                    <w:ind w:firstLine="77"/>
                    <w:rPr>
                      <w:rFonts w:cs="Arial"/>
                      <w:sz w:val="20"/>
                      <w:szCs w:val="20"/>
                      <w:lang w:val="it-IT" w:eastAsia="es-PE"/>
                    </w:rPr>
                  </w:pPr>
                  <w:r w:rsidRPr="00670A81">
                    <w:rPr>
                      <w:rFonts w:cs="Arial"/>
                      <w:sz w:val="20"/>
                      <w:szCs w:val="20"/>
                      <w:lang w:val="it-IT" w:eastAsia="es-PE"/>
                    </w:rPr>
                    <w:t xml:space="preserve">i.  Si DF &gt; CF + SFMA --&gt; </w:t>
                  </w:r>
                </w:p>
                <w:p w14:paraId="358B2C6D" w14:textId="77777777" w:rsidR="00514D26" w:rsidRPr="00670A81" w:rsidRDefault="00514D26" w:rsidP="00E76576">
                  <w:pPr>
                    <w:framePr w:hSpace="141" w:wrap="around" w:vAnchor="text" w:hAnchor="margin" w:xAlign="right" w:y="150"/>
                    <w:spacing w:line="360" w:lineRule="auto"/>
                    <w:ind w:firstLine="77"/>
                    <w:rPr>
                      <w:rFonts w:cs="Arial"/>
                      <w:sz w:val="20"/>
                      <w:szCs w:val="20"/>
                      <w:lang w:val="it-IT" w:eastAsia="es-PE"/>
                    </w:rPr>
                  </w:pPr>
                  <w:r w:rsidRPr="00670A81">
                    <w:rPr>
                      <w:rFonts w:cs="Arial"/>
                      <w:sz w:val="20"/>
                      <w:szCs w:val="20"/>
                      <w:lang w:val="it-IT" w:eastAsia="es-PE"/>
                    </w:rPr>
                    <w:t xml:space="preserve">    DAPP = DF - CF- SFMA - PP - PA - RP - RA</w:t>
                  </w:r>
                </w:p>
              </w:tc>
            </w:tr>
            <w:tr w:rsidR="00514D26" w:rsidRPr="003C5EE2" w14:paraId="2532B454" w14:textId="77777777" w:rsidTr="00964393">
              <w:trPr>
                <w:trHeight w:val="382"/>
              </w:trPr>
              <w:tc>
                <w:tcPr>
                  <w:tcW w:w="2551" w:type="dxa"/>
                  <w:vMerge/>
                  <w:tcBorders>
                    <w:top w:val="nil"/>
                    <w:left w:val="single" w:sz="4" w:space="0" w:color="auto"/>
                    <w:bottom w:val="single" w:sz="4" w:space="0" w:color="auto"/>
                    <w:right w:val="single" w:sz="4" w:space="0" w:color="auto"/>
                  </w:tcBorders>
                  <w:vAlign w:val="center"/>
                  <w:hideMark/>
                </w:tcPr>
                <w:p w14:paraId="64C43844" w14:textId="77777777" w:rsidR="00514D26" w:rsidRPr="00670A81" w:rsidRDefault="00514D26" w:rsidP="00E76576">
                  <w:pPr>
                    <w:framePr w:hSpace="141" w:wrap="around" w:vAnchor="text" w:hAnchor="margin" w:xAlign="right" w:y="150"/>
                    <w:jc w:val="left"/>
                    <w:rPr>
                      <w:rFonts w:cs="Arial"/>
                      <w:sz w:val="20"/>
                      <w:szCs w:val="20"/>
                      <w:lang w:val="it-IT" w:eastAsia="es-PE"/>
                    </w:rPr>
                  </w:pPr>
                </w:p>
              </w:tc>
              <w:tc>
                <w:tcPr>
                  <w:tcW w:w="4414" w:type="dxa"/>
                  <w:tcBorders>
                    <w:top w:val="nil"/>
                    <w:left w:val="nil"/>
                    <w:bottom w:val="single" w:sz="4" w:space="0" w:color="auto"/>
                    <w:right w:val="single" w:sz="4" w:space="0" w:color="auto"/>
                  </w:tcBorders>
                  <w:shd w:val="clear" w:color="auto" w:fill="auto"/>
                  <w:vAlign w:val="center"/>
                  <w:hideMark/>
                </w:tcPr>
                <w:p w14:paraId="56AF7BF1" w14:textId="77777777" w:rsidR="00514D26" w:rsidRPr="00670A81" w:rsidRDefault="00514D26" w:rsidP="00E76576">
                  <w:pPr>
                    <w:framePr w:hSpace="141" w:wrap="around" w:vAnchor="text" w:hAnchor="margin" w:xAlign="right" w:y="150"/>
                    <w:ind w:firstLine="77"/>
                    <w:rPr>
                      <w:rFonts w:cs="Arial"/>
                      <w:sz w:val="20"/>
                      <w:szCs w:val="20"/>
                      <w:lang w:val="it-IT" w:eastAsia="es-PE"/>
                    </w:rPr>
                  </w:pPr>
                  <w:r w:rsidRPr="00670A81">
                    <w:rPr>
                      <w:rFonts w:cs="Arial"/>
                      <w:sz w:val="20"/>
                      <w:szCs w:val="20"/>
                      <w:lang w:val="it-IT" w:eastAsia="es-PE"/>
                    </w:rPr>
                    <w:t>ii.  Si DF ≤ CF + SFMA --&gt; DAPP = 0</w:t>
                  </w:r>
                </w:p>
              </w:tc>
            </w:tr>
            <w:tr w:rsidR="00514D26" w:rsidRPr="00EE1A3C" w14:paraId="5C06E144" w14:textId="77777777" w:rsidTr="00964393">
              <w:trPr>
                <w:trHeight w:val="398"/>
              </w:trPr>
              <w:tc>
                <w:tcPr>
                  <w:tcW w:w="2551" w:type="dxa"/>
                  <w:vMerge/>
                  <w:tcBorders>
                    <w:top w:val="nil"/>
                    <w:left w:val="single" w:sz="4" w:space="0" w:color="auto"/>
                    <w:bottom w:val="single" w:sz="4" w:space="0" w:color="auto"/>
                    <w:right w:val="single" w:sz="4" w:space="0" w:color="auto"/>
                  </w:tcBorders>
                  <w:vAlign w:val="center"/>
                  <w:hideMark/>
                </w:tcPr>
                <w:p w14:paraId="253CC3F3" w14:textId="77777777" w:rsidR="00514D26" w:rsidRPr="00670A81" w:rsidRDefault="00514D26" w:rsidP="00E76576">
                  <w:pPr>
                    <w:framePr w:hSpace="141" w:wrap="around" w:vAnchor="text" w:hAnchor="margin" w:xAlign="right" w:y="150"/>
                    <w:jc w:val="left"/>
                    <w:rPr>
                      <w:rFonts w:cs="Arial"/>
                      <w:sz w:val="20"/>
                      <w:szCs w:val="20"/>
                      <w:lang w:val="it-IT" w:eastAsia="es-PE"/>
                    </w:rPr>
                  </w:pPr>
                </w:p>
              </w:tc>
              <w:tc>
                <w:tcPr>
                  <w:tcW w:w="4414" w:type="dxa"/>
                  <w:tcBorders>
                    <w:top w:val="nil"/>
                    <w:left w:val="nil"/>
                    <w:bottom w:val="single" w:sz="4" w:space="0" w:color="auto"/>
                    <w:right w:val="single" w:sz="4" w:space="0" w:color="auto"/>
                  </w:tcBorders>
                  <w:shd w:val="clear" w:color="auto" w:fill="auto"/>
                  <w:vAlign w:val="center"/>
                  <w:hideMark/>
                </w:tcPr>
                <w:p w14:paraId="2735F50E" w14:textId="77777777" w:rsidR="00514D26" w:rsidRPr="00670A81" w:rsidRDefault="00514D26" w:rsidP="00E76576">
                  <w:pPr>
                    <w:framePr w:hSpace="141" w:wrap="around" w:vAnchor="text" w:hAnchor="margin" w:xAlign="right" w:y="150"/>
                    <w:ind w:firstLine="77"/>
                    <w:rPr>
                      <w:rFonts w:cs="Arial"/>
                      <w:sz w:val="20"/>
                      <w:szCs w:val="20"/>
                      <w:lang w:val="es-PE" w:eastAsia="es-PE"/>
                    </w:rPr>
                  </w:pPr>
                  <w:proofErr w:type="spellStart"/>
                  <w:r w:rsidRPr="00670A81">
                    <w:rPr>
                      <w:rFonts w:cs="Arial"/>
                      <w:sz w:val="20"/>
                      <w:szCs w:val="20"/>
                      <w:lang w:val="es-PE" w:eastAsia="es-PE"/>
                    </w:rPr>
                    <w:t>iii</w:t>
                  </w:r>
                  <w:proofErr w:type="spellEnd"/>
                  <w:r w:rsidRPr="00670A81">
                    <w:rPr>
                      <w:rFonts w:cs="Arial"/>
                      <w:sz w:val="20"/>
                      <w:szCs w:val="20"/>
                      <w:lang w:val="es-PE" w:eastAsia="es-PE"/>
                    </w:rPr>
                    <w:t>.  Si DAPP &lt; 0 --&gt; DAPP = 0</w:t>
                  </w:r>
                </w:p>
              </w:tc>
            </w:tr>
          </w:tbl>
          <w:p w14:paraId="0EFCDCFA" w14:textId="395F2589" w:rsidR="00514D26" w:rsidRDefault="00514D26" w:rsidP="00D13344">
            <w:pPr>
              <w:spacing w:line="276" w:lineRule="auto"/>
              <w:rPr>
                <w:rFonts w:cs="Arial"/>
                <w:sz w:val="18"/>
                <w:szCs w:val="18"/>
              </w:rPr>
            </w:pPr>
          </w:p>
          <w:p w14:paraId="7CF3705B" w14:textId="0952E919" w:rsidR="00D13344" w:rsidRPr="00D8658F" w:rsidRDefault="00D13344" w:rsidP="00D52918">
            <w:pPr>
              <w:spacing w:line="276" w:lineRule="auto"/>
              <w:ind w:left="1700" w:hanging="1358"/>
              <w:rPr>
                <w:szCs w:val="22"/>
              </w:rPr>
            </w:pPr>
            <w:r w:rsidRPr="00D8658F">
              <w:rPr>
                <w:i/>
                <w:szCs w:val="22"/>
              </w:rPr>
              <w:t>Precisiones</w:t>
            </w:r>
            <w:r w:rsidRPr="00D8658F">
              <w:rPr>
                <w:szCs w:val="22"/>
              </w:rPr>
              <w:t>:</w:t>
            </w:r>
          </w:p>
          <w:p w14:paraId="222A5A4E" w14:textId="77777777" w:rsidR="00D13344" w:rsidRPr="00D8658F" w:rsidRDefault="00D13344" w:rsidP="001B7500">
            <w:pPr>
              <w:pStyle w:val="Prrafodelista"/>
              <w:numPr>
                <w:ilvl w:val="0"/>
                <w:numId w:val="121"/>
              </w:numPr>
              <w:spacing w:line="276" w:lineRule="auto"/>
              <w:ind w:left="774" w:hanging="290"/>
              <w:rPr>
                <w:szCs w:val="22"/>
              </w:rPr>
            </w:pPr>
            <w:r w:rsidRPr="00D8658F">
              <w:rPr>
                <w:szCs w:val="22"/>
              </w:rPr>
              <w:t xml:space="preserve">En caso de obtener un dato diferente a un valor numérico en algunas de las casillas que permiten realizar el </w:t>
            </w:r>
            <w:proofErr w:type="spellStart"/>
            <w:r w:rsidRPr="00D8658F">
              <w:rPr>
                <w:szCs w:val="22"/>
              </w:rPr>
              <w:t>calculo</w:t>
            </w:r>
            <w:proofErr w:type="spellEnd"/>
            <w:r w:rsidRPr="00D8658F">
              <w:rPr>
                <w:szCs w:val="22"/>
              </w:rPr>
              <w:t xml:space="preserve"> de IGV a pagar se deberá consignar el valor 0.</w:t>
            </w:r>
          </w:p>
          <w:p w14:paraId="122FBC22" w14:textId="4DD736EE" w:rsidR="00D13344" w:rsidRPr="00D8658F" w:rsidRDefault="00D13344" w:rsidP="001B7500">
            <w:pPr>
              <w:pStyle w:val="Prrafodelista"/>
              <w:numPr>
                <w:ilvl w:val="0"/>
                <w:numId w:val="121"/>
              </w:numPr>
              <w:spacing w:line="276" w:lineRule="auto"/>
              <w:ind w:left="774" w:hanging="290"/>
              <w:rPr>
                <w:rFonts w:cs="Arial"/>
                <w:szCs w:val="22"/>
              </w:rPr>
            </w:pPr>
            <w:r w:rsidRPr="00D8658F">
              <w:rPr>
                <w:szCs w:val="22"/>
              </w:rPr>
              <w:t xml:space="preserve">En caso de obtener un valor numérico negativo en algunas de las casillas que permiten realizar el </w:t>
            </w:r>
            <w:proofErr w:type="spellStart"/>
            <w:r w:rsidRPr="00D8658F">
              <w:rPr>
                <w:szCs w:val="22"/>
              </w:rPr>
              <w:t>calculo</w:t>
            </w:r>
            <w:proofErr w:type="spellEnd"/>
            <w:r w:rsidRPr="00D8658F">
              <w:rPr>
                <w:szCs w:val="22"/>
              </w:rPr>
              <w:t xml:space="preserve"> de IGV a pagar se deberá consignar el valor absoluto de casilla antes de realizar cualquier operación.</w:t>
            </w:r>
          </w:p>
          <w:p w14:paraId="5FBDFE28" w14:textId="77777777" w:rsidR="00D13344" w:rsidRPr="00670A81" w:rsidRDefault="00D13344" w:rsidP="00D13344">
            <w:pPr>
              <w:spacing w:line="276" w:lineRule="auto"/>
              <w:rPr>
                <w:rFonts w:cs="Arial"/>
                <w:szCs w:val="22"/>
              </w:rPr>
            </w:pPr>
          </w:p>
          <w:p w14:paraId="15B60C2F" w14:textId="77777777" w:rsidR="00514D26" w:rsidRPr="00670A81" w:rsidRDefault="00514D26" w:rsidP="00514D26">
            <w:pPr>
              <w:spacing w:line="276" w:lineRule="auto"/>
              <w:rPr>
                <w:rFonts w:cs="Arial"/>
                <w:szCs w:val="22"/>
                <w:u w:val="single"/>
              </w:rPr>
            </w:pPr>
            <w:r w:rsidRPr="00670A81">
              <w:rPr>
                <w:rFonts w:cs="Arial"/>
                <w:szCs w:val="22"/>
                <w:u w:val="single"/>
              </w:rPr>
              <w:t>Fuente de información</w:t>
            </w:r>
          </w:p>
          <w:p w14:paraId="03FE24BF" w14:textId="283DBA11" w:rsidR="00514D26" w:rsidRDefault="00514D26" w:rsidP="004033AE">
            <w:pPr>
              <w:pStyle w:val="Prrafodelista"/>
              <w:numPr>
                <w:ilvl w:val="0"/>
                <w:numId w:val="197"/>
              </w:numPr>
              <w:spacing w:line="276" w:lineRule="auto"/>
              <w:ind w:left="349" w:hanging="284"/>
              <w:rPr>
                <w:rFonts w:cs="Arial"/>
                <w:szCs w:val="22"/>
              </w:rPr>
            </w:pPr>
            <w:r w:rsidRPr="00670A81">
              <w:rPr>
                <w:rFonts w:cs="Arial"/>
                <w:szCs w:val="22"/>
              </w:rPr>
              <w:t>Declaraciones Juradas del IGV</w:t>
            </w:r>
          </w:p>
          <w:p w14:paraId="6317ECEC" w14:textId="66B3C0C0" w:rsidR="00C6174B" w:rsidRDefault="00C6174B" w:rsidP="00964393">
            <w:pPr>
              <w:spacing w:line="276" w:lineRule="auto"/>
              <w:ind w:left="490"/>
              <w:rPr>
                <w:rFonts w:cs="Arial"/>
                <w:szCs w:val="22"/>
              </w:rPr>
            </w:pPr>
            <w:r w:rsidRPr="00C6174B">
              <w:rPr>
                <w:rFonts w:cs="Arial"/>
                <w:szCs w:val="22"/>
              </w:rPr>
              <w:t>Teradata:</w:t>
            </w:r>
          </w:p>
          <w:p w14:paraId="18F6692F" w14:textId="694629CD" w:rsidR="00C6174B" w:rsidRDefault="00C6174B" w:rsidP="004033AE">
            <w:pPr>
              <w:pStyle w:val="Prrafodelista"/>
              <w:numPr>
                <w:ilvl w:val="0"/>
                <w:numId w:val="198"/>
              </w:numPr>
              <w:spacing w:line="276" w:lineRule="auto"/>
              <w:ind w:left="774" w:hanging="284"/>
              <w:rPr>
                <w:rFonts w:cs="Arial"/>
                <w:bCs/>
                <w:szCs w:val="22"/>
                <w:lang w:eastAsia="es-PE"/>
              </w:rPr>
            </w:pPr>
            <w:r w:rsidRPr="00C6174B">
              <w:rPr>
                <w:rFonts w:cs="Arial"/>
                <w:bCs/>
                <w:szCs w:val="22"/>
                <w:lang w:eastAsia="es-PE"/>
              </w:rPr>
              <w:t>081419 - Declaraciones juradas</w:t>
            </w:r>
          </w:p>
          <w:p w14:paraId="51482B81" w14:textId="6FFC13F2" w:rsidR="00C6174B" w:rsidRPr="00C6174B" w:rsidRDefault="00C6174B" w:rsidP="004033AE">
            <w:pPr>
              <w:pStyle w:val="Prrafodelista"/>
              <w:numPr>
                <w:ilvl w:val="0"/>
                <w:numId w:val="198"/>
              </w:numPr>
              <w:spacing w:line="276" w:lineRule="auto"/>
              <w:ind w:left="774" w:hanging="284"/>
              <w:rPr>
                <w:rFonts w:cs="Arial"/>
                <w:bCs/>
                <w:szCs w:val="22"/>
                <w:lang w:eastAsia="es-PE"/>
              </w:rPr>
            </w:pPr>
            <w:r w:rsidRPr="00C6174B">
              <w:rPr>
                <w:szCs w:val="22"/>
              </w:rPr>
              <w:t>081455 – Ultima DJ</w:t>
            </w:r>
          </w:p>
          <w:p w14:paraId="47D4534E" w14:textId="7567AE79" w:rsidR="00514D26" w:rsidRPr="00670A81" w:rsidRDefault="00514D26" w:rsidP="004033AE">
            <w:pPr>
              <w:pStyle w:val="Prrafodelista"/>
              <w:numPr>
                <w:ilvl w:val="0"/>
                <w:numId w:val="197"/>
              </w:numPr>
              <w:spacing w:line="276" w:lineRule="auto"/>
              <w:ind w:left="349" w:hanging="284"/>
              <w:rPr>
                <w:rFonts w:cs="Arial"/>
                <w:szCs w:val="22"/>
              </w:rPr>
            </w:pPr>
            <w:r w:rsidRPr="00670A81">
              <w:rPr>
                <w:rFonts w:cs="Arial"/>
                <w:szCs w:val="22"/>
              </w:rPr>
              <w:t>Boletas de Pago</w:t>
            </w:r>
          </w:p>
          <w:p w14:paraId="6DBE333E" w14:textId="07707996" w:rsidR="00514D26" w:rsidRPr="00670A81" w:rsidRDefault="00514D26" w:rsidP="004033AE">
            <w:pPr>
              <w:pStyle w:val="Prrafodelista"/>
              <w:numPr>
                <w:ilvl w:val="0"/>
                <w:numId w:val="197"/>
              </w:numPr>
              <w:spacing w:line="276" w:lineRule="auto"/>
              <w:ind w:left="349" w:hanging="284"/>
              <w:rPr>
                <w:rFonts w:cs="Arial"/>
                <w:szCs w:val="22"/>
              </w:rPr>
            </w:pPr>
            <w:r w:rsidRPr="00670A81">
              <w:rPr>
                <w:rFonts w:cs="Arial"/>
                <w:szCs w:val="22"/>
              </w:rPr>
              <w:t>Resoluciones de compensación</w:t>
            </w:r>
          </w:p>
          <w:p w14:paraId="23A9D648" w14:textId="320D039F" w:rsidR="00CA4475" w:rsidRPr="00C6174B" w:rsidRDefault="00CA4475" w:rsidP="00964393">
            <w:pPr>
              <w:spacing w:line="276" w:lineRule="auto"/>
              <w:ind w:left="490"/>
              <w:rPr>
                <w:rFonts w:cs="Arial"/>
                <w:szCs w:val="22"/>
              </w:rPr>
            </w:pPr>
            <w:r w:rsidRPr="00C6174B">
              <w:rPr>
                <w:rFonts w:cs="Arial"/>
                <w:szCs w:val="22"/>
              </w:rPr>
              <w:t>Teradata:</w:t>
            </w:r>
          </w:p>
          <w:p w14:paraId="458E46F2" w14:textId="260B2517" w:rsidR="00CA4475" w:rsidRPr="00670A81" w:rsidRDefault="00CA4475" w:rsidP="004033AE">
            <w:pPr>
              <w:pStyle w:val="Prrafodelista"/>
              <w:numPr>
                <w:ilvl w:val="0"/>
                <w:numId w:val="199"/>
              </w:numPr>
              <w:ind w:left="774" w:hanging="284"/>
              <w:rPr>
                <w:rFonts w:cs="Arial"/>
                <w:bCs/>
                <w:szCs w:val="22"/>
                <w:lang w:eastAsia="es-PE"/>
              </w:rPr>
            </w:pPr>
            <w:r w:rsidRPr="00670A81">
              <w:rPr>
                <w:rFonts w:cs="Arial"/>
                <w:bCs/>
                <w:szCs w:val="22"/>
                <w:lang w:eastAsia="es-PE"/>
              </w:rPr>
              <w:t>081481 - Carga al DWE Valores</w:t>
            </w:r>
          </w:p>
          <w:p w14:paraId="26054BE5" w14:textId="69FFA7B3" w:rsidR="00CA4475" w:rsidRPr="00C6174B" w:rsidRDefault="00CA4475" w:rsidP="004033AE">
            <w:pPr>
              <w:pStyle w:val="Prrafodelista"/>
              <w:numPr>
                <w:ilvl w:val="0"/>
                <w:numId w:val="199"/>
              </w:numPr>
              <w:ind w:left="774" w:hanging="284"/>
              <w:rPr>
                <w:rFonts w:cs="Arial"/>
                <w:bCs/>
                <w:szCs w:val="22"/>
                <w:lang w:eastAsia="es-PE"/>
              </w:rPr>
            </w:pPr>
            <w:r w:rsidRPr="00670A81">
              <w:rPr>
                <w:rFonts w:cs="Arial"/>
                <w:bCs/>
                <w:szCs w:val="22"/>
                <w:lang w:val="es-PE" w:eastAsia="es-PE"/>
              </w:rPr>
              <w:t>080478 - Cargas nacionales</w:t>
            </w:r>
          </w:p>
          <w:p w14:paraId="116892CE" w14:textId="433B476F" w:rsidR="00514D26" w:rsidRPr="00771468" w:rsidRDefault="00514D26" w:rsidP="00514D26">
            <w:pPr>
              <w:spacing w:line="276" w:lineRule="auto"/>
              <w:rPr>
                <w:rFonts w:cs="Arial"/>
                <w:sz w:val="10"/>
                <w:szCs w:val="10"/>
                <w:lang w:eastAsia="es-PE"/>
              </w:rPr>
            </w:pPr>
          </w:p>
        </w:tc>
      </w:tr>
      <w:tr w:rsidR="00514D26" w:rsidRPr="00381A51" w14:paraId="15DE35BD" w14:textId="77777777" w:rsidTr="002A75F5">
        <w:trPr>
          <w:trHeight w:val="270"/>
        </w:trPr>
        <w:tc>
          <w:tcPr>
            <w:tcW w:w="568" w:type="dxa"/>
            <w:shd w:val="clear" w:color="auto" w:fill="auto"/>
            <w:noWrap/>
          </w:tcPr>
          <w:p w14:paraId="15F84212" w14:textId="77777777" w:rsidR="00514D26" w:rsidRPr="00381A51" w:rsidRDefault="00514D26" w:rsidP="00514D26">
            <w:pPr>
              <w:spacing w:line="276" w:lineRule="auto"/>
              <w:ind w:left="-265" w:right="-70" w:firstLine="284"/>
              <w:jc w:val="center"/>
              <w:rPr>
                <w:rFonts w:cs="Arial"/>
                <w:sz w:val="10"/>
                <w:szCs w:val="10"/>
              </w:rPr>
            </w:pPr>
          </w:p>
          <w:p w14:paraId="3F2FB2B7" w14:textId="700B7A76" w:rsidR="00514D26" w:rsidRPr="00670A81" w:rsidRDefault="00514D26" w:rsidP="00514D26">
            <w:pPr>
              <w:spacing w:line="276" w:lineRule="auto"/>
              <w:ind w:left="-265" w:right="-70" w:firstLine="284"/>
              <w:jc w:val="center"/>
              <w:rPr>
                <w:rFonts w:cs="Arial"/>
                <w:szCs w:val="22"/>
              </w:rPr>
            </w:pPr>
            <w:r w:rsidRPr="00670A81">
              <w:rPr>
                <w:rFonts w:cs="Arial"/>
                <w:szCs w:val="22"/>
              </w:rPr>
              <w:t>65</w:t>
            </w:r>
          </w:p>
        </w:tc>
        <w:tc>
          <w:tcPr>
            <w:tcW w:w="8210" w:type="dxa"/>
            <w:shd w:val="clear" w:color="auto" w:fill="auto"/>
            <w:noWrap/>
            <w:vAlign w:val="center"/>
          </w:tcPr>
          <w:p w14:paraId="456C44E3" w14:textId="77777777" w:rsidR="00514D26" w:rsidRPr="006A10A2" w:rsidRDefault="00514D26" w:rsidP="00514D26">
            <w:pPr>
              <w:spacing w:line="276" w:lineRule="auto"/>
              <w:rPr>
                <w:rFonts w:cs="Arial"/>
                <w:bCs/>
                <w:sz w:val="10"/>
                <w:szCs w:val="10"/>
                <w:lang w:val="pt-BR" w:eastAsia="es-PE"/>
              </w:rPr>
            </w:pPr>
          </w:p>
          <w:p w14:paraId="6EE74721" w14:textId="77777777" w:rsidR="00514D26" w:rsidRPr="00670A81" w:rsidRDefault="00514D26" w:rsidP="00514D26">
            <w:pPr>
              <w:spacing w:line="276" w:lineRule="auto"/>
              <w:rPr>
                <w:rFonts w:cs="Arial"/>
                <w:b/>
                <w:bCs/>
                <w:szCs w:val="22"/>
                <w:lang w:val="pt-BR" w:eastAsia="es-PE"/>
              </w:rPr>
            </w:pPr>
            <w:r w:rsidRPr="00670A81">
              <w:rPr>
                <w:rFonts w:cs="Arial"/>
                <w:b/>
                <w:bCs/>
                <w:szCs w:val="22"/>
                <w:lang w:val="pt-BR" w:eastAsia="es-PE"/>
              </w:rPr>
              <w:t>v0602 IR pagado e IGV compras</w:t>
            </w:r>
          </w:p>
          <w:p w14:paraId="39A0A30B" w14:textId="77777777" w:rsidR="00514D26" w:rsidRPr="00670A81" w:rsidRDefault="00514D26" w:rsidP="00514D26">
            <w:pPr>
              <w:spacing w:line="276" w:lineRule="auto"/>
              <w:rPr>
                <w:rFonts w:cs="Arial"/>
                <w:bCs/>
                <w:szCs w:val="22"/>
                <w:lang w:val="pt-BR" w:eastAsia="es-PE"/>
              </w:rPr>
            </w:pPr>
          </w:p>
          <w:p w14:paraId="4C938DF1" w14:textId="1D9BBCC0" w:rsidR="00514D26" w:rsidRPr="00670A81" w:rsidRDefault="00514D26" w:rsidP="00514D26">
            <w:pPr>
              <w:spacing w:line="276" w:lineRule="auto"/>
              <w:rPr>
                <w:szCs w:val="22"/>
                <w:u w:val="single"/>
              </w:rPr>
            </w:pPr>
            <w:r w:rsidRPr="00670A81">
              <w:rPr>
                <w:szCs w:val="22"/>
                <w:u w:val="single"/>
              </w:rPr>
              <w:t>Definición</w:t>
            </w:r>
          </w:p>
          <w:p w14:paraId="0470B339" w14:textId="70603B5F" w:rsidR="00514D26" w:rsidRPr="00670A81" w:rsidRDefault="00514D26" w:rsidP="00514D26">
            <w:pPr>
              <w:spacing w:line="276" w:lineRule="auto"/>
              <w:rPr>
                <w:szCs w:val="22"/>
              </w:rPr>
            </w:pPr>
            <w:r w:rsidRPr="00670A81">
              <w:rPr>
                <w:szCs w:val="22"/>
              </w:rPr>
              <w:t>Mide la relación del pago efectuado por Impuesto a la Renta de Tercera Categoría respecto al IGV de las compras gravadas.</w:t>
            </w:r>
          </w:p>
          <w:p w14:paraId="729850CB" w14:textId="77777777" w:rsidR="00514D26" w:rsidRPr="00670A81" w:rsidRDefault="00514D26" w:rsidP="00514D26">
            <w:pPr>
              <w:spacing w:line="276" w:lineRule="auto"/>
              <w:rPr>
                <w:szCs w:val="22"/>
              </w:rPr>
            </w:pPr>
          </w:p>
          <w:p w14:paraId="586079B3" w14:textId="6D6B8694" w:rsidR="00514D26" w:rsidRPr="00670A81" w:rsidRDefault="00514D26" w:rsidP="00514D26">
            <w:pPr>
              <w:spacing w:line="276" w:lineRule="auto"/>
              <w:rPr>
                <w:szCs w:val="22"/>
                <w:u w:val="single"/>
              </w:rPr>
            </w:pPr>
            <w:r w:rsidRPr="00670A81">
              <w:rPr>
                <w:szCs w:val="22"/>
                <w:u w:val="single"/>
              </w:rPr>
              <w:t>Periodo de evaluación</w:t>
            </w:r>
          </w:p>
          <w:p w14:paraId="3C173D7F" w14:textId="77777777" w:rsidR="00514D26" w:rsidRPr="00670A81" w:rsidRDefault="00514D26" w:rsidP="00514D26">
            <w:pPr>
              <w:spacing w:line="276" w:lineRule="auto"/>
              <w:rPr>
                <w:szCs w:val="22"/>
              </w:rPr>
            </w:pPr>
            <w:r w:rsidRPr="00670A81">
              <w:rPr>
                <w:szCs w:val="22"/>
              </w:rPr>
              <w:t>Corresponde a los últimos dos ejercicios vencidos a la fecha de ejecución del cálculo de la variable.</w:t>
            </w:r>
          </w:p>
          <w:p w14:paraId="43F080E5" w14:textId="7034FE93" w:rsidR="00514D26" w:rsidRPr="00670A81" w:rsidRDefault="00514D26" w:rsidP="00514D26">
            <w:pPr>
              <w:spacing w:line="276" w:lineRule="auto"/>
              <w:rPr>
                <w:szCs w:val="22"/>
              </w:rPr>
            </w:pPr>
            <w:r w:rsidRPr="00670A81">
              <w:rPr>
                <w:szCs w:val="22"/>
              </w:rPr>
              <w:t xml:space="preserve"> </w:t>
            </w:r>
          </w:p>
          <w:p w14:paraId="5ADB1251" w14:textId="2ED79439" w:rsidR="00514D26" w:rsidRPr="00670A81" w:rsidRDefault="00514D26" w:rsidP="00514D26">
            <w:pPr>
              <w:spacing w:line="276" w:lineRule="auto"/>
              <w:rPr>
                <w:szCs w:val="22"/>
              </w:rPr>
            </w:pPr>
            <w:r w:rsidRPr="005C7C7D">
              <w:rPr>
                <w:i/>
                <w:iCs/>
                <w:szCs w:val="22"/>
              </w:rPr>
              <w:t>Ejemplo</w:t>
            </w:r>
            <w:r w:rsidRPr="00670A81">
              <w:rPr>
                <w:szCs w:val="22"/>
              </w:rPr>
              <w:t>:</w:t>
            </w:r>
          </w:p>
          <w:p w14:paraId="57F9CF52" w14:textId="43CD2151" w:rsidR="00514D26" w:rsidRPr="005C7C7D" w:rsidRDefault="00514D26" w:rsidP="001B7500">
            <w:pPr>
              <w:pStyle w:val="Prrafodelista"/>
              <w:numPr>
                <w:ilvl w:val="0"/>
                <w:numId w:val="136"/>
              </w:numPr>
              <w:spacing w:line="276" w:lineRule="auto"/>
              <w:ind w:left="207" w:hanging="142"/>
              <w:rPr>
                <w:szCs w:val="22"/>
              </w:rPr>
            </w:pPr>
            <w:r w:rsidRPr="00670A81">
              <w:rPr>
                <w:szCs w:val="22"/>
              </w:rPr>
              <w:t>Fecha de ejecución: 05/05/2018, ejercicio vencido: 13/2016 y 13/2017 para el impuesto a la renta y los periodos de 01/2016 a 12/2017 para el IGV de las compras gravadas.</w:t>
            </w:r>
          </w:p>
          <w:p w14:paraId="28E18EEE" w14:textId="77777777" w:rsidR="00514D26" w:rsidRPr="00670A81" w:rsidRDefault="00514D26" w:rsidP="001B7500">
            <w:pPr>
              <w:pStyle w:val="Prrafodelista"/>
              <w:numPr>
                <w:ilvl w:val="0"/>
                <w:numId w:val="136"/>
              </w:numPr>
              <w:spacing w:line="276" w:lineRule="auto"/>
              <w:ind w:left="207" w:hanging="142"/>
              <w:rPr>
                <w:szCs w:val="22"/>
              </w:rPr>
            </w:pPr>
            <w:r w:rsidRPr="00670A81">
              <w:rPr>
                <w:szCs w:val="22"/>
              </w:rPr>
              <w:t>Fecha de ejecución: 05/02/2018, ejercicio vencido: 13/2015 y 13/2016 para el impuesto a la renta y los periodos de 01/2015 a 12/2016 para el IGV de las compras gravadas.</w:t>
            </w:r>
          </w:p>
          <w:p w14:paraId="154B5838" w14:textId="77777777" w:rsidR="00514D26" w:rsidRPr="00670A81" w:rsidRDefault="00514D26" w:rsidP="00514D26">
            <w:pPr>
              <w:spacing w:line="276" w:lineRule="auto"/>
              <w:rPr>
                <w:szCs w:val="22"/>
              </w:rPr>
            </w:pPr>
          </w:p>
          <w:p w14:paraId="06842926" w14:textId="333D279D" w:rsidR="00514D26" w:rsidRPr="00670A81" w:rsidRDefault="00514D26" w:rsidP="00514D26">
            <w:pPr>
              <w:spacing w:line="276" w:lineRule="auto"/>
              <w:rPr>
                <w:szCs w:val="22"/>
                <w:u w:val="single"/>
              </w:rPr>
            </w:pPr>
            <w:r w:rsidRPr="00670A81">
              <w:rPr>
                <w:szCs w:val="22"/>
                <w:u w:val="single"/>
              </w:rPr>
              <w:t>Forma de cálculo</w:t>
            </w:r>
          </w:p>
          <w:p w14:paraId="65C359B7" w14:textId="77777777" w:rsidR="00514D26" w:rsidRPr="00670A81" w:rsidRDefault="00514D26" w:rsidP="00514D26">
            <w:pPr>
              <w:spacing w:line="276" w:lineRule="auto"/>
              <w:rPr>
                <w:szCs w:val="22"/>
                <w:u w:val="single"/>
              </w:rPr>
            </w:pPr>
          </w:p>
          <w:p w14:paraId="1D346640" w14:textId="5EB3F09C" w:rsidR="00514D26" w:rsidRPr="005C7C7D" w:rsidRDefault="005C7C7D" w:rsidP="005C7C7D">
            <w:pPr>
              <w:spacing w:line="276" w:lineRule="auto"/>
              <w:ind w:left="1057" w:hanging="1057"/>
              <w:rPr>
                <w:sz w:val="18"/>
                <w:szCs w:val="18"/>
              </w:rPr>
            </w:pPr>
            <w:r w:rsidRPr="00C731C3">
              <w:rPr>
                <w:i/>
                <w:iCs/>
                <w:szCs w:val="22"/>
              </w:rPr>
              <w:t>Indicador</w:t>
            </w:r>
            <w:r>
              <w:rPr>
                <w:szCs w:val="22"/>
              </w:rPr>
              <w:t xml:space="preserve">: </w:t>
            </w:r>
            <w:r w:rsidR="00601F88">
              <w:rPr>
                <w:szCs w:val="22"/>
              </w:rPr>
              <w:t>e</w:t>
            </w:r>
            <w:r w:rsidR="00514D26" w:rsidRPr="005C7C7D">
              <w:rPr>
                <w:szCs w:val="22"/>
              </w:rPr>
              <w:t>s el resultado de dividir el Impuesto a la Renta de Tercera Categoría entre el IGV de las compras gravadas</w:t>
            </w:r>
            <w:r w:rsidR="0065668D">
              <w:rPr>
                <w:szCs w:val="22"/>
              </w:rPr>
              <w:t xml:space="preserve">. </w:t>
            </w:r>
            <w:r w:rsidR="0065668D" w:rsidRPr="0092477A">
              <w:rPr>
                <w:szCs w:val="22"/>
              </w:rPr>
              <w:t>Se representa con la siguiente fórmula:</w:t>
            </w:r>
          </w:p>
          <w:p w14:paraId="7026ECCE" w14:textId="77777777" w:rsidR="00514D26" w:rsidRPr="00381A51" w:rsidRDefault="00514D26" w:rsidP="00514D26">
            <w:pPr>
              <w:pStyle w:val="Prrafodelista"/>
              <w:spacing w:line="276" w:lineRule="auto"/>
              <w:ind w:left="229"/>
              <w:rPr>
                <w:sz w:val="18"/>
                <w:szCs w:val="18"/>
              </w:rPr>
            </w:pPr>
          </w:p>
          <w:p w14:paraId="73D8D1CC" w14:textId="77777777" w:rsidR="00514D26" w:rsidRPr="00381A51" w:rsidRDefault="00514D26" w:rsidP="00514D26">
            <w:pPr>
              <w:spacing w:line="276" w:lineRule="auto"/>
              <w:rPr>
                <w:sz w:val="18"/>
                <w:szCs w:val="18"/>
              </w:rPr>
            </w:pPr>
          </w:p>
          <w:tbl>
            <w:tblPr>
              <w:tblStyle w:val="Tablaconcuadrcula"/>
              <w:tblpPr w:leftFromText="141" w:rightFromText="141" w:vertAnchor="text" w:horzAnchor="page" w:tblpX="1246" w:tblpY="-104"/>
              <w:tblOverlap w:val="never"/>
              <w:tblW w:w="0" w:type="auto"/>
              <w:tblLayout w:type="fixed"/>
              <w:tblLook w:val="04A0" w:firstRow="1" w:lastRow="0" w:firstColumn="1" w:lastColumn="0" w:noHBand="0" w:noVBand="1"/>
            </w:tblPr>
            <w:tblGrid>
              <w:gridCol w:w="4390"/>
            </w:tblGrid>
            <w:tr w:rsidR="00514D26" w:rsidRPr="003C5EE2" w14:paraId="1A5CFDE7" w14:textId="77777777" w:rsidTr="005C7C7D">
              <w:tc>
                <w:tcPr>
                  <w:tcW w:w="4390" w:type="dxa"/>
                </w:tcPr>
                <w:p w14:paraId="5FF57F3C" w14:textId="77777777" w:rsidR="00514D26" w:rsidRPr="00381A51" w:rsidRDefault="00514D26" w:rsidP="00514D26">
                  <w:pPr>
                    <w:spacing w:line="276" w:lineRule="auto"/>
                    <w:rPr>
                      <w:sz w:val="10"/>
                      <w:szCs w:val="10"/>
                    </w:rPr>
                  </w:pPr>
                </w:p>
                <w:p w14:paraId="681F1203" w14:textId="1B80C7DF" w:rsidR="00514D26" w:rsidRPr="00670A81" w:rsidRDefault="00514D26" w:rsidP="00514D26">
                  <w:pPr>
                    <w:pStyle w:val="Prrafodelista"/>
                    <w:spacing w:line="276" w:lineRule="auto"/>
                    <w:ind w:left="1447"/>
                    <w:rPr>
                      <w:sz w:val="20"/>
                      <w:szCs w:val="20"/>
                      <w:lang w:val="pt-BR"/>
                    </w:rPr>
                  </w:pPr>
                  <w:r w:rsidRPr="00670A81">
                    <w:rPr>
                      <w:sz w:val="20"/>
                      <w:szCs w:val="20"/>
                    </w:rPr>
                    <w:t xml:space="preserve">    </w:t>
                  </w:r>
                  <w:r w:rsidR="00160C0B">
                    <w:rPr>
                      <w:sz w:val="20"/>
                      <w:szCs w:val="20"/>
                    </w:rPr>
                    <w:t xml:space="preserve">    </w:t>
                  </w:r>
                  <w:r w:rsidRPr="00670A81">
                    <w:rPr>
                      <w:rFonts w:cs="Arial"/>
                      <w:sz w:val="20"/>
                      <w:szCs w:val="20"/>
                      <w:lang w:val="pt-BR"/>
                    </w:rPr>
                    <w:t>∑</w:t>
                  </w:r>
                  <w:r w:rsidRPr="00670A81">
                    <w:rPr>
                      <w:sz w:val="20"/>
                      <w:szCs w:val="20"/>
                      <w:lang w:val="pt-BR"/>
                    </w:rPr>
                    <w:t xml:space="preserve"> </w:t>
                  </w:r>
                  <w:proofErr w:type="spellStart"/>
                  <w:proofErr w:type="gramStart"/>
                  <w:r w:rsidRPr="00670A81">
                    <w:rPr>
                      <w:sz w:val="20"/>
                      <w:szCs w:val="20"/>
                      <w:lang w:val="pt-BR"/>
                    </w:rPr>
                    <w:t>I.Renta</w:t>
                  </w:r>
                  <w:proofErr w:type="spellEnd"/>
                  <w:proofErr w:type="gramEnd"/>
                  <w:r w:rsidRPr="00670A81">
                    <w:rPr>
                      <w:sz w:val="20"/>
                      <w:szCs w:val="20"/>
                      <w:lang w:val="pt-BR"/>
                    </w:rPr>
                    <w:t xml:space="preserve"> Pagado </w:t>
                  </w:r>
                </w:p>
                <w:p w14:paraId="0B02E88A" w14:textId="6FAD4359" w:rsidR="00514D26" w:rsidRPr="00670A81" w:rsidRDefault="00514D26" w:rsidP="00514D26">
                  <w:pPr>
                    <w:spacing w:line="276" w:lineRule="auto"/>
                    <w:rPr>
                      <w:sz w:val="20"/>
                      <w:szCs w:val="20"/>
                      <w:lang w:val="pt-BR"/>
                    </w:rPr>
                  </w:pPr>
                  <w:r w:rsidRPr="00670A81">
                    <w:rPr>
                      <w:noProof/>
                      <w:sz w:val="20"/>
                      <w:szCs w:val="20"/>
                      <w:lang w:val="es-PE" w:eastAsia="es-PE"/>
                    </w:rPr>
                    <mc:AlternateContent>
                      <mc:Choice Requires="wps">
                        <w:drawing>
                          <wp:anchor distT="0" distB="0" distL="114300" distR="114300" simplePos="0" relativeHeight="252672512" behindDoc="0" locked="0" layoutInCell="1" allowOverlap="1" wp14:anchorId="2AFAB91C" wp14:editId="1010B552">
                            <wp:simplePos x="0" y="0"/>
                            <wp:positionH relativeFrom="column">
                              <wp:posOffset>824230</wp:posOffset>
                            </wp:positionH>
                            <wp:positionV relativeFrom="paragraph">
                              <wp:posOffset>45720</wp:posOffset>
                            </wp:positionV>
                            <wp:extent cx="1771650" cy="9525"/>
                            <wp:effectExtent l="0" t="0" r="19050" b="28575"/>
                            <wp:wrapNone/>
                            <wp:docPr id="15" name="Conector recto 15"/>
                            <wp:cNvGraphicFramePr/>
                            <a:graphic xmlns:a="http://schemas.openxmlformats.org/drawingml/2006/main">
                              <a:graphicData uri="http://schemas.microsoft.com/office/word/2010/wordprocessingShape">
                                <wps:wsp>
                                  <wps:cNvCnPr/>
                                  <wps:spPr>
                                    <a:xfrm>
                                      <a:off x="0" y="0"/>
                                      <a:ext cx="17716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9FB7A4C" id="Conector recto 15" o:spid="_x0000_s1026" style="position:absolute;z-index:25267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3.6pt" to="204.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" strokecolor="black [3213]"/>
                        </w:pict>
                      </mc:Fallback>
                    </mc:AlternateContent>
                  </w:r>
                  <w:r w:rsidRPr="00670A81">
                    <w:rPr>
                      <w:sz w:val="20"/>
                      <w:szCs w:val="20"/>
                      <w:lang w:val="pt-BR"/>
                    </w:rPr>
                    <w:t xml:space="preserve">Indicador =  </w:t>
                  </w:r>
                </w:p>
                <w:p w14:paraId="099FBBBF" w14:textId="235594F6" w:rsidR="00514D26" w:rsidRPr="00670A81" w:rsidRDefault="00514D26" w:rsidP="00514D26">
                  <w:pPr>
                    <w:spacing w:line="276" w:lineRule="auto"/>
                    <w:rPr>
                      <w:sz w:val="20"/>
                      <w:szCs w:val="20"/>
                      <w:lang w:val="pt-BR"/>
                    </w:rPr>
                  </w:pPr>
                  <w:r w:rsidRPr="00670A81">
                    <w:rPr>
                      <w:sz w:val="20"/>
                      <w:szCs w:val="20"/>
                      <w:lang w:val="pt-BR"/>
                    </w:rPr>
                    <w:t xml:space="preserve">                           </w:t>
                  </w:r>
                  <w:r w:rsidRPr="00670A81">
                    <w:rPr>
                      <w:rFonts w:cs="Arial"/>
                      <w:sz w:val="20"/>
                      <w:szCs w:val="20"/>
                      <w:lang w:val="pt-BR"/>
                    </w:rPr>
                    <w:t xml:space="preserve"> </w:t>
                  </w:r>
                  <w:r w:rsidRPr="00670A81">
                    <w:rPr>
                      <w:sz w:val="20"/>
                      <w:szCs w:val="20"/>
                      <w:lang w:val="pt-BR"/>
                    </w:rPr>
                    <w:t xml:space="preserve">IGV de </w:t>
                  </w:r>
                  <w:r w:rsidRPr="00670A81">
                    <w:rPr>
                      <w:rFonts w:cs="Arial"/>
                      <w:sz w:val="20"/>
                      <w:szCs w:val="20"/>
                      <w:lang w:val="pt-BR"/>
                    </w:rPr>
                    <w:t>∑</w:t>
                  </w:r>
                  <w:r w:rsidRPr="00670A81">
                    <w:rPr>
                      <w:sz w:val="20"/>
                      <w:szCs w:val="20"/>
                      <w:lang w:val="pt-BR"/>
                    </w:rPr>
                    <w:t xml:space="preserve"> compras gravadas</w:t>
                  </w:r>
                </w:p>
                <w:p w14:paraId="4FF2380C" w14:textId="77777777" w:rsidR="00514D26" w:rsidRPr="006A10A2" w:rsidRDefault="00514D26" w:rsidP="00514D26">
                  <w:pPr>
                    <w:pStyle w:val="Prrafodelista"/>
                    <w:spacing w:line="276" w:lineRule="auto"/>
                    <w:ind w:left="0"/>
                    <w:rPr>
                      <w:sz w:val="10"/>
                      <w:szCs w:val="10"/>
                      <w:lang w:val="pt-BR"/>
                    </w:rPr>
                  </w:pPr>
                </w:p>
              </w:tc>
            </w:tr>
          </w:tbl>
          <w:p w14:paraId="34240F7B" w14:textId="77777777" w:rsidR="00514D26" w:rsidRPr="006A10A2" w:rsidRDefault="00514D26" w:rsidP="00514D26">
            <w:pPr>
              <w:pStyle w:val="Prrafodelista"/>
              <w:spacing w:line="276" w:lineRule="auto"/>
              <w:ind w:left="230"/>
              <w:rPr>
                <w:sz w:val="18"/>
                <w:szCs w:val="18"/>
                <w:lang w:val="pt-BR"/>
              </w:rPr>
            </w:pPr>
          </w:p>
          <w:p w14:paraId="6672AA36" w14:textId="77777777" w:rsidR="00514D26" w:rsidRPr="006A10A2" w:rsidRDefault="00514D26" w:rsidP="00514D26">
            <w:pPr>
              <w:pStyle w:val="Prrafodelista"/>
              <w:spacing w:line="276" w:lineRule="auto"/>
              <w:ind w:left="230"/>
              <w:rPr>
                <w:sz w:val="18"/>
                <w:szCs w:val="18"/>
                <w:lang w:val="pt-BR"/>
              </w:rPr>
            </w:pPr>
          </w:p>
          <w:p w14:paraId="57F8D33A" w14:textId="77777777" w:rsidR="00514D26" w:rsidRPr="006A10A2" w:rsidRDefault="00514D26" w:rsidP="00514D26">
            <w:pPr>
              <w:pStyle w:val="Prrafodelista"/>
              <w:spacing w:line="276" w:lineRule="auto"/>
              <w:ind w:left="230"/>
              <w:rPr>
                <w:sz w:val="18"/>
                <w:szCs w:val="18"/>
                <w:lang w:val="pt-BR"/>
              </w:rPr>
            </w:pPr>
          </w:p>
          <w:p w14:paraId="7FCC2A57" w14:textId="77777777" w:rsidR="00514D26" w:rsidRPr="006A10A2" w:rsidRDefault="00514D26" w:rsidP="00514D26">
            <w:pPr>
              <w:pStyle w:val="Prrafodelista"/>
              <w:spacing w:line="276" w:lineRule="auto"/>
              <w:ind w:left="230"/>
              <w:rPr>
                <w:sz w:val="18"/>
                <w:szCs w:val="18"/>
                <w:lang w:val="pt-BR"/>
              </w:rPr>
            </w:pPr>
          </w:p>
          <w:p w14:paraId="56813661" w14:textId="77777777" w:rsidR="00514D26" w:rsidRPr="006A10A2" w:rsidRDefault="00514D26" w:rsidP="00514D26">
            <w:pPr>
              <w:pStyle w:val="Prrafodelista"/>
              <w:spacing w:line="276" w:lineRule="auto"/>
              <w:ind w:left="230"/>
              <w:rPr>
                <w:sz w:val="18"/>
                <w:szCs w:val="18"/>
                <w:lang w:val="pt-BR"/>
              </w:rPr>
            </w:pPr>
          </w:p>
          <w:p w14:paraId="7C853CB7" w14:textId="32881184" w:rsidR="00514D26" w:rsidRPr="00670A81" w:rsidRDefault="00514D26" w:rsidP="005C7C7D">
            <w:pPr>
              <w:pStyle w:val="Prrafodelista"/>
              <w:spacing w:line="276" w:lineRule="auto"/>
              <w:ind w:left="65"/>
              <w:rPr>
                <w:szCs w:val="22"/>
              </w:rPr>
            </w:pPr>
            <w:r w:rsidRPr="00670A81">
              <w:rPr>
                <w:i/>
                <w:szCs w:val="22"/>
              </w:rPr>
              <w:t>D</w:t>
            </w:r>
            <w:r w:rsidR="005C7C7D">
              <w:rPr>
                <w:i/>
                <w:szCs w:val="22"/>
              </w:rPr>
              <w:t>ó</w:t>
            </w:r>
            <w:r w:rsidRPr="00670A81">
              <w:rPr>
                <w:i/>
                <w:szCs w:val="22"/>
              </w:rPr>
              <w:t>nde</w:t>
            </w:r>
            <w:r w:rsidRPr="00670A81">
              <w:rPr>
                <w:szCs w:val="22"/>
              </w:rPr>
              <w:t>:</w:t>
            </w:r>
          </w:p>
          <w:p w14:paraId="1255B313" w14:textId="77777777" w:rsidR="00514D26" w:rsidRPr="00670A81" w:rsidRDefault="00514D26" w:rsidP="00514D26">
            <w:pPr>
              <w:pStyle w:val="Prrafodelista"/>
              <w:spacing w:line="276" w:lineRule="auto"/>
              <w:ind w:left="230"/>
              <w:rPr>
                <w:szCs w:val="22"/>
              </w:rPr>
            </w:pPr>
          </w:p>
          <w:p w14:paraId="5B6DC9DC" w14:textId="1CCA04D7" w:rsidR="00514D26" w:rsidRPr="00670A81" w:rsidRDefault="00514D26" w:rsidP="001B7500">
            <w:pPr>
              <w:pStyle w:val="Prrafodelista"/>
              <w:numPr>
                <w:ilvl w:val="0"/>
                <w:numId w:val="137"/>
              </w:numPr>
              <w:spacing w:line="276" w:lineRule="auto"/>
              <w:ind w:left="520" w:hanging="141"/>
              <w:rPr>
                <w:szCs w:val="22"/>
              </w:rPr>
            </w:pPr>
            <w:r w:rsidRPr="00670A81">
              <w:rPr>
                <w:rFonts w:cs="Arial"/>
                <w:szCs w:val="22"/>
              </w:rPr>
              <w:t xml:space="preserve">∑ </w:t>
            </w:r>
            <w:r w:rsidRPr="00670A81">
              <w:rPr>
                <w:szCs w:val="22"/>
              </w:rPr>
              <w:t xml:space="preserve">I. Renta pagado: </w:t>
            </w:r>
            <w:r w:rsidR="00601F88">
              <w:rPr>
                <w:szCs w:val="22"/>
              </w:rPr>
              <w:t>c</w:t>
            </w:r>
            <w:r w:rsidRPr="00670A81">
              <w:rPr>
                <w:szCs w:val="22"/>
              </w:rPr>
              <w:t>orresponde a la sumatoria de los pagos realizados, en la Declaración Jurada Anual del Impuesto a la Renta y boletas de pago, con los siguientes códigos de tributo:</w:t>
            </w:r>
          </w:p>
          <w:p w14:paraId="2E7F972D" w14:textId="77777777" w:rsidR="00514D26" w:rsidRPr="00381A51" w:rsidRDefault="00514D26" w:rsidP="00514D26">
            <w:pPr>
              <w:pStyle w:val="Prrafodelista"/>
              <w:spacing w:line="276" w:lineRule="auto"/>
              <w:ind w:left="371"/>
              <w:rPr>
                <w:sz w:val="18"/>
                <w:szCs w:val="18"/>
              </w:rPr>
            </w:pPr>
          </w:p>
          <w:tbl>
            <w:tblPr>
              <w:tblW w:w="0" w:type="auto"/>
              <w:tblInd w:w="634" w:type="dxa"/>
              <w:tblLayout w:type="fixed"/>
              <w:tblCellMar>
                <w:left w:w="70" w:type="dxa"/>
                <w:right w:w="70" w:type="dxa"/>
              </w:tblCellMar>
              <w:tblLook w:val="04A0" w:firstRow="1" w:lastRow="0" w:firstColumn="1" w:lastColumn="0" w:noHBand="0" w:noVBand="1"/>
            </w:tblPr>
            <w:tblGrid>
              <w:gridCol w:w="3969"/>
              <w:gridCol w:w="1640"/>
            </w:tblGrid>
            <w:tr w:rsidR="00514D26" w:rsidRPr="00381A51" w14:paraId="3FEAFF7B" w14:textId="77777777" w:rsidTr="002A75F5">
              <w:trPr>
                <w:trHeight w:val="433"/>
              </w:trPr>
              <w:tc>
                <w:tcPr>
                  <w:tcW w:w="3969"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2F55D72B" w14:textId="057ADC13" w:rsidR="00514D26" w:rsidRPr="00670A81" w:rsidRDefault="00514D26" w:rsidP="00E76576">
                  <w:pPr>
                    <w:framePr w:hSpace="141" w:wrap="around" w:vAnchor="text" w:hAnchor="margin" w:xAlign="right" w:y="150"/>
                    <w:spacing w:line="276" w:lineRule="auto"/>
                    <w:jc w:val="center"/>
                    <w:rPr>
                      <w:b/>
                      <w:sz w:val="20"/>
                      <w:szCs w:val="20"/>
                      <w:lang w:eastAsia="es-PE"/>
                    </w:rPr>
                  </w:pPr>
                  <w:r w:rsidRPr="00670A81">
                    <w:rPr>
                      <w:b/>
                      <w:sz w:val="20"/>
                      <w:szCs w:val="20"/>
                      <w:lang w:eastAsia="es-PE"/>
                    </w:rPr>
                    <w:t>Descripción de tributo</w:t>
                  </w:r>
                </w:p>
              </w:tc>
              <w:tc>
                <w:tcPr>
                  <w:tcW w:w="16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0B2C5CA6" w14:textId="3376DBDA" w:rsidR="00514D26" w:rsidRPr="00670A81" w:rsidRDefault="00514D26" w:rsidP="00E76576">
                  <w:pPr>
                    <w:framePr w:hSpace="141" w:wrap="around" w:vAnchor="text" w:hAnchor="margin" w:xAlign="right" w:y="150"/>
                    <w:spacing w:line="276" w:lineRule="auto"/>
                    <w:jc w:val="center"/>
                    <w:rPr>
                      <w:b/>
                      <w:sz w:val="20"/>
                      <w:szCs w:val="20"/>
                      <w:lang w:eastAsia="es-PE"/>
                    </w:rPr>
                  </w:pPr>
                  <w:r w:rsidRPr="00670A81">
                    <w:rPr>
                      <w:b/>
                      <w:sz w:val="20"/>
                      <w:szCs w:val="20"/>
                      <w:lang w:eastAsia="es-PE"/>
                    </w:rPr>
                    <w:t>Código de tributo</w:t>
                  </w:r>
                </w:p>
              </w:tc>
            </w:tr>
            <w:tr w:rsidR="00514D26" w:rsidRPr="00381A51" w14:paraId="523F39B2" w14:textId="77777777" w:rsidTr="002A75F5">
              <w:trPr>
                <w:trHeight w:val="182"/>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3557EDD9" w14:textId="1B1CB7B7"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Tercera Categoría Cuenta propia</w:t>
                  </w:r>
                </w:p>
              </w:tc>
              <w:tc>
                <w:tcPr>
                  <w:tcW w:w="1640" w:type="dxa"/>
                  <w:tcBorders>
                    <w:top w:val="nil"/>
                    <w:left w:val="nil"/>
                    <w:bottom w:val="single" w:sz="4" w:space="0" w:color="auto"/>
                    <w:right w:val="single" w:sz="4" w:space="0" w:color="auto"/>
                  </w:tcBorders>
                  <w:shd w:val="clear" w:color="auto" w:fill="auto"/>
                  <w:noWrap/>
                  <w:vAlign w:val="center"/>
                  <w:hideMark/>
                </w:tcPr>
                <w:p w14:paraId="094C6159" w14:textId="66FE354B"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030301</w:t>
                  </w:r>
                </w:p>
              </w:tc>
            </w:tr>
            <w:tr w:rsidR="00514D26" w:rsidRPr="00381A51" w14:paraId="302D8229" w14:textId="77777777" w:rsidTr="002A75F5">
              <w:trPr>
                <w:trHeight w:val="258"/>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5E953B80" w14:textId="0424B883"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Régimen Especial</w:t>
                  </w:r>
                </w:p>
              </w:tc>
              <w:tc>
                <w:tcPr>
                  <w:tcW w:w="1640" w:type="dxa"/>
                  <w:tcBorders>
                    <w:top w:val="nil"/>
                    <w:left w:val="nil"/>
                    <w:bottom w:val="single" w:sz="4" w:space="0" w:color="auto"/>
                    <w:right w:val="single" w:sz="4" w:space="0" w:color="auto"/>
                  </w:tcBorders>
                  <w:shd w:val="clear" w:color="auto" w:fill="auto"/>
                  <w:noWrap/>
                  <w:vAlign w:val="center"/>
                  <w:hideMark/>
                </w:tcPr>
                <w:p w14:paraId="1E18958A" w14:textId="1E2F1BEE"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031101</w:t>
                  </w:r>
                </w:p>
              </w:tc>
            </w:tr>
            <w:tr w:rsidR="00514D26" w:rsidRPr="00381A51" w14:paraId="37E4C76E" w14:textId="77777777" w:rsidTr="002A75F5">
              <w:trPr>
                <w:trHeight w:val="218"/>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5CE72D1E" w14:textId="55201C73"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Régimen MYPE Tributario</w:t>
                  </w:r>
                </w:p>
              </w:tc>
              <w:tc>
                <w:tcPr>
                  <w:tcW w:w="1640" w:type="dxa"/>
                  <w:tcBorders>
                    <w:top w:val="nil"/>
                    <w:left w:val="nil"/>
                    <w:bottom w:val="single" w:sz="4" w:space="0" w:color="auto"/>
                    <w:right w:val="single" w:sz="4" w:space="0" w:color="auto"/>
                  </w:tcBorders>
                  <w:shd w:val="clear" w:color="auto" w:fill="auto"/>
                  <w:noWrap/>
                  <w:vAlign w:val="center"/>
                  <w:hideMark/>
                </w:tcPr>
                <w:p w14:paraId="2BBACA04" w14:textId="54F2ABC1"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031201</w:t>
                  </w:r>
                </w:p>
              </w:tc>
            </w:tr>
            <w:tr w:rsidR="00514D26" w:rsidRPr="00381A51" w14:paraId="22F3088E" w14:textId="77777777" w:rsidTr="002A75F5">
              <w:trPr>
                <w:trHeight w:val="263"/>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5EC3A7D7" w14:textId="18F843A0"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Amazonía Cuenta propia</w:t>
                  </w:r>
                </w:p>
              </w:tc>
              <w:tc>
                <w:tcPr>
                  <w:tcW w:w="1640" w:type="dxa"/>
                  <w:tcBorders>
                    <w:top w:val="nil"/>
                    <w:left w:val="nil"/>
                    <w:bottom w:val="single" w:sz="4" w:space="0" w:color="auto"/>
                    <w:right w:val="single" w:sz="4" w:space="0" w:color="auto"/>
                  </w:tcBorders>
                  <w:shd w:val="clear" w:color="auto" w:fill="auto"/>
                  <w:noWrap/>
                  <w:vAlign w:val="center"/>
                  <w:hideMark/>
                </w:tcPr>
                <w:p w14:paraId="130ADDFE" w14:textId="1BD09CE9"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033101</w:t>
                  </w:r>
                </w:p>
              </w:tc>
            </w:tr>
            <w:tr w:rsidR="00514D26" w:rsidRPr="00381A51" w14:paraId="3070EFFF" w14:textId="77777777" w:rsidTr="002A75F5">
              <w:trPr>
                <w:trHeight w:val="265"/>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609BFAAA" w14:textId="5BBF46CC"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Agrarios 885 Cuenta propia</w:t>
                  </w:r>
                </w:p>
              </w:tc>
              <w:tc>
                <w:tcPr>
                  <w:tcW w:w="1640" w:type="dxa"/>
                  <w:tcBorders>
                    <w:top w:val="nil"/>
                    <w:left w:val="nil"/>
                    <w:bottom w:val="single" w:sz="4" w:space="0" w:color="auto"/>
                    <w:right w:val="single" w:sz="4" w:space="0" w:color="auto"/>
                  </w:tcBorders>
                  <w:shd w:val="clear" w:color="auto" w:fill="auto"/>
                  <w:noWrap/>
                  <w:vAlign w:val="center"/>
                  <w:hideMark/>
                </w:tcPr>
                <w:p w14:paraId="5AEC25BF" w14:textId="4D7A39E5"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034101</w:t>
                  </w:r>
                </w:p>
              </w:tc>
            </w:tr>
            <w:tr w:rsidR="00514D26" w:rsidRPr="00381A51" w14:paraId="43213E7F" w14:textId="77777777" w:rsidTr="002A75F5">
              <w:trPr>
                <w:trHeight w:val="265"/>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3DAC8" w14:textId="540BDE4B"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Agrarios Cuenta propia</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49DD1FFE" w14:textId="14CF16DF"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035101</w:t>
                  </w:r>
                </w:p>
              </w:tc>
            </w:tr>
            <w:tr w:rsidR="00514D26" w:rsidRPr="00381A51" w14:paraId="6AC4D945" w14:textId="77777777" w:rsidTr="002A75F5">
              <w:trPr>
                <w:trHeight w:val="268"/>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29A57" w14:textId="6A4C1153"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Régimen de Frontera</w:t>
                  </w:r>
                </w:p>
              </w:tc>
              <w:tc>
                <w:tcPr>
                  <w:tcW w:w="1640" w:type="dxa"/>
                  <w:tcBorders>
                    <w:top w:val="single" w:sz="4" w:space="0" w:color="auto"/>
                    <w:left w:val="nil"/>
                    <w:bottom w:val="single" w:sz="4" w:space="0" w:color="auto"/>
                    <w:right w:val="single" w:sz="4" w:space="0" w:color="auto"/>
                  </w:tcBorders>
                  <w:shd w:val="clear" w:color="auto" w:fill="auto"/>
                  <w:noWrap/>
                  <w:vAlign w:val="center"/>
                </w:tcPr>
                <w:p w14:paraId="69A7F091" w14:textId="1CD009CE"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036101</w:t>
                  </w:r>
                </w:p>
              </w:tc>
            </w:tr>
            <w:tr w:rsidR="00514D26" w:rsidRPr="00381A51" w14:paraId="7E790BDF" w14:textId="77777777" w:rsidTr="002A75F5">
              <w:trPr>
                <w:trHeight w:val="272"/>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29CA8" w14:textId="7A9D52B8"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Renta Persona Jurídica - Regularización</w:t>
                  </w:r>
                </w:p>
              </w:tc>
              <w:tc>
                <w:tcPr>
                  <w:tcW w:w="1640" w:type="dxa"/>
                  <w:tcBorders>
                    <w:top w:val="single" w:sz="4" w:space="0" w:color="auto"/>
                    <w:left w:val="nil"/>
                    <w:bottom w:val="single" w:sz="4" w:space="0" w:color="auto"/>
                    <w:right w:val="single" w:sz="4" w:space="0" w:color="auto"/>
                  </w:tcBorders>
                  <w:shd w:val="clear" w:color="auto" w:fill="auto"/>
                  <w:noWrap/>
                  <w:vAlign w:val="center"/>
                </w:tcPr>
                <w:p w14:paraId="5F208AC8" w14:textId="0341811C"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030801</w:t>
                  </w:r>
                </w:p>
              </w:tc>
            </w:tr>
          </w:tbl>
          <w:p w14:paraId="37D53C54" w14:textId="77777777" w:rsidR="00514D26" w:rsidRDefault="00514D26" w:rsidP="00514D26">
            <w:pPr>
              <w:pStyle w:val="Prrafodelista"/>
              <w:spacing w:line="276" w:lineRule="auto"/>
              <w:ind w:left="371"/>
              <w:rPr>
                <w:sz w:val="18"/>
                <w:szCs w:val="18"/>
              </w:rPr>
            </w:pPr>
          </w:p>
          <w:p w14:paraId="16781C7D" w14:textId="62E471E9" w:rsidR="00514D26" w:rsidRPr="00670A81" w:rsidRDefault="00514D26" w:rsidP="001B7500">
            <w:pPr>
              <w:pStyle w:val="Prrafodelista"/>
              <w:numPr>
                <w:ilvl w:val="0"/>
                <w:numId w:val="137"/>
              </w:numPr>
              <w:spacing w:line="276" w:lineRule="auto"/>
              <w:ind w:left="662" w:hanging="283"/>
              <w:rPr>
                <w:szCs w:val="22"/>
              </w:rPr>
            </w:pPr>
            <w:r w:rsidRPr="00670A81">
              <w:rPr>
                <w:szCs w:val="22"/>
              </w:rPr>
              <w:t xml:space="preserve">IGV de </w:t>
            </w:r>
            <w:r w:rsidRPr="00670A81">
              <w:rPr>
                <w:rFonts w:cs="Arial"/>
                <w:szCs w:val="22"/>
              </w:rPr>
              <w:t xml:space="preserve">∑ </w:t>
            </w:r>
            <w:r w:rsidRPr="00670A81">
              <w:rPr>
                <w:szCs w:val="22"/>
              </w:rPr>
              <w:t xml:space="preserve">compras gravadas: </w:t>
            </w:r>
            <w:r w:rsidR="00601F88">
              <w:rPr>
                <w:szCs w:val="22"/>
              </w:rPr>
              <w:t>c</w:t>
            </w:r>
            <w:r w:rsidRPr="00670A81">
              <w:rPr>
                <w:szCs w:val="22"/>
              </w:rPr>
              <w:t>orresponde a la aplicación de la tasa del IGV vigente aplicado a la sumatoria de las siguientes casillas del PDT 621:</w:t>
            </w:r>
          </w:p>
          <w:p w14:paraId="75861182" w14:textId="77777777" w:rsidR="00514D26" w:rsidRPr="00381A51" w:rsidRDefault="00514D26" w:rsidP="00514D26">
            <w:pPr>
              <w:spacing w:line="276" w:lineRule="auto"/>
              <w:rPr>
                <w:sz w:val="18"/>
                <w:szCs w:val="18"/>
              </w:rPr>
            </w:pPr>
          </w:p>
          <w:tbl>
            <w:tblPr>
              <w:tblW w:w="0" w:type="auto"/>
              <w:tblInd w:w="634" w:type="dxa"/>
              <w:tblLayout w:type="fixed"/>
              <w:tblCellMar>
                <w:left w:w="70" w:type="dxa"/>
                <w:right w:w="70" w:type="dxa"/>
              </w:tblCellMar>
              <w:tblLook w:val="04A0" w:firstRow="1" w:lastRow="0" w:firstColumn="1" w:lastColumn="0" w:noHBand="0" w:noVBand="1"/>
            </w:tblPr>
            <w:tblGrid>
              <w:gridCol w:w="4453"/>
              <w:gridCol w:w="993"/>
            </w:tblGrid>
            <w:tr w:rsidR="00514D26" w:rsidRPr="00381A51" w14:paraId="4B3E5AF6" w14:textId="77777777" w:rsidTr="002A75F5">
              <w:trPr>
                <w:trHeight w:val="288"/>
              </w:trPr>
              <w:tc>
                <w:tcPr>
                  <w:tcW w:w="445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3E9D39D1" w14:textId="77777777" w:rsidR="00514D26" w:rsidRPr="00670A81" w:rsidRDefault="00514D26" w:rsidP="00E76576">
                  <w:pPr>
                    <w:framePr w:hSpace="141" w:wrap="around" w:vAnchor="text" w:hAnchor="margin" w:xAlign="right" w:y="150"/>
                    <w:spacing w:line="276" w:lineRule="auto"/>
                    <w:jc w:val="center"/>
                    <w:rPr>
                      <w:b/>
                      <w:sz w:val="20"/>
                      <w:szCs w:val="20"/>
                      <w:lang w:eastAsia="es-PE"/>
                    </w:rPr>
                  </w:pPr>
                  <w:r w:rsidRPr="00670A81">
                    <w:rPr>
                      <w:b/>
                      <w:sz w:val="20"/>
                      <w:szCs w:val="20"/>
                      <w:lang w:eastAsia="es-PE"/>
                    </w:rPr>
                    <w:t>Descripción de casilla</w:t>
                  </w:r>
                </w:p>
              </w:tc>
              <w:tc>
                <w:tcPr>
                  <w:tcW w:w="99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30BFDAEC" w14:textId="77777777" w:rsidR="00514D26" w:rsidRPr="00670A81" w:rsidRDefault="00514D26" w:rsidP="00E76576">
                  <w:pPr>
                    <w:framePr w:hSpace="141" w:wrap="around" w:vAnchor="text" w:hAnchor="margin" w:xAlign="right" w:y="150"/>
                    <w:spacing w:line="276" w:lineRule="auto"/>
                    <w:jc w:val="center"/>
                    <w:rPr>
                      <w:b/>
                      <w:sz w:val="20"/>
                      <w:szCs w:val="20"/>
                      <w:lang w:eastAsia="es-PE"/>
                    </w:rPr>
                  </w:pPr>
                  <w:r w:rsidRPr="00670A81">
                    <w:rPr>
                      <w:b/>
                      <w:sz w:val="20"/>
                      <w:szCs w:val="20"/>
                      <w:lang w:eastAsia="es-PE"/>
                    </w:rPr>
                    <w:t>N°  casilla</w:t>
                  </w:r>
                </w:p>
              </w:tc>
            </w:tr>
            <w:tr w:rsidR="00514D26" w:rsidRPr="00381A51" w14:paraId="75E80BEE"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3234774B" w14:textId="77777777"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Compras nacionales destinadas a VG exclusivamente</w:t>
                  </w:r>
                </w:p>
              </w:tc>
              <w:tc>
                <w:tcPr>
                  <w:tcW w:w="993" w:type="dxa"/>
                  <w:tcBorders>
                    <w:top w:val="nil"/>
                    <w:left w:val="nil"/>
                    <w:bottom w:val="single" w:sz="4" w:space="0" w:color="auto"/>
                    <w:right w:val="single" w:sz="4" w:space="0" w:color="auto"/>
                  </w:tcBorders>
                  <w:shd w:val="clear" w:color="auto" w:fill="auto"/>
                  <w:noWrap/>
                  <w:vAlign w:val="center"/>
                  <w:hideMark/>
                </w:tcPr>
                <w:p w14:paraId="21D14F9D" w14:textId="77777777"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107</w:t>
                  </w:r>
                </w:p>
              </w:tc>
            </w:tr>
            <w:tr w:rsidR="00514D26" w:rsidRPr="00381A51" w14:paraId="7743697B"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621E97C1" w14:textId="77777777"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Compras nacionales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4AB0AF57" w14:textId="77777777"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110</w:t>
                  </w:r>
                </w:p>
              </w:tc>
            </w:tr>
            <w:tr w:rsidR="00514D26" w:rsidRPr="00381A51" w14:paraId="1C6E48B2"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70327B75" w14:textId="77777777"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Compras nacionales destinadas a  VNG</w:t>
                  </w:r>
                </w:p>
              </w:tc>
              <w:tc>
                <w:tcPr>
                  <w:tcW w:w="993" w:type="dxa"/>
                  <w:tcBorders>
                    <w:top w:val="nil"/>
                    <w:left w:val="nil"/>
                    <w:bottom w:val="single" w:sz="4" w:space="0" w:color="auto"/>
                    <w:right w:val="single" w:sz="4" w:space="0" w:color="auto"/>
                  </w:tcBorders>
                  <w:shd w:val="clear" w:color="auto" w:fill="auto"/>
                  <w:noWrap/>
                  <w:vAlign w:val="center"/>
                  <w:hideMark/>
                </w:tcPr>
                <w:p w14:paraId="5BB7275F" w14:textId="77777777"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113</w:t>
                  </w:r>
                </w:p>
              </w:tc>
            </w:tr>
            <w:tr w:rsidR="00514D26" w:rsidRPr="00381A51" w14:paraId="5FC7863A"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4DE79EB1" w14:textId="77777777"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 xml:space="preserve">Compras importadas destinadas a VG </w:t>
                  </w:r>
                  <w:proofErr w:type="spellStart"/>
                  <w:r w:rsidRPr="00670A81">
                    <w:rPr>
                      <w:sz w:val="20"/>
                      <w:szCs w:val="20"/>
                      <w:lang w:eastAsia="es-PE"/>
                    </w:rPr>
                    <w:t>exclus</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49BFD7D3" w14:textId="77777777"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114</w:t>
                  </w:r>
                </w:p>
              </w:tc>
            </w:tr>
            <w:tr w:rsidR="00514D26" w:rsidRPr="00381A51" w14:paraId="5164192C"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04755157" w14:textId="77777777" w:rsidR="00514D26" w:rsidRPr="00670A81" w:rsidRDefault="00514D26" w:rsidP="00E76576">
                  <w:pPr>
                    <w:framePr w:hSpace="141" w:wrap="around" w:vAnchor="text" w:hAnchor="margin" w:xAlign="right" w:y="150"/>
                    <w:spacing w:line="276" w:lineRule="auto"/>
                    <w:jc w:val="left"/>
                    <w:rPr>
                      <w:sz w:val="20"/>
                      <w:szCs w:val="20"/>
                      <w:lang w:eastAsia="es-PE"/>
                    </w:rPr>
                  </w:pPr>
                  <w:r w:rsidRPr="00670A81">
                    <w:rPr>
                      <w:sz w:val="20"/>
                      <w:szCs w:val="20"/>
                      <w:lang w:eastAsia="es-PE"/>
                    </w:rPr>
                    <w:t>Compras importadas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23BE2A28" w14:textId="77777777"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116</w:t>
                  </w:r>
                </w:p>
              </w:tc>
            </w:tr>
            <w:tr w:rsidR="00514D26" w:rsidRPr="00381A51" w14:paraId="1D43F437" w14:textId="77777777" w:rsidTr="002A75F5">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08268242" w14:textId="77777777" w:rsidR="00514D26" w:rsidRPr="00670A81" w:rsidRDefault="00514D26" w:rsidP="00E76576">
                  <w:pPr>
                    <w:framePr w:hSpace="141" w:wrap="around" w:vAnchor="text" w:hAnchor="margin" w:xAlign="right" w:y="150"/>
                    <w:spacing w:line="276" w:lineRule="auto"/>
                    <w:jc w:val="left"/>
                    <w:rPr>
                      <w:sz w:val="20"/>
                      <w:szCs w:val="20"/>
                      <w:lang w:val="pt-BR" w:eastAsia="es-PE"/>
                    </w:rPr>
                  </w:pPr>
                  <w:r w:rsidRPr="00670A81">
                    <w:rPr>
                      <w:sz w:val="20"/>
                      <w:szCs w:val="20"/>
                      <w:lang w:val="pt-BR" w:eastAsia="es-PE"/>
                    </w:rPr>
                    <w:t xml:space="preserve">Compras importadas destinadas </w:t>
                  </w:r>
                  <w:proofErr w:type="gramStart"/>
                  <w:r w:rsidRPr="00670A81">
                    <w:rPr>
                      <w:sz w:val="20"/>
                      <w:szCs w:val="20"/>
                      <w:lang w:val="pt-BR" w:eastAsia="es-PE"/>
                    </w:rPr>
                    <w:t>a  VNG</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485FC636" w14:textId="77777777" w:rsidR="00514D26" w:rsidRPr="00670A81" w:rsidRDefault="00514D26" w:rsidP="00E76576">
                  <w:pPr>
                    <w:framePr w:hSpace="141" w:wrap="around" w:vAnchor="text" w:hAnchor="margin" w:xAlign="right" w:y="150"/>
                    <w:spacing w:line="276" w:lineRule="auto"/>
                    <w:jc w:val="center"/>
                    <w:rPr>
                      <w:sz w:val="20"/>
                      <w:szCs w:val="20"/>
                      <w:lang w:eastAsia="es-PE"/>
                    </w:rPr>
                  </w:pPr>
                  <w:r w:rsidRPr="00670A81">
                    <w:rPr>
                      <w:sz w:val="20"/>
                      <w:szCs w:val="20"/>
                      <w:lang w:eastAsia="es-PE"/>
                    </w:rPr>
                    <w:t>119</w:t>
                  </w:r>
                </w:p>
              </w:tc>
            </w:tr>
          </w:tbl>
          <w:p w14:paraId="56D4D932" w14:textId="77777777" w:rsidR="00514D26" w:rsidRPr="00381A51" w:rsidRDefault="00514D26" w:rsidP="00514D26">
            <w:pPr>
              <w:spacing w:line="276" w:lineRule="auto"/>
              <w:rPr>
                <w:sz w:val="18"/>
                <w:szCs w:val="18"/>
              </w:rPr>
            </w:pPr>
          </w:p>
          <w:p w14:paraId="1C45AA20" w14:textId="64467626" w:rsidR="00514D26" w:rsidRPr="00670A81" w:rsidRDefault="00514D26" w:rsidP="00514D26">
            <w:pPr>
              <w:spacing w:line="276" w:lineRule="auto"/>
              <w:rPr>
                <w:szCs w:val="22"/>
                <w:u w:val="single"/>
              </w:rPr>
            </w:pPr>
            <w:r w:rsidRPr="00670A81">
              <w:rPr>
                <w:szCs w:val="22"/>
                <w:u w:val="single"/>
              </w:rPr>
              <w:t>Fuente de información</w:t>
            </w:r>
          </w:p>
          <w:p w14:paraId="7E2F8417" w14:textId="7BEA0736" w:rsidR="00514D26" w:rsidRPr="005C7C7D" w:rsidRDefault="00514D26" w:rsidP="005C7C7D">
            <w:pPr>
              <w:spacing w:line="276" w:lineRule="auto"/>
              <w:rPr>
                <w:szCs w:val="22"/>
              </w:rPr>
            </w:pPr>
            <w:r w:rsidRPr="005C7C7D">
              <w:rPr>
                <w:szCs w:val="22"/>
              </w:rPr>
              <w:t>Declaración Jurada Anual de Tercera Categoría y Boletas de pago y Declaraciones juradas del IGV.</w:t>
            </w:r>
          </w:p>
          <w:p w14:paraId="5C239F26" w14:textId="5B173B99" w:rsidR="00FC630B" w:rsidRDefault="00FC630B" w:rsidP="00C731C3">
            <w:pPr>
              <w:spacing w:line="276" w:lineRule="auto"/>
              <w:ind w:left="65"/>
              <w:rPr>
                <w:rFonts w:cs="Arial"/>
                <w:szCs w:val="22"/>
              </w:rPr>
            </w:pPr>
            <w:r w:rsidRPr="005C7C7D">
              <w:rPr>
                <w:szCs w:val="22"/>
              </w:rPr>
              <w:t xml:space="preserve">Teradata: </w:t>
            </w:r>
            <w:r w:rsidRPr="005C7C7D">
              <w:rPr>
                <w:rFonts w:cs="Arial"/>
                <w:szCs w:val="22"/>
              </w:rPr>
              <w:t xml:space="preserve"> Módulo 081419 – DDJJ</w:t>
            </w:r>
          </w:p>
          <w:p w14:paraId="255642B6" w14:textId="794A09B2" w:rsidR="000A6E65" w:rsidRDefault="000A6E65" w:rsidP="00C731C3">
            <w:pPr>
              <w:spacing w:line="276" w:lineRule="auto"/>
              <w:ind w:left="65"/>
              <w:rPr>
                <w:rFonts w:cs="Arial"/>
                <w:szCs w:val="22"/>
              </w:rPr>
            </w:pPr>
          </w:p>
          <w:p w14:paraId="73480D09" w14:textId="77777777" w:rsidR="000A6E65" w:rsidRDefault="000A6E65" w:rsidP="000A6E65">
            <w:pPr>
              <w:spacing w:line="276" w:lineRule="auto"/>
              <w:rPr>
                <w:szCs w:val="22"/>
                <w:u w:val="single"/>
              </w:rPr>
            </w:pPr>
            <w:r>
              <w:rPr>
                <w:szCs w:val="22"/>
                <w:u w:val="single"/>
              </w:rPr>
              <w:t>Interpretación de Resultados</w:t>
            </w:r>
          </w:p>
          <w:p w14:paraId="2E290942" w14:textId="10298254" w:rsidR="000A6E65" w:rsidRDefault="000A6E65" w:rsidP="000A6E65">
            <w:pPr>
              <w:pStyle w:val="Prrafodelista"/>
              <w:numPr>
                <w:ilvl w:val="0"/>
                <w:numId w:val="37"/>
              </w:numPr>
              <w:spacing w:line="276" w:lineRule="auto"/>
              <w:ind w:left="213" w:hanging="142"/>
              <w:rPr>
                <w:szCs w:val="22"/>
              </w:rPr>
            </w:pPr>
            <w:r w:rsidRPr="000306CA">
              <w:rPr>
                <w:szCs w:val="22"/>
              </w:rPr>
              <w:t xml:space="preserve">El valor puede ser mayor a </w:t>
            </w:r>
            <w:r>
              <w:rPr>
                <w:szCs w:val="22"/>
              </w:rPr>
              <w:t>“</w:t>
            </w:r>
            <w:r w:rsidRPr="000306CA">
              <w:rPr>
                <w:szCs w:val="22"/>
              </w:rPr>
              <w:t>1</w:t>
            </w:r>
            <w:r>
              <w:rPr>
                <w:szCs w:val="22"/>
              </w:rPr>
              <w:t>”.</w:t>
            </w:r>
          </w:p>
          <w:p w14:paraId="2862D9BE" w14:textId="7754ED88" w:rsidR="000A6E65" w:rsidRPr="000A6E65" w:rsidRDefault="000A6E65" w:rsidP="000A6E65">
            <w:pPr>
              <w:pStyle w:val="Prrafodelista"/>
              <w:numPr>
                <w:ilvl w:val="0"/>
                <w:numId w:val="37"/>
              </w:numPr>
              <w:spacing w:line="276" w:lineRule="auto"/>
              <w:ind w:left="213" w:hanging="142"/>
              <w:rPr>
                <w:szCs w:val="22"/>
              </w:rPr>
            </w:pPr>
            <w:r w:rsidRPr="000A6E65">
              <w:rPr>
                <w:szCs w:val="22"/>
              </w:rPr>
              <w:t>Será de mayor riesgo si el valor se acerca a “0”.</w:t>
            </w:r>
          </w:p>
          <w:p w14:paraId="23E7FCE9" w14:textId="10D42A9D" w:rsidR="00514D26" w:rsidRPr="00381A51" w:rsidRDefault="00514D26" w:rsidP="00514D26">
            <w:pPr>
              <w:spacing w:line="276" w:lineRule="auto"/>
              <w:rPr>
                <w:rFonts w:cs="Arial"/>
                <w:sz w:val="10"/>
                <w:szCs w:val="10"/>
                <w:lang w:eastAsia="es-PE"/>
              </w:rPr>
            </w:pPr>
          </w:p>
        </w:tc>
      </w:tr>
      <w:tr w:rsidR="00514D26" w:rsidRPr="00381A51" w14:paraId="1A8F6350" w14:textId="77777777" w:rsidTr="002A75F5">
        <w:trPr>
          <w:trHeight w:val="270"/>
        </w:trPr>
        <w:tc>
          <w:tcPr>
            <w:tcW w:w="568" w:type="dxa"/>
            <w:shd w:val="clear" w:color="auto" w:fill="auto"/>
            <w:noWrap/>
          </w:tcPr>
          <w:p w14:paraId="0365FD7A" w14:textId="77777777" w:rsidR="00514D26" w:rsidRPr="00381A51" w:rsidRDefault="00514D26" w:rsidP="00514D26">
            <w:pPr>
              <w:spacing w:line="276" w:lineRule="auto"/>
              <w:ind w:left="-265" w:right="-70" w:firstLine="284"/>
              <w:jc w:val="center"/>
              <w:rPr>
                <w:rFonts w:cs="Arial"/>
                <w:sz w:val="10"/>
                <w:szCs w:val="10"/>
              </w:rPr>
            </w:pPr>
          </w:p>
          <w:p w14:paraId="3489CC30" w14:textId="7AB9E77D" w:rsidR="00514D26" w:rsidRPr="00670A81" w:rsidRDefault="00514D26" w:rsidP="00514D26">
            <w:pPr>
              <w:spacing w:line="276" w:lineRule="auto"/>
              <w:ind w:left="-265" w:right="-70" w:firstLine="284"/>
              <w:jc w:val="center"/>
              <w:rPr>
                <w:rFonts w:cs="Arial"/>
                <w:szCs w:val="22"/>
              </w:rPr>
            </w:pPr>
            <w:r w:rsidRPr="00670A81">
              <w:rPr>
                <w:rFonts w:cs="Arial"/>
                <w:szCs w:val="22"/>
              </w:rPr>
              <w:t>66</w:t>
            </w:r>
          </w:p>
        </w:tc>
        <w:tc>
          <w:tcPr>
            <w:tcW w:w="8210" w:type="dxa"/>
            <w:shd w:val="clear" w:color="auto" w:fill="auto"/>
            <w:noWrap/>
            <w:vAlign w:val="center"/>
          </w:tcPr>
          <w:p w14:paraId="30307658" w14:textId="77777777" w:rsidR="00514D26" w:rsidRPr="001B7FBF" w:rsidRDefault="00514D26" w:rsidP="00514D26">
            <w:pPr>
              <w:rPr>
                <w:rFonts w:cs="Arial"/>
                <w:bCs/>
                <w:sz w:val="10"/>
                <w:szCs w:val="10"/>
                <w:lang w:val="es-PE" w:eastAsia="es-PE"/>
              </w:rPr>
            </w:pPr>
          </w:p>
          <w:p w14:paraId="4E38D60D" w14:textId="77777777" w:rsidR="00514D26" w:rsidRPr="00670A81" w:rsidRDefault="00514D26" w:rsidP="00514D26">
            <w:pPr>
              <w:rPr>
                <w:rFonts w:cs="Arial"/>
                <w:b/>
                <w:bCs/>
                <w:szCs w:val="22"/>
                <w:lang w:val="es-PE" w:eastAsia="es-PE"/>
              </w:rPr>
            </w:pPr>
            <w:r w:rsidRPr="00670A81">
              <w:rPr>
                <w:rFonts w:cs="Arial"/>
                <w:b/>
                <w:bCs/>
                <w:szCs w:val="22"/>
                <w:lang w:val="es-PE" w:eastAsia="es-PE"/>
              </w:rPr>
              <w:t>v0603 Pago IGV y ventas gravadas</w:t>
            </w:r>
          </w:p>
          <w:p w14:paraId="75788085" w14:textId="77777777" w:rsidR="00514D26" w:rsidRPr="00670A81" w:rsidRDefault="00514D26" w:rsidP="00514D26">
            <w:pPr>
              <w:rPr>
                <w:rFonts w:cs="Arial"/>
                <w:bCs/>
                <w:szCs w:val="22"/>
                <w:lang w:val="es-PE" w:eastAsia="es-PE"/>
              </w:rPr>
            </w:pPr>
          </w:p>
          <w:p w14:paraId="2AE75951" w14:textId="77777777" w:rsidR="00514D26" w:rsidRPr="00670A81" w:rsidRDefault="00514D26" w:rsidP="00514D26">
            <w:pPr>
              <w:rPr>
                <w:rFonts w:cs="Arial"/>
                <w:szCs w:val="22"/>
                <w:u w:val="single"/>
              </w:rPr>
            </w:pPr>
            <w:r w:rsidRPr="00670A81">
              <w:rPr>
                <w:rFonts w:cs="Arial"/>
                <w:szCs w:val="22"/>
                <w:u w:val="single"/>
              </w:rPr>
              <w:t>Definición</w:t>
            </w:r>
          </w:p>
          <w:p w14:paraId="085A3A97" w14:textId="77777777" w:rsidR="00514D26" w:rsidRPr="00670A81" w:rsidRDefault="00514D26" w:rsidP="00514D26">
            <w:pPr>
              <w:rPr>
                <w:rFonts w:cs="Arial"/>
                <w:szCs w:val="22"/>
              </w:rPr>
            </w:pPr>
            <w:r w:rsidRPr="00670A81">
              <w:rPr>
                <w:rFonts w:cs="Arial"/>
                <w:szCs w:val="22"/>
              </w:rPr>
              <w:t>Mide la relación entre el pago efectuado por IGV respecto de las ventas gravadas.</w:t>
            </w:r>
          </w:p>
          <w:p w14:paraId="0886753F" w14:textId="77777777" w:rsidR="00514D26" w:rsidRPr="00670A81" w:rsidRDefault="00514D26" w:rsidP="00514D26">
            <w:pPr>
              <w:rPr>
                <w:rFonts w:cs="Arial"/>
                <w:szCs w:val="22"/>
              </w:rPr>
            </w:pPr>
          </w:p>
          <w:p w14:paraId="294CA2D1" w14:textId="77777777" w:rsidR="00514D26" w:rsidRPr="00670A81" w:rsidRDefault="00514D26" w:rsidP="00514D26">
            <w:pPr>
              <w:rPr>
                <w:rFonts w:cs="Arial"/>
                <w:szCs w:val="22"/>
                <w:u w:val="single"/>
              </w:rPr>
            </w:pPr>
            <w:r w:rsidRPr="00670A81">
              <w:rPr>
                <w:rFonts w:cs="Arial"/>
                <w:szCs w:val="22"/>
                <w:u w:val="single"/>
              </w:rPr>
              <w:t>Periodo de evaluación</w:t>
            </w:r>
          </w:p>
          <w:p w14:paraId="7C0EF6DA" w14:textId="4D71A1A9" w:rsidR="00514D26" w:rsidRDefault="00514D26" w:rsidP="00514D26">
            <w:pPr>
              <w:rPr>
                <w:rFonts w:cs="Arial"/>
                <w:szCs w:val="22"/>
              </w:rPr>
            </w:pPr>
            <w:r w:rsidRPr="00670A81">
              <w:rPr>
                <w:rFonts w:cs="Arial"/>
                <w:szCs w:val="22"/>
              </w:rPr>
              <w:t>Corresponde a los últimos 24 periodos vencidos a la fecha de ejecución del cálculo de la variable.</w:t>
            </w:r>
          </w:p>
          <w:p w14:paraId="284D5112" w14:textId="77777777" w:rsidR="00DA05F3" w:rsidRPr="00670A81" w:rsidRDefault="00DA05F3" w:rsidP="00514D26">
            <w:pPr>
              <w:rPr>
                <w:rFonts w:cs="Arial"/>
                <w:szCs w:val="22"/>
              </w:rPr>
            </w:pPr>
          </w:p>
          <w:p w14:paraId="6520FB9C" w14:textId="77777777" w:rsidR="00514D26" w:rsidRPr="00670A81" w:rsidRDefault="00514D26" w:rsidP="00514D26">
            <w:pPr>
              <w:rPr>
                <w:rFonts w:cs="Arial"/>
                <w:szCs w:val="22"/>
                <w:u w:val="single"/>
              </w:rPr>
            </w:pPr>
            <w:r w:rsidRPr="00670A81">
              <w:rPr>
                <w:rFonts w:cs="Arial"/>
                <w:szCs w:val="22"/>
                <w:u w:val="single"/>
              </w:rPr>
              <w:t>Forma de cálculo</w:t>
            </w:r>
          </w:p>
          <w:p w14:paraId="3D617799" w14:textId="77777777" w:rsidR="00514D26" w:rsidRPr="00670A81" w:rsidRDefault="00514D26" w:rsidP="00514D26">
            <w:pPr>
              <w:rPr>
                <w:rFonts w:cs="Arial"/>
                <w:szCs w:val="22"/>
                <w:u w:val="single"/>
              </w:rPr>
            </w:pPr>
          </w:p>
          <w:p w14:paraId="5F35FFF2" w14:textId="0CEB0043" w:rsidR="00514D26" w:rsidRDefault="005C7C7D" w:rsidP="009916D2">
            <w:pPr>
              <w:ind w:left="1057" w:hanging="1057"/>
              <w:rPr>
                <w:szCs w:val="22"/>
              </w:rPr>
            </w:pPr>
            <w:r w:rsidRPr="00C731C3">
              <w:rPr>
                <w:rFonts w:cs="Arial"/>
                <w:i/>
                <w:iCs/>
                <w:szCs w:val="22"/>
              </w:rPr>
              <w:t>Indicador</w:t>
            </w:r>
            <w:r>
              <w:rPr>
                <w:rFonts w:cs="Arial"/>
                <w:szCs w:val="22"/>
              </w:rPr>
              <w:t xml:space="preserve">: </w:t>
            </w:r>
            <w:r w:rsidR="00601F88">
              <w:rPr>
                <w:rFonts w:cs="Arial"/>
                <w:szCs w:val="22"/>
              </w:rPr>
              <w:t>e</w:t>
            </w:r>
            <w:r w:rsidR="00514D26" w:rsidRPr="00670A81">
              <w:rPr>
                <w:rFonts w:cs="Arial"/>
                <w:szCs w:val="22"/>
              </w:rPr>
              <w:t>s el resultado de dividir el IGV pagado entre las ventas gravadas</w:t>
            </w:r>
            <w:r w:rsidR="009916D2">
              <w:rPr>
                <w:rFonts w:cs="Arial"/>
                <w:szCs w:val="22"/>
              </w:rPr>
              <w:t xml:space="preserve">. </w:t>
            </w:r>
            <w:r w:rsidR="009916D2" w:rsidRPr="0092477A">
              <w:rPr>
                <w:szCs w:val="22"/>
              </w:rPr>
              <w:t>Se representa con la siguiente fórmula:</w:t>
            </w:r>
          </w:p>
          <w:p w14:paraId="2E35F567" w14:textId="77777777" w:rsidR="00601F88" w:rsidRPr="00EE1A3C" w:rsidRDefault="00601F88" w:rsidP="009916D2">
            <w:pPr>
              <w:ind w:left="1057" w:hanging="1057"/>
              <w:rPr>
                <w:rFonts w:cs="Arial"/>
                <w:sz w:val="18"/>
                <w:szCs w:val="18"/>
              </w:rPr>
            </w:pPr>
          </w:p>
          <w:p w14:paraId="35A8DF2D" w14:textId="77777777" w:rsidR="00514D26" w:rsidRPr="00EE1A3C" w:rsidRDefault="00514D26" w:rsidP="00514D26">
            <w:pPr>
              <w:pStyle w:val="Prrafodelista"/>
              <w:ind w:left="230"/>
              <w:rPr>
                <w:rFonts w:cs="Arial"/>
                <w:sz w:val="18"/>
                <w:szCs w:val="18"/>
              </w:rPr>
            </w:pPr>
          </w:p>
          <w:tbl>
            <w:tblPr>
              <w:tblStyle w:val="Tablaconcuadrcula"/>
              <w:tblW w:w="5103" w:type="dxa"/>
              <w:tblInd w:w="1470" w:type="dxa"/>
              <w:tblLayout w:type="fixed"/>
              <w:tblLook w:val="04A0" w:firstRow="1" w:lastRow="0" w:firstColumn="1" w:lastColumn="0" w:noHBand="0" w:noVBand="1"/>
            </w:tblPr>
            <w:tblGrid>
              <w:gridCol w:w="5103"/>
            </w:tblGrid>
            <w:tr w:rsidR="00514D26" w:rsidRPr="008D5F37" w14:paraId="291869CE" w14:textId="77777777" w:rsidTr="00880712">
              <w:trPr>
                <w:trHeight w:val="257"/>
              </w:trPr>
              <w:tc>
                <w:tcPr>
                  <w:tcW w:w="5103" w:type="dxa"/>
                </w:tcPr>
                <w:p w14:paraId="2A868948" w14:textId="77777777" w:rsidR="00514D26" w:rsidRPr="00EE1A3C" w:rsidRDefault="00514D26" w:rsidP="00E76576">
                  <w:pPr>
                    <w:pStyle w:val="Prrafodelista"/>
                    <w:framePr w:hSpace="141" w:wrap="around" w:vAnchor="text" w:hAnchor="margin" w:xAlign="right" w:y="150"/>
                    <w:ind w:left="0"/>
                    <w:rPr>
                      <w:rFonts w:cs="Arial"/>
                      <w:sz w:val="18"/>
                      <w:szCs w:val="18"/>
                    </w:rPr>
                  </w:pPr>
                </w:p>
                <w:p w14:paraId="064D5106" w14:textId="253E135A" w:rsidR="00514D26" w:rsidRPr="00670A81" w:rsidRDefault="00514D26" w:rsidP="00E76576">
                  <w:pPr>
                    <w:pStyle w:val="Prrafodelista"/>
                    <w:framePr w:hSpace="141" w:wrap="around" w:vAnchor="text" w:hAnchor="margin" w:xAlign="right" w:y="150"/>
                    <w:ind w:left="230"/>
                    <w:rPr>
                      <w:rFonts w:cs="Arial"/>
                      <w:sz w:val="20"/>
                      <w:szCs w:val="20"/>
                      <w:lang w:val="pt-BR"/>
                    </w:rPr>
                  </w:pPr>
                  <w:r w:rsidRPr="00670A81">
                    <w:rPr>
                      <w:rFonts w:cs="Arial"/>
                      <w:sz w:val="20"/>
                      <w:szCs w:val="20"/>
                    </w:rPr>
                    <w:t xml:space="preserve">                              </w:t>
                  </w:r>
                  <w:r w:rsidR="008D5F37" w:rsidRPr="00670A81">
                    <w:rPr>
                      <w:rFonts w:cs="Arial"/>
                      <w:sz w:val="20"/>
                      <w:szCs w:val="20"/>
                    </w:rPr>
                    <w:t xml:space="preserve">       </w:t>
                  </w:r>
                  <w:r w:rsidRPr="00670A81">
                    <w:rPr>
                      <w:rFonts w:cs="Arial"/>
                      <w:sz w:val="20"/>
                      <w:szCs w:val="20"/>
                      <w:lang w:val="pt-BR"/>
                    </w:rPr>
                    <w:t>∑ IGV pagado</w:t>
                  </w:r>
                </w:p>
                <w:p w14:paraId="5F29F9B1" w14:textId="77777777" w:rsidR="00514D26" w:rsidRPr="00670A81" w:rsidRDefault="00514D26" w:rsidP="00E76576">
                  <w:pPr>
                    <w:pStyle w:val="Prrafodelista"/>
                    <w:framePr w:hSpace="141" w:wrap="around" w:vAnchor="text" w:hAnchor="margin" w:xAlign="right" w:y="150"/>
                    <w:ind w:left="230"/>
                    <w:rPr>
                      <w:rFonts w:cs="Arial"/>
                      <w:sz w:val="20"/>
                      <w:szCs w:val="20"/>
                      <w:lang w:val="pt-BR"/>
                    </w:rPr>
                  </w:pPr>
                  <w:r w:rsidRPr="00670A81">
                    <w:rPr>
                      <w:rFonts w:cs="Arial"/>
                      <w:noProof/>
                      <w:sz w:val="20"/>
                      <w:szCs w:val="20"/>
                      <w:lang w:val="es-PE" w:eastAsia="es-PE"/>
                    </w:rPr>
                    <mc:AlternateContent>
                      <mc:Choice Requires="wps">
                        <w:drawing>
                          <wp:anchor distT="0" distB="0" distL="114300" distR="114300" simplePos="0" relativeHeight="252674560" behindDoc="0" locked="0" layoutInCell="1" allowOverlap="1" wp14:anchorId="1CCE8582" wp14:editId="39E49296">
                            <wp:simplePos x="0" y="0"/>
                            <wp:positionH relativeFrom="column">
                              <wp:posOffset>1115274</wp:posOffset>
                            </wp:positionH>
                            <wp:positionV relativeFrom="paragraph">
                              <wp:posOffset>85791</wp:posOffset>
                            </wp:positionV>
                            <wp:extent cx="1270660"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12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D9A7E60" id="Conector recto 18" o:spid="_x0000_s1026" style="position:absolute;z-index:2526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6.75pt" to="187.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" strokecolor="black [3213]"/>
                        </w:pict>
                      </mc:Fallback>
                    </mc:AlternateContent>
                  </w:r>
                  <w:r w:rsidRPr="00670A81">
                    <w:rPr>
                      <w:rFonts w:cs="Arial"/>
                      <w:sz w:val="20"/>
                      <w:szCs w:val="20"/>
                      <w:lang w:val="pt-BR"/>
                    </w:rPr>
                    <w:t xml:space="preserve">Indicador =  </w:t>
                  </w:r>
                </w:p>
                <w:p w14:paraId="685CE313" w14:textId="04B05E95" w:rsidR="00514D26" w:rsidRPr="00670A81" w:rsidRDefault="00514D26" w:rsidP="00E76576">
                  <w:pPr>
                    <w:pStyle w:val="Prrafodelista"/>
                    <w:framePr w:hSpace="141" w:wrap="around" w:vAnchor="text" w:hAnchor="margin" w:xAlign="right" w:y="150"/>
                    <w:ind w:left="230"/>
                    <w:rPr>
                      <w:rFonts w:cs="Arial"/>
                      <w:sz w:val="20"/>
                      <w:szCs w:val="20"/>
                      <w:lang w:val="pt-BR"/>
                    </w:rPr>
                  </w:pPr>
                  <w:r w:rsidRPr="00670A81">
                    <w:rPr>
                      <w:rFonts w:cs="Arial"/>
                      <w:sz w:val="20"/>
                      <w:szCs w:val="20"/>
                      <w:lang w:val="pt-BR"/>
                    </w:rPr>
                    <w:t xml:space="preserve">                          </w:t>
                  </w:r>
                  <w:r w:rsidR="008D5F37" w:rsidRPr="00670A81">
                    <w:rPr>
                      <w:rFonts w:cs="Arial"/>
                      <w:sz w:val="20"/>
                      <w:szCs w:val="20"/>
                      <w:lang w:val="pt-BR"/>
                    </w:rPr>
                    <w:t xml:space="preserve">        </w:t>
                  </w:r>
                  <w:r w:rsidRPr="00670A81">
                    <w:rPr>
                      <w:rFonts w:cs="Arial"/>
                      <w:sz w:val="20"/>
                      <w:szCs w:val="20"/>
                      <w:lang w:val="pt-BR"/>
                    </w:rPr>
                    <w:t>∑ Ventas Gravadas</w:t>
                  </w:r>
                </w:p>
                <w:p w14:paraId="4E803FB2" w14:textId="77777777" w:rsidR="00514D26" w:rsidRPr="008D5F37" w:rsidRDefault="00514D26" w:rsidP="00E76576">
                  <w:pPr>
                    <w:pStyle w:val="Prrafodelista"/>
                    <w:framePr w:hSpace="141" w:wrap="around" w:vAnchor="text" w:hAnchor="margin" w:xAlign="right" w:y="150"/>
                    <w:ind w:left="0"/>
                    <w:rPr>
                      <w:rFonts w:cs="Arial"/>
                      <w:sz w:val="18"/>
                      <w:szCs w:val="18"/>
                      <w:lang w:val="pt-BR"/>
                    </w:rPr>
                  </w:pPr>
                </w:p>
              </w:tc>
            </w:tr>
          </w:tbl>
          <w:p w14:paraId="289FCB05" w14:textId="77777777" w:rsidR="00514D26" w:rsidRPr="008D5F37" w:rsidRDefault="00514D26" w:rsidP="00514D26">
            <w:pPr>
              <w:pStyle w:val="Prrafodelista"/>
              <w:ind w:left="230"/>
              <w:rPr>
                <w:rFonts w:cs="Arial"/>
                <w:sz w:val="18"/>
                <w:szCs w:val="18"/>
                <w:lang w:val="pt-BR"/>
              </w:rPr>
            </w:pPr>
          </w:p>
          <w:p w14:paraId="153C47B9" w14:textId="65142E9B" w:rsidR="00514D26" w:rsidRPr="00670A81" w:rsidRDefault="00514D26" w:rsidP="00514D26">
            <w:pPr>
              <w:pStyle w:val="Prrafodelista"/>
              <w:ind w:left="0"/>
              <w:rPr>
                <w:rFonts w:cs="Arial"/>
                <w:szCs w:val="22"/>
              </w:rPr>
            </w:pPr>
            <w:r w:rsidRPr="00670A81">
              <w:rPr>
                <w:rFonts w:cs="Arial"/>
                <w:i/>
                <w:szCs w:val="22"/>
              </w:rPr>
              <w:t>D</w:t>
            </w:r>
            <w:r w:rsidR="005C7C7D">
              <w:rPr>
                <w:rFonts w:cs="Arial"/>
                <w:i/>
                <w:szCs w:val="22"/>
              </w:rPr>
              <w:t>ó</w:t>
            </w:r>
            <w:r w:rsidRPr="00670A81">
              <w:rPr>
                <w:rFonts w:cs="Arial"/>
                <w:i/>
                <w:szCs w:val="22"/>
              </w:rPr>
              <w:t>nde</w:t>
            </w:r>
            <w:r w:rsidRPr="00670A81">
              <w:rPr>
                <w:rFonts w:cs="Arial"/>
                <w:szCs w:val="22"/>
              </w:rPr>
              <w:t>:</w:t>
            </w:r>
          </w:p>
          <w:p w14:paraId="449853EE" w14:textId="77777777" w:rsidR="00514D26" w:rsidRPr="00670A81" w:rsidRDefault="00514D26" w:rsidP="00514D26">
            <w:pPr>
              <w:pStyle w:val="Prrafodelista"/>
              <w:ind w:left="230"/>
              <w:rPr>
                <w:rFonts w:cs="Arial"/>
                <w:szCs w:val="22"/>
              </w:rPr>
            </w:pPr>
          </w:p>
          <w:p w14:paraId="22D8B57E" w14:textId="7461DF38" w:rsidR="00514D26" w:rsidRPr="005C7C7D" w:rsidRDefault="00514D26" w:rsidP="004033AE">
            <w:pPr>
              <w:pStyle w:val="Prrafodelista"/>
              <w:numPr>
                <w:ilvl w:val="0"/>
                <w:numId w:val="200"/>
              </w:numPr>
              <w:ind w:left="349" w:hanging="284"/>
              <w:rPr>
                <w:rFonts w:cs="Arial"/>
                <w:sz w:val="18"/>
                <w:szCs w:val="18"/>
              </w:rPr>
            </w:pPr>
            <w:r w:rsidRPr="005C7C7D">
              <w:rPr>
                <w:rFonts w:cs="Arial"/>
                <w:szCs w:val="22"/>
              </w:rPr>
              <w:t xml:space="preserve">∑ IGV pagado: </w:t>
            </w:r>
            <w:r w:rsidR="00601F88">
              <w:rPr>
                <w:rFonts w:cs="Arial"/>
                <w:szCs w:val="22"/>
              </w:rPr>
              <w:t>c</w:t>
            </w:r>
            <w:r w:rsidRPr="005C7C7D">
              <w:rPr>
                <w:rFonts w:cs="Arial"/>
                <w:szCs w:val="22"/>
              </w:rPr>
              <w:t>orresponde a la sumatoria de los importes pagados por IGV, tanto en las declaraciones juradas como en las boletas de pago, respecto de los siguientes tributos:</w:t>
            </w:r>
          </w:p>
          <w:p w14:paraId="6EB7690E" w14:textId="77777777" w:rsidR="00514D26" w:rsidRPr="00EE1A3C" w:rsidRDefault="00514D26" w:rsidP="00514D26">
            <w:pPr>
              <w:pStyle w:val="Prrafodelista"/>
              <w:ind w:left="371" w:hanging="141"/>
              <w:rPr>
                <w:rFonts w:cs="Arial"/>
                <w:sz w:val="18"/>
                <w:szCs w:val="18"/>
              </w:rPr>
            </w:pPr>
          </w:p>
          <w:tbl>
            <w:tblPr>
              <w:tblW w:w="6804" w:type="dxa"/>
              <w:tblInd w:w="634" w:type="dxa"/>
              <w:tblLayout w:type="fixed"/>
              <w:tblCellMar>
                <w:left w:w="70" w:type="dxa"/>
                <w:right w:w="70" w:type="dxa"/>
              </w:tblCellMar>
              <w:tblLook w:val="04A0" w:firstRow="1" w:lastRow="0" w:firstColumn="1" w:lastColumn="0" w:noHBand="0" w:noVBand="1"/>
            </w:tblPr>
            <w:tblGrid>
              <w:gridCol w:w="4746"/>
              <w:gridCol w:w="2058"/>
            </w:tblGrid>
            <w:tr w:rsidR="00514D26" w:rsidRPr="00EE1A3C" w14:paraId="0DB96D9E" w14:textId="77777777" w:rsidTr="002A75F5">
              <w:trPr>
                <w:trHeight w:val="288"/>
              </w:trPr>
              <w:tc>
                <w:tcPr>
                  <w:tcW w:w="378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0D462677" w14:textId="77777777" w:rsidR="00514D26" w:rsidRPr="00670A81" w:rsidRDefault="00514D26" w:rsidP="00E76576">
                  <w:pPr>
                    <w:framePr w:hSpace="141" w:wrap="around" w:vAnchor="text" w:hAnchor="margin" w:xAlign="right" w:y="150"/>
                    <w:jc w:val="center"/>
                    <w:rPr>
                      <w:rFonts w:cs="Arial"/>
                      <w:b/>
                      <w:sz w:val="20"/>
                      <w:szCs w:val="20"/>
                      <w:lang w:eastAsia="es-PE"/>
                    </w:rPr>
                  </w:pPr>
                  <w:r w:rsidRPr="00670A81">
                    <w:rPr>
                      <w:rFonts w:cs="Arial"/>
                      <w:b/>
                      <w:sz w:val="20"/>
                      <w:szCs w:val="20"/>
                      <w:lang w:eastAsia="es-PE"/>
                    </w:rPr>
                    <w:t>Descripción de tributo</w:t>
                  </w:r>
                </w:p>
              </w:tc>
              <w:tc>
                <w:tcPr>
                  <w:tcW w:w="164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573E57C1" w14:textId="77777777" w:rsidR="00514D26" w:rsidRPr="00670A81" w:rsidRDefault="00514D26" w:rsidP="00E76576">
                  <w:pPr>
                    <w:framePr w:hSpace="141" w:wrap="around" w:vAnchor="text" w:hAnchor="margin" w:xAlign="right" w:y="150"/>
                    <w:jc w:val="center"/>
                    <w:rPr>
                      <w:rFonts w:cs="Arial"/>
                      <w:b/>
                      <w:sz w:val="20"/>
                      <w:szCs w:val="20"/>
                      <w:lang w:eastAsia="es-PE"/>
                    </w:rPr>
                  </w:pPr>
                  <w:r w:rsidRPr="00670A81">
                    <w:rPr>
                      <w:rFonts w:cs="Arial"/>
                      <w:b/>
                      <w:sz w:val="20"/>
                      <w:szCs w:val="20"/>
                      <w:lang w:eastAsia="es-PE"/>
                    </w:rPr>
                    <w:t>Código de tributo</w:t>
                  </w:r>
                </w:p>
              </w:tc>
            </w:tr>
            <w:tr w:rsidR="00514D26" w:rsidRPr="00EE1A3C" w14:paraId="7507B2A1" w14:textId="77777777" w:rsidTr="002A75F5">
              <w:trPr>
                <w:trHeight w:val="288"/>
              </w:trPr>
              <w:tc>
                <w:tcPr>
                  <w:tcW w:w="3783" w:type="dxa"/>
                  <w:tcBorders>
                    <w:top w:val="nil"/>
                    <w:left w:val="single" w:sz="4" w:space="0" w:color="auto"/>
                    <w:bottom w:val="single" w:sz="4" w:space="0" w:color="auto"/>
                    <w:right w:val="single" w:sz="4" w:space="0" w:color="auto"/>
                  </w:tcBorders>
                  <w:shd w:val="clear" w:color="auto" w:fill="auto"/>
                  <w:noWrap/>
                  <w:vAlign w:val="center"/>
                </w:tcPr>
                <w:p w14:paraId="1DAF0C75" w14:textId="77777777" w:rsidR="00514D26" w:rsidRPr="00670A81" w:rsidRDefault="00514D26" w:rsidP="00E76576">
                  <w:pPr>
                    <w:framePr w:hSpace="141" w:wrap="around" w:vAnchor="text" w:hAnchor="margin" w:xAlign="right" w:y="150"/>
                    <w:jc w:val="left"/>
                    <w:rPr>
                      <w:rFonts w:cs="Arial"/>
                      <w:sz w:val="20"/>
                      <w:szCs w:val="20"/>
                      <w:lang w:eastAsia="es-PE"/>
                    </w:rPr>
                  </w:pPr>
                  <w:r w:rsidRPr="00670A81">
                    <w:rPr>
                      <w:rFonts w:cs="Arial"/>
                      <w:sz w:val="20"/>
                      <w:szCs w:val="20"/>
                    </w:rPr>
                    <w:t xml:space="preserve">IGV Cuenta Propia </w:t>
                  </w:r>
                </w:p>
              </w:tc>
              <w:tc>
                <w:tcPr>
                  <w:tcW w:w="1640" w:type="dxa"/>
                  <w:tcBorders>
                    <w:top w:val="nil"/>
                    <w:left w:val="nil"/>
                    <w:bottom w:val="single" w:sz="4" w:space="0" w:color="auto"/>
                    <w:right w:val="single" w:sz="4" w:space="0" w:color="auto"/>
                  </w:tcBorders>
                  <w:shd w:val="clear" w:color="auto" w:fill="auto"/>
                  <w:noWrap/>
                  <w:vAlign w:val="center"/>
                </w:tcPr>
                <w:p w14:paraId="5F7DB7F9" w14:textId="77777777" w:rsidR="00514D26" w:rsidRPr="00670A81" w:rsidRDefault="00514D26" w:rsidP="00E76576">
                  <w:pPr>
                    <w:framePr w:hSpace="141" w:wrap="around" w:vAnchor="text" w:hAnchor="margin" w:xAlign="right" w:y="150"/>
                    <w:jc w:val="center"/>
                    <w:rPr>
                      <w:rFonts w:cs="Arial"/>
                      <w:sz w:val="20"/>
                      <w:szCs w:val="20"/>
                      <w:lang w:eastAsia="es-PE"/>
                    </w:rPr>
                  </w:pPr>
                  <w:r w:rsidRPr="00670A81">
                    <w:rPr>
                      <w:rFonts w:cs="Arial"/>
                      <w:sz w:val="20"/>
                      <w:szCs w:val="20"/>
                    </w:rPr>
                    <w:t>010101</w:t>
                  </w:r>
                </w:p>
              </w:tc>
            </w:tr>
            <w:tr w:rsidR="00514D26" w:rsidRPr="00EE1A3C" w14:paraId="312A9A2E" w14:textId="77777777" w:rsidTr="002A75F5">
              <w:trPr>
                <w:trHeight w:val="288"/>
              </w:trPr>
              <w:tc>
                <w:tcPr>
                  <w:tcW w:w="37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CCF43" w14:textId="77777777" w:rsidR="00514D26" w:rsidRPr="00670A81" w:rsidRDefault="00514D26" w:rsidP="00E76576">
                  <w:pPr>
                    <w:framePr w:hSpace="141" w:wrap="around" w:vAnchor="text" w:hAnchor="margin" w:xAlign="right" w:y="150"/>
                    <w:jc w:val="left"/>
                    <w:rPr>
                      <w:rFonts w:cs="Arial"/>
                      <w:sz w:val="20"/>
                      <w:szCs w:val="20"/>
                      <w:lang w:eastAsia="es-PE"/>
                    </w:rPr>
                  </w:pPr>
                  <w:r w:rsidRPr="00670A81">
                    <w:rPr>
                      <w:rFonts w:cs="Arial"/>
                      <w:sz w:val="20"/>
                      <w:szCs w:val="20"/>
                    </w:rPr>
                    <w:t>IGV Liquidaciones de Compras –Retenciones</w:t>
                  </w:r>
                </w:p>
              </w:tc>
              <w:tc>
                <w:tcPr>
                  <w:tcW w:w="1640" w:type="dxa"/>
                  <w:tcBorders>
                    <w:top w:val="single" w:sz="4" w:space="0" w:color="auto"/>
                    <w:left w:val="nil"/>
                    <w:bottom w:val="single" w:sz="4" w:space="0" w:color="auto"/>
                    <w:right w:val="single" w:sz="4" w:space="0" w:color="auto"/>
                  </w:tcBorders>
                  <w:shd w:val="clear" w:color="auto" w:fill="auto"/>
                  <w:noWrap/>
                  <w:vAlign w:val="center"/>
                </w:tcPr>
                <w:p w14:paraId="5A881215" w14:textId="77777777" w:rsidR="00514D26" w:rsidRPr="00670A81" w:rsidRDefault="00514D26" w:rsidP="00E76576">
                  <w:pPr>
                    <w:framePr w:hSpace="141" w:wrap="around" w:vAnchor="text" w:hAnchor="margin" w:xAlign="right" w:y="150"/>
                    <w:jc w:val="center"/>
                    <w:rPr>
                      <w:rFonts w:cs="Arial"/>
                      <w:sz w:val="20"/>
                      <w:szCs w:val="20"/>
                      <w:lang w:eastAsia="es-PE"/>
                    </w:rPr>
                  </w:pPr>
                  <w:r w:rsidRPr="00670A81">
                    <w:rPr>
                      <w:rFonts w:cs="Arial"/>
                      <w:sz w:val="20"/>
                      <w:szCs w:val="20"/>
                    </w:rPr>
                    <w:t>010102</w:t>
                  </w:r>
                </w:p>
              </w:tc>
            </w:tr>
            <w:tr w:rsidR="00514D26" w:rsidRPr="00EE1A3C" w14:paraId="54C98829" w14:textId="77777777" w:rsidTr="002A75F5">
              <w:trPr>
                <w:trHeight w:val="288"/>
              </w:trPr>
              <w:tc>
                <w:tcPr>
                  <w:tcW w:w="37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9956D" w14:textId="77777777" w:rsidR="00514D26" w:rsidRPr="00670A81" w:rsidRDefault="00514D26" w:rsidP="00E76576">
                  <w:pPr>
                    <w:framePr w:hSpace="141" w:wrap="around" w:vAnchor="text" w:hAnchor="margin" w:xAlign="right" w:y="150"/>
                    <w:jc w:val="left"/>
                    <w:rPr>
                      <w:rFonts w:cs="Arial"/>
                      <w:sz w:val="20"/>
                      <w:szCs w:val="20"/>
                      <w:lang w:eastAsia="es-PE"/>
                    </w:rPr>
                  </w:pPr>
                  <w:r w:rsidRPr="00670A81">
                    <w:rPr>
                      <w:rFonts w:cs="Arial"/>
                      <w:sz w:val="20"/>
                      <w:szCs w:val="20"/>
                    </w:rPr>
                    <w:t>IGV Importación Cuenta Propia</w:t>
                  </w:r>
                </w:p>
              </w:tc>
              <w:tc>
                <w:tcPr>
                  <w:tcW w:w="1640" w:type="dxa"/>
                  <w:tcBorders>
                    <w:top w:val="single" w:sz="4" w:space="0" w:color="auto"/>
                    <w:left w:val="nil"/>
                    <w:bottom w:val="single" w:sz="4" w:space="0" w:color="auto"/>
                    <w:right w:val="single" w:sz="4" w:space="0" w:color="auto"/>
                  </w:tcBorders>
                  <w:shd w:val="clear" w:color="auto" w:fill="auto"/>
                  <w:noWrap/>
                  <w:vAlign w:val="center"/>
                </w:tcPr>
                <w:p w14:paraId="4F9651B6" w14:textId="77777777" w:rsidR="00514D26" w:rsidRPr="00670A81" w:rsidRDefault="00514D26" w:rsidP="00E76576">
                  <w:pPr>
                    <w:framePr w:hSpace="141" w:wrap="around" w:vAnchor="text" w:hAnchor="margin" w:xAlign="right" w:y="150"/>
                    <w:jc w:val="center"/>
                    <w:rPr>
                      <w:rFonts w:cs="Arial"/>
                      <w:sz w:val="20"/>
                      <w:szCs w:val="20"/>
                      <w:lang w:eastAsia="es-PE"/>
                    </w:rPr>
                  </w:pPr>
                  <w:r w:rsidRPr="00670A81">
                    <w:rPr>
                      <w:rFonts w:cs="Arial"/>
                      <w:sz w:val="20"/>
                      <w:szCs w:val="20"/>
                    </w:rPr>
                    <w:t>010201</w:t>
                  </w:r>
                </w:p>
              </w:tc>
            </w:tr>
            <w:tr w:rsidR="00514D26" w:rsidRPr="00EE1A3C" w14:paraId="4B175768" w14:textId="77777777" w:rsidTr="002A75F5">
              <w:trPr>
                <w:trHeight w:val="288"/>
              </w:trPr>
              <w:tc>
                <w:tcPr>
                  <w:tcW w:w="37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96CF4" w14:textId="77777777" w:rsidR="00514D26" w:rsidRPr="00670A81" w:rsidRDefault="00514D26" w:rsidP="00E76576">
                  <w:pPr>
                    <w:framePr w:hSpace="141" w:wrap="around" w:vAnchor="text" w:hAnchor="margin" w:xAlign="right" w:y="150"/>
                    <w:jc w:val="left"/>
                    <w:rPr>
                      <w:rFonts w:cs="Arial"/>
                      <w:sz w:val="20"/>
                      <w:szCs w:val="20"/>
                      <w:lang w:eastAsia="es-PE"/>
                    </w:rPr>
                  </w:pPr>
                  <w:r w:rsidRPr="00670A81">
                    <w:rPr>
                      <w:rFonts w:cs="Arial"/>
                      <w:sz w:val="20"/>
                      <w:szCs w:val="20"/>
                    </w:rPr>
                    <w:t>IGV Prestado por No domiciliado</w:t>
                  </w:r>
                </w:p>
              </w:tc>
              <w:tc>
                <w:tcPr>
                  <w:tcW w:w="1640" w:type="dxa"/>
                  <w:tcBorders>
                    <w:top w:val="single" w:sz="4" w:space="0" w:color="auto"/>
                    <w:left w:val="nil"/>
                    <w:bottom w:val="single" w:sz="4" w:space="0" w:color="auto"/>
                    <w:right w:val="single" w:sz="4" w:space="0" w:color="auto"/>
                  </w:tcBorders>
                  <w:shd w:val="clear" w:color="auto" w:fill="auto"/>
                  <w:noWrap/>
                  <w:vAlign w:val="center"/>
                </w:tcPr>
                <w:p w14:paraId="1755A13D" w14:textId="77777777" w:rsidR="00514D26" w:rsidRPr="00670A81" w:rsidRDefault="00514D26" w:rsidP="00E76576">
                  <w:pPr>
                    <w:framePr w:hSpace="141" w:wrap="around" w:vAnchor="text" w:hAnchor="margin" w:xAlign="right" w:y="150"/>
                    <w:jc w:val="center"/>
                    <w:rPr>
                      <w:rFonts w:cs="Arial"/>
                      <w:sz w:val="20"/>
                      <w:szCs w:val="20"/>
                      <w:lang w:eastAsia="es-PE"/>
                    </w:rPr>
                  </w:pPr>
                  <w:r w:rsidRPr="00670A81">
                    <w:rPr>
                      <w:rFonts w:cs="Arial"/>
                      <w:sz w:val="20"/>
                      <w:szCs w:val="20"/>
                    </w:rPr>
                    <w:t>010401</w:t>
                  </w:r>
                </w:p>
              </w:tc>
            </w:tr>
          </w:tbl>
          <w:p w14:paraId="59811E1A" w14:textId="77777777" w:rsidR="00514D26" w:rsidRPr="00EE1A3C" w:rsidRDefault="00514D26" w:rsidP="00514D26">
            <w:pPr>
              <w:pStyle w:val="Prrafodelista"/>
              <w:ind w:left="371" w:hanging="141"/>
              <w:rPr>
                <w:rFonts w:cs="Arial"/>
                <w:sz w:val="18"/>
                <w:szCs w:val="18"/>
              </w:rPr>
            </w:pPr>
          </w:p>
          <w:p w14:paraId="496CA5CF" w14:textId="77777777" w:rsidR="00514D26" w:rsidRPr="00670A81" w:rsidRDefault="00514D26" w:rsidP="00514D26">
            <w:pPr>
              <w:pStyle w:val="Prrafodelista"/>
              <w:ind w:left="495"/>
              <w:rPr>
                <w:rFonts w:cs="Arial"/>
                <w:szCs w:val="22"/>
              </w:rPr>
            </w:pPr>
            <w:r w:rsidRPr="00670A81">
              <w:rPr>
                <w:rFonts w:cs="Arial"/>
                <w:i/>
                <w:szCs w:val="22"/>
              </w:rPr>
              <w:t>Consideraciones</w:t>
            </w:r>
            <w:r w:rsidRPr="00670A81">
              <w:rPr>
                <w:rFonts w:cs="Arial"/>
                <w:szCs w:val="22"/>
              </w:rPr>
              <w:t>:</w:t>
            </w:r>
          </w:p>
          <w:p w14:paraId="6821D249" w14:textId="77777777" w:rsidR="00514D26" w:rsidRPr="00670A81" w:rsidRDefault="00514D26" w:rsidP="008138E0">
            <w:pPr>
              <w:pStyle w:val="Prrafodelista"/>
              <w:numPr>
                <w:ilvl w:val="0"/>
                <w:numId w:val="54"/>
              </w:numPr>
              <w:ind w:left="916" w:hanging="284"/>
              <w:rPr>
                <w:rFonts w:cs="Arial"/>
                <w:szCs w:val="22"/>
              </w:rPr>
            </w:pPr>
            <w:r w:rsidRPr="00670A81">
              <w:rPr>
                <w:rFonts w:cs="Arial"/>
                <w:szCs w:val="22"/>
              </w:rPr>
              <w:t xml:space="preserve">Los pagos realizados deben considerar también aquellas que han sido afectadas por los procesos de reimputación y compensación. Es decir, se debe incluir las </w:t>
            </w:r>
            <w:proofErr w:type="spellStart"/>
            <w:r w:rsidRPr="00670A81">
              <w:rPr>
                <w:rFonts w:cs="Arial"/>
                <w:szCs w:val="22"/>
              </w:rPr>
              <w:t>reimputaciones</w:t>
            </w:r>
            <w:proofErr w:type="spellEnd"/>
            <w:r w:rsidRPr="00670A81">
              <w:rPr>
                <w:rFonts w:cs="Arial"/>
                <w:szCs w:val="22"/>
              </w:rPr>
              <w:t xml:space="preserve"> y compensaciones realizadas a alguno de los tributos del cuadro anterior y excluir las </w:t>
            </w:r>
            <w:proofErr w:type="spellStart"/>
            <w:r w:rsidRPr="00670A81">
              <w:rPr>
                <w:rFonts w:cs="Arial"/>
                <w:szCs w:val="22"/>
              </w:rPr>
              <w:t>reimputaciones</w:t>
            </w:r>
            <w:proofErr w:type="spellEnd"/>
            <w:r w:rsidRPr="00670A81">
              <w:rPr>
                <w:rFonts w:cs="Arial"/>
                <w:szCs w:val="22"/>
              </w:rPr>
              <w:t xml:space="preserve"> y compensaciones efectuadas hacia otros tributos no contemplados en dicho cuadro</w:t>
            </w:r>
            <w:r w:rsidRPr="00670A81">
              <w:rPr>
                <w:rFonts w:cs="Arial"/>
                <w:color w:val="FF0000"/>
                <w:szCs w:val="22"/>
              </w:rPr>
              <w:t>.</w:t>
            </w:r>
          </w:p>
          <w:p w14:paraId="748D1D6C" w14:textId="77777777" w:rsidR="00514D26" w:rsidRPr="00670A81" w:rsidRDefault="00514D26" w:rsidP="008138E0">
            <w:pPr>
              <w:pStyle w:val="Prrafodelista"/>
              <w:numPr>
                <w:ilvl w:val="0"/>
                <w:numId w:val="54"/>
              </w:numPr>
              <w:ind w:left="916" w:hanging="185"/>
              <w:rPr>
                <w:rFonts w:cs="Arial"/>
                <w:szCs w:val="22"/>
              </w:rPr>
            </w:pPr>
            <w:r w:rsidRPr="00670A81">
              <w:rPr>
                <w:rFonts w:cs="Arial"/>
                <w:szCs w:val="22"/>
              </w:rPr>
              <w:t>No se deberá tomar en cuenta los intereses moratorios que pudieran estar contenidos en las boletas de pago.</w:t>
            </w:r>
          </w:p>
          <w:p w14:paraId="64AEAF72" w14:textId="77777777" w:rsidR="00514D26" w:rsidRPr="00670A81" w:rsidRDefault="00514D26" w:rsidP="00514D26">
            <w:pPr>
              <w:pStyle w:val="Prrafodelista"/>
              <w:ind w:left="371" w:hanging="141"/>
              <w:rPr>
                <w:rFonts w:cs="Arial"/>
                <w:szCs w:val="22"/>
              </w:rPr>
            </w:pPr>
          </w:p>
          <w:p w14:paraId="1C8D81F5" w14:textId="1F1B1B90" w:rsidR="00514D26" w:rsidRPr="005C7C7D" w:rsidRDefault="00514D26" w:rsidP="004033AE">
            <w:pPr>
              <w:pStyle w:val="Prrafodelista"/>
              <w:numPr>
                <w:ilvl w:val="0"/>
                <w:numId w:val="200"/>
              </w:numPr>
              <w:ind w:left="349" w:hanging="284"/>
              <w:rPr>
                <w:rFonts w:cs="Arial"/>
                <w:szCs w:val="22"/>
              </w:rPr>
            </w:pPr>
            <w:r w:rsidRPr="005C7C7D">
              <w:rPr>
                <w:rFonts w:cs="Arial"/>
                <w:szCs w:val="22"/>
              </w:rPr>
              <w:t xml:space="preserve">∑ Ventas Gravadas: </w:t>
            </w:r>
            <w:r w:rsidR="00601F88">
              <w:rPr>
                <w:rFonts w:cs="Arial"/>
                <w:szCs w:val="22"/>
              </w:rPr>
              <w:t>c</w:t>
            </w:r>
            <w:r w:rsidRPr="005C7C7D">
              <w:rPr>
                <w:rFonts w:cs="Arial"/>
                <w:szCs w:val="22"/>
              </w:rPr>
              <w:t xml:space="preserve">orresponde al mayor valor entre la sumatoria de ventas gravadas declaradas por el contribuyente vs. ventas gravadas imputadas según el Modelo de Comprobantes de Pago Único. </w:t>
            </w:r>
          </w:p>
          <w:p w14:paraId="7BBF49CD" w14:textId="77777777" w:rsidR="00514D26" w:rsidRPr="00670A81" w:rsidRDefault="00514D26" w:rsidP="00514D26">
            <w:pPr>
              <w:pStyle w:val="Prrafodelista"/>
              <w:ind w:left="371" w:hanging="142"/>
              <w:rPr>
                <w:rFonts w:cs="Arial"/>
                <w:szCs w:val="22"/>
              </w:rPr>
            </w:pPr>
          </w:p>
          <w:p w14:paraId="747F2758" w14:textId="77777777" w:rsidR="00514D26" w:rsidRPr="005C7C7D" w:rsidRDefault="00514D26" w:rsidP="004033AE">
            <w:pPr>
              <w:pStyle w:val="Prrafodelista"/>
              <w:numPr>
                <w:ilvl w:val="0"/>
                <w:numId w:val="201"/>
              </w:numPr>
              <w:ind w:left="632" w:hanging="272"/>
              <w:rPr>
                <w:rFonts w:cs="Arial"/>
                <w:sz w:val="18"/>
                <w:szCs w:val="18"/>
              </w:rPr>
            </w:pPr>
            <w:r w:rsidRPr="005C7C7D">
              <w:rPr>
                <w:rFonts w:cs="Arial"/>
                <w:szCs w:val="22"/>
              </w:rPr>
              <w:t>Ventas declaradas: Corresponde a la sumatoria de las siguientes casillas:</w:t>
            </w:r>
          </w:p>
          <w:p w14:paraId="4D154E22" w14:textId="77777777" w:rsidR="00514D26" w:rsidRPr="00EE1A3C" w:rsidRDefault="00514D26" w:rsidP="00514D26">
            <w:pPr>
              <w:pStyle w:val="Prrafodelista"/>
              <w:ind w:left="654"/>
              <w:rPr>
                <w:rFonts w:cs="Arial"/>
                <w:sz w:val="18"/>
                <w:szCs w:val="18"/>
              </w:rPr>
            </w:pPr>
          </w:p>
          <w:tbl>
            <w:tblPr>
              <w:tblStyle w:val="Tablaconcuadrcula"/>
              <w:tblW w:w="0" w:type="auto"/>
              <w:tblInd w:w="573" w:type="dxa"/>
              <w:tblLayout w:type="fixed"/>
              <w:tblLook w:val="04A0" w:firstRow="1" w:lastRow="0" w:firstColumn="1" w:lastColumn="0" w:noHBand="0" w:noVBand="1"/>
            </w:tblPr>
            <w:tblGrid>
              <w:gridCol w:w="1418"/>
              <w:gridCol w:w="3969"/>
              <w:gridCol w:w="1418"/>
            </w:tblGrid>
            <w:tr w:rsidR="00514D26" w:rsidRPr="00EE1A3C" w14:paraId="43EC5F9E" w14:textId="77777777" w:rsidTr="002A75F5">
              <w:trPr>
                <w:trHeight w:val="248"/>
              </w:trPr>
              <w:tc>
                <w:tcPr>
                  <w:tcW w:w="1418" w:type="dxa"/>
                  <w:shd w:val="clear" w:color="auto" w:fill="F2F2F2" w:themeFill="background1" w:themeFillShade="F2"/>
                  <w:vAlign w:val="center"/>
                </w:tcPr>
                <w:p w14:paraId="45634F3C" w14:textId="77777777" w:rsidR="00514D26" w:rsidRPr="00670A81" w:rsidRDefault="00514D26" w:rsidP="00E76576">
                  <w:pPr>
                    <w:pStyle w:val="Prrafodelista"/>
                    <w:framePr w:hSpace="141" w:wrap="around" w:vAnchor="text" w:hAnchor="margin" w:xAlign="right" w:y="150"/>
                    <w:ind w:left="0"/>
                    <w:jc w:val="center"/>
                    <w:rPr>
                      <w:rFonts w:cs="Arial"/>
                      <w:b/>
                      <w:sz w:val="20"/>
                      <w:szCs w:val="20"/>
                    </w:rPr>
                  </w:pPr>
                  <w:r w:rsidRPr="00670A81">
                    <w:rPr>
                      <w:rFonts w:cs="Arial"/>
                      <w:b/>
                      <w:sz w:val="20"/>
                      <w:szCs w:val="20"/>
                    </w:rPr>
                    <w:t>Formulario</w:t>
                  </w:r>
                </w:p>
              </w:tc>
              <w:tc>
                <w:tcPr>
                  <w:tcW w:w="3969" w:type="dxa"/>
                  <w:shd w:val="clear" w:color="auto" w:fill="F2F2F2" w:themeFill="background1" w:themeFillShade="F2"/>
                  <w:vAlign w:val="center"/>
                </w:tcPr>
                <w:p w14:paraId="0DE38552" w14:textId="77777777" w:rsidR="00514D26" w:rsidRPr="00670A81" w:rsidRDefault="00514D26" w:rsidP="00E76576">
                  <w:pPr>
                    <w:pStyle w:val="Prrafodelista"/>
                    <w:framePr w:hSpace="141" w:wrap="around" w:vAnchor="text" w:hAnchor="margin" w:xAlign="right" w:y="150"/>
                    <w:ind w:left="0"/>
                    <w:jc w:val="center"/>
                    <w:rPr>
                      <w:rFonts w:cs="Arial"/>
                      <w:b/>
                      <w:sz w:val="20"/>
                      <w:szCs w:val="20"/>
                    </w:rPr>
                  </w:pPr>
                  <w:r w:rsidRPr="00670A81">
                    <w:rPr>
                      <w:rFonts w:cs="Arial"/>
                      <w:b/>
                      <w:sz w:val="20"/>
                      <w:szCs w:val="20"/>
                    </w:rPr>
                    <w:t>Descripción de casilla</w:t>
                  </w:r>
                </w:p>
              </w:tc>
              <w:tc>
                <w:tcPr>
                  <w:tcW w:w="1418" w:type="dxa"/>
                  <w:shd w:val="clear" w:color="auto" w:fill="F2F2F2" w:themeFill="background1" w:themeFillShade="F2"/>
                  <w:vAlign w:val="center"/>
                </w:tcPr>
                <w:p w14:paraId="6C7E4A11" w14:textId="77777777" w:rsidR="00514D26" w:rsidRPr="00670A81" w:rsidRDefault="00514D26" w:rsidP="00E76576">
                  <w:pPr>
                    <w:pStyle w:val="Prrafodelista"/>
                    <w:framePr w:hSpace="141" w:wrap="around" w:vAnchor="text" w:hAnchor="margin" w:xAlign="right" w:y="150"/>
                    <w:ind w:left="0"/>
                    <w:jc w:val="center"/>
                    <w:rPr>
                      <w:rFonts w:cs="Arial"/>
                      <w:b/>
                      <w:sz w:val="20"/>
                      <w:szCs w:val="20"/>
                    </w:rPr>
                  </w:pPr>
                  <w:r w:rsidRPr="00670A81">
                    <w:rPr>
                      <w:rFonts w:cs="Arial"/>
                      <w:b/>
                      <w:sz w:val="20"/>
                      <w:szCs w:val="20"/>
                    </w:rPr>
                    <w:t>N° casilla</w:t>
                  </w:r>
                </w:p>
              </w:tc>
            </w:tr>
            <w:tr w:rsidR="00514D26" w:rsidRPr="00EE1A3C" w14:paraId="3636579B" w14:textId="77777777" w:rsidTr="002A75F5">
              <w:trPr>
                <w:trHeight w:val="274"/>
              </w:trPr>
              <w:tc>
                <w:tcPr>
                  <w:tcW w:w="1418" w:type="dxa"/>
                  <w:vAlign w:val="center"/>
                </w:tcPr>
                <w:p w14:paraId="5E1D0A89"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sz w:val="20"/>
                      <w:szCs w:val="20"/>
                    </w:rPr>
                    <w:t>PDT 621</w:t>
                  </w:r>
                </w:p>
              </w:tc>
              <w:tc>
                <w:tcPr>
                  <w:tcW w:w="3969" w:type="dxa"/>
                  <w:vAlign w:val="center"/>
                </w:tcPr>
                <w:p w14:paraId="1B2A1751" w14:textId="77777777" w:rsidR="00514D26" w:rsidRPr="00670A81" w:rsidRDefault="00514D26" w:rsidP="00E76576">
                  <w:pPr>
                    <w:pStyle w:val="Prrafodelista"/>
                    <w:framePr w:hSpace="141" w:wrap="around" w:vAnchor="text" w:hAnchor="margin" w:xAlign="right" w:y="150"/>
                    <w:ind w:left="0"/>
                    <w:jc w:val="left"/>
                    <w:rPr>
                      <w:rFonts w:cs="Arial"/>
                      <w:sz w:val="20"/>
                      <w:szCs w:val="20"/>
                    </w:rPr>
                  </w:pPr>
                  <w:r w:rsidRPr="00670A81">
                    <w:rPr>
                      <w:rFonts w:cs="Arial"/>
                      <w:sz w:val="20"/>
                      <w:szCs w:val="20"/>
                      <w:lang w:eastAsia="es-PE"/>
                    </w:rPr>
                    <w:t>( + ) Ventas Netas</w:t>
                  </w:r>
                </w:p>
              </w:tc>
              <w:tc>
                <w:tcPr>
                  <w:tcW w:w="1418" w:type="dxa"/>
                  <w:vAlign w:val="center"/>
                </w:tcPr>
                <w:p w14:paraId="38CD4755"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sz w:val="20"/>
                      <w:szCs w:val="20"/>
                      <w:lang w:eastAsia="es-PE"/>
                    </w:rPr>
                    <w:t>100</w:t>
                  </w:r>
                </w:p>
              </w:tc>
            </w:tr>
            <w:tr w:rsidR="00514D26" w:rsidRPr="00EE1A3C" w14:paraId="18398B1B" w14:textId="77777777" w:rsidTr="002A75F5">
              <w:trPr>
                <w:trHeight w:val="202"/>
              </w:trPr>
              <w:tc>
                <w:tcPr>
                  <w:tcW w:w="1418" w:type="dxa"/>
                  <w:vAlign w:val="center"/>
                </w:tcPr>
                <w:p w14:paraId="5DCB92F9"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sz w:val="20"/>
                      <w:szCs w:val="20"/>
                    </w:rPr>
                    <w:t>PDT 621</w:t>
                  </w:r>
                </w:p>
              </w:tc>
              <w:tc>
                <w:tcPr>
                  <w:tcW w:w="3969" w:type="dxa"/>
                  <w:vAlign w:val="center"/>
                </w:tcPr>
                <w:p w14:paraId="65D2471A" w14:textId="77777777" w:rsidR="00514D26" w:rsidRPr="00670A81" w:rsidRDefault="00514D26" w:rsidP="00E76576">
                  <w:pPr>
                    <w:pStyle w:val="Prrafodelista"/>
                    <w:framePr w:hSpace="141" w:wrap="around" w:vAnchor="text" w:hAnchor="margin" w:xAlign="right" w:y="150"/>
                    <w:ind w:left="0"/>
                    <w:jc w:val="left"/>
                    <w:rPr>
                      <w:rFonts w:cs="Arial"/>
                      <w:sz w:val="20"/>
                      <w:szCs w:val="20"/>
                    </w:rPr>
                  </w:pPr>
                  <w:r w:rsidRPr="00670A81">
                    <w:rPr>
                      <w:rFonts w:cs="Arial"/>
                      <w:sz w:val="20"/>
                      <w:szCs w:val="20"/>
                      <w:lang w:eastAsia="es-PE"/>
                    </w:rPr>
                    <w:t xml:space="preserve">( - ) Descuentos concedidos y/o devoluciones </w:t>
                  </w:r>
                </w:p>
              </w:tc>
              <w:tc>
                <w:tcPr>
                  <w:tcW w:w="1418" w:type="dxa"/>
                  <w:vAlign w:val="center"/>
                </w:tcPr>
                <w:p w14:paraId="4EFE98D2"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bCs/>
                      <w:sz w:val="20"/>
                      <w:szCs w:val="20"/>
                      <w:lang w:eastAsia="es-PE"/>
                    </w:rPr>
                    <w:t>102</w:t>
                  </w:r>
                </w:p>
              </w:tc>
            </w:tr>
            <w:tr w:rsidR="00514D26" w:rsidRPr="00EE1A3C" w14:paraId="50B20A2D" w14:textId="77777777" w:rsidTr="002A75F5">
              <w:trPr>
                <w:trHeight w:val="279"/>
              </w:trPr>
              <w:tc>
                <w:tcPr>
                  <w:tcW w:w="1418" w:type="dxa"/>
                  <w:vAlign w:val="center"/>
                </w:tcPr>
                <w:p w14:paraId="729A43FA"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sz w:val="20"/>
                      <w:szCs w:val="20"/>
                    </w:rPr>
                    <w:t>PDT 621</w:t>
                  </w:r>
                </w:p>
              </w:tc>
              <w:tc>
                <w:tcPr>
                  <w:tcW w:w="3969" w:type="dxa"/>
                  <w:vAlign w:val="center"/>
                </w:tcPr>
                <w:p w14:paraId="232EBE5D" w14:textId="77777777" w:rsidR="00514D26" w:rsidRPr="00670A81" w:rsidRDefault="00514D26" w:rsidP="00E76576">
                  <w:pPr>
                    <w:pStyle w:val="Prrafodelista"/>
                    <w:framePr w:hSpace="141" w:wrap="around" w:vAnchor="text" w:hAnchor="margin" w:xAlign="right" w:y="150"/>
                    <w:ind w:left="0"/>
                    <w:jc w:val="left"/>
                    <w:rPr>
                      <w:rFonts w:cs="Arial"/>
                      <w:sz w:val="20"/>
                      <w:szCs w:val="20"/>
                    </w:rPr>
                  </w:pPr>
                  <w:r w:rsidRPr="00670A81">
                    <w:rPr>
                      <w:rFonts w:cs="Arial"/>
                      <w:sz w:val="20"/>
                      <w:szCs w:val="20"/>
                      <w:lang w:eastAsia="es-PE"/>
                    </w:rPr>
                    <w:t>( + ) Ventas Ley 27037</w:t>
                  </w:r>
                </w:p>
              </w:tc>
              <w:tc>
                <w:tcPr>
                  <w:tcW w:w="1418" w:type="dxa"/>
                  <w:vAlign w:val="center"/>
                </w:tcPr>
                <w:p w14:paraId="5349C908"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sz w:val="20"/>
                      <w:szCs w:val="20"/>
                      <w:lang w:eastAsia="es-PE"/>
                    </w:rPr>
                    <w:t>160</w:t>
                  </w:r>
                </w:p>
              </w:tc>
            </w:tr>
            <w:tr w:rsidR="00514D26" w:rsidRPr="00EE1A3C" w14:paraId="08C3AC5E" w14:textId="77777777" w:rsidTr="002A75F5">
              <w:trPr>
                <w:trHeight w:val="256"/>
              </w:trPr>
              <w:tc>
                <w:tcPr>
                  <w:tcW w:w="1418" w:type="dxa"/>
                  <w:vAlign w:val="center"/>
                </w:tcPr>
                <w:p w14:paraId="593D4B1F"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sz w:val="20"/>
                      <w:szCs w:val="20"/>
                    </w:rPr>
                    <w:t>PDT 621</w:t>
                  </w:r>
                </w:p>
              </w:tc>
              <w:tc>
                <w:tcPr>
                  <w:tcW w:w="3969" w:type="dxa"/>
                  <w:vAlign w:val="center"/>
                </w:tcPr>
                <w:p w14:paraId="1F77B7E2" w14:textId="77777777" w:rsidR="00514D26" w:rsidRPr="00670A81" w:rsidRDefault="00514D26" w:rsidP="00E76576">
                  <w:pPr>
                    <w:pStyle w:val="Prrafodelista"/>
                    <w:framePr w:hSpace="141" w:wrap="around" w:vAnchor="text" w:hAnchor="margin" w:xAlign="right" w:y="150"/>
                    <w:ind w:left="0"/>
                    <w:jc w:val="left"/>
                    <w:rPr>
                      <w:rFonts w:cs="Arial"/>
                      <w:sz w:val="20"/>
                      <w:szCs w:val="20"/>
                    </w:rPr>
                  </w:pPr>
                  <w:r w:rsidRPr="00670A81">
                    <w:rPr>
                      <w:rFonts w:cs="Arial"/>
                      <w:sz w:val="20"/>
                      <w:szCs w:val="20"/>
                      <w:lang w:eastAsia="es-PE"/>
                    </w:rPr>
                    <w:t>( - ) Descuentos y devoluciones</w:t>
                  </w:r>
                </w:p>
              </w:tc>
              <w:tc>
                <w:tcPr>
                  <w:tcW w:w="1418" w:type="dxa"/>
                  <w:vAlign w:val="center"/>
                </w:tcPr>
                <w:p w14:paraId="4ED627DA" w14:textId="77777777" w:rsidR="00514D26" w:rsidRPr="00670A81" w:rsidRDefault="00514D26" w:rsidP="00E76576">
                  <w:pPr>
                    <w:pStyle w:val="Prrafodelista"/>
                    <w:framePr w:hSpace="141" w:wrap="around" w:vAnchor="text" w:hAnchor="margin" w:xAlign="right" w:y="150"/>
                    <w:ind w:left="0"/>
                    <w:jc w:val="center"/>
                    <w:rPr>
                      <w:rFonts w:cs="Arial"/>
                      <w:sz w:val="20"/>
                      <w:szCs w:val="20"/>
                    </w:rPr>
                  </w:pPr>
                  <w:r w:rsidRPr="00670A81">
                    <w:rPr>
                      <w:rFonts w:cs="Arial"/>
                      <w:bCs/>
                      <w:sz w:val="20"/>
                      <w:szCs w:val="20"/>
                      <w:lang w:eastAsia="es-PE"/>
                    </w:rPr>
                    <w:t>162</w:t>
                  </w:r>
                </w:p>
              </w:tc>
            </w:tr>
          </w:tbl>
          <w:p w14:paraId="55B84147" w14:textId="112B515C" w:rsidR="00514D26" w:rsidRDefault="00514D26" w:rsidP="00514D26">
            <w:pPr>
              <w:pStyle w:val="Prrafodelista"/>
              <w:ind w:left="654"/>
              <w:rPr>
                <w:rFonts w:cs="Arial"/>
                <w:szCs w:val="22"/>
              </w:rPr>
            </w:pPr>
            <w:r w:rsidRPr="00670A81">
              <w:rPr>
                <w:rFonts w:cs="Arial"/>
                <w:szCs w:val="22"/>
              </w:rPr>
              <w:t xml:space="preserve"> </w:t>
            </w:r>
          </w:p>
          <w:p w14:paraId="33BB202B" w14:textId="77777777" w:rsidR="005A0665" w:rsidRPr="00956979" w:rsidRDefault="005A0665" w:rsidP="00D44D3E">
            <w:pPr>
              <w:ind w:left="632"/>
              <w:rPr>
                <w:szCs w:val="22"/>
              </w:rPr>
            </w:pPr>
            <w:r w:rsidRPr="005C7C7D">
              <w:rPr>
                <w:i/>
                <w:iCs/>
                <w:szCs w:val="22"/>
              </w:rPr>
              <w:t>Consideraciones</w:t>
            </w:r>
            <w:r w:rsidRPr="00956979">
              <w:rPr>
                <w:szCs w:val="22"/>
              </w:rPr>
              <w:t>:</w:t>
            </w:r>
          </w:p>
          <w:p w14:paraId="71423162" w14:textId="1D4CBC12" w:rsidR="005A0665" w:rsidRDefault="005A0665" w:rsidP="004033AE">
            <w:pPr>
              <w:pStyle w:val="Prrafodelista"/>
              <w:numPr>
                <w:ilvl w:val="0"/>
                <w:numId w:val="236"/>
              </w:numPr>
              <w:ind w:left="916" w:hanging="284"/>
              <w:rPr>
                <w:szCs w:val="22"/>
              </w:rPr>
            </w:pPr>
            <w:r w:rsidRPr="00C731C3">
              <w:rPr>
                <w:szCs w:val="22"/>
              </w:rPr>
              <w:t>De presentar un dato no numérico (inconsistente) en el valor de las casillas mencionadas, se convertirá al valor 0.</w:t>
            </w:r>
          </w:p>
          <w:p w14:paraId="45DCEDA5" w14:textId="7A280E9A" w:rsidR="005A0665" w:rsidRPr="00C731C3" w:rsidRDefault="005A0665" w:rsidP="004033AE">
            <w:pPr>
              <w:pStyle w:val="Prrafodelista"/>
              <w:numPr>
                <w:ilvl w:val="0"/>
                <w:numId w:val="236"/>
              </w:numPr>
              <w:ind w:left="916" w:hanging="284"/>
              <w:rPr>
                <w:szCs w:val="22"/>
              </w:rPr>
            </w:pPr>
            <w:r w:rsidRPr="00C731C3">
              <w:rPr>
                <w:szCs w:val="22"/>
              </w:rPr>
              <w:t>Incluir el monto negativo para la suma total del periodo y si la suma total es menor a 0 considerarlo como 0.</w:t>
            </w:r>
          </w:p>
          <w:p w14:paraId="5351AEFE" w14:textId="77777777" w:rsidR="005A0665" w:rsidRPr="00956979" w:rsidRDefault="005A0665" w:rsidP="00514D26">
            <w:pPr>
              <w:pStyle w:val="Prrafodelista"/>
              <w:ind w:left="654"/>
              <w:rPr>
                <w:rFonts w:cs="Arial"/>
                <w:szCs w:val="22"/>
              </w:rPr>
            </w:pPr>
          </w:p>
          <w:p w14:paraId="18AD244D" w14:textId="2190F2DC" w:rsidR="00514D26" w:rsidRPr="005C7C7D" w:rsidRDefault="00514D26" w:rsidP="004033AE">
            <w:pPr>
              <w:pStyle w:val="Prrafodelista"/>
              <w:numPr>
                <w:ilvl w:val="0"/>
                <w:numId w:val="201"/>
              </w:numPr>
              <w:ind w:left="632" w:hanging="272"/>
              <w:rPr>
                <w:rFonts w:cs="Arial"/>
                <w:szCs w:val="22"/>
              </w:rPr>
            </w:pPr>
            <w:r w:rsidRPr="005C7C7D">
              <w:rPr>
                <w:rFonts w:cs="Arial"/>
                <w:szCs w:val="22"/>
              </w:rPr>
              <w:t xml:space="preserve">Ventas gravadas imputadas: </w:t>
            </w:r>
            <w:r w:rsidR="00601F88">
              <w:rPr>
                <w:rFonts w:cs="Arial"/>
                <w:szCs w:val="22"/>
              </w:rPr>
              <w:t>c</w:t>
            </w:r>
            <w:r w:rsidRPr="005C7C7D">
              <w:rPr>
                <w:rFonts w:cs="Arial"/>
                <w:szCs w:val="22"/>
              </w:rPr>
              <w:t>orresponde a las ventas gravadas obtenidas del Modelo de Comprobante de Pago Único.</w:t>
            </w:r>
          </w:p>
          <w:p w14:paraId="37B498F0" w14:textId="77777777" w:rsidR="003A0C34" w:rsidRPr="00670A81" w:rsidRDefault="003A0C34" w:rsidP="003A0C34">
            <w:pPr>
              <w:pStyle w:val="Prrafodelista"/>
              <w:ind w:left="778"/>
              <w:rPr>
                <w:rFonts w:cs="Arial"/>
                <w:szCs w:val="22"/>
              </w:rPr>
            </w:pPr>
          </w:p>
          <w:p w14:paraId="455659D7" w14:textId="3503D582" w:rsidR="00514D26" w:rsidRPr="00670A81" w:rsidRDefault="003A0C34" w:rsidP="002C4708">
            <w:pPr>
              <w:pStyle w:val="Prrafodelista"/>
              <w:spacing w:line="276" w:lineRule="auto"/>
              <w:ind w:left="632"/>
              <w:rPr>
                <w:rFonts w:cs="Arial"/>
                <w:szCs w:val="22"/>
              </w:rPr>
            </w:pPr>
            <w:r w:rsidRPr="005C7C7D">
              <w:rPr>
                <w:rFonts w:cs="Arial"/>
                <w:i/>
                <w:iCs/>
                <w:szCs w:val="22"/>
              </w:rPr>
              <w:t>C</w:t>
            </w:r>
            <w:r w:rsidR="00514D26" w:rsidRPr="005C7C7D">
              <w:rPr>
                <w:rFonts w:cs="Arial"/>
                <w:i/>
                <w:iCs/>
                <w:szCs w:val="22"/>
              </w:rPr>
              <w:t>onsideraciones</w:t>
            </w:r>
            <w:r w:rsidR="00514D26" w:rsidRPr="00670A81">
              <w:rPr>
                <w:rFonts w:cs="Arial"/>
                <w:szCs w:val="22"/>
              </w:rPr>
              <w:t>:</w:t>
            </w:r>
          </w:p>
          <w:p w14:paraId="1CC16BF8" w14:textId="77777777" w:rsidR="00514D26" w:rsidRPr="002C4708" w:rsidRDefault="00514D26" w:rsidP="004033AE">
            <w:pPr>
              <w:pStyle w:val="Prrafodelista"/>
              <w:numPr>
                <w:ilvl w:val="0"/>
                <w:numId w:val="237"/>
              </w:numPr>
              <w:spacing w:line="276" w:lineRule="auto"/>
              <w:ind w:left="916" w:hanging="284"/>
              <w:rPr>
                <w:rFonts w:cs="Arial"/>
                <w:szCs w:val="22"/>
              </w:rPr>
            </w:pPr>
            <w:r w:rsidRPr="002C4708">
              <w:rPr>
                <w:rFonts w:cs="Arial"/>
                <w:szCs w:val="22"/>
              </w:rPr>
              <w:t>Se considera todas las fuentes con las que se obtiene la información del Modelo de Comprobante de Pago Único (23 fuentes)</w:t>
            </w:r>
          </w:p>
          <w:p w14:paraId="4357BAEC" w14:textId="7F5737A5" w:rsidR="00514D26" w:rsidRPr="002C4708" w:rsidRDefault="00B7627A" w:rsidP="004033AE">
            <w:pPr>
              <w:pStyle w:val="Prrafodelista"/>
              <w:numPr>
                <w:ilvl w:val="0"/>
                <w:numId w:val="237"/>
              </w:numPr>
              <w:spacing w:line="276" w:lineRule="auto"/>
              <w:ind w:left="916" w:hanging="284"/>
              <w:rPr>
                <w:rFonts w:cs="Arial"/>
                <w:szCs w:val="22"/>
              </w:rPr>
            </w:pPr>
            <w:proofErr w:type="gramStart"/>
            <w:r w:rsidRPr="002C4708">
              <w:rPr>
                <w:rFonts w:cs="Arial"/>
                <w:szCs w:val="22"/>
              </w:rPr>
              <w:t>El c</w:t>
            </w:r>
            <w:r w:rsidR="00514D26" w:rsidRPr="002C4708">
              <w:rPr>
                <w:rFonts w:cs="Arial"/>
                <w:szCs w:val="22"/>
              </w:rPr>
              <w:t>ampo a considerar</w:t>
            </w:r>
            <w:proofErr w:type="gramEnd"/>
            <w:r w:rsidRPr="002C4708">
              <w:rPr>
                <w:rFonts w:cs="Arial"/>
                <w:szCs w:val="22"/>
              </w:rPr>
              <w:t xml:space="preserve"> es</w:t>
            </w:r>
            <w:r w:rsidR="00514D26" w:rsidRPr="002C4708">
              <w:rPr>
                <w:rFonts w:cs="Arial"/>
                <w:szCs w:val="22"/>
              </w:rPr>
              <w:t xml:space="preserve"> </w:t>
            </w:r>
            <w:r w:rsidRPr="002C4708">
              <w:rPr>
                <w:rFonts w:cs="Arial"/>
                <w:szCs w:val="22"/>
              </w:rPr>
              <w:t>“</w:t>
            </w:r>
            <w:r w:rsidR="00514D26" w:rsidRPr="002C4708">
              <w:rPr>
                <w:rFonts w:cs="Arial"/>
                <w:szCs w:val="22"/>
              </w:rPr>
              <w:t>Monto Venta Gravado (MTO_VTAGRV)</w:t>
            </w:r>
            <w:r w:rsidRPr="002C4708">
              <w:rPr>
                <w:rFonts w:cs="Arial"/>
                <w:szCs w:val="22"/>
              </w:rPr>
              <w:t>”</w:t>
            </w:r>
            <w:r w:rsidR="00514D26" w:rsidRPr="002C4708">
              <w:rPr>
                <w:rFonts w:cs="Arial"/>
                <w:szCs w:val="22"/>
              </w:rPr>
              <w:t xml:space="preserve"> de la tabla T8508RGCDPUNC (VWTRGCDPUNC)</w:t>
            </w:r>
            <w:r w:rsidR="00D72187" w:rsidRPr="002C4708">
              <w:rPr>
                <w:rFonts w:cs="Arial"/>
                <w:szCs w:val="22"/>
              </w:rPr>
              <w:t>, cuando el sujeto tenga calidad de proveedor</w:t>
            </w:r>
            <w:r w:rsidR="00956979" w:rsidRPr="002C4708">
              <w:rPr>
                <w:rFonts w:cs="Arial"/>
                <w:szCs w:val="22"/>
              </w:rPr>
              <w:t>.</w:t>
            </w:r>
          </w:p>
          <w:p w14:paraId="2DFD15FE" w14:textId="4D12677C" w:rsidR="00514D26" w:rsidRDefault="00514D26" w:rsidP="002C4708">
            <w:pPr>
              <w:pStyle w:val="Prrafodelista"/>
              <w:numPr>
                <w:ilvl w:val="0"/>
                <w:numId w:val="54"/>
              </w:numPr>
              <w:spacing w:line="276" w:lineRule="auto"/>
              <w:ind w:left="1199" w:hanging="283"/>
              <w:rPr>
                <w:rFonts w:cs="Arial"/>
                <w:szCs w:val="22"/>
              </w:rPr>
            </w:pPr>
            <w:r w:rsidRPr="00B7627A">
              <w:rPr>
                <w:rFonts w:cs="Arial"/>
                <w:szCs w:val="22"/>
              </w:rPr>
              <w:t>Incluir el monto negativo para la suma total del periodo y si la suma del rango total de los períodos evaluados es menor a 0 considerarlo como 0.</w:t>
            </w:r>
          </w:p>
          <w:p w14:paraId="5618E6C6" w14:textId="5439397D" w:rsidR="00D72187" w:rsidRPr="00D72187" w:rsidRDefault="00D72187" w:rsidP="002C4708">
            <w:pPr>
              <w:pStyle w:val="Prrafodelista"/>
              <w:numPr>
                <w:ilvl w:val="0"/>
                <w:numId w:val="54"/>
              </w:numPr>
              <w:spacing w:line="276" w:lineRule="auto"/>
              <w:ind w:left="1199" w:hanging="283"/>
              <w:rPr>
                <w:rFonts w:cs="Arial"/>
                <w:szCs w:val="22"/>
              </w:rPr>
            </w:pPr>
            <w:r w:rsidRPr="00D72187">
              <w:rPr>
                <w:szCs w:val="22"/>
              </w:rPr>
              <w:t xml:space="preserve">El periodo del </w:t>
            </w:r>
            <w:proofErr w:type="spellStart"/>
            <w:r w:rsidRPr="00D72187">
              <w:rPr>
                <w:szCs w:val="22"/>
              </w:rPr>
              <w:t>cdp</w:t>
            </w:r>
            <w:proofErr w:type="spellEnd"/>
            <w:r w:rsidRPr="00D72187">
              <w:rPr>
                <w:szCs w:val="22"/>
              </w:rPr>
              <w:t xml:space="preserve"> único será obtenido de la fecha de emisión del comprobante único, Año de emisión-Mes de Emisión (YYYYMM)</w:t>
            </w:r>
            <w:r>
              <w:rPr>
                <w:szCs w:val="22"/>
              </w:rPr>
              <w:t>.</w:t>
            </w:r>
          </w:p>
          <w:p w14:paraId="2883003B" w14:textId="77777777" w:rsidR="00514D26" w:rsidRPr="00670A81" w:rsidRDefault="00514D26" w:rsidP="00514D26">
            <w:pPr>
              <w:spacing w:line="276" w:lineRule="auto"/>
              <w:rPr>
                <w:rFonts w:cs="Arial"/>
                <w:szCs w:val="22"/>
              </w:rPr>
            </w:pPr>
          </w:p>
          <w:p w14:paraId="44AC8F1B" w14:textId="77777777" w:rsidR="00514D26" w:rsidRPr="00670A81" w:rsidRDefault="00514D26" w:rsidP="00514D26">
            <w:pPr>
              <w:rPr>
                <w:rFonts w:cs="Arial"/>
                <w:szCs w:val="22"/>
                <w:u w:val="single"/>
              </w:rPr>
            </w:pPr>
            <w:r w:rsidRPr="00670A81">
              <w:rPr>
                <w:rFonts w:cs="Arial"/>
                <w:szCs w:val="22"/>
                <w:u w:val="single"/>
              </w:rPr>
              <w:t>Fuente de información</w:t>
            </w:r>
          </w:p>
          <w:p w14:paraId="2AFAD713" w14:textId="2F24A905" w:rsidR="00514D26" w:rsidRDefault="00514D26" w:rsidP="004033AE">
            <w:pPr>
              <w:pStyle w:val="Prrafodelista"/>
              <w:numPr>
                <w:ilvl w:val="0"/>
                <w:numId w:val="202"/>
              </w:numPr>
              <w:ind w:left="349" w:hanging="284"/>
              <w:rPr>
                <w:rFonts w:cs="Arial"/>
                <w:szCs w:val="22"/>
              </w:rPr>
            </w:pPr>
            <w:r w:rsidRPr="00B9690C">
              <w:rPr>
                <w:rFonts w:cs="Arial"/>
                <w:szCs w:val="22"/>
              </w:rPr>
              <w:t>Declaraciones juradas del IGV y boletas de pago.</w:t>
            </w:r>
          </w:p>
          <w:p w14:paraId="2C7503FA" w14:textId="2AC42EEF" w:rsidR="00B9690C" w:rsidRDefault="00B9690C" w:rsidP="002C4708">
            <w:pPr>
              <w:pStyle w:val="Prrafodelista"/>
              <w:ind w:left="490"/>
              <w:rPr>
                <w:rFonts w:cs="Arial"/>
                <w:szCs w:val="22"/>
              </w:rPr>
            </w:pPr>
            <w:r>
              <w:rPr>
                <w:rFonts w:cs="Arial"/>
                <w:szCs w:val="22"/>
              </w:rPr>
              <w:t>Teradata:</w:t>
            </w:r>
          </w:p>
          <w:p w14:paraId="24249E32" w14:textId="6C8DF8E5" w:rsidR="00B9690C" w:rsidRDefault="00B9690C" w:rsidP="001B7500">
            <w:pPr>
              <w:pStyle w:val="Prrafodelista"/>
              <w:numPr>
                <w:ilvl w:val="0"/>
                <w:numId w:val="146"/>
              </w:numPr>
              <w:ind w:left="774" w:hanging="284"/>
              <w:rPr>
                <w:szCs w:val="22"/>
              </w:rPr>
            </w:pPr>
            <w:r w:rsidRPr="007D328D">
              <w:rPr>
                <w:szCs w:val="22"/>
              </w:rPr>
              <w:t>Módulo 081419 – DDJJ - Declaración juradas del IGV</w:t>
            </w:r>
          </w:p>
          <w:p w14:paraId="43493F18" w14:textId="2BD5A3DB" w:rsidR="00B9690C" w:rsidRPr="00B91262" w:rsidRDefault="00B9690C" w:rsidP="001B7500">
            <w:pPr>
              <w:pStyle w:val="Prrafodelista"/>
              <w:numPr>
                <w:ilvl w:val="0"/>
                <w:numId w:val="146"/>
              </w:numPr>
              <w:ind w:left="774" w:hanging="284"/>
              <w:rPr>
                <w:szCs w:val="22"/>
              </w:rPr>
            </w:pPr>
            <w:r w:rsidRPr="00B91262">
              <w:rPr>
                <w:szCs w:val="22"/>
              </w:rPr>
              <w:t>Módulo 081455 – Ultima Dj</w:t>
            </w:r>
          </w:p>
          <w:p w14:paraId="7419CCB1" w14:textId="7A024836" w:rsidR="00514D26" w:rsidRPr="00B9690C" w:rsidRDefault="00514D26" w:rsidP="004033AE">
            <w:pPr>
              <w:pStyle w:val="Prrafodelista"/>
              <w:numPr>
                <w:ilvl w:val="0"/>
                <w:numId w:val="202"/>
              </w:numPr>
              <w:ind w:left="349" w:hanging="284"/>
              <w:rPr>
                <w:rFonts w:cs="Arial"/>
                <w:szCs w:val="22"/>
              </w:rPr>
            </w:pPr>
            <w:r w:rsidRPr="00B9690C">
              <w:rPr>
                <w:rFonts w:cs="Arial"/>
                <w:szCs w:val="22"/>
              </w:rPr>
              <w:t>Modelo de Comprobante de Pago Único.</w:t>
            </w:r>
          </w:p>
          <w:p w14:paraId="608C26C3" w14:textId="6E344F29" w:rsidR="007D328D" w:rsidRPr="00B9690C" w:rsidRDefault="007D328D" w:rsidP="002C4708">
            <w:pPr>
              <w:pStyle w:val="Prrafodelista"/>
              <w:ind w:left="490"/>
              <w:rPr>
                <w:rFonts w:cs="Arial"/>
                <w:szCs w:val="22"/>
                <w:u w:val="single"/>
              </w:rPr>
            </w:pPr>
            <w:r>
              <w:rPr>
                <w:rFonts w:cs="Arial"/>
                <w:szCs w:val="22"/>
              </w:rPr>
              <w:t>Teradata:</w:t>
            </w:r>
          </w:p>
          <w:p w14:paraId="7BB802D8" w14:textId="77777777" w:rsidR="007D328D" w:rsidRPr="007D328D" w:rsidRDefault="007D328D" w:rsidP="001B7500">
            <w:pPr>
              <w:pStyle w:val="Prrafodelista"/>
              <w:numPr>
                <w:ilvl w:val="0"/>
                <w:numId w:val="146"/>
              </w:numPr>
              <w:ind w:left="774" w:hanging="284"/>
              <w:rPr>
                <w:szCs w:val="22"/>
              </w:rPr>
            </w:pPr>
            <w:r w:rsidRPr="007D328D">
              <w:rPr>
                <w:szCs w:val="22"/>
              </w:rPr>
              <w:t>Modulo 081440: Comprobante de Pago Único - T8508RGCDPUNC (</w:t>
            </w:r>
            <w:proofErr w:type="spellStart"/>
            <w:r w:rsidRPr="007D328D">
              <w:rPr>
                <w:szCs w:val="22"/>
              </w:rPr>
              <w:t>Cpu</w:t>
            </w:r>
            <w:proofErr w:type="spellEnd"/>
            <w:r w:rsidRPr="007D328D">
              <w:rPr>
                <w:szCs w:val="22"/>
              </w:rPr>
              <w:t xml:space="preserve"> único por las 13 fuentes)</w:t>
            </w:r>
          </w:p>
          <w:p w14:paraId="6E551837" w14:textId="5D5209E9" w:rsidR="007D328D" w:rsidRPr="00670A81" w:rsidRDefault="007D328D" w:rsidP="001B7500">
            <w:pPr>
              <w:pStyle w:val="Prrafodelista"/>
              <w:numPr>
                <w:ilvl w:val="0"/>
                <w:numId w:val="146"/>
              </w:numPr>
              <w:ind w:left="774" w:hanging="284"/>
              <w:rPr>
                <w:rFonts w:cs="Arial"/>
                <w:szCs w:val="22"/>
                <w:u w:val="single"/>
              </w:rPr>
            </w:pPr>
            <w:r w:rsidRPr="007D328D">
              <w:rPr>
                <w:szCs w:val="22"/>
              </w:rPr>
              <w:t xml:space="preserve">Modulo 081483 – </w:t>
            </w:r>
            <w:proofErr w:type="spellStart"/>
            <w:r w:rsidRPr="007D328D">
              <w:rPr>
                <w:szCs w:val="22"/>
              </w:rPr>
              <w:t>Creditos</w:t>
            </w:r>
            <w:proofErr w:type="spellEnd"/>
            <w:r w:rsidRPr="007D328D">
              <w:rPr>
                <w:szCs w:val="22"/>
              </w:rPr>
              <w:t xml:space="preserve"> </w:t>
            </w:r>
            <w:proofErr w:type="spellStart"/>
            <w:r w:rsidRPr="007D328D">
              <w:rPr>
                <w:szCs w:val="22"/>
              </w:rPr>
              <w:t>Rsirat</w:t>
            </w:r>
            <w:proofErr w:type="spellEnd"/>
          </w:p>
          <w:p w14:paraId="256B25A1" w14:textId="4A85856C" w:rsidR="00514D26" w:rsidRPr="00771468" w:rsidRDefault="00514D26" w:rsidP="00514D26">
            <w:pPr>
              <w:spacing w:line="276" w:lineRule="auto"/>
              <w:rPr>
                <w:rFonts w:cs="Arial"/>
                <w:sz w:val="10"/>
                <w:szCs w:val="10"/>
                <w:lang w:eastAsia="es-PE"/>
              </w:rPr>
            </w:pPr>
          </w:p>
        </w:tc>
      </w:tr>
      <w:tr w:rsidR="00514D26" w:rsidRPr="00381A51" w14:paraId="6C2A6E8B" w14:textId="77777777" w:rsidTr="002A75F5">
        <w:trPr>
          <w:trHeight w:val="270"/>
        </w:trPr>
        <w:tc>
          <w:tcPr>
            <w:tcW w:w="568" w:type="dxa"/>
            <w:shd w:val="clear" w:color="auto" w:fill="auto"/>
            <w:noWrap/>
          </w:tcPr>
          <w:p w14:paraId="48F2B320" w14:textId="77777777" w:rsidR="00514D26" w:rsidRPr="00381A51" w:rsidRDefault="00514D26" w:rsidP="00514D26">
            <w:pPr>
              <w:spacing w:line="276" w:lineRule="auto"/>
              <w:ind w:left="-265" w:right="-70" w:firstLine="284"/>
              <w:jc w:val="center"/>
              <w:rPr>
                <w:rFonts w:cs="Arial"/>
                <w:sz w:val="10"/>
                <w:szCs w:val="10"/>
              </w:rPr>
            </w:pPr>
          </w:p>
          <w:p w14:paraId="09E1B507" w14:textId="21CEB143" w:rsidR="00514D26" w:rsidRPr="00670A81" w:rsidRDefault="00514D26" w:rsidP="00514D26">
            <w:pPr>
              <w:spacing w:line="276" w:lineRule="auto"/>
              <w:ind w:left="-265" w:right="-70" w:firstLine="284"/>
              <w:jc w:val="center"/>
              <w:rPr>
                <w:rFonts w:cs="Arial"/>
                <w:szCs w:val="22"/>
              </w:rPr>
            </w:pPr>
            <w:r w:rsidRPr="00670A81">
              <w:rPr>
                <w:rFonts w:cs="Arial"/>
                <w:szCs w:val="22"/>
              </w:rPr>
              <w:t>67</w:t>
            </w:r>
          </w:p>
        </w:tc>
        <w:tc>
          <w:tcPr>
            <w:tcW w:w="8210" w:type="dxa"/>
            <w:shd w:val="clear" w:color="auto" w:fill="auto"/>
            <w:noWrap/>
            <w:vAlign w:val="center"/>
          </w:tcPr>
          <w:p w14:paraId="02EFB08B" w14:textId="77777777" w:rsidR="00514D26" w:rsidRPr="001B7FBF" w:rsidRDefault="00514D26" w:rsidP="00514D26">
            <w:pPr>
              <w:rPr>
                <w:rFonts w:cs="Arial"/>
                <w:bCs/>
                <w:sz w:val="10"/>
                <w:szCs w:val="10"/>
                <w:lang w:val="es-PE" w:eastAsia="es-PE"/>
              </w:rPr>
            </w:pPr>
          </w:p>
          <w:p w14:paraId="4054743A" w14:textId="77777777" w:rsidR="00514D26" w:rsidRPr="00670A81" w:rsidRDefault="00514D26" w:rsidP="00514D26">
            <w:pPr>
              <w:rPr>
                <w:rFonts w:cs="Arial"/>
                <w:b/>
                <w:bCs/>
                <w:szCs w:val="22"/>
                <w:lang w:val="es-PE" w:eastAsia="es-PE"/>
              </w:rPr>
            </w:pPr>
            <w:r w:rsidRPr="00670A81">
              <w:rPr>
                <w:rFonts w:cs="Arial"/>
                <w:b/>
                <w:bCs/>
                <w:szCs w:val="22"/>
                <w:lang w:val="es-PE" w:eastAsia="es-PE"/>
              </w:rPr>
              <w:t xml:space="preserve">v0604 Ratio </w:t>
            </w:r>
            <w:proofErr w:type="spellStart"/>
            <w:r w:rsidRPr="00670A81">
              <w:rPr>
                <w:rFonts w:cs="Arial"/>
                <w:b/>
                <w:bCs/>
                <w:szCs w:val="22"/>
                <w:lang w:val="es-PE" w:eastAsia="es-PE"/>
              </w:rPr>
              <w:t>IGVp</w:t>
            </w:r>
            <w:proofErr w:type="spellEnd"/>
            <w:r w:rsidRPr="00670A81">
              <w:rPr>
                <w:rFonts w:cs="Arial"/>
                <w:b/>
                <w:bCs/>
                <w:szCs w:val="22"/>
                <w:lang w:val="es-PE" w:eastAsia="es-PE"/>
              </w:rPr>
              <w:t xml:space="preserve"> y Ratio IGV Promedio</w:t>
            </w:r>
          </w:p>
          <w:p w14:paraId="02FBA39A" w14:textId="77777777" w:rsidR="00514D26" w:rsidRPr="00670A81" w:rsidRDefault="00514D26" w:rsidP="00514D26">
            <w:pPr>
              <w:rPr>
                <w:rFonts w:cs="Arial"/>
                <w:bCs/>
                <w:szCs w:val="22"/>
                <w:lang w:val="es-PE" w:eastAsia="es-PE"/>
              </w:rPr>
            </w:pPr>
          </w:p>
          <w:p w14:paraId="0ABFFCDA" w14:textId="77777777" w:rsidR="00514D26" w:rsidRPr="00670A81" w:rsidRDefault="00514D26" w:rsidP="00514D26">
            <w:pPr>
              <w:rPr>
                <w:rFonts w:cs="Arial"/>
                <w:szCs w:val="22"/>
                <w:u w:val="single"/>
              </w:rPr>
            </w:pPr>
            <w:r w:rsidRPr="00670A81">
              <w:rPr>
                <w:rFonts w:cs="Arial"/>
                <w:szCs w:val="22"/>
                <w:u w:val="single"/>
              </w:rPr>
              <w:t>Definición</w:t>
            </w:r>
          </w:p>
          <w:p w14:paraId="0253E9A1" w14:textId="77777777" w:rsidR="00514D26" w:rsidRPr="00670A81" w:rsidRDefault="00514D26" w:rsidP="00514D26">
            <w:pPr>
              <w:rPr>
                <w:rFonts w:cs="Arial"/>
                <w:szCs w:val="22"/>
              </w:rPr>
            </w:pPr>
            <w:r w:rsidRPr="00670A81">
              <w:rPr>
                <w:rFonts w:cs="Arial"/>
                <w:szCs w:val="22"/>
              </w:rPr>
              <w:t xml:space="preserve">Mide la relación del Ratio del IGV a pagar acumulado (Ratio </w:t>
            </w:r>
            <w:proofErr w:type="spellStart"/>
            <w:r w:rsidRPr="00670A81">
              <w:rPr>
                <w:rFonts w:cs="Arial"/>
                <w:szCs w:val="22"/>
              </w:rPr>
              <w:t>IGVp</w:t>
            </w:r>
            <w:proofErr w:type="spellEnd"/>
            <w:r w:rsidRPr="00670A81">
              <w:rPr>
                <w:rFonts w:cs="Arial"/>
                <w:szCs w:val="22"/>
              </w:rPr>
              <w:t>) respecto del Ratio del IGV promedio de un contribuyente perteneciente al mismo CIIU y segmento agrupado.</w:t>
            </w:r>
          </w:p>
          <w:p w14:paraId="683672F5" w14:textId="77777777" w:rsidR="00514D26" w:rsidRPr="00670A81" w:rsidRDefault="00514D26" w:rsidP="00514D26">
            <w:pPr>
              <w:rPr>
                <w:rFonts w:cs="Arial"/>
                <w:szCs w:val="22"/>
              </w:rPr>
            </w:pPr>
          </w:p>
          <w:p w14:paraId="0BE51BC5" w14:textId="77777777" w:rsidR="00514D26" w:rsidRPr="00670A81" w:rsidRDefault="00514D26" w:rsidP="00514D26">
            <w:pPr>
              <w:rPr>
                <w:rFonts w:cs="Arial"/>
                <w:szCs w:val="22"/>
                <w:u w:val="single"/>
              </w:rPr>
            </w:pPr>
            <w:r w:rsidRPr="00670A81">
              <w:rPr>
                <w:rFonts w:cs="Arial"/>
                <w:szCs w:val="22"/>
                <w:u w:val="single"/>
              </w:rPr>
              <w:t>Periodo de evaluación</w:t>
            </w:r>
          </w:p>
          <w:p w14:paraId="6F671454" w14:textId="77777777" w:rsidR="00514D26" w:rsidRPr="00670A81" w:rsidRDefault="00514D26" w:rsidP="00514D26">
            <w:pPr>
              <w:rPr>
                <w:rFonts w:cs="Arial"/>
                <w:szCs w:val="22"/>
                <w:u w:val="single"/>
              </w:rPr>
            </w:pPr>
          </w:p>
          <w:p w14:paraId="6083CA75" w14:textId="0CEB5E6D" w:rsidR="00514D26" w:rsidRDefault="00514D26" w:rsidP="008138E0">
            <w:pPr>
              <w:pStyle w:val="Prrafodelista"/>
              <w:numPr>
                <w:ilvl w:val="0"/>
                <w:numId w:val="51"/>
              </w:numPr>
              <w:ind w:left="285" w:hanging="220"/>
              <w:rPr>
                <w:rFonts w:cs="Arial"/>
                <w:szCs w:val="22"/>
              </w:rPr>
            </w:pPr>
            <w:proofErr w:type="gramStart"/>
            <w:r w:rsidRPr="00670A81">
              <w:rPr>
                <w:rFonts w:cs="Arial"/>
                <w:szCs w:val="22"/>
              </w:rPr>
              <w:t>El Ratio IGV a pagar</w:t>
            </w:r>
            <w:proofErr w:type="gramEnd"/>
            <w:r w:rsidRPr="00670A81">
              <w:rPr>
                <w:rFonts w:cs="Arial"/>
                <w:szCs w:val="22"/>
              </w:rPr>
              <w:t xml:space="preserve"> acumulado corresponde a los 24 últimos periodos vencidos a la fecha de ejecución del cálculo de la variable.</w:t>
            </w:r>
          </w:p>
          <w:p w14:paraId="43731CCF" w14:textId="77777777" w:rsidR="00514D26" w:rsidRPr="008155BD" w:rsidRDefault="00514D26" w:rsidP="008138E0">
            <w:pPr>
              <w:pStyle w:val="Prrafodelista"/>
              <w:numPr>
                <w:ilvl w:val="0"/>
                <w:numId w:val="51"/>
              </w:numPr>
              <w:ind w:left="285" w:hanging="220"/>
              <w:rPr>
                <w:rFonts w:cs="Arial"/>
                <w:szCs w:val="22"/>
              </w:rPr>
            </w:pPr>
            <w:r w:rsidRPr="008155BD">
              <w:rPr>
                <w:rFonts w:cs="Arial"/>
                <w:szCs w:val="22"/>
              </w:rPr>
              <w:t xml:space="preserve">El Ratio IGV </w:t>
            </w:r>
            <w:r w:rsidRPr="008155BD">
              <w:rPr>
                <w:rFonts w:cs="Arial"/>
                <w:color w:val="FF0000"/>
                <w:szCs w:val="22"/>
              </w:rPr>
              <w:t xml:space="preserve"> </w:t>
            </w:r>
            <w:r w:rsidRPr="008155BD">
              <w:rPr>
                <w:rFonts w:cs="Arial"/>
                <w:szCs w:val="22"/>
              </w:rPr>
              <w:t>promedio corresponde al último remitido por la INER.</w:t>
            </w:r>
          </w:p>
          <w:p w14:paraId="322518FA" w14:textId="77777777" w:rsidR="00514D26" w:rsidRPr="00670A81" w:rsidRDefault="00514D26" w:rsidP="00514D26">
            <w:pPr>
              <w:rPr>
                <w:rFonts w:cs="Arial"/>
                <w:szCs w:val="22"/>
              </w:rPr>
            </w:pPr>
          </w:p>
          <w:p w14:paraId="543BF840" w14:textId="77777777" w:rsidR="00514D26" w:rsidRPr="00670A81" w:rsidRDefault="00514D26" w:rsidP="00514D26">
            <w:pPr>
              <w:rPr>
                <w:rFonts w:cs="Arial"/>
                <w:szCs w:val="22"/>
                <w:u w:val="single"/>
              </w:rPr>
            </w:pPr>
            <w:r w:rsidRPr="00670A81">
              <w:rPr>
                <w:rFonts w:cs="Arial"/>
                <w:szCs w:val="22"/>
                <w:u w:val="single"/>
              </w:rPr>
              <w:t>Forma de cálculo</w:t>
            </w:r>
          </w:p>
          <w:p w14:paraId="1BAF8964" w14:textId="77777777" w:rsidR="00514D26" w:rsidRPr="00670A81" w:rsidRDefault="00514D26" w:rsidP="00514D26">
            <w:pPr>
              <w:rPr>
                <w:rFonts w:cs="Arial"/>
                <w:szCs w:val="22"/>
              </w:rPr>
            </w:pPr>
          </w:p>
          <w:p w14:paraId="38368883" w14:textId="2E7EB0DD" w:rsidR="00514D26" w:rsidRPr="00EE1A3C" w:rsidRDefault="005B52E1" w:rsidP="005B52E1">
            <w:pPr>
              <w:ind w:left="1057" w:hanging="1057"/>
              <w:rPr>
                <w:rFonts w:cs="Arial"/>
                <w:sz w:val="18"/>
                <w:szCs w:val="18"/>
              </w:rPr>
            </w:pPr>
            <w:r w:rsidRPr="002C4708">
              <w:rPr>
                <w:rFonts w:cs="Arial"/>
                <w:i/>
                <w:iCs/>
                <w:szCs w:val="22"/>
              </w:rPr>
              <w:t>Indicador</w:t>
            </w:r>
            <w:r>
              <w:rPr>
                <w:rFonts w:cs="Arial"/>
                <w:szCs w:val="22"/>
              </w:rPr>
              <w:t xml:space="preserve">: </w:t>
            </w:r>
            <w:r w:rsidR="00601F88">
              <w:rPr>
                <w:rFonts w:cs="Arial"/>
                <w:szCs w:val="22"/>
              </w:rPr>
              <w:t>e</w:t>
            </w:r>
            <w:r w:rsidR="00514D26" w:rsidRPr="00670A81">
              <w:rPr>
                <w:rFonts w:cs="Arial"/>
                <w:szCs w:val="22"/>
              </w:rPr>
              <w:t xml:space="preserve">s el resultado de dividir el Ratio del IGV a pagar acumulado entre el Ratio del IGV </w:t>
            </w:r>
            <w:r w:rsidR="00514D26" w:rsidRPr="00670A81">
              <w:rPr>
                <w:rFonts w:cs="Arial"/>
                <w:color w:val="FF0000"/>
                <w:szCs w:val="22"/>
              </w:rPr>
              <w:t xml:space="preserve"> </w:t>
            </w:r>
            <w:r w:rsidR="00514D26" w:rsidRPr="00670A81">
              <w:rPr>
                <w:rFonts w:cs="Arial"/>
                <w:szCs w:val="22"/>
              </w:rPr>
              <w:t>promedio.</w:t>
            </w:r>
            <w:r w:rsidR="009916D2">
              <w:rPr>
                <w:rFonts w:cs="Arial"/>
                <w:szCs w:val="22"/>
              </w:rPr>
              <w:t xml:space="preserve"> </w:t>
            </w:r>
            <w:r w:rsidR="009916D2" w:rsidRPr="0092477A">
              <w:rPr>
                <w:szCs w:val="22"/>
              </w:rPr>
              <w:t>Se representa con la siguiente fórmula:</w:t>
            </w:r>
          </w:p>
          <w:p w14:paraId="4BAED8F3" w14:textId="77777777" w:rsidR="00514D26" w:rsidRPr="00EE1A3C" w:rsidRDefault="00514D26" w:rsidP="00514D26">
            <w:pPr>
              <w:rPr>
                <w:rFonts w:cs="Arial"/>
                <w:sz w:val="18"/>
                <w:szCs w:val="18"/>
              </w:rPr>
            </w:pPr>
          </w:p>
          <w:tbl>
            <w:tblPr>
              <w:tblStyle w:val="Tablaconcuadrcula"/>
              <w:tblW w:w="0" w:type="auto"/>
              <w:tblInd w:w="1170" w:type="dxa"/>
              <w:tblLayout w:type="fixed"/>
              <w:tblLook w:val="04A0" w:firstRow="1" w:lastRow="0" w:firstColumn="1" w:lastColumn="0" w:noHBand="0" w:noVBand="1"/>
            </w:tblPr>
            <w:tblGrid>
              <w:gridCol w:w="4774"/>
            </w:tblGrid>
            <w:tr w:rsidR="00514D26" w:rsidRPr="00EE1A3C" w14:paraId="4A38BE4B" w14:textId="77777777" w:rsidTr="005B52E1">
              <w:trPr>
                <w:trHeight w:val="797"/>
              </w:trPr>
              <w:tc>
                <w:tcPr>
                  <w:tcW w:w="4774" w:type="dxa"/>
                </w:tcPr>
                <w:p w14:paraId="0DC5CEED" w14:textId="77777777" w:rsidR="00514D26" w:rsidRPr="00EE1A3C" w:rsidRDefault="00514D26" w:rsidP="00E76576">
                  <w:pPr>
                    <w:framePr w:hSpace="141" w:wrap="around" w:vAnchor="text" w:hAnchor="margin" w:xAlign="right" w:y="150"/>
                    <w:rPr>
                      <w:rFonts w:cs="Arial"/>
                      <w:sz w:val="18"/>
                      <w:szCs w:val="18"/>
                    </w:rPr>
                  </w:pPr>
                </w:p>
                <w:p w14:paraId="78A01C1B" w14:textId="1FD1403A" w:rsidR="00514D26" w:rsidRPr="00670A81" w:rsidRDefault="00514D26" w:rsidP="00E76576">
                  <w:pPr>
                    <w:framePr w:hSpace="141" w:wrap="around" w:vAnchor="text" w:hAnchor="margin" w:xAlign="right" w:y="150"/>
                    <w:rPr>
                      <w:rFonts w:cs="Arial"/>
                      <w:sz w:val="20"/>
                      <w:szCs w:val="20"/>
                    </w:rPr>
                  </w:pPr>
                  <w:r w:rsidRPr="00670A81">
                    <w:rPr>
                      <w:rFonts w:cs="Arial"/>
                      <w:sz w:val="20"/>
                      <w:szCs w:val="20"/>
                    </w:rPr>
                    <w:t xml:space="preserve">                                  </w:t>
                  </w:r>
                  <w:r w:rsidR="008D5F37" w:rsidRPr="00670A81">
                    <w:rPr>
                      <w:rFonts w:cs="Arial"/>
                      <w:sz w:val="20"/>
                      <w:szCs w:val="20"/>
                    </w:rPr>
                    <w:t xml:space="preserve">        </w:t>
                  </w:r>
                  <w:r w:rsidRPr="00670A81">
                    <w:rPr>
                      <w:rFonts w:cs="Arial"/>
                      <w:sz w:val="20"/>
                      <w:szCs w:val="20"/>
                    </w:rPr>
                    <w:t xml:space="preserve">Ratio </w:t>
                  </w:r>
                  <w:proofErr w:type="spellStart"/>
                  <w:r w:rsidRPr="00670A81">
                    <w:rPr>
                      <w:rFonts w:cs="Arial"/>
                      <w:sz w:val="20"/>
                      <w:szCs w:val="20"/>
                    </w:rPr>
                    <w:t>IGVp</w:t>
                  </w:r>
                  <w:proofErr w:type="spellEnd"/>
                </w:p>
                <w:p w14:paraId="316338FC" w14:textId="0F033B0D" w:rsidR="00514D26" w:rsidRPr="00670A81" w:rsidRDefault="00514D26" w:rsidP="00E76576">
                  <w:pPr>
                    <w:framePr w:hSpace="141" w:wrap="around" w:vAnchor="text" w:hAnchor="margin" w:xAlign="right" w:y="150"/>
                    <w:rPr>
                      <w:rFonts w:cs="Arial"/>
                      <w:sz w:val="20"/>
                      <w:szCs w:val="20"/>
                    </w:rPr>
                  </w:pPr>
                  <w:r w:rsidRPr="00670A81">
                    <w:rPr>
                      <w:rFonts w:cs="Arial"/>
                      <w:noProof/>
                      <w:sz w:val="20"/>
                      <w:szCs w:val="20"/>
                      <w:lang w:val="es-PE" w:eastAsia="es-PE"/>
                    </w:rPr>
                    <mc:AlternateContent>
                      <mc:Choice Requires="wps">
                        <w:drawing>
                          <wp:anchor distT="0" distB="0" distL="114300" distR="114300" simplePos="0" relativeHeight="252689920" behindDoc="0" locked="0" layoutInCell="1" allowOverlap="1" wp14:anchorId="016E9561" wp14:editId="50739EDC">
                            <wp:simplePos x="0" y="0"/>
                            <wp:positionH relativeFrom="column">
                              <wp:posOffset>943610</wp:posOffset>
                            </wp:positionH>
                            <wp:positionV relativeFrom="paragraph">
                              <wp:posOffset>93980</wp:posOffset>
                            </wp:positionV>
                            <wp:extent cx="1581150" cy="9525"/>
                            <wp:effectExtent l="0" t="0" r="19050" b="28575"/>
                            <wp:wrapNone/>
                            <wp:docPr id="19" name="Conector recto 19"/>
                            <wp:cNvGraphicFramePr/>
                            <a:graphic xmlns:a="http://schemas.openxmlformats.org/drawingml/2006/main">
                              <a:graphicData uri="http://schemas.microsoft.com/office/word/2010/wordprocessingShape">
                                <wps:wsp>
                                  <wps:cNvCnPr/>
                                  <wps:spPr>
                                    <a:xfrm>
                                      <a:off x="0" y="0"/>
                                      <a:ext cx="15811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055ABDD" id="Conector recto 19" o:spid="_x0000_s1026" style="position:absolute;z-index:25268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7.4pt" to="198.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" strokecolor="black [3213]"/>
                        </w:pict>
                      </mc:Fallback>
                    </mc:AlternateContent>
                  </w:r>
                  <w:r w:rsidR="004E2250">
                    <w:rPr>
                      <w:rFonts w:cs="Arial"/>
                      <w:sz w:val="20"/>
                      <w:szCs w:val="20"/>
                    </w:rPr>
                    <w:t xml:space="preserve">  </w:t>
                  </w:r>
                  <w:r w:rsidRPr="00670A81">
                    <w:rPr>
                      <w:rFonts w:cs="Arial"/>
                      <w:sz w:val="20"/>
                      <w:szCs w:val="20"/>
                    </w:rPr>
                    <w:t xml:space="preserve">Indicador </w:t>
                  </w:r>
                  <w:r w:rsidR="00470D5C">
                    <w:rPr>
                      <w:rFonts w:cs="Arial"/>
                      <w:sz w:val="20"/>
                      <w:szCs w:val="20"/>
                    </w:rPr>
                    <w:t xml:space="preserve">  </w:t>
                  </w:r>
                  <w:r w:rsidRPr="00670A81">
                    <w:rPr>
                      <w:rFonts w:cs="Arial"/>
                      <w:sz w:val="20"/>
                      <w:szCs w:val="20"/>
                    </w:rPr>
                    <w:t xml:space="preserve">= </w:t>
                  </w:r>
                </w:p>
                <w:p w14:paraId="468DFB15" w14:textId="02B5A9ED" w:rsidR="00514D26" w:rsidRPr="00670A81" w:rsidRDefault="00514D26" w:rsidP="00E76576">
                  <w:pPr>
                    <w:framePr w:hSpace="141" w:wrap="around" w:vAnchor="text" w:hAnchor="margin" w:xAlign="right" w:y="150"/>
                    <w:rPr>
                      <w:rFonts w:cs="Arial"/>
                      <w:sz w:val="20"/>
                      <w:szCs w:val="20"/>
                    </w:rPr>
                  </w:pPr>
                  <w:r w:rsidRPr="00670A81">
                    <w:rPr>
                      <w:rFonts w:cs="Arial"/>
                      <w:sz w:val="20"/>
                      <w:szCs w:val="20"/>
                    </w:rPr>
                    <w:t xml:space="preserve">                          </w:t>
                  </w:r>
                  <w:r w:rsidR="008D5F37" w:rsidRPr="00670A81">
                    <w:rPr>
                      <w:rFonts w:cs="Arial"/>
                      <w:sz w:val="20"/>
                      <w:szCs w:val="20"/>
                    </w:rPr>
                    <w:t xml:space="preserve">           </w:t>
                  </w:r>
                  <w:r w:rsidRPr="00670A81">
                    <w:rPr>
                      <w:rFonts w:cs="Arial"/>
                      <w:sz w:val="20"/>
                      <w:szCs w:val="20"/>
                    </w:rPr>
                    <w:t xml:space="preserve">Ratio IGV promedio </w:t>
                  </w:r>
                </w:p>
                <w:p w14:paraId="4FE61ECF" w14:textId="77777777" w:rsidR="00514D26" w:rsidRPr="00EE1A3C" w:rsidRDefault="00514D26" w:rsidP="00E76576">
                  <w:pPr>
                    <w:framePr w:hSpace="141" w:wrap="around" w:vAnchor="text" w:hAnchor="margin" w:xAlign="right" w:y="150"/>
                    <w:rPr>
                      <w:rFonts w:cs="Arial"/>
                      <w:sz w:val="18"/>
                      <w:szCs w:val="18"/>
                    </w:rPr>
                  </w:pPr>
                </w:p>
              </w:tc>
            </w:tr>
          </w:tbl>
          <w:p w14:paraId="7DE92DF1" w14:textId="77777777" w:rsidR="00514D26" w:rsidRPr="00EE1A3C" w:rsidRDefault="00514D26" w:rsidP="00514D26">
            <w:pPr>
              <w:rPr>
                <w:rFonts w:cs="Arial"/>
                <w:sz w:val="18"/>
                <w:szCs w:val="18"/>
              </w:rPr>
            </w:pPr>
          </w:p>
          <w:p w14:paraId="75946990" w14:textId="7F92DABF" w:rsidR="00514D26" w:rsidRPr="00670A81" w:rsidRDefault="00514D26" w:rsidP="00514D26">
            <w:pPr>
              <w:ind w:left="69"/>
              <w:rPr>
                <w:rFonts w:cs="Arial"/>
                <w:szCs w:val="22"/>
              </w:rPr>
            </w:pPr>
            <w:r w:rsidRPr="00670A81">
              <w:rPr>
                <w:rFonts w:cs="Arial"/>
                <w:i/>
                <w:szCs w:val="22"/>
              </w:rPr>
              <w:t>D</w:t>
            </w:r>
            <w:r w:rsidR="005B52E1">
              <w:rPr>
                <w:rFonts w:cs="Arial"/>
                <w:i/>
                <w:szCs w:val="22"/>
              </w:rPr>
              <w:t>ó</w:t>
            </w:r>
            <w:r w:rsidRPr="00670A81">
              <w:rPr>
                <w:rFonts w:cs="Arial"/>
                <w:i/>
                <w:szCs w:val="22"/>
              </w:rPr>
              <w:t>nde</w:t>
            </w:r>
            <w:r w:rsidRPr="00670A81">
              <w:rPr>
                <w:rFonts w:cs="Arial"/>
                <w:szCs w:val="22"/>
              </w:rPr>
              <w:t>:</w:t>
            </w:r>
          </w:p>
          <w:p w14:paraId="59A2B29F" w14:textId="77777777" w:rsidR="00514D26" w:rsidRPr="00670A81" w:rsidRDefault="00514D26" w:rsidP="00514D26">
            <w:pPr>
              <w:ind w:left="229"/>
              <w:rPr>
                <w:rFonts w:cs="Arial"/>
                <w:szCs w:val="22"/>
              </w:rPr>
            </w:pPr>
          </w:p>
          <w:p w14:paraId="51AB5A99" w14:textId="26C927A0" w:rsidR="00514D26" w:rsidRPr="00670A81" w:rsidRDefault="00514D26" w:rsidP="001B7500">
            <w:pPr>
              <w:pStyle w:val="Prrafodelista"/>
              <w:numPr>
                <w:ilvl w:val="0"/>
                <w:numId w:val="96"/>
              </w:numPr>
              <w:ind w:left="207" w:hanging="142"/>
              <w:rPr>
                <w:rFonts w:cs="Arial"/>
                <w:szCs w:val="22"/>
              </w:rPr>
            </w:pPr>
            <w:r w:rsidRPr="00670A81">
              <w:rPr>
                <w:rFonts w:cs="Arial"/>
                <w:szCs w:val="22"/>
              </w:rPr>
              <w:t xml:space="preserve">Ratio </w:t>
            </w:r>
            <w:proofErr w:type="spellStart"/>
            <w:r w:rsidRPr="00670A81">
              <w:rPr>
                <w:rFonts w:cs="Arial"/>
                <w:szCs w:val="22"/>
              </w:rPr>
              <w:t>IGVp</w:t>
            </w:r>
            <w:proofErr w:type="spellEnd"/>
            <w:r w:rsidRPr="00670A81">
              <w:rPr>
                <w:rFonts w:cs="Arial"/>
                <w:szCs w:val="22"/>
              </w:rPr>
              <w:t xml:space="preserve">:  </w:t>
            </w:r>
            <w:r w:rsidR="00601F88">
              <w:rPr>
                <w:rFonts w:cs="Arial"/>
                <w:szCs w:val="22"/>
              </w:rPr>
              <w:t>m</w:t>
            </w:r>
            <w:r w:rsidRPr="00670A81">
              <w:rPr>
                <w:rFonts w:cs="Arial"/>
                <w:szCs w:val="22"/>
              </w:rPr>
              <w:t xml:space="preserve">ide el porcentaje del IGV a pagar acumulado en un período de 24 meses </w:t>
            </w:r>
            <w:proofErr w:type="gramStart"/>
            <w:r w:rsidRPr="00670A81">
              <w:rPr>
                <w:rFonts w:cs="Arial"/>
                <w:szCs w:val="22"/>
              </w:rPr>
              <w:t>en relación a</w:t>
            </w:r>
            <w:proofErr w:type="gramEnd"/>
            <w:r w:rsidRPr="00670A81">
              <w:rPr>
                <w:rFonts w:cs="Arial"/>
                <w:szCs w:val="22"/>
              </w:rPr>
              <w:t xml:space="preserve"> las ventas gravadas en el mismo rango de períodos. </w:t>
            </w:r>
            <w:r w:rsidR="009916D2" w:rsidRPr="0092477A">
              <w:rPr>
                <w:szCs w:val="22"/>
              </w:rPr>
              <w:t>Se representa con la siguiente fórmula:</w:t>
            </w:r>
          </w:p>
          <w:p w14:paraId="35BF7B72" w14:textId="0E01FBF8" w:rsidR="00514D26" w:rsidRDefault="00514D26" w:rsidP="00514D26">
            <w:pPr>
              <w:rPr>
                <w:rFonts w:cs="Arial"/>
                <w:sz w:val="18"/>
                <w:szCs w:val="18"/>
              </w:rPr>
            </w:pPr>
          </w:p>
          <w:p w14:paraId="1EA11C5A" w14:textId="77777777" w:rsidR="00601F88" w:rsidRDefault="00601F88" w:rsidP="00514D26">
            <w:pPr>
              <w:rPr>
                <w:rFonts w:cs="Arial"/>
                <w:sz w:val="18"/>
                <w:szCs w:val="18"/>
              </w:rPr>
            </w:pPr>
          </w:p>
          <w:p w14:paraId="13B7C27D" w14:textId="4C019A3B" w:rsidR="005771F2" w:rsidRPr="00EE1A3C" w:rsidRDefault="002C4708" w:rsidP="00514D26">
            <w:pPr>
              <w:rPr>
                <w:rFonts w:cs="Arial"/>
                <w:sz w:val="18"/>
                <w:szCs w:val="18"/>
              </w:rPr>
            </w:pPr>
            <w:r w:rsidRPr="00EE1A3C">
              <w:rPr>
                <w:rFonts w:cs="Arial"/>
                <w:noProof/>
                <w:sz w:val="18"/>
                <w:szCs w:val="18"/>
              </w:rPr>
              <mc:AlternateContent>
                <mc:Choice Requires="wps">
                  <w:drawing>
                    <wp:anchor distT="0" distB="0" distL="114300" distR="114300" simplePos="0" relativeHeight="252691968" behindDoc="0" locked="0" layoutInCell="1" allowOverlap="1" wp14:anchorId="6CEE90FB" wp14:editId="6238D3BB">
                      <wp:simplePos x="0" y="0"/>
                      <wp:positionH relativeFrom="column">
                        <wp:posOffset>955675</wp:posOffset>
                      </wp:positionH>
                      <wp:positionV relativeFrom="paragraph">
                        <wp:posOffset>43180</wp:posOffset>
                      </wp:positionV>
                      <wp:extent cx="2457450" cy="638175"/>
                      <wp:effectExtent l="0" t="0" r="19050" b="28575"/>
                      <wp:wrapNone/>
                      <wp:docPr id="132" name="Rectángulo 132"/>
                      <wp:cNvGraphicFramePr/>
                      <a:graphic xmlns:a="http://schemas.openxmlformats.org/drawingml/2006/main">
                        <a:graphicData uri="http://schemas.microsoft.com/office/word/2010/wordprocessingShape">
                          <wps:wsp>
                            <wps:cNvSpPr/>
                            <wps:spPr>
                              <a:xfrm>
                                <a:off x="0" y="0"/>
                                <a:ext cx="2457450" cy="6381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8228425" id="Rectángulo 132" o:spid="_x0000_s1026" style="position:absolute;margin-left:75.25pt;margin-top:3.4pt;width:193.5pt;height:50.25pt;z-index:25269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" filled="f" strokecolor="black [3213]" strokeweight=".25pt"/>
                  </w:pict>
                </mc:Fallback>
              </mc:AlternateContent>
            </w:r>
          </w:p>
          <w:p w14:paraId="3AD0C9B8" w14:textId="259D0059" w:rsidR="00514D26" w:rsidRPr="00670A81" w:rsidRDefault="00514D26" w:rsidP="00514D26">
            <w:pPr>
              <w:rPr>
                <w:rFonts w:cs="Arial"/>
                <w:sz w:val="20"/>
                <w:szCs w:val="20"/>
              </w:rPr>
            </w:pPr>
            <w:r w:rsidRPr="00EE1A3C">
              <w:rPr>
                <w:rFonts w:cs="Arial"/>
                <w:sz w:val="18"/>
                <w:szCs w:val="18"/>
              </w:rPr>
              <w:t xml:space="preserve">                                          </w:t>
            </w:r>
            <w:r w:rsidR="00670A81">
              <w:rPr>
                <w:rFonts w:cs="Arial"/>
                <w:sz w:val="18"/>
                <w:szCs w:val="18"/>
              </w:rPr>
              <w:t xml:space="preserve">  </w:t>
            </w:r>
            <w:r w:rsidR="005771F2">
              <w:rPr>
                <w:rFonts w:cs="Arial"/>
                <w:sz w:val="18"/>
                <w:szCs w:val="18"/>
              </w:rPr>
              <w:t xml:space="preserve">   </w:t>
            </w:r>
            <w:r w:rsidR="00670A81">
              <w:rPr>
                <w:rFonts w:cs="Arial"/>
                <w:sz w:val="18"/>
                <w:szCs w:val="18"/>
              </w:rPr>
              <w:t xml:space="preserve"> </w:t>
            </w:r>
            <w:r w:rsidR="002C4708">
              <w:rPr>
                <w:rFonts w:cs="Arial"/>
                <w:sz w:val="18"/>
                <w:szCs w:val="18"/>
              </w:rPr>
              <w:t xml:space="preserve">                  </w:t>
            </w:r>
            <w:r w:rsidRPr="00670A81">
              <w:rPr>
                <w:rFonts w:cs="Arial"/>
                <w:color w:val="000000"/>
                <w:sz w:val="20"/>
                <w:szCs w:val="20"/>
              </w:rPr>
              <w:t>∑</w:t>
            </w:r>
            <w:r w:rsidRPr="00670A81">
              <w:rPr>
                <w:rFonts w:cs="Arial"/>
                <w:sz w:val="20"/>
                <w:szCs w:val="20"/>
              </w:rPr>
              <w:t xml:space="preserve"> IGV a pagar</w:t>
            </w:r>
          </w:p>
          <w:p w14:paraId="76D7702E" w14:textId="5EEE2835" w:rsidR="00514D26" w:rsidRPr="00670A81" w:rsidRDefault="00514D26" w:rsidP="00514D26">
            <w:pPr>
              <w:rPr>
                <w:rFonts w:cs="Arial"/>
                <w:sz w:val="20"/>
                <w:szCs w:val="20"/>
              </w:rPr>
            </w:pPr>
            <w:r w:rsidRPr="00670A81">
              <w:rPr>
                <w:rFonts w:cs="Arial"/>
                <w:noProof/>
                <w:sz w:val="20"/>
                <w:szCs w:val="20"/>
                <w:lang w:val="es-PE" w:eastAsia="es-PE"/>
              </w:rPr>
              <mc:AlternateContent>
                <mc:Choice Requires="wps">
                  <w:drawing>
                    <wp:anchor distT="0" distB="0" distL="114300" distR="114300" simplePos="0" relativeHeight="252690944" behindDoc="0" locked="0" layoutInCell="1" allowOverlap="1" wp14:anchorId="14457507" wp14:editId="586F97A6">
                      <wp:simplePos x="0" y="0"/>
                      <wp:positionH relativeFrom="column">
                        <wp:posOffset>1845945</wp:posOffset>
                      </wp:positionH>
                      <wp:positionV relativeFrom="paragraph">
                        <wp:posOffset>64770</wp:posOffset>
                      </wp:positionV>
                      <wp:extent cx="1370330" cy="0"/>
                      <wp:effectExtent l="0" t="0" r="0" b="0"/>
                      <wp:wrapNone/>
                      <wp:docPr id="133" name="Conector recto 133"/>
                      <wp:cNvGraphicFramePr/>
                      <a:graphic xmlns:a="http://schemas.openxmlformats.org/drawingml/2006/main">
                        <a:graphicData uri="http://schemas.microsoft.com/office/word/2010/wordprocessingShape">
                          <wps:wsp>
                            <wps:cNvCnPr/>
                            <wps:spPr>
                              <a:xfrm>
                                <a:off x="0" y="0"/>
                                <a:ext cx="13703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1F4DFDA" id="Conector recto 133" o:spid="_x0000_s1026" style="position:absolute;z-index:25269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5pt,5.1pt" to="253.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" strokecolor="black [3213]"/>
                  </w:pict>
                </mc:Fallback>
              </mc:AlternateContent>
            </w:r>
            <w:r w:rsidRPr="00670A81">
              <w:rPr>
                <w:rFonts w:cs="Arial"/>
                <w:sz w:val="20"/>
                <w:szCs w:val="20"/>
              </w:rPr>
              <w:t xml:space="preserve">          </w:t>
            </w:r>
            <w:r w:rsidR="002C4708">
              <w:rPr>
                <w:rFonts w:cs="Arial"/>
                <w:sz w:val="20"/>
                <w:szCs w:val="20"/>
              </w:rPr>
              <w:t xml:space="preserve">                 </w:t>
            </w:r>
            <w:r w:rsidRPr="00670A81">
              <w:rPr>
                <w:rFonts w:cs="Arial"/>
                <w:sz w:val="20"/>
                <w:szCs w:val="20"/>
              </w:rPr>
              <w:t xml:space="preserve">   Ratio </w:t>
            </w:r>
            <w:proofErr w:type="spellStart"/>
            <w:r w:rsidRPr="00670A81">
              <w:rPr>
                <w:rFonts w:cs="Arial"/>
                <w:sz w:val="20"/>
                <w:szCs w:val="20"/>
              </w:rPr>
              <w:t>IGVp</w:t>
            </w:r>
            <w:proofErr w:type="spellEnd"/>
            <w:r w:rsidRPr="00670A81">
              <w:rPr>
                <w:rFonts w:cs="Arial"/>
                <w:sz w:val="20"/>
                <w:szCs w:val="20"/>
              </w:rPr>
              <w:t xml:space="preserve"> = </w:t>
            </w:r>
          </w:p>
          <w:p w14:paraId="41F79AD5" w14:textId="16899EFA" w:rsidR="00514D26" w:rsidRPr="00670A81" w:rsidRDefault="00514D26" w:rsidP="00514D26">
            <w:pPr>
              <w:rPr>
                <w:rFonts w:cs="Arial"/>
                <w:sz w:val="20"/>
                <w:szCs w:val="20"/>
              </w:rPr>
            </w:pPr>
            <w:r w:rsidRPr="00670A81">
              <w:rPr>
                <w:rFonts w:cs="Arial"/>
                <w:sz w:val="20"/>
                <w:szCs w:val="20"/>
              </w:rPr>
              <w:t xml:space="preserve">                                       </w:t>
            </w:r>
            <w:r w:rsidR="002C4708">
              <w:rPr>
                <w:rFonts w:cs="Arial"/>
                <w:sz w:val="20"/>
                <w:szCs w:val="20"/>
              </w:rPr>
              <w:t xml:space="preserve">                 </w:t>
            </w:r>
            <w:r w:rsidRPr="00670A81">
              <w:rPr>
                <w:rFonts w:cs="Arial"/>
                <w:color w:val="000000"/>
                <w:sz w:val="20"/>
                <w:szCs w:val="20"/>
              </w:rPr>
              <w:t xml:space="preserve">∑ </w:t>
            </w:r>
            <w:r w:rsidRPr="00670A81">
              <w:rPr>
                <w:rFonts w:cs="Arial"/>
                <w:sz w:val="20"/>
                <w:szCs w:val="20"/>
              </w:rPr>
              <w:t>Ventas Gravadas</w:t>
            </w:r>
          </w:p>
          <w:p w14:paraId="52FBBC9D" w14:textId="13F07561" w:rsidR="00514D26" w:rsidRPr="00EE1A3C" w:rsidRDefault="00514D26" w:rsidP="00514D26">
            <w:pPr>
              <w:rPr>
                <w:rFonts w:cs="Arial"/>
                <w:sz w:val="18"/>
                <w:szCs w:val="18"/>
              </w:rPr>
            </w:pPr>
          </w:p>
          <w:p w14:paraId="1E7FA7B5" w14:textId="7486AE22" w:rsidR="00514D26" w:rsidRDefault="00514D26" w:rsidP="00514D26">
            <w:pPr>
              <w:rPr>
                <w:rFonts w:cs="Arial"/>
                <w:sz w:val="18"/>
                <w:szCs w:val="18"/>
              </w:rPr>
            </w:pPr>
          </w:p>
          <w:p w14:paraId="054B6951" w14:textId="77777777" w:rsidR="00880712" w:rsidRPr="00EE1A3C" w:rsidRDefault="00880712" w:rsidP="00514D26">
            <w:pPr>
              <w:rPr>
                <w:rFonts w:cs="Arial"/>
                <w:sz w:val="18"/>
                <w:szCs w:val="18"/>
              </w:rPr>
            </w:pPr>
          </w:p>
          <w:p w14:paraId="46C8FDFC" w14:textId="0E89F1AB" w:rsidR="00514D26" w:rsidRPr="00AA15C0" w:rsidRDefault="00514D26" w:rsidP="007641C3">
            <w:pPr>
              <w:pStyle w:val="Prrafodelista"/>
              <w:numPr>
                <w:ilvl w:val="0"/>
                <w:numId w:val="37"/>
              </w:numPr>
              <w:ind w:left="636" w:hanging="283"/>
              <w:rPr>
                <w:rFonts w:cs="Arial"/>
                <w:szCs w:val="22"/>
              </w:rPr>
            </w:pPr>
            <w:r w:rsidRPr="00AA15C0">
              <w:rPr>
                <w:rFonts w:cs="Arial"/>
                <w:szCs w:val="22"/>
              </w:rPr>
              <w:t xml:space="preserve">∑ IGV a pagar: </w:t>
            </w:r>
            <w:r w:rsidR="00601F88">
              <w:rPr>
                <w:rFonts w:cs="Arial"/>
                <w:szCs w:val="22"/>
              </w:rPr>
              <w:t>e</w:t>
            </w:r>
            <w:r w:rsidRPr="00AA15C0">
              <w:rPr>
                <w:rFonts w:cs="Arial"/>
                <w:szCs w:val="22"/>
              </w:rPr>
              <w:t>l referido cálculo se realizará bajo el siguiente procedimiento:</w:t>
            </w:r>
          </w:p>
          <w:p w14:paraId="27C4851D" w14:textId="77777777" w:rsidR="00514D26" w:rsidRPr="00EE1A3C" w:rsidRDefault="00514D26" w:rsidP="00514D26">
            <w:pPr>
              <w:pStyle w:val="Prrafodelista"/>
              <w:ind w:left="371"/>
              <w:rPr>
                <w:rFonts w:cs="Arial"/>
                <w:sz w:val="18"/>
                <w:szCs w:val="18"/>
              </w:rPr>
            </w:pPr>
          </w:p>
          <w:tbl>
            <w:tblPr>
              <w:tblW w:w="0" w:type="auto"/>
              <w:jc w:val="center"/>
              <w:tblLayout w:type="fixed"/>
              <w:tblCellMar>
                <w:left w:w="70" w:type="dxa"/>
                <w:right w:w="70" w:type="dxa"/>
              </w:tblCellMar>
              <w:tblLook w:val="04A0" w:firstRow="1" w:lastRow="0" w:firstColumn="1" w:lastColumn="0" w:noHBand="0" w:noVBand="1"/>
            </w:tblPr>
            <w:tblGrid>
              <w:gridCol w:w="1701"/>
              <w:gridCol w:w="1231"/>
              <w:gridCol w:w="851"/>
              <w:gridCol w:w="2835"/>
            </w:tblGrid>
            <w:tr w:rsidR="00514D26" w:rsidRPr="00EE1A3C" w14:paraId="2C7CA140" w14:textId="77777777" w:rsidTr="002A75F5">
              <w:trPr>
                <w:trHeight w:val="276"/>
                <w:jc w:val="center"/>
              </w:trPr>
              <w:tc>
                <w:tcPr>
                  <w:tcW w:w="1701"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93377D6" w14:textId="77777777" w:rsidR="00514D26" w:rsidRPr="00AA15C0" w:rsidRDefault="00514D26" w:rsidP="00E76576">
                  <w:pPr>
                    <w:framePr w:hSpace="141" w:wrap="around" w:vAnchor="text" w:hAnchor="margin" w:xAlign="right" w:y="150"/>
                    <w:jc w:val="center"/>
                    <w:rPr>
                      <w:rFonts w:cs="Arial"/>
                      <w:b/>
                      <w:bCs/>
                      <w:color w:val="000000"/>
                      <w:sz w:val="20"/>
                      <w:szCs w:val="20"/>
                    </w:rPr>
                  </w:pPr>
                  <w:r w:rsidRPr="00AA15C0">
                    <w:rPr>
                      <w:rFonts w:cs="Arial"/>
                      <w:b/>
                      <w:bCs/>
                      <w:color w:val="000000"/>
                      <w:sz w:val="20"/>
                      <w:szCs w:val="20"/>
                    </w:rPr>
                    <w:t>Concepto</w:t>
                  </w:r>
                </w:p>
              </w:tc>
              <w:tc>
                <w:tcPr>
                  <w:tcW w:w="1231" w:type="dxa"/>
                  <w:tcBorders>
                    <w:top w:val="single" w:sz="4" w:space="0" w:color="auto"/>
                    <w:left w:val="nil"/>
                    <w:bottom w:val="single" w:sz="4" w:space="0" w:color="auto"/>
                    <w:right w:val="single" w:sz="4" w:space="0" w:color="auto"/>
                  </w:tcBorders>
                  <w:shd w:val="clear" w:color="000000" w:fill="D0CECE"/>
                  <w:noWrap/>
                  <w:vAlign w:val="center"/>
                  <w:hideMark/>
                </w:tcPr>
                <w:p w14:paraId="06891F78" w14:textId="77777777" w:rsidR="00514D26" w:rsidRPr="00AA15C0" w:rsidRDefault="00514D26" w:rsidP="00E76576">
                  <w:pPr>
                    <w:framePr w:hSpace="141" w:wrap="around" w:vAnchor="text" w:hAnchor="margin" w:xAlign="right" w:y="150"/>
                    <w:jc w:val="center"/>
                    <w:rPr>
                      <w:rFonts w:cs="Arial"/>
                      <w:b/>
                      <w:bCs/>
                      <w:color w:val="000000"/>
                      <w:sz w:val="20"/>
                      <w:szCs w:val="20"/>
                    </w:rPr>
                  </w:pPr>
                  <w:r w:rsidRPr="00AA15C0">
                    <w:rPr>
                      <w:rFonts w:cs="Arial"/>
                      <w:b/>
                      <w:bCs/>
                      <w:color w:val="000000"/>
                      <w:sz w:val="20"/>
                      <w:szCs w:val="20"/>
                    </w:rPr>
                    <w:t>tipo dato</w:t>
                  </w:r>
                </w:p>
              </w:tc>
              <w:tc>
                <w:tcPr>
                  <w:tcW w:w="851" w:type="dxa"/>
                  <w:tcBorders>
                    <w:top w:val="single" w:sz="4" w:space="0" w:color="auto"/>
                    <w:left w:val="nil"/>
                    <w:bottom w:val="single" w:sz="4" w:space="0" w:color="auto"/>
                    <w:right w:val="single" w:sz="4" w:space="0" w:color="auto"/>
                  </w:tcBorders>
                  <w:shd w:val="clear" w:color="000000" w:fill="D0CECE"/>
                  <w:noWrap/>
                  <w:vAlign w:val="center"/>
                  <w:hideMark/>
                </w:tcPr>
                <w:p w14:paraId="5588E016" w14:textId="77777777" w:rsidR="00514D26" w:rsidRPr="00AA15C0" w:rsidRDefault="00514D26" w:rsidP="00E76576">
                  <w:pPr>
                    <w:framePr w:hSpace="141" w:wrap="around" w:vAnchor="text" w:hAnchor="margin" w:xAlign="right" w:y="150"/>
                    <w:jc w:val="center"/>
                    <w:rPr>
                      <w:rFonts w:cs="Arial"/>
                      <w:b/>
                      <w:bCs/>
                      <w:color w:val="0D0D0D"/>
                      <w:sz w:val="20"/>
                      <w:szCs w:val="20"/>
                    </w:rPr>
                  </w:pPr>
                  <w:r w:rsidRPr="00AA15C0">
                    <w:rPr>
                      <w:rFonts w:cs="Arial"/>
                      <w:b/>
                      <w:bCs/>
                      <w:color w:val="0D0D0D"/>
                      <w:sz w:val="20"/>
                      <w:szCs w:val="20"/>
                    </w:rPr>
                    <w:t>Fuente</w:t>
                  </w:r>
                </w:p>
              </w:tc>
              <w:tc>
                <w:tcPr>
                  <w:tcW w:w="2835" w:type="dxa"/>
                  <w:tcBorders>
                    <w:top w:val="single" w:sz="4" w:space="0" w:color="auto"/>
                    <w:left w:val="nil"/>
                    <w:bottom w:val="single" w:sz="4" w:space="0" w:color="auto"/>
                    <w:right w:val="single" w:sz="4" w:space="0" w:color="auto"/>
                  </w:tcBorders>
                  <w:shd w:val="clear" w:color="000000" w:fill="D0CECE"/>
                  <w:vAlign w:val="center"/>
                  <w:hideMark/>
                </w:tcPr>
                <w:p w14:paraId="7F098D3F" w14:textId="77777777" w:rsidR="00514D26" w:rsidRPr="00AA15C0" w:rsidRDefault="00514D26" w:rsidP="00E76576">
                  <w:pPr>
                    <w:framePr w:hSpace="141" w:wrap="around" w:vAnchor="text" w:hAnchor="margin" w:xAlign="right" w:y="150"/>
                    <w:jc w:val="center"/>
                    <w:rPr>
                      <w:rFonts w:cs="Arial"/>
                      <w:b/>
                      <w:bCs/>
                      <w:color w:val="0D0D0D"/>
                      <w:sz w:val="20"/>
                      <w:szCs w:val="20"/>
                    </w:rPr>
                  </w:pPr>
                  <w:r w:rsidRPr="00AA15C0">
                    <w:rPr>
                      <w:rFonts w:cs="Arial"/>
                      <w:b/>
                      <w:bCs/>
                      <w:color w:val="0D0D0D"/>
                      <w:sz w:val="20"/>
                      <w:szCs w:val="20"/>
                    </w:rPr>
                    <w:t>Casillas (formula)</w:t>
                  </w:r>
                </w:p>
              </w:tc>
            </w:tr>
            <w:tr w:rsidR="00514D26" w:rsidRPr="00EE1A3C" w14:paraId="33CE50B5"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442D55D"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DF</w:t>
                  </w:r>
                </w:p>
              </w:tc>
              <w:tc>
                <w:tcPr>
                  <w:tcW w:w="1231" w:type="dxa"/>
                  <w:tcBorders>
                    <w:top w:val="nil"/>
                    <w:left w:val="nil"/>
                    <w:bottom w:val="single" w:sz="4" w:space="0" w:color="auto"/>
                    <w:right w:val="single" w:sz="4" w:space="0" w:color="auto"/>
                  </w:tcBorders>
                  <w:shd w:val="clear" w:color="auto" w:fill="auto"/>
                  <w:noWrap/>
                  <w:vAlign w:val="center"/>
                  <w:hideMark/>
                </w:tcPr>
                <w:p w14:paraId="530024B4"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478CF803"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06137724"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cas131</w:t>
                  </w:r>
                </w:p>
              </w:tc>
            </w:tr>
            <w:tr w:rsidR="00514D26" w:rsidRPr="00EE1A3C" w14:paraId="7211A905"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0CFB052D"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 DF</w:t>
                  </w:r>
                </w:p>
              </w:tc>
              <w:tc>
                <w:tcPr>
                  <w:tcW w:w="1231" w:type="dxa"/>
                  <w:tcBorders>
                    <w:top w:val="nil"/>
                    <w:left w:val="nil"/>
                    <w:bottom w:val="single" w:sz="4" w:space="0" w:color="auto"/>
                    <w:right w:val="single" w:sz="4" w:space="0" w:color="auto"/>
                  </w:tcBorders>
                  <w:shd w:val="clear" w:color="auto" w:fill="auto"/>
                  <w:noWrap/>
                  <w:vAlign w:val="center"/>
                  <w:hideMark/>
                </w:tcPr>
                <w:p w14:paraId="15024586"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1331E5AC"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 </w:t>
                  </w:r>
                </w:p>
              </w:tc>
              <w:tc>
                <w:tcPr>
                  <w:tcW w:w="2835" w:type="dxa"/>
                  <w:tcBorders>
                    <w:top w:val="nil"/>
                    <w:left w:val="nil"/>
                    <w:bottom w:val="single" w:sz="4" w:space="0" w:color="auto"/>
                    <w:right w:val="single" w:sz="4" w:space="0" w:color="auto"/>
                  </w:tcBorders>
                  <w:shd w:val="clear" w:color="auto" w:fill="auto"/>
                  <w:vAlign w:val="center"/>
                  <w:hideMark/>
                </w:tcPr>
                <w:p w14:paraId="7C44AF9A"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sumatoria DF de los 24 meses del año (o los meses declarados)</w:t>
                  </w:r>
                </w:p>
              </w:tc>
            </w:tr>
            <w:tr w:rsidR="00514D26" w:rsidRPr="00EE1A3C" w14:paraId="4590740C"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A8E0B3F"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CF</w:t>
                  </w:r>
                </w:p>
              </w:tc>
              <w:tc>
                <w:tcPr>
                  <w:tcW w:w="1231" w:type="dxa"/>
                  <w:tcBorders>
                    <w:top w:val="nil"/>
                    <w:left w:val="nil"/>
                    <w:bottom w:val="single" w:sz="4" w:space="0" w:color="auto"/>
                    <w:right w:val="single" w:sz="4" w:space="0" w:color="auto"/>
                  </w:tcBorders>
                  <w:shd w:val="clear" w:color="auto" w:fill="auto"/>
                  <w:noWrap/>
                  <w:vAlign w:val="center"/>
                  <w:hideMark/>
                </w:tcPr>
                <w:p w14:paraId="26522F0E"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39E3E448"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76B980D5"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cas178+cas172+cas169</w:t>
                  </w:r>
                </w:p>
              </w:tc>
            </w:tr>
            <w:tr w:rsidR="00514D26" w:rsidRPr="00EE1A3C" w14:paraId="3C7D623F"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1C0D630"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 CF</w:t>
                  </w:r>
                </w:p>
              </w:tc>
              <w:tc>
                <w:tcPr>
                  <w:tcW w:w="1231" w:type="dxa"/>
                  <w:tcBorders>
                    <w:top w:val="nil"/>
                    <w:left w:val="nil"/>
                    <w:bottom w:val="single" w:sz="4" w:space="0" w:color="auto"/>
                    <w:right w:val="single" w:sz="4" w:space="0" w:color="auto"/>
                  </w:tcBorders>
                  <w:shd w:val="clear" w:color="auto" w:fill="auto"/>
                  <w:noWrap/>
                  <w:vAlign w:val="center"/>
                  <w:hideMark/>
                </w:tcPr>
                <w:p w14:paraId="6DE5C381"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228A246D"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 </w:t>
                  </w:r>
                </w:p>
              </w:tc>
              <w:tc>
                <w:tcPr>
                  <w:tcW w:w="2835" w:type="dxa"/>
                  <w:tcBorders>
                    <w:top w:val="nil"/>
                    <w:left w:val="nil"/>
                    <w:bottom w:val="single" w:sz="4" w:space="0" w:color="auto"/>
                    <w:right w:val="single" w:sz="4" w:space="0" w:color="auto"/>
                  </w:tcBorders>
                  <w:shd w:val="clear" w:color="auto" w:fill="auto"/>
                  <w:vAlign w:val="center"/>
                  <w:hideMark/>
                </w:tcPr>
                <w:p w14:paraId="28A4271E"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sumatoria CF de los 24 meses del año (o los meses declarados)</w:t>
                  </w:r>
                </w:p>
              </w:tc>
            </w:tr>
            <w:tr w:rsidR="00514D26" w:rsidRPr="003C5EE2" w14:paraId="2737C3AC"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12ED524"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IR</w:t>
                  </w:r>
                </w:p>
              </w:tc>
              <w:tc>
                <w:tcPr>
                  <w:tcW w:w="1231" w:type="dxa"/>
                  <w:tcBorders>
                    <w:top w:val="nil"/>
                    <w:left w:val="nil"/>
                    <w:bottom w:val="single" w:sz="4" w:space="0" w:color="auto"/>
                    <w:right w:val="single" w:sz="4" w:space="0" w:color="auto"/>
                  </w:tcBorders>
                  <w:shd w:val="clear" w:color="auto" w:fill="auto"/>
                  <w:noWrap/>
                  <w:vAlign w:val="center"/>
                  <w:hideMark/>
                </w:tcPr>
                <w:p w14:paraId="6CB3A024"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42136BA8"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7E15D921" w14:textId="77777777" w:rsidR="00514D26" w:rsidRPr="00AA15C0" w:rsidRDefault="00514D26" w:rsidP="00E76576">
                  <w:pPr>
                    <w:framePr w:hSpace="141" w:wrap="around" w:vAnchor="text" w:hAnchor="margin" w:xAlign="right" w:y="150"/>
                    <w:rPr>
                      <w:rFonts w:cs="Arial"/>
                      <w:color w:val="000000"/>
                      <w:sz w:val="20"/>
                      <w:szCs w:val="20"/>
                      <w:lang w:val="fr-FR"/>
                    </w:rPr>
                  </w:pPr>
                  <w:r w:rsidRPr="00AA15C0">
                    <w:rPr>
                      <w:rFonts w:cs="Arial"/>
                      <w:color w:val="000000"/>
                      <w:sz w:val="20"/>
                      <w:szCs w:val="20"/>
                      <w:lang w:val="fr-FR"/>
                    </w:rPr>
                    <w:t>DF-CF = cas131-cas178-cas172-cas169</w:t>
                  </w:r>
                </w:p>
              </w:tc>
            </w:tr>
            <w:tr w:rsidR="00514D26" w:rsidRPr="00EE1A3C" w14:paraId="2BCF10C4"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15A5A8E"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SFMA</w:t>
                  </w:r>
                </w:p>
              </w:tc>
              <w:tc>
                <w:tcPr>
                  <w:tcW w:w="1231" w:type="dxa"/>
                  <w:tcBorders>
                    <w:top w:val="nil"/>
                    <w:left w:val="nil"/>
                    <w:bottom w:val="single" w:sz="4" w:space="0" w:color="auto"/>
                    <w:right w:val="single" w:sz="4" w:space="0" w:color="auto"/>
                  </w:tcBorders>
                  <w:shd w:val="clear" w:color="auto" w:fill="auto"/>
                  <w:noWrap/>
                  <w:vAlign w:val="center"/>
                  <w:hideMark/>
                </w:tcPr>
                <w:p w14:paraId="2250AE7D"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0C42AE08"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751B1A5B"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Casilla 145</w:t>
                  </w:r>
                </w:p>
              </w:tc>
            </w:tr>
            <w:tr w:rsidR="00514D26" w:rsidRPr="00EE1A3C" w14:paraId="1CB121E0" w14:textId="77777777" w:rsidTr="002A75F5">
              <w:trPr>
                <w:trHeight w:val="76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41C304D9"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SFMA aplicado</w:t>
                  </w:r>
                </w:p>
              </w:tc>
              <w:tc>
                <w:tcPr>
                  <w:tcW w:w="1231" w:type="dxa"/>
                  <w:tcBorders>
                    <w:top w:val="nil"/>
                    <w:left w:val="nil"/>
                    <w:bottom w:val="single" w:sz="4" w:space="0" w:color="auto"/>
                    <w:right w:val="single" w:sz="4" w:space="0" w:color="auto"/>
                  </w:tcBorders>
                  <w:shd w:val="clear" w:color="auto" w:fill="auto"/>
                  <w:noWrap/>
                  <w:vAlign w:val="center"/>
                  <w:hideMark/>
                </w:tcPr>
                <w:p w14:paraId="719DC3E8"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4C719BA2"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3D6C7589" w14:textId="77777777" w:rsidR="00514D26" w:rsidRPr="00AA15C0" w:rsidRDefault="00514D26" w:rsidP="00E76576">
                  <w:pPr>
                    <w:pStyle w:val="Prrafodelista"/>
                    <w:framePr w:hSpace="141" w:wrap="around" w:vAnchor="text" w:hAnchor="margin" w:xAlign="right" w:y="150"/>
                    <w:numPr>
                      <w:ilvl w:val="0"/>
                      <w:numId w:val="94"/>
                    </w:numPr>
                    <w:ind w:left="435"/>
                    <w:rPr>
                      <w:rFonts w:cs="Arial"/>
                      <w:color w:val="000000"/>
                      <w:sz w:val="20"/>
                      <w:szCs w:val="20"/>
                    </w:rPr>
                  </w:pPr>
                  <w:r w:rsidRPr="00AA15C0">
                    <w:rPr>
                      <w:rFonts w:cs="Arial"/>
                      <w:color w:val="000000"/>
                      <w:sz w:val="20"/>
                      <w:szCs w:val="20"/>
                    </w:rPr>
                    <w:t>Si IR &lt;= 0 ==&gt; SFMA aplicado=0</w:t>
                  </w:r>
                </w:p>
                <w:p w14:paraId="04E5E0E4" w14:textId="77777777" w:rsidR="00514D26" w:rsidRPr="00AA15C0" w:rsidRDefault="00514D26" w:rsidP="00E76576">
                  <w:pPr>
                    <w:pStyle w:val="Prrafodelista"/>
                    <w:framePr w:hSpace="141" w:wrap="around" w:vAnchor="text" w:hAnchor="margin" w:xAlign="right" w:y="150"/>
                    <w:numPr>
                      <w:ilvl w:val="0"/>
                      <w:numId w:val="94"/>
                    </w:numPr>
                    <w:ind w:left="435"/>
                    <w:rPr>
                      <w:rFonts w:cs="Arial"/>
                      <w:color w:val="000000"/>
                      <w:sz w:val="20"/>
                      <w:szCs w:val="20"/>
                    </w:rPr>
                  </w:pPr>
                  <w:r w:rsidRPr="00AA15C0">
                    <w:rPr>
                      <w:rFonts w:cs="Arial"/>
                      <w:color w:val="000000"/>
                      <w:sz w:val="20"/>
                      <w:szCs w:val="20"/>
                    </w:rPr>
                    <w:t>SI IR &gt; 0 ==&gt; SFMA aplicado = menor (IR, cas 145)</w:t>
                  </w:r>
                </w:p>
                <w:p w14:paraId="01F12F53" w14:textId="77777777" w:rsidR="00514D26" w:rsidRPr="00AA15C0" w:rsidRDefault="00514D26" w:rsidP="00E76576">
                  <w:pPr>
                    <w:pStyle w:val="Prrafodelista"/>
                    <w:framePr w:hSpace="141" w:wrap="around" w:vAnchor="text" w:hAnchor="margin" w:xAlign="right" w:y="150"/>
                    <w:ind w:left="435"/>
                    <w:rPr>
                      <w:rFonts w:cs="Arial"/>
                      <w:color w:val="000000"/>
                      <w:sz w:val="20"/>
                      <w:szCs w:val="20"/>
                    </w:rPr>
                  </w:pPr>
                </w:p>
              </w:tc>
            </w:tr>
            <w:tr w:rsidR="00514D26" w:rsidRPr="00EE1A3C" w14:paraId="68978977" w14:textId="77777777" w:rsidTr="002A75F5">
              <w:trPr>
                <w:trHeight w:val="828"/>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26D53FC" w14:textId="77777777" w:rsidR="00514D26" w:rsidRPr="00AA15C0" w:rsidRDefault="00514D26" w:rsidP="00E76576">
                  <w:pPr>
                    <w:framePr w:hSpace="141" w:wrap="around" w:vAnchor="text" w:hAnchor="margin" w:xAlign="right" w:y="150"/>
                    <w:jc w:val="center"/>
                    <w:rPr>
                      <w:rFonts w:cs="Arial"/>
                      <w:color w:val="000000"/>
                      <w:sz w:val="20"/>
                      <w:szCs w:val="20"/>
                    </w:rPr>
                  </w:pPr>
                  <w:proofErr w:type="gramStart"/>
                  <w:r w:rsidRPr="00AA15C0">
                    <w:rPr>
                      <w:rFonts w:cs="Arial"/>
                      <w:color w:val="000000"/>
                      <w:sz w:val="20"/>
                      <w:szCs w:val="20"/>
                    </w:rPr>
                    <w:t>IGV a pagar</w:t>
                  </w:r>
                  <w:proofErr w:type="gramEnd"/>
                  <w:r w:rsidRPr="00AA15C0">
                    <w:rPr>
                      <w:rFonts w:cs="Arial"/>
                      <w:color w:val="000000"/>
                      <w:sz w:val="20"/>
                      <w:szCs w:val="20"/>
                    </w:rPr>
                    <w:t xml:space="preserve"> 1/</w:t>
                  </w:r>
                </w:p>
              </w:tc>
              <w:tc>
                <w:tcPr>
                  <w:tcW w:w="1231" w:type="dxa"/>
                  <w:tcBorders>
                    <w:top w:val="nil"/>
                    <w:left w:val="nil"/>
                    <w:bottom w:val="single" w:sz="4" w:space="0" w:color="auto"/>
                    <w:right w:val="single" w:sz="4" w:space="0" w:color="auto"/>
                  </w:tcBorders>
                  <w:shd w:val="clear" w:color="auto" w:fill="auto"/>
                  <w:noWrap/>
                  <w:vAlign w:val="center"/>
                  <w:hideMark/>
                </w:tcPr>
                <w:p w14:paraId="473BD193"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5CE3C4E0"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2904A25D" w14:textId="77777777" w:rsidR="00514D26" w:rsidRPr="00AA15C0" w:rsidRDefault="00514D26" w:rsidP="00E76576">
                  <w:pPr>
                    <w:pStyle w:val="Prrafodelista"/>
                    <w:framePr w:hSpace="141" w:wrap="around" w:vAnchor="text" w:hAnchor="margin" w:xAlign="right" w:y="150"/>
                    <w:numPr>
                      <w:ilvl w:val="0"/>
                      <w:numId w:val="95"/>
                    </w:numPr>
                    <w:rPr>
                      <w:rFonts w:cs="Arial"/>
                      <w:color w:val="000000"/>
                      <w:sz w:val="20"/>
                      <w:szCs w:val="20"/>
                    </w:rPr>
                  </w:pPr>
                  <w:r w:rsidRPr="00AA15C0">
                    <w:rPr>
                      <w:rFonts w:cs="Arial"/>
                      <w:color w:val="000000"/>
                      <w:sz w:val="20"/>
                      <w:szCs w:val="20"/>
                    </w:rPr>
                    <w:t>Si IR&lt;= 0 ==&gt; IGV a pagar = 0</w:t>
                  </w:r>
                </w:p>
                <w:p w14:paraId="31D58D39" w14:textId="77777777" w:rsidR="00514D26" w:rsidRPr="00AA15C0" w:rsidRDefault="00514D26" w:rsidP="00E76576">
                  <w:pPr>
                    <w:pStyle w:val="Prrafodelista"/>
                    <w:framePr w:hSpace="141" w:wrap="around" w:vAnchor="text" w:hAnchor="margin" w:xAlign="right" w:y="150"/>
                    <w:numPr>
                      <w:ilvl w:val="0"/>
                      <w:numId w:val="95"/>
                    </w:numPr>
                    <w:rPr>
                      <w:rFonts w:cs="Arial"/>
                      <w:color w:val="000000"/>
                      <w:sz w:val="20"/>
                      <w:szCs w:val="20"/>
                    </w:rPr>
                  </w:pPr>
                  <w:r w:rsidRPr="00AA15C0">
                    <w:rPr>
                      <w:rFonts w:cs="Arial"/>
                      <w:color w:val="000000"/>
                      <w:sz w:val="20"/>
                      <w:szCs w:val="20"/>
                    </w:rPr>
                    <w:t>Si IR&gt;0 ===&gt; IGV a pagar = IR - SFMA aplicado</w:t>
                  </w:r>
                  <w:r w:rsidRPr="00AA15C0">
                    <w:rPr>
                      <w:rFonts w:cs="Arial"/>
                      <w:color w:val="000000"/>
                      <w:sz w:val="20"/>
                      <w:szCs w:val="20"/>
                    </w:rPr>
                    <w:br/>
                    <w:t>Nota: el cálculo es mensual</w:t>
                  </w:r>
                </w:p>
              </w:tc>
            </w:tr>
            <w:tr w:rsidR="00514D26" w:rsidRPr="00EE1A3C" w14:paraId="5F8594B0"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18817831"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 IGV a pagar 1/</w:t>
                  </w:r>
                </w:p>
              </w:tc>
              <w:tc>
                <w:tcPr>
                  <w:tcW w:w="1231" w:type="dxa"/>
                  <w:tcBorders>
                    <w:top w:val="nil"/>
                    <w:left w:val="nil"/>
                    <w:bottom w:val="single" w:sz="4" w:space="0" w:color="auto"/>
                    <w:right w:val="single" w:sz="4" w:space="0" w:color="auto"/>
                  </w:tcBorders>
                  <w:shd w:val="clear" w:color="auto" w:fill="auto"/>
                  <w:noWrap/>
                  <w:vAlign w:val="center"/>
                  <w:hideMark/>
                </w:tcPr>
                <w:p w14:paraId="39ECC119"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14:paraId="4AB8B8FE"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 </w:t>
                  </w:r>
                </w:p>
              </w:tc>
              <w:tc>
                <w:tcPr>
                  <w:tcW w:w="2835" w:type="dxa"/>
                  <w:tcBorders>
                    <w:top w:val="nil"/>
                    <w:left w:val="nil"/>
                    <w:bottom w:val="single" w:sz="4" w:space="0" w:color="auto"/>
                    <w:right w:val="single" w:sz="4" w:space="0" w:color="auto"/>
                  </w:tcBorders>
                  <w:shd w:val="clear" w:color="auto" w:fill="auto"/>
                  <w:vAlign w:val="center"/>
                  <w:hideMark/>
                </w:tcPr>
                <w:p w14:paraId="2B9DCB1B"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sumatoria del IGV a pagar de los meses calculados</w:t>
                  </w:r>
                </w:p>
              </w:tc>
            </w:tr>
            <w:tr w:rsidR="00514D26" w:rsidRPr="00EE1A3C" w14:paraId="42BD9F9D"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22A60186"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VG</w:t>
                  </w:r>
                </w:p>
              </w:tc>
              <w:tc>
                <w:tcPr>
                  <w:tcW w:w="1231" w:type="dxa"/>
                  <w:tcBorders>
                    <w:top w:val="nil"/>
                    <w:left w:val="nil"/>
                    <w:bottom w:val="single" w:sz="4" w:space="0" w:color="auto"/>
                    <w:right w:val="single" w:sz="4" w:space="0" w:color="auto"/>
                  </w:tcBorders>
                  <w:shd w:val="clear" w:color="auto" w:fill="auto"/>
                  <w:noWrap/>
                  <w:vAlign w:val="center"/>
                  <w:hideMark/>
                </w:tcPr>
                <w:p w14:paraId="5595467F"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5ABE67A7"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PDT621</w:t>
                  </w:r>
                </w:p>
              </w:tc>
              <w:tc>
                <w:tcPr>
                  <w:tcW w:w="2835" w:type="dxa"/>
                  <w:tcBorders>
                    <w:top w:val="nil"/>
                    <w:left w:val="nil"/>
                    <w:bottom w:val="single" w:sz="4" w:space="0" w:color="auto"/>
                    <w:right w:val="single" w:sz="4" w:space="0" w:color="auto"/>
                  </w:tcBorders>
                  <w:shd w:val="clear" w:color="auto" w:fill="auto"/>
                  <w:vAlign w:val="center"/>
                  <w:hideMark/>
                </w:tcPr>
                <w:p w14:paraId="559B52A0"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cas100 + cas160 -cas102-cas162</w:t>
                  </w:r>
                </w:p>
              </w:tc>
            </w:tr>
            <w:tr w:rsidR="00514D26" w:rsidRPr="00EE1A3C" w14:paraId="22DAC082" w14:textId="77777777" w:rsidTr="002A75F5">
              <w:trPr>
                <w:trHeight w:val="276"/>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7FA11B8E"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 VG</w:t>
                  </w:r>
                </w:p>
              </w:tc>
              <w:tc>
                <w:tcPr>
                  <w:tcW w:w="1231" w:type="dxa"/>
                  <w:tcBorders>
                    <w:top w:val="nil"/>
                    <w:left w:val="nil"/>
                    <w:bottom w:val="single" w:sz="4" w:space="0" w:color="auto"/>
                    <w:right w:val="single" w:sz="4" w:space="0" w:color="auto"/>
                  </w:tcBorders>
                  <w:shd w:val="clear" w:color="auto" w:fill="auto"/>
                  <w:noWrap/>
                  <w:vAlign w:val="center"/>
                  <w:hideMark/>
                </w:tcPr>
                <w:p w14:paraId="62AB0866"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decimal(18,2)</w:t>
                  </w:r>
                </w:p>
              </w:tc>
              <w:tc>
                <w:tcPr>
                  <w:tcW w:w="851" w:type="dxa"/>
                  <w:tcBorders>
                    <w:top w:val="nil"/>
                    <w:left w:val="nil"/>
                    <w:bottom w:val="single" w:sz="4" w:space="0" w:color="auto"/>
                    <w:right w:val="single" w:sz="4" w:space="0" w:color="auto"/>
                  </w:tcBorders>
                  <w:shd w:val="clear" w:color="auto" w:fill="auto"/>
                  <w:noWrap/>
                  <w:vAlign w:val="center"/>
                  <w:hideMark/>
                </w:tcPr>
                <w:p w14:paraId="566E2DF6"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 </w:t>
                  </w:r>
                </w:p>
              </w:tc>
              <w:tc>
                <w:tcPr>
                  <w:tcW w:w="2835" w:type="dxa"/>
                  <w:tcBorders>
                    <w:top w:val="nil"/>
                    <w:left w:val="nil"/>
                    <w:bottom w:val="single" w:sz="4" w:space="0" w:color="auto"/>
                    <w:right w:val="single" w:sz="4" w:space="0" w:color="auto"/>
                  </w:tcBorders>
                  <w:shd w:val="clear" w:color="auto" w:fill="auto"/>
                  <w:vAlign w:val="center"/>
                  <w:hideMark/>
                </w:tcPr>
                <w:p w14:paraId="5BE60856"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sumatoria VG de los 24 meses del año (o los meses declarados)</w:t>
                  </w:r>
                </w:p>
              </w:tc>
            </w:tr>
            <w:tr w:rsidR="00514D26" w:rsidRPr="00EE1A3C" w14:paraId="3E7BDD34" w14:textId="77777777" w:rsidTr="009916D2">
              <w:trPr>
                <w:trHeight w:val="402"/>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D17F8F8" w14:textId="77777777" w:rsidR="00514D26" w:rsidRPr="00AA15C0" w:rsidRDefault="00514D26" w:rsidP="00E76576">
                  <w:pPr>
                    <w:framePr w:hSpace="141" w:wrap="around" w:vAnchor="text" w:hAnchor="margin" w:xAlign="right" w:y="150"/>
                    <w:jc w:val="center"/>
                    <w:rPr>
                      <w:rFonts w:cs="Arial"/>
                      <w:color w:val="000000"/>
                      <w:sz w:val="20"/>
                      <w:szCs w:val="20"/>
                    </w:rPr>
                  </w:pPr>
                  <w:r w:rsidRPr="00AA15C0">
                    <w:rPr>
                      <w:rFonts w:cs="Arial"/>
                      <w:color w:val="000000"/>
                      <w:sz w:val="20"/>
                      <w:szCs w:val="20"/>
                    </w:rPr>
                    <w:t>Ratio IGVP 1/</w:t>
                  </w:r>
                </w:p>
              </w:tc>
              <w:tc>
                <w:tcPr>
                  <w:tcW w:w="1231" w:type="dxa"/>
                  <w:tcBorders>
                    <w:top w:val="nil"/>
                    <w:left w:val="nil"/>
                    <w:bottom w:val="single" w:sz="4" w:space="0" w:color="auto"/>
                    <w:right w:val="single" w:sz="4" w:space="0" w:color="auto"/>
                  </w:tcBorders>
                  <w:shd w:val="clear" w:color="auto" w:fill="auto"/>
                  <w:noWrap/>
                  <w:vAlign w:val="center"/>
                  <w:hideMark/>
                </w:tcPr>
                <w:p w14:paraId="5BB70F58" w14:textId="77777777" w:rsidR="00514D26" w:rsidRPr="00AA15C0" w:rsidRDefault="00514D26" w:rsidP="00E76576">
                  <w:pPr>
                    <w:framePr w:hSpace="141" w:wrap="around" w:vAnchor="text" w:hAnchor="margin" w:xAlign="right" w:y="150"/>
                    <w:rPr>
                      <w:rFonts w:cs="Arial"/>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14:paraId="18D4873A" w14:textId="77777777" w:rsidR="00514D26" w:rsidRPr="00AA15C0" w:rsidRDefault="00514D26" w:rsidP="00E76576">
                  <w:pPr>
                    <w:framePr w:hSpace="141" w:wrap="around" w:vAnchor="text" w:hAnchor="margin" w:xAlign="right" w:y="150"/>
                    <w:rPr>
                      <w:rFonts w:cs="Arial"/>
                      <w:color w:val="00000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2C5470E5" w14:textId="77777777" w:rsidR="00514D26" w:rsidRPr="00AA15C0" w:rsidRDefault="00514D26" w:rsidP="00E76576">
                  <w:pPr>
                    <w:framePr w:hSpace="141" w:wrap="around" w:vAnchor="text" w:hAnchor="margin" w:xAlign="right" w:y="150"/>
                    <w:rPr>
                      <w:rFonts w:cs="Arial"/>
                      <w:color w:val="000000"/>
                      <w:sz w:val="20"/>
                      <w:szCs w:val="20"/>
                    </w:rPr>
                  </w:pPr>
                  <w:r w:rsidRPr="00AA15C0">
                    <w:rPr>
                      <w:rFonts w:cs="Arial"/>
                      <w:color w:val="000000"/>
                      <w:sz w:val="20"/>
                      <w:szCs w:val="20"/>
                    </w:rPr>
                    <w:t>∑ IGV a pagar/∑ VG</w:t>
                  </w:r>
                </w:p>
              </w:tc>
            </w:tr>
          </w:tbl>
          <w:p w14:paraId="30E1EFD4" w14:textId="77777777" w:rsidR="00514D26" w:rsidRPr="00EE1A3C" w:rsidRDefault="00514D26" w:rsidP="00514D26">
            <w:pPr>
              <w:pStyle w:val="Prrafodelista"/>
              <w:ind w:left="778"/>
              <w:rPr>
                <w:rFonts w:cs="Arial"/>
                <w:sz w:val="18"/>
                <w:szCs w:val="18"/>
              </w:rPr>
            </w:pPr>
            <w:r w:rsidRPr="00EE1A3C">
              <w:rPr>
                <w:rFonts w:cs="Arial"/>
                <w:sz w:val="18"/>
                <w:szCs w:val="18"/>
              </w:rPr>
              <w:t xml:space="preserve"> </w:t>
            </w:r>
          </w:p>
          <w:p w14:paraId="66BA6CFB" w14:textId="77777777" w:rsidR="00514D26" w:rsidRPr="00AA15C0" w:rsidRDefault="00514D26" w:rsidP="00514D26">
            <w:pPr>
              <w:ind w:left="778"/>
              <w:rPr>
                <w:rFonts w:cs="Arial"/>
                <w:sz w:val="20"/>
                <w:szCs w:val="20"/>
              </w:rPr>
            </w:pPr>
            <w:r w:rsidRPr="00AA15C0">
              <w:rPr>
                <w:rFonts w:cs="Arial"/>
                <w:sz w:val="20"/>
                <w:szCs w:val="20"/>
              </w:rPr>
              <w:t>Donde:</w:t>
            </w:r>
          </w:p>
          <w:p w14:paraId="18F3D8A4" w14:textId="77777777" w:rsidR="00514D26" w:rsidRPr="00AA15C0" w:rsidRDefault="00514D26" w:rsidP="00514D26">
            <w:pPr>
              <w:ind w:left="778"/>
              <w:rPr>
                <w:rFonts w:cs="Arial"/>
                <w:sz w:val="20"/>
                <w:szCs w:val="20"/>
              </w:rPr>
            </w:pPr>
          </w:p>
          <w:p w14:paraId="5DCABDEE" w14:textId="77777777" w:rsidR="00514D26" w:rsidRPr="00AA15C0" w:rsidRDefault="00514D26" w:rsidP="00514D26">
            <w:pPr>
              <w:ind w:left="778"/>
              <w:rPr>
                <w:rFonts w:cs="Arial"/>
                <w:sz w:val="20"/>
                <w:szCs w:val="20"/>
              </w:rPr>
            </w:pPr>
            <w:r w:rsidRPr="00AA15C0">
              <w:rPr>
                <w:rFonts w:cs="Arial"/>
                <w:sz w:val="20"/>
                <w:szCs w:val="20"/>
              </w:rPr>
              <w:t>DF: Débito Fiscal</w:t>
            </w:r>
            <w:r w:rsidRPr="00AA15C0">
              <w:rPr>
                <w:rFonts w:cs="Arial"/>
                <w:sz w:val="20"/>
                <w:szCs w:val="20"/>
              </w:rPr>
              <w:tab/>
            </w:r>
            <w:r w:rsidRPr="00AA15C0">
              <w:rPr>
                <w:rFonts w:cs="Arial"/>
                <w:sz w:val="20"/>
                <w:szCs w:val="20"/>
              </w:rPr>
              <w:tab/>
            </w:r>
            <w:r w:rsidRPr="00AA15C0">
              <w:rPr>
                <w:rFonts w:cs="Arial"/>
                <w:sz w:val="20"/>
                <w:szCs w:val="20"/>
              </w:rPr>
              <w:tab/>
            </w:r>
            <w:r w:rsidRPr="00AA15C0">
              <w:rPr>
                <w:rFonts w:cs="Arial"/>
                <w:sz w:val="20"/>
                <w:szCs w:val="20"/>
              </w:rPr>
              <w:tab/>
              <w:t>VG: ventas gravadas</w:t>
            </w:r>
          </w:p>
          <w:p w14:paraId="45E52FB3" w14:textId="77777777" w:rsidR="00514D26" w:rsidRPr="00AA15C0" w:rsidRDefault="00514D26" w:rsidP="00514D26">
            <w:pPr>
              <w:ind w:left="778"/>
              <w:rPr>
                <w:rFonts w:cs="Arial"/>
                <w:sz w:val="20"/>
                <w:szCs w:val="20"/>
              </w:rPr>
            </w:pPr>
            <w:r w:rsidRPr="00AA15C0">
              <w:rPr>
                <w:rFonts w:cs="Arial"/>
                <w:sz w:val="20"/>
                <w:szCs w:val="20"/>
              </w:rPr>
              <w:t>CF: Crédito Fiscal</w:t>
            </w:r>
            <w:r w:rsidRPr="00AA15C0">
              <w:rPr>
                <w:rFonts w:cs="Arial"/>
                <w:sz w:val="20"/>
                <w:szCs w:val="20"/>
              </w:rPr>
              <w:tab/>
            </w:r>
            <w:r w:rsidRPr="00AA15C0">
              <w:rPr>
                <w:rFonts w:cs="Arial"/>
                <w:sz w:val="20"/>
                <w:szCs w:val="20"/>
              </w:rPr>
              <w:tab/>
            </w:r>
            <w:r w:rsidRPr="00AA15C0">
              <w:rPr>
                <w:rFonts w:cs="Arial"/>
                <w:sz w:val="20"/>
                <w:szCs w:val="20"/>
              </w:rPr>
              <w:tab/>
            </w:r>
            <w:r w:rsidRPr="00AA15C0">
              <w:rPr>
                <w:rFonts w:cs="Arial"/>
                <w:sz w:val="20"/>
                <w:szCs w:val="20"/>
              </w:rPr>
              <w:tab/>
              <w:t xml:space="preserve"> IR: Impuesto Resultante</w:t>
            </w:r>
          </w:p>
          <w:p w14:paraId="0463B083" w14:textId="77777777" w:rsidR="00514D26" w:rsidRPr="00AA15C0" w:rsidRDefault="00514D26" w:rsidP="00514D26">
            <w:pPr>
              <w:ind w:left="778"/>
              <w:rPr>
                <w:rFonts w:cs="Arial"/>
                <w:sz w:val="20"/>
                <w:szCs w:val="20"/>
              </w:rPr>
            </w:pPr>
            <w:r w:rsidRPr="00AA15C0">
              <w:rPr>
                <w:rFonts w:cs="Arial"/>
                <w:sz w:val="20"/>
                <w:szCs w:val="20"/>
              </w:rPr>
              <w:t>SFMA: Saldo a favor del mes anterior</w:t>
            </w:r>
            <w:r w:rsidRPr="00AA15C0">
              <w:rPr>
                <w:rFonts w:cs="Arial"/>
                <w:sz w:val="20"/>
                <w:szCs w:val="20"/>
              </w:rPr>
              <w:tab/>
              <w:t xml:space="preserve">              </w:t>
            </w:r>
          </w:p>
          <w:p w14:paraId="7F7733D4" w14:textId="77777777" w:rsidR="00514D26" w:rsidRPr="00AA15C0" w:rsidRDefault="00514D26" w:rsidP="00514D26">
            <w:pPr>
              <w:ind w:left="778"/>
              <w:rPr>
                <w:rFonts w:cs="Arial"/>
                <w:sz w:val="20"/>
                <w:szCs w:val="20"/>
              </w:rPr>
            </w:pPr>
            <w:r w:rsidRPr="00AA15C0">
              <w:rPr>
                <w:rFonts w:cs="Arial"/>
                <w:sz w:val="20"/>
                <w:szCs w:val="20"/>
              </w:rPr>
              <w:t>SFMA aplicado: Saldo a favor del mes anterior aplicado</w:t>
            </w:r>
          </w:p>
          <w:p w14:paraId="1B0C4C98" w14:textId="77777777" w:rsidR="00514D26" w:rsidRPr="00AA15C0" w:rsidRDefault="00514D26" w:rsidP="00514D26">
            <w:pPr>
              <w:rPr>
                <w:rFonts w:cs="Arial"/>
                <w:sz w:val="20"/>
                <w:szCs w:val="20"/>
              </w:rPr>
            </w:pPr>
          </w:p>
          <w:p w14:paraId="43E9CE4C" w14:textId="77777777" w:rsidR="00514D26" w:rsidRPr="00AA15C0" w:rsidRDefault="00514D26" w:rsidP="00514D26">
            <w:pPr>
              <w:ind w:left="636"/>
              <w:rPr>
                <w:rFonts w:cs="Arial"/>
                <w:sz w:val="20"/>
                <w:szCs w:val="20"/>
              </w:rPr>
            </w:pPr>
            <w:r w:rsidRPr="00AA15C0">
              <w:rPr>
                <w:rFonts w:cs="Arial"/>
                <w:i/>
                <w:iCs/>
                <w:sz w:val="20"/>
                <w:szCs w:val="20"/>
              </w:rPr>
              <w:t>1/ Ejemplo</w:t>
            </w:r>
            <w:r w:rsidRPr="00AA15C0">
              <w:rPr>
                <w:rFonts w:cs="Arial"/>
                <w:sz w:val="20"/>
                <w:szCs w:val="20"/>
              </w:rPr>
              <w:t>:</w:t>
            </w:r>
          </w:p>
          <w:p w14:paraId="7B9C09B4" w14:textId="77777777" w:rsidR="00514D26" w:rsidRPr="00AA15C0" w:rsidRDefault="00514D26" w:rsidP="00514D26">
            <w:pPr>
              <w:ind w:left="636"/>
              <w:rPr>
                <w:rFonts w:cs="Arial"/>
                <w:sz w:val="20"/>
                <w:szCs w:val="20"/>
              </w:rPr>
            </w:pPr>
          </w:p>
          <w:p w14:paraId="2C2D4543" w14:textId="489DB433" w:rsidR="00514D26" w:rsidRPr="00AA15C0" w:rsidRDefault="00AA15C0" w:rsidP="00514D26">
            <w:pPr>
              <w:ind w:left="2119"/>
              <w:rPr>
                <w:rFonts w:cs="Arial"/>
                <w:sz w:val="20"/>
                <w:szCs w:val="20"/>
              </w:rPr>
            </w:pPr>
            <w:r>
              <w:rPr>
                <w:rFonts w:cs="Arial"/>
                <w:color w:val="000000"/>
                <w:sz w:val="20"/>
                <w:szCs w:val="20"/>
              </w:rPr>
              <w:t xml:space="preserve">   </w:t>
            </w:r>
            <w:r w:rsidR="00514D26" w:rsidRPr="00AA15C0">
              <w:rPr>
                <w:rFonts w:cs="Arial"/>
                <w:color w:val="000000"/>
                <w:sz w:val="20"/>
                <w:szCs w:val="20"/>
              </w:rPr>
              <w:t>∑</w:t>
            </w:r>
            <w:r w:rsidR="00514D26" w:rsidRPr="00AA15C0">
              <w:rPr>
                <w:rFonts w:cs="Arial"/>
                <w:sz w:val="20"/>
                <w:szCs w:val="20"/>
              </w:rPr>
              <w:t xml:space="preserve"> IGV a pagar                     4,830</w:t>
            </w:r>
          </w:p>
          <w:p w14:paraId="5FC6F361" w14:textId="4EB35AD4" w:rsidR="00514D26" w:rsidRPr="00AA15C0" w:rsidRDefault="00AA15C0" w:rsidP="00514D26">
            <w:pPr>
              <w:rPr>
                <w:rFonts w:cs="Arial"/>
                <w:sz w:val="20"/>
                <w:szCs w:val="20"/>
              </w:rPr>
            </w:pPr>
            <w:r w:rsidRPr="00AA15C0">
              <w:rPr>
                <w:rFonts w:cs="Arial"/>
                <w:noProof/>
                <w:sz w:val="20"/>
                <w:szCs w:val="20"/>
                <w:lang w:val="es-PE" w:eastAsia="es-PE"/>
              </w:rPr>
              <mc:AlternateContent>
                <mc:Choice Requires="wps">
                  <w:drawing>
                    <wp:anchor distT="0" distB="0" distL="114300" distR="114300" simplePos="0" relativeHeight="252695040" behindDoc="0" locked="0" layoutInCell="1" allowOverlap="1" wp14:anchorId="5147619A" wp14:editId="1C7E7EB7">
                      <wp:simplePos x="0" y="0"/>
                      <wp:positionH relativeFrom="column">
                        <wp:posOffset>1336040</wp:posOffset>
                      </wp:positionH>
                      <wp:positionV relativeFrom="paragraph">
                        <wp:posOffset>36830</wp:posOffset>
                      </wp:positionV>
                      <wp:extent cx="1028700" cy="9525"/>
                      <wp:effectExtent l="0" t="0" r="19050" b="28575"/>
                      <wp:wrapNone/>
                      <wp:docPr id="135" name="Conector recto 135"/>
                      <wp:cNvGraphicFramePr/>
                      <a:graphic xmlns:a="http://schemas.openxmlformats.org/drawingml/2006/main">
                        <a:graphicData uri="http://schemas.microsoft.com/office/word/2010/wordprocessingShape">
                          <wps:wsp>
                            <wps:cNvCnPr/>
                            <wps:spPr>
                              <a:xfrm>
                                <a:off x="0" y="0"/>
                                <a:ext cx="1028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CD596F2" id="Conector recto 135" o:spid="_x0000_s1026" style="position:absolute;z-index:2526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pt,2.9pt" to="186.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" strokecolor="black [3213]"/>
                  </w:pict>
                </mc:Fallback>
              </mc:AlternateContent>
            </w:r>
            <w:r w:rsidR="00514D26" w:rsidRPr="00AA15C0">
              <w:rPr>
                <w:rFonts w:cs="Arial"/>
                <w:noProof/>
                <w:sz w:val="20"/>
                <w:szCs w:val="20"/>
                <w:lang w:val="es-PE" w:eastAsia="es-PE"/>
              </w:rPr>
              <mc:AlternateContent>
                <mc:Choice Requires="wps">
                  <w:drawing>
                    <wp:anchor distT="0" distB="0" distL="114300" distR="114300" simplePos="0" relativeHeight="252696064" behindDoc="0" locked="0" layoutInCell="1" allowOverlap="1" wp14:anchorId="78B7F47E" wp14:editId="1448A04F">
                      <wp:simplePos x="0" y="0"/>
                      <wp:positionH relativeFrom="column">
                        <wp:posOffset>2895600</wp:posOffset>
                      </wp:positionH>
                      <wp:positionV relativeFrom="paragraph">
                        <wp:posOffset>68580</wp:posOffset>
                      </wp:positionV>
                      <wp:extent cx="527050" cy="0"/>
                      <wp:effectExtent l="0" t="0" r="0" b="0"/>
                      <wp:wrapNone/>
                      <wp:docPr id="134" name="Conector recto 134"/>
                      <wp:cNvGraphicFramePr/>
                      <a:graphic xmlns:a="http://schemas.openxmlformats.org/drawingml/2006/main">
                        <a:graphicData uri="http://schemas.microsoft.com/office/word/2010/wordprocessingShape">
                          <wps:wsp>
                            <wps:cNvCnPr/>
                            <wps:spPr>
                              <a:xfrm flipV="1">
                                <a:off x="0" y="0"/>
                                <a:ext cx="527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A0D20E8" id="Conector recto 134" o:spid="_x0000_s1026" style="position:absolute;flip:y;z-index:25269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4pt" to="26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" strokecolor="black [3213]"/>
                  </w:pict>
                </mc:Fallback>
              </mc:AlternateContent>
            </w:r>
            <w:r w:rsidR="00514D26" w:rsidRPr="00AA15C0">
              <w:rPr>
                <w:rFonts w:cs="Arial"/>
                <w:sz w:val="20"/>
                <w:szCs w:val="20"/>
              </w:rPr>
              <w:t xml:space="preserve">             Ratio </w:t>
            </w:r>
            <w:proofErr w:type="spellStart"/>
            <w:r w:rsidR="00514D26" w:rsidRPr="00AA15C0">
              <w:rPr>
                <w:rFonts w:cs="Arial"/>
                <w:sz w:val="20"/>
                <w:szCs w:val="20"/>
              </w:rPr>
              <w:t>IGVp</w:t>
            </w:r>
            <w:proofErr w:type="spellEnd"/>
            <w:r w:rsidR="00514D26" w:rsidRPr="00AA15C0">
              <w:rPr>
                <w:rFonts w:cs="Arial"/>
                <w:sz w:val="20"/>
                <w:szCs w:val="20"/>
              </w:rPr>
              <w:t xml:space="preserve"> =                                       </w:t>
            </w:r>
            <w:r>
              <w:rPr>
                <w:rFonts w:cs="Arial"/>
                <w:sz w:val="20"/>
                <w:szCs w:val="20"/>
              </w:rPr>
              <w:t xml:space="preserve">   </w:t>
            </w:r>
            <w:r w:rsidR="00514D26" w:rsidRPr="00AA15C0">
              <w:rPr>
                <w:rFonts w:cs="Arial"/>
                <w:sz w:val="20"/>
                <w:szCs w:val="20"/>
              </w:rPr>
              <w:t xml:space="preserve">  =                         =   0.0652</w:t>
            </w:r>
          </w:p>
          <w:p w14:paraId="6E73BA7C" w14:textId="77777777" w:rsidR="00514D26" w:rsidRPr="00EE1A3C" w:rsidRDefault="00514D26" w:rsidP="00514D26">
            <w:pPr>
              <w:ind w:left="636"/>
              <w:rPr>
                <w:rFonts w:cs="Arial"/>
                <w:sz w:val="18"/>
                <w:szCs w:val="18"/>
              </w:rPr>
            </w:pPr>
            <w:r w:rsidRPr="00AA15C0">
              <w:rPr>
                <w:rFonts w:cs="Arial"/>
                <w:sz w:val="20"/>
                <w:szCs w:val="20"/>
              </w:rPr>
              <w:t xml:space="preserve">                          </w:t>
            </w:r>
            <w:r w:rsidRPr="00AA15C0">
              <w:rPr>
                <w:rFonts w:cs="Arial"/>
                <w:color w:val="000000"/>
                <w:sz w:val="20"/>
                <w:szCs w:val="20"/>
              </w:rPr>
              <w:t xml:space="preserve">∑ </w:t>
            </w:r>
            <w:r w:rsidRPr="00AA15C0">
              <w:rPr>
                <w:rFonts w:cs="Arial"/>
                <w:sz w:val="20"/>
                <w:szCs w:val="20"/>
              </w:rPr>
              <w:t>Ventas Gravadas              74,100</w:t>
            </w:r>
          </w:p>
          <w:p w14:paraId="68C6169D" w14:textId="77777777" w:rsidR="00514D26" w:rsidRPr="00EE1A3C" w:rsidRDefault="00514D26" w:rsidP="00514D26">
            <w:pPr>
              <w:ind w:left="636"/>
              <w:rPr>
                <w:rFonts w:cs="Arial"/>
                <w:sz w:val="18"/>
                <w:szCs w:val="18"/>
              </w:rPr>
            </w:pPr>
          </w:p>
          <w:p w14:paraId="125E70B6" w14:textId="77777777" w:rsidR="00514D26" w:rsidRPr="00EE1A3C" w:rsidRDefault="00514D26" w:rsidP="00514D26">
            <w:pPr>
              <w:ind w:left="636"/>
              <w:rPr>
                <w:rFonts w:cs="Arial"/>
                <w:sz w:val="18"/>
                <w:szCs w:val="18"/>
              </w:rPr>
            </w:pPr>
          </w:p>
          <w:p w14:paraId="4C16AA44" w14:textId="77777777" w:rsidR="00514D26" w:rsidRPr="00EE1A3C" w:rsidRDefault="00514D26" w:rsidP="00514D26">
            <w:pPr>
              <w:ind w:left="636"/>
              <w:rPr>
                <w:rFonts w:cs="Arial"/>
                <w:sz w:val="18"/>
                <w:szCs w:val="18"/>
              </w:rPr>
            </w:pPr>
          </w:p>
          <w:tbl>
            <w:tblPr>
              <w:tblpPr w:leftFromText="141" w:rightFromText="141" w:vertAnchor="text" w:horzAnchor="margin" w:tblpX="562" w:tblpY="-62"/>
              <w:tblOverlap w:val="never"/>
              <w:tblW w:w="7371" w:type="dxa"/>
              <w:tblLayout w:type="fixed"/>
              <w:tblCellMar>
                <w:left w:w="70" w:type="dxa"/>
                <w:right w:w="70" w:type="dxa"/>
              </w:tblCellMar>
              <w:tblLook w:val="04A0" w:firstRow="1" w:lastRow="0" w:firstColumn="1" w:lastColumn="0" w:noHBand="0" w:noVBand="1"/>
            </w:tblPr>
            <w:tblGrid>
              <w:gridCol w:w="1045"/>
              <w:gridCol w:w="946"/>
              <w:gridCol w:w="946"/>
              <w:gridCol w:w="921"/>
              <w:gridCol w:w="848"/>
              <w:gridCol w:w="863"/>
              <w:gridCol w:w="945"/>
              <w:gridCol w:w="857"/>
            </w:tblGrid>
            <w:tr w:rsidR="00514D26" w:rsidRPr="00EE1A3C" w14:paraId="6023942C" w14:textId="77777777" w:rsidTr="00AA17F3">
              <w:trPr>
                <w:trHeight w:val="460"/>
              </w:trPr>
              <w:tc>
                <w:tcPr>
                  <w:tcW w:w="915" w:type="dxa"/>
                  <w:tcBorders>
                    <w:top w:val="single" w:sz="4" w:space="0" w:color="auto"/>
                    <w:left w:val="single" w:sz="4" w:space="0" w:color="auto"/>
                    <w:bottom w:val="single" w:sz="4" w:space="0" w:color="auto"/>
                    <w:right w:val="single" w:sz="4" w:space="0" w:color="auto"/>
                  </w:tcBorders>
                  <w:shd w:val="clear" w:color="000000" w:fill="D8D8D8"/>
                  <w:vAlign w:val="center"/>
                  <w:hideMark/>
                </w:tcPr>
                <w:p w14:paraId="1C8EDCBB"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Mes</w:t>
                  </w:r>
                </w:p>
              </w:tc>
              <w:tc>
                <w:tcPr>
                  <w:tcW w:w="829" w:type="dxa"/>
                  <w:tcBorders>
                    <w:top w:val="single" w:sz="4" w:space="0" w:color="auto"/>
                    <w:left w:val="nil"/>
                    <w:bottom w:val="single" w:sz="4" w:space="0" w:color="auto"/>
                    <w:right w:val="single" w:sz="4" w:space="0" w:color="auto"/>
                  </w:tcBorders>
                  <w:shd w:val="clear" w:color="000000" w:fill="D8D8D8"/>
                  <w:vAlign w:val="center"/>
                  <w:hideMark/>
                </w:tcPr>
                <w:p w14:paraId="2FB6A63C"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VG</w:t>
                  </w:r>
                </w:p>
              </w:tc>
              <w:tc>
                <w:tcPr>
                  <w:tcW w:w="829" w:type="dxa"/>
                  <w:tcBorders>
                    <w:top w:val="single" w:sz="4" w:space="0" w:color="auto"/>
                    <w:left w:val="nil"/>
                    <w:bottom w:val="single" w:sz="4" w:space="0" w:color="auto"/>
                    <w:right w:val="single" w:sz="4" w:space="0" w:color="auto"/>
                  </w:tcBorders>
                  <w:shd w:val="clear" w:color="000000" w:fill="D8D8D8"/>
                  <w:vAlign w:val="center"/>
                  <w:hideMark/>
                </w:tcPr>
                <w:p w14:paraId="0D141D66"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DF</w:t>
                  </w:r>
                </w:p>
              </w:tc>
              <w:tc>
                <w:tcPr>
                  <w:tcW w:w="807" w:type="dxa"/>
                  <w:tcBorders>
                    <w:top w:val="single" w:sz="4" w:space="0" w:color="auto"/>
                    <w:left w:val="nil"/>
                    <w:bottom w:val="single" w:sz="4" w:space="0" w:color="auto"/>
                    <w:right w:val="single" w:sz="4" w:space="0" w:color="auto"/>
                  </w:tcBorders>
                  <w:shd w:val="clear" w:color="000000" w:fill="D8D8D8"/>
                  <w:vAlign w:val="center"/>
                  <w:hideMark/>
                </w:tcPr>
                <w:p w14:paraId="57B87E1D"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CF</w:t>
                  </w:r>
                </w:p>
              </w:tc>
              <w:tc>
                <w:tcPr>
                  <w:tcW w:w="743" w:type="dxa"/>
                  <w:tcBorders>
                    <w:top w:val="single" w:sz="4" w:space="0" w:color="auto"/>
                    <w:left w:val="nil"/>
                    <w:bottom w:val="single" w:sz="4" w:space="0" w:color="auto"/>
                    <w:right w:val="single" w:sz="4" w:space="0" w:color="auto"/>
                  </w:tcBorders>
                  <w:shd w:val="clear" w:color="000000" w:fill="D8D8D8"/>
                  <w:vAlign w:val="center"/>
                  <w:hideMark/>
                </w:tcPr>
                <w:p w14:paraId="5BCAF0E1"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IR</w:t>
                  </w:r>
                </w:p>
              </w:tc>
              <w:tc>
                <w:tcPr>
                  <w:tcW w:w="756" w:type="dxa"/>
                  <w:tcBorders>
                    <w:top w:val="single" w:sz="4" w:space="0" w:color="auto"/>
                    <w:left w:val="nil"/>
                    <w:bottom w:val="single" w:sz="4" w:space="0" w:color="auto"/>
                    <w:right w:val="single" w:sz="4" w:space="0" w:color="auto"/>
                  </w:tcBorders>
                  <w:shd w:val="clear" w:color="000000" w:fill="D8D8D8"/>
                  <w:vAlign w:val="center"/>
                  <w:hideMark/>
                </w:tcPr>
                <w:p w14:paraId="1387D97C"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SFMA</w:t>
                  </w:r>
                </w:p>
              </w:tc>
              <w:tc>
                <w:tcPr>
                  <w:tcW w:w="828" w:type="dxa"/>
                  <w:tcBorders>
                    <w:top w:val="single" w:sz="4" w:space="0" w:color="auto"/>
                    <w:left w:val="nil"/>
                    <w:bottom w:val="single" w:sz="4" w:space="0" w:color="auto"/>
                    <w:right w:val="single" w:sz="4" w:space="0" w:color="auto"/>
                  </w:tcBorders>
                  <w:shd w:val="clear" w:color="000000" w:fill="D8D8D8"/>
                  <w:vAlign w:val="center"/>
                  <w:hideMark/>
                </w:tcPr>
                <w:p w14:paraId="5DAF132E"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SFMA aplicado</w:t>
                  </w:r>
                </w:p>
              </w:tc>
              <w:tc>
                <w:tcPr>
                  <w:tcW w:w="751" w:type="dxa"/>
                  <w:tcBorders>
                    <w:top w:val="single" w:sz="4" w:space="0" w:color="auto"/>
                    <w:left w:val="nil"/>
                    <w:bottom w:val="single" w:sz="4" w:space="0" w:color="auto"/>
                    <w:right w:val="single" w:sz="4" w:space="0" w:color="auto"/>
                  </w:tcBorders>
                  <w:shd w:val="clear" w:color="000000" w:fill="D8D8D8"/>
                  <w:vAlign w:val="center"/>
                  <w:hideMark/>
                </w:tcPr>
                <w:p w14:paraId="207FC133" w14:textId="77777777" w:rsidR="00514D26" w:rsidRPr="00AA15C0" w:rsidRDefault="00514D26" w:rsidP="00514D26">
                  <w:pPr>
                    <w:jc w:val="center"/>
                    <w:rPr>
                      <w:rFonts w:cs="Arial"/>
                      <w:b/>
                      <w:bCs/>
                      <w:color w:val="000000"/>
                      <w:sz w:val="20"/>
                      <w:szCs w:val="20"/>
                      <w:lang w:val="es-PE" w:eastAsia="es-PE"/>
                    </w:rPr>
                  </w:pPr>
                  <w:proofErr w:type="gramStart"/>
                  <w:r w:rsidRPr="00AA15C0">
                    <w:rPr>
                      <w:rFonts w:cs="Arial"/>
                      <w:b/>
                      <w:bCs/>
                      <w:color w:val="000000"/>
                      <w:sz w:val="20"/>
                      <w:szCs w:val="20"/>
                      <w:lang w:eastAsia="es-PE"/>
                    </w:rPr>
                    <w:t>IGV a Pagar</w:t>
                  </w:r>
                  <w:proofErr w:type="gramEnd"/>
                </w:p>
              </w:tc>
            </w:tr>
            <w:tr w:rsidR="00514D26" w:rsidRPr="00EE1A3C" w14:paraId="65C37A16"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4FF8433C"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Enero</w:t>
                  </w:r>
                </w:p>
              </w:tc>
              <w:tc>
                <w:tcPr>
                  <w:tcW w:w="829" w:type="dxa"/>
                  <w:tcBorders>
                    <w:top w:val="nil"/>
                    <w:left w:val="nil"/>
                    <w:bottom w:val="single" w:sz="4" w:space="0" w:color="auto"/>
                    <w:right w:val="single" w:sz="4" w:space="0" w:color="auto"/>
                  </w:tcBorders>
                  <w:shd w:val="clear" w:color="auto" w:fill="auto"/>
                  <w:vAlign w:val="center"/>
                  <w:hideMark/>
                </w:tcPr>
                <w:p w14:paraId="02383A2E"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2,000</w:t>
                  </w:r>
                </w:p>
              </w:tc>
              <w:tc>
                <w:tcPr>
                  <w:tcW w:w="829" w:type="dxa"/>
                  <w:tcBorders>
                    <w:top w:val="nil"/>
                    <w:left w:val="nil"/>
                    <w:bottom w:val="single" w:sz="4" w:space="0" w:color="auto"/>
                    <w:right w:val="single" w:sz="4" w:space="0" w:color="auto"/>
                  </w:tcBorders>
                  <w:shd w:val="clear" w:color="auto" w:fill="auto"/>
                  <w:vAlign w:val="center"/>
                  <w:hideMark/>
                </w:tcPr>
                <w:p w14:paraId="421CA0F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360</w:t>
                  </w:r>
                </w:p>
              </w:tc>
              <w:tc>
                <w:tcPr>
                  <w:tcW w:w="807" w:type="dxa"/>
                  <w:tcBorders>
                    <w:top w:val="nil"/>
                    <w:left w:val="nil"/>
                    <w:bottom w:val="single" w:sz="4" w:space="0" w:color="auto"/>
                    <w:right w:val="single" w:sz="4" w:space="0" w:color="auto"/>
                  </w:tcBorders>
                  <w:shd w:val="clear" w:color="auto" w:fill="auto"/>
                  <w:vAlign w:val="center"/>
                  <w:hideMark/>
                </w:tcPr>
                <w:p w14:paraId="5F58350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400</w:t>
                  </w:r>
                </w:p>
              </w:tc>
              <w:tc>
                <w:tcPr>
                  <w:tcW w:w="743" w:type="dxa"/>
                  <w:tcBorders>
                    <w:top w:val="nil"/>
                    <w:left w:val="nil"/>
                    <w:bottom w:val="single" w:sz="4" w:space="0" w:color="auto"/>
                    <w:right w:val="single" w:sz="4" w:space="0" w:color="auto"/>
                  </w:tcBorders>
                  <w:shd w:val="clear" w:color="auto" w:fill="auto"/>
                  <w:vAlign w:val="center"/>
                  <w:hideMark/>
                </w:tcPr>
                <w:p w14:paraId="55F6D303"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-40</w:t>
                  </w:r>
                </w:p>
              </w:tc>
              <w:tc>
                <w:tcPr>
                  <w:tcW w:w="756" w:type="dxa"/>
                  <w:tcBorders>
                    <w:top w:val="nil"/>
                    <w:left w:val="nil"/>
                    <w:bottom w:val="single" w:sz="4" w:space="0" w:color="auto"/>
                    <w:right w:val="single" w:sz="4" w:space="0" w:color="auto"/>
                  </w:tcBorders>
                  <w:shd w:val="clear" w:color="auto" w:fill="auto"/>
                  <w:vAlign w:val="center"/>
                  <w:hideMark/>
                </w:tcPr>
                <w:p w14:paraId="7909FDE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680</w:t>
                  </w:r>
                </w:p>
              </w:tc>
              <w:tc>
                <w:tcPr>
                  <w:tcW w:w="828" w:type="dxa"/>
                  <w:tcBorders>
                    <w:top w:val="nil"/>
                    <w:left w:val="nil"/>
                    <w:bottom w:val="single" w:sz="4" w:space="0" w:color="auto"/>
                    <w:right w:val="single" w:sz="4" w:space="0" w:color="auto"/>
                  </w:tcBorders>
                  <w:shd w:val="clear" w:color="auto" w:fill="auto"/>
                  <w:vAlign w:val="center"/>
                  <w:hideMark/>
                </w:tcPr>
                <w:p w14:paraId="0F5E11F0"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26E2CC47"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r>
            <w:tr w:rsidR="00514D26" w:rsidRPr="00EE1A3C" w14:paraId="7C18F35D"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172F83F9"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Febrero</w:t>
                  </w:r>
                </w:p>
              </w:tc>
              <w:tc>
                <w:tcPr>
                  <w:tcW w:w="829" w:type="dxa"/>
                  <w:tcBorders>
                    <w:top w:val="nil"/>
                    <w:left w:val="nil"/>
                    <w:bottom w:val="single" w:sz="4" w:space="0" w:color="auto"/>
                    <w:right w:val="single" w:sz="4" w:space="0" w:color="auto"/>
                  </w:tcBorders>
                  <w:shd w:val="clear" w:color="auto" w:fill="auto"/>
                  <w:vAlign w:val="center"/>
                  <w:hideMark/>
                </w:tcPr>
                <w:p w14:paraId="14E6A31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10,000</w:t>
                  </w:r>
                </w:p>
              </w:tc>
              <w:tc>
                <w:tcPr>
                  <w:tcW w:w="829" w:type="dxa"/>
                  <w:tcBorders>
                    <w:top w:val="nil"/>
                    <w:left w:val="nil"/>
                    <w:bottom w:val="single" w:sz="4" w:space="0" w:color="auto"/>
                    <w:right w:val="single" w:sz="4" w:space="0" w:color="auto"/>
                  </w:tcBorders>
                  <w:shd w:val="clear" w:color="auto" w:fill="auto"/>
                  <w:vAlign w:val="center"/>
                  <w:hideMark/>
                </w:tcPr>
                <w:p w14:paraId="6F0BE66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1,800</w:t>
                  </w:r>
                </w:p>
              </w:tc>
              <w:tc>
                <w:tcPr>
                  <w:tcW w:w="807" w:type="dxa"/>
                  <w:tcBorders>
                    <w:top w:val="nil"/>
                    <w:left w:val="nil"/>
                    <w:bottom w:val="single" w:sz="4" w:space="0" w:color="auto"/>
                    <w:right w:val="single" w:sz="4" w:space="0" w:color="auto"/>
                  </w:tcBorders>
                  <w:shd w:val="clear" w:color="auto" w:fill="auto"/>
                  <w:vAlign w:val="center"/>
                  <w:hideMark/>
                </w:tcPr>
                <w:p w14:paraId="3692BB9C"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790</w:t>
                  </w:r>
                </w:p>
              </w:tc>
              <w:tc>
                <w:tcPr>
                  <w:tcW w:w="743" w:type="dxa"/>
                  <w:tcBorders>
                    <w:top w:val="nil"/>
                    <w:left w:val="nil"/>
                    <w:bottom w:val="single" w:sz="4" w:space="0" w:color="auto"/>
                    <w:right w:val="single" w:sz="4" w:space="0" w:color="auto"/>
                  </w:tcBorders>
                  <w:shd w:val="clear" w:color="auto" w:fill="auto"/>
                  <w:vAlign w:val="center"/>
                  <w:hideMark/>
                </w:tcPr>
                <w:p w14:paraId="36342085"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1,010</w:t>
                  </w:r>
                </w:p>
              </w:tc>
              <w:tc>
                <w:tcPr>
                  <w:tcW w:w="756" w:type="dxa"/>
                  <w:tcBorders>
                    <w:top w:val="nil"/>
                    <w:left w:val="nil"/>
                    <w:bottom w:val="single" w:sz="4" w:space="0" w:color="auto"/>
                    <w:right w:val="single" w:sz="4" w:space="0" w:color="auto"/>
                  </w:tcBorders>
                  <w:shd w:val="clear" w:color="auto" w:fill="auto"/>
                  <w:vAlign w:val="center"/>
                  <w:hideMark/>
                </w:tcPr>
                <w:p w14:paraId="08D067C9"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720</w:t>
                  </w:r>
                </w:p>
              </w:tc>
              <w:tc>
                <w:tcPr>
                  <w:tcW w:w="828" w:type="dxa"/>
                  <w:tcBorders>
                    <w:top w:val="nil"/>
                    <w:left w:val="nil"/>
                    <w:bottom w:val="single" w:sz="4" w:space="0" w:color="auto"/>
                    <w:right w:val="single" w:sz="4" w:space="0" w:color="auto"/>
                  </w:tcBorders>
                  <w:shd w:val="clear" w:color="auto" w:fill="auto"/>
                  <w:vAlign w:val="center"/>
                  <w:hideMark/>
                </w:tcPr>
                <w:p w14:paraId="3E2A38D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720</w:t>
                  </w:r>
                </w:p>
              </w:tc>
              <w:tc>
                <w:tcPr>
                  <w:tcW w:w="751" w:type="dxa"/>
                  <w:tcBorders>
                    <w:top w:val="nil"/>
                    <w:left w:val="nil"/>
                    <w:bottom w:val="single" w:sz="4" w:space="0" w:color="auto"/>
                    <w:right w:val="single" w:sz="4" w:space="0" w:color="auto"/>
                  </w:tcBorders>
                  <w:shd w:val="clear" w:color="auto" w:fill="auto"/>
                  <w:vAlign w:val="center"/>
                  <w:hideMark/>
                </w:tcPr>
                <w:p w14:paraId="74D3CAD3"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290</w:t>
                  </w:r>
                </w:p>
              </w:tc>
            </w:tr>
            <w:tr w:rsidR="00514D26" w:rsidRPr="00EE1A3C" w14:paraId="2AA5FEA6"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43D3A95"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Marzo</w:t>
                  </w:r>
                </w:p>
              </w:tc>
              <w:tc>
                <w:tcPr>
                  <w:tcW w:w="829" w:type="dxa"/>
                  <w:tcBorders>
                    <w:top w:val="nil"/>
                    <w:left w:val="nil"/>
                    <w:bottom w:val="single" w:sz="4" w:space="0" w:color="auto"/>
                    <w:right w:val="single" w:sz="4" w:space="0" w:color="auto"/>
                  </w:tcBorders>
                  <w:shd w:val="clear" w:color="auto" w:fill="auto"/>
                  <w:vAlign w:val="center"/>
                  <w:hideMark/>
                </w:tcPr>
                <w:p w14:paraId="1BFD537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8,000</w:t>
                  </w:r>
                </w:p>
              </w:tc>
              <w:tc>
                <w:tcPr>
                  <w:tcW w:w="829" w:type="dxa"/>
                  <w:tcBorders>
                    <w:top w:val="nil"/>
                    <w:left w:val="nil"/>
                    <w:bottom w:val="single" w:sz="4" w:space="0" w:color="auto"/>
                    <w:right w:val="single" w:sz="4" w:space="0" w:color="auto"/>
                  </w:tcBorders>
                  <w:shd w:val="clear" w:color="auto" w:fill="auto"/>
                  <w:vAlign w:val="center"/>
                  <w:hideMark/>
                </w:tcPr>
                <w:p w14:paraId="60773D2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1,440</w:t>
                  </w:r>
                </w:p>
              </w:tc>
              <w:tc>
                <w:tcPr>
                  <w:tcW w:w="807" w:type="dxa"/>
                  <w:tcBorders>
                    <w:top w:val="nil"/>
                    <w:left w:val="nil"/>
                    <w:bottom w:val="single" w:sz="4" w:space="0" w:color="auto"/>
                    <w:right w:val="single" w:sz="4" w:space="0" w:color="auto"/>
                  </w:tcBorders>
                  <w:shd w:val="clear" w:color="auto" w:fill="auto"/>
                  <w:vAlign w:val="center"/>
                  <w:hideMark/>
                </w:tcPr>
                <w:p w14:paraId="59716A2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500</w:t>
                  </w:r>
                </w:p>
              </w:tc>
              <w:tc>
                <w:tcPr>
                  <w:tcW w:w="743" w:type="dxa"/>
                  <w:tcBorders>
                    <w:top w:val="nil"/>
                    <w:left w:val="nil"/>
                    <w:bottom w:val="single" w:sz="4" w:space="0" w:color="auto"/>
                    <w:right w:val="single" w:sz="4" w:space="0" w:color="auto"/>
                  </w:tcBorders>
                  <w:shd w:val="clear" w:color="auto" w:fill="auto"/>
                  <w:vAlign w:val="center"/>
                  <w:hideMark/>
                </w:tcPr>
                <w:p w14:paraId="6F02B029"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940</w:t>
                  </w:r>
                </w:p>
              </w:tc>
              <w:tc>
                <w:tcPr>
                  <w:tcW w:w="756" w:type="dxa"/>
                  <w:tcBorders>
                    <w:top w:val="nil"/>
                    <w:left w:val="nil"/>
                    <w:bottom w:val="single" w:sz="4" w:space="0" w:color="auto"/>
                    <w:right w:val="single" w:sz="4" w:space="0" w:color="auto"/>
                  </w:tcBorders>
                  <w:shd w:val="clear" w:color="auto" w:fill="auto"/>
                  <w:vAlign w:val="center"/>
                  <w:hideMark/>
                </w:tcPr>
                <w:p w14:paraId="552D0C1B"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828" w:type="dxa"/>
                  <w:tcBorders>
                    <w:top w:val="nil"/>
                    <w:left w:val="nil"/>
                    <w:bottom w:val="single" w:sz="4" w:space="0" w:color="auto"/>
                    <w:right w:val="single" w:sz="4" w:space="0" w:color="auto"/>
                  </w:tcBorders>
                  <w:shd w:val="clear" w:color="auto" w:fill="auto"/>
                  <w:vAlign w:val="center"/>
                  <w:hideMark/>
                </w:tcPr>
                <w:p w14:paraId="3C364159"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0875CF7F"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940</w:t>
                  </w:r>
                </w:p>
              </w:tc>
            </w:tr>
            <w:tr w:rsidR="00514D26" w:rsidRPr="00EE1A3C" w14:paraId="2C0CFD13"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3D26F308"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Abril</w:t>
                  </w:r>
                </w:p>
              </w:tc>
              <w:tc>
                <w:tcPr>
                  <w:tcW w:w="829" w:type="dxa"/>
                  <w:tcBorders>
                    <w:top w:val="nil"/>
                    <w:left w:val="nil"/>
                    <w:bottom w:val="single" w:sz="4" w:space="0" w:color="auto"/>
                    <w:right w:val="single" w:sz="4" w:space="0" w:color="auto"/>
                  </w:tcBorders>
                  <w:shd w:val="clear" w:color="auto" w:fill="auto"/>
                  <w:vAlign w:val="center"/>
                  <w:hideMark/>
                </w:tcPr>
                <w:p w14:paraId="1A4653BF"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6,000</w:t>
                  </w:r>
                </w:p>
              </w:tc>
              <w:tc>
                <w:tcPr>
                  <w:tcW w:w="829" w:type="dxa"/>
                  <w:tcBorders>
                    <w:top w:val="nil"/>
                    <w:left w:val="nil"/>
                    <w:bottom w:val="single" w:sz="4" w:space="0" w:color="auto"/>
                    <w:right w:val="single" w:sz="4" w:space="0" w:color="auto"/>
                  </w:tcBorders>
                  <w:shd w:val="clear" w:color="auto" w:fill="auto"/>
                  <w:vAlign w:val="center"/>
                  <w:hideMark/>
                </w:tcPr>
                <w:p w14:paraId="17079810"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1,080</w:t>
                  </w:r>
                </w:p>
              </w:tc>
              <w:tc>
                <w:tcPr>
                  <w:tcW w:w="807" w:type="dxa"/>
                  <w:tcBorders>
                    <w:top w:val="nil"/>
                    <w:left w:val="nil"/>
                    <w:bottom w:val="single" w:sz="4" w:space="0" w:color="auto"/>
                    <w:right w:val="single" w:sz="4" w:space="0" w:color="auto"/>
                  </w:tcBorders>
                  <w:shd w:val="clear" w:color="auto" w:fill="auto"/>
                  <w:vAlign w:val="center"/>
                  <w:hideMark/>
                </w:tcPr>
                <w:p w14:paraId="196150D7"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600</w:t>
                  </w:r>
                </w:p>
              </w:tc>
              <w:tc>
                <w:tcPr>
                  <w:tcW w:w="743" w:type="dxa"/>
                  <w:tcBorders>
                    <w:top w:val="nil"/>
                    <w:left w:val="nil"/>
                    <w:bottom w:val="single" w:sz="4" w:space="0" w:color="auto"/>
                    <w:right w:val="single" w:sz="4" w:space="0" w:color="auto"/>
                  </w:tcBorders>
                  <w:shd w:val="clear" w:color="auto" w:fill="auto"/>
                  <w:vAlign w:val="center"/>
                  <w:hideMark/>
                </w:tcPr>
                <w:p w14:paraId="45671655"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480</w:t>
                  </w:r>
                </w:p>
              </w:tc>
              <w:tc>
                <w:tcPr>
                  <w:tcW w:w="756" w:type="dxa"/>
                  <w:tcBorders>
                    <w:top w:val="nil"/>
                    <w:left w:val="nil"/>
                    <w:bottom w:val="single" w:sz="4" w:space="0" w:color="auto"/>
                    <w:right w:val="single" w:sz="4" w:space="0" w:color="auto"/>
                  </w:tcBorders>
                  <w:shd w:val="clear" w:color="auto" w:fill="auto"/>
                  <w:vAlign w:val="center"/>
                  <w:hideMark/>
                </w:tcPr>
                <w:p w14:paraId="1ED086A2"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828" w:type="dxa"/>
                  <w:tcBorders>
                    <w:top w:val="nil"/>
                    <w:left w:val="nil"/>
                    <w:bottom w:val="single" w:sz="4" w:space="0" w:color="auto"/>
                    <w:right w:val="single" w:sz="4" w:space="0" w:color="auto"/>
                  </w:tcBorders>
                  <w:shd w:val="clear" w:color="auto" w:fill="auto"/>
                  <w:vAlign w:val="center"/>
                  <w:hideMark/>
                </w:tcPr>
                <w:p w14:paraId="40C9C0D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16F765E7"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480</w:t>
                  </w:r>
                </w:p>
              </w:tc>
            </w:tr>
            <w:tr w:rsidR="00514D26" w:rsidRPr="00EE1A3C" w14:paraId="5E521270"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955978D"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Mayo</w:t>
                  </w:r>
                </w:p>
              </w:tc>
              <w:tc>
                <w:tcPr>
                  <w:tcW w:w="829" w:type="dxa"/>
                  <w:tcBorders>
                    <w:top w:val="nil"/>
                    <w:left w:val="nil"/>
                    <w:bottom w:val="single" w:sz="4" w:space="0" w:color="auto"/>
                    <w:right w:val="single" w:sz="4" w:space="0" w:color="auto"/>
                  </w:tcBorders>
                  <w:shd w:val="clear" w:color="auto" w:fill="auto"/>
                  <w:vAlign w:val="center"/>
                  <w:hideMark/>
                </w:tcPr>
                <w:p w14:paraId="33A3A0F0"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4,000</w:t>
                  </w:r>
                </w:p>
              </w:tc>
              <w:tc>
                <w:tcPr>
                  <w:tcW w:w="829" w:type="dxa"/>
                  <w:tcBorders>
                    <w:top w:val="nil"/>
                    <w:left w:val="nil"/>
                    <w:bottom w:val="single" w:sz="4" w:space="0" w:color="auto"/>
                    <w:right w:val="single" w:sz="4" w:space="0" w:color="auto"/>
                  </w:tcBorders>
                  <w:shd w:val="clear" w:color="auto" w:fill="auto"/>
                  <w:vAlign w:val="center"/>
                  <w:hideMark/>
                </w:tcPr>
                <w:p w14:paraId="2761F12E"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720</w:t>
                  </w:r>
                </w:p>
              </w:tc>
              <w:tc>
                <w:tcPr>
                  <w:tcW w:w="807" w:type="dxa"/>
                  <w:tcBorders>
                    <w:top w:val="nil"/>
                    <w:left w:val="nil"/>
                    <w:bottom w:val="single" w:sz="4" w:space="0" w:color="auto"/>
                    <w:right w:val="single" w:sz="4" w:space="0" w:color="auto"/>
                  </w:tcBorders>
                  <w:shd w:val="clear" w:color="auto" w:fill="auto"/>
                  <w:vAlign w:val="center"/>
                  <w:hideMark/>
                </w:tcPr>
                <w:p w14:paraId="736E2AF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1400</w:t>
                  </w:r>
                </w:p>
              </w:tc>
              <w:tc>
                <w:tcPr>
                  <w:tcW w:w="743" w:type="dxa"/>
                  <w:tcBorders>
                    <w:top w:val="nil"/>
                    <w:left w:val="nil"/>
                    <w:bottom w:val="single" w:sz="4" w:space="0" w:color="auto"/>
                    <w:right w:val="single" w:sz="4" w:space="0" w:color="auto"/>
                  </w:tcBorders>
                  <w:shd w:val="clear" w:color="auto" w:fill="auto"/>
                  <w:vAlign w:val="center"/>
                  <w:hideMark/>
                </w:tcPr>
                <w:p w14:paraId="6472CA2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-680</w:t>
                  </w:r>
                </w:p>
              </w:tc>
              <w:tc>
                <w:tcPr>
                  <w:tcW w:w="756" w:type="dxa"/>
                  <w:tcBorders>
                    <w:top w:val="nil"/>
                    <w:left w:val="nil"/>
                    <w:bottom w:val="single" w:sz="4" w:space="0" w:color="auto"/>
                    <w:right w:val="single" w:sz="4" w:space="0" w:color="auto"/>
                  </w:tcBorders>
                  <w:shd w:val="clear" w:color="auto" w:fill="auto"/>
                  <w:vAlign w:val="center"/>
                  <w:hideMark/>
                </w:tcPr>
                <w:p w14:paraId="22C2093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828" w:type="dxa"/>
                  <w:tcBorders>
                    <w:top w:val="nil"/>
                    <w:left w:val="nil"/>
                    <w:bottom w:val="single" w:sz="4" w:space="0" w:color="auto"/>
                    <w:right w:val="single" w:sz="4" w:space="0" w:color="auto"/>
                  </w:tcBorders>
                  <w:shd w:val="clear" w:color="auto" w:fill="auto"/>
                  <w:vAlign w:val="center"/>
                  <w:hideMark/>
                </w:tcPr>
                <w:p w14:paraId="08E8750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58DE2C30"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r>
            <w:tr w:rsidR="00514D26" w:rsidRPr="00EE1A3C" w14:paraId="20A65E35"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D9A4D33"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Junio</w:t>
                  </w:r>
                </w:p>
              </w:tc>
              <w:tc>
                <w:tcPr>
                  <w:tcW w:w="829" w:type="dxa"/>
                  <w:tcBorders>
                    <w:top w:val="nil"/>
                    <w:left w:val="nil"/>
                    <w:bottom w:val="single" w:sz="4" w:space="0" w:color="auto"/>
                    <w:right w:val="single" w:sz="4" w:space="0" w:color="auto"/>
                  </w:tcBorders>
                  <w:shd w:val="clear" w:color="auto" w:fill="auto"/>
                  <w:vAlign w:val="center"/>
                  <w:hideMark/>
                </w:tcPr>
                <w:p w14:paraId="73905053"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3,000</w:t>
                  </w:r>
                </w:p>
              </w:tc>
              <w:tc>
                <w:tcPr>
                  <w:tcW w:w="829" w:type="dxa"/>
                  <w:tcBorders>
                    <w:top w:val="nil"/>
                    <w:left w:val="nil"/>
                    <w:bottom w:val="single" w:sz="4" w:space="0" w:color="auto"/>
                    <w:right w:val="single" w:sz="4" w:space="0" w:color="auto"/>
                  </w:tcBorders>
                  <w:shd w:val="clear" w:color="auto" w:fill="auto"/>
                  <w:vAlign w:val="center"/>
                  <w:hideMark/>
                </w:tcPr>
                <w:p w14:paraId="0266863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540</w:t>
                  </w:r>
                </w:p>
              </w:tc>
              <w:tc>
                <w:tcPr>
                  <w:tcW w:w="807" w:type="dxa"/>
                  <w:tcBorders>
                    <w:top w:val="nil"/>
                    <w:left w:val="nil"/>
                    <w:bottom w:val="single" w:sz="4" w:space="0" w:color="auto"/>
                    <w:right w:val="single" w:sz="4" w:space="0" w:color="auto"/>
                  </w:tcBorders>
                  <w:shd w:val="clear" w:color="auto" w:fill="auto"/>
                  <w:vAlign w:val="center"/>
                  <w:hideMark/>
                </w:tcPr>
                <w:p w14:paraId="32372AB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600</w:t>
                  </w:r>
                </w:p>
              </w:tc>
              <w:tc>
                <w:tcPr>
                  <w:tcW w:w="743" w:type="dxa"/>
                  <w:tcBorders>
                    <w:top w:val="nil"/>
                    <w:left w:val="nil"/>
                    <w:bottom w:val="single" w:sz="4" w:space="0" w:color="auto"/>
                    <w:right w:val="single" w:sz="4" w:space="0" w:color="auto"/>
                  </w:tcBorders>
                  <w:shd w:val="clear" w:color="auto" w:fill="auto"/>
                  <w:vAlign w:val="center"/>
                  <w:hideMark/>
                </w:tcPr>
                <w:p w14:paraId="096EA6AC"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-60</w:t>
                  </w:r>
                </w:p>
              </w:tc>
              <w:tc>
                <w:tcPr>
                  <w:tcW w:w="756" w:type="dxa"/>
                  <w:tcBorders>
                    <w:top w:val="nil"/>
                    <w:left w:val="nil"/>
                    <w:bottom w:val="single" w:sz="4" w:space="0" w:color="auto"/>
                    <w:right w:val="single" w:sz="4" w:space="0" w:color="auto"/>
                  </w:tcBorders>
                  <w:shd w:val="clear" w:color="auto" w:fill="auto"/>
                  <w:vAlign w:val="center"/>
                  <w:hideMark/>
                </w:tcPr>
                <w:p w14:paraId="74FCC61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680</w:t>
                  </w:r>
                </w:p>
              </w:tc>
              <w:tc>
                <w:tcPr>
                  <w:tcW w:w="828" w:type="dxa"/>
                  <w:tcBorders>
                    <w:top w:val="nil"/>
                    <w:left w:val="nil"/>
                    <w:bottom w:val="single" w:sz="4" w:space="0" w:color="auto"/>
                    <w:right w:val="single" w:sz="4" w:space="0" w:color="auto"/>
                  </w:tcBorders>
                  <w:shd w:val="clear" w:color="auto" w:fill="auto"/>
                  <w:vAlign w:val="center"/>
                  <w:hideMark/>
                </w:tcPr>
                <w:p w14:paraId="20481D4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0997D3D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r>
            <w:tr w:rsidR="00514D26" w:rsidRPr="00EE1A3C" w14:paraId="067C0F1F"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2978EA34"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Julio</w:t>
                  </w:r>
                </w:p>
              </w:tc>
              <w:tc>
                <w:tcPr>
                  <w:tcW w:w="829" w:type="dxa"/>
                  <w:tcBorders>
                    <w:top w:val="nil"/>
                    <w:left w:val="nil"/>
                    <w:bottom w:val="single" w:sz="4" w:space="0" w:color="auto"/>
                    <w:right w:val="single" w:sz="4" w:space="0" w:color="auto"/>
                  </w:tcBorders>
                  <w:shd w:val="clear" w:color="auto" w:fill="auto"/>
                  <w:vAlign w:val="center"/>
                  <w:hideMark/>
                </w:tcPr>
                <w:p w14:paraId="1EBD834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1,500</w:t>
                  </w:r>
                </w:p>
              </w:tc>
              <w:tc>
                <w:tcPr>
                  <w:tcW w:w="829" w:type="dxa"/>
                  <w:tcBorders>
                    <w:top w:val="nil"/>
                    <w:left w:val="nil"/>
                    <w:bottom w:val="single" w:sz="4" w:space="0" w:color="auto"/>
                    <w:right w:val="single" w:sz="4" w:space="0" w:color="auto"/>
                  </w:tcBorders>
                  <w:shd w:val="clear" w:color="auto" w:fill="auto"/>
                  <w:vAlign w:val="center"/>
                  <w:hideMark/>
                </w:tcPr>
                <w:p w14:paraId="676282C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270</w:t>
                  </w:r>
                </w:p>
              </w:tc>
              <w:tc>
                <w:tcPr>
                  <w:tcW w:w="807" w:type="dxa"/>
                  <w:tcBorders>
                    <w:top w:val="nil"/>
                    <w:left w:val="nil"/>
                    <w:bottom w:val="single" w:sz="4" w:space="0" w:color="auto"/>
                    <w:right w:val="single" w:sz="4" w:space="0" w:color="auto"/>
                  </w:tcBorders>
                  <w:shd w:val="clear" w:color="auto" w:fill="auto"/>
                  <w:vAlign w:val="center"/>
                  <w:hideMark/>
                </w:tcPr>
                <w:p w14:paraId="493FDE6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500</w:t>
                  </w:r>
                </w:p>
              </w:tc>
              <w:tc>
                <w:tcPr>
                  <w:tcW w:w="743" w:type="dxa"/>
                  <w:tcBorders>
                    <w:top w:val="nil"/>
                    <w:left w:val="nil"/>
                    <w:bottom w:val="single" w:sz="4" w:space="0" w:color="auto"/>
                    <w:right w:val="single" w:sz="4" w:space="0" w:color="auto"/>
                  </w:tcBorders>
                  <w:shd w:val="clear" w:color="auto" w:fill="auto"/>
                  <w:vAlign w:val="center"/>
                  <w:hideMark/>
                </w:tcPr>
                <w:p w14:paraId="3244655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-230</w:t>
                  </w:r>
                </w:p>
              </w:tc>
              <w:tc>
                <w:tcPr>
                  <w:tcW w:w="756" w:type="dxa"/>
                  <w:tcBorders>
                    <w:top w:val="nil"/>
                    <w:left w:val="nil"/>
                    <w:bottom w:val="single" w:sz="4" w:space="0" w:color="auto"/>
                    <w:right w:val="single" w:sz="4" w:space="0" w:color="auto"/>
                  </w:tcBorders>
                  <w:shd w:val="clear" w:color="auto" w:fill="auto"/>
                  <w:vAlign w:val="center"/>
                  <w:hideMark/>
                </w:tcPr>
                <w:p w14:paraId="04F0BCD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740</w:t>
                  </w:r>
                </w:p>
              </w:tc>
              <w:tc>
                <w:tcPr>
                  <w:tcW w:w="828" w:type="dxa"/>
                  <w:tcBorders>
                    <w:top w:val="nil"/>
                    <w:left w:val="nil"/>
                    <w:bottom w:val="single" w:sz="4" w:space="0" w:color="auto"/>
                    <w:right w:val="single" w:sz="4" w:space="0" w:color="auto"/>
                  </w:tcBorders>
                  <w:shd w:val="clear" w:color="auto" w:fill="auto"/>
                  <w:vAlign w:val="center"/>
                  <w:hideMark/>
                </w:tcPr>
                <w:p w14:paraId="22890562"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7DA03772"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r>
            <w:tr w:rsidR="00514D26" w:rsidRPr="00EE1A3C" w14:paraId="290B2E1E"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05CD1BB"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Agosto</w:t>
                  </w:r>
                </w:p>
              </w:tc>
              <w:tc>
                <w:tcPr>
                  <w:tcW w:w="829" w:type="dxa"/>
                  <w:tcBorders>
                    <w:top w:val="nil"/>
                    <w:left w:val="nil"/>
                    <w:bottom w:val="single" w:sz="4" w:space="0" w:color="auto"/>
                    <w:right w:val="single" w:sz="4" w:space="0" w:color="auto"/>
                  </w:tcBorders>
                  <w:shd w:val="clear" w:color="auto" w:fill="auto"/>
                  <w:vAlign w:val="center"/>
                  <w:hideMark/>
                </w:tcPr>
                <w:p w14:paraId="63E6D8FC"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9,000</w:t>
                  </w:r>
                </w:p>
              </w:tc>
              <w:tc>
                <w:tcPr>
                  <w:tcW w:w="829" w:type="dxa"/>
                  <w:tcBorders>
                    <w:top w:val="nil"/>
                    <w:left w:val="nil"/>
                    <w:bottom w:val="single" w:sz="4" w:space="0" w:color="auto"/>
                    <w:right w:val="single" w:sz="4" w:space="0" w:color="auto"/>
                  </w:tcBorders>
                  <w:shd w:val="clear" w:color="auto" w:fill="auto"/>
                  <w:vAlign w:val="center"/>
                  <w:hideMark/>
                </w:tcPr>
                <w:p w14:paraId="2A1F248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1,620</w:t>
                  </w:r>
                </w:p>
              </w:tc>
              <w:tc>
                <w:tcPr>
                  <w:tcW w:w="807" w:type="dxa"/>
                  <w:tcBorders>
                    <w:top w:val="nil"/>
                    <w:left w:val="nil"/>
                    <w:bottom w:val="single" w:sz="4" w:space="0" w:color="auto"/>
                    <w:right w:val="single" w:sz="4" w:space="0" w:color="auto"/>
                  </w:tcBorders>
                  <w:shd w:val="clear" w:color="auto" w:fill="auto"/>
                  <w:vAlign w:val="center"/>
                  <w:hideMark/>
                </w:tcPr>
                <w:p w14:paraId="07C8EE8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700</w:t>
                  </w:r>
                </w:p>
              </w:tc>
              <w:tc>
                <w:tcPr>
                  <w:tcW w:w="743" w:type="dxa"/>
                  <w:tcBorders>
                    <w:top w:val="nil"/>
                    <w:left w:val="nil"/>
                    <w:bottom w:val="single" w:sz="4" w:space="0" w:color="auto"/>
                    <w:right w:val="single" w:sz="4" w:space="0" w:color="auto"/>
                  </w:tcBorders>
                  <w:shd w:val="clear" w:color="auto" w:fill="auto"/>
                  <w:vAlign w:val="center"/>
                  <w:hideMark/>
                </w:tcPr>
                <w:p w14:paraId="4272FC85"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920</w:t>
                  </w:r>
                </w:p>
              </w:tc>
              <w:tc>
                <w:tcPr>
                  <w:tcW w:w="756" w:type="dxa"/>
                  <w:tcBorders>
                    <w:top w:val="nil"/>
                    <w:left w:val="nil"/>
                    <w:bottom w:val="single" w:sz="4" w:space="0" w:color="auto"/>
                    <w:right w:val="single" w:sz="4" w:space="0" w:color="auto"/>
                  </w:tcBorders>
                  <w:shd w:val="clear" w:color="auto" w:fill="auto"/>
                  <w:vAlign w:val="center"/>
                  <w:hideMark/>
                </w:tcPr>
                <w:p w14:paraId="504E477E"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970</w:t>
                  </w:r>
                </w:p>
              </w:tc>
              <w:tc>
                <w:tcPr>
                  <w:tcW w:w="828" w:type="dxa"/>
                  <w:tcBorders>
                    <w:top w:val="nil"/>
                    <w:left w:val="nil"/>
                    <w:bottom w:val="single" w:sz="4" w:space="0" w:color="auto"/>
                    <w:right w:val="single" w:sz="4" w:space="0" w:color="auto"/>
                  </w:tcBorders>
                  <w:shd w:val="clear" w:color="auto" w:fill="auto"/>
                  <w:vAlign w:val="center"/>
                  <w:hideMark/>
                </w:tcPr>
                <w:p w14:paraId="66198A0F"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920</w:t>
                  </w:r>
                </w:p>
              </w:tc>
              <w:tc>
                <w:tcPr>
                  <w:tcW w:w="751" w:type="dxa"/>
                  <w:tcBorders>
                    <w:top w:val="nil"/>
                    <w:left w:val="nil"/>
                    <w:bottom w:val="single" w:sz="4" w:space="0" w:color="auto"/>
                    <w:right w:val="single" w:sz="4" w:space="0" w:color="auto"/>
                  </w:tcBorders>
                  <w:shd w:val="clear" w:color="auto" w:fill="auto"/>
                  <w:vAlign w:val="center"/>
                  <w:hideMark/>
                </w:tcPr>
                <w:p w14:paraId="7CD240C1"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r>
            <w:tr w:rsidR="00514D26" w:rsidRPr="00EE1A3C" w14:paraId="7D16216E"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2CF4EE12" w14:textId="77777777" w:rsidR="00514D26" w:rsidRPr="00AA17F3" w:rsidRDefault="00514D26" w:rsidP="00514D26">
                  <w:pPr>
                    <w:rPr>
                      <w:rFonts w:cs="Arial"/>
                      <w:color w:val="000000"/>
                      <w:sz w:val="19"/>
                      <w:szCs w:val="19"/>
                      <w:lang w:val="es-PE" w:eastAsia="es-PE"/>
                    </w:rPr>
                  </w:pPr>
                  <w:r w:rsidRPr="00AA17F3">
                    <w:rPr>
                      <w:rFonts w:cs="Arial"/>
                      <w:color w:val="000000"/>
                      <w:sz w:val="19"/>
                      <w:szCs w:val="19"/>
                      <w:lang w:eastAsia="es-PE"/>
                    </w:rPr>
                    <w:t>Setiembre</w:t>
                  </w:r>
                </w:p>
              </w:tc>
              <w:tc>
                <w:tcPr>
                  <w:tcW w:w="829" w:type="dxa"/>
                  <w:tcBorders>
                    <w:top w:val="nil"/>
                    <w:left w:val="nil"/>
                    <w:bottom w:val="single" w:sz="4" w:space="0" w:color="auto"/>
                    <w:right w:val="single" w:sz="4" w:space="0" w:color="auto"/>
                  </w:tcBorders>
                  <w:shd w:val="clear" w:color="auto" w:fill="auto"/>
                  <w:vAlign w:val="center"/>
                  <w:hideMark/>
                </w:tcPr>
                <w:p w14:paraId="4B5DF2B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8,800</w:t>
                  </w:r>
                </w:p>
              </w:tc>
              <w:tc>
                <w:tcPr>
                  <w:tcW w:w="829" w:type="dxa"/>
                  <w:tcBorders>
                    <w:top w:val="nil"/>
                    <w:left w:val="nil"/>
                    <w:bottom w:val="single" w:sz="4" w:space="0" w:color="auto"/>
                    <w:right w:val="single" w:sz="4" w:space="0" w:color="auto"/>
                  </w:tcBorders>
                  <w:shd w:val="clear" w:color="auto" w:fill="auto"/>
                  <w:vAlign w:val="center"/>
                  <w:hideMark/>
                </w:tcPr>
                <w:p w14:paraId="6E354FF0"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1,584</w:t>
                  </w:r>
                </w:p>
              </w:tc>
              <w:tc>
                <w:tcPr>
                  <w:tcW w:w="807" w:type="dxa"/>
                  <w:tcBorders>
                    <w:top w:val="nil"/>
                    <w:left w:val="nil"/>
                    <w:bottom w:val="single" w:sz="4" w:space="0" w:color="auto"/>
                    <w:right w:val="single" w:sz="4" w:space="0" w:color="auto"/>
                  </w:tcBorders>
                  <w:shd w:val="clear" w:color="auto" w:fill="auto"/>
                  <w:vAlign w:val="center"/>
                  <w:hideMark/>
                </w:tcPr>
                <w:p w14:paraId="0E4894E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690</w:t>
                  </w:r>
                </w:p>
              </w:tc>
              <w:tc>
                <w:tcPr>
                  <w:tcW w:w="743" w:type="dxa"/>
                  <w:tcBorders>
                    <w:top w:val="nil"/>
                    <w:left w:val="nil"/>
                    <w:bottom w:val="single" w:sz="4" w:space="0" w:color="auto"/>
                    <w:right w:val="single" w:sz="4" w:space="0" w:color="auto"/>
                  </w:tcBorders>
                  <w:shd w:val="clear" w:color="auto" w:fill="auto"/>
                  <w:vAlign w:val="center"/>
                  <w:hideMark/>
                </w:tcPr>
                <w:p w14:paraId="1184951F"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894</w:t>
                  </w:r>
                </w:p>
              </w:tc>
              <w:tc>
                <w:tcPr>
                  <w:tcW w:w="756" w:type="dxa"/>
                  <w:tcBorders>
                    <w:top w:val="nil"/>
                    <w:left w:val="nil"/>
                    <w:bottom w:val="single" w:sz="4" w:space="0" w:color="auto"/>
                    <w:right w:val="single" w:sz="4" w:space="0" w:color="auto"/>
                  </w:tcBorders>
                  <w:shd w:val="clear" w:color="auto" w:fill="auto"/>
                  <w:vAlign w:val="center"/>
                  <w:hideMark/>
                </w:tcPr>
                <w:p w14:paraId="265972C5"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50</w:t>
                  </w:r>
                </w:p>
              </w:tc>
              <w:tc>
                <w:tcPr>
                  <w:tcW w:w="828" w:type="dxa"/>
                  <w:tcBorders>
                    <w:top w:val="nil"/>
                    <w:left w:val="nil"/>
                    <w:bottom w:val="single" w:sz="4" w:space="0" w:color="auto"/>
                    <w:right w:val="single" w:sz="4" w:space="0" w:color="auto"/>
                  </w:tcBorders>
                  <w:shd w:val="clear" w:color="auto" w:fill="auto"/>
                  <w:vAlign w:val="center"/>
                  <w:hideMark/>
                </w:tcPr>
                <w:p w14:paraId="5094C55C"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50</w:t>
                  </w:r>
                </w:p>
              </w:tc>
              <w:tc>
                <w:tcPr>
                  <w:tcW w:w="751" w:type="dxa"/>
                  <w:tcBorders>
                    <w:top w:val="nil"/>
                    <w:left w:val="nil"/>
                    <w:bottom w:val="single" w:sz="4" w:space="0" w:color="auto"/>
                    <w:right w:val="single" w:sz="4" w:space="0" w:color="auto"/>
                  </w:tcBorders>
                  <w:shd w:val="clear" w:color="auto" w:fill="auto"/>
                  <w:vAlign w:val="center"/>
                  <w:hideMark/>
                </w:tcPr>
                <w:p w14:paraId="7664336F"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844</w:t>
                  </w:r>
                </w:p>
              </w:tc>
            </w:tr>
            <w:tr w:rsidR="00514D26" w:rsidRPr="00EE1A3C" w14:paraId="0ECFF338"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50D7FC2"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Octubre</w:t>
                  </w:r>
                </w:p>
              </w:tc>
              <w:tc>
                <w:tcPr>
                  <w:tcW w:w="829" w:type="dxa"/>
                  <w:tcBorders>
                    <w:top w:val="nil"/>
                    <w:left w:val="nil"/>
                    <w:bottom w:val="single" w:sz="4" w:space="0" w:color="auto"/>
                    <w:right w:val="single" w:sz="4" w:space="0" w:color="auto"/>
                  </w:tcBorders>
                  <w:shd w:val="clear" w:color="auto" w:fill="auto"/>
                  <w:vAlign w:val="center"/>
                  <w:hideMark/>
                </w:tcPr>
                <w:p w14:paraId="01EB06A1"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11,000</w:t>
                  </w:r>
                </w:p>
              </w:tc>
              <w:tc>
                <w:tcPr>
                  <w:tcW w:w="829" w:type="dxa"/>
                  <w:tcBorders>
                    <w:top w:val="nil"/>
                    <w:left w:val="nil"/>
                    <w:bottom w:val="single" w:sz="4" w:space="0" w:color="auto"/>
                    <w:right w:val="single" w:sz="4" w:space="0" w:color="auto"/>
                  </w:tcBorders>
                  <w:shd w:val="clear" w:color="auto" w:fill="auto"/>
                  <w:vAlign w:val="center"/>
                  <w:hideMark/>
                </w:tcPr>
                <w:p w14:paraId="3069F71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1,980</w:t>
                  </w:r>
                </w:p>
              </w:tc>
              <w:tc>
                <w:tcPr>
                  <w:tcW w:w="807" w:type="dxa"/>
                  <w:tcBorders>
                    <w:top w:val="nil"/>
                    <w:left w:val="nil"/>
                    <w:bottom w:val="single" w:sz="4" w:space="0" w:color="auto"/>
                    <w:right w:val="single" w:sz="4" w:space="0" w:color="auto"/>
                  </w:tcBorders>
                  <w:shd w:val="clear" w:color="auto" w:fill="auto"/>
                  <w:vAlign w:val="center"/>
                  <w:hideMark/>
                </w:tcPr>
                <w:p w14:paraId="6C39652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100</w:t>
                  </w:r>
                </w:p>
              </w:tc>
              <w:tc>
                <w:tcPr>
                  <w:tcW w:w="743" w:type="dxa"/>
                  <w:tcBorders>
                    <w:top w:val="nil"/>
                    <w:left w:val="nil"/>
                    <w:bottom w:val="single" w:sz="4" w:space="0" w:color="auto"/>
                    <w:right w:val="single" w:sz="4" w:space="0" w:color="auto"/>
                  </w:tcBorders>
                  <w:shd w:val="clear" w:color="auto" w:fill="auto"/>
                  <w:vAlign w:val="center"/>
                  <w:hideMark/>
                </w:tcPr>
                <w:p w14:paraId="70EA8FA9"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1,880</w:t>
                  </w:r>
                </w:p>
              </w:tc>
              <w:tc>
                <w:tcPr>
                  <w:tcW w:w="756" w:type="dxa"/>
                  <w:tcBorders>
                    <w:top w:val="nil"/>
                    <w:left w:val="nil"/>
                    <w:bottom w:val="single" w:sz="4" w:space="0" w:color="auto"/>
                    <w:right w:val="single" w:sz="4" w:space="0" w:color="auto"/>
                  </w:tcBorders>
                  <w:shd w:val="clear" w:color="auto" w:fill="auto"/>
                  <w:vAlign w:val="center"/>
                  <w:hideMark/>
                </w:tcPr>
                <w:p w14:paraId="7196486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828" w:type="dxa"/>
                  <w:tcBorders>
                    <w:top w:val="nil"/>
                    <w:left w:val="nil"/>
                    <w:bottom w:val="single" w:sz="4" w:space="0" w:color="auto"/>
                    <w:right w:val="single" w:sz="4" w:space="0" w:color="auto"/>
                  </w:tcBorders>
                  <w:shd w:val="clear" w:color="auto" w:fill="auto"/>
                  <w:vAlign w:val="center"/>
                  <w:hideMark/>
                </w:tcPr>
                <w:p w14:paraId="2D642A3A"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76B4BD52"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1,880</w:t>
                  </w:r>
                </w:p>
              </w:tc>
            </w:tr>
            <w:tr w:rsidR="00514D26" w:rsidRPr="00EE1A3C" w14:paraId="3BA5FBB9"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AB26BB5" w14:textId="77777777" w:rsidR="00514D26" w:rsidRPr="00AA17F3" w:rsidRDefault="00514D26" w:rsidP="00514D26">
                  <w:pPr>
                    <w:rPr>
                      <w:rFonts w:cs="Arial"/>
                      <w:color w:val="000000"/>
                      <w:sz w:val="18"/>
                      <w:szCs w:val="18"/>
                      <w:lang w:val="es-PE" w:eastAsia="es-PE"/>
                    </w:rPr>
                  </w:pPr>
                  <w:r w:rsidRPr="00AA17F3">
                    <w:rPr>
                      <w:rFonts w:cs="Arial"/>
                      <w:color w:val="000000"/>
                      <w:sz w:val="18"/>
                      <w:szCs w:val="18"/>
                      <w:lang w:eastAsia="es-PE"/>
                    </w:rPr>
                    <w:t>Noviembre</w:t>
                  </w:r>
                </w:p>
              </w:tc>
              <w:tc>
                <w:tcPr>
                  <w:tcW w:w="829" w:type="dxa"/>
                  <w:tcBorders>
                    <w:top w:val="nil"/>
                    <w:left w:val="nil"/>
                    <w:bottom w:val="single" w:sz="4" w:space="0" w:color="auto"/>
                    <w:right w:val="single" w:sz="4" w:space="0" w:color="auto"/>
                  </w:tcBorders>
                  <w:shd w:val="clear" w:color="auto" w:fill="auto"/>
                  <w:vAlign w:val="center"/>
                  <w:hideMark/>
                </w:tcPr>
                <w:p w14:paraId="09DAD9B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7,500</w:t>
                  </w:r>
                </w:p>
              </w:tc>
              <w:tc>
                <w:tcPr>
                  <w:tcW w:w="829" w:type="dxa"/>
                  <w:tcBorders>
                    <w:top w:val="nil"/>
                    <w:left w:val="nil"/>
                    <w:bottom w:val="single" w:sz="4" w:space="0" w:color="auto"/>
                    <w:right w:val="single" w:sz="4" w:space="0" w:color="auto"/>
                  </w:tcBorders>
                  <w:shd w:val="clear" w:color="auto" w:fill="auto"/>
                  <w:vAlign w:val="center"/>
                  <w:hideMark/>
                </w:tcPr>
                <w:p w14:paraId="2BDF2EF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1,350</w:t>
                  </w:r>
                </w:p>
              </w:tc>
              <w:tc>
                <w:tcPr>
                  <w:tcW w:w="807" w:type="dxa"/>
                  <w:tcBorders>
                    <w:top w:val="nil"/>
                    <w:left w:val="nil"/>
                    <w:bottom w:val="single" w:sz="4" w:space="0" w:color="auto"/>
                    <w:right w:val="single" w:sz="4" w:space="0" w:color="auto"/>
                  </w:tcBorders>
                  <w:shd w:val="clear" w:color="auto" w:fill="auto"/>
                  <w:vAlign w:val="center"/>
                  <w:hideMark/>
                </w:tcPr>
                <w:p w14:paraId="2C19089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800</w:t>
                  </w:r>
                </w:p>
              </w:tc>
              <w:tc>
                <w:tcPr>
                  <w:tcW w:w="743" w:type="dxa"/>
                  <w:tcBorders>
                    <w:top w:val="nil"/>
                    <w:left w:val="nil"/>
                    <w:bottom w:val="single" w:sz="4" w:space="0" w:color="auto"/>
                    <w:right w:val="single" w:sz="4" w:space="0" w:color="auto"/>
                  </w:tcBorders>
                  <w:shd w:val="clear" w:color="auto" w:fill="auto"/>
                  <w:vAlign w:val="center"/>
                  <w:hideMark/>
                </w:tcPr>
                <w:p w14:paraId="576AE99C"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550</w:t>
                  </w:r>
                </w:p>
              </w:tc>
              <w:tc>
                <w:tcPr>
                  <w:tcW w:w="756" w:type="dxa"/>
                  <w:tcBorders>
                    <w:top w:val="nil"/>
                    <w:left w:val="nil"/>
                    <w:bottom w:val="single" w:sz="4" w:space="0" w:color="auto"/>
                    <w:right w:val="single" w:sz="4" w:space="0" w:color="auto"/>
                  </w:tcBorders>
                  <w:shd w:val="clear" w:color="auto" w:fill="auto"/>
                  <w:vAlign w:val="center"/>
                  <w:hideMark/>
                </w:tcPr>
                <w:p w14:paraId="3B90E95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828" w:type="dxa"/>
                  <w:tcBorders>
                    <w:top w:val="nil"/>
                    <w:left w:val="nil"/>
                    <w:bottom w:val="single" w:sz="4" w:space="0" w:color="auto"/>
                    <w:right w:val="single" w:sz="4" w:space="0" w:color="auto"/>
                  </w:tcBorders>
                  <w:shd w:val="clear" w:color="auto" w:fill="auto"/>
                  <w:vAlign w:val="center"/>
                  <w:hideMark/>
                </w:tcPr>
                <w:p w14:paraId="41540552"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4F5CF16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550</w:t>
                  </w:r>
                </w:p>
              </w:tc>
            </w:tr>
            <w:tr w:rsidR="00514D26" w:rsidRPr="00EE1A3C" w14:paraId="66F0809B"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9B6B2FC" w14:textId="77777777" w:rsidR="00514D26" w:rsidRPr="00AA15C0" w:rsidRDefault="00514D26" w:rsidP="00514D26">
                  <w:pPr>
                    <w:rPr>
                      <w:rFonts w:cs="Arial"/>
                      <w:color w:val="000000"/>
                      <w:sz w:val="20"/>
                      <w:szCs w:val="20"/>
                      <w:lang w:val="es-PE" w:eastAsia="es-PE"/>
                    </w:rPr>
                  </w:pPr>
                  <w:r w:rsidRPr="00AA15C0">
                    <w:rPr>
                      <w:rFonts w:cs="Arial"/>
                      <w:color w:val="000000"/>
                      <w:sz w:val="20"/>
                      <w:szCs w:val="20"/>
                      <w:lang w:eastAsia="es-PE"/>
                    </w:rPr>
                    <w:t>Diciembre</w:t>
                  </w:r>
                </w:p>
              </w:tc>
              <w:tc>
                <w:tcPr>
                  <w:tcW w:w="829" w:type="dxa"/>
                  <w:tcBorders>
                    <w:top w:val="nil"/>
                    <w:left w:val="nil"/>
                    <w:bottom w:val="single" w:sz="4" w:space="0" w:color="auto"/>
                    <w:right w:val="single" w:sz="4" w:space="0" w:color="auto"/>
                  </w:tcBorders>
                  <w:shd w:val="clear" w:color="auto" w:fill="auto"/>
                  <w:vAlign w:val="center"/>
                  <w:hideMark/>
                </w:tcPr>
                <w:p w14:paraId="20FD5207"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3,300</w:t>
                  </w:r>
                </w:p>
              </w:tc>
              <w:tc>
                <w:tcPr>
                  <w:tcW w:w="829" w:type="dxa"/>
                  <w:tcBorders>
                    <w:top w:val="nil"/>
                    <w:left w:val="nil"/>
                    <w:bottom w:val="single" w:sz="4" w:space="0" w:color="auto"/>
                    <w:right w:val="single" w:sz="4" w:space="0" w:color="auto"/>
                  </w:tcBorders>
                  <w:shd w:val="clear" w:color="auto" w:fill="auto"/>
                  <w:vAlign w:val="center"/>
                  <w:hideMark/>
                </w:tcPr>
                <w:p w14:paraId="3140A046"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594</w:t>
                  </w:r>
                </w:p>
              </w:tc>
              <w:tc>
                <w:tcPr>
                  <w:tcW w:w="807" w:type="dxa"/>
                  <w:tcBorders>
                    <w:top w:val="nil"/>
                    <w:left w:val="nil"/>
                    <w:bottom w:val="single" w:sz="4" w:space="0" w:color="auto"/>
                    <w:right w:val="single" w:sz="4" w:space="0" w:color="auto"/>
                  </w:tcBorders>
                  <w:shd w:val="clear" w:color="auto" w:fill="auto"/>
                  <w:vAlign w:val="center"/>
                  <w:hideMark/>
                </w:tcPr>
                <w:p w14:paraId="17516D15"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200</w:t>
                  </w:r>
                </w:p>
              </w:tc>
              <w:tc>
                <w:tcPr>
                  <w:tcW w:w="743" w:type="dxa"/>
                  <w:tcBorders>
                    <w:top w:val="nil"/>
                    <w:left w:val="nil"/>
                    <w:bottom w:val="single" w:sz="4" w:space="0" w:color="auto"/>
                    <w:right w:val="single" w:sz="4" w:space="0" w:color="auto"/>
                  </w:tcBorders>
                  <w:shd w:val="clear" w:color="auto" w:fill="auto"/>
                  <w:vAlign w:val="center"/>
                  <w:hideMark/>
                </w:tcPr>
                <w:p w14:paraId="29D27554"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394</w:t>
                  </w:r>
                </w:p>
              </w:tc>
              <w:tc>
                <w:tcPr>
                  <w:tcW w:w="756" w:type="dxa"/>
                  <w:tcBorders>
                    <w:top w:val="nil"/>
                    <w:left w:val="nil"/>
                    <w:bottom w:val="single" w:sz="4" w:space="0" w:color="auto"/>
                    <w:right w:val="single" w:sz="4" w:space="0" w:color="auto"/>
                  </w:tcBorders>
                  <w:shd w:val="clear" w:color="auto" w:fill="auto"/>
                  <w:vAlign w:val="center"/>
                  <w:hideMark/>
                </w:tcPr>
                <w:p w14:paraId="09EBE1EC"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828" w:type="dxa"/>
                  <w:tcBorders>
                    <w:top w:val="nil"/>
                    <w:left w:val="nil"/>
                    <w:bottom w:val="single" w:sz="4" w:space="0" w:color="auto"/>
                    <w:right w:val="single" w:sz="4" w:space="0" w:color="auto"/>
                  </w:tcBorders>
                  <w:shd w:val="clear" w:color="auto" w:fill="auto"/>
                  <w:vAlign w:val="center"/>
                  <w:hideMark/>
                </w:tcPr>
                <w:p w14:paraId="3946DC5F"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0</w:t>
                  </w:r>
                </w:p>
              </w:tc>
              <w:tc>
                <w:tcPr>
                  <w:tcW w:w="751" w:type="dxa"/>
                  <w:tcBorders>
                    <w:top w:val="nil"/>
                    <w:left w:val="nil"/>
                    <w:bottom w:val="single" w:sz="4" w:space="0" w:color="auto"/>
                    <w:right w:val="single" w:sz="4" w:space="0" w:color="auto"/>
                  </w:tcBorders>
                  <w:shd w:val="clear" w:color="auto" w:fill="auto"/>
                  <w:vAlign w:val="center"/>
                  <w:hideMark/>
                </w:tcPr>
                <w:p w14:paraId="6E8106D8" w14:textId="77777777" w:rsidR="00514D26" w:rsidRPr="00AA15C0" w:rsidRDefault="00514D26" w:rsidP="00514D26">
                  <w:pPr>
                    <w:jc w:val="right"/>
                    <w:rPr>
                      <w:rFonts w:cs="Arial"/>
                      <w:color w:val="000000"/>
                      <w:sz w:val="20"/>
                      <w:szCs w:val="20"/>
                      <w:lang w:val="es-PE" w:eastAsia="es-PE"/>
                    </w:rPr>
                  </w:pPr>
                  <w:r w:rsidRPr="00AA15C0">
                    <w:rPr>
                      <w:rFonts w:cs="Arial"/>
                      <w:color w:val="000000"/>
                      <w:sz w:val="20"/>
                      <w:szCs w:val="20"/>
                      <w:lang w:eastAsia="es-PE"/>
                    </w:rPr>
                    <w:t>394</w:t>
                  </w:r>
                </w:p>
              </w:tc>
            </w:tr>
            <w:tr w:rsidR="00514D26" w:rsidRPr="00EE1A3C" w14:paraId="40FE3796" w14:textId="77777777" w:rsidTr="00AA17F3">
              <w:trPr>
                <w:trHeight w:val="29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3382A921" w14:textId="77777777" w:rsidR="00514D26" w:rsidRPr="00AA15C0" w:rsidRDefault="00514D26" w:rsidP="00514D26">
                  <w:pPr>
                    <w:jc w:val="center"/>
                    <w:rPr>
                      <w:rFonts w:cs="Arial"/>
                      <w:b/>
                      <w:bCs/>
                      <w:color w:val="000000"/>
                      <w:sz w:val="20"/>
                      <w:szCs w:val="20"/>
                      <w:lang w:val="es-PE" w:eastAsia="es-PE"/>
                    </w:rPr>
                  </w:pPr>
                  <w:r w:rsidRPr="00AA15C0">
                    <w:rPr>
                      <w:rFonts w:cs="Arial"/>
                      <w:b/>
                      <w:bCs/>
                      <w:color w:val="000000"/>
                      <w:sz w:val="20"/>
                      <w:szCs w:val="20"/>
                      <w:lang w:eastAsia="es-PE"/>
                    </w:rPr>
                    <w:t>Total</w:t>
                  </w:r>
                </w:p>
              </w:tc>
              <w:tc>
                <w:tcPr>
                  <w:tcW w:w="829" w:type="dxa"/>
                  <w:tcBorders>
                    <w:top w:val="nil"/>
                    <w:left w:val="nil"/>
                    <w:bottom w:val="single" w:sz="4" w:space="0" w:color="auto"/>
                    <w:right w:val="single" w:sz="4" w:space="0" w:color="auto"/>
                  </w:tcBorders>
                  <w:shd w:val="clear" w:color="auto" w:fill="auto"/>
                  <w:vAlign w:val="center"/>
                  <w:hideMark/>
                </w:tcPr>
                <w:p w14:paraId="369F2344"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74,100</w:t>
                  </w:r>
                </w:p>
              </w:tc>
              <w:tc>
                <w:tcPr>
                  <w:tcW w:w="829" w:type="dxa"/>
                  <w:tcBorders>
                    <w:top w:val="nil"/>
                    <w:left w:val="nil"/>
                    <w:bottom w:val="single" w:sz="4" w:space="0" w:color="auto"/>
                    <w:right w:val="single" w:sz="4" w:space="0" w:color="auto"/>
                  </w:tcBorders>
                  <w:shd w:val="clear" w:color="auto" w:fill="auto"/>
                  <w:vAlign w:val="center"/>
                  <w:hideMark/>
                </w:tcPr>
                <w:p w14:paraId="1218BE19"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13,338</w:t>
                  </w:r>
                </w:p>
              </w:tc>
              <w:tc>
                <w:tcPr>
                  <w:tcW w:w="807" w:type="dxa"/>
                  <w:tcBorders>
                    <w:top w:val="nil"/>
                    <w:left w:val="nil"/>
                    <w:bottom w:val="single" w:sz="4" w:space="0" w:color="auto"/>
                    <w:right w:val="single" w:sz="4" w:space="0" w:color="auto"/>
                  </w:tcBorders>
                  <w:shd w:val="clear" w:color="auto" w:fill="auto"/>
                  <w:vAlign w:val="center"/>
                  <w:hideMark/>
                </w:tcPr>
                <w:p w14:paraId="5A41891E"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7,280</w:t>
                  </w:r>
                </w:p>
              </w:tc>
              <w:tc>
                <w:tcPr>
                  <w:tcW w:w="743" w:type="dxa"/>
                  <w:tcBorders>
                    <w:top w:val="nil"/>
                    <w:left w:val="nil"/>
                    <w:bottom w:val="single" w:sz="4" w:space="0" w:color="auto"/>
                    <w:right w:val="single" w:sz="4" w:space="0" w:color="auto"/>
                  </w:tcBorders>
                  <w:shd w:val="clear" w:color="auto" w:fill="auto"/>
                  <w:vAlign w:val="center"/>
                  <w:hideMark/>
                </w:tcPr>
                <w:p w14:paraId="1F361B0B"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6,058</w:t>
                  </w:r>
                </w:p>
              </w:tc>
              <w:tc>
                <w:tcPr>
                  <w:tcW w:w="756" w:type="dxa"/>
                  <w:tcBorders>
                    <w:top w:val="nil"/>
                    <w:left w:val="nil"/>
                    <w:bottom w:val="single" w:sz="4" w:space="0" w:color="auto"/>
                    <w:right w:val="single" w:sz="4" w:space="0" w:color="auto"/>
                  </w:tcBorders>
                  <w:shd w:val="clear" w:color="auto" w:fill="auto"/>
                  <w:vAlign w:val="center"/>
                  <w:hideMark/>
                </w:tcPr>
                <w:p w14:paraId="79B831FC"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4,068</w:t>
                  </w:r>
                </w:p>
              </w:tc>
              <w:tc>
                <w:tcPr>
                  <w:tcW w:w="828" w:type="dxa"/>
                  <w:tcBorders>
                    <w:top w:val="nil"/>
                    <w:left w:val="nil"/>
                    <w:bottom w:val="single" w:sz="4" w:space="0" w:color="auto"/>
                    <w:right w:val="single" w:sz="4" w:space="0" w:color="auto"/>
                  </w:tcBorders>
                  <w:shd w:val="clear" w:color="auto" w:fill="auto"/>
                  <w:vAlign w:val="center"/>
                  <w:hideMark/>
                </w:tcPr>
                <w:p w14:paraId="2A628B35"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2,238</w:t>
                  </w:r>
                </w:p>
              </w:tc>
              <w:tc>
                <w:tcPr>
                  <w:tcW w:w="751" w:type="dxa"/>
                  <w:tcBorders>
                    <w:top w:val="nil"/>
                    <w:left w:val="nil"/>
                    <w:bottom w:val="single" w:sz="4" w:space="0" w:color="auto"/>
                    <w:right w:val="single" w:sz="4" w:space="0" w:color="auto"/>
                  </w:tcBorders>
                  <w:shd w:val="clear" w:color="auto" w:fill="auto"/>
                  <w:vAlign w:val="center"/>
                  <w:hideMark/>
                </w:tcPr>
                <w:p w14:paraId="21833112" w14:textId="77777777" w:rsidR="00514D26" w:rsidRPr="00AA15C0" w:rsidRDefault="00514D26" w:rsidP="00514D26">
                  <w:pPr>
                    <w:jc w:val="right"/>
                    <w:rPr>
                      <w:rFonts w:cs="Arial"/>
                      <w:b/>
                      <w:bCs/>
                      <w:color w:val="000000"/>
                      <w:sz w:val="20"/>
                      <w:szCs w:val="20"/>
                      <w:lang w:val="es-PE" w:eastAsia="es-PE"/>
                    </w:rPr>
                  </w:pPr>
                  <w:r w:rsidRPr="00AA15C0">
                    <w:rPr>
                      <w:rFonts w:cs="Arial"/>
                      <w:b/>
                      <w:bCs/>
                      <w:color w:val="000000"/>
                      <w:sz w:val="20"/>
                      <w:szCs w:val="20"/>
                      <w:lang w:eastAsia="es-PE"/>
                    </w:rPr>
                    <w:t>4,830</w:t>
                  </w:r>
                </w:p>
              </w:tc>
            </w:tr>
          </w:tbl>
          <w:p w14:paraId="73A74A3C" w14:textId="77777777" w:rsidR="00514D26" w:rsidRPr="00EE1A3C" w:rsidRDefault="00514D26" w:rsidP="00514D26">
            <w:pPr>
              <w:rPr>
                <w:rFonts w:cs="Arial"/>
                <w:sz w:val="18"/>
                <w:szCs w:val="18"/>
              </w:rPr>
            </w:pPr>
          </w:p>
          <w:p w14:paraId="39D2CBFC" w14:textId="77777777" w:rsidR="00514D26" w:rsidRPr="00EE1A3C" w:rsidRDefault="00514D26" w:rsidP="00514D26">
            <w:pPr>
              <w:pStyle w:val="Prrafodelista"/>
              <w:ind w:left="636"/>
              <w:rPr>
                <w:rFonts w:cs="Arial"/>
                <w:sz w:val="18"/>
                <w:szCs w:val="18"/>
              </w:rPr>
            </w:pPr>
          </w:p>
          <w:p w14:paraId="542143E9" w14:textId="37D3E84F" w:rsidR="00514D26" w:rsidRDefault="00514D26" w:rsidP="007641C3">
            <w:pPr>
              <w:pStyle w:val="Prrafodelista"/>
              <w:numPr>
                <w:ilvl w:val="0"/>
                <w:numId w:val="37"/>
              </w:numPr>
              <w:ind w:left="636" w:hanging="265"/>
              <w:rPr>
                <w:rFonts w:cs="Arial"/>
                <w:szCs w:val="22"/>
              </w:rPr>
            </w:pPr>
            <w:r w:rsidRPr="00AA15C0">
              <w:rPr>
                <w:rFonts w:cs="Arial"/>
                <w:szCs w:val="22"/>
              </w:rPr>
              <w:t xml:space="preserve">∑ Ventas gravadas: </w:t>
            </w:r>
            <w:r w:rsidR="00601F88">
              <w:rPr>
                <w:rFonts w:cs="Arial"/>
                <w:szCs w:val="22"/>
              </w:rPr>
              <w:t>c</w:t>
            </w:r>
            <w:r w:rsidRPr="00AA15C0">
              <w:rPr>
                <w:rFonts w:cs="Arial"/>
                <w:szCs w:val="22"/>
              </w:rPr>
              <w:t>orresponde a la sumatoria de las siguientes casillas:</w:t>
            </w:r>
          </w:p>
          <w:p w14:paraId="1B371B30" w14:textId="77777777" w:rsidR="00514D26" w:rsidRPr="00EE1A3C" w:rsidRDefault="00514D26" w:rsidP="00514D26">
            <w:pPr>
              <w:pStyle w:val="Prrafodelista"/>
              <w:ind w:left="654"/>
              <w:rPr>
                <w:rFonts w:cs="Arial"/>
                <w:sz w:val="18"/>
                <w:szCs w:val="18"/>
              </w:rPr>
            </w:pPr>
          </w:p>
          <w:tbl>
            <w:tblPr>
              <w:tblStyle w:val="Tablaconcuadrcula"/>
              <w:tblW w:w="0" w:type="auto"/>
              <w:tblInd w:w="573" w:type="dxa"/>
              <w:tblLayout w:type="fixed"/>
              <w:tblLook w:val="04A0" w:firstRow="1" w:lastRow="0" w:firstColumn="1" w:lastColumn="0" w:noHBand="0" w:noVBand="1"/>
            </w:tblPr>
            <w:tblGrid>
              <w:gridCol w:w="1304"/>
              <w:gridCol w:w="3969"/>
              <w:gridCol w:w="1134"/>
            </w:tblGrid>
            <w:tr w:rsidR="00514D26" w:rsidRPr="00EE1A3C" w14:paraId="375D4575" w14:textId="77777777" w:rsidTr="002A75F5">
              <w:trPr>
                <w:trHeight w:val="503"/>
              </w:trPr>
              <w:tc>
                <w:tcPr>
                  <w:tcW w:w="1304" w:type="dxa"/>
                  <w:shd w:val="clear" w:color="auto" w:fill="F2F2F2" w:themeFill="background1" w:themeFillShade="F2"/>
                  <w:vAlign w:val="center"/>
                </w:tcPr>
                <w:p w14:paraId="2C1AB63D" w14:textId="77777777" w:rsidR="00514D26" w:rsidRPr="00EE1A3C" w:rsidRDefault="00514D26" w:rsidP="00E76576">
                  <w:pPr>
                    <w:pStyle w:val="Prrafodelista"/>
                    <w:framePr w:hSpace="141" w:wrap="around" w:vAnchor="text" w:hAnchor="margin" w:xAlign="right" w:y="150"/>
                    <w:ind w:left="0"/>
                    <w:jc w:val="center"/>
                    <w:rPr>
                      <w:rFonts w:cs="Arial"/>
                      <w:b/>
                      <w:sz w:val="18"/>
                      <w:szCs w:val="18"/>
                    </w:rPr>
                  </w:pPr>
                  <w:r w:rsidRPr="00EE1A3C">
                    <w:rPr>
                      <w:rFonts w:cs="Arial"/>
                      <w:b/>
                      <w:sz w:val="18"/>
                      <w:szCs w:val="18"/>
                    </w:rPr>
                    <w:t>Formulario</w:t>
                  </w:r>
                </w:p>
              </w:tc>
              <w:tc>
                <w:tcPr>
                  <w:tcW w:w="3969" w:type="dxa"/>
                  <w:shd w:val="clear" w:color="auto" w:fill="F2F2F2" w:themeFill="background1" w:themeFillShade="F2"/>
                  <w:vAlign w:val="center"/>
                </w:tcPr>
                <w:p w14:paraId="17CE05AC" w14:textId="77777777" w:rsidR="00514D26" w:rsidRPr="00EE1A3C" w:rsidRDefault="00514D26" w:rsidP="00E76576">
                  <w:pPr>
                    <w:pStyle w:val="Prrafodelista"/>
                    <w:framePr w:hSpace="141" w:wrap="around" w:vAnchor="text" w:hAnchor="margin" w:xAlign="right" w:y="150"/>
                    <w:ind w:left="0"/>
                    <w:jc w:val="center"/>
                    <w:rPr>
                      <w:rFonts w:cs="Arial"/>
                      <w:b/>
                      <w:sz w:val="18"/>
                      <w:szCs w:val="18"/>
                    </w:rPr>
                  </w:pPr>
                  <w:r w:rsidRPr="00EE1A3C">
                    <w:rPr>
                      <w:rFonts w:cs="Arial"/>
                      <w:b/>
                      <w:sz w:val="18"/>
                      <w:szCs w:val="18"/>
                    </w:rPr>
                    <w:t>Descripción de casilla</w:t>
                  </w:r>
                </w:p>
              </w:tc>
              <w:tc>
                <w:tcPr>
                  <w:tcW w:w="1134" w:type="dxa"/>
                  <w:shd w:val="clear" w:color="auto" w:fill="F2F2F2" w:themeFill="background1" w:themeFillShade="F2"/>
                  <w:vAlign w:val="center"/>
                </w:tcPr>
                <w:p w14:paraId="55BC6436" w14:textId="77777777" w:rsidR="00514D26" w:rsidRPr="00EE1A3C" w:rsidRDefault="00514D26" w:rsidP="00E76576">
                  <w:pPr>
                    <w:pStyle w:val="Prrafodelista"/>
                    <w:framePr w:hSpace="141" w:wrap="around" w:vAnchor="text" w:hAnchor="margin" w:xAlign="right" w:y="150"/>
                    <w:ind w:left="0"/>
                    <w:jc w:val="center"/>
                    <w:rPr>
                      <w:rFonts w:cs="Arial"/>
                      <w:b/>
                      <w:sz w:val="18"/>
                      <w:szCs w:val="18"/>
                    </w:rPr>
                  </w:pPr>
                  <w:r w:rsidRPr="00EE1A3C">
                    <w:rPr>
                      <w:rFonts w:cs="Arial"/>
                      <w:b/>
                      <w:sz w:val="18"/>
                      <w:szCs w:val="18"/>
                    </w:rPr>
                    <w:t>N° casilla</w:t>
                  </w:r>
                </w:p>
              </w:tc>
            </w:tr>
            <w:tr w:rsidR="00514D26" w:rsidRPr="00EE1A3C" w14:paraId="3B8C1638" w14:textId="77777777" w:rsidTr="002A75F5">
              <w:trPr>
                <w:trHeight w:val="274"/>
              </w:trPr>
              <w:tc>
                <w:tcPr>
                  <w:tcW w:w="1304" w:type="dxa"/>
                  <w:vAlign w:val="center"/>
                </w:tcPr>
                <w:p w14:paraId="103E6B2E"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sz w:val="18"/>
                      <w:szCs w:val="18"/>
                    </w:rPr>
                    <w:t>PDT 621</w:t>
                  </w:r>
                </w:p>
              </w:tc>
              <w:tc>
                <w:tcPr>
                  <w:tcW w:w="3969" w:type="dxa"/>
                  <w:vAlign w:val="center"/>
                </w:tcPr>
                <w:p w14:paraId="45A276BD" w14:textId="77777777" w:rsidR="00514D26" w:rsidRPr="00EE1A3C" w:rsidRDefault="00514D26" w:rsidP="00E76576">
                  <w:pPr>
                    <w:pStyle w:val="Prrafodelista"/>
                    <w:framePr w:hSpace="141" w:wrap="around" w:vAnchor="text" w:hAnchor="margin" w:xAlign="right" w:y="150"/>
                    <w:ind w:left="0"/>
                    <w:jc w:val="left"/>
                    <w:rPr>
                      <w:rFonts w:cs="Arial"/>
                      <w:sz w:val="18"/>
                      <w:szCs w:val="18"/>
                    </w:rPr>
                  </w:pPr>
                  <w:r w:rsidRPr="00EE1A3C">
                    <w:rPr>
                      <w:rFonts w:cs="Arial"/>
                      <w:sz w:val="18"/>
                      <w:szCs w:val="18"/>
                      <w:lang w:eastAsia="es-PE"/>
                    </w:rPr>
                    <w:t>( + ) Ventas Netas</w:t>
                  </w:r>
                </w:p>
              </w:tc>
              <w:tc>
                <w:tcPr>
                  <w:tcW w:w="1134" w:type="dxa"/>
                  <w:vAlign w:val="center"/>
                </w:tcPr>
                <w:p w14:paraId="04B1FEE4"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sz w:val="18"/>
                      <w:szCs w:val="18"/>
                      <w:lang w:eastAsia="es-PE"/>
                    </w:rPr>
                    <w:t>100</w:t>
                  </w:r>
                </w:p>
              </w:tc>
            </w:tr>
            <w:tr w:rsidR="00514D26" w:rsidRPr="00EE1A3C" w14:paraId="42FB2B02" w14:textId="77777777" w:rsidTr="002A75F5">
              <w:trPr>
                <w:trHeight w:val="254"/>
              </w:trPr>
              <w:tc>
                <w:tcPr>
                  <w:tcW w:w="1304" w:type="dxa"/>
                  <w:vAlign w:val="center"/>
                </w:tcPr>
                <w:p w14:paraId="083D2E53"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sz w:val="18"/>
                      <w:szCs w:val="18"/>
                    </w:rPr>
                    <w:t>PDT 621</w:t>
                  </w:r>
                </w:p>
              </w:tc>
              <w:tc>
                <w:tcPr>
                  <w:tcW w:w="3969" w:type="dxa"/>
                  <w:vAlign w:val="center"/>
                </w:tcPr>
                <w:p w14:paraId="2E26E0AC" w14:textId="77777777" w:rsidR="00514D26" w:rsidRPr="00EE1A3C" w:rsidRDefault="00514D26" w:rsidP="00E76576">
                  <w:pPr>
                    <w:pStyle w:val="Prrafodelista"/>
                    <w:framePr w:hSpace="141" w:wrap="around" w:vAnchor="text" w:hAnchor="margin" w:xAlign="right" w:y="150"/>
                    <w:ind w:left="0"/>
                    <w:jc w:val="left"/>
                    <w:rPr>
                      <w:rFonts w:cs="Arial"/>
                      <w:sz w:val="18"/>
                      <w:szCs w:val="18"/>
                    </w:rPr>
                  </w:pPr>
                  <w:r w:rsidRPr="00EE1A3C">
                    <w:rPr>
                      <w:rFonts w:cs="Arial"/>
                      <w:sz w:val="18"/>
                      <w:szCs w:val="18"/>
                      <w:lang w:eastAsia="es-PE"/>
                    </w:rPr>
                    <w:t xml:space="preserve">( - ) Descuentos concedidos y/o devoluciones </w:t>
                  </w:r>
                </w:p>
              </w:tc>
              <w:tc>
                <w:tcPr>
                  <w:tcW w:w="1134" w:type="dxa"/>
                  <w:vAlign w:val="center"/>
                </w:tcPr>
                <w:p w14:paraId="2485FB01"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bCs/>
                      <w:sz w:val="18"/>
                      <w:szCs w:val="18"/>
                      <w:lang w:eastAsia="es-PE"/>
                    </w:rPr>
                    <w:t>102</w:t>
                  </w:r>
                </w:p>
              </w:tc>
            </w:tr>
            <w:tr w:rsidR="00514D26" w:rsidRPr="00EE1A3C" w14:paraId="4CB4A77D" w14:textId="77777777" w:rsidTr="002A75F5">
              <w:trPr>
                <w:trHeight w:val="279"/>
              </w:trPr>
              <w:tc>
                <w:tcPr>
                  <w:tcW w:w="1304" w:type="dxa"/>
                  <w:vAlign w:val="center"/>
                </w:tcPr>
                <w:p w14:paraId="38ADB6CE"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sz w:val="18"/>
                      <w:szCs w:val="18"/>
                    </w:rPr>
                    <w:t>PDT 621</w:t>
                  </w:r>
                </w:p>
              </w:tc>
              <w:tc>
                <w:tcPr>
                  <w:tcW w:w="3969" w:type="dxa"/>
                  <w:vAlign w:val="center"/>
                </w:tcPr>
                <w:p w14:paraId="7B4AD6D2" w14:textId="77777777" w:rsidR="00514D26" w:rsidRPr="00EE1A3C" w:rsidRDefault="00514D26" w:rsidP="00E76576">
                  <w:pPr>
                    <w:pStyle w:val="Prrafodelista"/>
                    <w:framePr w:hSpace="141" w:wrap="around" w:vAnchor="text" w:hAnchor="margin" w:xAlign="right" w:y="150"/>
                    <w:ind w:left="0"/>
                    <w:jc w:val="left"/>
                    <w:rPr>
                      <w:rFonts w:cs="Arial"/>
                      <w:sz w:val="18"/>
                      <w:szCs w:val="18"/>
                    </w:rPr>
                  </w:pPr>
                  <w:r w:rsidRPr="00EE1A3C">
                    <w:rPr>
                      <w:rFonts w:cs="Arial"/>
                      <w:sz w:val="18"/>
                      <w:szCs w:val="18"/>
                      <w:lang w:eastAsia="es-PE"/>
                    </w:rPr>
                    <w:t>( + ) Ventas Ley 27037</w:t>
                  </w:r>
                </w:p>
              </w:tc>
              <w:tc>
                <w:tcPr>
                  <w:tcW w:w="1134" w:type="dxa"/>
                  <w:vAlign w:val="center"/>
                </w:tcPr>
                <w:p w14:paraId="01203C44"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sz w:val="18"/>
                      <w:szCs w:val="18"/>
                      <w:lang w:eastAsia="es-PE"/>
                    </w:rPr>
                    <w:t>160</w:t>
                  </w:r>
                </w:p>
              </w:tc>
            </w:tr>
            <w:tr w:rsidR="00514D26" w:rsidRPr="00EE1A3C" w14:paraId="46AE58B8" w14:textId="77777777" w:rsidTr="002A75F5">
              <w:trPr>
                <w:trHeight w:val="256"/>
              </w:trPr>
              <w:tc>
                <w:tcPr>
                  <w:tcW w:w="1304" w:type="dxa"/>
                  <w:vAlign w:val="center"/>
                </w:tcPr>
                <w:p w14:paraId="498A3563"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sz w:val="18"/>
                      <w:szCs w:val="18"/>
                    </w:rPr>
                    <w:t>PDT 621</w:t>
                  </w:r>
                </w:p>
              </w:tc>
              <w:tc>
                <w:tcPr>
                  <w:tcW w:w="3969" w:type="dxa"/>
                  <w:vAlign w:val="center"/>
                </w:tcPr>
                <w:p w14:paraId="562EE723" w14:textId="77777777" w:rsidR="00514D26" w:rsidRPr="00EE1A3C" w:rsidRDefault="00514D26" w:rsidP="00E76576">
                  <w:pPr>
                    <w:pStyle w:val="Prrafodelista"/>
                    <w:framePr w:hSpace="141" w:wrap="around" w:vAnchor="text" w:hAnchor="margin" w:xAlign="right" w:y="150"/>
                    <w:ind w:left="0"/>
                    <w:jc w:val="left"/>
                    <w:rPr>
                      <w:rFonts w:cs="Arial"/>
                      <w:sz w:val="18"/>
                      <w:szCs w:val="18"/>
                    </w:rPr>
                  </w:pPr>
                  <w:r w:rsidRPr="00EE1A3C">
                    <w:rPr>
                      <w:rFonts w:cs="Arial"/>
                      <w:sz w:val="18"/>
                      <w:szCs w:val="18"/>
                      <w:lang w:eastAsia="es-PE"/>
                    </w:rPr>
                    <w:t>( - ) Descuentos y devoluciones</w:t>
                  </w:r>
                </w:p>
              </w:tc>
              <w:tc>
                <w:tcPr>
                  <w:tcW w:w="1134" w:type="dxa"/>
                  <w:vAlign w:val="center"/>
                </w:tcPr>
                <w:p w14:paraId="60661130" w14:textId="77777777" w:rsidR="00514D26" w:rsidRPr="00EE1A3C" w:rsidRDefault="00514D26" w:rsidP="00E76576">
                  <w:pPr>
                    <w:pStyle w:val="Prrafodelista"/>
                    <w:framePr w:hSpace="141" w:wrap="around" w:vAnchor="text" w:hAnchor="margin" w:xAlign="right" w:y="150"/>
                    <w:ind w:left="0"/>
                    <w:jc w:val="center"/>
                    <w:rPr>
                      <w:rFonts w:cs="Arial"/>
                      <w:sz w:val="18"/>
                      <w:szCs w:val="18"/>
                    </w:rPr>
                  </w:pPr>
                  <w:r w:rsidRPr="00EE1A3C">
                    <w:rPr>
                      <w:rFonts w:cs="Arial"/>
                      <w:bCs/>
                      <w:sz w:val="18"/>
                      <w:szCs w:val="18"/>
                      <w:lang w:eastAsia="es-PE"/>
                    </w:rPr>
                    <w:t>162</w:t>
                  </w:r>
                </w:p>
              </w:tc>
            </w:tr>
          </w:tbl>
          <w:p w14:paraId="298E7578" w14:textId="77777777" w:rsidR="00514D26" w:rsidRPr="00AA15C0" w:rsidRDefault="00514D26" w:rsidP="00514D26">
            <w:pPr>
              <w:pStyle w:val="Prrafodelista"/>
              <w:ind w:left="654"/>
              <w:rPr>
                <w:rFonts w:cs="Arial"/>
                <w:szCs w:val="22"/>
              </w:rPr>
            </w:pPr>
          </w:p>
          <w:p w14:paraId="29B09462" w14:textId="3E16B204" w:rsidR="0096110F" w:rsidRDefault="0096110F" w:rsidP="0096110F">
            <w:pPr>
              <w:ind w:left="677"/>
              <w:rPr>
                <w:rFonts w:cs="Arial"/>
                <w:szCs w:val="22"/>
              </w:rPr>
            </w:pPr>
            <w:r w:rsidRPr="0096110F">
              <w:rPr>
                <w:rFonts w:cs="Arial"/>
                <w:i/>
                <w:iCs/>
                <w:szCs w:val="22"/>
              </w:rPr>
              <w:t>Consideración</w:t>
            </w:r>
            <w:r>
              <w:rPr>
                <w:rFonts w:cs="Arial"/>
                <w:szCs w:val="22"/>
              </w:rPr>
              <w:t>:</w:t>
            </w:r>
          </w:p>
          <w:p w14:paraId="593D4247" w14:textId="6C3115DC" w:rsidR="00514D26" w:rsidRPr="0096110F" w:rsidRDefault="0096110F" w:rsidP="0096110F">
            <w:pPr>
              <w:ind w:left="677"/>
              <w:rPr>
                <w:rFonts w:cs="Arial"/>
                <w:szCs w:val="22"/>
              </w:rPr>
            </w:pPr>
            <w:r w:rsidRPr="0096110F">
              <w:rPr>
                <w:szCs w:val="22"/>
              </w:rPr>
              <w:t>De presentar un dato no numérico (inconsistente) en el valor de las casillas mencionadas, se convertirá al valor 0.</w:t>
            </w:r>
          </w:p>
          <w:p w14:paraId="10EFB1D5" w14:textId="77777777" w:rsidR="0096110F" w:rsidRPr="00AA15C0" w:rsidRDefault="0096110F" w:rsidP="00514D26">
            <w:pPr>
              <w:rPr>
                <w:rFonts w:cs="Arial"/>
                <w:szCs w:val="22"/>
              </w:rPr>
            </w:pPr>
          </w:p>
          <w:p w14:paraId="1E2474C9" w14:textId="5783E5A8" w:rsidR="00514D26" w:rsidRPr="00EE1A3C" w:rsidRDefault="00514D26" w:rsidP="001B7500">
            <w:pPr>
              <w:pStyle w:val="Prrafodelista"/>
              <w:numPr>
                <w:ilvl w:val="0"/>
                <w:numId w:val="96"/>
              </w:numPr>
              <w:ind w:left="353" w:hanging="284"/>
              <w:rPr>
                <w:rFonts w:cs="Arial"/>
                <w:sz w:val="18"/>
                <w:szCs w:val="18"/>
              </w:rPr>
            </w:pPr>
            <w:r w:rsidRPr="00AA15C0">
              <w:rPr>
                <w:rFonts w:cs="Arial"/>
                <w:szCs w:val="22"/>
              </w:rPr>
              <w:t>Ratio IGV Promedio: corresponde al ratio del IGV a pagar calculado para el CIIU y segmento al que pertenece el contribuyente evaluado.</w:t>
            </w:r>
          </w:p>
          <w:p w14:paraId="77A1186F" w14:textId="77777777" w:rsidR="00514D26" w:rsidRPr="00EE1A3C" w:rsidRDefault="00514D26" w:rsidP="00514D26">
            <w:pPr>
              <w:pStyle w:val="Prrafodelista"/>
              <w:ind w:left="353"/>
              <w:rPr>
                <w:rFonts w:cs="Arial"/>
                <w:sz w:val="18"/>
                <w:szCs w:val="18"/>
              </w:rPr>
            </w:pPr>
          </w:p>
          <w:p w14:paraId="7A335D39" w14:textId="77777777" w:rsidR="00514D26" w:rsidRPr="00A26327" w:rsidRDefault="00514D26" w:rsidP="00514D26">
            <w:pPr>
              <w:pStyle w:val="Prrafodelista"/>
              <w:ind w:left="353"/>
              <w:rPr>
                <w:rFonts w:cs="Arial"/>
                <w:szCs w:val="22"/>
              </w:rPr>
            </w:pPr>
            <w:r w:rsidRPr="00A26327">
              <w:rPr>
                <w:rFonts w:cs="Arial"/>
                <w:i/>
                <w:iCs/>
                <w:szCs w:val="22"/>
              </w:rPr>
              <w:t>Ejemplo</w:t>
            </w:r>
            <w:r w:rsidRPr="00A26327">
              <w:rPr>
                <w:rFonts w:cs="Arial"/>
                <w:szCs w:val="22"/>
              </w:rPr>
              <w:t>:</w:t>
            </w:r>
          </w:p>
          <w:p w14:paraId="1F8C3A23" w14:textId="77777777" w:rsidR="00514D26" w:rsidRPr="00AA15C0" w:rsidRDefault="00514D26" w:rsidP="00514D26">
            <w:pPr>
              <w:pStyle w:val="Prrafodelista"/>
              <w:ind w:left="353"/>
              <w:rPr>
                <w:rFonts w:cs="Arial"/>
                <w:sz w:val="20"/>
                <w:szCs w:val="20"/>
              </w:rPr>
            </w:pPr>
          </w:p>
          <w:p w14:paraId="619F0FE1" w14:textId="77777777" w:rsidR="00514D26" w:rsidRPr="00AA15C0" w:rsidRDefault="00514D26" w:rsidP="00514D26">
            <w:pPr>
              <w:ind w:left="640"/>
              <w:rPr>
                <w:rFonts w:cs="Arial"/>
                <w:sz w:val="20"/>
                <w:szCs w:val="20"/>
              </w:rPr>
            </w:pPr>
            <w:r w:rsidRPr="00AA15C0">
              <w:rPr>
                <w:rFonts w:cs="Arial"/>
                <w:sz w:val="20"/>
                <w:szCs w:val="20"/>
              </w:rPr>
              <w:t xml:space="preserve">Si el contribuyente evaluado pertenece a 617l CIIU = 01123 y Segmento = MEDIANO </w:t>
            </w:r>
          </w:p>
          <w:p w14:paraId="2E31094D" w14:textId="77777777" w:rsidR="00514D26" w:rsidRPr="00AA15C0" w:rsidRDefault="00514D26" w:rsidP="00514D26">
            <w:pPr>
              <w:ind w:left="640"/>
              <w:rPr>
                <w:rFonts w:cs="Arial"/>
                <w:sz w:val="20"/>
                <w:szCs w:val="20"/>
              </w:rPr>
            </w:pPr>
            <w:r w:rsidRPr="00AA15C0">
              <w:rPr>
                <w:rFonts w:cs="Arial"/>
                <w:sz w:val="20"/>
                <w:szCs w:val="20"/>
              </w:rPr>
              <w:sym w:font="Wingdings" w:char="F0E8"/>
            </w:r>
            <w:r w:rsidRPr="00AA15C0">
              <w:rPr>
                <w:rFonts w:cs="Arial"/>
                <w:sz w:val="20"/>
                <w:szCs w:val="20"/>
              </w:rPr>
              <w:t xml:space="preserve"> Ratio IGVO = 0.0705</w:t>
            </w:r>
          </w:p>
          <w:p w14:paraId="2A3E8B4B" w14:textId="77777777" w:rsidR="00514D26" w:rsidRPr="00AA15C0" w:rsidRDefault="00514D26" w:rsidP="00514D26">
            <w:pPr>
              <w:ind w:left="640"/>
              <w:rPr>
                <w:rFonts w:cs="Arial"/>
                <w:sz w:val="20"/>
                <w:szCs w:val="20"/>
              </w:rPr>
            </w:pPr>
          </w:p>
          <w:p w14:paraId="3C727830" w14:textId="77777777" w:rsidR="00514D26" w:rsidRPr="00AA15C0" w:rsidRDefault="00514D26" w:rsidP="00514D26">
            <w:pPr>
              <w:ind w:left="640"/>
              <w:rPr>
                <w:rFonts w:cs="Arial"/>
                <w:sz w:val="20"/>
                <w:szCs w:val="20"/>
              </w:rPr>
            </w:pPr>
          </w:p>
          <w:p w14:paraId="0E79AF45" w14:textId="30CCAE6A" w:rsidR="00514D26" w:rsidRPr="00AA15C0" w:rsidRDefault="00514D26" w:rsidP="00514D26">
            <w:pPr>
              <w:rPr>
                <w:rFonts w:cs="Arial"/>
                <w:sz w:val="20"/>
                <w:szCs w:val="20"/>
              </w:rPr>
            </w:pPr>
            <w:r w:rsidRPr="00AA15C0">
              <w:rPr>
                <w:rFonts w:cs="Arial"/>
                <w:sz w:val="20"/>
                <w:szCs w:val="20"/>
              </w:rPr>
              <w:t xml:space="preserve">                                          </w:t>
            </w:r>
            <w:r w:rsidR="00AA15C0">
              <w:rPr>
                <w:rFonts w:cs="Arial"/>
                <w:sz w:val="20"/>
                <w:szCs w:val="20"/>
              </w:rPr>
              <w:t xml:space="preserve">   </w:t>
            </w:r>
            <w:r w:rsidRPr="00AA15C0">
              <w:rPr>
                <w:rFonts w:cs="Arial"/>
                <w:sz w:val="20"/>
                <w:szCs w:val="20"/>
              </w:rPr>
              <w:t xml:space="preserve">Ratio </w:t>
            </w:r>
            <w:proofErr w:type="spellStart"/>
            <w:r w:rsidRPr="00AA15C0">
              <w:rPr>
                <w:rFonts w:cs="Arial"/>
                <w:sz w:val="20"/>
                <w:szCs w:val="20"/>
              </w:rPr>
              <w:t>IGVp</w:t>
            </w:r>
            <w:proofErr w:type="spellEnd"/>
            <w:r w:rsidRPr="00AA15C0">
              <w:rPr>
                <w:rFonts w:cs="Arial"/>
                <w:sz w:val="20"/>
                <w:szCs w:val="20"/>
              </w:rPr>
              <w:t xml:space="preserve">                    0.0652</w:t>
            </w:r>
          </w:p>
          <w:p w14:paraId="6D4597C5" w14:textId="53461EAC" w:rsidR="00514D26" w:rsidRPr="00AA15C0" w:rsidRDefault="00AA15C0" w:rsidP="00514D26">
            <w:pPr>
              <w:rPr>
                <w:rFonts w:cs="Arial"/>
                <w:sz w:val="20"/>
                <w:szCs w:val="20"/>
              </w:rPr>
            </w:pPr>
            <w:r w:rsidRPr="00AA15C0">
              <w:rPr>
                <w:rFonts w:cs="Arial"/>
                <w:noProof/>
                <w:sz w:val="20"/>
                <w:szCs w:val="20"/>
                <w:lang w:val="es-PE" w:eastAsia="es-PE"/>
              </w:rPr>
              <mc:AlternateContent>
                <mc:Choice Requires="wps">
                  <w:drawing>
                    <wp:anchor distT="0" distB="0" distL="114300" distR="114300" simplePos="0" relativeHeight="252692992" behindDoc="0" locked="0" layoutInCell="1" allowOverlap="1" wp14:anchorId="32302E9C" wp14:editId="706E2D13">
                      <wp:simplePos x="0" y="0"/>
                      <wp:positionH relativeFrom="column">
                        <wp:posOffset>1336040</wp:posOffset>
                      </wp:positionH>
                      <wp:positionV relativeFrom="paragraph">
                        <wp:posOffset>36830</wp:posOffset>
                      </wp:positionV>
                      <wp:extent cx="1085850" cy="9525"/>
                      <wp:effectExtent l="0" t="0" r="19050" b="28575"/>
                      <wp:wrapNone/>
                      <wp:docPr id="136" name="Conector recto 136"/>
                      <wp:cNvGraphicFramePr/>
                      <a:graphic xmlns:a="http://schemas.openxmlformats.org/drawingml/2006/main">
                        <a:graphicData uri="http://schemas.microsoft.com/office/word/2010/wordprocessingShape">
                          <wps:wsp>
                            <wps:cNvCnPr/>
                            <wps:spPr>
                              <a:xfrm>
                                <a:off x="0" y="0"/>
                                <a:ext cx="10858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6347A74" id="Conector recto 136" o:spid="_x0000_s1026" style="position:absolute;z-index:25269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pt,2.9pt" to="190.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" strokecolor="black [3213]"/>
                  </w:pict>
                </mc:Fallback>
              </mc:AlternateContent>
            </w:r>
            <w:r w:rsidRPr="00AA15C0">
              <w:rPr>
                <w:rFonts w:cs="Arial"/>
                <w:noProof/>
                <w:sz w:val="20"/>
                <w:szCs w:val="20"/>
                <w:lang w:val="es-PE" w:eastAsia="es-PE"/>
              </w:rPr>
              <mc:AlternateContent>
                <mc:Choice Requires="wps">
                  <w:drawing>
                    <wp:anchor distT="0" distB="0" distL="114300" distR="114300" simplePos="0" relativeHeight="252694016" behindDoc="0" locked="0" layoutInCell="1" allowOverlap="1" wp14:anchorId="23C9821A" wp14:editId="7F82CC46">
                      <wp:simplePos x="0" y="0"/>
                      <wp:positionH relativeFrom="column">
                        <wp:posOffset>2819400</wp:posOffset>
                      </wp:positionH>
                      <wp:positionV relativeFrom="paragraph">
                        <wp:posOffset>49530</wp:posOffset>
                      </wp:positionV>
                      <wp:extent cx="527050" cy="0"/>
                      <wp:effectExtent l="0" t="0" r="0" b="0"/>
                      <wp:wrapNone/>
                      <wp:docPr id="137" name="Conector recto 137"/>
                      <wp:cNvGraphicFramePr/>
                      <a:graphic xmlns:a="http://schemas.openxmlformats.org/drawingml/2006/main">
                        <a:graphicData uri="http://schemas.microsoft.com/office/word/2010/wordprocessingShape">
                          <wps:wsp>
                            <wps:cNvCnPr/>
                            <wps:spPr>
                              <a:xfrm flipV="1">
                                <a:off x="0" y="0"/>
                                <a:ext cx="527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CC9CC35" id="Conector recto 137" o:spid="_x0000_s1026" style="position:absolute;flip:y;z-index:2526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9pt" to="26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" strokecolor="black [3213]"/>
                  </w:pict>
                </mc:Fallback>
              </mc:AlternateContent>
            </w:r>
            <w:r w:rsidR="00514D26" w:rsidRPr="00AA15C0">
              <w:rPr>
                <w:rFonts w:cs="Arial"/>
                <w:sz w:val="20"/>
                <w:szCs w:val="20"/>
              </w:rPr>
              <w:t xml:space="preserve">             Indicador =                                         =                         =   0.9248</w:t>
            </w:r>
          </w:p>
          <w:p w14:paraId="21DC5921" w14:textId="374BE310" w:rsidR="00514D26" w:rsidRPr="00AA15C0" w:rsidRDefault="00514D26" w:rsidP="00514D26">
            <w:pPr>
              <w:rPr>
                <w:rFonts w:cs="Arial"/>
                <w:sz w:val="20"/>
                <w:szCs w:val="20"/>
              </w:rPr>
            </w:pPr>
            <w:r w:rsidRPr="00AA15C0">
              <w:rPr>
                <w:rFonts w:cs="Arial"/>
                <w:sz w:val="20"/>
                <w:szCs w:val="20"/>
              </w:rPr>
              <w:t xml:space="preserve">                                       Ratio IGV promedio            0.0705</w:t>
            </w:r>
          </w:p>
          <w:p w14:paraId="1D540482" w14:textId="5E255BD5" w:rsidR="00514D26" w:rsidRDefault="00514D26" w:rsidP="00514D26">
            <w:pPr>
              <w:ind w:left="640"/>
              <w:rPr>
                <w:rFonts w:cs="Arial"/>
                <w:sz w:val="18"/>
                <w:szCs w:val="18"/>
              </w:rPr>
            </w:pPr>
          </w:p>
          <w:p w14:paraId="2DB57B5D" w14:textId="77777777" w:rsidR="00470D5C" w:rsidRPr="00EE1A3C" w:rsidRDefault="00470D5C" w:rsidP="00514D26">
            <w:pPr>
              <w:ind w:left="640"/>
              <w:rPr>
                <w:rFonts w:cs="Arial"/>
                <w:sz w:val="18"/>
                <w:szCs w:val="18"/>
              </w:rPr>
            </w:pPr>
          </w:p>
          <w:p w14:paraId="3B3DA793" w14:textId="77777777" w:rsidR="00514D26" w:rsidRPr="00AA15C0" w:rsidRDefault="00514D26" w:rsidP="00514D26">
            <w:pPr>
              <w:rPr>
                <w:rFonts w:cs="Arial"/>
                <w:szCs w:val="22"/>
                <w:u w:val="single"/>
              </w:rPr>
            </w:pPr>
            <w:r w:rsidRPr="00AA15C0">
              <w:rPr>
                <w:rFonts w:cs="Arial"/>
                <w:szCs w:val="22"/>
                <w:u w:val="single"/>
              </w:rPr>
              <w:t>Fuente de información</w:t>
            </w:r>
          </w:p>
          <w:p w14:paraId="47527CA8" w14:textId="77777777" w:rsidR="00514D26" w:rsidRPr="00AA15C0" w:rsidRDefault="00514D26" w:rsidP="00514D26">
            <w:pPr>
              <w:rPr>
                <w:rFonts w:cs="Arial"/>
                <w:szCs w:val="22"/>
                <w:u w:val="single"/>
              </w:rPr>
            </w:pPr>
          </w:p>
          <w:p w14:paraId="42851318" w14:textId="45E10C36" w:rsidR="00514D26" w:rsidRPr="00A26327" w:rsidRDefault="00514D26" w:rsidP="004033AE">
            <w:pPr>
              <w:pStyle w:val="Prrafodelista"/>
              <w:numPr>
                <w:ilvl w:val="0"/>
                <w:numId w:val="203"/>
              </w:numPr>
              <w:ind w:left="349" w:hanging="284"/>
              <w:rPr>
                <w:rFonts w:cs="Arial"/>
                <w:szCs w:val="22"/>
              </w:rPr>
            </w:pPr>
            <w:r w:rsidRPr="00A26327">
              <w:rPr>
                <w:rFonts w:cs="Arial"/>
                <w:szCs w:val="22"/>
              </w:rPr>
              <w:t>Declaración de pagos de IGV</w:t>
            </w:r>
          </w:p>
          <w:p w14:paraId="063A664D" w14:textId="50C504FC" w:rsidR="00514D26" w:rsidRPr="005E6847" w:rsidRDefault="0096110F" w:rsidP="00A26327">
            <w:pPr>
              <w:pStyle w:val="Prrafodelista"/>
              <w:ind w:left="349"/>
              <w:rPr>
                <w:rFonts w:cs="Arial"/>
                <w:szCs w:val="22"/>
              </w:rPr>
            </w:pPr>
            <w:r>
              <w:rPr>
                <w:rFonts w:cs="Arial"/>
                <w:szCs w:val="22"/>
              </w:rPr>
              <w:t>Teradata</w:t>
            </w:r>
            <w:r w:rsidRPr="005E6847">
              <w:rPr>
                <w:rFonts w:cs="Arial"/>
                <w:szCs w:val="22"/>
              </w:rPr>
              <w:t>:</w:t>
            </w:r>
          </w:p>
          <w:p w14:paraId="1CFA46EF" w14:textId="77777777" w:rsidR="005E6847" w:rsidRPr="005E6847" w:rsidRDefault="005E6847" w:rsidP="001B7500">
            <w:pPr>
              <w:pStyle w:val="Prrafodelista"/>
              <w:numPr>
                <w:ilvl w:val="0"/>
                <w:numId w:val="157"/>
              </w:numPr>
              <w:ind w:left="535" w:hanging="175"/>
              <w:rPr>
                <w:szCs w:val="22"/>
              </w:rPr>
            </w:pPr>
            <w:r w:rsidRPr="005E6847">
              <w:rPr>
                <w:szCs w:val="22"/>
              </w:rPr>
              <w:t>Módulo 081419 – DDJJ - Declaración juradas del IGV</w:t>
            </w:r>
          </w:p>
          <w:p w14:paraId="242F99F3" w14:textId="4880124B" w:rsidR="0096110F" w:rsidRPr="005E6847" w:rsidRDefault="005E6847" w:rsidP="001B7500">
            <w:pPr>
              <w:pStyle w:val="Prrafodelista"/>
              <w:numPr>
                <w:ilvl w:val="0"/>
                <w:numId w:val="157"/>
              </w:numPr>
              <w:ind w:left="535" w:hanging="175"/>
              <w:rPr>
                <w:rFonts w:cs="Arial"/>
                <w:szCs w:val="22"/>
              </w:rPr>
            </w:pPr>
            <w:r w:rsidRPr="005E6847">
              <w:rPr>
                <w:szCs w:val="22"/>
              </w:rPr>
              <w:t>Módulo 081455 – Ultima Dj</w:t>
            </w:r>
          </w:p>
          <w:p w14:paraId="7ADFC511" w14:textId="77777777" w:rsidR="0096110F" w:rsidRPr="00AA15C0" w:rsidRDefault="0096110F" w:rsidP="00514D26">
            <w:pPr>
              <w:pStyle w:val="Prrafodelista"/>
              <w:ind w:left="427" w:hanging="284"/>
              <w:rPr>
                <w:rFonts w:cs="Arial"/>
                <w:szCs w:val="22"/>
              </w:rPr>
            </w:pPr>
          </w:p>
          <w:p w14:paraId="09733EA4" w14:textId="77777777" w:rsidR="00514D26" w:rsidRPr="00A26327" w:rsidRDefault="00514D26" w:rsidP="004033AE">
            <w:pPr>
              <w:pStyle w:val="Prrafodelista"/>
              <w:numPr>
                <w:ilvl w:val="0"/>
                <w:numId w:val="203"/>
              </w:numPr>
              <w:ind w:left="349" w:hanging="284"/>
              <w:rPr>
                <w:rFonts w:cs="Arial"/>
                <w:sz w:val="18"/>
                <w:szCs w:val="18"/>
              </w:rPr>
            </w:pPr>
            <w:r w:rsidRPr="00A26327">
              <w:rPr>
                <w:rFonts w:cs="Arial"/>
                <w:szCs w:val="22"/>
              </w:rPr>
              <w:t>Archivo remitido por la INGP, la cual deberá cargarse con el nombre “</w:t>
            </w:r>
            <w:proofErr w:type="spellStart"/>
            <w:r w:rsidRPr="00A26327">
              <w:rPr>
                <w:rFonts w:cs="Arial"/>
                <w:szCs w:val="22"/>
              </w:rPr>
              <w:t>ratio_promedio_IGV.unl</w:t>
            </w:r>
            <w:proofErr w:type="spellEnd"/>
            <w:r w:rsidRPr="00A26327">
              <w:rPr>
                <w:rFonts w:cs="Arial"/>
                <w:szCs w:val="22"/>
              </w:rPr>
              <w:t>” y con la siguiente estructura:</w:t>
            </w:r>
          </w:p>
          <w:p w14:paraId="2536C291" w14:textId="77777777" w:rsidR="00514D26" w:rsidRPr="00EE1A3C" w:rsidRDefault="00514D26" w:rsidP="00514D26">
            <w:pPr>
              <w:rPr>
                <w:rFonts w:cs="Arial"/>
                <w:sz w:val="18"/>
                <w:szCs w:val="18"/>
              </w:rPr>
            </w:pPr>
          </w:p>
          <w:p w14:paraId="4CC843A5" w14:textId="77777777" w:rsidR="00514D26" w:rsidRPr="00EE1A3C" w:rsidRDefault="00514D26" w:rsidP="00514D26">
            <w:pPr>
              <w:pStyle w:val="Prrafodelista"/>
              <w:jc w:val="center"/>
              <w:rPr>
                <w:rFonts w:cs="Arial"/>
                <w:sz w:val="18"/>
                <w:szCs w:val="18"/>
              </w:rPr>
            </w:pPr>
          </w:p>
          <w:p w14:paraId="39D8018F" w14:textId="77777777" w:rsidR="00514D26" w:rsidRPr="00EE1A3C" w:rsidRDefault="00514D26" w:rsidP="00514D26">
            <w:pPr>
              <w:pStyle w:val="Prrafodelista"/>
              <w:jc w:val="center"/>
              <w:rPr>
                <w:rFonts w:cs="Arial"/>
                <w:sz w:val="18"/>
                <w:szCs w:val="18"/>
              </w:rPr>
            </w:pPr>
          </w:p>
          <w:tbl>
            <w:tblPr>
              <w:tblStyle w:val="Tablaconcuadrcula"/>
              <w:tblpPr w:leftFromText="141" w:rightFromText="141" w:vertAnchor="text" w:horzAnchor="margin" w:tblpXSpec="center" w:tblpY="-276"/>
              <w:tblOverlap w:val="never"/>
              <w:tblW w:w="0" w:type="auto"/>
              <w:tblLayout w:type="fixed"/>
              <w:tblLook w:val="04A0" w:firstRow="1" w:lastRow="0" w:firstColumn="1" w:lastColumn="0" w:noHBand="0" w:noVBand="1"/>
            </w:tblPr>
            <w:tblGrid>
              <w:gridCol w:w="1817"/>
              <w:gridCol w:w="3686"/>
              <w:gridCol w:w="1384"/>
            </w:tblGrid>
            <w:tr w:rsidR="00AA15C0" w:rsidRPr="00EE1A3C" w14:paraId="385D9026" w14:textId="77777777" w:rsidTr="002A75F5">
              <w:trPr>
                <w:trHeight w:val="203"/>
              </w:trPr>
              <w:tc>
                <w:tcPr>
                  <w:tcW w:w="1817" w:type="dxa"/>
                  <w:shd w:val="clear" w:color="auto" w:fill="F2F2F2" w:themeFill="background1" w:themeFillShade="F2"/>
                  <w:vAlign w:val="center"/>
                </w:tcPr>
                <w:p w14:paraId="0420F621" w14:textId="77777777" w:rsidR="00AA15C0" w:rsidRPr="00AA15C0" w:rsidRDefault="00AA15C0" w:rsidP="00AA15C0">
                  <w:pPr>
                    <w:pStyle w:val="Prrafodelista"/>
                    <w:ind w:left="0"/>
                    <w:jc w:val="center"/>
                    <w:rPr>
                      <w:rFonts w:cs="Arial"/>
                      <w:b/>
                      <w:sz w:val="20"/>
                      <w:szCs w:val="20"/>
                    </w:rPr>
                  </w:pPr>
                  <w:r w:rsidRPr="00AA15C0">
                    <w:rPr>
                      <w:rFonts w:cs="Arial"/>
                      <w:b/>
                      <w:sz w:val="20"/>
                      <w:szCs w:val="20"/>
                    </w:rPr>
                    <w:t>CAMPO</w:t>
                  </w:r>
                </w:p>
              </w:tc>
              <w:tc>
                <w:tcPr>
                  <w:tcW w:w="3686" w:type="dxa"/>
                  <w:shd w:val="clear" w:color="auto" w:fill="F2F2F2" w:themeFill="background1" w:themeFillShade="F2"/>
                  <w:vAlign w:val="center"/>
                </w:tcPr>
                <w:p w14:paraId="7F8F0928" w14:textId="77777777" w:rsidR="00AA15C0" w:rsidRPr="00AA15C0" w:rsidRDefault="00AA15C0" w:rsidP="00AA15C0">
                  <w:pPr>
                    <w:pStyle w:val="Prrafodelista"/>
                    <w:ind w:left="0"/>
                    <w:jc w:val="center"/>
                    <w:rPr>
                      <w:rFonts w:cs="Arial"/>
                      <w:b/>
                      <w:sz w:val="20"/>
                      <w:szCs w:val="20"/>
                    </w:rPr>
                  </w:pPr>
                  <w:r w:rsidRPr="00AA15C0">
                    <w:rPr>
                      <w:rFonts w:cs="Arial"/>
                      <w:b/>
                      <w:sz w:val="20"/>
                      <w:szCs w:val="20"/>
                    </w:rPr>
                    <w:t>DESCRIPCION</w:t>
                  </w:r>
                </w:p>
              </w:tc>
              <w:tc>
                <w:tcPr>
                  <w:tcW w:w="1384" w:type="dxa"/>
                  <w:shd w:val="clear" w:color="auto" w:fill="F2F2F2" w:themeFill="background1" w:themeFillShade="F2"/>
                </w:tcPr>
                <w:p w14:paraId="2D5F3413" w14:textId="77777777" w:rsidR="00AA15C0" w:rsidRPr="00AA15C0" w:rsidRDefault="00AA15C0" w:rsidP="00AA15C0">
                  <w:pPr>
                    <w:pStyle w:val="Prrafodelista"/>
                    <w:ind w:left="0"/>
                    <w:jc w:val="center"/>
                    <w:rPr>
                      <w:rFonts w:cs="Arial"/>
                      <w:b/>
                      <w:sz w:val="20"/>
                      <w:szCs w:val="20"/>
                    </w:rPr>
                  </w:pPr>
                  <w:r w:rsidRPr="00AA15C0">
                    <w:rPr>
                      <w:rFonts w:cs="Arial"/>
                      <w:b/>
                      <w:sz w:val="20"/>
                      <w:szCs w:val="20"/>
                    </w:rPr>
                    <w:t>TIPO DE CAMPO</w:t>
                  </w:r>
                </w:p>
              </w:tc>
            </w:tr>
            <w:tr w:rsidR="00AA15C0" w:rsidRPr="00EE1A3C" w14:paraId="0BDBA94B" w14:textId="77777777" w:rsidTr="002C4708">
              <w:trPr>
                <w:trHeight w:val="949"/>
              </w:trPr>
              <w:tc>
                <w:tcPr>
                  <w:tcW w:w="1817" w:type="dxa"/>
                  <w:vAlign w:val="center"/>
                </w:tcPr>
                <w:p w14:paraId="786FD413" w14:textId="77777777" w:rsidR="00AA15C0" w:rsidRPr="00AA15C0" w:rsidRDefault="00AA15C0" w:rsidP="00AA15C0">
                  <w:pPr>
                    <w:pStyle w:val="Prrafodelista"/>
                    <w:ind w:left="0"/>
                    <w:jc w:val="left"/>
                    <w:rPr>
                      <w:rFonts w:cs="Arial"/>
                      <w:sz w:val="20"/>
                      <w:szCs w:val="20"/>
                    </w:rPr>
                  </w:pPr>
                  <w:r w:rsidRPr="00AA15C0">
                    <w:rPr>
                      <w:rFonts w:cs="Arial"/>
                      <w:sz w:val="20"/>
                      <w:szCs w:val="20"/>
                    </w:rPr>
                    <w:t>CIIU</w:t>
                  </w:r>
                </w:p>
              </w:tc>
              <w:tc>
                <w:tcPr>
                  <w:tcW w:w="3686" w:type="dxa"/>
                  <w:vAlign w:val="center"/>
                </w:tcPr>
                <w:p w14:paraId="7527C7AC" w14:textId="77777777" w:rsidR="00AA15C0" w:rsidRPr="00AA15C0" w:rsidRDefault="00AA15C0" w:rsidP="00AA15C0">
                  <w:pPr>
                    <w:pStyle w:val="Prrafodelista"/>
                    <w:ind w:left="0"/>
                    <w:rPr>
                      <w:rFonts w:cs="Arial"/>
                      <w:sz w:val="20"/>
                      <w:szCs w:val="20"/>
                    </w:rPr>
                  </w:pPr>
                  <w:r w:rsidRPr="00AA15C0">
                    <w:rPr>
                      <w:rFonts w:cs="Arial"/>
                      <w:sz w:val="20"/>
                      <w:szCs w:val="20"/>
                    </w:rPr>
                    <w:t>Código de la actividad a la que pertenece el contribuyente, correspondiente a la CIIU principal versión 3.</w:t>
                  </w:r>
                </w:p>
              </w:tc>
              <w:tc>
                <w:tcPr>
                  <w:tcW w:w="1384" w:type="dxa"/>
                  <w:vAlign w:val="center"/>
                </w:tcPr>
                <w:p w14:paraId="12240B8C" w14:textId="77777777" w:rsidR="00AA15C0" w:rsidRPr="00AA15C0" w:rsidRDefault="00AA15C0" w:rsidP="00AA15C0">
                  <w:pPr>
                    <w:pStyle w:val="Prrafodelista"/>
                    <w:ind w:left="0"/>
                    <w:jc w:val="center"/>
                    <w:rPr>
                      <w:rFonts w:cs="Arial"/>
                      <w:sz w:val="20"/>
                      <w:szCs w:val="20"/>
                    </w:rPr>
                  </w:pPr>
                  <w:r w:rsidRPr="00AA15C0">
                    <w:rPr>
                      <w:rFonts w:cs="Arial"/>
                      <w:sz w:val="20"/>
                      <w:szCs w:val="20"/>
                    </w:rPr>
                    <w:t>Numérico</w:t>
                  </w:r>
                </w:p>
              </w:tc>
            </w:tr>
            <w:tr w:rsidR="00AA15C0" w:rsidRPr="00EE1A3C" w14:paraId="313CFDFC" w14:textId="77777777" w:rsidTr="002C4708">
              <w:trPr>
                <w:trHeight w:val="580"/>
              </w:trPr>
              <w:tc>
                <w:tcPr>
                  <w:tcW w:w="1817" w:type="dxa"/>
                  <w:vAlign w:val="center"/>
                </w:tcPr>
                <w:p w14:paraId="04FA54E7" w14:textId="77777777" w:rsidR="00AA15C0" w:rsidRPr="00AA15C0" w:rsidRDefault="00AA15C0" w:rsidP="00AA15C0">
                  <w:pPr>
                    <w:pStyle w:val="Prrafodelista"/>
                    <w:ind w:left="0"/>
                    <w:jc w:val="left"/>
                    <w:rPr>
                      <w:rFonts w:cs="Arial"/>
                      <w:sz w:val="20"/>
                      <w:szCs w:val="20"/>
                    </w:rPr>
                  </w:pPr>
                  <w:r w:rsidRPr="00AA15C0">
                    <w:rPr>
                      <w:rFonts w:cs="Arial"/>
                      <w:sz w:val="20"/>
                      <w:szCs w:val="20"/>
                    </w:rPr>
                    <w:t>SEGMENTO</w:t>
                  </w:r>
                </w:p>
              </w:tc>
              <w:tc>
                <w:tcPr>
                  <w:tcW w:w="3686" w:type="dxa"/>
                  <w:vAlign w:val="center"/>
                </w:tcPr>
                <w:p w14:paraId="1297CD4E" w14:textId="77777777" w:rsidR="00AA15C0" w:rsidRPr="00AA15C0" w:rsidRDefault="00AA15C0" w:rsidP="00AA15C0">
                  <w:pPr>
                    <w:pStyle w:val="Prrafodelista"/>
                    <w:tabs>
                      <w:tab w:val="left" w:pos="1319"/>
                    </w:tabs>
                    <w:ind w:left="0"/>
                    <w:rPr>
                      <w:rFonts w:cs="Arial"/>
                      <w:sz w:val="20"/>
                      <w:szCs w:val="20"/>
                    </w:rPr>
                  </w:pPr>
                  <w:r w:rsidRPr="00AA15C0">
                    <w:rPr>
                      <w:rFonts w:cs="Arial"/>
                      <w:sz w:val="20"/>
                      <w:szCs w:val="20"/>
                    </w:rPr>
                    <w:t>Segmento al que pertenece el contribuyente</w:t>
                  </w:r>
                </w:p>
              </w:tc>
              <w:tc>
                <w:tcPr>
                  <w:tcW w:w="1384" w:type="dxa"/>
                  <w:vAlign w:val="center"/>
                </w:tcPr>
                <w:p w14:paraId="64ABE354" w14:textId="77777777" w:rsidR="00AA15C0" w:rsidRPr="00AA15C0" w:rsidRDefault="00AA15C0" w:rsidP="00AA15C0">
                  <w:pPr>
                    <w:pStyle w:val="Prrafodelista"/>
                    <w:tabs>
                      <w:tab w:val="left" w:pos="1319"/>
                    </w:tabs>
                    <w:ind w:left="0"/>
                    <w:jc w:val="center"/>
                    <w:rPr>
                      <w:rFonts w:cs="Arial"/>
                      <w:sz w:val="20"/>
                      <w:szCs w:val="20"/>
                    </w:rPr>
                  </w:pPr>
                  <w:r w:rsidRPr="00AA15C0">
                    <w:rPr>
                      <w:rFonts w:cs="Arial"/>
                      <w:sz w:val="20"/>
                      <w:szCs w:val="20"/>
                    </w:rPr>
                    <w:t>Alfanumérico</w:t>
                  </w:r>
                </w:p>
              </w:tc>
            </w:tr>
            <w:tr w:rsidR="00AA15C0" w:rsidRPr="00EE1A3C" w14:paraId="46C0DE94" w14:textId="77777777" w:rsidTr="002C4708">
              <w:trPr>
                <w:trHeight w:val="530"/>
              </w:trPr>
              <w:tc>
                <w:tcPr>
                  <w:tcW w:w="1817" w:type="dxa"/>
                  <w:vAlign w:val="center"/>
                </w:tcPr>
                <w:p w14:paraId="0BE878AD" w14:textId="77777777" w:rsidR="00AA15C0" w:rsidRPr="00AA15C0" w:rsidRDefault="00AA15C0" w:rsidP="00AA15C0">
                  <w:pPr>
                    <w:pStyle w:val="Prrafodelista"/>
                    <w:ind w:left="0"/>
                    <w:jc w:val="left"/>
                    <w:rPr>
                      <w:rFonts w:cs="Arial"/>
                      <w:sz w:val="20"/>
                      <w:szCs w:val="20"/>
                    </w:rPr>
                  </w:pPr>
                  <w:r w:rsidRPr="00AA15C0">
                    <w:rPr>
                      <w:rFonts w:cs="Arial"/>
                      <w:sz w:val="20"/>
                      <w:szCs w:val="20"/>
                    </w:rPr>
                    <w:t>SEGMENTO AGRUPADO</w:t>
                  </w:r>
                </w:p>
              </w:tc>
              <w:tc>
                <w:tcPr>
                  <w:tcW w:w="3686" w:type="dxa"/>
                  <w:vAlign w:val="center"/>
                </w:tcPr>
                <w:p w14:paraId="706A4D4D" w14:textId="77777777" w:rsidR="00AA15C0" w:rsidRPr="00AA15C0" w:rsidRDefault="00AA15C0" w:rsidP="00AA15C0">
                  <w:pPr>
                    <w:pStyle w:val="Prrafodelista"/>
                    <w:ind w:left="0"/>
                    <w:rPr>
                      <w:rFonts w:cs="Arial"/>
                      <w:sz w:val="20"/>
                      <w:szCs w:val="20"/>
                    </w:rPr>
                  </w:pPr>
                  <w:r w:rsidRPr="00AA15C0">
                    <w:rPr>
                      <w:rFonts w:cs="Arial"/>
                      <w:sz w:val="20"/>
                      <w:szCs w:val="20"/>
                    </w:rPr>
                    <w:t>Segmento agrupado según lo detallado en la tabla adjunta</w:t>
                  </w:r>
                </w:p>
              </w:tc>
              <w:tc>
                <w:tcPr>
                  <w:tcW w:w="1384" w:type="dxa"/>
                  <w:vAlign w:val="center"/>
                </w:tcPr>
                <w:p w14:paraId="3924759D" w14:textId="77777777" w:rsidR="00AA15C0" w:rsidRPr="00AA15C0" w:rsidRDefault="00AA15C0" w:rsidP="00AA15C0">
                  <w:pPr>
                    <w:pStyle w:val="Prrafodelista"/>
                    <w:ind w:left="0"/>
                    <w:jc w:val="center"/>
                    <w:rPr>
                      <w:rFonts w:cs="Arial"/>
                      <w:sz w:val="20"/>
                      <w:szCs w:val="20"/>
                    </w:rPr>
                  </w:pPr>
                  <w:r w:rsidRPr="00AA15C0">
                    <w:rPr>
                      <w:rFonts w:cs="Arial"/>
                      <w:sz w:val="20"/>
                      <w:szCs w:val="20"/>
                    </w:rPr>
                    <w:t>Alfanumérico</w:t>
                  </w:r>
                </w:p>
              </w:tc>
            </w:tr>
            <w:tr w:rsidR="00AA15C0" w:rsidRPr="00EE1A3C" w14:paraId="070BB236" w14:textId="77777777" w:rsidTr="002A75F5">
              <w:trPr>
                <w:trHeight w:val="493"/>
              </w:trPr>
              <w:tc>
                <w:tcPr>
                  <w:tcW w:w="1817" w:type="dxa"/>
                  <w:vAlign w:val="center"/>
                </w:tcPr>
                <w:p w14:paraId="7027A5BC" w14:textId="77777777" w:rsidR="00AA15C0" w:rsidRPr="00AA15C0" w:rsidRDefault="00AA15C0" w:rsidP="00AA15C0">
                  <w:pPr>
                    <w:pStyle w:val="Prrafodelista"/>
                    <w:ind w:left="0"/>
                    <w:jc w:val="left"/>
                    <w:rPr>
                      <w:rFonts w:cs="Arial"/>
                      <w:sz w:val="20"/>
                      <w:szCs w:val="20"/>
                    </w:rPr>
                  </w:pPr>
                  <w:r w:rsidRPr="00AA15C0">
                    <w:rPr>
                      <w:rFonts w:cs="Arial"/>
                      <w:sz w:val="20"/>
                      <w:szCs w:val="20"/>
                    </w:rPr>
                    <w:t xml:space="preserve">RATIO PROMEDIO </w:t>
                  </w:r>
                </w:p>
              </w:tc>
              <w:tc>
                <w:tcPr>
                  <w:tcW w:w="3686" w:type="dxa"/>
                  <w:vAlign w:val="center"/>
                </w:tcPr>
                <w:p w14:paraId="3C0E128F" w14:textId="77777777" w:rsidR="00AA15C0" w:rsidRPr="00AA15C0" w:rsidRDefault="00AA15C0" w:rsidP="00AA15C0">
                  <w:pPr>
                    <w:pStyle w:val="Prrafodelista"/>
                    <w:ind w:left="0"/>
                    <w:rPr>
                      <w:rFonts w:cs="Arial"/>
                      <w:sz w:val="20"/>
                      <w:szCs w:val="20"/>
                    </w:rPr>
                  </w:pPr>
                  <w:r w:rsidRPr="00AA15C0">
                    <w:rPr>
                      <w:rFonts w:cs="Arial"/>
                      <w:sz w:val="20"/>
                      <w:szCs w:val="20"/>
                    </w:rPr>
                    <w:t>Ratio de IGV promedio que corresponde al CIIU y segmento agrupado</w:t>
                  </w:r>
                </w:p>
              </w:tc>
              <w:tc>
                <w:tcPr>
                  <w:tcW w:w="1384" w:type="dxa"/>
                  <w:vAlign w:val="center"/>
                </w:tcPr>
                <w:p w14:paraId="02EADC22" w14:textId="77777777" w:rsidR="00AA15C0" w:rsidRPr="00AA15C0" w:rsidRDefault="00AA15C0" w:rsidP="00AA15C0">
                  <w:pPr>
                    <w:pStyle w:val="Prrafodelista"/>
                    <w:ind w:left="0"/>
                    <w:jc w:val="center"/>
                    <w:rPr>
                      <w:rFonts w:cs="Arial"/>
                      <w:sz w:val="20"/>
                      <w:szCs w:val="20"/>
                    </w:rPr>
                  </w:pPr>
                  <w:r w:rsidRPr="00AA15C0">
                    <w:rPr>
                      <w:rFonts w:cs="Arial"/>
                      <w:sz w:val="20"/>
                      <w:szCs w:val="20"/>
                    </w:rPr>
                    <w:t>Numérico</w:t>
                  </w:r>
                </w:p>
              </w:tc>
            </w:tr>
            <w:tr w:rsidR="00AA15C0" w:rsidRPr="00EE1A3C" w14:paraId="1BE3B15A" w14:textId="77777777" w:rsidTr="002C4708">
              <w:trPr>
                <w:trHeight w:val="631"/>
              </w:trPr>
              <w:tc>
                <w:tcPr>
                  <w:tcW w:w="1817" w:type="dxa"/>
                  <w:vAlign w:val="center"/>
                </w:tcPr>
                <w:p w14:paraId="66C07B63" w14:textId="77777777" w:rsidR="00AA15C0" w:rsidRPr="00AA15C0" w:rsidRDefault="00AA15C0" w:rsidP="00AA15C0">
                  <w:pPr>
                    <w:pStyle w:val="Prrafodelista"/>
                    <w:ind w:left="0"/>
                    <w:jc w:val="left"/>
                    <w:rPr>
                      <w:rFonts w:cs="Arial"/>
                      <w:sz w:val="20"/>
                      <w:szCs w:val="20"/>
                    </w:rPr>
                  </w:pPr>
                  <w:r w:rsidRPr="00AA15C0">
                    <w:rPr>
                      <w:rFonts w:cs="Arial"/>
                      <w:sz w:val="20"/>
                      <w:szCs w:val="20"/>
                    </w:rPr>
                    <w:t>FECHA ACTUALIZACION</w:t>
                  </w:r>
                </w:p>
              </w:tc>
              <w:tc>
                <w:tcPr>
                  <w:tcW w:w="3686" w:type="dxa"/>
                  <w:vAlign w:val="center"/>
                </w:tcPr>
                <w:p w14:paraId="014A7786" w14:textId="77777777" w:rsidR="00AA15C0" w:rsidRPr="00AA15C0" w:rsidRDefault="00AA15C0" w:rsidP="00AA15C0">
                  <w:pPr>
                    <w:pStyle w:val="Prrafodelista"/>
                    <w:ind w:left="0"/>
                    <w:rPr>
                      <w:rFonts w:cs="Arial"/>
                      <w:sz w:val="20"/>
                      <w:szCs w:val="20"/>
                    </w:rPr>
                  </w:pPr>
                  <w:r w:rsidRPr="00AA15C0">
                    <w:rPr>
                      <w:rFonts w:cs="Arial"/>
                      <w:sz w:val="20"/>
                      <w:szCs w:val="20"/>
                    </w:rPr>
                    <w:t>Fecha a la que se encuentra actualizada la información a remitir.</w:t>
                  </w:r>
                </w:p>
              </w:tc>
              <w:tc>
                <w:tcPr>
                  <w:tcW w:w="1384" w:type="dxa"/>
                  <w:vAlign w:val="center"/>
                </w:tcPr>
                <w:p w14:paraId="20D80FD2" w14:textId="77777777" w:rsidR="00AA15C0" w:rsidRPr="00AA15C0" w:rsidRDefault="00AA15C0" w:rsidP="00AA15C0">
                  <w:pPr>
                    <w:pStyle w:val="Prrafodelista"/>
                    <w:ind w:left="0"/>
                    <w:jc w:val="center"/>
                    <w:rPr>
                      <w:rFonts w:cs="Arial"/>
                      <w:sz w:val="20"/>
                      <w:szCs w:val="20"/>
                    </w:rPr>
                  </w:pPr>
                  <w:proofErr w:type="spellStart"/>
                  <w:r w:rsidRPr="00AA15C0">
                    <w:rPr>
                      <w:rFonts w:cs="Arial"/>
                      <w:color w:val="000000"/>
                      <w:sz w:val="20"/>
                      <w:szCs w:val="20"/>
                    </w:rPr>
                    <w:t>dd</w:t>
                  </w:r>
                  <w:proofErr w:type="spellEnd"/>
                  <w:r w:rsidRPr="00AA15C0">
                    <w:rPr>
                      <w:rFonts w:cs="Arial"/>
                      <w:color w:val="000000"/>
                      <w:sz w:val="20"/>
                      <w:szCs w:val="20"/>
                    </w:rPr>
                    <w:t>/mm/</w:t>
                  </w:r>
                  <w:proofErr w:type="spellStart"/>
                  <w:r w:rsidRPr="00AA15C0">
                    <w:rPr>
                      <w:rFonts w:cs="Arial"/>
                      <w:color w:val="000000"/>
                      <w:sz w:val="20"/>
                      <w:szCs w:val="20"/>
                    </w:rPr>
                    <w:t>yyyy</w:t>
                  </w:r>
                  <w:proofErr w:type="spellEnd"/>
                </w:p>
              </w:tc>
            </w:tr>
          </w:tbl>
          <w:p w14:paraId="2EC0A504" w14:textId="77777777" w:rsidR="00514D26" w:rsidRPr="00EE1A3C" w:rsidRDefault="00514D26" w:rsidP="00514D26">
            <w:pPr>
              <w:pStyle w:val="Prrafodelista"/>
              <w:jc w:val="center"/>
              <w:rPr>
                <w:rFonts w:cs="Arial"/>
                <w:sz w:val="18"/>
                <w:szCs w:val="18"/>
              </w:rPr>
            </w:pPr>
          </w:p>
          <w:p w14:paraId="2F874AAB" w14:textId="77777777" w:rsidR="00514D26" w:rsidRPr="00EE1A3C" w:rsidRDefault="00514D26" w:rsidP="00514D26">
            <w:pPr>
              <w:pStyle w:val="Prrafodelista"/>
              <w:ind w:left="720"/>
              <w:rPr>
                <w:rFonts w:cs="Arial"/>
                <w:color w:val="FF0000"/>
                <w:sz w:val="18"/>
                <w:szCs w:val="18"/>
              </w:rPr>
            </w:pPr>
          </w:p>
          <w:p w14:paraId="74484F25" w14:textId="77777777" w:rsidR="00514D26" w:rsidRPr="00EE1A3C" w:rsidRDefault="00514D26" w:rsidP="00514D26">
            <w:pPr>
              <w:pStyle w:val="Prrafodelista"/>
              <w:ind w:left="720"/>
              <w:rPr>
                <w:rFonts w:cs="Arial"/>
                <w:color w:val="FF0000"/>
                <w:sz w:val="18"/>
                <w:szCs w:val="18"/>
              </w:rPr>
            </w:pPr>
          </w:p>
          <w:p w14:paraId="15113428" w14:textId="77777777" w:rsidR="00514D26" w:rsidRPr="00EE1A3C" w:rsidRDefault="00514D26" w:rsidP="00514D26">
            <w:pPr>
              <w:pStyle w:val="Prrafodelista"/>
              <w:ind w:left="720"/>
              <w:rPr>
                <w:rFonts w:cs="Arial"/>
                <w:color w:val="FF0000"/>
                <w:sz w:val="18"/>
                <w:szCs w:val="18"/>
              </w:rPr>
            </w:pPr>
          </w:p>
          <w:p w14:paraId="500AA3CB" w14:textId="77777777" w:rsidR="00514D26" w:rsidRPr="00EE1A3C" w:rsidRDefault="00514D26" w:rsidP="00514D26">
            <w:pPr>
              <w:pStyle w:val="Prrafodelista"/>
              <w:ind w:left="720"/>
              <w:rPr>
                <w:rFonts w:cs="Arial"/>
                <w:color w:val="FF0000"/>
                <w:sz w:val="18"/>
                <w:szCs w:val="18"/>
              </w:rPr>
            </w:pPr>
          </w:p>
          <w:p w14:paraId="433A849A" w14:textId="77777777" w:rsidR="00514D26" w:rsidRPr="00EE1A3C" w:rsidRDefault="00514D26" w:rsidP="00514D26">
            <w:pPr>
              <w:pStyle w:val="Prrafodelista"/>
              <w:ind w:left="720"/>
              <w:rPr>
                <w:rFonts w:cs="Arial"/>
                <w:color w:val="FF0000"/>
                <w:sz w:val="18"/>
                <w:szCs w:val="18"/>
              </w:rPr>
            </w:pPr>
          </w:p>
          <w:p w14:paraId="36FDEA54" w14:textId="77777777" w:rsidR="00514D26" w:rsidRPr="00EE1A3C" w:rsidRDefault="00514D26" w:rsidP="00514D26">
            <w:pPr>
              <w:pStyle w:val="Prrafodelista"/>
              <w:ind w:left="720"/>
              <w:rPr>
                <w:rFonts w:cs="Arial"/>
                <w:color w:val="FF0000"/>
                <w:sz w:val="18"/>
                <w:szCs w:val="18"/>
              </w:rPr>
            </w:pPr>
          </w:p>
          <w:p w14:paraId="46135EF3" w14:textId="77777777" w:rsidR="00514D26" w:rsidRPr="00EE1A3C" w:rsidRDefault="00514D26" w:rsidP="00514D26">
            <w:pPr>
              <w:pStyle w:val="Prrafodelista"/>
              <w:ind w:left="720"/>
              <w:rPr>
                <w:rFonts w:cs="Arial"/>
                <w:color w:val="FF0000"/>
                <w:sz w:val="18"/>
                <w:szCs w:val="18"/>
              </w:rPr>
            </w:pPr>
          </w:p>
          <w:p w14:paraId="702E6039" w14:textId="77777777" w:rsidR="00514D26" w:rsidRPr="00EE1A3C" w:rsidRDefault="00514D26" w:rsidP="00514D26">
            <w:pPr>
              <w:pStyle w:val="Prrafodelista"/>
              <w:ind w:left="720"/>
              <w:rPr>
                <w:rFonts w:cs="Arial"/>
                <w:color w:val="FF0000"/>
                <w:sz w:val="18"/>
                <w:szCs w:val="18"/>
              </w:rPr>
            </w:pPr>
          </w:p>
          <w:p w14:paraId="3E2E63A4" w14:textId="77777777" w:rsidR="00514D26" w:rsidRPr="00EE1A3C" w:rsidRDefault="00514D26" w:rsidP="00514D26">
            <w:pPr>
              <w:pStyle w:val="Prrafodelista"/>
              <w:ind w:left="720"/>
              <w:rPr>
                <w:rFonts w:cs="Arial"/>
                <w:color w:val="FF0000"/>
                <w:sz w:val="18"/>
                <w:szCs w:val="18"/>
              </w:rPr>
            </w:pPr>
          </w:p>
          <w:p w14:paraId="7FAC280E" w14:textId="77777777" w:rsidR="00AA15C0" w:rsidRDefault="00AA15C0" w:rsidP="00514D26">
            <w:pPr>
              <w:ind w:left="495"/>
              <w:rPr>
                <w:rFonts w:cs="Arial"/>
                <w:i/>
                <w:sz w:val="18"/>
                <w:szCs w:val="18"/>
              </w:rPr>
            </w:pPr>
          </w:p>
          <w:p w14:paraId="5B4E3907" w14:textId="77777777" w:rsidR="00AA15C0" w:rsidRDefault="00AA15C0" w:rsidP="00514D26">
            <w:pPr>
              <w:ind w:left="495"/>
              <w:rPr>
                <w:rFonts w:cs="Arial"/>
                <w:i/>
                <w:sz w:val="18"/>
                <w:szCs w:val="18"/>
              </w:rPr>
            </w:pPr>
          </w:p>
          <w:p w14:paraId="786C9D85" w14:textId="77777777" w:rsidR="00AA15C0" w:rsidRDefault="00AA15C0" w:rsidP="00514D26">
            <w:pPr>
              <w:ind w:left="495"/>
              <w:rPr>
                <w:rFonts w:cs="Arial"/>
                <w:i/>
                <w:sz w:val="18"/>
                <w:szCs w:val="18"/>
              </w:rPr>
            </w:pPr>
          </w:p>
          <w:p w14:paraId="363A4211" w14:textId="77777777" w:rsidR="00AA15C0" w:rsidRDefault="00AA15C0" w:rsidP="00514D26">
            <w:pPr>
              <w:ind w:left="495"/>
              <w:rPr>
                <w:rFonts w:cs="Arial"/>
                <w:i/>
                <w:sz w:val="18"/>
                <w:szCs w:val="18"/>
              </w:rPr>
            </w:pPr>
          </w:p>
          <w:p w14:paraId="0B755FD2" w14:textId="77777777" w:rsidR="00AA15C0" w:rsidRDefault="00AA15C0" w:rsidP="00514D26">
            <w:pPr>
              <w:ind w:left="495"/>
              <w:rPr>
                <w:rFonts w:cs="Arial"/>
                <w:i/>
                <w:sz w:val="18"/>
                <w:szCs w:val="18"/>
              </w:rPr>
            </w:pPr>
          </w:p>
          <w:p w14:paraId="10EADAFB" w14:textId="77777777" w:rsidR="00AA15C0" w:rsidRDefault="00AA15C0" w:rsidP="00514D26">
            <w:pPr>
              <w:ind w:left="495"/>
              <w:rPr>
                <w:rFonts w:cs="Arial"/>
                <w:i/>
                <w:sz w:val="18"/>
                <w:szCs w:val="18"/>
              </w:rPr>
            </w:pPr>
          </w:p>
          <w:p w14:paraId="463F9815" w14:textId="77777777" w:rsidR="00AA15C0" w:rsidRDefault="00AA15C0" w:rsidP="00514D26">
            <w:pPr>
              <w:ind w:left="495"/>
              <w:rPr>
                <w:rFonts w:cs="Arial"/>
                <w:i/>
                <w:sz w:val="18"/>
                <w:szCs w:val="18"/>
              </w:rPr>
            </w:pPr>
          </w:p>
          <w:p w14:paraId="5402BBD9" w14:textId="77777777" w:rsidR="00AA15C0" w:rsidRDefault="00AA15C0" w:rsidP="00514D26">
            <w:pPr>
              <w:ind w:left="495"/>
              <w:rPr>
                <w:rFonts w:cs="Arial"/>
                <w:i/>
                <w:sz w:val="18"/>
                <w:szCs w:val="18"/>
              </w:rPr>
            </w:pPr>
          </w:p>
          <w:p w14:paraId="1F944268" w14:textId="77777777" w:rsidR="002C4708" w:rsidRDefault="002C4708" w:rsidP="00514D26">
            <w:pPr>
              <w:ind w:left="495"/>
              <w:rPr>
                <w:rFonts w:cs="Arial"/>
                <w:i/>
                <w:szCs w:val="22"/>
              </w:rPr>
            </w:pPr>
          </w:p>
          <w:p w14:paraId="14B16B04" w14:textId="1E8641BA" w:rsidR="00514D26" w:rsidRPr="00AA15C0" w:rsidRDefault="00514D26" w:rsidP="00514D26">
            <w:pPr>
              <w:ind w:left="495"/>
              <w:rPr>
                <w:rFonts w:cs="Arial"/>
                <w:szCs w:val="22"/>
              </w:rPr>
            </w:pPr>
            <w:r w:rsidRPr="00AA15C0">
              <w:rPr>
                <w:rFonts w:cs="Arial"/>
                <w:i/>
                <w:szCs w:val="22"/>
              </w:rPr>
              <w:t>D</w:t>
            </w:r>
            <w:r w:rsidR="00A26327">
              <w:rPr>
                <w:rFonts w:cs="Arial"/>
                <w:i/>
                <w:szCs w:val="22"/>
              </w:rPr>
              <w:t>ó</w:t>
            </w:r>
            <w:r w:rsidRPr="00AA15C0">
              <w:rPr>
                <w:rFonts w:cs="Arial"/>
                <w:i/>
                <w:szCs w:val="22"/>
              </w:rPr>
              <w:t>nde</w:t>
            </w:r>
            <w:r w:rsidRPr="00AA15C0">
              <w:rPr>
                <w:rFonts w:cs="Arial"/>
                <w:szCs w:val="22"/>
              </w:rPr>
              <w:t>:</w:t>
            </w:r>
          </w:p>
          <w:p w14:paraId="75632329" w14:textId="77777777" w:rsidR="00514D26" w:rsidRPr="00EE1A3C" w:rsidRDefault="00514D26" w:rsidP="00514D26">
            <w:pPr>
              <w:rPr>
                <w:rFonts w:cs="Arial"/>
                <w:sz w:val="18"/>
                <w:szCs w:val="18"/>
              </w:rPr>
            </w:pPr>
          </w:p>
          <w:tbl>
            <w:tblPr>
              <w:tblStyle w:val="Tablaconcuadrcula"/>
              <w:tblW w:w="0" w:type="auto"/>
              <w:tblInd w:w="1172" w:type="dxa"/>
              <w:tblLayout w:type="fixed"/>
              <w:tblLook w:val="04A0" w:firstRow="1" w:lastRow="0" w:firstColumn="1" w:lastColumn="0" w:noHBand="0" w:noVBand="1"/>
            </w:tblPr>
            <w:tblGrid>
              <w:gridCol w:w="2646"/>
              <w:gridCol w:w="2646"/>
            </w:tblGrid>
            <w:tr w:rsidR="00514D26" w:rsidRPr="00EE1A3C" w14:paraId="76BB3F78" w14:textId="77777777" w:rsidTr="002A75F5">
              <w:trPr>
                <w:trHeight w:val="216"/>
              </w:trPr>
              <w:tc>
                <w:tcPr>
                  <w:tcW w:w="2646" w:type="dxa"/>
                  <w:shd w:val="clear" w:color="auto" w:fill="F2F2F2" w:themeFill="background1" w:themeFillShade="F2"/>
                  <w:vAlign w:val="center"/>
                </w:tcPr>
                <w:p w14:paraId="7748CA43" w14:textId="77777777" w:rsidR="00514D26" w:rsidRPr="00AA15C0" w:rsidRDefault="00514D26" w:rsidP="00E76576">
                  <w:pPr>
                    <w:framePr w:hSpace="141" w:wrap="around" w:vAnchor="text" w:hAnchor="margin" w:xAlign="right" w:y="150"/>
                    <w:jc w:val="center"/>
                    <w:rPr>
                      <w:rFonts w:cs="Arial"/>
                      <w:b/>
                      <w:sz w:val="20"/>
                      <w:szCs w:val="20"/>
                    </w:rPr>
                  </w:pPr>
                  <w:r w:rsidRPr="00AA15C0">
                    <w:rPr>
                      <w:rFonts w:cs="Arial"/>
                      <w:b/>
                      <w:sz w:val="20"/>
                      <w:szCs w:val="20"/>
                    </w:rPr>
                    <w:t>Segmento</w:t>
                  </w:r>
                </w:p>
              </w:tc>
              <w:tc>
                <w:tcPr>
                  <w:tcW w:w="2646" w:type="dxa"/>
                  <w:shd w:val="clear" w:color="auto" w:fill="F2F2F2" w:themeFill="background1" w:themeFillShade="F2"/>
                  <w:vAlign w:val="center"/>
                </w:tcPr>
                <w:p w14:paraId="3E845B9C" w14:textId="77777777" w:rsidR="00514D26" w:rsidRPr="00AA15C0" w:rsidRDefault="00514D26" w:rsidP="00E76576">
                  <w:pPr>
                    <w:framePr w:hSpace="141" w:wrap="around" w:vAnchor="text" w:hAnchor="margin" w:xAlign="right" w:y="150"/>
                    <w:jc w:val="center"/>
                    <w:rPr>
                      <w:rFonts w:cs="Arial"/>
                      <w:b/>
                      <w:sz w:val="20"/>
                      <w:szCs w:val="20"/>
                    </w:rPr>
                  </w:pPr>
                  <w:r w:rsidRPr="00AA15C0">
                    <w:rPr>
                      <w:rFonts w:cs="Arial"/>
                      <w:b/>
                      <w:sz w:val="20"/>
                      <w:szCs w:val="20"/>
                    </w:rPr>
                    <w:t>Segmento Agrupado</w:t>
                  </w:r>
                </w:p>
              </w:tc>
            </w:tr>
            <w:tr w:rsidR="00514D26" w:rsidRPr="00EE1A3C" w14:paraId="7A4B07FC" w14:textId="77777777" w:rsidTr="002A75F5">
              <w:trPr>
                <w:trHeight w:val="247"/>
              </w:trPr>
              <w:tc>
                <w:tcPr>
                  <w:tcW w:w="2646" w:type="dxa"/>
                  <w:vAlign w:val="center"/>
                </w:tcPr>
                <w:p w14:paraId="087EC998"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Mega</w:t>
                  </w:r>
                </w:p>
              </w:tc>
              <w:tc>
                <w:tcPr>
                  <w:tcW w:w="2646" w:type="dxa"/>
                  <w:vMerge w:val="restart"/>
                  <w:vAlign w:val="center"/>
                </w:tcPr>
                <w:p w14:paraId="03088E62"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GRACO</w:t>
                  </w:r>
                </w:p>
              </w:tc>
            </w:tr>
            <w:tr w:rsidR="00514D26" w:rsidRPr="00EE1A3C" w14:paraId="1B7C89A4" w14:textId="77777777" w:rsidTr="002A75F5">
              <w:trPr>
                <w:trHeight w:val="247"/>
              </w:trPr>
              <w:tc>
                <w:tcPr>
                  <w:tcW w:w="2646" w:type="dxa"/>
                  <w:vAlign w:val="center"/>
                </w:tcPr>
                <w:p w14:paraId="2B7E4C35"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Top</w:t>
                  </w:r>
                </w:p>
              </w:tc>
              <w:tc>
                <w:tcPr>
                  <w:tcW w:w="2646" w:type="dxa"/>
                  <w:vMerge/>
                  <w:vAlign w:val="center"/>
                </w:tcPr>
                <w:p w14:paraId="273E48D3" w14:textId="77777777" w:rsidR="00514D26" w:rsidRPr="00AA15C0" w:rsidRDefault="00514D26" w:rsidP="00E76576">
                  <w:pPr>
                    <w:framePr w:hSpace="141" w:wrap="around" w:vAnchor="text" w:hAnchor="margin" w:xAlign="right" w:y="150"/>
                    <w:jc w:val="left"/>
                    <w:rPr>
                      <w:rFonts w:cs="Arial"/>
                      <w:sz w:val="20"/>
                      <w:szCs w:val="20"/>
                    </w:rPr>
                  </w:pPr>
                </w:p>
              </w:tc>
            </w:tr>
            <w:tr w:rsidR="00514D26" w:rsidRPr="00EE1A3C" w14:paraId="7EED4037" w14:textId="77777777" w:rsidTr="002A75F5">
              <w:trPr>
                <w:trHeight w:val="247"/>
              </w:trPr>
              <w:tc>
                <w:tcPr>
                  <w:tcW w:w="2646" w:type="dxa"/>
                  <w:vAlign w:val="center"/>
                </w:tcPr>
                <w:p w14:paraId="13B91AE5"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Grande</w:t>
                  </w:r>
                </w:p>
              </w:tc>
              <w:tc>
                <w:tcPr>
                  <w:tcW w:w="2646" w:type="dxa"/>
                  <w:vMerge/>
                  <w:vAlign w:val="center"/>
                </w:tcPr>
                <w:p w14:paraId="3F496D27" w14:textId="77777777" w:rsidR="00514D26" w:rsidRPr="00AA15C0" w:rsidRDefault="00514D26" w:rsidP="00E76576">
                  <w:pPr>
                    <w:framePr w:hSpace="141" w:wrap="around" w:vAnchor="text" w:hAnchor="margin" w:xAlign="right" w:y="150"/>
                    <w:jc w:val="left"/>
                    <w:rPr>
                      <w:rFonts w:cs="Arial"/>
                      <w:sz w:val="20"/>
                      <w:szCs w:val="20"/>
                    </w:rPr>
                  </w:pPr>
                </w:p>
              </w:tc>
            </w:tr>
            <w:tr w:rsidR="00514D26" w:rsidRPr="00EE1A3C" w14:paraId="4327E542" w14:textId="77777777" w:rsidTr="002A75F5">
              <w:trPr>
                <w:trHeight w:val="247"/>
              </w:trPr>
              <w:tc>
                <w:tcPr>
                  <w:tcW w:w="2646" w:type="dxa"/>
                  <w:vAlign w:val="center"/>
                </w:tcPr>
                <w:p w14:paraId="6EC57005"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Gran Mediano</w:t>
                  </w:r>
                </w:p>
              </w:tc>
              <w:tc>
                <w:tcPr>
                  <w:tcW w:w="2646" w:type="dxa"/>
                  <w:vMerge w:val="restart"/>
                  <w:vAlign w:val="center"/>
                </w:tcPr>
                <w:p w14:paraId="27675B57"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MEDIANOS</w:t>
                  </w:r>
                </w:p>
              </w:tc>
            </w:tr>
            <w:tr w:rsidR="00514D26" w:rsidRPr="00EE1A3C" w14:paraId="42DCE437" w14:textId="77777777" w:rsidTr="002A75F5">
              <w:trPr>
                <w:trHeight w:val="247"/>
              </w:trPr>
              <w:tc>
                <w:tcPr>
                  <w:tcW w:w="2646" w:type="dxa"/>
                  <w:vAlign w:val="center"/>
                </w:tcPr>
                <w:p w14:paraId="6C92E7D8"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Mediano</w:t>
                  </w:r>
                </w:p>
              </w:tc>
              <w:tc>
                <w:tcPr>
                  <w:tcW w:w="2646" w:type="dxa"/>
                  <w:vMerge/>
                  <w:vAlign w:val="center"/>
                </w:tcPr>
                <w:p w14:paraId="5AD545A0" w14:textId="77777777" w:rsidR="00514D26" w:rsidRPr="00AA15C0" w:rsidRDefault="00514D26" w:rsidP="00E76576">
                  <w:pPr>
                    <w:framePr w:hSpace="141" w:wrap="around" w:vAnchor="text" w:hAnchor="margin" w:xAlign="right" w:y="150"/>
                    <w:jc w:val="left"/>
                    <w:rPr>
                      <w:rFonts w:cs="Arial"/>
                      <w:sz w:val="20"/>
                      <w:szCs w:val="20"/>
                    </w:rPr>
                  </w:pPr>
                </w:p>
              </w:tc>
            </w:tr>
            <w:tr w:rsidR="00514D26" w:rsidRPr="00EE1A3C" w14:paraId="61F88A65" w14:textId="77777777" w:rsidTr="002A75F5">
              <w:trPr>
                <w:trHeight w:val="247"/>
              </w:trPr>
              <w:tc>
                <w:tcPr>
                  <w:tcW w:w="2646" w:type="dxa"/>
                  <w:vAlign w:val="center"/>
                </w:tcPr>
                <w:p w14:paraId="2F2BEAB2"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Pequeño</w:t>
                  </w:r>
                </w:p>
              </w:tc>
              <w:tc>
                <w:tcPr>
                  <w:tcW w:w="2646" w:type="dxa"/>
                  <w:vAlign w:val="center"/>
                </w:tcPr>
                <w:p w14:paraId="42D78AE7"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PEQUEÑO</w:t>
                  </w:r>
                </w:p>
              </w:tc>
            </w:tr>
            <w:tr w:rsidR="00514D26" w:rsidRPr="00EE1A3C" w14:paraId="26F192D3" w14:textId="77777777" w:rsidTr="002A75F5">
              <w:trPr>
                <w:trHeight w:val="247"/>
              </w:trPr>
              <w:tc>
                <w:tcPr>
                  <w:tcW w:w="2646" w:type="dxa"/>
                  <w:vAlign w:val="center"/>
                </w:tcPr>
                <w:p w14:paraId="16E233AA"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Micro</w:t>
                  </w:r>
                </w:p>
              </w:tc>
              <w:tc>
                <w:tcPr>
                  <w:tcW w:w="2646" w:type="dxa"/>
                  <w:vAlign w:val="center"/>
                </w:tcPr>
                <w:p w14:paraId="7EE4B49B" w14:textId="77777777" w:rsidR="00514D26" w:rsidRPr="00AA15C0" w:rsidRDefault="00514D26" w:rsidP="00E76576">
                  <w:pPr>
                    <w:framePr w:hSpace="141" w:wrap="around" w:vAnchor="text" w:hAnchor="margin" w:xAlign="right" w:y="150"/>
                    <w:jc w:val="left"/>
                    <w:rPr>
                      <w:rFonts w:cs="Arial"/>
                      <w:sz w:val="20"/>
                      <w:szCs w:val="20"/>
                    </w:rPr>
                  </w:pPr>
                  <w:r w:rsidRPr="00AA15C0">
                    <w:rPr>
                      <w:rFonts w:cs="Arial"/>
                      <w:sz w:val="20"/>
                      <w:szCs w:val="20"/>
                    </w:rPr>
                    <w:t>MICRO</w:t>
                  </w:r>
                </w:p>
              </w:tc>
            </w:tr>
            <w:tr w:rsidR="00514D26" w:rsidRPr="00EE1A3C" w14:paraId="127A366C" w14:textId="77777777" w:rsidTr="002A75F5">
              <w:trPr>
                <w:trHeight w:val="247"/>
              </w:trPr>
              <w:tc>
                <w:tcPr>
                  <w:tcW w:w="2646" w:type="dxa"/>
                </w:tcPr>
                <w:p w14:paraId="1C9A6D84" w14:textId="77777777" w:rsidR="00514D26" w:rsidRPr="00AA15C0" w:rsidRDefault="00514D26" w:rsidP="00E76576">
                  <w:pPr>
                    <w:framePr w:hSpace="141" w:wrap="around" w:vAnchor="text" w:hAnchor="margin" w:xAlign="right" w:y="150"/>
                    <w:rPr>
                      <w:rFonts w:cs="Arial"/>
                      <w:sz w:val="20"/>
                      <w:szCs w:val="20"/>
                    </w:rPr>
                  </w:pPr>
                  <w:r w:rsidRPr="00AA15C0">
                    <w:rPr>
                      <w:rFonts w:cs="Arial"/>
                      <w:sz w:val="20"/>
                      <w:szCs w:val="20"/>
                    </w:rPr>
                    <w:t>Entidad del Estado</w:t>
                  </w:r>
                </w:p>
              </w:tc>
              <w:tc>
                <w:tcPr>
                  <w:tcW w:w="2646" w:type="dxa"/>
                  <w:vMerge w:val="restart"/>
                  <w:vAlign w:val="center"/>
                </w:tcPr>
                <w:p w14:paraId="6B6811A7" w14:textId="77777777" w:rsidR="00514D26" w:rsidRPr="00AA15C0" w:rsidRDefault="00514D26" w:rsidP="00E76576">
                  <w:pPr>
                    <w:framePr w:hSpace="141" w:wrap="around" w:vAnchor="text" w:hAnchor="margin" w:xAlign="right" w:y="150"/>
                    <w:rPr>
                      <w:rFonts w:cs="Arial"/>
                      <w:sz w:val="20"/>
                      <w:szCs w:val="20"/>
                    </w:rPr>
                  </w:pPr>
                  <w:r w:rsidRPr="00AA15C0">
                    <w:rPr>
                      <w:rFonts w:cs="Arial"/>
                      <w:sz w:val="20"/>
                      <w:szCs w:val="20"/>
                    </w:rPr>
                    <w:t>NO APLICA</w:t>
                  </w:r>
                </w:p>
              </w:tc>
            </w:tr>
            <w:tr w:rsidR="00514D26" w:rsidRPr="00EE1A3C" w14:paraId="3E4C87BE" w14:textId="77777777" w:rsidTr="002A75F5">
              <w:trPr>
                <w:trHeight w:val="247"/>
              </w:trPr>
              <w:tc>
                <w:tcPr>
                  <w:tcW w:w="2646" w:type="dxa"/>
                </w:tcPr>
                <w:p w14:paraId="75867F5C" w14:textId="77777777" w:rsidR="00514D26" w:rsidRPr="00AA15C0" w:rsidRDefault="00514D26" w:rsidP="00E76576">
                  <w:pPr>
                    <w:framePr w:hSpace="141" w:wrap="around" w:vAnchor="text" w:hAnchor="margin" w:xAlign="right" w:y="150"/>
                    <w:rPr>
                      <w:rFonts w:cs="Arial"/>
                      <w:sz w:val="20"/>
                      <w:szCs w:val="20"/>
                    </w:rPr>
                  </w:pPr>
                  <w:r w:rsidRPr="00AA15C0">
                    <w:rPr>
                      <w:rFonts w:cs="Arial"/>
                      <w:sz w:val="20"/>
                      <w:szCs w:val="20"/>
                    </w:rPr>
                    <w:t>Entidad sin fines de lucro</w:t>
                  </w:r>
                </w:p>
              </w:tc>
              <w:tc>
                <w:tcPr>
                  <w:tcW w:w="2646" w:type="dxa"/>
                  <w:vMerge/>
                </w:tcPr>
                <w:p w14:paraId="43D0DA1E" w14:textId="77777777" w:rsidR="00514D26" w:rsidRPr="00AA15C0" w:rsidRDefault="00514D26" w:rsidP="00E76576">
                  <w:pPr>
                    <w:framePr w:hSpace="141" w:wrap="around" w:vAnchor="text" w:hAnchor="margin" w:xAlign="right" w:y="150"/>
                    <w:rPr>
                      <w:rFonts w:cs="Arial"/>
                      <w:sz w:val="20"/>
                      <w:szCs w:val="20"/>
                    </w:rPr>
                  </w:pPr>
                </w:p>
              </w:tc>
            </w:tr>
            <w:tr w:rsidR="00514D26" w:rsidRPr="00EE1A3C" w14:paraId="0BEA112F" w14:textId="77777777" w:rsidTr="002A75F5">
              <w:trPr>
                <w:trHeight w:val="282"/>
              </w:trPr>
              <w:tc>
                <w:tcPr>
                  <w:tcW w:w="2646" w:type="dxa"/>
                </w:tcPr>
                <w:p w14:paraId="19004B82" w14:textId="77777777" w:rsidR="00514D26" w:rsidRPr="00AA15C0" w:rsidRDefault="00514D26" w:rsidP="00E76576">
                  <w:pPr>
                    <w:framePr w:hSpace="141" w:wrap="around" w:vAnchor="text" w:hAnchor="margin" w:xAlign="right" w:y="150"/>
                    <w:rPr>
                      <w:rFonts w:cs="Arial"/>
                      <w:sz w:val="20"/>
                      <w:szCs w:val="20"/>
                    </w:rPr>
                  </w:pPr>
                  <w:r w:rsidRPr="00AA15C0">
                    <w:rPr>
                      <w:rFonts w:cs="Arial"/>
                      <w:sz w:val="20"/>
                      <w:szCs w:val="20"/>
                    </w:rPr>
                    <w:t>Persona Natural sin empresa</w:t>
                  </w:r>
                </w:p>
              </w:tc>
              <w:tc>
                <w:tcPr>
                  <w:tcW w:w="2646" w:type="dxa"/>
                  <w:vMerge/>
                </w:tcPr>
                <w:p w14:paraId="3B5D78A4" w14:textId="77777777" w:rsidR="00514D26" w:rsidRPr="00AA15C0" w:rsidRDefault="00514D26" w:rsidP="00E76576">
                  <w:pPr>
                    <w:framePr w:hSpace="141" w:wrap="around" w:vAnchor="text" w:hAnchor="margin" w:xAlign="right" w:y="150"/>
                    <w:rPr>
                      <w:rFonts w:cs="Arial"/>
                      <w:sz w:val="20"/>
                      <w:szCs w:val="20"/>
                    </w:rPr>
                  </w:pPr>
                </w:p>
              </w:tc>
            </w:tr>
            <w:tr w:rsidR="00514D26" w:rsidRPr="00EE1A3C" w14:paraId="66F91E86" w14:textId="77777777" w:rsidTr="002A75F5">
              <w:trPr>
                <w:trHeight w:val="247"/>
              </w:trPr>
              <w:tc>
                <w:tcPr>
                  <w:tcW w:w="2646" w:type="dxa"/>
                </w:tcPr>
                <w:p w14:paraId="2DA1F73D" w14:textId="77777777" w:rsidR="00514D26" w:rsidRPr="00AA15C0" w:rsidRDefault="00514D26" w:rsidP="00E76576">
                  <w:pPr>
                    <w:framePr w:hSpace="141" w:wrap="around" w:vAnchor="text" w:hAnchor="margin" w:xAlign="right" w:y="150"/>
                    <w:rPr>
                      <w:rFonts w:cs="Arial"/>
                      <w:sz w:val="20"/>
                      <w:szCs w:val="20"/>
                    </w:rPr>
                  </w:pPr>
                  <w:r w:rsidRPr="00AA15C0">
                    <w:rPr>
                      <w:rFonts w:cs="Arial"/>
                      <w:sz w:val="20"/>
                      <w:szCs w:val="20"/>
                    </w:rPr>
                    <w:t>Por clasificar</w:t>
                  </w:r>
                </w:p>
              </w:tc>
              <w:tc>
                <w:tcPr>
                  <w:tcW w:w="2646" w:type="dxa"/>
                  <w:vMerge/>
                </w:tcPr>
                <w:p w14:paraId="3996BDB8" w14:textId="77777777" w:rsidR="00514D26" w:rsidRPr="00AA15C0" w:rsidRDefault="00514D26" w:rsidP="00E76576">
                  <w:pPr>
                    <w:framePr w:hSpace="141" w:wrap="around" w:vAnchor="text" w:hAnchor="margin" w:xAlign="right" w:y="150"/>
                    <w:rPr>
                      <w:rFonts w:cs="Arial"/>
                      <w:sz w:val="20"/>
                      <w:szCs w:val="20"/>
                    </w:rPr>
                  </w:pPr>
                </w:p>
              </w:tc>
            </w:tr>
          </w:tbl>
          <w:p w14:paraId="7E14DCFB" w14:textId="77777777" w:rsidR="00514D26" w:rsidRPr="00771468" w:rsidRDefault="00514D26" w:rsidP="00514D26">
            <w:pPr>
              <w:rPr>
                <w:rFonts w:cs="Arial"/>
                <w:sz w:val="10"/>
                <w:szCs w:val="10"/>
              </w:rPr>
            </w:pPr>
          </w:p>
          <w:p w14:paraId="48D08F02" w14:textId="4DC937F4" w:rsidR="00514D26" w:rsidRDefault="005E6847" w:rsidP="00A26327">
            <w:pPr>
              <w:spacing w:line="276" w:lineRule="auto"/>
              <w:ind w:left="207"/>
              <w:rPr>
                <w:rFonts w:cs="Arial"/>
                <w:szCs w:val="22"/>
                <w:lang w:eastAsia="es-PE"/>
              </w:rPr>
            </w:pPr>
            <w:r>
              <w:rPr>
                <w:rFonts w:cs="Arial"/>
                <w:szCs w:val="22"/>
                <w:lang w:eastAsia="es-PE"/>
              </w:rPr>
              <w:t>Teradata:</w:t>
            </w:r>
          </w:p>
          <w:p w14:paraId="4B45BF50" w14:textId="2DD146C3" w:rsidR="005E6847" w:rsidRPr="005E6847" w:rsidRDefault="005E6847" w:rsidP="001B7500">
            <w:pPr>
              <w:pStyle w:val="Prrafodelista"/>
              <w:numPr>
                <w:ilvl w:val="0"/>
                <w:numId w:val="158"/>
              </w:numPr>
              <w:spacing w:line="276" w:lineRule="auto"/>
              <w:ind w:left="490" w:hanging="284"/>
              <w:rPr>
                <w:rFonts w:cs="Arial"/>
                <w:szCs w:val="22"/>
              </w:rPr>
            </w:pPr>
            <w:r w:rsidRPr="005E6847">
              <w:rPr>
                <w:rFonts w:cs="Arial"/>
                <w:szCs w:val="22"/>
              </w:rPr>
              <w:t>Módulo 081414 Segmento</w:t>
            </w:r>
          </w:p>
          <w:p w14:paraId="50946EB2" w14:textId="51D2D42B" w:rsidR="005E6847" w:rsidRPr="005E6847" w:rsidRDefault="005E6847" w:rsidP="001B7500">
            <w:pPr>
              <w:pStyle w:val="Prrafodelista"/>
              <w:numPr>
                <w:ilvl w:val="0"/>
                <w:numId w:val="158"/>
              </w:numPr>
              <w:spacing w:line="276" w:lineRule="auto"/>
              <w:ind w:left="490" w:hanging="284"/>
              <w:rPr>
                <w:rFonts w:cs="Arial"/>
                <w:szCs w:val="22"/>
                <w:lang w:val="es-PE" w:eastAsia="es-PE"/>
              </w:rPr>
            </w:pPr>
            <w:r w:rsidRPr="005E6847">
              <w:rPr>
                <w:rFonts w:cs="Arial"/>
                <w:szCs w:val="22"/>
                <w:lang w:val="es-PE" w:eastAsia="es-PE"/>
              </w:rPr>
              <w:t>t2006ciiucontri</w:t>
            </w:r>
          </w:p>
          <w:p w14:paraId="20225023" w14:textId="68DDCABA" w:rsidR="005E6847" w:rsidRPr="005E6847" w:rsidRDefault="005E6847" w:rsidP="001B7500">
            <w:pPr>
              <w:pStyle w:val="Prrafodelista"/>
              <w:numPr>
                <w:ilvl w:val="0"/>
                <w:numId w:val="158"/>
              </w:numPr>
              <w:spacing w:line="276" w:lineRule="auto"/>
              <w:ind w:left="490" w:hanging="284"/>
              <w:rPr>
                <w:rFonts w:cs="Arial"/>
                <w:szCs w:val="22"/>
                <w:lang w:eastAsia="es-PE"/>
              </w:rPr>
            </w:pPr>
            <w:r w:rsidRPr="005E6847">
              <w:rPr>
                <w:rFonts w:cs="Arial"/>
                <w:szCs w:val="22"/>
              </w:rPr>
              <w:t>Módulo 081603 – Carga de insumos Matriz Unificada</w:t>
            </w:r>
          </w:p>
          <w:p w14:paraId="3B1F877C" w14:textId="77777777" w:rsidR="005E6847" w:rsidRDefault="005E6847" w:rsidP="00514D26">
            <w:pPr>
              <w:spacing w:line="276" w:lineRule="auto"/>
              <w:rPr>
                <w:rFonts w:cs="Arial"/>
                <w:sz w:val="10"/>
                <w:szCs w:val="10"/>
                <w:lang w:eastAsia="es-PE"/>
              </w:rPr>
            </w:pPr>
          </w:p>
          <w:p w14:paraId="32EA9387" w14:textId="5D1D519B" w:rsidR="005E6847" w:rsidRPr="00771468" w:rsidRDefault="005E6847" w:rsidP="00514D26">
            <w:pPr>
              <w:spacing w:line="276" w:lineRule="auto"/>
              <w:rPr>
                <w:rFonts w:cs="Arial"/>
                <w:sz w:val="10"/>
                <w:szCs w:val="10"/>
                <w:lang w:eastAsia="es-PE"/>
              </w:rPr>
            </w:pPr>
          </w:p>
        </w:tc>
      </w:tr>
      <w:tr w:rsidR="00514D26" w:rsidRPr="00381A51" w14:paraId="08258838" w14:textId="77777777" w:rsidTr="002A75F5">
        <w:trPr>
          <w:trHeight w:val="270"/>
        </w:trPr>
        <w:tc>
          <w:tcPr>
            <w:tcW w:w="568" w:type="dxa"/>
            <w:shd w:val="clear" w:color="auto" w:fill="auto"/>
            <w:noWrap/>
          </w:tcPr>
          <w:p w14:paraId="11731AA1" w14:textId="77777777" w:rsidR="00514D26" w:rsidRPr="00381A51" w:rsidRDefault="00514D26" w:rsidP="00514D26">
            <w:pPr>
              <w:spacing w:line="276" w:lineRule="auto"/>
              <w:ind w:left="-265" w:right="-70" w:firstLine="284"/>
              <w:jc w:val="center"/>
              <w:rPr>
                <w:rFonts w:cs="Arial"/>
                <w:sz w:val="10"/>
                <w:szCs w:val="10"/>
              </w:rPr>
            </w:pPr>
          </w:p>
          <w:p w14:paraId="17A6656D" w14:textId="07D14A50" w:rsidR="00514D26" w:rsidRPr="00AA15C0" w:rsidRDefault="00514D26" w:rsidP="00514D26">
            <w:pPr>
              <w:spacing w:line="276" w:lineRule="auto"/>
              <w:ind w:left="-265" w:right="-70" w:firstLine="284"/>
              <w:jc w:val="center"/>
              <w:rPr>
                <w:rFonts w:cs="Arial"/>
                <w:szCs w:val="22"/>
              </w:rPr>
            </w:pPr>
            <w:r w:rsidRPr="00AA15C0">
              <w:rPr>
                <w:rFonts w:cs="Arial"/>
                <w:szCs w:val="22"/>
              </w:rPr>
              <w:t>68</w:t>
            </w:r>
          </w:p>
        </w:tc>
        <w:tc>
          <w:tcPr>
            <w:tcW w:w="8210" w:type="dxa"/>
            <w:shd w:val="clear" w:color="auto" w:fill="auto"/>
            <w:noWrap/>
            <w:vAlign w:val="center"/>
          </w:tcPr>
          <w:p w14:paraId="2B56C804" w14:textId="77777777" w:rsidR="00514D26" w:rsidRPr="00381A51" w:rsidRDefault="00514D26" w:rsidP="00514D26">
            <w:pPr>
              <w:spacing w:line="276" w:lineRule="auto"/>
              <w:rPr>
                <w:rFonts w:cs="Arial"/>
                <w:color w:val="000000"/>
                <w:sz w:val="10"/>
                <w:szCs w:val="10"/>
                <w:u w:val="single"/>
              </w:rPr>
            </w:pPr>
          </w:p>
          <w:p w14:paraId="3B440D22" w14:textId="77777777" w:rsidR="00514D26" w:rsidRPr="00AA15C0" w:rsidRDefault="00514D26" w:rsidP="00514D26">
            <w:pPr>
              <w:spacing w:line="276" w:lineRule="auto"/>
              <w:rPr>
                <w:rFonts w:cs="Arial"/>
                <w:b/>
                <w:color w:val="000000"/>
                <w:szCs w:val="22"/>
                <w:u w:val="single"/>
              </w:rPr>
            </w:pPr>
            <w:r w:rsidRPr="00AA15C0">
              <w:rPr>
                <w:rFonts w:cs="Arial"/>
                <w:b/>
                <w:szCs w:val="22"/>
              </w:rPr>
              <w:t>v0605 Pagos NRUS</w:t>
            </w:r>
          </w:p>
          <w:p w14:paraId="3CB8965C" w14:textId="77777777" w:rsidR="00514D26" w:rsidRPr="00AA15C0" w:rsidRDefault="00514D26" w:rsidP="00514D26">
            <w:pPr>
              <w:spacing w:line="276" w:lineRule="auto"/>
              <w:rPr>
                <w:rFonts w:cs="Arial"/>
                <w:color w:val="000000"/>
                <w:szCs w:val="22"/>
                <w:u w:val="single"/>
              </w:rPr>
            </w:pPr>
          </w:p>
          <w:p w14:paraId="106D2C6E" w14:textId="77777777" w:rsidR="00514D26" w:rsidRPr="00AA15C0" w:rsidRDefault="00514D26" w:rsidP="00514D26">
            <w:pPr>
              <w:spacing w:line="276" w:lineRule="auto"/>
              <w:rPr>
                <w:rFonts w:cs="Arial"/>
                <w:color w:val="000000"/>
                <w:szCs w:val="22"/>
              </w:rPr>
            </w:pPr>
            <w:r w:rsidRPr="00AA15C0">
              <w:rPr>
                <w:rFonts w:cs="Arial"/>
                <w:color w:val="000000"/>
                <w:szCs w:val="22"/>
                <w:u w:val="single"/>
              </w:rPr>
              <w:t>Definición</w:t>
            </w:r>
            <w:r w:rsidRPr="00AA15C0">
              <w:rPr>
                <w:rFonts w:cs="Arial"/>
                <w:color w:val="000000"/>
                <w:szCs w:val="22"/>
              </w:rPr>
              <w:t>:</w:t>
            </w:r>
          </w:p>
          <w:p w14:paraId="474E25BE" w14:textId="73215064" w:rsidR="00514D26" w:rsidRPr="00AA15C0" w:rsidRDefault="00514D26" w:rsidP="00514D26">
            <w:pPr>
              <w:spacing w:line="276" w:lineRule="auto"/>
              <w:rPr>
                <w:rFonts w:cs="Arial"/>
                <w:color w:val="000000"/>
                <w:szCs w:val="22"/>
              </w:rPr>
            </w:pPr>
            <w:r w:rsidRPr="00AA15C0">
              <w:rPr>
                <w:rFonts w:cs="Arial"/>
                <w:color w:val="000000"/>
                <w:szCs w:val="22"/>
              </w:rPr>
              <w:t>Determinar la cantidad de pagos RUS según la categoría.</w:t>
            </w:r>
          </w:p>
          <w:p w14:paraId="1C0AC331" w14:textId="77777777" w:rsidR="00514D26" w:rsidRPr="00AA15C0" w:rsidRDefault="00514D26" w:rsidP="00514D26">
            <w:pPr>
              <w:spacing w:line="276" w:lineRule="auto"/>
              <w:rPr>
                <w:rFonts w:cs="Arial"/>
                <w:color w:val="000000"/>
                <w:szCs w:val="22"/>
              </w:rPr>
            </w:pPr>
            <w:r w:rsidRPr="00AA15C0">
              <w:rPr>
                <w:rFonts w:cs="Arial"/>
                <w:color w:val="000000"/>
                <w:szCs w:val="22"/>
              </w:rPr>
              <w:br/>
            </w:r>
            <w:r w:rsidRPr="00AA15C0">
              <w:rPr>
                <w:rFonts w:cs="Arial"/>
                <w:color w:val="000000"/>
                <w:szCs w:val="22"/>
                <w:u w:val="single"/>
              </w:rPr>
              <w:t>Periodo de evaluación</w:t>
            </w:r>
            <w:r w:rsidRPr="00AA15C0">
              <w:rPr>
                <w:rFonts w:cs="Arial"/>
                <w:color w:val="000000"/>
                <w:szCs w:val="22"/>
              </w:rPr>
              <w:t>:</w:t>
            </w:r>
          </w:p>
          <w:p w14:paraId="5F4BC560" w14:textId="77777777" w:rsidR="00514D26" w:rsidRPr="00AA15C0" w:rsidRDefault="00514D26" w:rsidP="00514D26">
            <w:pPr>
              <w:spacing w:line="276" w:lineRule="auto"/>
              <w:rPr>
                <w:rFonts w:cs="Arial"/>
                <w:color w:val="000000"/>
                <w:szCs w:val="22"/>
              </w:rPr>
            </w:pPr>
            <w:r w:rsidRPr="00AA15C0">
              <w:rPr>
                <w:rFonts w:cs="Arial"/>
                <w:color w:val="000000"/>
                <w:szCs w:val="22"/>
              </w:rPr>
              <w:t>Corresponde a los últimos 24 periodos tributarios vencidos a la fecha de ejecución del cálculo de la variable.</w:t>
            </w:r>
          </w:p>
          <w:p w14:paraId="78DFE517" w14:textId="77777777" w:rsidR="00514D26" w:rsidRPr="00AA15C0" w:rsidRDefault="00514D26" w:rsidP="00514D26">
            <w:pPr>
              <w:spacing w:line="276" w:lineRule="auto"/>
              <w:rPr>
                <w:rFonts w:cs="Arial"/>
                <w:color w:val="000000"/>
                <w:szCs w:val="22"/>
              </w:rPr>
            </w:pPr>
          </w:p>
          <w:p w14:paraId="40648ECE" w14:textId="77777777" w:rsidR="00514D26" w:rsidRPr="00AA15C0" w:rsidRDefault="00514D26" w:rsidP="00514D26">
            <w:pPr>
              <w:spacing w:line="276" w:lineRule="auto"/>
              <w:rPr>
                <w:rFonts w:cs="Arial"/>
                <w:color w:val="000000"/>
                <w:szCs w:val="22"/>
              </w:rPr>
            </w:pPr>
            <w:r w:rsidRPr="00AA15C0">
              <w:rPr>
                <w:rFonts w:cs="Arial"/>
                <w:color w:val="000000"/>
                <w:szCs w:val="22"/>
                <w:u w:val="single"/>
              </w:rPr>
              <w:t>Forma de cálculo</w:t>
            </w:r>
            <w:r w:rsidRPr="00AA15C0">
              <w:rPr>
                <w:rFonts w:cs="Arial"/>
                <w:color w:val="000000"/>
                <w:szCs w:val="22"/>
              </w:rPr>
              <w:t>:</w:t>
            </w:r>
          </w:p>
          <w:p w14:paraId="6CC73A97" w14:textId="77777777" w:rsidR="00514D26" w:rsidRPr="00AA15C0" w:rsidRDefault="00514D26" w:rsidP="00514D26">
            <w:pPr>
              <w:spacing w:line="276" w:lineRule="auto"/>
              <w:rPr>
                <w:rFonts w:cs="Arial"/>
                <w:color w:val="000000"/>
                <w:szCs w:val="22"/>
              </w:rPr>
            </w:pPr>
          </w:p>
          <w:p w14:paraId="250E660C" w14:textId="0E9656C8" w:rsidR="00A26327" w:rsidRDefault="00A26327" w:rsidP="008138E0">
            <w:pPr>
              <w:pStyle w:val="Prrafodelista"/>
              <w:numPr>
                <w:ilvl w:val="0"/>
                <w:numId w:val="67"/>
              </w:numPr>
              <w:spacing w:line="276" w:lineRule="auto"/>
              <w:ind w:left="285" w:hanging="284"/>
              <w:rPr>
                <w:rFonts w:cs="Arial"/>
                <w:color w:val="000000"/>
                <w:szCs w:val="22"/>
              </w:rPr>
            </w:pPr>
            <w:r w:rsidRPr="002C4708">
              <w:rPr>
                <w:rFonts w:cs="Arial"/>
                <w:i/>
                <w:iCs/>
                <w:color w:val="000000"/>
                <w:szCs w:val="22"/>
              </w:rPr>
              <w:t>Indicador</w:t>
            </w:r>
            <w:r w:rsidRPr="00AA15C0">
              <w:rPr>
                <w:rFonts w:cs="Arial"/>
                <w:color w:val="000000"/>
                <w:szCs w:val="22"/>
              </w:rPr>
              <w:t xml:space="preserve">: </w:t>
            </w:r>
            <w:r w:rsidR="00601F88">
              <w:rPr>
                <w:rFonts w:cs="Arial"/>
                <w:color w:val="000000"/>
                <w:szCs w:val="22"/>
              </w:rPr>
              <w:t>c</w:t>
            </w:r>
            <w:r w:rsidRPr="00AA15C0">
              <w:rPr>
                <w:rFonts w:cs="Arial"/>
                <w:color w:val="000000"/>
                <w:szCs w:val="22"/>
              </w:rPr>
              <w:t>antidad de periodos tributarios en el que se han efectuado los pagos del RUS.</w:t>
            </w:r>
          </w:p>
          <w:p w14:paraId="5B6655A9" w14:textId="77777777" w:rsidR="00A26327" w:rsidRDefault="00A26327" w:rsidP="00A26327">
            <w:pPr>
              <w:pStyle w:val="Prrafodelista"/>
              <w:spacing w:line="276" w:lineRule="auto"/>
              <w:ind w:left="285"/>
              <w:rPr>
                <w:rFonts w:cs="Arial"/>
                <w:color w:val="000000"/>
                <w:szCs w:val="22"/>
              </w:rPr>
            </w:pPr>
          </w:p>
          <w:p w14:paraId="2C41B661" w14:textId="6C009C3E" w:rsidR="00514D26" w:rsidRPr="00A26327" w:rsidRDefault="00514D26" w:rsidP="008138E0">
            <w:pPr>
              <w:pStyle w:val="Prrafodelista"/>
              <w:numPr>
                <w:ilvl w:val="0"/>
                <w:numId w:val="67"/>
              </w:numPr>
              <w:spacing w:line="276" w:lineRule="auto"/>
              <w:ind w:left="285" w:hanging="284"/>
              <w:rPr>
                <w:rFonts w:cs="Arial"/>
                <w:color w:val="000000"/>
                <w:szCs w:val="22"/>
              </w:rPr>
            </w:pPr>
            <w:r w:rsidRPr="002C4708">
              <w:rPr>
                <w:rFonts w:cs="Arial"/>
                <w:i/>
                <w:iCs/>
                <w:color w:val="000000"/>
                <w:szCs w:val="22"/>
              </w:rPr>
              <w:t>Condición</w:t>
            </w:r>
            <w:r w:rsidRPr="00AA15C0">
              <w:rPr>
                <w:rFonts w:cs="Arial"/>
                <w:color w:val="000000"/>
                <w:szCs w:val="22"/>
              </w:rPr>
              <w:t xml:space="preserve">: </w:t>
            </w:r>
            <w:r w:rsidR="00601F88">
              <w:rPr>
                <w:rFonts w:cs="Arial"/>
                <w:color w:val="000000"/>
                <w:szCs w:val="22"/>
              </w:rPr>
              <w:t>e</w:t>
            </w:r>
            <w:r w:rsidRPr="00AA15C0">
              <w:rPr>
                <w:rFonts w:cs="Arial"/>
                <w:color w:val="000000"/>
                <w:szCs w:val="22"/>
              </w:rPr>
              <w:t>ncontrarse y presentar pagos por el RUS.</w:t>
            </w:r>
          </w:p>
          <w:p w14:paraId="6FFE81D3" w14:textId="77777777" w:rsidR="00514D26" w:rsidRPr="00AA15C0" w:rsidRDefault="00514D26" w:rsidP="00514D26">
            <w:pPr>
              <w:spacing w:line="276" w:lineRule="auto"/>
              <w:rPr>
                <w:rFonts w:cs="Arial"/>
                <w:color w:val="000000"/>
                <w:szCs w:val="22"/>
              </w:rPr>
            </w:pPr>
            <w:r w:rsidRPr="00AA15C0">
              <w:rPr>
                <w:rFonts w:cs="Arial"/>
                <w:color w:val="000000"/>
                <w:szCs w:val="22"/>
              </w:rPr>
              <w:br/>
            </w:r>
            <w:r w:rsidRPr="00AA15C0">
              <w:rPr>
                <w:rFonts w:cs="Arial"/>
                <w:color w:val="000000"/>
                <w:szCs w:val="22"/>
                <w:u w:val="single"/>
              </w:rPr>
              <w:t>Fuente de información</w:t>
            </w:r>
            <w:r w:rsidRPr="00AA15C0">
              <w:rPr>
                <w:rFonts w:cs="Arial"/>
                <w:color w:val="000000"/>
                <w:szCs w:val="22"/>
              </w:rPr>
              <w:t>:</w:t>
            </w:r>
          </w:p>
          <w:p w14:paraId="11C76CA6" w14:textId="6C1717C9" w:rsidR="00514D26" w:rsidRPr="00A26327" w:rsidRDefault="00514D26" w:rsidP="00A26327">
            <w:pPr>
              <w:spacing w:line="276" w:lineRule="auto"/>
              <w:rPr>
                <w:rFonts w:cs="Arial"/>
                <w:color w:val="000000"/>
                <w:szCs w:val="22"/>
              </w:rPr>
            </w:pPr>
            <w:r w:rsidRPr="00A26327">
              <w:rPr>
                <w:rFonts w:cs="Arial"/>
                <w:color w:val="000000"/>
                <w:szCs w:val="22"/>
              </w:rPr>
              <w:t>Declaraciones del RUS</w:t>
            </w:r>
            <w:r w:rsidR="00F1012E" w:rsidRPr="00A26327">
              <w:rPr>
                <w:rFonts w:cs="Arial"/>
                <w:color w:val="000000"/>
                <w:szCs w:val="22"/>
              </w:rPr>
              <w:t xml:space="preserve"> – </w:t>
            </w:r>
            <w:r w:rsidR="00F1012E" w:rsidRPr="00A26327">
              <w:rPr>
                <w:rFonts w:cs="Arial"/>
                <w:szCs w:val="22"/>
              </w:rPr>
              <w:t>formulario 1611.</w:t>
            </w:r>
          </w:p>
          <w:p w14:paraId="4CF87966" w14:textId="5601D44F" w:rsidR="00F1012E" w:rsidRPr="00A26327" w:rsidRDefault="000E53ED" w:rsidP="00A26327">
            <w:pPr>
              <w:spacing w:line="276" w:lineRule="auto"/>
              <w:rPr>
                <w:rFonts w:cs="Arial"/>
                <w:color w:val="000000"/>
                <w:sz w:val="18"/>
                <w:szCs w:val="18"/>
              </w:rPr>
            </w:pPr>
            <w:r w:rsidRPr="00A26327">
              <w:rPr>
                <w:rFonts w:cs="Arial"/>
                <w:bCs/>
                <w:szCs w:val="22"/>
                <w:lang w:eastAsia="es-PE"/>
              </w:rPr>
              <w:t xml:space="preserve">Teradata: </w:t>
            </w:r>
            <w:r w:rsidR="00F1012E" w:rsidRPr="00A26327">
              <w:rPr>
                <w:rFonts w:cs="Arial"/>
                <w:bCs/>
                <w:szCs w:val="22"/>
                <w:lang w:eastAsia="es-PE"/>
              </w:rPr>
              <w:t>081419 - Declaraciones juradas</w:t>
            </w:r>
            <w:r w:rsidRPr="00A26327">
              <w:rPr>
                <w:rFonts w:cs="Arial"/>
                <w:bCs/>
                <w:szCs w:val="22"/>
                <w:lang w:eastAsia="es-PE"/>
              </w:rPr>
              <w:t>.</w:t>
            </w:r>
          </w:p>
          <w:p w14:paraId="658DB354" w14:textId="77777777" w:rsidR="00514D26" w:rsidRPr="00381A51" w:rsidRDefault="00514D26" w:rsidP="00514D26">
            <w:pPr>
              <w:spacing w:line="276" w:lineRule="auto"/>
              <w:rPr>
                <w:rFonts w:cs="Arial"/>
                <w:bCs/>
                <w:sz w:val="10"/>
                <w:szCs w:val="10"/>
                <w:lang w:val="es-PE" w:eastAsia="es-PE"/>
              </w:rPr>
            </w:pPr>
          </w:p>
        </w:tc>
      </w:tr>
      <w:tr w:rsidR="00514D26" w:rsidRPr="00381A51" w14:paraId="32C164BF" w14:textId="77777777" w:rsidTr="002A75F5">
        <w:trPr>
          <w:trHeight w:val="270"/>
        </w:trPr>
        <w:tc>
          <w:tcPr>
            <w:tcW w:w="568" w:type="dxa"/>
            <w:shd w:val="clear" w:color="auto" w:fill="auto"/>
            <w:noWrap/>
          </w:tcPr>
          <w:p w14:paraId="031C9EE8" w14:textId="77777777" w:rsidR="00514D26" w:rsidRPr="00381A51" w:rsidRDefault="00514D26" w:rsidP="00514D26">
            <w:pPr>
              <w:spacing w:line="276" w:lineRule="auto"/>
              <w:ind w:left="-265" w:right="-70" w:firstLine="284"/>
              <w:jc w:val="center"/>
              <w:rPr>
                <w:rFonts w:cs="Arial"/>
                <w:sz w:val="10"/>
                <w:szCs w:val="10"/>
              </w:rPr>
            </w:pPr>
          </w:p>
          <w:p w14:paraId="43D325B7" w14:textId="7C08D476" w:rsidR="00514D26" w:rsidRPr="00AA15C0" w:rsidRDefault="00514D26" w:rsidP="00514D26">
            <w:pPr>
              <w:spacing w:line="276" w:lineRule="auto"/>
              <w:ind w:left="-265" w:right="-70" w:firstLine="284"/>
              <w:jc w:val="center"/>
              <w:rPr>
                <w:rFonts w:cs="Arial"/>
                <w:szCs w:val="22"/>
              </w:rPr>
            </w:pPr>
            <w:r w:rsidRPr="00AA15C0">
              <w:rPr>
                <w:rFonts w:cs="Arial"/>
                <w:szCs w:val="22"/>
              </w:rPr>
              <w:t>69</w:t>
            </w:r>
          </w:p>
        </w:tc>
        <w:tc>
          <w:tcPr>
            <w:tcW w:w="8210" w:type="dxa"/>
            <w:shd w:val="clear" w:color="auto" w:fill="auto"/>
            <w:noWrap/>
            <w:vAlign w:val="center"/>
          </w:tcPr>
          <w:p w14:paraId="5F99C2C4" w14:textId="77777777" w:rsidR="00514D26" w:rsidRPr="00381A51" w:rsidRDefault="00514D26" w:rsidP="00514D26">
            <w:pPr>
              <w:spacing w:line="276" w:lineRule="auto"/>
              <w:rPr>
                <w:rFonts w:cs="Arial"/>
                <w:color w:val="000000"/>
                <w:sz w:val="10"/>
                <w:szCs w:val="10"/>
                <w:u w:val="single"/>
              </w:rPr>
            </w:pPr>
          </w:p>
          <w:p w14:paraId="28D1BF2F" w14:textId="4A946D60" w:rsidR="00514D26" w:rsidRPr="00AA15C0" w:rsidRDefault="00514D26" w:rsidP="00514D26">
            <w:pPr>
              <w:spacing w:line="276" w:lineRule="auto"/>
              <w:rPr>
                <w:rFonts w:cs="Arial"/>
                <w:b/>
                <w:szCs w:val="22"/>
                <w:u w:val="single"/>
              </w:rPr>
            </w:pPr>
            <w:r w:rsidRPr="00AA15C0">
              <w:rPr>
                <w:rFonts w:cs="Arial"/>
                <w:b/>
                <w:szCs w:val="22"/>
              </w:rPr>
              <w:t>v0606 Pago íntegro al vencimiento IGV</w:t>
            </w:r>
          </w:p>
          <w:p w14:paraId="11A029B8" w14:textId="77777777" w:rsidR="00514D26" w:rsidRPr="00AA15C0" w:rsidRDefault="00514D26" w:rsidP="00514D26">
            <w:pPr>
              <w:spacing w:line="276" w:lineRule="auto"/>
              <w:rPr>
                <w:rFonts w:cs="Arial"/>
                <w:color w:val="000000"/>
                <w:szCs w:val="22"/>
                <w:u w:val="single"/>
              </w:rPr>
            </w:pPr>
          </w:p>
          <w:p w14:paraId="3255DAFC" w14:textId="77777777" w:rsidR="00514D26" w:rsidRPr="00AA15C0" w:rsidRDefault="00514D26" w:rsidP="00514D26">
            <w:pPr>
              <w:spacing w:line="276" w:lineRule="auto"/>
              <w:rPr>
                <w:rFonts w:cs="Arial"/>
                <w:color w:val="000000"/>
                <w:szCs w:val="22"/>
              </w:rPr>
            </w:pPr>
            <w:r w:rsidRPr="00AA15C0">
              <w:rPr>
                <w:rFonts w:cs="Arial"/>
                <w:color w:val="000000"/>
                <w:szCs w:val="22"/>
                <w:u w:val="single"/>
              </w:rPr>
              <w:t>Definición</w:t>
            </w:r>
            <w:r w:rsidRPr="00AA15C0">
              <w:rPr>
                <w:rFonts w:cs="Arial"/>
                <w:color w:val="000000"/>
                <w:szCs w:val="22"/>
              </w:rPr>
              <w:t>:</w:t>
            </w:r>
            <w:r w:rsidRPr="00AA15C0">
              <w:rPr>
                <w:rFonts w:cs="Arial"/>
                <w:color w:val="000000"/>
                <w:szCs w:val="22"/>
              </w:rPr>
              <w:br/>
              <w:t>Identifica a aquellos contribuyentes que no han efectuado el pago del íntegro de las obligaciones tributarias por el tributo IGV al vencimiento de dichas obligaciones.</w:t>
            </w:r>
          </w:p>
          <w:p w14:paraId="22BEB4F0" w14:textId="77777777" w:rsidR="00514D26" w:rsidRPr="00AA15C0" w:rsidRDefault="00514D26" w:rsidP="00514D26">
            <w:pPr>
              <w:spacing w:line="276" w:lineRule="auto"/>
              <w:rPr>
                <w:rFonts w:cs="Arial"/>
                <w:color w:val="000000"/>
                <w:szCs w:val="22"/>
              </w:rPr>
            </w:pPr>
            <w:r w:rsidRPr="00AA15C0">
              <w:rPr>
                <w:rFonts w:cs="Arial"/>
                <w:color w:val="000000"/>
                <w:szCs w:val="22"/>
              </w:rPr>
              <w:br/>
            </w:r>
            <w:r w:rsidRPr="00AA15C0">
              <w:rPr>
                <w:rFonts w:cs="Arial"/>
                <w:color w:val="000000"/>
                <w:szCs w:val="22"/>
                <w:u w:val="single"/>
              </w:rPr>
              <w:t>Periodo de evaluación</w:t>
            </w:r>
            <w:r w:rsidRPr="00AA15C0">
              <w:rPr>
                <w:rFonts w:cs="Arial"/>
                <w:color w:val="000000"/>
                <w:szCs w:val="22"/>
              </w:rPr>
              <w:t>:</w:t>
            </w:r>
          </w:p>
          <w:p w14:paraId="0930284B" w14:textId="77777777" w:rsidR="00514D26" w:rsidRPr="00AA15C0" w:rsidRDefault="00514D26" w:rsidP="00514D26">
            <w:pPr>
              <w:spacing w:line="276" w:lineRule="auto"/>
              <w:rPr>
                <w:rFonts w:cs="Arial"/>
                <w:color w:val="000000"/>
                <w:szCs w:val="22"/>
              </w:rPr>
            </w:pPr>
            <w:r w:rsidRPr="00AA15C0">
              <w:rPr>
                <w:rFonts w:cs="Arial"/>
                <w:color w:val="000000"/>
                <w:szCs w:val="22"/>
              </w:rPr>
              <w:t>Corresponde a los últimos 24 periodos tributarios vencidos a la fecha de ejecución del cálculo de la variable.</w:t>
            </w:r>
          </w:p>
          <w:p w14:paraId="0FABA286" w14:textId="77777777" w:rsidR="003E1751" w:rsidRDefault="003E1751" w:rsidP="00514D26">
            <w:pPr>
              <w:rPr>
                <w:rFonts w:cs="Arial"/>
                <w:szCs w:val="22"/>
                <w:lang w:eastAsia="es-PE"/>
              </w:rPr>
            </w:pPr>
          </w:p>
          <w:p w14:paraId="17867534" w14:textId="7E4A9E66" w:rsidR="00514D26" w:rsidRPr="00AA15C0" w:rsidRDefault="00514D26" w:rsidP="00514D26">
            <w:pPr>
              <w:rPr>
                <w:rFonts w:cs="Arial"/>
                <w:szCs w:val="22"/>
                <w:lang w:eastAsia="es-PE"/>
              </w:rPr>
            </w:pPr>
            <w:r w:rsidRPr="003E1751">
              <w:rPr>
                <w:rFonts w:cs="Arial"/>
                <w:i/>
                <w:iCs/>
                <w:szCs w:val="22"/>
                <w:lang w:eastAsia="es-PE"/>
              </w:rPr>
              <w:t>Ejemplo</w:t>
            </w:r>
            <w:r w:rsidRPr="00AA15C0">
              <w:rPr>
                <w:rFonts w:cs="Arial"/>
                <w:szCs w:val="22"/>
                <w:lang w:eastAsia="es-PE"/>
              </w:rPr>
              <w:t>:</w:t>
            </w:r>
          </w:p>
          <w:p w14:paraId="1C4B08F6" w14:textId="77777777" w:rsidR="00514D26" w:rsidRPr="00AA15C0" w:rsidRDefault="00514D26" w:rsidP="00514D26">
            <w:pPr>
              <w:rPr>
                <w:rFonts w:cs="Arial"/>
                <w:szCs w:val="22"/>
              </w:rPr>
            </w:pPr>
            <w:r w:rsidRPr="00AA15C0">
              <w:rPr>
                <w:rFonts w:cs="Arial"/>
                <w:szCs w:val="22"/>
              </w:rPr>
              <w:t>Fecha de ejecución del cálculo de la variable: 05/03/2020.</w:t>
            </w:r>
          </w:p>
          <w:p w14:paraId="05A37A45" w14:textId="77777777" w:rsidR="00514D26" w:rsidRPr="00AA15C0" w:rsidRDefault="00514D26" w:rsidP="00514D26">
            <w:pPr>
              <w:spacing w:line="276" w:lineRule="auto"/>
              <w:rPr>
                <w:rFonts w:cs="Arial"/>
                <w:szCs w:val="22"/>
              </w:rPr>
            </w:pPr>
            <w:r w:rsidRPr="00AA15C0">
              <w:rPr>
                <w:rFonts w:cs="Arial"/>
                <w:szCs w:val="22"/>
              </w:rPr>
              <w:t>Periodo de evaluación: Comprende las declaraciones y pagos presentados por los periodos tributarios de 02/2018 a 01/2020 y efectuados hasta la fecha de presentación 04/03/2020.</w:t>
            </w:r>
          </w:p>
          <w:p w14:paraId="6B9665AE" w14:textId="77777777" w:rsidR="00514D26" w:rsidRPr="00AA15C0" w:rsidRDefault="00514D26" w:rsidP="00514D26">
            <w:pPr>
              <w:spacing w:line="276" w:lineRule="auto"/>
              <w:rPr>
                <w:rFonts w:cs="Arial"/>
                <w:color w:val="000000"/>
                <w:szCs w:val="22"/>
              </w:rPr>
            </w:pPr>
            <w:r w:rsidRPr="00AA15C0">
              <w:rPr>
                <w:rFonts w:cs="Arial"/>
                <w:color w:val="000000"/>
                <w:szCs w:val="22"/>
              </w:rPr>
              <w:br/>
            </w:r>
            <w:r w:rsidRPr="00AA15C0">
              <w:rPr>
                <w:rFonts w:cs="Arial"/>
                <w:color w:val="000000"/>
                <w:szCs w:val="22"/>
                <w:u w:val="single"/>
              </w:rPr>
              <w:t>Forma de cálculo</w:t>
            </w:r>
            <w:r w:rsidRPr="00AA15C0">
              <w:rPr>
                <w:rFonts w:cs="Arial"/>
                <w:color w:val="000000"/>
                <w:szCs w:val="22"/>
              </w:rPr>
              <w:t>:</w:t>
            </w:r>
          </w:p>
          <w:p w14:paraId="03C7C265" w14:textId="77777777" w:rsidR="00514D26" w:rsidRPr="00AA15C0" w:rsidRDefault="00514D26" w:rsidP="00514D26">
            <w:pPr>
              <w:spacing w:line="276" w:lineRule="auto"/>
              <w:rPr>
                <w:rFonts w:cs="Arial"/>
                <w:color w:val="000000"/>
                <w:szCs w:val="22"/>
              </w:rPr>
            </w:pPr>
          </w:p>
          <w:p w14:paraId="21794BAC" w14:textId="7BADC63D" w:rsidR="00514D26" w:rsidRPr="00880712" w:rsidRDefault="00514D26" w:rsidP="00880712">
            <w:pPr>
              <w:spacing w:line="276" w:lineRule="auto"/>
              <w:ind w:left="1057" w:hanging="992"/>
              <w:rPr>
                <w:rFonts w:cs="Arial"/>
                <w:color w:val="000000"/>
                <w:sz w:val="18"/>
                <w:szCs w:val="18"/>
              </w:rPr>
            </w:pPr>
            <w:r w:rsidRPr="00880712">
              <w:rPr>
                <w:rFonts w:cs="Arial"/>
                <w:i/>
                <w:iCs/>
                <w:color w:val="000000"/>
                <w:szCs w:val="22"/>
              </w:rPr>
              <w:t>Indicador</w:t>
            </w:r>
            <w:r w:rsidRPr="00880712">
              <w:rPr>
                <w:rFonts w:cs="Arial"/>
                <w:color w:val="000000"/>
                <w:szCs w:val="22"/>
              </w:rPr>
              <w:t>: es la relación entre la cantidad de periodos no pagados respecto a la cantidad de periodos obligados.</w:t>
            </w:r>
            <w:r w:rsidR="009916D2">
              <w:rPr>
                <w:rFonts w:cs="Arial"/>
                <w:color w:val="000000"/>
                <w:szCs w:val="22"/>
              </w:rPr>
              <w:t xml:space="preserve"> </w:t>
            </w:r>
            <w:r w:rsidR="009916D2" w:rsidRPr="0092477A">
              <w:rPr>
                <w:szCs w:val="22"/>
              </w:rPr>
              <w:t>Se representa con la siguiente fórmula:</w:t>
            </w:r>
          </w:p>
          <w:p w14:paraId="4558DB0D" w14:textId="77777777" w:rsidR="00514D26" w:rsidRPr="00EE1A3C" w:rsidRDefault="00514D26" w:rsidP="00514D26">
            <w:pPr>
              <w:pStyle w:val="Prrafodelista"/>
              <w:spacing w:line="276" w:lineRule="auto"/>
              <w:ind w:left="285"/>
              <w:rPr>
                <w:rFonts w:cs="Arial"/>
                <w:color w:val="000000"/>
                <w:sz w:val="18"/>
                <w:szCs w:val="18"/>
              </w:rPr>
            </w:pPr>
          </w:p>
          <w:p w14:paraId="7CD86C31" w14:textId="77777777" w:rsidR="00514D26" w:rsidRPr="00EE1A3C" w:rsidRDefault="00514D26" w:rsidP="00514D26">
            <w:pPr>
              <w:pStyle w:val="Prrafodelista"/>
              <w:spacing w:line="276" w:lineRule="auto"/>
              <w:ind w:left="285"/>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685824" behindDoc="0" locked="0" layoutInCell="1" allowOverlap="1" wp14:anchorId="1B306922" wp14:editId="64254D77">
                      <wp:simplePos x="0" y="0"/>
                      <wp:positionH relativeFrom="column">
                        <wp:posOffset>678180</wp:posOffset>
                      </wp:positionH>
                      <wp:positionV relativeFrom="paragraph">
                        <wp:posOffset>73660</wp:posOffset>
                      </wp:positionV>
                      <wp:extent cx="3416935" cy="735965"/>
                      <wp:effectExtent l="0" t="0" r="12065" b="26035"/>
                      <wp:wrapNone/>
                      <wp:docPr id="12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935" cy="735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BE7522" w14:textId="77777777" w:rsidR="002045A3" w:rsidRPr="00593020" w:rsidRDefault="002045A3" w:rsidP="00B77D70">
                                  <w:pPr>
                                    <w:jc w:val="center"/>
                                    <w:rPr>
                                      <w:sz w:val="10"/>
                                      <w:szCs w:val="10"/>
                                    </w:rPr>
                                  </w:pPr>
                                </w:p>
                                <w:p w14:paraId="49A07FEE" w14:textId="28E833E3" w:rsidR="002045A3" w:rsidRPr="00AA15C0" w:rsidRDefault="002045A3" w:rsidP="00B77D70">
                                  <w:pPr>
                                    <w:rPr>
                                      <w:sz w:val="20"/>
                                      <w:szCs w:val="20"/>
                                    </w:rPr>
                                  </w:pPr>
                                  <w:r w:rsidRPr="00AA15C0">
                                    <w:rPr>
                                      <w:sz w:val="20"/>
                                      <w:szCs w:val="20"/>
                                    </w:rPr>
                                    <w:t xml:space="preserve">                                 </w:t>
                                  </w:r>
                                  <w:r w:rsidRPr="00AA15C0">
                                    <w:rPr>
                                      <w:rFonts w:cs="Arial"/>
                                      <w:color w:val="000000"/>
                                      <w:sz w:val="20"/>
                                      <w:szCs w:val="20"/>
                                    </w:rPr>
                                    <w:t>Cantidad de  periodos no pagados</w:t>
                                  </w:r>
                                </w:p>
                                <w:p w14:paraId="2D589A90" w14:textId="45FE5EB8" w:rsidR="002045A3" w:rsidRPr="00AA15C0" w:rsidRDefault="002045A3" w:rsidP="00B77D70">
                                  <w:pPr>
                                    <w:rPr>
                                      <w:sz w:val="20"/>
                                      <w:szCs w:val="20"/>
                                    </w:rPr>
                                  </w:pPr>
                                  <w:r>
                                    <w:rPr>
                                      <w:sz w:val="20"/>
                                      <w:szCs w:val="20"/>
                                    </w:rPr>
                                    <w:t xml:space="preserve">        </w:t>
                                  </w:r>
                                  <w:r w:rsidRPr="00AA15C0">
                                    <w:rPr>
                                      <w:sz w:val="20"/>
                                      <w:szCs w:val="20"/>
                                    </w:rPr>
                                    <w:t xml:space="preserve">Indicador =                    </w:t>
                                  </w:r>
                                </w:p>
                                <w:p w14:paraId="3B2E5CA1" w14:textId="7E1C8C04" w:rsidR="002045A3" w:rsidRPr="00AA15C0" w:rsidRDefault="002045A3" w:rsidP="00B77D70">
                                  <w:pPr>
                                    <w:rPr>
                                      <w:sz w:val="20"/>
                                      <w:szCs w:val="20"/>
                                    </w:rPr>
                                  </w:pPr>
                                  <w:r w:rsidRPr="00AA15C0">
                                    <w:rPr>
                                      <w:sz w:val="20"/>
                                      <w:szCs w:val="20"/>
                                    </w:rPr>
                                    <w:t xml:space="preserve">                                  </w:t>
                                  </w:r>
                                  <w:r w:rsidRPr="00AA15C0">
                                    <w:rPr>
                                      <w:rFonts w:cs="Arial"/>
                                      <w:color w:val="000000"/>
                                      <w:sz w:val="20"/>
                                      <w:szCs w:val="20"/>
                                    </w:rPr>
                                    <w:t>Cantidad de periodos obligados</w:t>
                                  </w:r>
                                </w:p>
                                <w:p w14:paraId="7CA46FEA" w14:textId="77777777" w:rsidR="002045A3" w:rsidRPr="00593020" w:rsidRDefault="002045A3" w:rsidP="00B77D70">
                                  <w:pPr>
                                    <w:jc w:val="center"/>
                                    <w:rPr>
                                      <w:sz w:val="10"/>
                                      <w:szCs w:val="10"/>
                                    </w:rPr>
                                  </w:pPr>
                                </w:p>
                                <w:p w14:paraId="4B6665A2" w14:textId="77777777" w:rsidR="002045A3" w:rsidRPr="00E66657" w:rsidRDefault="002045A3" w:rsidP="00B77D70">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06922" id="_x0000_s1037" style="position:absolute;left:0;text-align:left;margin-left:53.4pt;margin-top:5.8pt;width:269.05pt;height:57.95pt;z-index:25268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" filled="f">
                      <v:textbox>
                        <w:txbxContent>
                          <w:p w14:paraId="74BE7522" w14:textId="77777777" w:rsidR="002045A3" w:rsidRPr="00593020" w:rsidRDefault="002045A3" w:rsidP="00B77D70">
                            <w:pPr>
                              <w:jc w:val="center"/>
                              <w:rPr>
                                <w:sz w:val="10"/>
                                <w:szCs w:val="10"/>
                              </w:rPr>
                            </w:pPr>
                          </w:p>
                          <w:p w14:paraId="49A07FEE" w14:textId="28E833E3" w:rsidR="002045A3" w:rsidRPr="00AA15C0" w:rsidRDefault="002045A3" w:rsidP="00B77D70">
                            <w:pPr>
                              <w:rPr>
                                <w:sz w:val="20"/>
                                <w:szCs w:val="20"/>
                              </w:rPr>
                            </w:pPr>
                            <w:r w:rsidRPr="00AA15C0">
                              <w:rPr>
                                <w:sz w:val="20"/>
                                <w:szCs w:val="20"/>
                              </w:rPr>
                              <w:t xml:space="preserve">                                 </w:t>
                            </w:r>
                            <w:r w:rsidRPr="00AA15C0">
                              <w:rPr>
                                <w:rFonts w:cs="Arial"/>
                                <w:color w:val="000000"/>
                                <w:sz w:val="20"/>
                                <w:szCs w:val="20"/>
                              </w:rPr>
                              <w:t>Cantidad de  periodos no pagados</w:t>
                            </w:r>
                          </w:p>
                          <w:p w14:paraId="2D589A90" w14:textId="45FE5EB8" w:rsidR="002045A3" w:rsidRPr="00AA15C0" w:rsidRDefault="002045A3" w:rsidP="00B77D70">
                            <w:pPr>
                              <w:rPr>
                                <w:sz w:val="20"/>
                                <w:szCs w:val="20"/>
                              </w:rPr>
                            </w:pPr>
                            <w:r>
                              <w:rPr>
                                <w:sz w:val="20"/>
                                <w:szCs w:val="20"/>
                              </w:rPr>
                              <w:t xml:space="preserve">        </w:t>
                            </w:r>
                            <w:r w:rsidRPr="00AA15C0">
                              <w:rPr>
                                <w:sz w:val="20"/>
                                <w:szCs w:val="20"/>
                              </w:rPr>
                              <w:t xml:space="preserve">Indicador =                    </w:t>
                            </w:r>
                          </w:p>
                          <w:p w14:paraId="3B2E5CA1" w14:textId="7E1C8C04" w:rsidR="002045A3" w:rsidRPr="00AA15C0" w:rsidRDefault="002045A3" w:rsidP="00B77D70">
                            <w:pPr>
                              <w:rPr>
                                <w:sz w:val="20"/>
                                <w:szCs w:val="20"/>
                              </w:rPr>
                            </w:pPr>
                            <w:r w:rsidRPr="00AA15C0">
                              <w:rPr>
                                <w:sz w:val="20"/>
                                <w:szCs w:val="20"/>
                              </w:rPr>
                              <w:t xml:space="preserve">                                  </w:t>
                            </w:r>
                            <w:r w:rsidRPr="00AA15C0">
                              <w:rPr>
                                <w:rFonts w:cs="Arial"/>
                                <w:color w:val="000000"/>
                                <w:sz w:val="20"/>
                                <w:szCs w:val="20"/>
                              </w:rPr>
                              <w:t>Cantidad de periodos obligados</w:t>
                            </w:r>
                          </w:p>
                          <w:p w14:paraId="7CA46FEA" w14:textId="77777777" w:rsidR="002045A3" w:rsidRPr="00593020" w:rsidRDefault="002045A3" w:rsidP="00B77D70">
                            <w:pPr>
                              <w:jc w:val="center"/>
                              <w:rPr>
                                <w:sz w:val="10"/>
                                <w:szCs w:val="10"/>
                              </w:rPr>
                            </w:pPr>
                          </w:p>
                          <w:p w14:paraId="4B6665A2" w14:textId="77777777" w:rsidR="002045A3" w:rsidRPr="00E66657" w:rsidRDefault="002045A3" w:rsidP="00B77D70">
                            <w:pPr>
                              <w:jc w:val="center"/>
                              <w:rPr>
                                <w:sz w:val="18"/>
                                <w:szCs w:val="18"/>
                              </w:rPr>
                            </w:pPr>
                          </w:p>
                        </w:txbxContent>
                      </v:textbox>
                    </v:rect>
                  </w:pict>
                </mc:Fallback>
              </mc:AlternateContent>
            </w:r>
          </w:p>
          <w:p w14:paraId="15BB9847" w14:textId="77777777" w:rsidR="00514D26" w:rsidRPr="00EE1A3C" w:rsidRDefault="00514D26" w:rsidP="00514D26">
            <w:pPr>
              <w:spacing w:line="276" w:lineRule="auto"/>
              <w:rPr>
                <w:rFonts w:cs="Arial"/>
                <w:color w:val="000000"/>
                <w:sz w:val="18"/>
                <w:szCs w:val="18"/>
              </w:rPr>
            </w:pPr>
          </w:p>
          <w:p w14:paraId="58CD94AA" w14:textId="77777777" w:rsidR="00514D26" w:rsidRPr="00EE1A3C" w:rsidRDefault="00514D26" w:rsidP="00514D26">
            <w:pPr>
              <w:spacing w:line="276" w:lineRule="auto"/>
              <w:rPr>
                <w:rFonts w:cs="Arial"/>
                <w:color w:val="000000"/>
                <w:sz w:val="18"/>
                <w:szCs w:val="18"/>
              </w:rPr>
            </w:pPr>
            <w:r w:rsidRPr="00EE1A3C">
              <w:rPr>
                <w:rFonts w:cs="Arial"/>
                <w:noProof/>
                <w:color w:val="000000"/>
                <w:sz w:val="18"/>
                <w:szCs w:val="18"/>
                <w:lang w:val="es-PE" w:eastAsia="es-PE"/>
              </w:rPr>
              <mc:AlternateContent>
                <mc:Choice Requires="wps">
                  <w:drawing>
                    <wp:anchor distT="0" distB="0" distL="114300" distR="114300" simplePos="0" relativeHeight="252686848" behindDoc="0" locked="0" layoutInCell="1" allowOverlap="1" wp14:anchorId="0332BC58" wp14:editId="26479CF4">
                      <wp:simplePos x="0" y="0"/>
                      <wp:positionH relativeFrom="column">
                        <wp:posOffset>1760220</wp:posOffset>
                      </wp:positionH>
                      <wp:positionV relativeFrom="paragraph">
                        <wp:posOffset>86360</wp:posOffset>
                      </wp:positionV>
                      <wp:extent cx="2208530" cy="11430"/>
                      <wp:effectExtent l="0" t="0" r="20320" b="26670"/>
                      <wp:wrapNone/>
                      <wp:docPr id="85" name="Conector recto 9"/>
                      <wp:cNvGraphicFramePr/>
                      <a:graphic xmlns:a="http://schemas.openxmlformats.org/drawingml/2006/main">
                        <a:graphicData uri="http://schemas.microsoft.com/office/word/2010/wordprocessingShape">
                          <wps:wsp>
                            <wps:cNvCnPr/>
                            <wps:spPr>
                              <a:xfrm>
                                <a:off x="0" y="0"/>
                                <a:ext cx="220853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2BF3287" id="Conector recto 9" o:spid="_x0000_s1026" style="position:absolute;z-index:2526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6.8pt" to="31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" strokecolor="black [3213]"/>
                  </w:pict>
                </mc:Fallback>
              </mc:AlternateContent>
            </w:r>
          </w:p>
          <w:p w14:paraId="61CD126D" w14:textId="77777777" w:rsidR="00514D26" w:rsidRPr="00EE1A3C" w:rsidRDefault="00514D26" w:rsidP="00514D26">
            <w:pPr>
              <w:spacing w:line="276" w:lineRule="auto"/>
              <w:rPr>
                <w:rFonts w:cs="Arial"/>
                <w:color w:val="000000"/>
                <w:sz w:val="18"/>
                <w:szCs w:val="18"/>
              </w:rPr>
            </w:pPr>
          </w:p>
          <w:p w14:paraId="1348C32E" w14:textId="77777777" w:rsidR="00514D26" w:rsidRPr="00EE1A3C" w:rsidRDefault="00514D26" w:rsidP="00514D26">
            <w:pPr>
              <w:spacing w:line="276" w:lineRule="auto"/>
              <w:rPr>
                <w:rFonts w:cs="Arial"/>
                <w:color w:val="000000"/>
                <w:sz w:val="18"/>
                <w:szCs w:val="18"/>
              </w:rPr>
            </w:pPr>
          </w:p>
          <w:p w14:paraId="69747E8B" w14:textId="77777777" w:rsidR="00514D26" w:rsidRPr="00EE1A3C" w:rsidRDefault="00514D26" w:rsidP="00514D26">
            <w:pPr>
              <w:spacing w:line="276" w:lineRule="auto"/>
              <w:rPr>
                <w:rFonts w:cs="Arial"/>
                <w:color w:val="000000"/>
                <w:sz w:val="18"/>
                <w:szCs w:val="18"/>
                <w:u w:val="single"/>
              </w:rPr>
            </w:pPr>
          </w:p>
          <w:p w14:paraId="35279B99" w14:textId="77777777" w:rsidR="00514D26" w:rsidRPr="00EE1A3C" w:rsidRDefault="00514D26" w:rsidP="00514D26">
            <w:pPr>
              <w:spacing w:line="276" w:lineRule="auto"/>
              <w:ind w:left="285"/>
              <w:rPr>
                <w:rFonts w:cs="Arial"/>
                <w:i/>
                <w:color w:val="000000"/>
                <w:sz w:val="18"/>
                <w:szCs w:val="18"/>
              </w:rPr>
            </w:pPr>
          </w:p>
          <w:p w14:paraId="4B891526" w14:textId="00D75118" w:rsidR="00514D26" w:rsidRPr="0092477A" w:rsidRDefault="00514D26" w:rsidP="00880712">
            <w:pPr>
              <w:spacing w:line="276" w:lineRule="auto"/>
              <w:ind w:left="65"/>
              <w:rPr>
                <w:rFonts w:cs="Arial"/>
                <w:color w:val="000000"/>
                <w:szCs w:val="22"/>
              </w:rPr>
            </w:pPr>
            <w:r w:rsidRPr="0092477A">
              <w:rPr>
                <w:rFonts w:cs="Arial"/>
                <w:i/>
                <w:color w:val="000000"/>
                <w:szCs w:val="22"/>
              </w:rPr>
              <w:t>D</w:t>
            </w:r>
            <w:r w:rsidR="003E1751">
              <w:rPr>
                <w:rFonts w:cs="Arial"/>
                <w:i/>
                <w:color w:val="000000"/>
                <w:szCs w:val="22"/>
              </w:rPr>
              <w:t>ó</w:t>
            </w:r>
            <w:r w:rsidRPr="0092477A">
              <w:rPr>
                <w:rFonts w:cs="Arial"/>
                <w:i/>
                <w:color w:val="000000"/>
                <w:szCs w:val="22"/>
              </w:rPr>
              <w:t>nde</w:t>
            </w:r>
            <w:r w:rsidRPr="0092477A">
              <w:rPr>
                <w:rFonts w:cs="Arial"/>
                <w:color w:val="000000"/>
                <w:szCs w:val="22"/>
              </w:rPr>
              <w:t>:</w:t>
            </w:r>
          </w:p>
          <w:p w14:paraId="64FD211A" w14:textId="77777777" w:rsidR="00514D26" w:rsidRPr="0092477A" w:rsidRDefault="00514D26" w:rsidP="00880712">
            <w:pPr>
              <w:spacing w:line="276" w:lineRule="auto"/>
              <w:ind w:left="349"/>
              <w:rPr>
                <w:rFonts w:cs="Arial"/>
                <w:color w:val="000000"/>
                <w:szCs w:val="22"/>
                <w:u w:val="single"/>
              </w:rPr>
            </w:pPr>
          </w:p>
          <w:p w14:paraId="5DEBDB87" w14:textId="77777777" w:rsidR="00514D26" w:rsidRPr="00EE1A3C" w:rsidRDefault="00514D26" w:rsidP="001B7500">
            <w:pPr>
              <w:pStyle w:val="Prrafodelista"/>
              <w:numPr>
                <w:ilvl w:val="0"/>
                <w:numId w:val="85"/>
              </w:numPr>
              <w:spacing w:line="276" w:lineRule="auto"/>
              <w:ind w:left="349" w:hanging="142"/>
              <w:rPr>
                <w:rFonts w:cs="Arial"/>
                <w:sz w:val="18"/>
                <w:szCs w:val="18"/>
              </w:rPr>
            </w:pPr>
            <w:r w:rsidRPr="0092477A">
              <w:rPr>
                <w:rFonts w:cs="Arial"/>
                <w:color w:val="000000"/>
                <w:szCs w:val="22"/>
              </w:rPr>
              <w:t xml:space="preserve">Cantidad de periodos </w:t>
            </w:r>
            <w:r w:rsidRPr="0092477A">
              <w:rPr>
                <w:rFonts w:cs="Arial"/>
                <w:szCs w:val="22"/>
              </w:rPr>
              <w:t xml:space="preserve">no pagados: número de periodos tributarios en los cuales el contribuyente no ha pagado, dentro de su cronograma de vencimiento, la totalidad de su obligación tributaria del IGV </w:t>
            </w:r>
            <w:proofErr w:type="gramStart"/>
            <w:r w:rsidRPr="0092477A">
              <w:rPr>
                <w:rFonts w:cs="Arial"/>
                <w:szCs w:val="22"/>
              </w:rPr>
              <w:t>de acuerdo a</w:t>
            </w:r>
            <w:proofErr w:type="gramEnd"/>
            <w:r w:rsidRPr="0092477A">
              <w:rPr>
                <w:rFonts w:cs="Arial"/>
                <w:szCs w:val="22"/>
              </w:rPr>
              <w:t xml:space="preserve"> la deuda declarada en el PDT 621 determinada antes de los pagos previos e intereses moratorios (DAPP), calculada de la siguiente manera:</w:t>
            </w:r>
          </w:p>
          <w:p w14:paraId="3C51B843" w14:textId="77777777" w:rsidR="00514D26" w:rsidRPr="00EE1A3C" w:rsidRDefault="00514D26" w:rsidP="00514D26">
            <w:pPr>
              <w:pStyle w:val="Prrafodelista"/>
              <w:spacing w:line="276" w:lineRule="auto"/>
              <w:ind w:left="498"/>
              <w:rPr>
                <w:rFonts w:cs="Arial"/>
                <w:sz w:val="18"/>
                <w:szCs w:val="18"/>
              </w:rPr>
            </w:pPr>
          </w:p>
          <w:tbl>
            <w:tblPr>
              <w:tblW w:w="7371" w:type="dxa"/>
              <w:tblInd w:w="633" w:type="dxa"/>
              <w:tblLayout w:type="fixed"/>
              <w:tblCellMar>
                <w:left w:w="70" w:type="dxa"/>
                <w:right w:w="70" w:type="dxa"/>
              </w:tblCellMar>
              <w:tblLook w:val="04A0" w:firstRow="1" w:lastRow="0" w:firstColumn="1" w:lastColumn="0" w:noHBand="0" w:noVBand="1"/>
            </w:tblPr>
            <w:tblGrid>
              <w:gridCol w:w="2700"/>
              <w:gridCol w:w="4671"/>
            </w:tblGrid>
            <w:tr w:rsidR="00514D26" w:rsidRPr="00EE1A3C" w14:paraId="7829362A" w14:textId="77777777" w:rsidTr="00880712">
              <w:trPr>
                <w:trHeight w:val="465"/>
              </w:trPr>
              <w:tc>
                <w:tcPr>
                  <w:tcW w:w="2551"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616C399" w14:textId="77777777" w:rsidR="00514D26" w:rsidRPr="0092477A" w:rsidRDefault="00514D26" w:rsidP="00E76576">
                  <w:pPr>
                    <w:framePr w:hSpace="141" w:wrap="around" w:vAnchor="text" w:hAnchor="margin" w:xAlign="right" w:y="150"/>
                    <w:jc w:val="center"/>
                    <w:rPr>
                      <w:rFonts w:cs="Arial"/>
                      <w:b/>
                      <w:bCs/>
                      <w:sz w:val="20"/>
                      <w:szCs w:val="20"/>
                      <w:lang w:val="es-PE" w:eastAsia="es-PE"/>
                    </w:rPr>
                  </w:pPr>
                  <w:r w:rsidRPr="0092477A">
                    <w:rPr>
                      <w:rFonts w:cs="Arial"/>
                      <w:b/>
                      <w:bCs/>
                      <w:sz w:val="20"/>
                      <w:szCs w:val="20"/>
                      <w:lang w:val="es-PE" w:eastAsia="es-PE"/>
                    </w:rPr>
                    <w:t>CONCEPTO</w:t>
                  </w:r>
                </w:p>
              </w:tc>
              <w:tc>
                <w:tcPr>
                  <w:tcW w:w="4414" w:type="dxa"/>
                  <w:tcBorders>
                    <w:top w:val="single" w:sz="4" w:space="0" w:color="auto"/>
                    <w:left w:val="nil"/>
                    <w:bottom w:val="single" w:sz="4" w:space="0" w:color="auto"/>
                    <w:right w:val="single" w:sz="4" w:space="0" w:color="auto"/>
                  </w:tcBorders>
                  <w:shd w:val="clear" w:color="000000" w:fill="D0CECE"/>
                  <w:vAlign w:val="center"/>
                  <w:hideMark/>
                </w:tcPr>
                <w:p w14:paraId="525A9594" w14:textId="77777777" w:rsidR="00514D26" w:rsidRPr="0092477A" w:rsidRDefault="00514D26" w:rsidP="00E76576">
                  <w:pPr>
                    <w:framePr w:hSpace="141" w:wrap="around" w:vAnchor="text" w:hAnchor="margin" w:xAlign="right" w:y="150"/>
                    <w:ind w:firstLine="77"/>
                    <w:jc w:val="center"/>
                    <w:rPr>
                      <w:rFonts w:cs="Arial"/>
                      <w:b/>
                      <w:bCs/>
                      <w:sz w:val="20"/>
                      <w:szCs w:val="20"/>
                      <w:lang w:val="es-PE" w:eastAsia="es-PE"/>
                    </w:rPr>
                  </w:pPr>
                  <w:r w:rsidRPr="0092477A">
                    <w:rPr>
                      <w:rFonts w:cs="Arial"/>
                      <w:b/>
                      <w:bCs/>
                      <w:sz w:val="20"/>
                      <w:szCs w:val="20"/>
                      <w:lang w:val="es-PE" w:eastAsia="es-PE"/>
                    </w:rPr>
                    <w:t>CÁLCULO</w:t>
                  </w:r>
                </w:p>
              </w:tc>
            </w:tr>
            <w:tr w:rsidR="00514D26" w:rsidRPr="00EE1A3C" w14:paraId="676CB332" w14:textId="77777777" w:rsidTr="00880712">
              <w:trPr>
                <w:trHeight w:val="34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00FDC92"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Débito Fiscal (DF)</w:t>
                  </w:r>
                </w:p>
              </w:tc>
              <w:tc>
                <w:tcPr>
                  <w:tcW w:w="4414" w:type="dxa"/>
                  <w:tcBorders>
                    <w:top w:val="nil"/>
                    <w:left w:val="nil"/>
                    <w:bottom w:val="single" w:sz="4" w:space="0" w:color="auto"/>
                    <w:right w:val="single" w:sz="4" w:space="0" w:color="auto"/>
                  </w:tcBorders>
                  <w:shd w:val="clear" w:color="auto" w:fill="auto"/>
                  <w:vAlign w:val="center"/>
                  <w:hideMark/>
                </w:tcPr>
                <w:p w14:paraId="5B8DBBDB" w14:textId="77777777" w:rsidR="00514D26" w:rsidRPr="0092477A" w:rsidRDefault="00514D26" w:rsidP="00E76576">
                  <w:pPr>
                    <w:framePr w:hSpace="141" w:wrap="around" w:vAnchor="text" w:hAnchor="margin" w:xAlign="right" w:y="150"/>
                    <w:ind w:firstLine="77"/>
                    <w:rPr>
                      <w:rFonts w:cs="Arial"/>
                      <w:sz w:val="20"/>
                      <w:szCs w:val="20"/>
                      <w:lang w:val="es-PE" w:eastAsia="es-PE"/>
                    </w:rPr>
                  </w:pPr>
                  <w:r w:rsidRPr="0092477A">
                    <w:rPr>
                      <w:rFonts w:cs="Arial"/>
                      <w:sz w:val="20"/>
                      <w:szCs w:val="20"/>
                      <w:lang w:val="es-PE" w:eastAsia="es-PE"/>
                    </w:rPr>
                    <w:t>cas131</w:t>
                  </w:r>
                </w:p>
              </w:tc>
            </w:tr>
            <w:tr w:rsidR="00514D26" w:rsidRPr="00EE1A3C" w14:paraId="01A9A2B6" w14:textId="77777777" w:rsidTr="00880712">
              <w:trPr>
                <w:trHeight w:val="282"/>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02381EB"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Crédito fiscal</w:t>
                  </w:r>
                </w:p>
              </w:tc>
              <w:tc>
                <w:tcPr>
                  <w:tcW w:w="4414" w:type="dxa"/>
                  <w:tcBorders>
                    <w:top w:val="nil"/>
                    <w:left w:val="nil"/>
                    <w:bottom w:val="single" w:sz="4" w:space="0" w:color="auto"/>
                    <w:right w:val="single" w:sz="4" w:space="0" w:color="auto"/>
                  </w:tcBorders>
                  <w:shd w:val="clear" w:color="auto" w:fill="auto"/>
                  <w:vAlign w:val="center"/>
                  <w:hideMark/>
                </w:tcPr>
                <w:p w14:paraId="7D3BFEC4" w14:textId="77777777" w:rsidR="00514D26" w:rsidRPr="0092477A" w:rsidRDefault="00514D26" w:rsidP="00E76576">
                  <w:pPr>
                    <w:framePr w:hSpace="141" w:wrap="around" w:vAnchor="text" w:hAnchor="margin" w:xAlign="right" w:y="150"/>
                    <w:ind w:firstLine="77"/>
                    <w:rPr>
                      <w:rFonts w:cs="Arial"/>
                      <w:sz w:val="20"/>
                      <w:szCs w:val="20"/>
                      <w:lang w:val="es-PE" w:eastAsia="es-PE"/>
                    </w:rPr>
                  </w:pPr>
                  <w:proofErr w:type="spellStart"/>
                  <w:r w:rsidRPr="0092477A">
                    <w:rPr>
                      <w:rFonts w:cs="Arial"/>
                      <w:sz w:val="20"/>
                      <w:szCs w:val="20"/>
                      <w:lang w:val="es-PE" w:eastAsia="es-PE"/>
                    </w:rPr>
                    <w:t>cas</w:t>
                  </w:r>
                  <w:proofErr w:type="spellEnd"/>
                  <w:r w:rsidRPr="0092477A">
                    <w:rPr>
                      <w:rFonts w:cs="Arial"/>
                      <w:sz w:val="20"/>
                      <w:szCs w:val="20"/>
                      <w:lang w:val="es-PE" w:eastAsia="es-PE"/>
                    </w:rPr>
                    <w:t xml:space="preserve"> 178</w:t>
                  </w:r>
                </w:p>
              </w:tc>
            </w:tr>
            <w:tr w:rsidR="00514D26" w:rsidRPr="00EE1A3C" w14:paraId="13F9E4B1" w14:textId="77777777" w:rsidTr="00880712">
              <w:trPr>
                <w:trHeight w:val="25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3D3DD2F"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Crédito Fiscal Especial</w:t>
                  </w:r>
                </w:p>
              </w:tc>
              <w:tc>
                <w:tcPr>
                  <w:tcW w:w="4414" w:type="dxa"/>
                  <w:tcBorders>
                    <w:top w:val="nil"/>
                    <w:left w:val="nil"/>
                    <w:bottom w:val="single" w:sz="4" w:space="0" w:color="auto"/>
                    <w:right w:val="single" w:sz="4" w:space="0" w:color="auto"/>
                  </w:tcBorders>
                  <w:shd w:val="clear" w:color="auto" w:fill="auto"/>
                  <w:vAlign w:val="center"/>
                  <w:hideMark/>
                </w:tcPr>
                <w:p w14:paraId="51D92F56" w14:textId="77777777" w:rsidR="00514D26" w:rsidRPr="0092477A" w:rsidRDefault="00514D26" w:rsidP="00E76576">
                  <w:pPr>
                    <w:framePr w:hSpace="141" w:wrap="around" w:vAnchor="text" w:hAnchor="margin" w:xAlign="right" w:y="150"/>
                    <w:ind w:firstLine="77"/>
                    <w:rPr>
                      <w:rFonts w:cs="Arial"/>
                      <w:sz w:val="20"/>
                      <w:szCs w:val="20"/>
                      <w:lang w:val="es-PE" w:eastAsia="es-PE"/>
                    </w:rPr>
                  </w:pPr>
                  <w:proofErr w:type="spellStart"/>
                  <w:r w:rsidRPr="0092477A">
                    <w:rPr>
                      <w:rFonts w:cs="Arial"/>
                      <w:sz w:val="20"/>
                      <w:szCs w:val="20"/>
                      <w:lang w:val="es-PE" w:eastAsia="es-PE"/>
                    </w:rPr>
                    <w:t>cas</w:t>
                  </w:r>
                  <w:proofErr w:type="spellEnd"/>
                  <w:r w:rsidRPr="0092477A">
                    <w:rPr>
                      <w:rFonts w:cs="Arial"/>
                      <w:sz w:val="20"/>
                      <w:szCs w:val="20"/>
                      <w:lang w:val="es-PE" w:eastAsia="es-PE"/>
                    </w:rPr>
                    <w:t xml:space="preserve"> 172</w:t>
                  </w:r>
                </w:p>
              </w:tc>
            </w:tr>
            <w:tr w:rsidR="00514D26" w:rsidRPr="00EE1A3C" w14:paraId="6CE7DBC5" w14:textId="77777777" w:rsidTr="00880712">
              <w:trPr>
                <w:trHeight w:val="276"/>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4C703BC"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Otros créditos</w:t>
                  </w:r>
                </w:p>
              </w:tc>
              <w:tc>
                <w:tcPr>
                  <w:tcW w:w="4414" w:type="dxa"/>
                  <w:tcBorders>
                    <w:top w:val="nil"/>
                    <w:left w:val="nil"/>
                    <w:bottom w:val="single" w:sz="4" w:space="0" w:color="auto"/>
                    <w:right w:val="single" w:sz="4" w:space="0" w:color="auto"/>
                  </w:tcBorders>
                  <w:shd w:val="clear" w:color="auto" w:fill="auto"/>
                  <w:vAlign w:val="center"/>
                  <w:hideMark/>
                </w:tcPr>
                <w:p w14:paraId="11E72E4C" w14:textId="77777777" w:rsidR="00514D26" w:rsidRPr="0092477A" w:rsidRDefault="00514D26" w:rsidP="00E76576">
                  <w:pPr>
                    <w:framePr w:hSpace="141" w:wrap="around" w:vAnchor="text" w:hAnchor="margin" w:xAlign="right" w:y="150"/>
                    <w:ind w:firstLine="77"/>
                    <w:rPr>
                      <w:rFonts w:cs="Arial"/>
                      <w:sz w:val="20"/>
                      <w:szCs w:val="20"/>
                      <w:lang w:val="es-PE" w:eastAsia="es-PE"/>
                    </w:rPr>
                  </w:pPr>
                  <w:proofErr w:type="spellStart"/>
                  <w:r w:rsidRPr="0092477A">
                    <w:rPr>
                      <w:rFonts w:cs="Arial"/>
                      <w:sz w:val="20"/>
                      <w:szCs w:val="20"/>
                      <w:lang w:val="es-PE" w:eastAsia="es-PE"/>
                    </w:rPr>
                    <w:t>cas</w:t>
                  </w:r>
                  <w:proofErr w:type="spellEnd"/>
                  <w:r w:rsidRPr="0092477A">
                    <w:rPr>
                      <w:rFonts w:cs="Arial"/>
                      <w:sz w:val="20"/>
                      <w:szCs w:val="20"/>
                      <w:lang w:val="es-PE" w:eastAsia="es-PE"/>
                    </w:rPr>
                    <w:t xml:space="preserve"> 169</w:t>
                  </w:r>
                </w:p>
              </w:tc>
            </w:tr>
            <w:tr w:rsidR="00514D26" w:rsidRPr="00EE1A3C" w14:paraId="26829484" w14:textId="77777777" w:rsidTr="00880712">
              <w:trPr>
                <w:trHeight w:val="279"/>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15E6FD52" w14:textId="77777777" w:rsidR="00514D26" w:rsidRPr="0092477A" w:rsidRDefault="00514D26" w:rsidP="00E76576">
                  <w:pPr>
                    <w:framePr w:hSpace="141" w:wrap="around" w:vAnchor="text" w:hAnchor="margin" w:xAlign="right" w:y="150"/>
                    <w:jc w:val="left"/>
                    <w:rPr>
                      <w:rFonts w:cs="Arial"/>
                      <w:sz w:val="20"/>
                      <w:szCs w:val="20"/>
                      <w:lang w:val="es-PE" w:eastAsia="es-PE"/>
                    </w:rPr>
                  </w:pPr>
                  <w:proofErr w:type="gramStart"/>
                  <w:r w:rsidRPr="0092477A">
                    <w:rPr>
                      <w:rFonts w:cs="Arial"/>
                      <w:sz w:val="20"/>
                      <w:szCs w:val="20"/>
                      <w:lang w:val="es-PE" w:eastAsia="es-PE"/>
                    </w:rPr>
                    <w:t>Total</w:t>
                  </w:r>
                  <w:proofErr w:type="gramEnd"/>
                  <w:r w:rsidRPr="0092477A">
                    <w:rPr>
                      <w:rFonts w:cs="Arial"/>
                      <w:sz w:val="20"/>
                      <w:szCs w:val="20"/>
                      <w:lang w:val="es-PE" w:eastAsia="es-PE"/>
                    </w:rPr>
                    <w:t xml:space="preserve"> Crédito Fiscal (CF)</w:t>
                  </w:r>
                </w:p>
              </w:tc>
              <w:tc>
                <w:tcPr>
                  <w:tcW w:w="4414" w:type="dxa"/>
                  <w:tcBorders>
                    <w:top w:val="nil"/>
                    <w:left w:val="nil"/>
                    <w:bottom w:val="single" w:sz="4" w:space="0" w:color="auto"/>
                    <w:right w:val="single" w:sz="4" w:space="0" w:color="auto"/>
                  </w:tcBorders>
                  <w:shd w:val="clear" w:color="auto" w:fill="auto"/>
                  <w:vAlign w:val="center"/>
                  <w:hideMark/>
                </w:tcPr>
                <w:p w14:paraId="5990E3DE" w14:textId="77777777" w:rsidR="00514D26" w:rsidRPr="0092477A" w:rsidRDefault="00514D26" w:rsidP="00E76576">
                  <w:pPr>
                    <w:framePr w:hSpace="141" w:wrap="around" w:vAnchor="text" w:hAnchor="margin" w:xAlign="right" w:y="150"/>
                    <w:ind w:firstLine="77"/>
                    <w:rPr>
                      <w:rFonts w:cs="Arial"/>
                      <w:sz w:val="20"/>
                      <w:szCs w:val="20"/>
                      <w:lang w:val="es-PE" w:eastAsia="es-PE"/>
                    </w:rPr>
                  </w:pPr>
                  <w:r w:rsidRPr="0092477A">
                    <w:rPr>
                      <w:rFonts w:cs="Arial"/>
                      <w:sz w:val="20"/>
                      <w:szCs w:val="20"/>
                      <w:lang w:val="es-PE" w:eastAsia="es-PE"/>
                    </w:rPr>
                    <w:t>cas178+cas172+cas169</w:t>
                  </w:r>
                </w:p>
              </w:tc>
            </w:tr>
            <w:tr w:rsidR="00514D26" w:rsidRPr="00EE1A3C" w14:paraId="02AABC69" w14:textId="77777777" w:rsidTr="00880712">
              <w:trPr>
                <w:trHeight w:val="27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A884FC3"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Saldo a favor anterior (SFMA)</w:t>
                  </w:r>
                </w:p>
              </w:tc>
              <w:tc>
                <w:tcPr>
                  <w:tcW w:w="4414" w:type="dxa"/>
                  <w:tcBorders>
                    <w:top w:val="nil"/>
                    <w:left w:val="nil"/>
                    <w:bottom w:val="single" w:sz="4" w:space="0" w:color="auto"/>
                    <w:right w:val="single" w:sz="4" w:space="0" w:color="auto"/>
                  </w:tcBorders>
                  <w:shd w:val="clear" w:color="auto" w:fill="auto"/>
                  <w:vAlign w:val="center"/>
                  <w:hideMark/>
                </w:tcPr>
                <w:p w14:paraId="5A68D470" w14:textId="77777777" w:rsidR="00514D26" w:rsidRPr="0092477A" w:rsidRDefault="00514D26" w:rsidP="00E76576">
                  <w:pPr>
                    <w:framePr w:hSpace="141" w:wrap="around" w:vAnchor="text" w:hAnchor="margin" w:xAlign="right" w:y="150"/>
                    <w:ind w:firstLine="77"/>
                    <w:rPr>
                      <w:rFonts w:cs="Arial"/>
                      <w:sz w:val="20"/>
                      <w:szCs w:val="20"/>
                      <w:lang w:val="es-PE" w:eastAsia="es-PE"/>
                    </w:rPr>
                  </w:pPr>
                  <w:proofErr w:type="spellStart"/>
                  <w:r w:rsidRPr="0092477A">
                    <w:rPr>
                      <w:rFonts w:cs="Arial"/>
                      <w:sz w:val="20"/>
                      <w:szCs w:val="20"/>
                      <w:lang w:val="es-PE" w:eastAsia="es-PE"/>
                    </w:rPr>
                    <w:t>cas</w:t>
                  </w:r>
                  <w:proofErr w:type="spellEnd"/>
                  <w:r w:rsidRPr="0092477A">
                    <w:rPr>
                      <w:rFonts w:cs="Arial"/>
                      <w:sz w:val="20"/>
                      <w:szCs w:val="20"/>
                      <w:lang w:val="es-PE" w:eastAsia="es-PE"/>
                    </w:rPr>
                    <w:t xml:space="preserve"> 145</w:t>
                  </w:r>
                </w:p>
              </w:tc>
            </w:tr>
            <w:tr w:rsidR="00514D26" w:rsidRPr="00EE1A3C" w14:paraId="0DEC8673" w14:textId="77777777" w:rsidTr="00880712">
              <w:trPr>
                <w:trHeight w:val="273"/>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B0AB4F3"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Percepciones del periodo (PP)</w:t>
                  </w:r>
                </w:p>
              </w:tc>
              <w:tc>
                <w:tcPr>
                  <w:tcW w:w="4414" w:type="dxa"/>
                  <w:tcBorders>
                    <w:top w:val="nil"/>
                    <w:left w:val="nil"/>
                    <w:bottom w:val="single" w:sz="4" w:space="0" w:color="auto"/>
                    <w:right w:val="single" w:sz="4" w:space="0" w:color="auto"/>
                  </w:tcBorders>
                  <w:shd w:val="clear" w:color="auto" w:fill="auto"/>
                  <w:noWrap/>
                  <w:vAlign w:val="center"/>
                  <w:hideMark/>
                </w:tcPr>
                <w:p w14:paraId="14CCBFF3" w14:textId="77777777" w:rsidR="00514D26" w:rsidRPr="0092477A" w:rsidRDefault="00514D26" w:rsidP="00E76576">
                  <w:pPr>
                    <w:framePr w:hSpace="141" w:wrap="around" w:vAnchor="text" w:hAnchor="margin" w:xAlign="right" w:y="150"/>
                    <w:ind w:firstLine="77"/>
                    <w:jc w:val="left"/>
                    <w:rPr>
                      <w:rFonts w:cs="Arial"/>
                      <w:sz w:val="20"/>
                      <w:szCs w:val="20"/>
                      <w:lang w:val="es-PE" w:eastAsia="es-PE"/>
                    </w:rPr>
                  </w:pPr>
                  <w:r w:rsidRPr="0092477A">
                    <w:rPr>
                      <w:rFonts w:cs="Arial"/>
                      <w:sz w:val="20"/>
                      <w:szCs w:val="20"/>
                      <w:lang w:val="es-PE" w:eastAsia="es-PE"/>
                    </w:rPr>
                    <w:t>cas171</w:t>
                  </w:r>
                </w:p>
              </w:tc>
            </w:tr>
            <w:tr w:rsidR="00514D26" w:rsidRPr="00EE1A3C" w14:paraId="061D56C9" w14:textId="77777777" w:rsidTr="00880712">
              <w:trPr>
                <w:trHeight w:val="27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5EEB3F5"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Percepciones anteriores (PA)</w:t>
                  </w:r>
                </w:p>
              </w:tc>
              <w:tc>
                <w:tcPr>
                  <w:tcW w:w="4414" w:type="dxa"/>
                  <w:tcBorders>
                    <w:top w:val="nil"/>
                    <w:left w:val="nil"/>
                    <w:bottom w:val="single" w:sz="4" w:space="0" w:color="auto"/>
                    <w:right w:val="single" w:sz="4" w:space="0" w:color="auto"/>
                  </w:tcBorders>
                  <w:shd w:val="clear" w:color="auto" w:fill="auto"/>
                  <w:noWrap/>
                  <w:vAlign w:val="center"/>
                  <w:hideMark/>
                </w:tcPr>
                <w:p w14:paraId="717A9119" w14:textId="77777777" w:rsidR="00514D26" w:rsidRPr="0092477A" w:rsidRDefault="00514D26" w:rsidP="00E76576">
                  <w:pPr>
                    <w:framePr w:hSpace="141" w:wrap="around" w:vAnchor="text" w:hAnchor="margin" w:xAlign="right" w:y="150"/>
                    <w:ind w:firstLine="77"/>
                    <w:jc w:val="left"/>
                    <w:rPr>
                      <w:rFonts w:cs="Arial"/>
                      <w:sz w:val="20"/>
                      <w:szCs w:val="20"/>
                      <w:lang w:val="es-PE" w:eastAsia="es-PE"/>
                    </w:rPr>
                  </w:pPr>
                  <w:r w:rsidRPr="0092477A">
                    <w:rPr>
                      <w:rFonts w:cs="Arial"/>
                      <w:sz w:val="20"/>
                      <w:szCs w:val="20"/>
                      <w:lang w:val="es-PE" w:eastAsia="es-PE"/>
                    </w:rPr>
                    <w:t>cas168</w:t>
                  </w:r>
                </w:p>
              </w:tc>
            </w:tr>
            <w:tr w:rsidR="00514D26" w:rsidRPr="00EE1A3C" w14:paraId="6AF676D4" w14:textId="77777777" w:rsidTr="00880712">
              <w:trPr>
                <w:trHeight w:val="26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E97034F"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Retenciones del periodo (RP)</w:t>
                  </w:r>
                </w:p>
              </w:tc>
              <w:tc>
                <w:tcPr>
                  <w:tcW w:w="4414" w:type="dxa"/>
                  <w:tcBorders>
                    <w:top w:val="nil"/>
                    <w:left w:val="nil"/>
                    <w:bottom w:val="single" w:sz="4" w:space="0" w:color="auto"/>
                    <w:right w:val="single" w:sz="4" w:space="0" w:color="auto"/>
                  </w:tcBorders>
                  <w:shd w:val="clear" w:color="auto" w:fill="auto"/>
                  <w:noWrap/>
                  <w:vAlign w:val="center"/>
                  <w:hideMark/>
                </w:tcPr>
                <w:p w14:paraId="7266C091" w14:textId="77777777" w:rsidR="00514D26" w:rsidRPr="0092477A" w:rsidRDefault="00514D26" w:rsidP="00E76576">
                  <w:pPr>
                    <w:framePr w:hSpace="141" w:wrap="around" w:vAnchor="text" w:hAnchor="margin" w:xAlign="right" w:y="150"/>
                    <w:ind w:firstLine="77"/>
                    <w:jc w:val="left"/>
                    <w:rPr>
                      <w:rFonts w:cs="Arial"/>
                      <w:sz w:val="20"/>
                      <w:szCs w:val="20"/>
                      <w:lang w:val="es-PE" w:eastAsia="es-PE"/>
                    </w:rPr>
                  </w:pPr>
                  <w:r w:rsidRPr="0092477A">
                    <w:rPr>
                      <w:rFonts w:cs="Arial"/>
                      <w:sz w:val="20"/>
                      <w:szCs w:val="20"/>
                      <w:lang w:val="es-PE" w:eastAsia="es-PE"/>
                    </w:rPr>
                    <w:t>cas179</w:t>
                  </w:r>
                </w:p>
              </w:tc>
            </w:tr>
            <w:tr w:rsidR="00514D26" w:rsidRPr="00EE1A3C" w14:paraId="0CA0C8CF" w14:textId="77777777" w:rsidTr="00880712">
              <w:trPr>
                <w:trHeight w:val="286"/>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C39A279"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Retenciones anteriores (RA)</w:t>
                  </w:r>
                </w:p>
              </w:tc>
              <w:tc>
                <w:tcPr>
                  <w:tcW w:w="4414" w:type="dxa"/>
                  <w:tcBorders>
                    <w:top w:val="nil"/>
                    <w:left w:val="nil"/>
                    <w:bottom w:val="single" w:sz="4" w:space="0" w:color="auto"/>
                    <w:right w:val="single" w:sz="4" w:space="0" w:color="auto"/>
                  </w:tcBorders>
                  <w:shd w:val="clear" w:color="auto" w:fill="auto"/>
                  <w:noWrap/>
                  <w:vAlign w:val="center"/>
                  <w:hideMark/>
                </w:tcPr>
                <w:p w14:paraId="1A1AAE63" w14:textId="77777777" w:rsidR="00514D26" w:rsidRPr="0092477A" w:rsidRDefault="00514D26" w:rsidP="00E76576">
                  <w:pPr>
                    <w:framePr w:hSpace="141" w:wrap="around" w:vAnchor="text" w:hAnchor="margin" w:xAlign="right" w:y="150"/>
                    <w:ind w:firstLine="77"/>
                    <w:jc w:val="left"/>
                    <w:rPr>
                      <w:rFonts w:cs="Arial"/>
                      <w:sz w:val="20"/>
                      <w:szCs w:val="20"/>
                      <w:lang w:val="es-PE" w:eastAsia="es-PE"/>
                    </w:rPr>
                  </w:pPr>
                  <w:r w:rsidRPr="0092477A">
                    <w:rPr>
                      <w:rFonts w:cs="Arial"/>
                      <w:sz w:val="20"/>
                      <w:szCs w:val="20"/>
                      <w:lang w:val="es-PE" w:eastAsia="es-PE"/>
                    </w:rPr>
                    <w:t>cas176</w:t>
                  </w:r>
                </w:p>
              </w:tc>
            </w:tr>
            <w:tr w:rsidR="00514D26" w:rsidRPr="003C5EE2" w14:paraId="17C03A14" w14:textId="77777777" w:rsidTr="00880712">
              <w:trPr>
                <w:trHeight w:val="686"/>
              </w:trPr>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14:paraId="0F44738F" w14:textId="77777777" w:rsidR="00514D26" w:rsidRPr="0092477A" w:rsidRDefault="00514D26" w:rsidP="00E76576">
                  <w:pPr>
                    <w:framePr w:hSpace="141" w:wrap="around" w:vAnchor="text" w:hAnchor="margin" w:xAlign="right" w:y="150"/>
                    <w:jc w:val="left"/>
                    <w:rPr>
                      <w:rFonts w:cs="Arial"/>
                      <w:sz w:val="20"/>
                      <w:szCs w:val="20"/>
                      <w:lang w:val="es-PE" w:eastAsia="es-PE"/>
                    </w:rPr>
                  </w:pPr>
                  <w:r w:rsidRPr="0092477A">
                    <w:rPr>
                      <w:rFonts w:cs="Arial"/>
                      <w:sz w:val="20"/>
                      <w:szCs w:val="20"/>
                      <w:lang w:val="es-PE" w:eastAsia="es-PE"/>
                    </w:rPr>
                    <w:t>Deuda antes pagos previos (DAPP)</w:t>
                  </w:r>
                </w:p>
              </w:tc>
              <w:tc>
                <w:tcPr>
                  <w:tcW w:w="4414" w:type="dxa"/>
                  <w:tcBorders>
                    <w:top w:val="nil"/>
                    <w:left w:val="nil"/>
                    <w:bottom w:val="single" w:sz="4" w:space="0" w:color="auto"/>
                    <w:right w:val="single" w:sz="4" w:space="0" w:color="auto"/>
                  </w:tcBorders>
                  <w:shd w:val="clear" w:color="auto" w:fill="auto"/>
                  <w:vAlign w:val="center"/>
                  <w:hideMark/>
                </w:tcPr>
                <w:p w14:paraId="5011FDEE" w14:textId="77777777" w:rsidR="00514D26" w:rsidRPr="0092477A" w:rsidRDefault="00514D26" w:rsidP="00E76576">
                  <w:pPr>
                    <w:framePr w:hSpace="141" w:wrap="around" w:vAnchor="text" w:hAnchor="margin" w:xAlign="right" w:y="150"/>
                    <w:spacing w:line="360" w:lineRule="auto"/>
                    <w:ind w:firstLine="77"/>
                    <w:rPr>
                      <w:rFonts w:cs="Arial"/>
                      <w:sz w:val="20"/>
                      <w:szCs w:val="20"/>
                      <w:lang w:val="it-IT" w:eastAsia="es-PE"/>
                    </w:rPr>
                  </w:pPr>
                  <w:r w:rsidRPr="0092477A">
                    <w:rPr>
                      <w:rFonts w:cs="Arial"/>
                      <w:sz w:val="20"/>
                      <w:szCs w:val="20"/>
                      <w:lang w:val="it-IT" w:eastAsia="es-PE"/>
                    </w:rPr>
                    <w:t xml:space="preserve">i.  Si DF &gt; CF + SFMA --&gt; </w:t>
                  </w:r>
                </w:p>
                <w:p w14:paraId="5D476A27" w14:textId="77777777" w:rsidR="00514D26" w:rsidRPr="0092477A" w:rsidRDefault="00514D26" w:rsidP="00E76576">
                  <w:pPr>
                    <w:framePr w:hSpace="141" w:wrap="around" w:vAnchor="text" w:hAnchor="margin" w:xAlign="right" w:y="150"/>
                    <w:spacing w:line="360" w:lineRule="auto"/>
                    <w:ind w:firstLine="77"/>
                    <w:rPr>
                      <w:rFonts w:cs="Arial"/>
                      <w:sz w:val="20"/>
                      <w:szCs w:val="20"/>
                      <w:lang w:val="it-IT" w:eastAsia="es-PE"/>
                    </w:rPr>
                  </w:pPr>
                  <w:r w:rsidRPr="0092477A">
                    <w:rPr>
                      <w:rFonts w:cs="Arial"/>
                      <w:sz w:val="20"/>
                      <w:szCs w:val="20"/>
                      <w:lang w:val="it-IT" w:eastAsia="es-PE"/>
                    </w:rPr>
                    <w:t xml:space="preserve">    DAPP = DF - CF- SFMA - PP - PA - RP – RA</w:t>
                  </w:r>
                </w:p>
              </w:tc>
            </w:tr>
            <w:tr w:rsidR="00514D26" w:rsidRPr="003C5EE2" w14:paraId="765B300F" w14:textId="77777777" w:rsidTr="00880712">
              <w:trPr>
                <w:trHeight w:val="382"/>
              </w:trPr>
              <w:tc>
                <w:tcPr>
                  <w:tcW w:w="2551" w:type="dxa"/>
                  <w:vMerge/>
                  <w:tcBorders>
                    <w:top w:val="nil"/>
                    <w:left w:val="single" w:sz="4" w:space="0" w:color="auto"/>
                    <w:bottom w:val="single" w:sz="4" w:space="0" w:color="auto"/>
                    <w:right w:val="single" w:sz="4" w:space="0" w:color="auto"/>
                  </w:tcBorders>
                  <w:vAlign w:val="center"/>
                  <w:hideMark/>
                </w:tcPr>
                <w:p w14:paraId="4480D7EC" w14:textId="77777777" w:rsidR="00514D26" w:rsidRPr="0092477A" w:rsidRDefault="00514D26" w:rsidP="00E76576">
                  <w:pPr>
                    <w:framePr w:hSpace="141" w:wrap="around" w:vAnchor="text" w:hAnchor="margin" w:xAlign="right" w:y="150"/>
                    <w:jc w:val="left"/>
                    <w:rPr>
                      <w:rFonts w:cs="Arial"/>
                      <w:sz w:val="20"/>
                      <w:szCs w:val="20"/>
                      <w:lang w:val="it-IT" w:eastAsia="es-PE"/>
                    </w:rPr>
                  </w:pPr>
                </w:p>
              </w:tc>
              <w:tc>
                <w:tcPr>
                  <w:tcW w:w="4414" w:type="dxa"/>
                  <w:tcBorders>
                    <w:top w:val="nil"/>
                    <w:left w:val="nil"/>
                    <w:bottom w:val="single" w:sz="4" w:space="0" w:color="auto"/>
                    <w:right w:val="single" w:sz="4" w:space="0" w:color="auto"/>
                  </w:tcBorders>
                  <w:shd w:val="clear" w:color="auto" w:fill="auto"/>
                  <w:vAlign w:val="center"/>
                  <w:hideMark/>
                </w:tcPr>
                <w:p w14:paraId="1DE85D97" w14:textId="77777777" w:rsidR="00514D26" w:rsidRPr="0092477A" w:rsidRDefault="00514D26" w:rsidP="00E76576">
                  <w:pPr>
                    <w:framePr w:hSpace="141" w:wrap="around" w:vAnchor="text" w:hAnchor="margin" w:xAlign="right" w:y="150"/>
                    <w:ind w:firstLine="77"/>
                    <w:rPr>
                      <w:rFonts w:cs="Arial"/>
                      <w:sz w:val="20"/>
                      <w:szCs w:val="20"/>
                      <w:lang w:val="it-IT" w:eastAsia="es-PE"/>
                    </w:rPr>
                  </w:pPr>
                  <w:r w:rsidRPr="0092477A">
                    <w:rPr>
                      <w:rFonts w:cs="Arial"/>
                      <w:sz w:val="20"/>
                      <w:szCs w:val="20"/>
                      <w:lang w:val="it-IT" w:eastAsia="es-PE"/>
                    </w:rPr>
                    <w:t>ii.  Si DF ≤ CF + SFMA --&gt; DAPP = 0</w:t>
                  </w:r>
                </w:p>
              </w:tc>
            </w:tr>
            <w:tr w:rsidR="00514D26" w:rsidRPr="00EE1A3C" w14:paraId="367488F4" w14:textId="77777777" w:rsidTr="00880712">
              <w:trPr>
                <w:trHeight w:val="398"/>
              </w:trPr>
              <w:tc>
                <w:tcPr>
                  <w:tcW w:w="2551" w:type="dxa"/>
                  <w:vMerge/>
                  <w:tcBorders>
                    <w:top w:val="nil"/>
                    <w:left w:val="single" w:sz="4" w:space="0" w:color="auto"/>
                    <w:bottom w:val="single" w:sz="4" w:space="0" w:color="auto"/>
                    <w:right w:val="single" w:sz="4" w:space="0" w:color="auto"/>
                  </w:tcBorders>
                  <w:vAlign w:val="center"/>
                  <w:hideMark/>
                </w:tcPr>
                <w:p w14:paraId="234FB739" w14:textId="77777777" w:rsidR="00514D26" w:rsidRPr="0092477A" w:rsidRDefault="00514D26" w:rsidP="00E76576">
                  <w:pPr>
                    <w:framePr w:hSpace="141" w:wrap="around" w:vAnchor="text" w:hAnchor="margin" w:xAlign="right" w:y="150"/>
                    <w:jc w:val="left"/>
                    <w:rPr>
                      <w:rFonts w:cs="Arial"/>
                      <w:sz w:val="20"/>
                      <w:szCs w:val="20"/>
                      <w:lang w:val="it-IT" w:eastAsia="es-PE"/>
                    </w:rPr>
                  </w:pPr>
                </w:p>
              </w:tc>
              <w:tc>
                <w:tcPr>
                  <w:tcW w:w="4414" w:type="dxa"/>
                  <w:tcBorders>
                    <w:top w:val="nil"/>
                    <w:left w:val="nil"/>
                    <w:bottom w:val="single" w:sz="4" w:space="0" w:color="auto"/>
                    <w:right w:val="single" w:sz="4" w:space="0" w:color="auto"/>
                  </w:tcBorders>
                  <w:shd w:val="clear" w:color="auto" w:fill="auto"/>
                  <w:vAlign w:val="center"/>
                  <w:hideMark/>
                </w:tcPr>
                <w:p w14:paraId="4434BE47" w14:textId="77777777" w:rsidR="00514D26" w:rsidRPr="0092477A" w:rsidRDefault="00514D26" w:rsidP="00E76576">
                  <w:pPr>
                    <w:framePr w:hSpace="141" w:wrap="around" w:vAnchor="text" w:hAnchor="margin" w:xAlign="right" w:y="150"/>
                    <w:ind w:firstLine="77"/>
                    <w:rPr>
                      <w:rFonts w:cs="Arial"/>
                      <w:sz w:val="20"/>
                      <w:szCs w:val="20"/>
                      <w:lang w:val="es-PE" w:eastAsia="es-PE"/>
                    </w:rPr>
                  </w:pPr>
                  <w:proofErr w:type="spellStart"/>
                  <w:r w:rsidRPr="0092477A">
                    <w:rPr>
                      <w:rFonts w:cs="Arial"/>
                      <w:sz w:val="20"/>
                      <w:szCs w:val="20"/>
                      <w:lang w:val="es-PE" w:eastAsia="es-PE"/>
                    </w:rPr>
                    <w:t>iii</w:t>
                  </w:r>
                  <w:proofErr w:type="spellEnd"/>
                  <w:r w:rsidRPr="0092477A">
                    <w:rPr>
                      <w:rFonts w:cs="Arial"/>
                      <w:sz w:val="20"/>
                      <w:szCs w:val="20"/>
                      <w:lang w:val="es-PE" w:eastAsia="es-PE"/>
                    </w:rPr>
                    <w:t>.  Si DAPP &lt; 0 --&gt; DAPP = 0</w:t>
                  </w:r>
                </w:p>
              </w:tc>
            </w:tr>
          </w:tbl>
          <w:p w14:paraId="2FB6C658" w14:textId="77777777" w:rsidR="00514D26" w:rsidRPr="00EE1A3C" w:rsidRDefault="00514D26" w:rsidP="00514D26">
            <w:pPr>
              <w:pStyle w:val="Prrafodelista"/>
              <w:spacing w:line="276" w:lineRule="auto"/>
              <w:ind w:left="498"/>
              <w:rPr>
                <w:rFonts w:cs="Arial"/>
                <w:sz w:val="18"/>
                <w:szCs w:val="18"/>
              </w:rPr>
            </w:pPr>
          </w:p>
          <w:p w14:paraId="27A38CF1" w14:textId="77777777" w:rsidR="007437EF" w:rsidRDefault="00880712" w:rsidP="00880712">
            <w:pPr>
              <w:pStyle w:val="Prrafodelista"/>
              <w:spacing w:line="276" w:lineRule="auto"/>
              <w:ind w:left="490"/>
              <w:rPr>
                <w:rFonts w:cs="Arial"/>
                <w:szCs w:val="22"/>
              </w:rPr>
            </w:pPr>
            <w:r w:rsidRPr="0092477A">
              <w:rPr>
                <w:rFonts w:cs="Arial"/>
                <w:i/>
                <w:szCs w:val="22"/>
              </w:rPr>
              <w:t>Consideraciones</w:t>
            </w:r>
            <w:r w:rsidRPr="0092477A">
              <w:rPr>
                <w:rFonts w:cs="Arial"/>
                <w:szCs w:val="22"/>
              </w:rPr>
              <w:t>:</w:t>
            </w:r>
            <w:r>
              <w:rPr>
                <w:rFonts w:cs="Arial"/>
                <w:szCs w:val="22"/>
              </w:rPr>
              <w:t xml:space="preserve"> </w:t>
            </w:r>
          </w:p>
          <w:p w14:paraId="11E3DF4F" w14:textId="120C983C" w:rsidR="00514D26" w:rsidRPr="00880712" w:rsidRDefault="007437EF" w:rsidP="00880712">
            <w:pPr>
              <w:pStyle w:val="Prrafodelista"/>
              <w:spacing w:line="276" w:lineRule="auto"/>
              <w:ind w:left="490"/>
              <w:rPr>
                <w:rFonts w:cs="Arial"/>
                <w:szCs w:val="22"/>
              </w:rPr>
            </w:pPr>
            <w:r>
              <w:rPr>
                <w:rFonts w:cs="Arial"/>
                <w:szCs w:val="22"/>
              </w:rPr>
              <w:t>P</w:t>
            </w:r>
            <w:r w:rsidR="00514D26" w:rsidRPr="00880712">
              <w:rPr>
                <w:rFonts w:cs="Arial"/>
                <w:szCs w:val="22"/>
              </w:rPr>
              <w:t>ara obtener la cantidad de periodos no pagados se deberá realizar lo siguiente:</w:t>
            </w:r>
          </w:p>
          <w:p w14:paraId="4245AF28" w14:textId="77777777" w:rsidR="00514D26" w:rsidRPr="0092477A" w:rsidRDefault="00514D26" w:rsidP="00880712">
            <w:pPr>
              <w:pStyle w:val="Prrafodelista"/>
              <w:numPr>
                <w:ilvl w:val="0"/>
                <w:numId w:val="4"/>
              </w:numPr>
              <w:spacing w:line="276" w:lineRule="auto"/>
              <w:ind w:left="774" w:hanging="284"/>
              <w:rPr>
                <w:rFonts w:cs="Arial"/>
                <w:szCs w:val="22"/>
              </w:rPr>
            </w:pPr>
            <w:r w:rsidRPr="0092477A">
              <w:rPr>
                <w:rFonts w:cs="Arial"/>
                <w:szCs w:val="22"/>
              </w:rPr>
              <w:t>Comparar por periodo tributario, la DAPP por el tributo IGV, según lo señalado en el párrafo anterior, versus el Monto pagado en declaraciones y boletas por dicho concepto, dentro del vencimiento de sus obligaciones tributarias.</w:t>
            </w:r>
          </w:p>
          <w:p w14:paraId="46188DC6" w14:textId="77777777" w:rsidR="00514D26" w:rsidRPr="0092477A" w:rsidRDefault="00514D26" w:rsidP="00880712">
            <w:pPr>
              <w:pStyle w:val="Prrafodelista"/>
              <w:numPr>
                <w:ilvl w:val="0"/>
                <w:numId w:val="4"/>
              </w:numPr>
              <w:spacing w:line="276" w:lineRule="auto"/>
              <w:ind w:left="774" w:hanging="284"/>
              <w:rPr>
                <w:rFonts w:cs="Arial"/>
                <w:color w:val="000000"/>
                <w:szCs w:val="22"/>
              </w:rPr>
            </w:pPr>
            <w:r w:rsidRPr="0092477A">
              <w:rPr>
                <w:rFonts w:cs="Arial"/>
                <w:szCs w:val="22"/>
              </w:rPr>
              <w:t>En los períodos tributarios en los cuales se cumpl</w:t>
            </w:r>
            <w:r w:rsidRPr="0092477A">
              <w:rPr>
                <w:rFonts w:cs="Arial"/>
                <w:color w:val="000000"/>
                <w:szCs w:val="22"/>
              </w:rPr>
              <w:t xml:space="preserve">a que DAPP&gt;0, se procederá a contar la cantidad de periodos en los cuales el Monto pagado </w:t>
            </w:r>
            <w:r w:rsidRPr="0092477A">
              <w:rPr>
                <w:rFonts w:cs="Arial"/>
                <w:szCs w:val="22"/>
              </w:rPr>
              <w:t>determinado en el párrafo anterior</w:t>
            </w:r>
            <w:r w:rsidRPr="0092477A">
              <w:rPr>
                <w:rFonts w:cs="Arial"/>
                <w:color w:val="000000"/>
                <w:szCs w:val="22"/>
              </w:rPr>
              <w:t xml:space="preserve"> es menor que la DAPP.</w:t>
            </w:r>
          </w:p>
          <w:p w14:paraId="3703C104" w14:textId="77777777" w:rsidR="00514D26" w:rsidRPr="0092477A" w:rsidRDefault="00514D26" w:rsidP="00514D26">
            <w:pPr>
              <w:pStyle w:val="Prrafodelista"/>
              <w:spacing w:line="276" w:lineRule="auto"/>
              <w:ind w:left="568"/>
              <w:rPr>
                <w:rFonts w:cs="Arial"/>
                <w:color w:val="000000"/>
                <w:szCs w:val="22"/>
              </w:rPr>
            </w:pPr>
          </w:p>
          <w:p w14:paraId="2610995C" w14:textId="0E490931" w:rsidR="00514D26" w:rsidRPr="0092477A" w:rsidRDefault="00880712" w:rsidP="003E1751">
            <w:pPr>
              <w:spacing w:line="276" w:lineRule="auto"/>
              <w:ind w:left="1277" w:hanging="787"/>
              <w:rPr>
                <w:rFonts w:cs="Arial"/>
                <w:szCs w:val="22"/>
              </w:rPr>
            </w:pPr>
            <w:r>
              <w:rPr>
                <w:rFonts w:cs="Arial"/>
                <w:i/>
                <w:szCs w:val="22"/>
              </w:rPr>
              <w:t>Precis</w:t>
            </w:r>
            <w:r w:rsidR="00514D26" w:rsidRPr="0092477A">
              <w:rPr>
                <w:rFonts w:cs="Arial"/>
                <w:i/>
                <w:szCs w:val="22"/>
              </w:rPr>
              <w:t>iones</w:t>
            </w:r>
            <w:r w:rsidR="00514D26" w:rsidRPr="0092477A">
              <w:rPr>
                <w:rFonts w:cs="Arial"/>
                <w:szCs w:val="22"/>
              </w:rPr>
              <w:t>:</w:t>
            </w:r>
          </w:p>
          <w:p w14:paraId="65D82F44" w14:textId="77777777" w:rsidR="00514D26" w:rsidRPr="0092477A" w:rsidRDefault="00514D26" w:rsidP="001B7500">
            <w:pPr>
              <w:pStyle w:val="Prrafodelista"/>
              <w:numPr>
                <w:ilvl w:val="0"/>
                <w:numId w:val="84"/>
              </w:numPr>
              <w:spacing w:line="276" w:lineRule="auto"/>
              <w:ind w:left="774" w:hanging="284"/>
              <w:rPr>
                <w:rFonts w:cs="Arial"/>
                <w:szCs w:val="22"/>
              </w:rPr>
            </w:pPr>
            <w:r w:rsidRPr="0092477A">
              <w:rPr>
                <w:rFonts w:cs="Arial"/>
                <w:szCs w:val="22"/>
              </w:rPr>
              <w:t>Se considerará que el monto pagado es menor que la DAPP solo si esa diferencia supera los 5.00 soles.</w:t>
            </w:r>
          </w:p>
          <w:p w14:paraId="319A4388" w14:textId="77777777" w:rsidR="00514D26" w:rsidRPr="0092477A" w:rsidRDefault="00514D26" w:rsidP="001B7500">
            <w:pPr>
              <w:pStyle w:val="Prrafodelista"/>
              <w:numPr>
                <w:ilvl w:val="0"/>
                <w:numId w:val="84"/>
              </w:numPr>
              <w:spacing w:line="276" w:lineRule="auto"/>
              <w:ind w:left="774" w:hanging="284"/>
              <w:rPr>
                <w:rFonts w:cs="Arial"/>
                <w:szCs w:val="22"/>
              </w:rPr>
            </w:pPr>
            <w:r w:rsidRPr="0092477A">
              <w:rPr>
                <w:rFonts w:cs="Arial"/>
                <w:szCs w:val="22"/>
              </w:rPr>
              <w:t xml:space="preserve">Los pagos realizados deben considerar también aquellas que han sido afectadas por los procesos de reimputación y compensación. Es decir, se debe incluir las </w:t>
            </w:r>
            <w:proofErr w:type="spellStart"/>
            <w:r w:rsidRPr="0092477A">
              <w:rPr>
                <w:rFonts w:cs="Arial"/>
                <w:szCs w:val="22"/>
              </w:rPr>
              <w:t>reimputaciones</w:t>
            </w:r>
            <w:proofErr w:type="spellEnd"/>
            <w:r w:rsidRPr="0092477A">
              <w:rPr>
                <w:rFonts w:cs="Arial"/>
                <w:szCs w:val="22"/>
              </w:rPr>
              <w:t xml:space="preserve"> y compensaciones realizadas al código de tributo IGV cuenta propia y excluir las </w:t>
            </w:r>
            <w:proofErr w:type="spellStart"/>
            <w:r w:rsidRPr="0092477A">
              <w:rPr>
                <w:rFonts w:cs="Arial"/>
                <w:szCs w:val="22"/>
              </w:rPr>
              <w:t>reimputaciones</w:t>
            </w:r>
            <w:proofErr w:type="spellEnd"/>
            <w:r w:rsidRPr="0092477A">
              <w:rPr>
                <w:rFonts w:cs="Arial"/>
                <w:szCs w:val="22"/>
              </w:rPr>
              <w:t xml:space="preserve"> y compensaciones realizadas hacia otros tributos.</w:t>
            </w:r>
          </w:p>
          <w:p w14:paraId="061D8D9B" w14:textId="77777777" w:rsidR="00514D26" w:rsidRPr="0092477A" w:rsidRDefault="00514D26" w:rsidP="00514D26">
            <w:pPr>
              <w:pStyle w:val="Prrafodelista"/>
              <w:spacing w:line="276" w:lineRule="auto"/>
              <w:ind w:left="710"/>
              <w:rPr>
                <w:rFonts w:cs="Arial"/>
                <w:i/>
                <w:iCs/>
                <w:color w:val="000000"/>
                <w:szCs w:val="22"/>
              </w:rPr>
            </w:pPr>
          </w:p>
          <w:p w14:paraId="36CE1494" w14:textId="77777777" w:rsidR="00514D26" w:rsidRPr="0092477A" w:rsidRDefault="00514D26" w:rsidP="001B7500">
            <w:pPr>
              <w:pStyle w:val="Prrafodelista"/>
              <w:numPr>
                <w:ilvl w:val="0"/>
                <w:numId w:val="85"/>
              </w:numPr>
              <w:spacing w:line="276" w:lineRule="auto"/>
              <w:ind w:left="488" w:hanging="142"/>
              <w:rPr>
                <w:rFonts w:cs="Arial"/>
                <w:color w:val="000000"/>
                <w:szCs w:val="22"/>
                <w:u w:val="single"/>
              </w:rPr>
            </w:pPr>
            <w:r w:rsidRPr="0092477A">
              <w:rPr>
                <w:rFonts w:cs="Arial"/>
                <w:color w:val="000000"/>
                <w:szCs w:val="22"/>
              </w:rPr>
              <w:t>Cantidad de periodos obligados: número de periodos tributarios en los cuales se cumpla que la DAPP&gt;0.</w:t>
            </w:r>
          </w:p>
          <w:p w14:paraId="1AF83E1F" w14:textId="77777777" w:rsidR="00514D26" w:rsidRPr="0092477A" w:rsidRDefault="00514D26" w:rsidP="00514D26">
            <w:pPr>
              <w:spacing w:line="276" w:lineRule="auto"/>
              <w:rPr>
                <w:rFonts w:cs="Arial"/>
                <w:color w:val="000000"/>
                <w:szCs w:val="22"/>
                <w:u w:val="single"/>
              </w:rPr>
            </w:pPr>
          </w:p>
          <w:p w14:paraId="4073E242" w14:textId="77777777" w:rsidR="00514D26" w:rsidRPr="0092477A" w:rsidRDefault="00514D26" w:rsidP="00514D26">
            <w:pPr>
              <w:spacing w:line="276" w:lineRule="auto"/>
              <w:rPr>
                <w:rFonts w:cs="Arial"/>
                <w:color w:val="000000"/>
                <w:szCs w:val="22"/>
              </w:rPr>
            </w:pPr>
            <w:r w:rsidRPr="0092477A">
              <w:rPr>
                <w:rFonts w:cs="Arial"/>
                <w:color w:val="000000"/>
                <w:szCs w:val="22"/>
                <w:u w:val="single"/>
              </w:rPr>
              <w:t>Fuente de información</w:t>
            </w:r>
            <w:r w:rsidRPr="0092477A">
              <w:rPr>
                <w:rFonts w:cs="Arial"/>
                <w:color w:val="000000"/>
                <w:szCs w:val="22"/>
              </w:rPr>
              <w:t>:</w:t>
            </w:r>
          </w:p>
          <w:p w14:paraId="2B344372" w14:textId="129E2F9C" w:rsidR="00514D26" w:rsidRPr="003E1751" w:rsidRDefault="00514D26" w:rsidP="003E1751">
            <w:pPr>
              <w:spacing w:line="276" w:lineRule="auto"/>
              <w:rPr>
                <w:rFonts w:cs="Arial"/>
                <w:color w:val="000000"/>
                <w:szCs w:val="22"/>
              </w:rPr>
            </w:pPr>
            <w:r w:rsidRPr="003E1751">
              <w:rPr>
                <w:rFonts w:cs="Arial"/>
                <w:color w:val="000000"/>
                <w:szCs w:val="22"/>
              </w:rPr>
              <w:t>Declaraciones juradas de IGV y Boletas de pago</w:t>
            </w:r>
          </w:p>
          <w:p w14:paraId="59952460" w14:textId="021FBF5B" w:rsidR="000E53ED" w:rsidRPr="003E1751" w:rsidRDefault="00E0548E" w:rsidP="007437EF">
            <w:pPr>
              <w:spacing w:line="276" w:lineRule="auto"/>
              <w:ind w:left="65"/>
              <w:rPr>
                <w:rFonts w:cs="Arial"/>
                <w:color w:val="000000"/>
                <w:szCs w:val="22"/>
              </w:rPr>
            </w:pPr>
            <w:r w:rsidRPr="003E1751">
              <w:rPr>
                <w:rFonts w:cs="Arial"/>
                <w:color w:val="000000"/>
                <w:szCs w:val="22"/>
              </w:rPr>
              <w:t>Teradata:</w:t>
            </w:r>
          </w:p>
          <w:p w14:paraId="29FD72B4" w14:textId="274753C5" w:rsidR="00E0548E" w:rsidRPr="0092477A" w:rsidRDefault="00E0548E" w:rsidP="003E1751">
            <w:pPr>
              <w:pStyle w:val="Prrafodelista"/>
              <w:numPr>
                <w:ilvl w:val="0"/>
                <w:numId w:val="4"/>
              </w:numPr>
              <w:ind w:left="349" w:hanging="284"/>
              <w:rPr>
                <w:rFonts w:cs="Arial"/>
                <w:bCs/>
                <w:szCs w:val="22"/>
                <w:lang w:eastAsia="es-PE"/>
              </w:rPr>
            </w:pPr>
            <w:r w:rsidRPr="0092477A">
              <w:rPr>
                <w:rFonts w:cs="Arial"/>
                <w:bCs/>
                <w:szCs w:val="22"/>
                <w:lang w:eastAsia="es-PE"/>
              </w:rPr>
              <w:t>081419 - Declaraciones juradas</w:t>
            </w:r>
          </w:p>
          <w:p w14:paraId="16FCC4C7" w14:textId="7B263CDA" w:rsidR="00E0548E" w:rsidRPr="00E0548E" w:rsidRDefault="00E0548E" w:rsidP="003E1751">
            <w:pPr>
              <w:pStyle w:val="Prrafodelista"/>
              <w:numPr>
                <w:ilvl w:val="0"/>
                <w:numId w:val="4"/>
              </w:numPr>
              <w:ind w:left="349" w:hanging="284"/>
              <w:rPr>
                <w:rFonts w:cs="Arial"/>
                <w:bCs/>
                <w:sz w:val="18"/>
                <w:szCs w:val="18"/>
                <w:lang w:eastAsia="es-PE"/>
              </w:rPr>
            </w:pPr>
            <w:r w:rsidRPr="0092477A">
              <w:rPr>
                <w:rFonts w:cs="Arial"/>
                <w:bCs/>
                <w:szCs w:val="22"/>
                <w:lang w:eastAsia="es-PE"/>
              </w:rPr>
              <w:t>081421 – Vencimientos</w:t>
            </w:r>
          </w:p>
          <w:p w14:paraId="165AC196" w14:textId="77777777" w:rsidR="00514D26" w:rsidRPr="00381A51" w:rsidRDefault="00514D26" w:rsidP="00514D26">
            <w:pPr>
              <w:spacing w:line="276" w:lineRule="auto"/>
              <w:rPr>
                <w:rFonts w:cs="Arial"/>
                <w:color w:val="000000"/>
                <w:sz w:val="10"/>
                <w:szCs w:val="10"/>
                <w:u w:val="single"/>
              </w:rPr>
            </w:pPr>
          </w:p>
        </w:tc>
      </w:tr>
      <w:tr w:rsidR="00514D26" w:rsidRPr="00381A51" w14:paraId="037069FD" w14:textId="77777777" w:rsidTr="002A75F5">
        <w:trPr>
          <w:trHeight w:val="270"/>
        </w:trPr>
        <w:tc>
          <w:tcPr>
            <w:tcW w:w="568" w:type="dxa"/>
            <w:shd w:val="clear" w:color="auto" w:fill="auto"/>
            <w:noWrap/>
          </w:tcPr>
          <w:p w14:paraId="79CBBD2F" w14:textId="77777777" w:rsidR="00514D26" w:rsidRDefault="00514D26" w:rsidP="00514D26">
            <w:pPr>
              <w:spacing w:line="276" w:lineRule="auto"/>
              <w:ind w:left="-265" w:right="-70" w:firstLine="284"/>
              <w:jc w:val="center"/>
              <w:rPr>
                <w:rFonts w:cs="Arial"/>
                <w:sz w:val="10"/>
                <w:szCs w:val="10"/>
              </w:rPr>
            </w:pPr>
          </w:p>
          <w:p w14:paraId="27F5D276" w14:textId="1825B0D5" w:rsidR="00514D26" w:rsidRPr="0092477A" w:rsidRDefault="00514D26" w:rsidP="00514D26">
            <w:pPr>
              <w:spacing w:line="276" w:lineRule="auto"/>
              <w:ind w:left="-265" w:right="-70" w:firstLine="284"/>
              <w:jc w:val="center"/>
              <w:rPr>
                <w:rFonts w:cs="Arial"/>
                <w:szCs w:val="22"/>
              </w:rPr>
            </w:pPr>
            <w:r w:rsidRPr="0092477A">
              <w:rPr>
                <w:rFonts w:cs="Arial"/>
                <w:szCs w:val="22"/>
              </w:rPr>
              <w:t>70</w:t>
            </w:r>
          </w:p>
        </w:tc>
        <w:tc>
          <w:tcPr>
            <w:tcW w:w="8210" w:type="dxa"/>
            <w:shd w:val="clear" w:color="auto" w:fill="auto"/>
            <w:noWrap/>
            <w:vAlign w:val="center"/>
          </w:tcPr>
          <w:p w14:paraId="013F8FEE" w14:textId="77777777" w:rsidR="00514D26" w:rsidRPr="00381A51" w:rsidRDefault="00514D26" w:rsidP="00514D26">
            <w:pPr>
              <w:spacing w:line="276" w:lineRule="auto"/>
              <w:rPr>
                <w:rFonts w:cs="Arial"/>
                <w:color w:val="000000"/>
                <w:sz w:val="10"/>
                <w:szCs w:val="10"/>
                <w:u w:val="single"/>
              </w:rPr>
            </w:pPr>
          </w:p>
          <w:p w14:paraId="492C2658" w14:textId="77777777" w:rsidR="00514D26" w:rsidRPr="004E2250" w:rsidRDefault="00514D26" w:rsidP="00514D26">
            <w:pPr>
              <w:spacing w:line="276" w:lineRule="auto"/>
              <w:rPr>
                <w:rFonts w:cs="Arial"/>
                <w:b/>
                <w:color w:val="000000"/>
                <w:szCs w:val="22"/>
                <w:u w:val="single"/>
              </w:rPr>
            </w:pPr>
            <w:r w:rsidRPr="004E2250">
              <w:rPr>
                <w:rFonts w:cs="Arial"/>
                <w:b/>
                <w:szCs w:val="22"/>
              </w:rPr>
              <w:t>v0607 Demora de pago</w:t>
            </w:r>
          </w:p>
          <w:p w14:paraId="3DC7DBEE" w14:textId="77777777" w:rsidR="00514D26" w:rsidRPr="00381A51" w:rsidRDefault="00514D26" w:rsidP="00514D26">
            <w:pPr>
              <w:spacing w:line="276" w:lineRule="auto"/>
              <w:rPr>
                <w:rFonts w:cs="Arial"/>
                <w:color w:val="000000"/>
                <w:sz w:val="18"/>
                <w:szCs w:val="18"/>
                <w:u w:val="single"/>
              </w:rPr>
            </w:pPr>
          </w:p>
          <w:p w14:paraId="374D0AC2" w14:textId="77777777" w:rsidR="00514D26" w:rsidRPr="0092477A" w:rsidRDefault="00514D26" w:rsidP="00514D26">
            <w:pPr>
              <w:spacing w:line="276" w:lineRule="auto"/>
              <w:rPr>
                <w:rFonts w:cs="Arial"/>
                <w:color w:val="000000"/>
                <w:szCs w:val="22"/>
              </w:rPr>
            </w:pPr>
            <w:r w:rsidRPr="0092477A">
              <w:rPr>
                <w:rFonts w:cs="Arial"/>
                <w:color w:val="000000"/>
                <w:szCs w:val="22"/>
                <w:u w:val="single"/>
              </w:rPr>
              <w:t>Definición</w:t>
            </w:r>
            <w:r w:rsidRPr="0092477A">
              <w:rPr>
                <w:rFonts w:cs="Arial"/>
                <w:color w:val="000000"/>
                <w:szCs w:val="22"/>
              </w:rPr>
              <w:t>:</w:t>
            </w:r>
          </w:p>
          <w:p w14:paraId="74B065CB" w14:textId="77777777" w:rsidR="00514D26" w:rsidRPr="0092477A" w:rsidRDefault="00514D26" w:rsidP="00514D26">
            <w:pPr>
              <w:spacing w:line="276" w:lineRule="auto"/>
              <w:rPr>
                <w:rFonts w:cs="Arial"/>
                <w:color w:val="000000"/>
                <w:szCs w:val="22"/>
              </w:rPr>
            </w:pPr>
            <w:r w:rsidRPr="0092477A">
              <w:rPr>
                <w:rFonts w:cs="Arial"/>
                <w:color w:val="000000"/>
                <w:szCs w:val="22"/>
              </w:rPr>
              <w:t xml:space="preserve">Determina el promedio de la cantidad de días que el contribuyente demora en pagar la totalidad de la deuda </w:t>
            </w:r>
            <w:r w:rsidRPr="0092477A">
              <w:rPr>
                <w:rFonts w:cs="Arial"/>
                <w:szCs w:val="22"/>
              </w:rPr>
              <w:t xml:space="preserve">contenida en órdenes de pago, por </w:t>
            </w:r>
            <w:r w:rsidRPr="0092477A">
              <w:rPr>
                <w:rFonts w:cs="Arial"/>
                <w:color w:val="000000"/>
                <w:szCs w:val="22"/>
              </w:rPr>
              <w:t>el tributo IGV.</w:t>
            </w:r>
          </w:p>
          <w:p w14:paraId="2E3E0CFD" w14:textId="77777777" w:rsidR="00514D26" w:rsidRPr="0092477A" w:rsidRDefault="00514D26" w:rsidP="00514D26">
            <w:pPr>
              <w:spacing w:line="276" w:lineRule="auto"/>
              <w:rPr>
                <w:rFonts w:cs="Arial"/>
                <w:color w:val="000000"/>
                <w:szCs w:val="22"/>
                <w:u w:val="single"/>
              </w:rPr>
            </w:pPr>
            <w:r w:rsidRPr="0092477A">
              <w:rPr>
                <w:rFonts w:cs="Arial"/>
                <w:color w:val="000000"/>
                <w:szCs w:val="22"/>
              </w:rPr>
              <w:br/>
            </w:r>
            <w:r w:rsidRPr="0092477A">
              <w:rPr>
                <w:rFonts w:cs="Arial"/>
                <w:color w:val="000000"/>
                <w:szCs w:val="22"/>
                <w:u w:val="single"/>
              </w:rPr>
              <w:t>Periodo de evaluación:</w:t>
            </w:r>
          </w:p>
          <w:p w14:paraId="17B553B3" w14:textId="77777777" w:rsidR="00514D26" w:rsidRPr="0092477A" w:rsidRDefault="00514D26" w:rsidP="008138E0">
            <w:pPr>
              <w:pStyle w:val="Prrafodelista"/>
              <w:numPr>
                <w:ilvl w:val="0"/>
                <w:numId w:val="71"/>
              </w:numPr>
              <w:spacing w:line="276" w:lineRule="auto"/>
              <w:ind w:left="353" w:hanging="283"/>
              <w:rPr>
                <w:rFonts w:cs="Arial"/>
                <w:szCs w:val="22"/>
              </w:rPr>
            </w:pPr>
            <w:r w:rsidRPr="0092477A">
              <w:rPr>
                <w:rFonts w:cs="Arial"/>
                <w:szCs w:val="22"/>
              </w:rPr>
              <w:t>Para las órdenes de pago, corresponderá a los últimos 24 periodos tributarios vencidos a la fecha de ejecución del cálculo de la variable.</w:t>
            </w:r>
          </w:p>
          <w:p w14:paraId="2258BCF1" w14:textId="77777777" w:rsidR="00514D26" w:rsidRPr="0092477A" w:rsidRDefault="00514D26" w:rsidP="008138E0">
            <w:pPr>
              <w:pStyle w:val="Prrafodelista"/>
              <w:numPr>
                <w:ilvl w:val="0"/>
                <w:numId w:val="71"/>
              </w:numPr>
              <w:spacing w:line="276" w:lineRule="auto"/>
              <w:ind w:left="353" w:hanging="283"/>
              <w:rPr>
                <w:rFonts w:cs="Arial"/>
                <w:szCs w:val="22"/>
              </w:rPr>
            </w:pPr>
            <w:r w:rsidRPr="0092477A">
              <w:rPr>
                <w:rFonts w:cs="Arial"/>
                <w:szCs w:val="22"/>
              </w:rPr>
              <w:t>Para las fechas de pago, se considerará hasta el último día del mes anterior a la fecha de ejecución del cálculo de la variable.</w:t>
            </w:r>
          </w:p>
          <w:p w14:paraId="415524E5" w14:textId="77777777" w:rsidR="00514D26" w:rsidRPr="0092477A" w:rsidRDefault="00514D26" w:rsidP="008138E0">
            <w:pPr>
              <w:pStyle w:val="Prrafodelista"/>
              <w:numPr>
                <w:ilvl w:val="0"/>
                <w:numId w:val="71"/>
              </w:numPr>
              <w:spacing w:line="276" w:lineRule="auto"/>
              <w:ind w:left="353" w:hanging="283"/>
              <w:rPr>
                <w:rFonts w:cs="Arial"/>
                <w:color w:val="FF0000"/>
                <w:szCs w:val="22"/>
              </w:rPr>
            </w:pPr>
            <w:r w:rsidRPr="0092477A">
              <w:rPr>
                <w:rFonts w:cs="Arial"/>
                <w:szCs w:val="22"/>
              </w:rPr>
              <w:t>Para la determinación del saldo total de deuda (Saldo) de las órdenes de pago, se considerará el último día del mes anterior a la fecha de ejecución del cálculo de la variable.</w:t>
            </w:r>
          </w:p>
          <w:p w14:paraId="7A7539A2" w14:textId="77777777" w:rsidR="00514D26" w:rsidRPr="0092477A" w:rsidRDefault="00514D26" w:rsidP="00514D26">
            <w:pPr>
              <w:spacing w:line="276" w:lineRule="auto"/>
              <w:rPr>
                <w:rFonts w:cs="Arial"/>
                <w:color w:val="000000"/>
                <w:szCs w:val="22"/>
              </w:rPr>
            </w:pPr>
            <w:r w:rsidRPr="0092477A">
              <w:rPr>
                <w:rFonts w:cs="Arial"/>
                <w:color w:val="000000"/>
                <w:szCs w:val="22"/>
              </w:rPr>
              <w:br/>
            </w:r>
            <w:r w:rsidRPr="0092477A">
              <w:rPr>
                <w:rFonts w:cs="Arial"/>
                <w:color w:val="000000"/>
                <w:szCs w:val="22"/>
                <w:u w:val="single"/>
              </w:rPr>
              <w:t>Forma de cálculo</w:t>
            </w:r>
            <w:r w:rsidRPr="0092477A">
              <w:rPr>
                <w:rFonts w:cs="Arial"/>
                <w:color w:val="000000"/>
                <w:szCs w:val="22"/>
              </w:rPr>
              <w:t>:</w:t>
            </w:r>
          </w:p>
          <w:p w14:paraId="7E30F0E3" w14:textId="77777777" w:rsidR="00514D26" w:rsidRPr="0092477A" w:rsidRDefault="00514D26" w:rsidP="00514D26">
            <w:pPr>
              <w:spacing w:line="276" w:lineRule="auto"/>
              <w:rPr>
                <w:rFonts w:cs="Arial"/>
                <w:color w:val="000000"/>
                <w:szCs w:val="22"/>
              </w:rPr>
            </w:pPr>
          </w:p>
          <w:p w14:paraId="36962A2E" w14:textId="49576D53" w:rsidR="00514D26" w:rsidRPr="007437EF" w:rsidRDefault="00514D26" w:rsidP="004033AE">
            <w:pPr>
              <w:pStyle w:val="Prrafodelista"/>
              <w:numPr>
                <w:ilvl w:val="0"/>
                <w:numId w:val="238"/>
              </w:numPr>
              <w:spacing w:line="276" w:lineRule="auto"/>
              <w:ind w:left="349" w:hanging="284"/>
              <w:rPr>
                <w:rFonts w:cs="Arial"/>
                <w:color w:val="000000"/>
                <w:sz w:val="18"/>
                <w:szCs w:val="18"/>
              </w:rPr>
            </w:pPr>
            <w:r w:rsidRPr="007437EF">
              <w:rPr>
                <w:rFonts w:cs="Arial"/>
                <w:i/>
                <w:iCs/>
                <w:color w:val="000000"/>
                <w:szCs w:val="22"/>
              </w:rPr>
              <w:t>Indicador</w:t>
            </w:r>
            <w:r w:rsidRPr="007437EF">
              <w:rPr>
                <w:rFonts w:cs="Arial"/>
                <w:color w:val="000000"/>
                <w:szCs w:val="22"/>
              </w:rPr>
              <w:t>: es la relación entre la cantidad de días de demora de pago de las OP emitidas y la cantidad de periodos obligados.</w:t>
            </w:r>
            <w:r w:rsidR="009916D2">
              <w:rPr>
                <w:rFonts w:cs="Arial"/>
                <w:color w:val="000000"/>
                <w:szCs w:val="22"/>
              </w:rPr>
              <w:t xml:space="preserve"> </w:t>
            </w:r>
            <w:r w:rsidR="009916D2" w:rsidRPr="0092477A">
              <w:rPr>
                <w:szCs w:val="22"/>
              </w:rPr>
              <w:t>Se representa con la siguiente fórmula:</w:t>
            </w:r>
          </w:p>
          <w:p w14:paraId="44F705D3" w14:textId="77777777" w:rsidR="00514D26" w:rsidRPr="00381A51" w:rsidRDefault="00514D26" w:rsidP="00514D26">
            <w:pPr>
              <w:pStyle w:val="Prrafodelista"/>
              <w:spacing w:line="276" w:lineRule="auto"/>
              <w:ind w:left="285"/>
              <w:rPr>
                <w:rFonts w:cs="Arial"/>
                <w:color w:val="000000"/>
                <w:sz w:val="18"/>
                <w:szCs w:val="18"/>
              </w:rPr>
            </w:pPr>
          </w:p>
          <w:p w14:paraId="39DCE7F9" w14:textId="77777777" w:rsidR="00514D26" w:rsidRPr="00381A51" w:rsidRDefault="00514D26" w:rsidP="00514D26">
            <w:pPr>
              <w:spacing w:line="276" w:lineRule="auto"/>
              <w:rPr>
                <w:rFonts w:cs="Arial"/>
                <w:color w:val="000000"/>
                <w:sz w:val="18"/>
                <w:szCs w:val="18"/>
              </w:rPr>
            </w:pPr>
            <w:r w:rsidRPr="00381A51">
              <w:rPr>
                <w:rFonts w:cs="Arial"/>
                <w:noProof/>
                <w:color w:val="000000"/>
                <w:sz w:val="18"/>
                <w:szCs w:val="18"/>
                <w:lang w:val="es-PE" w:eastAsia="es-PE"/>
              </w:rPr>
              <mc:AlternateContent>
                <mc:Choice Requires="wps">
                  <w:drawing>
                    <wp:anchor distT="0" distB="0" distL="114300" distR="114300" simplePos="0" relativeHeight="252675584" behindDoc="0" locked="0" layoutInCell="1" allowOverlap="1" wp14:anchorId="2F6D6F7D" wp14:editId="3D396957">
                      <wp:simplePos x="0" y="0"/>
                      <wp:positionH relativeFrom="column">
                        <wp:posOffset>812800</wp:posOffset>
                      </wp:positionH>
                      <wp:positionV relativeFrom="paragraph">
                        <wp:posOffset>12065</wp:posOffset>
                      </wp:positionV>
                      <wp:extent cx="2943225" cy="600075"/>
                      <wp:effectExtent l="0" t="0" r="28575" b="28575"/>
                      <wp:wrapNone/>
                      <wp:docPr id="4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3225"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B37D23" w14:textId="77777777" w:rsidR="002045A3" w:rsidRPr="00593020" w:rsidRDefault="002045A3" w:rsidP="002B222C">
                                  <w:pPr>
                                    <w:jc w:val="center"/>
                                    <w:rPr>
                                      <w:sz w:val="10"/>
                                      <w:szCs w:val="10"/>
                                    </w:rPr>
                                  </w:pPr>
                                </w:p>
                                <w:p w14:paraId="45D45B0A" w14:textId="03528676" w:rsidR="002045A3" w:rsidRPr="0092477A" w:rsidRDefault="002045A3" w:rsidP="002B222C">
                                  <w:pPr>
                                    <w:rPr>
                                      <w:sz w:val="20"/>
                                      <w:szCs w:val="20"/>
                                    </w:rPr>
                                  </w:pPr>
                                  <w:r>
                                    <w:rPr>
                                      <w:sz w:val="18"/>
                                      <w:szCs w:val="18"/>
                                    </w:rPr>
                                    <w:t xml:space="preserve">                               </w:t>
                                  </w:r>
                                  <w:r w:rsidRPr="0092477A">
                                    <w:rPr>
                                      <w:sz w:val="20"/>
                                      <w:szCs w:val="20"/>
                                    </w:rPr>
                                    <w:t>Ca</w:t>
                                  </w:r>
                                  <w:r w:rsidRPr="0092477A">
                                    <w:rPr>
                                      <w:rFonts w:cs="Arial"/>
                                      <w:color w:val="000000"/>
                                      <w:sz w:val="20"/>
                                      <w:szCs w:val="20"/>
                                    </w:rPr>
                                    <w:t>ntidad días de demora</w:t>
                                  </w:r>
                                </w:p>
                                <w:p w14:paraId="7EB578BA" w14:textId="77777777" w:rsidR="002045A3" w:rsidRPr="0092477A" w:rsidRDefault="002045A3" w:rsidP="002B222C">
                                  <w:pPr>
                                    <w:rPr>
                                      <w:sz w:val="20"/>
                                      <w:szCs w:val="20"/>
                                    </w:rPr>
                                  </w:pPr>
                                  <w:r w:rsidRPr="0092477A">
                                    <w:rPr>
                                      <w:sz w:val="20"/>
                                      <w:szCs w:val="20"/>
                                    </w:rPr>
                                    <w:t xml:space="preserve">Indicador =                    </w:t>
                                  </w:r>
                                </w:p>
                                <w:p w14:paraId="12E57F91" w14:textId="53BDBC15" w:rsidR="002045A3" w:rsidRPr="0092477A" w:rsidRDefault="002045A3" w:rsidP="002B222C">
                                  <w:pPr>
                                    <w:rPr>
                                      <w:sz w:val="20"/>
                                      <w:szCs w:val="20"/>
                                    </w:rPr>
                                  </w:pPr>
                                  <w:r w:rsidRPr="0092477A">
                                    <w:rPr>
                                      <w:sz w:val="20"/>
                                      <w:szCs w:val="20"/>
                                    </w:rPr>
                                    <w:t xml:space="preserve">                       </w:t>
                                  </w:r>
                                  <w:r w:rsidRPr="0092477A">
                                    <w:rPr>
                                      <w:rFonts w:cs="Arial"/>
                                      <w:color w:val="000000"/>
                                      <w:sz w:val="20"/>
                                      <w:szCs w:val="20"/>
                                    </w:rPr>
                                    <w:t>Cantidad de periodos obligados</w:t>
                                  </w:r>
                                </w:p>
                                <w:p w14:paraId="095BAB3B" w14:textId="77777777" w:rsidR="002045A3" w:rsidRPr="00593020" w:rsidRDefault="002045A3" w:rsidP="002B222C">
                                  <w:pPr>
                                    <w:jc w:val="center"/>
                                    <w:rPr>
                                      <w:sz w:val="10"/>
                                      <w:szCs w:val="10"/>
                                    </w:rPr>
                                  </w:pPr>
                                </w:p>
                                <w:p w14:paraId="1CC4A9D6" w14:textId="77777777" w:rsidR="002045A3" w:rsidRPr="00E66657" w:rsidRDefault="002045A3" w:rsidP="002B222C">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D6F7D" id="_x0000_s1038" style="position:absolute;left:0;text-align:left;margin-left:64pt;margin-top:.95pt;width:231.75pt;height:47.25pt;z-index:25267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" filled="f">
                      <v:textbox>
                        <w:txbxContent>
                          <w:p w14:paraId="09B37D23" w14:textId="77777777" w:rsidR="002045A3" w:rsidRPr="00593020" w:rsidRDefault="002045A3" w:rsidP="002B222C">
                            <w:pPr>
                              <w:jc w:val="center"/>
                              <w:rPr>
                                <w:sz w:val="10"/>
                                <w:szCs w:val="10"/>
                              </w:rPr>
                            </w:pPr>
                          </w:p>
                          <w:p w14:paraId="45D45B0A" w14:textId="03528676" w:rsidR="002045A3" w:rsidRPr="0092477A" w:rsidRDefault="002045A3" w:rsidP="002B222C">
                            <w:pPr>
                              <w:rPr>
                                <w:sz w:val="20"/>
                                <w:szCs w:val="20"/>
                              </w:rPr>
                            </w:pPr>
                            <w:r>
                              <w:rPr>
                                <w:sz w:val="18"/>
                                <w:szCs w:val="18"/>
                              </w:rPr>
                              <w:t xml:space="preserve">                               </w:t>
                            </w:r>
                            <w:r w:rsidRPr="0092477A">
                              <w:rPr>
                                <w:sz w:val="20"/>
                                <w:szCs w:val="20"/>
                              </w:rPr>
                              <w:t>Ca</w:t>
                            </w:r>
                            <w:r w:rsidRPr="0092477A">
                              <w:rPr>
                                <w:rFonts w:cs="Arial"/>
                                <w:color w:val="000000"/>
                                <w:sz w:val="20"/>
                                <w:szCs w:val="20"/>
                              </w:rPr>
                              <w:t>ntidad días de demora</w:t>
                            </w:r>
                          </w:p>
                          <w:p w14:paraId="7EB578BA" w14:textId="77777777" w:rsidR="002045A3" w:rsidRPr="0092477A" w:rsidRDefault="002045A3" w:rsidP="002B222C">
                            <w:pPr>
                              <w:rPr>
                                <w:sz w:val="20"/>
                                <w:szCs w:val="20"/>
                              </w:rPr>
                            </w:pPr>
                            <w:r w:rsidRPr="0092477A">
                              <w:rPr>
                                <w:sz w:val="20"/>
                                <w:szCs w:val="20"/>
                              </w:rPr>
                              <w:t xml:space="preserve">Indicador =                    </w:t>
                            </w:r>
                          </w:p>
                          <w:p w14:paraId="12E57F91" w14:textId="53BDBC15" w:rsidR="002045A3" w:rsidRPr="0092477A" w:rsidRDefault="002045A3" w:rsidP="002B222C">
                            <w:pPr>
                              <w:rPr>
                                <w:sz w:val="20"/>
                                <w:szCs w:val="20"/>
                              </w:rPr>
                            </w:pPr>
                            <w:r w:rsidRPr="0092477A">
                              <w:rPr>
                                <w:sz w:val="20"/>
                                <w:szCs w:val="20"/>
                              </w:rPr>
                              <w:t xml:space="preserve">                       </w:t>
                            </w:r>
                            <w:r w:rsidRPr="0092477A">
                              <w:rPr>
                                <w:rFonts w:cs="Arial"/>
                                <w:color w:val="000000"/>
                                <w:sz w:val="20"/>
                                <w:szCs w:val="20"/>
                              </w:rPr>
                              <w:t>Cantidad de periodos obligados</w:t>
                            </w:r>
                          </w:p>
                          <w:p w14:paraId="095BAB3B" w14:textId="77777777" w:rsidR="002045A3" w:rsidRPr="00593020" w:rsidRDefault="002045A3" w:rsidP="002B222C">
                            <w:pPr>
                              <w:jc w:val="center"/>
                              <w:rPr>
                                <w:sz w:val="10"/>
                                <w:szCs w:val="10"/>
                              </w:rPr>
                            </w:pPr>
                          </w:p>
                          <w:p w14:paraId="1CC4A9D6" w14:textId="77777777" w:rsidR="002045A3" w:rsidRPr="00E66657" w:rsidRDefault="002045A3" w:rsidP="002B222C">
                            <w:pPr>
                              <w:jc w:val="center"/>
                              <w:rPr>
                                <w:sz w:val="18"/>
                                <w:szCs w:val="18"/>
                              </w:rPr>
                            </w:pPr>
                          </w:p>
                        </w:txbxContent>
                      </v:textbox>
                    </v:rect>
                  </w:pict>
                </mc:Fallback>
              </mc:AlternateContent>
            </w:r>
          </w:p>
          <w:p w14:paraId="6ABC1D50" w14:textId="77777777" w:rsidR="00514D26" w:rsidRPr="00381A51" w:rsidRDefault="00514D26" w:rsidP="00514D26">
            <w:pPr>
              <w:spacing w:line="276" w:lineRule="auto"/>
              <w:rPr>
                <w:rFonts w:cs="Arial"/>
                <w:color w:val="000000"/>
                <w:sz w:val="18"/>
                <w:szCs w:val="18"/>
              </w:rPr>
            </w:pPr>
          </w:p>
          <w:p w14:paraId="4DBD6871" w14:textId="77777777" w:rsidR="00514D26" w:rsidRPr="00381A51" w:rsidRDefault="00514D26" w:rsidP="00514D26">
            <w:pPr>
              <w:spacing w:line="276" w:lineRule="auto"/>
              <w:rPr>
                <w:rFonts w:cs="Arial"/>
                <w:color w:val="000000"/>
                <w:sz w:val="18"/>
                <w:szCs w:val="18"/>
              </w:rPr>
            </w:pPr>
            <w:r w:rsidRPr="00381A51">
              <w:rPr>
                <w:rFonts w:cs="Arial"/>
                <w:noProof/>
                <w:color w:val="000000"/>
                <w:sz w:val="18"/>
                <w:szCs w:val="18"/>
                <w:lang w:val="es-PE" w:eastAsia="es-PE"/>
              </w:rPr>
              <mc:AlternateContent>
                <mc:Choice Requires="wps">
                  <w:drawing>
                    <wp:anchor distT="0" distB="0" distL="114300" distR="114300" simplePos="0" relativeHeight="252676608" behindDoc="0" locked="0" layoutInCell="1" allowOverlap="1" wp14:anchorId="7F3EE8E6" wp14:editId="3608D37B">
                      <wp:simplePos x="0" y="0"/>
                      <wp:positionH relativeFrom="column">
                        <wp:posOffset>1621790</wp:posOffset>
                      </wp:positionH>
                      <wp:positionV relativeFrom="paragraph">
                        <wp:posOffset>24765</wp:posOffset>
                      </wp:positionV>
                      <wp:extent cx="1971675" cy="0"/>
                      <wp:effectExtent l="0" t="0" r="0" b="0"/>
                      <wp:wrapNone/>
                      <wp:docPr id="78" name="Conector recto 9"/>
                      <wp:cNvGraphicFramePr/>
                      <a:graphic xmlns:a="http://schemas.openxmlformats.org/drawingml/2006/main">
                        <a:graphicData uri="http://schemas.microsoft.com/office/word/2010/wordprocessingShape">
                          <wps:wsp>
                            <wps:cNvCnPr/>
                            <wps:spPr>
                              <a:xfrm>
                                <a:off x="0" y="0"/>
                                <a:ext cx="197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86D6C38" id="Conector recto 9" o:spid="_x0000_s1026" style="position:absolute;z-index:25267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pt,1.95pt" to="282.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" strokecolor="black [3213]"/>
                  </w:pict>
                </mc:Fallback>
              </mc:AlternateContent>
            </w:r>
          </w:p>
          <w:p w14:paraId="765CA3D8" w14:textId="77777777" w:rsidR="00514D26" w:rsidRPr="00381A51" w:rsidRDefault="00514D26" w:rsidP="00514D26">
            <w:pPr>
              <w:spacing w:line="276" w:lineRule="auto"/>
              <w:rPr>
                <w:rFonts w:cs="Arial"/>
                <w:color w:val="000000"/>
                <w:sz w:val="18"/>
                <w:szCs w:val="18"/>
              </w:rPr>
            </w:pPr>
          </w:p>
          <w:p w14:paraId="5B068BC7" w14:textId="77777777" w:rsidR="00514D26" w:rsidRPr="00381A51" w:rsidRDefault="00514D26" w:rsidP="00514D26">
            <w:pPr>
              <w:spacing w:line="276" w:lineRule="auto"/>
              <w:rPr>
                <w:rFonts w:cs="Arial"/>
                <w:color w:val="000000"/>
                <w:sz w:val="18"/>
                <w:szCs w:val="18"/>
              </w:rPr>
            </w:pPr>
          </w:p>
          <w:p w14:paraId="55885339" w14:textId="7EF80412" w:rsidR="00514D26" w:rsidRDefault="00514D26" w:rsidP="000D322D">
            <w:pPr>
              <w:spacing w:line="276" w:lineRule="auto"/>
              <w:ind w:left="349"/>
              <w:rPr>
                <w:rFonts w:cs="Arial"/>
                <w:color w:val="000000"/>
                <w:szCs w:val="22"/>
              </w:rPr>
            </w:pPr>
            <w:r w:rsidRPr="0092477A">
              <w:rPr>
                <w:rFonts w:cs="Arial"/>
                <w:i/>
                <w:color w:val="000000"/>
                <w:szCs w:val="22"/>
              </w:rPr>
              <w:t>D</w:t>
            </w:r>
            <w:r w:rsidR="003E1751">
              <w:rPr>
                <w:rFonts w:cs="Arial"/>
                <w:i/>
                <w:color w:val="000000"/>
                <w:szCs w:val="22"/>
              </w:rPr>
              <w:t>ó</w:t>
            </w:r>
            <w:r w:rsidRPr="0092477A">
              <w:rPr>
                <w:rFonts w:cs="Arial"/>
                <w:i/>
                <w:color w:val="000000"/>
                <w:szCs w:val="22"/>
              </w:rPr>
              <w:t>nde</w:t>
            </w:r>
            <w:r w:rsidRPr="0092477A">
              <w:rPr>
                <w:rFonts w:cs="Arial"/>
                <w:color w:val="000000"/>
                <w:szCs w:val="22"/>
              </w:rPr>
              <w:t>:</w:t>
            </w:r>
          </w:p>
          <w:p w14:paraId="0BC11F41" w14:textId="77777777" w:rsidR="000D322D" w:rsidRPr="0092477A" w:rsidRDefault="000D322D" w:rsidP="000D322D">
            <w:pPr>
              <w:spacing w:line="276" w:lineRule="auto"/>
              <w:ind w:left="349"/>
              <w:rPr>
                <w:rFonts w:cs="Arial"/>
                <w:color w:val="000000"/>
                <w:szCs w:val="22"/>
              </w:rPr>
            </w:pPr>
          </w:p>
          <w:p w14:paraId="5AC9F79D" w14:textId="234D04C6" w:rsidR="00514D26" w:rsidRPr="000D322D" w:rsidRDefault="00514D26" w:rsidP="004033AE">
            <w:pPr>
              <w:pStyle w:val="Prrafodelista"/>
              <w:numPr>
                <w:ilvl w:val="0"/>
                <w:numId w:val="239"/>
              </w:numPr>
              <w:spacing w:line="276" w:lineRule="auto"/>
              <w:ind w:left="632" w:hanging="283"/>
              <w:rPr>
                <w:rFonts w:cs="Arial"/>
                <w:color w:val="000000"/>
                <w:szCs w:val="22"/>
              </w:rPr>
            </w:pPr>
            <w:r w:rsidRPr="000D322D">
              <w:rPr>
                <w:rFonts w:cs="Arial"/>
                <w:color w:val="000000"/>
                <w:szCs w:val="22"/>
              </w:rPr>
              <w:t>Cantidad de días de demora: es el número de días en que se ha demorado en cancelar las OP emitidas.</w:t>
            </w:r>
          </w:p>
          <w:p w14:paraId="1F9F00B5" w14:textId="77777777" w:rsidR="00514D26" w:rsidRPr="000D322D" w:rsidRDefault="00514D26" w:rsidP="000D322D">
            <w:pPr>
              <w:spacing w:line="276" w:lineRule="auto"/>
              <w:rPr>
                <w:rFonts w:cs="Arial"/>
                <w:color w:val="000000"/>
                <w:szCs w:val="22"/>
              </w:rPr>
            </w:pPr>
          </w:p>
          <w:p w14:paraId="31EAF10D" w14:textId="77777777" w:rsidR="00514D26" w:rsidRPr="0092477A" w:rsidRDefault="00514D26" w:rsidP="000D322D">
            <w:pPr>
              <w:pStyle w:val="Prrafodelista"/>
              <w:spacing w:line="276" w:lineRule="auto"/>
              <w:ind w:left="632"/>
              <w:rPr>
                <w:rFonts w:cs="Arial"/>
                <w:color w:val="000000"/>
                <w:szCs w:val="22"/>
              </w:rPr>
            </w:pPr>
            <w:r w:rsidRPr="0092477A">
              <w:rPr>
                <w:rFonts w:cs="Arial"/>
                <w:color w:val="000000"/>
                <w:szCs w:val="22"/>
              </w:rPr>
              <w:t>Para obtener la Cantidad días de demora, se deberá realizar lo siguiente:</w:t>
            </w:r>
          </w:p>
          <w:p w14:paraId="1D2E5CA3" w14:textId="77777777" w:rsidR="00514D26" w:rsidRPr="0092477A" w:rsidRDefault="00514D26" w:rsidP="00514D26">
            <w:pPr>
              <w:pStyle w:val="Prrafodelista"/>
              <w:spacing w:line="276" w:lineRule="auto"/>
              <w:ind w:left="568"/>
              <w:rPr>
                <w:rFonts w:cs="Arial"/>
                <w:szCs w:val="22"/>
              </w:rPr>
            </w:pPr>
          </w:p>
          <w:p w14:paraId="16A495AF" w14:textId="77777777" w:rsidR="00514D26" w:rsidRPr="0092477A" w:rsidRDefault="00514D26" w:rsidP="000D322D">
            <w:pPr>
              <w:pStyle w:val="Prrafodelista"/>
              <w:numPr>
                <w:ilvl w:val="1"/>
                <w:numId w:val="72"/>
              </w:numPr>
              <w:spacing w:line="276" w:lineRule="auto"/>
              <w:ind w:left="916" w:hanging="284"/>
              <w:rPr>
                <w:rFonts w:cs="Arial"/>
                <w:szCs w:val="22"/>
              </w:rPr>
            </w:pPr>
            <w:r w:rsidRPr="0092477A">
              <w:rPr>
                <w:rFonts w:cs="Arial"/>
                <w:color w:val="000000"/>
                <w:szCs w:val="22"/>
              </w:rPr>
              <w:t xml:space="preserve">Si el valor ha sido cancelado, se </w:t>
            </w:r>
            <w:r w:rsidRPr="0092477A">
              <w:rPr>
                <w:rFonts w:cs="Arial"/>
                <w:szCs w:val="22"/>
              </w:rPr>
              <w:t>identificará de todas las OP, el grupo de aquellas que no tienen Saldo y que tengan pagos mayores o iguales al Monto total emitido de la OP y se efectuará la siguiente operación:</w:t>
            </w:r>
          </w:p>
          <w:p w14:paraId="430F2474" w14:textId="77777777" w:rsidR="00514D26" w:rsidRPr="0092477A" w:rsidRDefault="00514D26" w:rsidP="00514D26">
            <w:pPr>
              <w:pStyle w:val="Prrafodelista"/>
              <w:spacing w:line="276" w:lineRule="auto"/>
              <w:ind w:left="568"/>
              <w:rPr>
                <w:rFonts w:cs="Arial"/>
                <w:szCs w:val="22"/>
              </w:rPr>
            </w:pPr>
          </w:p>
          <w:p w14:paraId="36F653BA" w14:textId="3305FE39" w:rsidR="00514D26" w:rsidRPr="0092477A" w:rsidRDefault="00514D26" w:rsidP="000D322D">
            <w:pPr>
              <w:pStyle w:val="Prrafodelista"/>
              <w:spacing w:line="276" w:lineRule="auto"/>
              <w:ind w:left="3751" w:hanging="2835"/>
              <w:rPr>
                <w:rFonts w:cs="Arial"/>
                <w:szCs w:val="22"/>
              </w:rPr>
            </w:pPr>
            <w:r w:rsidRPr="0092477A">
              <w:rPr>
                <w:rFonts w:cs="Arial"/>
                <w:szCs w:val="22"/>
              </w:rPr>
              <w:t>Cantidad días de demora = Fecha último de pago que cancela la deuda - Fecha de emisión de la OP</w:t>
            </w:r>
            <w:r w:rsidR="000D322D">
              <w:rPr>
                <w:rFonts w:cs="Arial"/>
                <w:szCs w:val="22"/>
              </w:rPr>
              <w:t>.</w:t>
            </w:r>
          </w:p>
          <w:p w14:paraId="22F6DB64" w14:textId="77777777" w:rsidR="00514D26" w:rsidRPr="0092477A" w:rsidRDefault="00514D26" w:rsidP="00514D26">
            <w:pPr>
              <w:pStyle w:val="Prrafodelista"/>
              <w:spacing w:line="276" w:lineRule="auto"/>
              <w:ind w:left="568"/>
              <w:rPr>
                <w:rFonts w:cs="Arial"/>
                <w:color w:val="000000"/>
                <w:szCs w:val="22"/>
              </w:rPr>
            </w:pPr>
          </w:p>
          <w:p w14:paraId="734B567A" w14:textId="77777777" w:rsidR="00514D26" w:rsidRPr="0092477A" w:rsidRDefault="00514D26" w:rsidP="000D322D">
            <w:pPr>
              <w:pStyle w:val="Prrafodelista"/>
              <w:numPr>
                <w:ilvl w:val="1"/>
                <w:numId w:val="72"/>
              </w:numPr>
              <w:spacing w:line="276" w:lineRule="auto"/>
              <w:ind w:left="916" w:hanging="284"/>
              <w:rPr>
                <w:rFonts w:cs="Arial"/>
                <w:szCs w:val="22"/>
              </w:rPr>
            </w:pPr>
            <w:r w:rsidRPr="0092477A">
              <w:rPr>
                <w:rFonts w:cs="Arial"/>
                <w:szCs w:val="22"/>
              </w:rPr>
              <w:t>Si el valor aún no ha sido cancelado</w:t>
            </w:r>
            <w:r w:rsidRPr="0092477A">
              <w:rPr>
                <w:rFonts w:cs="Arial"/>
                <w:color w:val="000000"/>
                <w:szCs w:val="22"/>
              </w:rPr>
              <w:t>, s</w:t>
            </w:r>
            <w:r w:rsidRPr="0092477A">
              <w:rPr>
                <w:rFonts w:cs="Arial"/>
                <w:szCs w:val="22"/>
              </w:rPr>
              <w:t>e identificará de todas las OP, el grupo de aquellas que tienen Saldo y se efectuará la siguiente operación:</w:t>
            </w:r>
          </w:p>
          <w:p w14:paraId="2C418DA4" w14:textId="77777777" w:rsidR="00514D26" w:rsidRPr="0092477A" w:rsidRDefault="00514D26" w:rsidP="00514D26">
            <w:pPr>
              <w:pStyle w:val="Prrafodelista"/>
              <w:spacing w:line="276" w:lineRule="auto"/>
              <w:ind w:left="568"/>
              <w:rPr>
                <w:rFonts w:cs="Arial"/>
                <w:szCs w:val="22"/>
              </w:rPr>
            </w:pPr>
          </w:p>
          <w:p w14:paraId="69E3A837" w14:textId="6C667E3E" w:rsidR="00514D26" w:rsidRPr="0092477A" w:rsidRDefault="00514D26" w:rsidP="000D322D">
            <w:pPr>
              <w:pStyle w:val="Prrafodelista"/>
              <w:spacing w:line="276" w:lineRule="auto"/>
              <w:ind w:left="3892" w:hanging="2976"/>
              <w:rPr>
                <w:rFonts w:cs="Arial"/>
                <w:szCs w:val="22"/>
              </w:rPr>
            </w:pPr>
            <w:r w:rsidRPr="0092477A">
              <w:rPr>
                <w:rFonts w:cs="Arial"/>
                <w:szCs w:val="22"/>
              </w:rPr>
              <w:t xml:space="preserve">Cantidad días de demora = Último día del mes anterior </w:t>
            </w:r>
            <w:r w:rsidRPr="0092477A">
              <w:rPr>
                <w:rFonts w:cs="Arial"/>
                <w:color w:val="000000"/>
                <w:szCs w:val="22"/>
              </w:rPr>
              <w:t>a la fecha de ejecución del cálculo de la variable</w:t>
            </w:r>
            <w:r w:rsidRPr="0092477A">
              <w:rPr>
                <w:rFonts w:cs="Arial"/>
                <w:szCs w:val="22"/>
              </w:rPr>
              <w:t xml:space="preserve"> - Fecha de emisión de la OP</w:t>
            </w:r>
            <w:r w:rsidR="000D322D">
              <w:rPr>
                <w:rFonts w:cs="Arial"/>
                <w:szCs w:val="22"/>
              </w:rPr>
              <w:t>.</w:t>
            </w:r>
          </w:p>
          <w:p w14:paraId="338940DE" w14:textId="2824877A" w:rsidR="00514D26" w:rsidRDefault="00514D26" w:rsidP="00514D26">
            <w:pPr>
              <w:spacing w:line="276" w:lineRule="auto"/>
              <w:rPr>
                <w:rFonts w:cs="Arial"/>
                <w:color w:val="000000"/>
                <w:szCs w:val="22"/>
              </w:rPr>
            </w:pPr>
          </w:p>
          <w:p w14:paraId="338A4A55" w14:textId="746CEE32" w:rsidR="00514D26" w:rsidRPr="000D322D" w:rsidRDefault="000D322D" w:rsidP="004033AE">
            <w:pPr>
              <w:pStyle w:val="Prrafodelista"/>
              <w:numPr>
                <w:ilvl w:val="0"/>
                <w:numId w:val="239"/>
              </w:numPr>
              <w:spacing w:line="276" w:lineRule="auto"/>
              <w:ind w:left="632" w:hanging="272"/>
              <w:rPr>
                <w:rFonts w:cs="Arial"/>
                <w:color w:val="000000"/>
                <w:szCs w:val="22"/>
              </w:rPr>
            </w:pPr>
            <w:r w:rsidRPr="000D322D">
              <w:rPr>
                <w:rFonts w:cs="Arial"/>
                <w:color w:val="000000"/>
                <w:szCs w:val="22"/>
              </w:rPr>
              <w:t xml:space="preserve">Cantidad de periodos obligados: es el número de los periodos tributarios en que se emitieron las OP. </w:t>
            </w:r>
            <w:r w:rsidR="00514D26" w:rsidRPr="000D322D">
              <w:rPr>
                <w:rFonts w:cs="Arial"/>
                <w:color w:val="000000"/>
                <w:szCs w:val="22"/>
              </w:rPr>
              <w:t>Para obtener la Cantidad de periodos obligados, se deberá contar los periodos tributarios en que se emitieron las OP.</w:t>
            </w:r>
          </w:p>
          <w:p w14:paraId="6292F586" w14:textId="4FA8391F" w:rsidR="000D322D" w:rsidRDefault="000D322D" w:rsidP="000D322D">
            <w:pPr>
              <w:spacing w:line="276" w:lineRule="auto"/>
              <w:rPr>
                <w:rFonts w:cs="Arial"/>
                <w:color w:val="000000"/>
                <w:szCs w:val="22"/>
              </w:rPr>
            </w:pPr>
          </w:p>
          <w:p w14:paraId="4D333DD5" w14:textId="77777777" w:rsidR="000D322D" w:rsidRPr="000D322D" w:rsidRDefault="000D322D" w:rsidP="004033AE">
            <w:pPr>
              <w:pStyle w:val="Prrafodelista"/>
              <w:numPr>
                <w:ilvl w:val="0"/>
                <w:numId w:val="240"/>
              </w:numPr>
              <w:spacing w:line="276" w:lineRule="auto"/>
              <w:ind w:left="349" w:hanging="284"/>
              <w:rPr>
                <w:rFonts w:cs="Arial"/>
                <w:color w:val="000000"/>
                <w:szCs w:val="22"/>
              </w:rPr>
            </w:pPr>
            <w:r w:rsidRPr="000D322D">
              <w:rPr>
                <w:rFonts w:cs="Arial"/>
                <w:i/>
                <w:color w:val="000000"/>
                <w:szCs w:val="22"/>
              </w:rPr>
              <w:t>Consideraciones</w:t>
            </w:r>
            <w:r w:rsidRPr="000D322D">
              <w:rPr>
                <w:rFonts w:cs="Arial"/>
                <w:color w:val="000000"/>
                <w:szCs w:val="22"/>
              </w:rPr>
              <w:t>:</w:t>
            </w:r>
          </w:p>
          <w:p w14:paraId="41D7F796" w14:textId="77777777" w:rsidR="000D322D" w:rsidRPr="0092477A" w:rsidRDefault="000D322D" w:rsidP="000D322D">
            <w:pPr>
              <w:spacing w:line="276" w:lineRule="auto"/>
              <w:ind w:left="349"/>
              <w:rPr>
                <w:rFonts w:cs="Arial"/>
                <w:szCs w:val="22"/>
              </w:rPr>
            </w:pPr>
            <w:r w:rsidRPr="0092477A">
              <w:rPr>
                <w:rFonts w:cs="Arial"/>
                <w:szCs w:val="22"/>
              </w:rPr>
              <w:t>Sólo se considerarán las Órdenes de Pago (OP) de tipo de documento ‘001000’ y ’001001’ y cuyo código de tributo sea IGV – Cuenta propia (‘010101’).</w:t>
            </w:r>
          </w:p>
          <w:p w14:paraId="1541FBDA" w14:textId="77777777" w:rsidR="000D322D" w:rsidRPr="0092477A" w:rsidRDefault="000D322D" w:rsidP="00E91B1F">
            <w:pPr>
              <w:spacing w:line="276" w:lineRule="auto"/>
              <w:ind w:left="349"/>
              <w:rPr>
                <w:rFonts w:cs="Arial"/>
                <w:color w:val="000000"/>
                <w:szCs w:val="22"/>
              </w:rPr>
            </w:pPr>
            <w:r w:rsidRPr="0092477A">
              <w:rPr>
                <w:rFonts w:cs="Arial"/>
                <w:color w:val="000000"/>
                <w:szCs w:val="22"/>
              </w:rPr>
              <w:br/>
            </w:r>
            <w:r w:rsidRPr="0092477A">
              <w:rPr>
                <w:rFonts w:cs="Arial"/>
                <w:i/>
                <w:color w:val="000000"/>
                <w:szCs w:val="22"/>
              </w:rPr>
              <w:t>Exclusiones</w:t>
            </w:r>
            <w:r w:rsidRPr="0092477A">
              <w:rPr>
                <w:rFonts w:cs="Arial"/>
                <w:color w:val="000000"/>
                <w:szCs w:val="22"/>
              </w:rPr>
              <w:t>:</w:t>
            </w:r>
          </w:p>
          <w:p w14:paraId="03A43288" w14:textId="1F67A32E" w:rsidR="000D322D" w:rsidRPr="000D322D" w:rsidRDefault="000D322D" w:rsidP="00E91B1F">
            <w:pPr>
              <w:spacing w:line="276" w:lineRule="auto"/>
              <w:ind w:left="349"/>
              <w:rPr>
                <w:rFonts w:cs="Arial"/>
                <w:color w:val="000000"/>
                <w:szCs w:val="22"/>
              </w:rPr>
            </w:pPr>
            <w:r w:rsidRPr="0092477A">
              <w:rPr>
                <w:rFonts w:cs="Arial"/>
                <w:szCs w:val="22"/>
              </w:rPr>
              <w:t>Se excluyen del cálculo del indicador todas las OP que no tienen Saldo y que no tienen registrados pagos al último día del mes anterior a la fecha de ejecución del cálculo de la variable.</w:t>
            </w:r>
          </w:p>
          <w:p w14:paraId="5B5275DF" w14:textId="77777777" w:rsidR="00514D26" w:rsidRPr="0092477A" w:rsidRDefault="00514D26" w:rsidP="00514D26">
            <w:pPr>
              <w:spacing w:line="276" w:lineRule="auto"/>
              <w:rPr>
                <w:rFonts w:cs="Arial"/>
                <w:color w:val="000000"/>
                <w:szCs w:val="22"/>
              </w:rPr>
            </w:pPr>
          </w:p>
          <w:p w14:paraId="0580C16F" w14:textId="77777777" w:rsidR="00514D26" w:rsidRPr="0092477A" w:rsidRDefault="00514D26" w:rsidP="00514D26">
            <w:pPr>
              <w:spacing w:line="276" w:lineRule="auto"/>
              <w:rPr>
                <w:rFonts w:cs="Arial"/>
                <w:color w:val="000000"/>
                <w:szCs w:val="22"/>
              </w:rPr>
            </w:pPr>
            <w:r w:rsidRPr="0092477A">
              <w:rPr>
                <w:rFonts w:cs="Arial"/>
                <w:color w:val="000000"/>
                <w:szCs w:val="22"/>
                <w:u w:val="single"/>
              </w:rPr>
              <w:t>Fuente de información</w:t>
            </w:r>
            <w:r w:rsidRPr="0092477A">
              <w:rPr>
                <w:rFonts w:cs="Arial"/>
                <w:color w:val="000000"/>
                <w:szCs w:val="22"/>
              </w:rPr>
              <w:t>:</w:t>
            </w:r>
          </w:p>
          <w:p w14:paraId="37897580" w14:textId="02282A56" w:rsidR="00514D26" w:rsidRPr="00E02BF0" w:rsidRDefault="00514D26" w:rsidP="00E02BF0">
            <w:pPr>
              <w:spacing w:line="276" w:lineRule="auto"/>
              <w:rPr>
                <w:rFonts w:cs="Arial"/>
                <w:color w:val="000000"/>
                <w:szCs w:val="22"/>
              </w:rPr>
            </w:pPr>
            <w:r w:rsidRPr="00E02BF0">
              <w:rPr>
                <w:rFonts w:cs="Arial"/>
                <w:color w:val="000000"/>
                <w:szCs w:val="22"/>
              </w:rPr>
              <w:t>Valores – RSIRAT</w:t>
            </w:r>
          </w:p>
          <w:p w14:paraId="36B9307B" w14:textId="144A6EC9" w:rsidR="00385D85" w:rsidRPr="00E02BF0" w:rsidRDefault="00385D85" w:rsidP="00684178">
            <w:pPr>
              <w:spacing w:line="276" w:lineRule="auto"/>
              <w:ind w:left="65"/>
              <w:rPr>
                <w:rFonts w:cs="Arial"/>
                <w:color w:val="000000"/>
                <w:sz w:val="18"/>
                <w:szCs w:val="18"/>
              </w:rPr>
            </w:pPr>
            <w:r w:rsidRPr="00E02BF0">
              <w:rPr>
                <w:rFonts w:cs="Arial"/>
                <w:color w:val="000000"/>
                <w:szCs w:val="22"/>
              </w:rPr>
              <w:t>Teradata: 081481 - Carga al DWE Valores</w:t>
            </w:r>
          </w:p>
          <w:p w14:paraId="1C97B7BC" w14:textId="77777777" w:rsidR="00514D26" w:rsidRPr="00381A51" w:rsidRDefault="00514D26" w:rsidP="00514D26">
            <w:pPr>
              <w:spacing w:line="276" w:lineRule="auto"/>
              <w:rPr>
                <w:rFonts w:cs="Arial"/>
                <w:color w:val="000000"/>
                <w:sz w:val="10"/>
                <w:szCs w:val="10"/>
                <w:u w:val="single"/>
              </w:rPr>
            </w:pPr>
          </w:p>
        </w:tc>
      </w:tr>
      <w:tr w:rsidR="00514D26" w:rsidRPr="00381A51" w14:paraId="37C899A1" w14:textId="77777777" w:rsidTr="002A75F5">
        <w:trPr>
          <w:trHeight w:val="270"/>
        </w:trPr>
        <w:tc>
          <w:tcPr>
            <w:tcW w:w="568" w:type="dxa"/>
            <w:shd w:val="clear" w:color="auto" w:fill="auto"/>
            <w:noWrap/>
          </w:tcPr>
          <w:p w14:paraId="78FD9F7C" w14:textId="77777777" w:rsidR="00514D26" w:rsidRDefault="00514D26" w:rsidP="00514D26">
            <w:pPr>
              <w:spacing w:line="276" w:lineRule="auto"/>
              <w:ind w:left="-265" w:right="-70" w:firstLine="284"/>
              <w:jc w:val="center"/>
              <w:rPr>
                <w:rFonts w:cs="Arial"/>
                <w:sz w:val="10"/>
                <w:szCs w:val="10"/>
              </w:rPr>
            </w:pPr>
          </w:p>
          <w:p w14:paraId="1F44BFA0" w14:textId="34DC5C85" w:rsidR="00514D26" w:rsidRPr="0092477A" w:rsidRDefault="00514D26" w:rsidP="00514D26">
            <w:pPr>
              <w:spacing w:line="276" w:lineRule="auto"/>
              <w:ind w:left="-265" w:right="-70" w:firstLine="284"/>
              <w:jc w:val="center"/>
              <w:rPr>
                <w:rFonts w:cs="Arial"/>
                <w:szCs w:val="22"/>
              </w:rPr>
            </w:pPr>
            <w:r w:rsidRPr="0092477A">
              <w:rPr>
                <w:rFonts w:cs="Arial"/>
                <w:szCs w:val="22"/>
              </w:rPr>
              <w:t>71</w:t>
            </w:r>
          </w:p>
        </w:tc>
        <w:tc>
          <w:tcPr>
            <w:tcW w:w="8210" w:type="dxa"/>
            <w:shd w:val="clear" w:color="auto" w:fill="auto"/>
            <w:noWrap/>
            <w:vAlign w:val="center"/>
          </w:tcPr>
          <w:p w14:paraId="01941BBE" w14:textId="77777777" w:rsidR="00514D26" w:rsidRPr="00723C72" w:rsidRDefault="00514D26" w:rsidP="00514D26">
            <w:pPr>
              <w:rPr>
                <w:rFonts w:cs="Arial"/>
                <w:b/>
                <w:bCs/>
                <w:sz w:val="10"/>
                <w:szCs w:val="10"/>
                <w:lang w:val="es-PE" w:eastAsia="es-PE"/>
              </w:rPr>
            </w:pPr>
          </w:p>
          <w:p w14:paraId="0815C62A" w14:textId="77777777" w:rsidR="00514D26" w:rsidRPr="0092477A" w:rsidRDefault="00514D26" w:rsidP="00514D26">
            <w:pPr>
              <w:rPr>
                <w:rFonts w:cs="Arial"/>
                <w:b/>
                <w:bCs/>
                <w:szCs w:val="22"/>
                <w:lang w:val="es-PE" w:eastAsia="es-PE"/>
              </w:rPr>
            </w:pPr>
            <w:r w:rsidRPr="0092477A">
              <w:rPr>
                <w:rFonts w:cs="Arial"/>
                <w:b/>
                <w:bCs/>
                <w:szCs w:val="22"/>
                <w:lang w:val="es-PE" w:eastAsia="es-PE"/>
              </w:rPr>
              <w:t xml:space="preserve">v0608 </w:t>
            </w:r>
            <w:r w:rsidRPr="0092477A">
              <w:rPr>
                <w:rFonts w:cs="Arial"/>
                <w:b/>
                <w:color w:val="000000"/>
                <w:szCs w:val="22"/>
                <w:lang w:val="es-PE" w:eastAsia="es-PE"/>
              </w:rPr>
              <w:t xml:space="preserve"> Porcentaje de monto pagado antes de la emisión del valor</w:t>
            </w:r>
          </w:p>
          <w:p w14:paraId="465FF8DF" w14:textId="77777777" w:rsidR="00514D26" w:rsidRPr="0092477A" w:rsidRDefault="00514D26" w:rsidP="00514D26">
            <w:pPr>
              <w:rPr>
                <w:rFonts w:cs="Arial"/>
                <w:szCs w:val="22"/>
                <w:lang w:val="es-PE" w:eastAsia="es-PE"/>
              </w:rPr>
            </w:pPr>
          </w:p>
          <w:p w14:paraId="6ADB6504" w14:textId="77777777" w:rsidR="00514D26" w:rsidRPr="0092477A" w:rsidRDefault="00514D26" w:rsidP="00514D26">
            <w:pPr>
              <w:rPr>
                <w:szCs w:val="22"/>
                <w:u w:val="single"/>
              </w:rPr>
            </w:pPr>
            <w:r w:rsidRPr="0092477A">
              <w:rPr>
                <w:szCs w:val="22"/>
                <w:u w:val="single"/>
              </w:rPr>
              <w:t>Definición</w:t>
            </w:r>
          </w:p>
          <w:p w14:paraId="7DBF3AC4" w14:textId="77777777" w:rsidR="00514D26" w:rsidRPr="0092477A" w:rsidRDefault="00514D26" w:rsidP="00514D26">
            <w:pPr>
              <w:rPr>
                <w:szCs w:val="22"/>
              </w:rPr>
            </w:pPr>
            <w:r w:rsidRPr="0092477A">
              <w:rPr>
                <w:rFonts w:cs="Arial"/>
                <w:color w:val="000000"/>
                <w:szCs w:val="22"/>
                <w:lang w:val="es-PE" w:eastAsia="es-PE"/>
              </w:rPr>
              <w:t>Determina el porcentaje de los montos pagados hasta antes de la emisión del valor o hasta antes de la fecha de ejecución de la variable, respecto a los montos declarados</w:t>
            </w:r>
            <w:r w:rsidRPr="0092477A">
              <w:rPr>
                <w:szCs w:val="22"/>
              </w:rPr>
              <w:t>.</w:t>
            </w:r>
          </w:p>
          <w:p w14:paraId="2C3E7C32" w14:textId="77777777" w:rsidR="00514D26" w:rsidRPr="0092477A" w:rsidRDefault="00514D26" w:rsidP="00514D26">
            <w:pPr>
              <w:rPr>
                <w:szCs w:val="22"/>
              </w:rPr>
            </w:pPr>
          </w:p>
          <w:p w14:paraId="742F61E7" w14:textId="77777777" w:rsidR="00514D26" w:rsidRPr="0092477A" w:rsidRDefault="00514D26" w:rsidP="00514D26">
            <w:pPr>
              <w:rPr>
                <w:szCs w:val="22"/>
                <w:u w:val="single"/>
              </w:rPr>
            </w:pPr>
            <w:r w:rsidRPr="0092477A">
              <w:rPr>
                <w:szCs w:val="22"/>
                <w:u w:val="single"/>
              </w:rPr>
              <w:t>Periodo de evaluación</w:t>
            </w:r>
          </w:p>
          <w:p w14:paraId="58CBCFA8" w14:textId="7293BFF0" w:rsidR="00514D26" w:rsidRPr="0092477A" w:rsidRDefault="00514D26" w:rsidP="00514D26">
            <w:pPr>
              <w:rPr>
                <w:szCs w:val="22"/>
              </w:rPr>
            </w:pPr>
            <w:r w:rsidRPr="0092477A">
              <w:rPr>
                <w:szCs w:val="22"/>
              </w:rPr>
              <w:t>Corresponde a los últimos 24 periodos tributarios vencidos a la fecha de ejecución de la variable.</w:t>
            </w:r>
          </w:p>
          <w:p w14:paraId="1DEA39DF" w14:textId="77777777" w:rsidR="00514D26" w:rsidRPr="0092477A" w:rsidRDefault="00514D26" w:rsidP="00514D26">
            <w:pPr>
              <w:rPr>
                <w:b/>
                <w:szCs w:val="22"/>
              </w:rPr>
            </w:pPr>
          </w:p>
          <w:p w14:paraId="3DBAF1AF" w14:textId="77777777" w:rsidR="00514D26" w:rsidRPr="0092477A" w:rsidRDefault="00514D26" w:rsidP="00514D26">
            <w:pPr>
              <w:rPr>
                <w:szCs w:val="22"/>
                <w:u w:val="single"/>
              </w:rPr>
            </w:pPr>
            <w:r w:rsidRPr="0092477A">
              <w:rPr>
                <w:szCs w:val="22"/>
                <w:u w:val="single"/>
              </w:rPr>
              <w:t>Forma de cálculo</w:t>
            </w:r>
          </w:p>
          <w:p w14:paraId="47D69FF7" w14:textId="77777777" w:rsidR="00514D26" w:rsidRPr="0092477A" w:rsidRDefault="00514D26" w:rsidP="00514D26">
            <w:pPr>
              <w:rPr>
                <w:szCs w:val="22"/>
                <w:u w:val="single"/>
              </w:rPr>
            </w:pPr>
          </w:p>
          <w:p w14:paraId="0FC394F5" w14:textId="64379713" w:rsidR="00514D26" w:rsidRPr="006C179E" w:rsidRDefault="00514D26" w:rsidP="004033AE">
            <w:pPr>
              <w:pStyle w:val="Prrafodelista"/>
              <w:numPr>
                <w:ilvl w:val="0"/>
                <w:numId w:val="240"/>
              </w:numPr>
              <w:ind w:left="349" w:hanging="284"/>
              <w:rPr>
                <w:sz w:val="18"/>
                <w:szCs w:val="18"/>
              </w:rPr>
            </w:pPr>
            <w:r w:rsidRPr="006C179E">
              <w:rPr>
                <w:i/>
                <w:iCs/>
                <w:szCs w:val="22"/>
              </w:rPr>
              <w:t>Indicador</w:t>
            </w:r>
            <w:r w:rsidRPr="006C179E">
              <w:rPr>
                <w:szCs w:val="22"/>
              </w:rPr>
              <w:t xml:space="preserve">: </w:t>
            </w:r>
            <w:r w:rsidR="00601F88">
              <w:rPr>
                <w:szCs w:val="22"/>
              </w:rPr>
              <w:t>c</w:t>
            </w:r>
            <w:r w:rsidRPr="006C179E">
              <w:rPr>
                <w:szCs w:val="22"/>
              </w:rPr>
              <w:t>orresponde a la relación entre los montos pagados antes de la emisión del valor y los montos consignados en la declaración. Se representa con la siguiente fórmula:</w:t>
            </w:r>
          </w:p>
          <w:p w14:paraId="5D3646C1" w14:textId="77777777" w:rsidR="00514D26" w:rsidRDefault="00514D26" w:rsidP="00514D26">
            <w:pPr>
              <w:rPr>
                <w:sz w:val="18"/>
                <w:szCs w:val="18"/>
              </w:rPr>
            </w:pPr>
          </w:p>
          <w:p w14:paraId="101DE665" w14:textId="221050ED" w:rsidR="00EE00CF" w:rsidRDefault="00993A75" w:rsidP="00514D26">
            <w:pPr>
              <w:rPr>
                <w:sz w:val="18"/>
                <w:szCs w:val="18"/>
              </w:rPr>
            </w:pPr>
            <w:r>
              <w:rPr>
                <w:noProof/>
                <w:sz w:val="18"/>
                <w:szCs w:val="18"/>
                <w:lang w:val="es-PE" w:eastAsia="es-PE"/>
              </w:rPr>
              <mc:AlternateContent>
                <mc:Choice Requires="wps">
                  <w:drawing>
                    <wp:anchor distT="0" distB="0" distL="114300" distR="114300" simplePos="0" relativeHeight="252677632" behindDoc="0" locked="0" layoutInCell="1" allowOverlap="1" wp14:anchorId="10DC9742" wp14:editId="5AA3ABCE">
                      <wp:simplePos x="0" y="0"/>
                      <wp:positionH relativeFrom="column">
                        <wp:posOffset>678815</wp:posOffset>
                      </wp:positionH>
                      <wp:positionV relativeFrom="paragraph">
                        <wp:posOffset>122555</wp:posOffset>
                      </wp:positionV>
                      <wp:extent cx="4029710" cy="648335"/>
                      <wp:effectExtent l="0" t="0" r="27940" b="18415"/>
                      <wp:wrapNone/>
                      <wp:docPr id="96" name="Rectángulo 4"/>
                      <wp:cNvGraphicFramePr/>
                      <a:graphic xmlns:a="http://schemas.openxmlformats.org/drawingml/2006/main">
                        <a:graphicData uri="http://schemas.microsoft.com/office/word/2010/wordprocessingShape">
                          <wps:wsp>
                            <wps:cNvSpPr/>
                            <wps:spPr>
                              <a:xfrm>
                                <a:off x="0" y="0"/>
                                <a:ext cx="4029710" cy="6483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AF68475" id="Rectángulo 4" o:spid="_x0000_s1026" style="position:absolute;margin-left:53.45pt;margin-top:9.65pt;width:317.3pt;height:51.05pt;z-index:25267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" filled="f" strokecolor="black [3213]" strokeweight=".25pt"/>
                  </w:pict>
                </mc:Fallback>
              </mc:AlternateContent>
            </w:r>
          </w:p>
          <w:p w14:paraId="06454C75" w14:textId="73CD3251" w:rsidR="00514D26" w:rsidRDefault="00514D26" w:rsidP="00514D26">
            <w:pPr>
              <w:rPr>
                <w:sz w:val="18"/>
                <w:szCs w:val="18"/>
              </w:rPr>
            </w:pPr>
          </w:p>
          <w:p w14:paraId="2B92DF06" w14:textId="424BD206" w:rsidR="00514D26" w:rsidRPr="0092477A" w:rsidRDefault="00514D26" w:rsidP="00514D26">
            <w:pPr>
              <w:rPr>
                <w:sz w:val="20"/>
                <w:szCs w:val="20"/>
              </w:rPr>
            </w:pPr>
            <w:r w:rsidRPr="0092477A">
              <w:rPr>
                <w:sz w:val="20"/>
                <w:szCs w:val="20"/>
              </w:rPr>
              <w:t xml:space="preserve">                                   </w:t>
            </w:r>
            <w:r w:rsidR="00993A75">
              <w:rPr>
                <w:sz w:val="20"/>
                <w:szCs w:val="20"/>
              </w:rPr>
              <w:t xml:space="preserve">              </w:t>
            </w:r>
            <w:r w:rsidRPr="0092477A">
              <w:rPr>
                <w:rFonts w:cs="Arial"/>
                <w:sz w:val="20"/>
                <w:szCs w:val="20"/>
              </w:rPr>
              <w:t>∑</w:t>
            </w:r>
            <w:r w:rsidRPr="0092477A">
              <w:rPr>
                <w:sz w:val="20"/>
                <w:szCs w:val="20"/>
              </w:rPr>
              <w:t xml:space="preserve"> Montos pagados antes de la emisión del valor</w:t>
            </w:r>
          </w:p>
          <w:p w14:paraId="3C82BDB3" w14:textId="12B8DE66" w:rsidR="00514D26" w:rsidRPr="0092477A" w:rsidRDefault="00514D26" w:rsidP="00514D26">
            <w:pPr>
              <w:rPr>
                <w:sz w:val="20"/>
                <w:szCs w:val="20"/>
              </w:rPr>
            </w:pPr>
            <w:r w:rsidRPr="0092477A">
              <w:rPr>
                <w:noProof/>
                <w:sz w:val="20"/>
                <w:szCs w:val="20"/>
                <w:lang w:val="es-PE" w:eastAsia="es-PE"/>
              </w:rPr>
              <mc:AlternateContent>
                <mc:Choice Requires="wps">
                  <w:drawing>
                    <wp:anchor distT="0" distB="0" distL="114300" distR="114300" simplePos="0" relativeHeight="252678656" behindDoc="0" locked="0" layoutInCell="1" allowOverlap="1" wp14:anchorId="1230725D" wp14:editId="20C9318A">
                      <wp:simplePos x="0" y="0"/>
                      <wp:positionH relativeFrom="column">
                        <wp:posOffset>1638935</wp:posOffset>
                      </wp:positionH>
                      <wp:positionV relativeFrom="paragraph">
                        <wp:posOffset>73025</wp:posOffset>
                      </wp:positionV>
                      <wp:extent cx="2849245" cy="0"/>
                      <wp:effectExtent l="0" t="0" r="27305" b="19050"/>
                      <wp:wrapNone/>
                      <wp:docPr id="97" name="Conector recto 3"/>
                      <wp:cNvGraphicFramePr/>
                      <a:graphic xmlns:a="http://schemas.openxmlformats.org/drawingml/2006/main">
                        <a:graphicData uri="http://schemas.microsoft.com/office/word/2010/wordprocessingShape">
                          <wps:wsp>
                            <wps:cNvCnPr/>
                            <wps:spPr>
                              <a:xfrm>
                                <a:off x="0" y="0"/>
                                <a:ext cx="2849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0A88B6F" id="Conector recto 3" o:spid="_x0000_s1026" style="position:absolute;z-index:25267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5.75pt" to="353.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" strokecolor="black [3213]"/>
                  </w:pict>
                </mc:Fallback>
              </mc:AlternateContent>
            </w:r>
            <w:r w:rsidRPr="0092477A">
              <w:rPr>
                <w:sz w:val="20"/>
                <w:szCs w:val="20"/>
              </w:rPr>
              <w:t xml:space="preserve">          </w:t>
            </w:r>
            <w:r w:rsidR="00993A75">
              <w:rPr>
                <w:sz w:val="20"/>
                <w:szCs w:val="20"/>
              </w:rPr>
              <w:t xml:space="preserve">               </w:t>
            </w:r>
            <w:r w:rsidRPr="0092477A">
              <w:rPr>
                <w:sz w:val="20"/>
                <w:szCs w:val="20"/>
              </w:rPr>
              <w:t xml:space="preserve">Indicador = </w:t>
            </w:r>
          </w:p>
          <w:p w14:paraId="7EB451AB" w14:textId="4E417429" w:rsidR="00514D26" w:rsidRPr="0092477A" w:rsidRDefault="00514D26" w:rsidP="00514D26">
            <w:pPr>
              <w:rPr>
                <w:sz w:val="20"/>
                <w:szCs w:val="20"/>
              </w:rPr>
            </w:pPr>
            <w:r w:rsidRPr="0092477A">
              <w:rPr>
                <w:sz w:val="20"/>
                <w:szCs w:val="20"/>
              </w:rPr>
              <w:t xml:space="preserve">                                                              </w:t>
            </w:r>
            <w:r w:rsidR="00993A75">
              <w:rPr>
                <w:sz w:val="20"/>
                <w:szCs w:val="20"/>
              </w:rPr>
              <w:t xml:space="preserve">            </w:t>
            </w:r>
            <w:r w:rsidRPr="0092477A">
              <w:rPr>
                <w:rFonts w:cs="Arial"/>
                <w:sz w:val="20"/>
                <w:szCs w:val="20"/>
              </w:rPr>
              <w:t>∑</w:t>
            </w:r>
            <w:r w:rsidRPr="0092477A">
              <w:rPr>
                <w:sz w:val="20"/>
                <w:szCs w:val="20"/>
              </w:rPr>
              <w:t xml:space="preserve"> Montos declarados</w:t>
            </w:r>
          </w:p>
          <w:p w14:paraId="66ADFE8F" w14:textId="77777777" w:rsidR="00514D26" w:rsidRPr="0038067E" w:rsidRDefault="00514D26" w:rsidP="00514D26">
            <w:pPr>
              <w:rPr>
                <w:sz w:val="10"/>
                <w:szCs w:val="10"/>
              </w:rPr>
            </w:pPr>
          </w:p>
          <w:p w14:paraId="3C0BB474" w14:textId="77777777" w:rsidR="00514D26" w:rsidRDefault="00514D26" w:rsidP="00514D26">
            <w:pPr>
              <w:rPr>
                <w:sz w:val="18"/>
                <w:szCs w:val="18"/>
              </w:rPr>
            </w:pPr>
          </w:p>
          <w:p w14:paraId="53A74751" w14:textId="77777777" w:rsidR="00514D26" w:rsidRDefault="00514D26" w:rsidP="00514D26">
            <w:pPr>
              <w:ind w:left="71"/>
              <w:rPr>
                <w:sz w:val="18"/>
                <w:szCs w:val="18"/>
              </w:rPr>
            </w:pPr>
          </w:p>
          <w:p w14:paraId="28168D53" w14:textId="3B66B313" w:rsidR="00514D26" w:rsidRPr="0092477A" w:rsidRDefault="00514D26" w:rsidP="006C179E">
            <w:pPr>
              <w:ind w:left="349"/>
              <w:rPr>
                <w:szCs w:val="22"/>
              </w:rPr>
            </w:pPr>
            <w:r w:rsidRPr="000957F4">
              <w:rPr>
                <w:i/>
                <w:iCs/>
                <w:szCs w:val="22"/>
              </w:rPr>
              <w:t>D</w:t>
            </w:r>
            <w:r w:rsidR="00EA45F7" w:rsidRPr="000957F4">
              <w:rPr>
                <w:i/>
                <w:iCs/>
                <w:szCs w:val="22"/>
              </w:rPr>
              <w:t>ó</w:t>
            </w:r>
            <w:r w:rsidRPr="000957F4">
              <w:rPr>
                <w:i/>
                <w:iCs/>
                <w:szCs w:val="22"/>
              </w:rPr>
              <w:t>nde</w:t>
            </w:r>
            <w:r w:rsidRPr="0092477A">
              <w:rPr>
                <w:szCs w:val="22"/>
              </w:rPr>
              <w:t>:</w:t>
            </w:r>
          </w:p>
          <w:p w14:paraId="527747F9" w14:textId="10A94B8A" w:rsidR="00514D26" w:rsidRPr="000957F4" w:rsidRDefault="00514D26" w:rsidP="006C179E">
            <w:pPr>
              <w:pStyle w:val="Prrafodelista"/>
              <w:numPr>
                <w:ilvl w:val="0"/>
                <w:numId w:val="61"/>
              </w:numPr>
              <w:ind w:left="632" w:hanging="283"/>
              <w:rPr>
                <w:szCs w:val="22"/>
              </w:rPr>
            </w:pPr>
            <w:r w:rsidRPr="0092477A">
              <w:rPr>
                <w:rFonts w:cs="Arial"/>
                <w:szCs w:val="22"/>
              </w:rPr>
              <w:t>∑</w:t>
            </w:r>
            <w:r w:rsidRPr="0092477A">
              <w:rPr>
                <w:szCs w:val="22"/>
              </w:rPr>
              <w:t xml:space="preserve"> Montos pagados antes de la emisión del valor:  es la suma de los montos de los pagos realizados hasta antes de la emisión del valor o, </w:t>
            </w:r>
            <w:r w:rsidRPr="0092477A">
              <w:rPr>
                <w:rFonts w:cs="Arial"/>
                <w:color w:val="000000"/>
                <w:szCs w:val="22"/>
                <w:lang w:val="es-PE" w:eastAsia="es-PE"/>
              </w:rPr>
              <w:t xml:space="preserve">en caso no cuente con valor emitido, </w:t>
            </w:r>
            <w:r w:rsidRPr="0092477A">
              <w:rPr>
                <w:szCs w:val="22"/>
              </w:rPr>
              <w:t>hasta antes de la fecha de ejecución de la variable, por los tributos de IGV y Renta (pagos mensuales</w:t>
            </w:r>
            <w:r w:rsidRPr="0092477A">
              <w:rPr>
                <w:rFonts w:cs="Arial"/>
                <w:szCs w:val="22"/>
                <w:lang w:val="es-PE" w:eastAsia="es-PE"/>
              </w:rPr>
              <w:t xml:space="preserve"> del Impuesto a la Renta de Tercera Categoría).</w:t>
            </w:r>
          </w:p>
          <w:p w14:paraId="047C792D" w14:textId="77777777" w:rsidR="00514D26" w:rsidRPr="0092477A" w:rsidRDefault="00514D26" w:rsidP="006C179E">
            <w:pPr>
              <w:pStyle w:val="Prrafodelista"/>
              <w:numPr>
                <w:ilvl w:val="0"/>
                <w:numId w:val="61"/>
              </w:numPr>
              <w:ind w:left="632" w:hanging="283"/>
              <w:rPr>
                <w:szCs w:val="22"/>
              </w:rPr>
            </w:pPr>
            <w:r w:rsidRPr="0092477A">
              <w:rPr>
                <w:rFonts w:cs="Arial"/>
                <w:szCs w:val="22"/>
              </w:rPr>
              <w:t>∑</w:t>
            </w:r>
            <w:r w:rsidRPr="0092477A">
              <w:rPr>
                <w:szCs w:val="22"/>
              </w:rPr>
              <w:t xml:space="preserve"> Montos declarados:  son los importes declarados por los mismos tributos descritos en el ítem anterior, consignados en las casillas 188 y 324 del PDT 621, respectivamente</w:t>
            </w:r>
          </w:p>
          <w:p w14:paraId="36417104" w14:textId="77777777" w:rsidR="00514D26" w:rsidRPr="0092477A" w:rsidRDefault="00514D26" w:rsidP="00514D26">
            <w:pPr>
              <w:rPr>
                <w:szCs w:val="22"/>
              </w:rPr>
            </w:pPr>
          </w:p>
          <w:p w14:paraId="07996CBD" w14:textId="16C4DDCB" w:rsidR="00514D26" w:rsidRPr="006C179E" w:rsidRDefault="00514D26" w:rsidP="004033AE">
            <w:pPr>
              <w:pStyle w:val="Prrafodelista"/>
              <w:numPr>
                <w:ilvl w:val="0"/>
                <w:numId w:val="240"/>
              </w:numPr>
              <w:ind w:left="349" w:hanging="284"/>
              <w:rPr>
                <w:szCs w:val="22"/>
              </w:rPr>
            </w:pPr>
            <w:r w:rsidRPr="006C179E">
              <w:rPr>
                <w:i/>
                <w:szCs w:val="22"/>
              </w:rPr>
              <w:t>Precisi</w:t>
            </w:r>
            <w:r w:rsidR="00EA45F7" w:rsidRPr="006C179E">
              <w:rPr>
                <w:i/>
                <w:szCs w:val="22"/>
              </w:rPr>
              <w:t>ones</w:t>
            </w:r>
            <w:r w:rsidRPr="006C179E">
              <w:rPr>
                <w:szCs w:val="22"/>
              </w:rPr>
              <w:t xml:space="preserve">: </w:t>
            </w:r>
          </w:p>
          <w:p w14:paraId="23ED50AD" w14:textId="77777777" w:rsidR="00514D26" w:rsidRPr="0092477A" w:rsidRDefault="00514D26" w:rsidP="001B7500">
            <w:pPr>
              <w:pStyle w:val="Prrafodelista"/>
              <w:numPr>
                <w:ilvl w:val="0"/>
                <w:numId w:val="74"/>
              </w:numPr>
              <w:ind w:left="632" w:hanging="283"/>
              <w:rPr>
                <w:szCs w:val="22"/>
              </w:rPr>
            </w:pPr>
            <w:proofErr w:type="gramStart"/>
            <w:r w:rsidRPr="0092477A">
              <w:rPr>
                <w:szCs w:val="22"/>
              </w:rPr>
              <w:t>Los pagos a considerar</w:t>
            </w:r>
            <w:proofErr w:type="gramEnd"/>
            <w:r w:rsidRPr="0092477A">
              <w:rPr>
                <w:szCs w:val="22"/>
              </w:rPr>
              <w:t xml:space="preserve"> serán los realizados en las declaraciones juradas IGV-Renta y Boletas de Pago a partir de la presentación de declaración jurada IGV-Renta. </w:t>
            </w:r>
          </w:p>
          <w:p w14:paraId="623CB14C" w14:textId="77777777" w:rsidR="00514D26" w:rsidRPr="0092477A" w:rsidRDefault="00514D26" w:rsidP="001B7500">
            <w:pPr>
              <w:pStyle w:val="Prrafodelista"/>
              <w:numPr>
                <w:ilvl w:val="0"/>
                <w:numId w:val="74"/>
              </w:numPr>
              <w:ind w:left="632" w:hanging="283"/>
              <w:rPr>
                <w:szCs w:val="22"/>
              </w:rPr>
            </w:pPr>
            <w:proofErr w:type="gramStart"/>
            <w:r w:rsidRPr="0092477A">
              <w:rPr>
                <w:szCs w:val="22"/>
              </w:rPr>
              <w:t>En caso que</w:t>
            </w:r>
            <w:proofErr w:type="gramEnd"/>
            <w:r w:rsidRPr="0092477A">
              <w:rPr>
                <w:szCs w:val="22"/>
              </w:rPr>
              <w:t xml:space="preserve"> haya presentado más de una declaración se tomará en cuenta la última presentada.</w:t>
            </w:r>
          </w:p>
          <w:p w14:paraId="4D6A9024" w14:textId="77777777" w:rsidR="00514D26" w:rsidRPr="0092477A" w:rsidRDefault="00514D26" w:rsidP="00514D26">
            <w:pPr>
              <w:rPr>
                <w:b/>
                <w:szCs w:val="22"/>
              </w:rPr>
            </w:pPr>
          </w:p>
          <w:p w14:paraId="0C28A5A0" w14:textId="77777777" w:rsidR="00514D26" w:rsidRPr="0092477A" w:rsidRDefault="00514D26" w:rsidP="00514D26">
            <w:pPr>
              <w:rPr>
                <w:szCs w:val="22"/>
                <w:u w:val="single"/>
              </w:rPr>
            </w:pPr>
            <w:r w:rsidRPr="0092477A">
              <w:rPr>
                <w:szCs w:val="22"/>
                <w:u w:val="single"/>
              </w:rPr>
              <w:t>Fuente de información</w:t>
            </w:r>
          </w:p>
          <w:p w14:paraId="0E6697DC" w14:textId="5CA853A6" w:rsidR="00514D26" w:rsidRPr="00263470" w:rsidRDefault="00514D26" w:rsidP="00263470">
            <w:pPr>
              <w:rPr>
                <w:szCs w:val="22"/>
              </w:rPr>
            </w:pPr>
            <w:r w:rsidRPr="00263470">
              <w:rPr>
                <w:szCs w:val="22"/>
              </w:rPr>
              <w:t>Declaraciones juradas del IGV-Renta, Boletas de Pago y valores.</w:t>
            </w:r>
          </w:p>
          <w:p w14:paraId="409DFD9E" w14:textId="3981B047" w:rsidR="00035415" w:rsidRPr="00263470" w:rsidRDefault="00035415" w:rsidP="00263470">
            <w:pPr>
              <w:rPr>
                <w:szCs w:val="22"/>
              </w:rPr>
            </w:pPr>
            <w:r w:rsidRPr="00263470">
              <w:rPr>
                <w:szCs w:val="22"/>
              </w:rPr>
              <w:t>Teradata:</w:t>
            </w:r>
          </w:p>
          <w:p w14:paraId="004B9BC1" w14:textId="5F0FC3EE" w:rsidR="00035415" w:rsidRPr="0092477A" w:rsidRDefault="00035415" w:rsidP="008138E0">
            <w:pPr>
              <w:pStyle w:val="Prrafodelista"/>
              <w:numPr>
                <w:ilvl w:val="0"/>
                <w:numId w:val="61"/>
              </w:numPr>
              <w:ind w:left="349" w:hanging="284"/>
              <w:rPr>
                <w:rFonts w:cs="Arial"/>
                <w:szCs w:val="22"/>
              </w:rPr>
            </w:pPr>
            <w:r w:rsidRPr="0092477A">
              <w:rPr>
                <w:rFonts w:cs="Arial"/>
                <w:bCs/>
                <w:szCs w:val="22"/>
                <w:lang w:eastAsia="es-PE"/>
              </w:rPr>
              <w:t xml:space="preserve">081419 - Declaraciones juradas y </w:t>
            </w:r>
            <w:r w:rsidRPr="0092477A">
              <w:rPr>
                <w:rFonts w:cs="Arial"/>
                <w:szCs w:val="22"/>
              </w:rPr>
              <w:t>Boletas de Pago</w:t>
            </w:r>
          </w:p>
          <w:p w14:paraId="3F546098" w14:textId="6FA2F242" w:rsidR="00035415" w:rsidRPr="00035415" w:rsidRDefault="00035415" w:rsidP="008138E0">
            <w:pPr>
              <w:pStyle w:val="Prrafodelista"/>
              <w:numPr>
                <w:ilvl w:val="0"/>
                <w:numId w:val="61"/>
              </w:numPr>
              <w:ind w:left="349" w:hanging="284"/>
              <w:rPr>
                <w:rFonts w:cs="Arial"/>
                <w:sz w:val="18"/>
                <w:szCs w:val="18"/>
              </w:rPr>
            </w:pPr>
            <w:r w:rsidRPr="0092477A">
              <w:rPr>
                <w:rFonts w:cs="Arial"/>
                <w:szCs w:val="22"/>
              </w:rPr>
              <w:t>081481 - Valores</w:t>
            </w:r>
          </w:p>
          <w:p w14:paraId="2B780E48" w14:textId="77777777" w:rsidR="00514D26" w:rsidRPr="00381A51" w:rsidRDefault="00514D26" w:rsidP="00514D26">
            <w:pPr>
              <w:spacing w:line="276" w:lineRule="auto"/>
              <w:rPr>
                <w:rFonts w:cs="Arial"/>
                <w:color w:val="000000"/>
                <w:sz w:val="10"/>
                <w:szCs w:val="10"/>
                <w:u w:val="single"/>
              </w:rPr>
            </w:pPr>
          </w:p>
        </w:tc>
      </w:tr>
      <w:tr w:rsidR="00514D26" w:rsidRPr="00381A51" w14:paraId="3C0CA9E9" w14:textId="77777777" w:rsidTr="002A75F5">
        <w:trPr>
          <w:trHeight w:val="270"/>
        </w:trPr>
        <w:tc>
          <w:tcPr>
            <w:tcW w:w="568" w:type="dxa"/>
            <w:shd w:val="clear" w:color="auto" w:fill="auto"/>
            <w:noWrap/>
          </w:tcPr>
          <w:p w14:paraId="04D6398E" w14:textId="77777777" w:rsidR="00514D26" w:rsidRDefault="00514D26" w:rsidP="00514D26">
            <w:pPr>
              <w:spacing w:line="276" w:lineRule="auto"/>
              <w:ind w:left="-265" w:right="-70" w:firstLine="284"/>
              <w:jc w:val="center"/>
              <w:rPr>
                <w:rFonts w:cs="Arial"/>
                <w:sz w:val="10"/>
                <w:szCs w:val="10"/>
              </w:rPr>
            </w:pPr>
          </w:p>
          <w:p w14:paraId="588963B6" w14:textId="296AAAE5" w:rsidR="00514D26" w:rsidRPr="0092477A" w:rsidRDefault="00514D26" w:rsidP="00514D26">
            <w:pPr>
              <w:spacing w:line="276" w:lineRule="auto"/>
              <w:ind w:left="-265" w:right="-70" w:firstLine="284"/>
              <w:jc w:val="center"/>
              <w:rPr>
                <w:rFonts w:cs="Arial"/>
                <w:szCs w:val="22"/>
              </w:rPr>
            </w:pPr>
            <w:r w:rsidRPr="0092477A">
              <w:rPr>
                <w:rFonts w:cs="Arial"/>
                <w:szCs w:val="22"/>
              </w:rPr>
              <w:t>72</w:t>
            </w:r>
          </w:p>
        </w:tc>
        <w:tc>
          <w:tcPr>
            <w:tcW w:w="8210" w:type="dxa"/>
            <w:shd w:val="clear" w:color="auto" w:fill="auto"/>
            <w:noWrap/>
            <w:vAlign w:val="center"/>
          </w:tcPr>
          <w:p w14:paraId="1F3BFCC0" w14:textId="77777777" w:rsidR="00514D26" w:rsidRPr="00723C72" w:rsidRDefault="00514D26" w:rsidP="00514D26">
            <w:pPr>
              <w:rPr>
                <w:rFonts w:cs="Arial"/>
                <w:b/>
                <w:bCs/>
                <w:sz w:val="10"/>
                <w:szCs w:val="10"/>
                <w:lang w:val="es-PE" w:eastAsia="es-PE"/>
              </w:rPr>
            </w:pPr>
          </w:p>
          <w:p w14:paraId="026A87AB" w14:textId="77777777" w:rsidR="00514D26" w:rsidRPr="0092477A" w:rsidRDefault="00514D26" w:rsidP="00514D26">
            <w:pPr>
              <w:rPr>
                <w:rFonts w:cs="Arial"/>
                <w:b/>
                <w:bCs/>
                <w:szCs w:val="22"/>
                <w:lang w:val="es-PE" w:eastAsia="es-PE"/>
              </w:rPr>
            </w:pPr>
            <w:r w:rsidRPr="0092477A">
              <w:rPr>
                <w:rFonts w:cs="Arial"/>
                <w:b/>
                <w:bCs/>
                <w:szCs w:val="22"/>
                <w:lang w:val="es-PE" w:eastAsia="es-PE"/>
              </w:rPr>
              <w:t xml:space="preserve">v0609 </w:t>
            </w:r>
            <w:r w:rsidRPr="0092477A">
              <w:rPr>
                <w:rFonts w:cs="Arial"/>
                <w:b/>
                <w:color w:val="000000"/>
                <w:szCs w:val="22"/>
                <w:lang w:val="es-PE" w:eastAsia="es-PE"/>
              </w:rPr>
              <w:t>Porcentaje  del monto pagado antes de la REC</w:t>
            </w:r>
          </w:p>
          <w:p w14:paraId="4BE34C3D" w14:textId="77777777" w:rsidR="00514D26" w:rsidRPr="0092477A" w:rsidRDefault="00514D26" w:rsidP="00514D26">
            <w:pPr>
              <w:rPr>
                <w:rFonts w:cs="Arial"/>
                <w:szCs w:val="22"/>
                <w:lang w:val="es-PE" w:eastAsia="es-PE"/>
              </w:rPr>
            </w:pPr>
          </w:p>
          <w:p w14:paraId="69F0A4F0" w14:textId="77777777" w:rsidR="00514D26" w:rsidRPr="0092477A" w:rsidRDefault="00514D26" w:rsidP="00514D26">
            <w:pPr>
              <w:rPr>
                <w:szCs w:val="22"/>
                <w:u w:val="single"/>
              </w:rPr>
            </w:pPr>
            <w:r w:rsidRPr="0092477A">
              <w:rPr>
                <w:szCs w:val="22"/>
                <w:u w:val="single"/>
              </w:rPr>
              <w:t>Definición</w:t>
            </w:r>
          </w:p>
          <w:p w14:paraId="4FF487CB" w14:textId="77777777" w:rsidR="00514D26" w:rsidRPr="0092477A" w:rsidRDefault="00514D26" w:rsidP="00514D26">
            <w:pPr>
              <w:rPr>
                <w:szCs w:val="22"/>
              </w:rPr>
            </w:pPr>
            <w:r w:rsidRPr="0092477A">
              <w:rPr>
                <w:rFonts w:cs="Arial"/>
                <w:color w:val="000000"/>
                <w:szCs w:val="22"/>
                <w:lang w:val="es-PE" w:eastAsia="es-PE"/>
              </w:rPr>
              <w:t>Determina el porcentaje de los montos pagados desde la emisión del valor y hasta antes de la notificación de la REC respecto del monto total del valor emitido</w:t>
            </w:r>
            <w:r w:rsidRPr="0092477A">
              <w:rPr>
                <w:szCs w:val="22"/>
              </w:rPr>
              <w:t>.</w:t>
            </w:r>
          </w:p>
          <w:p w14:paraId="730A5334" w14:textId="77777777" w:rsidR="00514D26" w:rsidRPr="0092477A" w:rsidRDefault="00514D26" w:rsidP="00514D26">
            <w:pPr>
              <w:rPr>
                <w:szCs w:val="22"/>
              </w:rPr>
            </w:pPr>
          </w:p>
          <w:p w14:paraId="6E26F7A3" w14:textId="77777777" w:rsidR="00514D26" w:rsidRPr="0092477A" w:rsidRDefault="00514D26" w:rsidP="00514D26">
            <w:pPr>
              <w:rPr>
                <w:szCs w:val="22"/>
                <w:u w:val="single"/>
              </w:rPr>
            </w:pPr>
            <w:r w:rsidRPr="0092477A">
              <w:rPr>
                <w:szCs w:val="22"/>
                <w:u w:val="single"/>
              </w:rPr>
              <w:t>Periodo de evaluación</w:t>
            </w:r>
          </w:p>
          <w:p w14:paraId="67F70AE5" w14:textId="50F765AE" w:rsidR="00514D26" w:rsidRPr="0092477A" w:rsidRDefault="00514D26" w:rsidP="00514D26">
            <w:pPr>
              <w:rPr>
                <w:szCs w:val="22"/>
              </w:rPr>
            </w:pPr>
            <w:r w:rsidRPr="0092477A">
              <w:rPr>
                <w:szCs w:val="22"/>
              </w:rPr>
              <w:t>Corresponde a los últimos 24 periodos tributarios vencidos a la fecha de ejecución de la variable.</w:t>
            </w:r>
          </w:p>
          <w:p w14:paraId="0B69D593" w14:textId="77777777" w:rsidR="00514D26" w:rsidRPr="0092477A" w:rsidRDefault="00514D26" w:rsidP="00514D26">
            <w:pPr>
              <w:rPr>
                <w:b/>
                <w:szCs w:val="22"/>
              </w:rPr>
            </w:pPr>
          </w:p>
          <w:p w14:paraId="76332ED5" w14:textId="77777777" w:rsidR="00514D26" w:rsidRPr="0092477A" w:rsidRDefault="00514D26" w:rsidP="00514D26">
            <w:pPr>
              <w:rPr>
                <w:szCs w:val="22"/>
                <w:u w:val="single"/>
              </w:rPr>
            </w:pPr>
            <w:r w:rsidRPr="0092477A">
              <w:rPr>
                <w:szCs w:val="22"/>
                <w:u w:val="single"/>
              </w:rPr>
              <w:t>Forma de cálculo</w:t>
            </w:r>
          </w:p>
          <w:p w14:paraId="249897B1" w14:textId="77777777" w:rsidR="00514D26" w:rsidRPr="0092477A" w:rsidRDefault="00514D26" w:rsidP="00514D26">
            <w:pPr>
              <w:ind w:left="71"/>
              <w:rPr>
                <w:szCs w:val="22"/>
              </w:rPr>
            </w:pPr>
          </w:p>
          <w:p w14:paraId="0D0033F3" w14:textId="2AF5DAD4" w:rsidR="00514D26" w:rsidRPr="0082536B" w:rsidRDefault="00514D26" w:rsidP="00263470">
            <w:pPr>
              <w:ind w:left="1057" w:hanging="1057"/>
              <w:rPr>
                <w:sz w:val="18"/>
                <w:szCs w:val="18"/>
              </w:rPr>
            </w:pPr>
            <w:r w:rsidRPr="005F3C19">
              <w:rPr>
                <w:i/>
                <w:iCs/>
                <w:szCs w:val="22"/>
              </w:rPr>
              <w:t>Indicador</w:t>
            </w:r>
            <w:r w:rsidRPr="0092477A">
              <w:rPr>
                <w:szCs w:val="22"/>
              </w:rPr>
              <w:t xml:space="preserve">: </w:t>
            </w:r>
            <w:r w:rsidR="00601F88">
              <w:rPr>
                <w:szCs w:val="22"/>
              </w:rPr>
              <w:t>c</w:t>
            </w:r>
            <w:r w:rsidRPr="0092477A">
              <w:rPr>
                <w:szCs w:val="22"/>
              </w:rPr>
              <w:t>orresponde a la relación entre los montos pagados desde la emisión del valor y los montos emitidos de los valores. Se representa con la siguiente fórmula:</w:t>
            </w:r>
          </w:p>
          <w:p w14:paraId="5BD5B22A" w14:textId="748F29C6" w:rsidR="00514D26" w:rsidRDefault="00514D26" w:rsidP="00514D26">
            <w:pPr>
              <w:rPr>
                <w:sz w:val="18"/>
                <w:szCs w:val="18"/>
              </w:rPr>
            </w:pPr>
          </w:p>
          <w:p w14:paraId="3020DAA3" w14:textId="33427CE7" w:rsidR="00514D26" w:rsidRDefault="00263470" w:rsidP="00514D26">
            <w:pPr>
              <w:rPr>
                <w:sz w:val="18"/>
                <w:szCs w:val="18"/>
              </w:rPr>
            </w:pPr>
            <w:r>
              <w:rPr>
                <w:noProof/>
                <w:sz w:val="18"/>
                <w:szCs w:val="18"/>
                <w:lang w:val="es-PE" w:eastAsia="es-PE"/>
              </w:rPr>
              <mc:AlternateContent>
                <mc:Choice Requires="wps">
                  <w:drawing>
                    <wp:anchor distT="0" distB="0" distL="114300" distR="114300" simplePos="0" relativeHeight="252679680" behindDoc="0" locked="0" layoutInCell="1" allowOverlap="1" wp14:anchorId="594A8549" wp14:editId="0EB7BC68">
                      <wp:simplePos x="0" y="0"/>
                      <wp:positionH relativeFrom="column">
                        <wp:posOffset>650240</wp:posOffset>
                      </wp:positionH>
                      <wp:positionV relativeFrom="paragraph">
                        <wp:posOffset>-635</wp:posOffset>
                      </wp:positionV>
                      <wp:extent cx="3819525" cy="648335"/>
                      <wp:effectExtent l="0" t="0" r="28575" b="18415"/>
                      <wp:wrapNone/>
                      <wp:docPr id="98" name="Rectángulo 4"/>
                      <wp:cNvGraphicFramePr/>
                      <a:graphic xmlns:a="http://schemas.openxmlformats.org/drawingml/2006/main">
                        <a:graphicData uri="http://schemas.microsoft.com/office/word/2010/wordprocessingShape">
                          <wps:wsp>
                            <wps:cNvSpPr/>
                            <wps:spPr>
                              <a:xfrm>
                                <a:off x="0" y="0"/>
                                <a:ext cx="3819525" cy="6483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86035F9" id="Rectángulo 4" o:spid="_x0000_s1026" style="position:absolute;margin-left:51.2pt;margin-top:-.05pt;width:300.75pt;height:51.05pt;z-index:25267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" filled="f" strokecolor="black [3213]" strokeweight=".25pt"/>
                  </w:pict>
                </mc:Fallback>
              </mc:AlternateContent>
            </w:r>
          </w:p>
          <w:p w14:paraId="77706FD6" w14:textId="4109399F" w:rsidR="00514D26" w:rsidRPr="0092477A" w:rsidRDefault="00514D26" w:rsidP="00514D26">
            <w:pPr>
              <w:rPr>
                <w:sz w:val="20"/>
                <w:szCs w:val="20"/>
              </w:rPr>
            </w:pPr>
            <w:r w:rsidRPr="0092477A">
              <w:rPr>
                <w:sz w:val="20"/>
                <w:szCs w:val="20"/>
              </w:rPr>
              <w:t xml:space="preserve">                                </w:t>
            </w:r>
            <w:r w:rsidR="00263470">
              <w:rPr>
                <w:sz w:val="20"/>
                <w:szCs w:val="20"/>
              </w:rPr>
              <w:t xml:space="preserve">             </w:t>
            </w:r>
            <w:r w:rsidRPr="0092477A">
              <w:rPr>
                <w:rFonts w:cs="Arial"/>
                <w:sz w:val="20"/>
                <w:szCs w:val="20"/>
              </w:rPr>
              <w:t>∑</w:t>
            </w:r>
            <w:r w:rsidRPr="0092477A">
              <w:rPr>
                <w:sz w:val="20"/>
                <w:szCs w:val="20"/>
              </w:rPr>
              <w:t xml:space="preserve"> Montos pagados desde la emisión del valor</w:t>
            </w:r>
          </w:p>
          <w:p w14:paraId="2F7F4FAB" w14:textId="1A304593" w:rsidR="00514D26" w:rsidRPr="0092477A" w:rsidRDefault="00514D26" w:rsidP="00514D26">
            <w:pPr>
              <w:rPr>
                <w:sz w:val="20"/>
                <w:szCs w:val="20"/>
              </w:rPr>
            </w:pPr>
            <w:r w:rsidRPr="0092477A">
              <w:rPr>
                <w:noProof/>
                <w:sz w:val="20"/>
                <w:szCs w:val="20"/>
                <w:lang w:val="es-PE" w:eastAsia="es-PE"/>
              </w:rPr>
              <mc:AlternateContent>
                <mc:Choice Requires="wps">
                  <w:drawing>
                    <wp:anchor distT="0" distB="0" distL="114300" distR="114300" simplePos="0" relativeHeight="252680704" behindDoc="0" locked="0" layoutInCell="1" allowOverlap="1" wp14:anchorId="57AA705B" wp14:editId="71A27E08">
                      <wp:simplePos x="0" y="0"/>
                      <wp:positionH relativeFrom="column">
                        <wp:posOffset>1467485</wp:posOffset>
                      </wp:positionH>
                      <wp:positionV relativeFrom="paragraph">
                        <wp:posOffset>50800</wp:posOffset>
                      </wp:positionV>
                      <wp:extent cx="2764155" cy="0"/>
                      <wp:effectExtent l="0" t="0" r="0" b="0"/>
                      <wp:wrapNone/>
                      <wp:docPr id="99" name="Conector recto 3"/>
                      <wp:cNvGraphicFramePr/>
                      <a:graphic xmlns:a="http://schemas.openxmlformats.org/drawingml/2006/main">
                        <a:graphicData uri="http://schemas.microsoft.com/office/word/2010/wordprocessingShape">
                          <wps:wsp>
                            <wps:cNvCnPr/>
                            <wps:spPr>
                              <a:xfrm>
                                <a:off x="0" y="0"/>
                                <a:ext cx="2764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1775EBD" id="Conector recto 3" o:spid="_x0000_s1026" style="position:absolute;z-index:25268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4pt" to="333.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" strokecolor="black [3213]"/>
                  </w:pict>
                </mc:Fallback>
              </mc:AlternateContent>
            </w:r>
            <w:r w:rsidRPr="0092477A">
              <w:rPr>
                <w:sz w:val="20"/>
                <w:szCs w:val="20"/>
              </w:rPr>
              <w:t xml:space="preserve">          </w:t>
            </w:r>
            <w:r w:rsidR="00263470">
              <w:rPr>
                <w:sz w:val="20"/>
                <w:szCs w:val="20"/>
              </w:rPr>
              <w:t xml:space="preserve">           </w:t>
            </w:r>
            <w:r w:rsidRPr="0092477A">
              <w:rPr>
                <w:sz w:val="20"/>
                <w:szCs w:val="20"/>
              </w:rPr>
              <w:t xml:space="preserve">Indicador = </w:t>
            </w:r>
          </w:p>
          <w:p w14:paraId="42200E64" w14:textId="348A6A23" w:rsidR="00514D26" w:rsidRPr="0092477A" w:rsidRDefault="00514D26" w:rsidP="00514D26">
            <w:pPr>
              <w:rPr>
                <w:sz w:val="20"/>
                <w:szCs w:val="20"/>
              </w:rPr>
            </w:pPr>
            <w:r w:rsidRPr="0092477A">
              <w:rPr>
                <w:sz w:val="20"/>
                <w:szCs w:val="20"/>
              </w:rPr>
              <w:t xml:space="preserve">                                                     </w:t>
            </w:r>
            <w:r w:rsidR="00263470">
              <w:rPr>
                <w:sz w:val="20"/>
                <w:szCs w:val="20"/>
              </w:rPr>
              <w:t xml:space="preserve">         </w:t>
            </w:r>
            <w:r w:rsidRPr="0092477A">
              <w:rPr>
                <w:rFonts w:cs="Arial"/>
                <w:sz w:val="20"/>
                <w:szCs w:val="20"/>
              </w:rPr>
              <w:t>∑</w:t>
            </w:r>
            <w:r w:rsidRPr="0092477A">
              <w:rPr>
                <w:sz w:val="20"/>
                <w:szCs w:val="20"/>
              </w:rPr>
              <w:t xml:space="preserve"> Montos totales emitidos</w:t>
            </w:r>
          </w:p>
          <w:p w14:paraId="62D4DFCD" w14:textId="77777777" w:rsidR="00514D26" w:rsidRDefault="00514D26" w:rsidP="00514D26">
            <w:pPr>
              <w:rPr>
                <w:sz w:val="18"/>
                <w:szCs w:val="18"/>
              </w:rPr>
            </w:pPr>
          </w:p>
          <w:p w14:paraId="1B9AB4A2" w14:textId="77777777" w:rsidR="00514D26" w:rsidRDefault="00514D26" w:rsidP="00514D26">
            <w:pPr>
              <w:rPr>
                <w:sz w:val="18"/>
                <w:szCs w:val="18"/>
              </w:rPr>
            </w:pPr>
          </w:p>
          <w:p w14:paraId="191079AE" w14:textId="20F10340" w:rsidR="00514D26" w:rsidRPr="0092477A" w:rsidRDefault="00514D26" w:rsidP="00514D26">
            <w:pPr>
              <w:ind w:left="71"/>
              <w:rPr>
                <w:szCs w:val="22"/>
              </w:rPr>
            </w:pPr>
            <w:r w:rsidRPr="00263470">
              <w:rPr>
                <w:i/>
                <w:iCs/>
                <w:szCs w:val="22"/>
              </w:rPr>
              <w:t>D</w:t>
            </w:r>
            <w:r w:rsidR="00263470" w:rsidRPr="00263470">
              <w:rPr>
                <w:i/>
                <w:iCs/>
                <w:szCs w:val="22"/>
              </w:rPr>
              <w:t>ó</w:t>
            </w:r>
            <w:r w:rsidRPr="00263470">
              <w:rPr>
                <w:i/>
                <w:iCs/>
                <w:szCs w:val="22"/>
              </w:rPr>
              <w:t>nde</w:t>
            </w:r>
            <w:r w:rsidRPr="0092477A">
              <w:rPr>
                <w:szCs w:val="22"/>
              </w:rPr>
              <w:t>:</w:t>
            </w:r>
          </w:p>
          <w:p w14:paraId="6B1E9C5C" w14:textId="4D539596" w:rsidR="00514D26" w:rsidRPr="00263470" w:rsidRDefault="00514D26" w:rsidP="008138E0">
            <w:pPr>
              <w:pStyle w:val="Prrafodelista"/>
              <w:numPr>
                <w:ilvl w:val="0"/>
                <w:numId w:val="61"/>
              </w:numPr>
              <w:ind w:left="349" w:hanging="278"/>
              <w:rPr>
                <w:szCs w:val="22"/>
                <w:u w:val="single"/>
              </w:rPr>
            </w:pPr>
            <w:r w:rsidRPr="0092477A">
              <w:rPr>
                <w:rFonts w:cs="Arial"/>
                <w:szCs w:val="22"/>
              </w:rPr>
              <w:t>∑</w:t>
            </w:r>
            <w:r w:rsidRPr="0092477A">
              <w:rPr>
                <w:szCs w:val="22"/>
              </w:rPr>
              <w:t xml:space="preserve"> Montos pagados desde la emisión del valor: es  la suma de los montos de los pagos realizados a los valores desde su emisión hasta antes de la notificación de la REC.</w:t>
            </w:r>
          </w:p>
          <w:p w14:paraId="58639AEB" w14:textId="77777777" w:rsidR="00514D26" w:rsidRPr="0092477A" w:rsidRDefault="00514D26" w:rsidP="008138E0">
            <w:pPr>
              <w:pStyle w:val="Prrafodelista"/>
              <w:numPr>
                <w:ilvl w:val="0"/>
                <w:numId w:val="61"/>
              </w:numPr>
              <w:ind w:left="349" w:hanging="278"/>
              <w:rPr>
                <w:szCs w:val="22"/>
                <w:u w:val="single"/>
              </w:rPr>
            </w:pPr>
            <w:r w:rsidRPr="0092477A">
              <w:rPr>
                <w:rFonts w:cs="Arial"/>
                <w:szCs w:val="22"/>
              </w:rPr>
              <w:t>∑</w:t>
            </w:r>
            <w:r w:rsidRPr="0092477A">
              <w:rPr>
                <w:szCs w:val="22"/>
              </w:rPr>
              <w:t xml:space="preserve"> Montos totales emitidos: es la suma de los montos totales emitidos por los valores referidos en el ítem anterior.</w:t>
            </w:r>
          </w:p>
          <w:p w14:paraId="003B0D41" w14:textId="77777777" w:rsidR="00514D26" w:rsidRPr="0092477A" w:rsidRDefault="00514D26" w:rsidP="00514D26">
            <w:pPr>
              <w:rPr>
                <w:b/>
                <w:szCs w:val="22"/>
              </w:rPr>
            </w:pPr>
          </w:p>
          <w:p w14:paraId="74782EF5" w14:textId="77777777" w:rsidR="00514D26" w:rsidRPr="0092477A" w:rsidRDefault="00514D26" w:rsidP="00514D26">
            <w:pPr>
              <w:rPr>
                <w:szCs w:val="22"/>
              </w:rPr>
            </w:pPr>
            <w:r w:rsidRPr="0092477A">
              <w:rPr>
                <w:szCs w:val="22"/>
                <w:u w:val="single"/>
              </w:rPr>
              <w:t>Fuente de información</w:t>
            </w:r>
          </w:p>
          <w:p w14:paraId="41AE5D9F" w14:textId="5D49F291" w:rsidR="00514D26" w:rsidRPr="00263470" w:rsidRDefault="00514D26" w:rsidP="00263470">
            <w:pPr>
              <w:rPr>
                <w:szCs w:val="22"/>
              </w:rPr>
            </w:pPr>
            <w:r w:rsidRPr="00263470">
              <w:rPr>
                <w:szCs w:val="22"/>
              </w:rPr>
              <w:t>Valores y REC</w:t>
            </w:r>
          </w:p>
          <w:p w14:paraId="78EB7F2D" w14:textId="620949C5" w:rsidR="00035415" w:rsidRPr="00263470" w:rsidRDefault="00035415" w:rsidP="00263470">
            <w:pPr>
              <w:rPr>
                <w:szCs w:val="22"/>
              </w:rPr>
            </w:pPr>
            <w:r w:rsidRPr="00263470">
              <w:rPr>
                <w:szCs w:val="22"/>
              </w:rPr>
              <w:t>Teradata: 081481 - Valores</w:t>
            </w:r>
          </w:p>
          <w:p w14:paraId="29C31516" w14:textId="77777777" w:rsidR="00514D26" w:rsidRPr="00723C72" w:rsidRDefault="00514D26" w:rsidP="00514D26">
            <w:pPr>
              <w:rPr>
                <w:rFonts w:cs="Arial"/>
                <w:b/>
                <w:bCs/>
                <w:sz w:val="10"/>
                <w:szCs w:val="10"/>
                <w:lang w:eastAsia="es-PE"/>
              </w:rPr>
            </w:pPr>
          </w:p>
        </w:tc>
      </w:tr>
      <w:tr w:rsidR="00514D26" w:rsidRPr="00381A51" w14:paraId="484C3B0D" w14:textId="77777777" w:rsidTr="002A75F5">
        <w:trPr>
          <w:trHeight w:val="270"/>
        </w:trPr>
        <w:tc>
          <w:tcPr>
            <w:tcW w:w="568" w:type="dxa"/>
            <w:shd w:val="clear" w:color="auto" w:fill="auto"/>
            <w:noWrap/>
          </w:tcPr>
          <w:p w14:paraId="7C2AD068" w14:textId="77777777" w:rsidR="00514D26" w:rsidRDefault="00514D26" w:rsidP="00514D26">
            <w:pPr>
              <w:spacing w:line="276" w:lineRule="auto"/>
              <w:ind w:left="-265" w:right="-70" w:firstLine="284"/>
              <w:jc w:val="center"/>
              <w:rPr>
                <w:rFonts w:cs="Arial"/>
                <w:sz w:val="10"/>
                <w:szCs w:val="10"/>
              </w:rPr>
            </w:pPr>
          </w:p>
          <w:p w14:paraId="16A5D2F8" w14:textId="118A0EFC" w:rsidR="00514D26" w:rsidRPr="0092477A" w:rsidRDefault="00514D26" w:rsidP="00514D26">
            <w:pPr>
              <w:spacing w:line="276" w:lineRule="auto"/>
              <w:ind w:left="-265" w:right="-70" w:firstLine="284"/>
              <w:jc w:val="center"/>
              <w:rPr>
                <w:rFonts w:cs="Arial"/>
                <w:szCs w:val="22"/>
              </w:rPr>
            </w:pPr>
            <w:r w:rsidRPr="0092477A">
              <w:rPr>
                <w:rFonts w:cs="Arial"/>
                <w:szCs w:val="22"/>
              </w:rPr>
              <w:t>73</w:t>
            </w:r>
          </w:p>
        </w:tc>
        <w:tc>
          <w:tcPr>
            <w:tcW w:w="8210" w:type="dxa"/>
            <w:shd w:val="clear" w:color="auto" w:fill="auto"/>
            <w:noWrap/>
            <w:vAlign w:val="center"/>
          </w:tcPr>
          <w:p w14:paraId="549D122E" w14:textId="77777777" w:rsidR="00514D26" w:rsidRPr="00BD5E45" w:rsidRDefault="00514D26" w:rsidP="00514D26">
            <w:pPr>
              <w:rPr>
                <w:rFonts w:cs="Arial"/>
                <w:b/>
                <w:bCs/>
                <w:sz w:val="10"/>
                <w:szCs w:val="10"/>
                <w:lang w:val="es-PE" w:eastAsia="es-PE"/>
              </w:rPr>
            </w:pPr>
          </w:p>
          <w:p w14:paraId="093B62DE" w14:textId="77777777" w:rsidR="00514D26" w:rsidRPr="0092477A" w:rsidRDefault="00514D26" w:rsidP="00514D26">
            <w:pPr>
              <w:rPr>
                <w:rFonts w:cs="Arial"/>
                <w:b/>
                <w:color w:val="000000"/>
                <w:szCs w:val="22"/>
                <w:lang w:val="es-PE" w:eastAsia="es-PE"/>
              </w:rPr>
            </w:pPr>
            <w:r w:rsidRPr="0092477A">
              <w:rPr>
                <w:rFonts w:cs="Arial"/>
                <w:b/>
                <w:bCs/>
                <w:szCs w:val="22"/>
                <w:lang w:val="es-PE" w:eastAsia="es-PE"/>
              </w:rPr>
              <w:t xml:space="preserve">v0610 </w:t>
            </w:r>
            <w:r w:rsidRPr="0092477A">
              <w:rPr>
                <w:rFonts w:cs="Arial"/>
                <w:b/>
                <w:color w:val="000000"/>
                <w:szCs w:val="22"/>
                <w:lang w:val="es-PE" w:eastAsia="es-PE"/>
              </w:rPr>
              <w:t>Porcentaje de monto pagado de valores hasta 10 días después de la notificación de la REC</w:t>
            </w:r>
          </w:p>
          <w:p w14:paraId="464C9A37" w14:textId="77777777" w:rsidR="00514D26" w:rsidRPr="0092477A" w:rsidRDefault="00514D26" w:rsidP="00514D26">
            <w:pPr>
              <w:rPr>
                <w:rFonts w:cs="Arial"/>
                <w:b/>
                <w:color w:val="000000"/>
                <w:szCs w:val="22"/>
                <w:lang w:val="es-PE" w:eastAsia="es-PE"/>
              </w:rPr>
            </w:pPr>
          </w:p>
          <w:p w14:paraId="03C51955" w14:textId="77777777" w:rsidR="00514D26" w:rsidRPr="0092477A" w:rsidRDefault="00514D26" w:rsidP="00514D26">
            <w:pPr>
              <w:rPr>
                <w:szCs w:val="22"/>
                <w:u w:val="single"/>
              </w:rPr>
            </w:pPr>
            <w:r w:rsidRPr="0092477A">
              <w:rPr>
                <w:szCs w:val="22"/>
                <w:u w:val="single"/>
              </w:rPr>
              <w:t>Definición</w:t>
            </w:r>
          </w:p>
          <w:p w14:paraId="3B699431" w14:textId="77777777" w:rsidR="00514D26" w:rsidRPr="0092477A" w:rsidRDefault="00514D26" w:rsidP="00514D26">
            <w:pPr>
              <w:rPr>
                <w:szCs w:val="22"/>
              </w:rPr>
            </w:pPr>
            <w:r w:rsidRPr="0092477A">
              <w:rPr>
                <w:rFonts w:cs="Arial"/>
                <w:color w:val="000000"/>
                <w:szCs w:val="22"/>
                <w:lang w:val="es-PE" w:eastAsia="es-PE"/>
              </w:rPr>
              <w:t>Determina  el porcentaje de los montos pagados desde la notificación de la REC hasta antes de los 10 días posteriores a dicha notificación respecto del monto total del valor emitido</w:t>
            </w:r>
            <w:r w:rsidRPr="0092477A">
              <w:rPr>
                <w:szCs w:val="22"/>
              </w:rPr>
              <w:t>.</w:t>
            </w:r>
          </w:p>
          <w:p w14:paraId="5C66EC1F" w14:textId="77777777" w:rsidR="00514D26" w:rsidRPr="0092477A" w:rsidRDefault="00514D26" w:rsidP="00514D26">
            <w:pPr>
              <w:rPr>
                <w:szCs w:val="22"/>
              </w:rPr>
            </w:pPr>
          </w:p>
          <w:p w14:paraId="737D56AC" w14:textId="77777777" w:rsidR="00514D26" w:rsidRPr="0092477A" w:rsidRDefault="00514D26" w:rsidP="00514D26">
            <w:pPr>
              <w:rPr>
                <w:szCs w:val="22"/>
                <w:u w:val="single"/>
              </w:rPr>
            </w:pPr>
            <w:r w:rsidRPr="0092477A">
              <w:rPr>
                <w:szCs w:val="22"/>
                <w:u w:val="single"/>
              </w:rPr>
              <w:t>Periodo de evaluación</w:t>
            </w:r>
          </w:p>
          <w:p w14:paraId="2A72F687" w14:textId="43A7FBF7" w:rsidR="00514D26" w:rsidRPr="0092477A" w:rsidRDefault="00514D26" w:rsidP="00514D26">
            <w:pPr>
              <w:rPr>
                <w:szCs w:val="22"/>
              </w:rPr>
            </w:pPr>
            <w:r w:rsidRPr="0092477A">
              <w:rPr>
                <w:szCs w:val="22"/>
              </w:rPr>
              <w:t>Corresponde a los últimos 24 periodos tributarios vencidos a la fecha de ejecución de la variable.</w:t>
            </w:r>
          </w:p>
          <w:p w14:paraId="17685E34" w14:textId="77777777" w:rsidR="00514D26" w:rsidRPr="0092477A" w:rsidRDefault="00514D26" w:rsidP="00514D26">
            <w:pPr>
              <w:rPr>
                <w:b/>
                <w:szCs w:val="22"/>
              </w:rPr>
            </w:pPr>
          </w:p>
          <w:p w14:paraId="19F2BD78" w14:textId="7F5A76DF" w:rsidR="00514D26" w:rsidRDefault="00514D26" w:rsidP="00514D26">
            <w:pPr>
              <w:rPr>
                <w:szCs w:val="22"/>
                <w:u w:val="single"/>
              </w:rPr>
            </w:pPr>
            <w:r w:rsidRPr="0092477A">
              <w:rPr>
                <w:szCs w:val="22"/>
                <w:u w:val="single"/>
              </w:rPr>
              <w:t>Forma de cálculo</w:t>
            </w:r>
          </w:p>
          <w:p w14:paraId="4C8F38A8" w14:textId="77777777" w:rsidR="00540E56" w:rsidRPr="0092477A" w:rsidRDefault="00540E56" w:rsidP="00514D26">
            <w:pPr>
              <w:rPr>
                <w:szCs w:val="22"/>
                <w:u w:val="single"/>
              </w:rPr>
            </w:pPr>
          </w:p>
          <w:p w14:paraId="1EF7920E" w14:textId="7D107062" w:rsidR="00514D26" w:rsidRPr="0082536B" w:rsidRDefault="00514D26" w:rsidP="00540E56">
            <w:pPr>
              <w:ind w:left="1057" w:hanging="1057"/>
              <w:rPr>
                <w:sz w:val="18"/>
                <w:szCs w:val="18"/>
              </w:rPr>
            </w:pPr>
            <w:r w:rsidRPr="005F3C19">
              <w:rPr>
                <w:i/>
                <w:iCs/>
                <w:szCs w:val="22"/>
              </w:rPr>
              <w:t>Indicador</w:t>
            </w:r>
            <w:r w:rsidRPr="0092477A">
              <w:rPr>
                <w:szCs w:val="22"/>
              </w:rPr>
              <w:t xml:space="preserve">: </w:t>
            </w:r>
            <w:r w:rsidR="00601F88">
              <w:rPr>
                <w:szCs w:val="22"/>
              </w:rPr>
              <w:t>c</w:t>
            </w:r>
            <w:r w:rsidRPr="0092477A">
              <w:rPr>
                <w:szCs w:val="22"/>
              </w:rPr>
              <w:t>orresponde a la relación entre los montos pagados desde la notificación de la REC y los montos emitidos de los valores. Se representa con la siguiente fórmula:</w:t>
            </w:r>
          </w:p>
          <w:p w14:paraId="1AAAD55E" w14:textId="49C4945E" w:rsidR="00514D26" w:rsidRDefault="00514D26" w:rsidP="00514D26">
            <w:pPr>
              <w:rPr>
                <w:sz w:val="18"/>
                <w:szCs w:val="18"/>
              </w:rPr>
            </w:pPr>
          </w:p>
          <w:p w14:paraId="26C8260E" w14:textId="157CB005" w:rsidR="00514D26" w:rsidRDefault="00540E56" w:rsidP="00514D26">
            <w:pPr>
              <w:rPr>
                <w:sz w:val="18"/>
                <w:szCs w:val="18"/>
              </w:rPr>
            </w:pPr>
            <w:r>
              <w:rPr>
                <w:noProof/>
                <w:sz w:val="18"/>
                <w:szCs w:val="18"/>
                <w:lang w:val="es-PE" w:eastAsia="es-PE"/>
              </w:rPr>
              <mc:AlternateContent>
                <mc:Choice Requires="wps">
                  <w:drawing>
                    <wp:anchor distT="0" distB="0" distL="114300" distR="114300" simplePos="0" relativeHeight="252681728" behindDoc="0" locked="0" layoutInCell="1" allowOverlap="1" wp14:anchorId="54D85703" wp14:editId="736A5867">
                      <wp:simplePos x="0" y="0"/>
                      <wp:positionH relativeFrom="column">
                        <wp:posOffset>669290</wp:posOffset>
                      </wp:positionH>
                      <wp:positionV relativeFrom="paragraph">
                        <wp:posOffset>8890</wp:posOffset>
                      </wp:positionV>
                      <wp:extent cx="3914775" cy="648335"/>
                      <wp:effectExtent l="0" t="0" r="28575" b="18415"/>
                      <wp:wrapNone/>
                      <wp:docPr id="100" name="Rectángulo 4"/>
                      <wp:cNvGraphicFramePr/>
                      <a:graphic xmlns:a="http://schemas.openxmlformats.org/drawingml/2006/main">
                        <a:graphicData uri="http://schemas.microsoft.com/office/word/2010/wordprocessingShape">
                          <wps:wsp>
                            <wps:cNvSpPr/>
                            <wps:spPr>
                              <a:xfrm>
                                <a:off x="0" y="0"/>
                                <a:ext cx="3914775" cy="6483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2945226" id="Rectángulo 4" o:spid="_x0000_s1026" style="position:absolute;margin-left:52.7pt;margin-top:.7pt;width:308.25pt;height:51.05pt;z-index:25268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" filled="f" strokecolor="black [3213]" strokeweight=".25pt"/>
                  </w:pict>
                </mc:Fallback>
              </mc:AlternateContent>
            </w:r>
          </w:p>
          <w:p w14:paraId="6768B5AF" w14:textId="096B5BEE" w:rsidR="00514D26" w:rsidRPr="0092477A" w:rsidRDefault="00514D26" w:rsidP="00514D26">
            <w:pPr>
              <w:rPr>
                <w:sz w:val="20"/>
                <w:szCs w:val="20"/>
              </w:rPr>
            </w:pPr>
            <w:r w:rsidRPr="0092477A">
              <w:rPr>
                <w:sz w:val="20"/>
                <w:szCs w:val="20"/>
              </w:rPr>
              <w:t xml:space="preserve">                             </w:t>
            </w:r>
            <w:r w:rsidR="00540E56">
              <w:rPr>
                <w:sz w:val="20"/>
                <w:szCs w:val="20"/>
              </w:rPr>
              <w:t xml:space="preserve">              </w:t>
            </w:r>
            <w:r w:rsidRPr="0092477A">
              <w:rPr>
                <w:rFonts w:cs="Arial"/>
                <w:sz w:val="20"/>
                <w:szCs w:val="20"/>
              </w:rPr>
              <w:t>∑</w:t>
            </w:r>
            <w:r w:rsidRPr="0092477A">
              <w:rPr>
                <w:sz w:val="20"/>
                <w:szCs w:val="20"/>
              </w:rPr>
              <w:t xml:space="preserve"> Montos pagados desde la notificación de la REC</w:t>
            </w:r>
          </w:p>
          <w:p w14:paraId="370EE92B" w14:textId="5AF10C38" w:rsidR="00514D26" w:rsidRPr="0092477A" w:rsidRDefault="00514D26" w:rsidP="00514D26">
            <w:pPr>
              <w:rPr>
                <w:sz w:val="20"/>
                <w:szCs w:val="20"/>
              </w:rPr>
            </w:pPr>
            <w:r w:rsidRPr="0092477A">
              <w:rPr>
                <w:noProof/>
                <w:sz w:val="20"/>
                <w:szCs w:val="20"/>
                <w:lang w:val="es-PE" w:eastAsia="es-PE"/>
              </w:rPr>
              <mc:AlternateContent>
                <mc:Choice Requires="wps">
                  <w:drawing>
                    <wp:anchor distT="0" distB="0" distL="114300" distR="114300" simplePos="0" relativeHeight="252682752" behindDoc="0" locked="0" layoutInCell="1" allowOverlap="1" wp14:anchorId="2B3B7AE8" wp14:editId="281638E4">
                      <wp:simplePos x="0" y="0"/>
                      <wp:positionH relativeFrom="column">
                        <wp:posOffset>1470660</wp:posOffset>
                      </wp:positionH>
                      <wp:positionV relativeFrom="paragraph">
                        <wp:posOffset>76835</wp:posOffset>
                      </wp:positionV>
                      <wp:extent cx="2934335" cy="0"/>
                      <wp:effectExtent l="0" t="0" r="18415" b="19050"/>
                      <wp:wrapNone/>
                      <wp:docPr id="101" name="Conector recto 3"/>
                      <wp:cNvGraphicFramePr/>
                      <a:graphic xmlns:a="http://schemas.openxmlformats.org/drawingml/2006/main">
                        <a:graphicData uri="http://schemas.microsoft.com/office/word/2010/wordprocessingShape">
                          <wps:wsp>
                            <wps:cNvCnPr/>
                            <wps:spPr>
                              <a:xfrm>
                                <a:off x="0" y="0"/>
                                <a:ext cx="29343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4858F36" id="Conector recto 3" o:spid="_x0000_s1026" style="position:absolute;z-index:25268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6.05pt" to="346.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" strokecolor="black [3213]"/>
                  </w:pict>
                </mc:Fallback>
              </mc:AlternateContent>
            </w:r>
            <w:r w:rsidRPr="0092477A">
              <w:rPr>
                <w:sz w:val="20"/>
                <w:szCs w:val="20"/>
              </w:rPr>
              <w:t xml:space="preserve">       </w:t>
            </w:r>
            <w:r w:rsidR="00540E56">
              <w:rPr>
                <w:sz w:val="20"/>
                <w:szCs w:val="20"/>
              </w:rPr>
              <w:t xml:space="preserve">               </w:t>
            </w:r>
            <w:r w:rsidRPr="0092477A">
              <w:rPr>
                <w:sz w:val="20"/>
                <w:szCs w:val="20"/>
              </w:rPr>
              <w:t xml:space="preserve"> Indicador = </w:t>
            </w:r>
          </w:p>
          <w:p w14:paraId="5213F45B" w14:textId="618ADE52" w:rsidR="00514D26" w:rsidRPr="0092477A" w:rsidRDefault="00514D26" w:rsidP="00514D26">
            <w:pPr>
              <w:rPr>
                <w:sz w:val="20"/>
                <w:szCs w:val="20"/>
              </w:rPr>
            </w:pPr>
            <w:r w:rsidRPr="0092477A">
              <w:rPr>
                <w:sz w:val="20"/>
                <w:szCs w:val="20"/>
              </w:rPr>
              <w:t xml:space="preserve">                                                      </w:t>
            </w:r>
            <w:r w:rsidR="00540E56">
              <w:rPr>
                <w:sz w:val="20"/>
                <w:szCs w:val="20"/>
              </w:rPr>
              <w:t xml:space="preserve">         </w:t>
            </w:r>
            <w:r w:rsidRPr="0092477A">
              <w:rPr>
                <w:rFonts w:cs="Arial"/>
                <w:sz w:val="20"/>
                <w:szCs w:val="20"/>
              </w:rPr>
              <w:t>∑</w:t>
            </w:r>
            <w:r w:rsidRPr="0092477A">
              <w:rPr>
                <w:sz w:val="20"/>
                <w:szCs w:val="20"/>
              </w:rPr>
              <w:t xml:space="preserve"> Montos totales emitidos</w:t>
            </w:r>
          </w:p>
          <w:p w14:paraId="629229D0" w14:textId="77777777" w:rsidR="00514D26" w:rsidRDefault="00514D26" w:rsidP="00514D26">
            <w:pPr>
              <w:rPr>
                <w:sz w:val="18"/>
                <w:szCs w:val="18"/>
              </w:rPr>
            </w:pPr>
          </w:p>
          <w:p w14:paraId="1C5AF9D7" w14:textId="77777777" w:rsidR="00514D26" w:rsidRDefault="00514D26" w:rsidP="00514D26">
            <w:pPr>
              <w:rPr>
                <w:sz w:val="18"/>
                <w:szCs w:val="18"/>
              </w:rPr>
            </w:pPr>
          </w:p>
          <w:p w14:paraId="692F6872" w14:textId="741D343B" w:rsidR="00514D26" w:rsidRPr="0092477A" w:rsidRDefault="00514D26" w:rsidP="00514D26">
            <w:pPr>
              <w:ind w:left="71"/>
              <w:rPr>
                <w:szCs w:val="22"/>
              </w:rPr>
            </w:pPr>
            <w:r w:rsidRPr="00EA27F8">
              <w:rPr>
                <w:i/>
                <w:iCs/>
                <w:szCs w:val="22"/>
              </w:rPr>
              <w:t>D</w:t>
            </w:r>
            <w:r w:rsidR="00EA27F8" w:rsidRPr="00EA27F8">
              <w:rPr>
                <w:i/>
                <w:iCs/>
                <w:szCs w:val="22"/>
              </w:rPr>
              <w:t>ó</w:t>
            </w:r>
            <w:r w:rsidRPr="00EA27F8">
              <w:rPr>
                <w:i/>
                <w:iCs/>
                <w:szCs w:val="22"/>
              </w:rPr>
              <w:t>nde</w:t>
            </w:r>
            <w:r w:rsidRPr="0092477A">
              <w:rPr>
                <w:szCs w:val="22"/>
              </w:rPr>
              <w:t>:</w:t>
            </w:r>
          </w:p>
          <w:p w14:paraId="203DF757" w14:textId="77777777" w:rsidR="00514D26" w:rsidRPr="0092477A" w:rsidRDefault="00514D26" w:rsidP="00514D26">
            <w:pPr>
              <w:ind w:left="71"/>
              <w:rPr>
                <w:szCs w:val="22"/>
              </w:rPr>
            </w:pPr>
          </w:p>
          <w:p w14:paraId="5AC6D838" w14:textId="77777777" w:rsidR="00514D26" w:rsidRPr="0092477A" w:rsidRDefault="00514D26" w:rsidP="008138E0">
            <w:pPr>
              <w:pStyle w:val="Prrafodelista"/>
              <w:numPr>
                <w:ilvl w:val="0"/>
                <w:numId w:val="61"/>
              </w:numPr>
              <w:ind w:left="349" w:hanging="278"/>
              <w:rPr>
                <w:szCs w:val="22"/>
                <w:u w:val="single"/>
              </w:rPr>
            </w:pPr>
            <w:r w:rsidRPr="0092477A">
              <w:rPr>
                <w:rFonts w:cs="Arial"/>
                <w:szCs w:val="22"/>
              </w:rPr>
              <w:t>∑</w:t>
            </w:r>
            <w:r w:rsidRPr="0092477A">
              <w:rPr>
                <w:szCs w:val="22"/>
              </w:rPr>
              <w:t xml:space="preserve"> Montos pagados desde la notificación de la REC: </w:t>
            </w:r>
            <w:r w:rsidRPr="0092477A">
              <w:rPr>
                <w:rFonts w:cs="Arial"/>
                <w:color w:val="000000"/>
                <w:szCs w:val="22"/>
                <w:lang w:val="es-PE" w:eastAsia="es-PE"/>
              </w:rPr>
              <w:t>es la suma de los montos de los pagos realizados a los valores desde la notificación de la REC hasta antes de los 10 días posteriores a dicha notificación.</w:t>
            </w:r>
          </w:p>
          <w:p w14:paraId="6DDF07DF" w14:textId="77777777" w:rsidR="00514D26" w:rsidRPr="0092477A" w:rsidRDefault="00514D26" w:rsidP="00514D26">
            <w:pPr>
              <w:pStyle w:val="Prrafodelista"/>
              <w:ind w:left="213"/>
              <w:rPr>
                <w:szCs w:val="22"/>
                <w:u w:val="single"/>
              </w:rPr>
            </w:pPr>
          </w:p>
          <w:p w14:paraId="1961D162" w14:textId="77777777" w:rsidR="00514D26" w:rsidRPr="0092477A" w:rsidRDefault="00514D26" w:rsidP="008138E0">
            <w:pPr>
              <w:pStyle w:val="Prrafodelista"/>
              <w:numPr>
                <w:ilvl w:val="0"/>
                <w:numId w:val="61"/>
              </w:numPr>
              <w:ind w:left="349" w:hanging="278"/>
              <w:rPr>
                <w:szCs w:val="22"/>
                <w:u w:val="single"/>
              </w:rPr>
            </w:pPr>
            <w:r w:rsidRPr="0092477A">
              <w:rPr>
                <w:rFonts w:cs="Arial"/>
                <w:szCs w:val="22"/>
              </w:rPr>
              <w:t>∑</w:t>
            </w:r>
            <w:r w:rsidRPr="0092477A">
              <w:rPr>
                <w:szCs w:val="22"/>
              </w:rPr>
              <w:t xml:space="preserve"> Montos totales emitidos: </w:t>
            </w:r>
            <w:r w:rsidRPr="0092477A">
              <w:rPr>
                <w:rFonts w:cs="Arial"/>
                <w:color w:val="000000"/>
                <w:szCs w:val="22"/>
                <w:lang w:val="es-PE" w:eastAsia="es-PE"/>
              </w:rPr>
              <w:t>es la suma de los montos totales emitidos por los valores referidos en el ítem anterior.</w:t>
            </w:r>
          </w:p>
          <w:p w14:paraId="58AA6BCD" w14:textId="77777777" w:rsidR="00514D26" w:rsidRPr="0092477A" w:rsidRDefault="00514D26" w:rsidP="00514D26">
            <w:pPr>
              <w:rPr>
                <w:b/>
                <w:szCs w:val="22"/>
                <w:lang w:val="es-PE"/>
              </w:rPr>
            </w:pPr>
          </w:p>
          <w:p w14:paraId="1CF67117" w14:textId="77777777" w:rsidR="00514D26" w:rsidRPr="0092477A" w:rsidRDefault="00514D26" w:rsidP="00514D26">
            <w:pPr>
              <w:rPr>
                <w:szCs w:val="22"/>
              </w:rPr>
            </w:pPr>
            <w:r w:rsidRPr="0092477A">
              <w:rPr>
                <w:szCs w:val="22"/>
                <w:u w:val="single"/>
              </w:rPr>
              <w:t>Fuente de información</w:t>
            </w:r>
          </w:p>
          <w:p w14:paraId="355D3C20" w14:textId="77777777" w:rsidR="00514D26" w:rsidRPr="0092477A" w:rsidRDefault="00514D26" w:rsidP="00514D26">
            <w:pPr>
              <w:rPr>
                <w:szCs w:val="22"/>
              </w:rPr>
            </w:pPr>
            <w:r w:rsidRPr="0092477A">
              <w:rPr>
                <w:szCs w:val="22"/>
              </w:rPr>
              <w:t>Valores y REC</w:t>
            </w:r>
          </w:p>
          <w:p w14:paraId="729B3BA6" w14:textId="77777777" w:rsidR="00514D26" w:rsidRPr="00723C72" w:rsidRDefault="00514D26" w:rsidP="00514D26">
            <w:pPr>
              <w:rPr>
                <w:rFonts w:cs="Arial"/>
                <w:b/>
                <w:bCs/>
                <w:sz w:val="10"/>
                <w:szCs w:val="10"/>
                <w:lang w:eastAsia="es-PE"/>
              </w:rPr>
            </w:pPr>
          </w:p>
        </w:tc>
      </w:tr>
      <w:tr w:rsidR="00514D26" w:rsidRPr="00381A51" w14:paraId="2D2CA9A2" w14:textId="77777777" w:rsidTr="002A75F5">
        <w:trPr>
          <w:trHeight w:val="270"/>
        </w:trPr>
        <w:tc>
          <w:tcPr>
            <w:tcW w:w="568" w:type="dxa"/>
            <w:shd w:val="clear" w:color="auto" w:fill="auto"/>
            <w:noWrap/>
          </w:tcPr>
          <w:p w14:paraId="786D8DEB" w14:textId="77777777" w:rsidR="00514D26" w:rsidRDefault="00514D26" w:rsidP="00514D26">
            <w:pPr>
              <w:spacing w:line="276" w:lineRule="auto"/>
              <w:ind w:left="-265" w:right="-70" w:firstLine="284"/>
              <w:jc w:val="center"/>
              <w:rPr>
                <w:rFonts w:cs="Arial"/>
                <w:sz w:val="10"/>
                <w:szCs w:val="10"/>
              </w:rPr>
            </w:pPr>
          </w:p>
          <w:p w14:paraId="605CD657" w14:textId="1DEA6F4D" w:rsidR="00514D26" w:rsidRPr="0092477A" w:rsidRDefault="00514D26" w:rsidP="00514D26">
            <w:pPr>
              <w:spacing w:line="276" w:lineRule="auto"/>
              <w:ind w:left="-265" w:right="-70" w:firstLine="284"/>
              <w:jc w:val="center"/>
              <w:rPr>
                <w:rFonts w:cs="Arial"/>
                <w:szCs w:val="22"/>
              </w:rPr>
            </w:pPr>
            <w:r w:rsidRPr="0092477A">
              <w:rPr>
                <w:rFonts w:cs="Arial"/>
                <w:szCs w:val="22"/>
              </w:rPr>
              <w:t>74</w:t>
            </w:r>
          </w:p>
        </w:tc>
        <w:tc>
          <w:tcPr>
            <w:tcW w:w="8210" w:type="dxa"/>
            <w:shd w:val="clear" w:color="auto" w:fill="auto"/>
            <w:noWrap/>
            <w:vAlign w:val="center"/>
          </w:tcPr>
          <w:p w14:paraId="628C8FFF" w14:textId="77777777" w:rsidR="00514D26" w:rsidRPr="00723C72" w:rsidRDefault="00514D26" w:rsidP="00514D26">
            <w:pPr>
              <w:rPr>
                <w:rFonts w:cs="Arial"/>
                <w:b/>
                <w:bCs/>
                <w:sz w:val="10"/>
                <w:szCs w:val="10"/>
                <w:lang w:val="es-PE" w:eastAsia="es-PE"/>
              </w:rPr>
            </w:pPr>
          </w:p>
          <w:p w14:paraId="673EAF49" w14:textId="77777777" w:rsidR="00514D26" w:rsidRPr="0092477A" w:rsidRDefault="00514D26" w:rsidP="00514D26">
            <w:pPr>
              <w:rPr>
                <w:rFonts w:cs="Arial"/>
                <w:b/>
                <w:color w:val="000000"/>
                <w:szCs w:val="22"/>
                <w:lang w:val="es-PE" w:eastAsia="es-PE"/>
              </w:rPr>
            </w:pPr>
            <w:r w:rsidRPr="0092477A">
              <w:rPr>
                <w:rFonts w:cs="Arial"/>
                <w:b/>
                <w:bCs/>
                <w:szCs w:val="22"/>
                <w:lang w:val="es-PE" w:eastAsia="es-PE"/>
              </w:rPr>
              <w:t xml:space="preserve">v0611 </w:t>
            </w:r>
            <w:r w:rsidRPr="0092477A">
              <w:rPr>
                <w:rFonts w:cs="Arial"/>
                <w:b/>
                <w:color w:val="000000"/>
                <w:szCs w:val="22"/>
                <w:lang w:val="es-PE" w:eastAsia="es-PE"/>
              </w:rPr>
              <w:t>Porcentaje de monto pagado de valores después de 10 días de la REC</w:t>
            </w:r>
          </w:p>
          <w:p w14:paraId="6AD75EDB" w14:textId="77777777" w:rsidR="00514D26" w:rsidRPr="0092477A" w:rsidRDefault="00514D26" w:rsidP="00514D26">
            <w:pPr>
              <w:rPr>
                <w:rFonts w:cs="Arial"/>
                <w:b/>
                <w:color w:val="000000"/>
                <w:szCs w:val="22"/>
                <w:lang w:val="es-PE" w:eastAsia="es-PE"/>
              </w:rPr>
            </w:pPr>
          </w:p>
          <w:p w14:paraId="635EE181" w14:textId="77777777" w:rsidR="00514D26" w:rsidRPr="0092477A" w:rsidRDefault="00514D26" w:rsidP="00514D26">
            <w:pPr>
              <w:rPr>
                <w:szCs w:val="22"/>
                <w:u w:val="single"/>
              </w:rPr>
            </w:pPr>
            <w:r w:rsidRPr="0092477A">
              <w:rPr>
                <w:szCs w:val="22"/>
                <w:u w:val="single"/>
              </w:rPr>
              <w:t>Definición</w:t>
            </w:r>
          </w:p>
          <w:p w14:paraId="49FE0C12" w14:textId="77777777" w:rsidR="00514D26" w:rsidRPr="0092477A" w:rsidRDefault="00514D26" w:rsidP="00514D26">
            <w:pPr>
              <w:rPr>
                <w:szCs w:val="22"/>
              </w:rPr>
            </w:pPr>
            <w:r w:rsidRPr="0092477A">
              <w:rPr>
                <w:rFonts w:cs="Arial"/>
                <w:color w:val="000000"/>
                <w:szCs w:val="22"/>
                <w:lang w:val="es-PE" w:eastAsia="es-PE"/>
              </w:rPr>
              <w:t>Determina el porcentaje de los montos pagados a partir de los 10 días de notificada la REC respecto del monto total emitido por dicho valor</w:t>
            </w:r>
            <w:r w:rsidRPr="0092477A">
              <w:rPr>
                <w:szCs w:val="22"/>
              </w:rPr>
              <w:t>.</w:t>
            </w:r>
          </w:p>
          <w:p w14:paraId="3221F232" w14:textId="77777777" w:rsidR="00514D26" w:rsidRPr="0092477A" w:rsidRDefault="00514D26" w:rsidP="00514D26">
            <w:pPr>
              <w:rPr>
                <w:szCs w:val="22"/>
              </w:rPr>
            </w:pPr>
          </w:p>
          <w:p w14:paraId="6E6ACDB5" w14:textId="77777777" w:rsidR="00514D26" w:rsidRPr="0092477A" w:rsidRDefault="00514D26" w:rsidP="00514D26">
            <w:pPr>
              <w:rPr>
                <w:szCs w:val="22"/>
                <w:u w:val="single"/>
              </w:rPr>
            </w:pPr>
            <w:r w:rsidRPr="0092477A">
              <w:rPr>
                <w:szCs w:val="22"/>
                <w:u w:val="single"/>
              </w:rPr>
              <w:t>Periodo de evaluación</w:t>
            </w:r>
          </w:p>
          <w:p w14:paraId="1262980F" w14:textId="5E98518E" w:rsidR="00514D26" w:rsidRPr="0092477A" w:rsidRDefault="00514D26" w:rsidP="00514D26">
            <w:pPr>
              <w:rPr>
                <w:szCs w:val="22"/>
              </w:rPr>
            </w:pPr>
            <w:r w:rsidRPr="0092477A">
              <w:rPr>
                <w:szCs w:val="22"/>
              </w:rPr>
              <w:t>Corresponde a los últimos 24 periodos tributarios vencidos a la fecha de ejecución de la variable.</w:t>
            </w:r>
          </w:p>
          <w:p w14:paraId="6B70424D" w14:textId="77777777" w:rsidR="00514D26" w:rsidRPr="0092477A" w:rsidRDefault="00514D26" w:rsidP="00514D26">
            <w:pPr>
              <w:rPr>
                <w:b/>
                <w:szCs w:val="22"/>
              </w:rPr>
            </w:pPr>
          </w:p>
          <w:p w14:paraId="4CAC6F6B" w14:textId="77777777" w:rsidR="00514D26" w:rsidRPr="0092477A" w:rsidRDefault="00514D26" w:rsidP="00514D26">
            <w:pPr>
              <w:rPr>
                <w:szCs w:val="22"/>
                <w:u w:val="single"/>
              </w:rPr>
            </w:pPr>
            <w:r w:rsidRPr="0092477A">
              <w:rPr>
                <w:szCs w:val="22"/>
                <w:u w:val="single"/>
              </w:rPr>
              <w:t>Forma de cálculo</w:t>
            </w:r>
          </w:p>
          <w:p w14:paraId="0E3B47FF" w14:textId="77777777" w:rsidR="00514D26" w:rsidRPr="0092477A" w:rsidRDefault="00514D26" w:rsidP="00514D26">
            <w:pPr>
              <w:rPr>
                <w:szCs w:val="22"/>
                <w:u w:val="single"/>
              </w:rPr>
            </w:pPr>
          </w:p>
          <w:p w14:paraId="1345B93D" w14:textId="72A44C69" w:rsidR="00514D26" w:rsidRPr="0082536B" w:rsidRDefault="00514D26" w:rsidP="00EA27F8">
            <w:pPr>
              <w:ind w:left="1057" w:hanging="1057"/>
              <w:rPr>
                <w:sz w:val="18"/>
                <w:szCs w:val="18"/>
              </w:rPr>
            </w:pPr>
            <w:r w:rsidRPr="005F3C19">
              <w:rPr>
                <w:i/>
                <w:iCs/>
                <w:szCs w:val="22"/>
              </w:rPr>
              <w:t>Indicador</w:t>
            </w:r>
            <w:r w:rsidRPr="0092477A">
              <w:rPr>
                <w:szCs w:val="22"/>
              </w:rPr>
              <w:t xml:space="preserve">: </w:t>
            </w:r>
            <w:r w:rsidR="00601F88">
              <w:rPr>
                <w:szCs w:val="22"/>
              </w:rPr>
              <w:t>c</w:t>
            </w:r>
            <w:r w:rsidRPr="0092477A">
              <w:rPr>
                <w:szCs w:val="22"/>
              </w:rPr>
              <w:t>orresponde a la relación entre los montos pagados desde los 10 días siguientes de notificada la REC y los montos emitidos de los valores. Se representa con la siguiente fórmula:</w:t>
            </w:r>
          </w:p>
          <w:p w14:paraId="2B7C7178" w14:textId="77777777" w:rsidR="00E6106D" w:rsidRDefault="00E6106D" w:rsidP="00514D26">
            <w:pPr>
              <w:rPr>
                <w:sz w:val="18"/>
                <w:szCs w:val="18"/>
              </w:rPr>
            </w:pPr>
          </w:p>
          <w:p w14:paraId="74E00417" w14:textId="25C82623" w:rsidR="00514D26" w:rsidRDefault="00514D26" w:rsidP="00514D26">
            <w:pPr>
              <w:rPr>
                <w:sz w:val="18"/>
                <w:szCs w:val="18"/>
              </w:rPr>
            </w:pPr>
          </w:p>
          <w:p w14:paraId="5109E9A1" w14:textId="0A6BD879" w:rsidR="00514D26" w:rsidRDefault="00B3450F" w:rsidP="00514D26">
            <w:pPr>
              <w:rPr>
                <w:sz w:val="18"/>
                <w:szCs w:val="18"/>
              </w:rPr>
            </w:pPr>
            <w:r>
              <w:rPr>
                <w:noProof/>
                <w:sz w:val="18"/>
                <w:szCs w:val="18"/>
                <w:lang w:val="es-PE" w:eastAsia="es-PE"/>
              </w:rPr>
              <mc:AlternateContent>
                <mc:Choice Requires="wps">
                  <w:drawing>
                    <wp:anchor distT="0" distB="0" distL="114300" distR="114300" simplePos="0" relativeHeight="252683776" behindDoc="0" locked="0" layoutInCell="1" allowOverlap="1" wp14:anchorId="65D7F490" wp14:editId="262E4C3D">
                      <wp:simplePos x="0" y="0"/>
                      <wp:positionH relativeFrom="column">
                        <wp:posOffset>588645</wp:posOffset>
                      </wp:positionH>
                      <wp:positionV relativeFrom="paragraph">
                        <wp:posOffset>46990</wp:posOffset>
                      </wp:positionV>
                      <wp:extent cx="4438650" cy="648335"/>
                      <wp:effectExtent l="0" t="0" r="19050" b="18415"/>
                      <wp:wrapNone/>
                      <wp:docPr id="102" name="Rectángulo 4"/>
                      <wp:cNvGraphicFramePr/>
                      <a:graphic xmlns:a="http://schemas.openxmlformats.org/drawingml/2006/main">
                        <a:graphicData uri="http://schemas.microsoft.com/office/word/2010/wordprocessingShape">
                          <wps:wsp>
                            <wps:cNvSpPr/>
                            <wps:spPr>
                              <a:xfrm>
                                <a:off x="0" y="0"/>
                                <a:ext cx="4438650" cy="6483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CCA7B" id="Rectángulo 4" o:spid="_x0000_s1026" style="position:absolute;margin-left:46.35pt;margin-top:3.7pt;width:349.5pt;height:51.05pt;z-index:25268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" filled="f" strokecolor="black [3213]" strokeweight=".25pt"/>
                  </w:pict>
                </mc:Fallback>
              </mc:AlternateContent>
            </w:r>
          </w:p>
          <w:p w14:paraId="0454A853" w14:textId="1C325D74" w:rsidR="00514D26" w:rsidRPr="0092477A" w:rsidRDefault="00514D26" w:rsidP="00514D26">
            <w:pPr>
              <w:rPr>
                <w:sz w:val="20"/>
                <w:szCs w:val="20"/>
              </w:rPr>
            </w:pPr>
            <w:r w:rsidRPr="0092477A">
              <w:rPr>
                <w:sz w:val="20"/>
                <w:szCs w:val="20"/>
              </w:rPr>
              <w:t xml:space="preserve">                                 </w:t>
            </w:r>
            <w:r w:rsidR="00EA27F8">
              <w:rPr>
                <w:sz w:val="20"/>
                <w:szCs w:val="20"/>
              </w:rPr>
              <w:t xml:space="preserve">         </w:t>
            </w:r>
            <w:r w:rsidRPr="0092477A">
              <w:rPr>
                <w:rFonts w:cs="Arial"/>
                <w:sz w:val="20"/>
                <w:szCs w:val="20"/>
              </w:rPr>
              <w:t>∑</w:t>
            </w:r>
            <w:r w:rsidRPr="0092477A">
              <w:rPr>
                <w:sz w:val="20"/>
                <w:szCs w:val="20"/>
              </w:rPr>
              <w:t xml:space="preserve"> Montos pagados desde 10 días de la notificación de la REC</w:t>
            </w:r>
          </w:p>
          <w:p w14:paraId="3ECA1BAB" w14:textId="2F935137" w:rsidR="00514D26" w:rsidRPr="0092477A" w:rsidRDefault="00514D26" w:rsidP="00514D26">
            <w:pPr>
              <w:rPr>
                <w:sz w:val="20"/>
                <w:szCs w:val="20"/>
              </w:rPr>
            </w:pPr>
            <w:r w:rsidRPr="0092477A">
              <w:rPr>
                <w:noProof/>
                <w:sz w:val="20"/>
                <w:szCs w:val="20"/>
                <w:lang w:val="es-PE" w:eastAsia="es-PE"/>
              </w:rPr>
              <mc:AlternateContent>
                <mc:Choice Requires="wps">
                  <w:drawing>
                    <wp:anchor distT="0" distB="0" distL="114300" distR="114300" simplePos="0" relativeHeight="252684800" behindDoc="0" locked="0" layoutInCell="1" allowOverlap="1" wp14:anchorId="0616A2C6" wp14:editId="57FF2114">
                      <wp:simplePos x="0" y="0"/>
                      <wp:positionH relativeFrom="column">
                        <wp:posOffset>1388745</wp:posOffset>
                      </wp:positionH>
                      <wp:positionV relativeFrom="paragraph">
                        <wp:posOffset>45085</wp:posOffset>
                      </wp:positionV>
                      <wp:extent cx="3600450" cy="9525"/>
                      <wp:effectExtent l="0" t="0" r="19050" b="28575"/>
                      <wp:wrapNone/>
                      <wp:docPr id="103" name="Conector recto 3"/>
                      <wp:cNvGraphicFramePr/>
                      <a:graphic xmlns:a="http://schemas.openxmlformats.org/drawingml/2006/main">
                        <a:graphicData uri="http://schemas.microsoft.com/office/word/2010/wordprocessingShape">
                          <wps:wsp>
                            <wps:cNvCnPr/>
                            <wps:spPr>
                              <a:xfrm>
                                <a:off x="0" y="0"/>
                                <a:ext cx="36004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0A4A1C8" id="Conector recto 3" o:spid="_x0000_s1026" style="position:absolute;z-index:25268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3.55pt" to="39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" strokecolor="black [3213]"/>
                  </w:pict>
                </mc:Fallback>
              </mc:AlternateContent>
            </w:r>
            <w:r w:rsidRPr="0092477A">
              <w:rPr>
                <w:sz w:val="20"/>
                <w:szCs w:val="20"/>
              </w:rPr>
              <w:t xml:space="preserve">          </w:t>
            </w:r>
            <w:r w:rsidR="00EA27F8">
              <w:rPr>
                <w:sz w:val="20"/>
                <w:szCs w:val="20"/>
              </w:rPr>
              <w:t xml:space="preserve">          </w:t>
            </w:r>
            <w:r w:rsidRPr="0092477A">
              <w:rPr>
                <w:sz w:val="20"/>
                <w:szCs w:val="20"/>
              </w:rPr>
              <w:t xml:space="preserve">Indicador = </w:t>
            </w:r>
          </w:p>
          <w:p w14:paraId="6A944CB4" w14:textId="4C4D9120" w:rsidR="00514D26" w:rsidRPr="0092477A" w:rsidRDefault="00514D26" w:rsidP="00514D26">
            <w:pPr>
              <w:rPr>
                <w:sz w:val="20"/>
                <w:szCs w:val="20"/>
              </w:rPr>
            </w:pPr>
            <w:r w:rsidRPr="0092477A">
              <w:rPr>
                <w:sz w:val="20"/>
                <w:szCs w:val="20"/>
              </w:rPr>
              <w:t xml:space="preserve">                                                              </w:t>
            </w:r>
            <w:r w:rsidR="00EA27F8">
              <w:rPr>
                <w:sz w:val="20"/>
                <w:szCs w:val="20"/>
              </w:rPr>
              <w:t xml:space="preserve">          </w:t>
            </w:r>
            <w:r w:rsidRPr="0092477A">
              <w:rPr>
                <w:rFonts w:cs="Arial"/>
                <w:sz w:val="20"/>
                <w:szCs w:val="20"/>
              </w:rPr>
              <w:t>∑</w:t>
            </w:r>
            <w:r w:rsidRPr="0092477A">
              <w:rPr>
                <w:sz w:val="20"/>
                <w:szCs w:val="20"/>
              </w:rPr>
              <w:t xml:space="preserve"> Montos totales emitidos</w:t>
            </w:r>
          </w:p>
          <w:p w14:paraId="564F9092" w14:textId="77777777" w:rsidR="00514D26" w:rsidRDefault="00514D26" w:rsidP="00514D26">
            <w:pPr>
              <w:rPr>
                <w:sz w:val="18"/>
                <w:szCs w:val="18"/>
              </w:rPr>
            </w:pPr>
          </w:p>
          <w:p w14:paraId="456A228E" w14:textId="77777777" w:rsidR="00514D26" w:rsidRDefault="00514D26" w:rsidP="00514D26">
            <w:pPr>
              <w:rPr>
                <w:sz w:val="18"/>
                <w:szCs w:val="18"/>
              </w:rPr>
            </w:pPr>
          </w:p>
          <w:p w14:paraId="3A632D88" w14:textId="77777777" w:rsidR="00601F88" w:rsidRDefault="00601F88" w:rsidP="00514D26">
            <w:pPr>
              <w:ind w:left="71"/>
              <w:rPr>
                <w:i/>
                <w:iCs/>
                <w:szCs w:val="22"/>
              </w:rPr>
            </w:pPr>
          </w:p>
          <w:p w14:paraId="13BC828C" w14:textId="2414508E" w:rsidR="00514D26" w:rsidRPr="0092477A" w:rsidRDefault="00514D26" w:rsidP="00514D26">
            <w:pPr>
              <w:ind w:left="71"/>
              <w:rPr>
                <w:szCs w:val="22"/>
              </w:rPr>
            </w:pPr>
            <w:r w:rsidRPr="00EA27F8">
              <w:rPr>
                <w:i/>
                <w:iCs/>
                <w:szCs w:val="22"/>
              </w:rPr>
              <w:t>D</w:t>
            </w:r>
            <w:r w:rsidR="00EA27F8" w:rsidRPr="00EA27F8">
              <w:rPr>
                <w:i/>
                <w:iCs/>
                <w:szCs w:val="22"/>
              </w:rPr>
              <w:t>ó</w:t>
            </w:r>
            <w:r w:rsidRPr="00EA27F8">
              <w:rPr>
                <w:i/>
                <w:iCs/>
                <w:szCs w:val="22"/>
              </w:rPr>
              <w:t>nde</w:t>
            </w:r>
            <w:r w:rsidRPr="0092477A">
              <w:rPr>
                <w:szCs w:val="22"/>
              </w:rPr>
              <w:t>:</w:t>
            </w:r>
          </w:p>
          <w:p w14:paraId="04468BDE" w14:textId="77777777" w:rsidR="00514D26" w:rsidRPr="0092477A" w:rsidRDefault="00514D26" w:rsidP="00514D26">
            <w:pPr>
              <w:ind w:left="71"/>
              <w:rPr>
                <w:szCs w:val="22"/>
              </w:rPr>
            </w:pPr>
          </w:p>
          <w:p w14:paraId="41E8E9FC" w14:textId="21991FB3" w:rsidR="00514D26" w:rsidRPr="0092477A" w:rsidRDefault="00514D26" w:rsidP="008138E0">
            <w:pPr>
              <w:pStyle w:val="Prrafodelista"/>
              <w:numPr>
                <w:ilvl w:val="0"/>
                <w:numId w:val="61"/>
              </w:numPr>
              <w:ind w:left="349" w:hanging="278"/>
              <w:rPr>
                <w:szCs w:val="22"/>
                <w:u w:val="single"/>
              </w:rPr>
            </w:pPr>
            <w:r w:rsidRPr="0092477A">
              <w:rPr>
                <w:rFonts w:cs="Arial"/>
                <w:szCs w:val="22"/>
              </w:rPr>
              <w:t>∑</w:t>
            </w:r>
            <w:r w:rsidRPr="0092477A">
              <w:rPr>
                <w:szCs w:val="22"/>
              </w:rPr>
              <w:t xml:space="preserve"> Montos pagados desde 10 días de la notificación de la REC: es</w:t>
            </w:r>
            <w:r w:rsidRPr="0092477A">
              <w:rPr>
                <w:rFonts w:cs="Arial"/>
                <w:color w:val="000000"/>
                <w:szCs w:val="22"/>
                <w:lang w:val="es-PE" w:eastAsia="es-PE"/>
              </w:rPr>
              <w:t xml:space="preserve">  la suma de los montos de los pagos realizados </w:t>
            </w:r>
            <w:r w:rsidR="00E93F52">
              <w:rPr>
                <w:rFonts w:cs="Arial"/>
                <w:color w:val="000000"/>
                <w:szCs w:val="22"/>
                <w:lang w:val="es-PE" w:eastAsia="es-PE"/>
              </w:rPr>
              <w:t>después</w:t>
            </w:r>
            <w:r w:rsidRPr="0092477A">
              <w:rPr>
                <w:rFonts w:cs="Arial"/>
                <w:color w:val="000000"/>
                <w:szCs w:val="22"/>
                <w:lang w:val="es-PE" w:eastAsia="es-PE"/>
              </w:rPr>
              <w:t xml:space="preserve"> de los 10 días de notificada la REC.</w:t>
            </w:r>
          </w:p>
          <w:p w14:paraId="21706D29" w14:textId="77777777" w:rsidR="00514D26" w:rsidRPr="0092477A" w:rsidRDefault="00514D26" w:rsidP="00514D26">
            <w:pPr>
              <w:pStyle w:val="Prrafodelista"/>
              <w:ind w:left="213"/>
              <w:rPr>
                <w:szCs w:val="22"/>
                <w:u w:val="single"/>
              </w:rPr>
            </w:pPr>
          </w:p>
          <w:p w14:paraId="1F653A12" w14:textId="77777777" w:rsidR="00514D26" w:rsidRPr="0092477A" w:rsidRDefault="00514D26" w:rsidP="008138E0">
            <w:pPr>
              <w:pStyle w:val="Prrafodelista"/>
              <w:numPr>
                <w:ilvl w:val="0"/>
                <w:numId w:val="61"/>
              </w:numPr>
              <w:ind w:left="349" w:hanging="278"/>
              <w:rPr>
                <w:szCs w:val="22"/>
                <w:u w:val="single"/>
              </w:rPr>
            </w:pPr>
            <w:r w:rsidRPr="0092477A">
              <w:rPr>
                <w:rFonts w:cs="Arial"/>
                <w:szCs w:val="22"/>
              </w:rPr>
              <w:t>∑</w:t>
            </w:r>
            <w:r w:rsidRPr="0092477A">
              <w:rPr>
                <w:szCs w:val="22"/>
              </w:rPr>
              <w:t xml:space="preserve"> Montos totales emitidos: </w:t>
            </w:r>
            <w:r w:rsidRPr="0092477A">
              <w:rPr>
                <w:rFonts w:cs="Arial"/>
                <w:color w:val="000000"/>
                <w:szCs w:val="22"/>
                <w:lang w:val="es-PE" w:eastAsia="es-PE"/>
              </w:rPr>
              <w:t>es la suma de los montos totales emitidos por los valores referidos en el ítem anterior.</w:t>
            </w:r>
          </w:p>
          <w:p w14:paraId="09718FFF" w14:textId="77777777" w:rsidR="00514D26" w:rsidRPr="0092477A" w:rsidRDefault="00514D26" w:rsidP="00514D26">
            <w:pPr>
              <w:rPr>
                <w:rFonts w:cs="Arial"/>
                <w:color w:val="000000"/>
                <w:szCs w:val="22"/>
                <w:lang w:val="es-PE" w:eastAsia="es-PE"/>
              </w:rPr>
            </w:pPr>
          </w:p>
          <w:p w14:paraId="64ADD9BD" w14:textId="77777777" w:rsidR="00514D26" w:rsidRPr="0092477A" w:rsidRDefault="00514D26" w:rsidP="00514D26">
            <w:pPr>
              <w:rPr>
                <w:szCs w:val="22"/>
              </w:rPr>
            </w:pPr>
            <w:r w:rsidRPr="0092477A">
              <w:rPr>
                <w:szCs w:val="22"/>
                <w:u w:val="single"/>
              </w:rPr>
              <w:t>Fuente de información</w:t>
            </w:r>
          </w:p>
          <w:p w14:paraId="1DE06921" w14:textId="2093C772" w:rsidR="00514D26" w:rsidRPr="00EA27F8" w:rsidRDefault="00514D26" w:rsidP="00EA27F8">
            <w:pPr>
              <w:rPr>
                <w:szCs w:val="22"/>
              </w:rPr>
            </w:pPr>
            <w:r w:rsidRPr="00EA27F8">
              <w:rPr>
                <w:szCs w:val="22"/>
              </w:rPr>
              <w:t>Valores y REC</w:t>
            </w:r>
          </w:p>
          <w:p w14:paraId="60572798" w14:textId="7C83F71D" w:rsidR="00E93F52" w:rsidRPr="00EA27F8" w:rsidRDefault="00E93F52" w:rsidP="00EA27F8">
            <w:pPr>
              <w:rPr>
                <w:szCs w:val="22"/>
              </w:rPr>
            </w:pPr>
            <w:r w:rsidRPr="00EA27F8">
              <w:rPr>
                <w:szCs w:val="22"/>
              </w:rPr>
              <w:t>Teradata: 081481 – Valores</w:t>
            </w:r>
          </w:p>
          <w:p w14:paraId="6497C34F" w14:textId="4848EAB1" w:rsidR="00514D26" w:rsidRPr="00723C72" w:rsidRDefault="00514D26" w:rsidP="00514D26">
            <w:pPr>
              <w:rPr>
                <w:rFonts w:cs="Arial"/>
                <w:b/>
                <w:bCs/>
                <w:sz w:val="10"/>
                <w:szCs w:val="10"/>
                <w:lang w:val="es-PE" w:eastAsia="es-PE"/>
              </w:rPr>
            </w:pPr>
          </w:p>
        </w:tc>
      </w:tr>
      <w:tr w:rsidR="00514D26" w:rsidRPr="00381A51" w14:paraId="43F1192E" w14:textId="77777777" w:rsidTr="002A75F5">
        <w:trPr>
          <w:trHeight w:val="270"/>
        </w:trPr>
        <w:tc>
          <w:tcPr>
            <w:tcW w:w="568" w:type="dxa"/>
            <w:shd w:val="clear" w:color="auto" w:fill="auto"/>
            <w:noWrap/>
          </w:tcPr>
          <w:p w14:paraId="45BCAB6C" w14:textId="77777777" w:rsidR="00514D26" w:rsidRDefault="00514D26" w:rsidP="00514D26">
            <w:pPr>
              <w:spacing w:line="276" w:lineRule="auto"/>
              <w:ind w:left="-265" w:right="-70" w:firstLine="284"/>
              <w:jc w:val="center"/>
              <w:rPr>
                <w:rFonts w:cs="Arial"/>
                <w:sz w:val="10"/>
                <w:szCs w:val="10"/>
              </w:rPr>
            </w:pPr>
          </w:p>
          <w:p w14:paraId="1A179754" w14:textId="72092EE4" w:rsidR="00514D26" w:rsidRPr="0092477A" w:rsidRDefault="00514D26" w:rsidP="00514D26">
            <w:pPr>
              <w:spacing w:line="276" w:lineRule="auto"/>
              <w:ind w:left="-265" w:right="-70" w:firstLine="284"/>
              <w:jc w:val="center"/>
              <w:rPr>
                <w:rFonts w:cs="Arial"/>
                <w:szCs w:val="22"/>
              </w:rPr>
            </w:pPr>
            <w:r w:rsidRPr="0092477A">
              <w:rPr>
                <w:rFonts w:cs="Arial"/>
                <w:szCs w:val="22"/>
              </w:rPr>
              <w:t>75</w:t>
            </w:r>
          </w:p>
        </w:tc>
        <w:tc>
          <w:tcPr>
            <w:tcW w:w="8210" w:type="dxa"/>
            <w:shd w:val="clear" w:color="auto" w:fill="auto"/>
            <w:noWrap/>
            <w:vAlign w:val="center"/>
          </w:tcPr>
          <w:p w14:paraId="5B853A05" w14:textId="77777777" w:rsidR="00514D26" w:rsidRPr="008753EC" w:rsidRDefault="00514D26" w:rsidP="00514D26">
            <w:pPr>
              <w:rPr>
                <w:rFonts w:cs="Arial"/>
                <w:b/>
                <w:bCs/>
                <w:sz w:val="10"/>
                <w:szCs w:val="10"/>
                <w:highlight w:val="yellow"/>
                <w:lang w:val="es-PE" w:eastAsia="es-PE"/>
              </w:rPr>
            </w:pPr>
          </w:p>
          <w:p w14:paraId="210FBD7E" w14:textId="77777777" w:rsidR="00514D26" w:rsidRPr="00304F99" w:rsidRDefault="00514D26" w:rsidP="00514D26">
            <w:pPr>
              <w:rPr>
                <w:rFonts w:cs="Arial"/>
                <w:b/>
                <w:color w:val="000000"/>
                <w:szCs w:val="22"/>
                <w:lang w:val="es-PE" w:eastAsia="es-PE"/>
              </w:rPr>
            </w:pPr>
            <w:r w:rsidRPr="00304F99">
              <w:rPr>
                <w:rFonts w:cs="Arial"/>
                <w:b/>
                <w:bCs/>
                <w:szCs w:val="22"/>
                <w:lang w:val="es-PE" w:eastAsia="es-PE"/>
              </w:rPr>
              <w:t xml:space="preserve">v0612 </w:t>
            </w:r>
            <w:r w:rsidRPr="00304F99">
              <w:rPr>
                <w:rFonts w:cs="Arial"/>
                <w:b/>
                <w:szCs w:val="22"/>
                <w:lang w:val="es-PE" w:eastAsia="es-PE"/>
              </w:rPr>
              <w:t xml:space="preserve">Pago íntegro al vencimiento IR </w:t>
            </w:r>
          </w:p>
          <w:p w14:paraId="73E53EEC" w14:textId="77777777" w:rsidR="00514D26" w:rsidRPr="00304F99" w:rsidRDefault="00514D26" w:rsidP="00514D26">
            <w:pPr>
              <w:rPr>
                <w:rFonts w:cs="Arial"/>
                <w:b/>
                <w:color w:val="000000"/>
                <w:szCs w:val="22"/>
                <w:lang w:val="es-PE" w:eastAsia="es-PE"/>
              </w:rPr>
            </w:pPr>
          </w:p>
          <w:p w14:paraId="3CABCDC2" w14:textId="77777777" w:rsidR="00514D26" w:rsidRPr="00304F99" w:rsidRDefault="00514D26" w:rsidP="00514D26">
            <w:pPr>
              <w:rPr>
                <w:rFonts w:cs="Arial"/>
                <w:szCs w:val="22"/>
                <w:u w:val="single"/>
              </w:rPr>
            </w:pPr>
            <w:r w:rsidRPr="00304F99">
              <w:rPr>
                <w:rFonts w:cs="Arial"/>
                <w:szCs w:val="22"/>
                <w:u w:val="single"/>
              </w:rPr>
              <w:t>Definición</w:t>
            </w:r>
          </w:p>
          <w:p w14:paraId="26016637" w14:textId="77777777" w:rsidR="00514D26" w:rsidRPr="00304F99" w:rsidRDefault="00514D26" w:rsidP="00514D26">
            <w:pPr>
              <w:rPr>
                <w:rFonts w:cs="Arial"/>
                <w:szCs w:val="22"/>
              </w:rPr>
            </w:pPr>
            <w:r w:rsidRPr="00304F99">
              <w:rPr>
                <w:rFonts w:cs="Arial"/>
                <w:szCs w:val="22"/>
                <w:lang w:val="es-PE" w:eastAsia="es-PE"/>
              </w:rPr>
              <w:t>Identifica a los contribuyentes que no han efectuado el pago del íntegro de los pagos mensuales del Impuesto a la Renta de Tercera Categoría al vencimiento de dichas obligaciones</w:t>
            </w:r>
            <w:r w:rsidRPr="00304F99">
              <w:rPr>
                <w:rFonts w:cs="Arial"/>
                <w:color w:val="000000"/>
                <w:szCs w:val="22"/>
                <w:lang w:val="es-PE" w:eastAsia="es-PE"/>
              </w:rPr>
              <w:t>.</w:t>
            </w:r>
          </w:p>
          <w:p w14:paraId="1EBB248C" w14:textId="77777777" w:rsidR="00514D26" w:rsidRPr="00304F99" w:rsidRDefault="00514D26" w:rsidP="00514D26">
            <w:pPr>
              <w:rPr>
                <w:rFonts w:cs="Arial"/>
                <w:szCs w:val="22"/>
              </w:rPr>
            </w:pPr>
          </w:p>
          <w:p w14:paraId="0C75DD2A" w14:textId="77777777" w:rsidR="00514D26" w:rsidRPr="00304F99" w:rsidRDefault="00514D26" w:rsidP="00514D26">
            <w:pPr>
              <w:rPr>
                <w:rFonts w:cs="Arial"/>
                <w:szCs w:val="22"/>
                <w:u w:val="single"/>
              </w:rPr>
            </w:pPr>
            <w:r w:rsidRPr="00304F99">
              <w:rPr>
                <w:rFonts w:cs="Arial"/>
                <w:szCs w:val="22"/>
                <w:u w:val="single"/>
              </w:rPr>
              <w:t>Periodo de evaluación</w:t>
            </w:r>
          </w:p>
          <w:p w14:paraId="20B2409E" w14:textId="77777777" w:rsidR="00514D26" w:rsidRPr="00304F99" w:rsidRDefault="00514D26" w:rsidP="00514D26">
            <w:pPr>
              <w:spacing w:line="276" w:lineRule="auto"/>
              <w:rPr>
                <w:rFonts w:cs="Arial"/>
                <w:szCs w:val="22"/>
              </w:rPr>
            </w:pPr>
            <w:r w:rsidRPr="00304F99">
              <w:rPr>
                <w:rFonts w:cs="Arial"/>
                <w:szCs w:val="22"/>
              </w:rPr>
              <w:t xml:space="preserve">Corresponde a los últimos 24 </w:t>
            </w:r>
            <w:proofErr w:type="spellStart"/>
            <w:r w:rsidRPr="00304F99">
              <w:rPr>
                <w:rFonts w:cs="Arial"/>
                <w:szCs w:val="22"/>
              </w:rPr>
              <w:t>peridos</w:t>
            </w:r>
            <w:proofErr w:type="spellEnd"/>
            <w:r w:rsidRPr="00304F99">
              <w:rPr>
                <w:rFonts w:cs="Arial"/>
                <w:szCs w:val="22"/>
              </w:rPr>
              <w:t xml:space="preserve"> tributarios vencidos a la fecha de ejecución del cálculo de la variable.</w:t>
            </w:r>
          </w:p>
          <w:p w14:paraId="7165B541" w14:textId="77777777" w:rsidR="00514D26" w:rsidRPr="00304F99" w:rsidRDefault="00514D26" w:rsidP="00514D26">
            <w:pPr>
              <w:rPr>
                <w:rFonts w:cs="Arial"/>
                <w:szCs w:val="22"/>
                <w:lang w:eastAsia="es-PE"/>
              </w:rPr>
            </w:pPr>
          </w:p>
          <w:p w14:paraId="65E75FDE" w14:textId="77777777" w:rsidR="00514D26" w:rsidRPr="00304F99" w:rsidRDefault="00514D26" w:rsidP="00514D26">
            <w:pPr>
              <w:rPr>
                <w:rFonts w:cs="Arial"/>
                <w:szCs w:val="22"/>
                <w:lang w:eastAsia="es-PE"/>
              </w:rPr>
            </w:pPr>
            <w:r w:rsidRPr="00B235EA">
              <w:rPr>
                <w:rFonts w:cs="Arial"/>
                <w:i/>
                <w:iCs/>
                <w:szCs w:val="22"/>
                <w:lang w:eastAsia="es-PE"/>
              </w:rPr>
              <w:t>Ejemplo</w:t>
            </w:r>
            <w:r w:rsidRPr="00304F99">
              <w:rPr>
                <w:rFonts w:cs="Arial"/>
                <w:szCs w:val="22"/>
                <w:lang w:eastAsia="es-PE"/>
              </w:rPr>
              <w:t>:</w:t>
            </w:r>
          </w:p>
          <w:p w14:paraId="7855BF28" w14:textId="77777777" w:rsidR="00514D26" w:rsidRPr="00304F99" w:rsidRDefault="00514D26" w:rsidP="00514D26">
            <w:pPr>
              <w:rPr>
                <w:rFonts w:cs="Arial"/>
                <w:szCs w:val="22"/>
              </w:rPr>
            </w:pPr>
            <w:r w:rsidRPr="00304F99">
              <w:rPr>
                <w:rFonts w:cs="Arial"/>
                <w:szCs w:val="22"/>
              </w:rPr>
              <w:t>Fecha de ejecución del cálculo de la variable: 05/03/2020.</w:t>
            </w:r>
          </w:p>
          <w:p w14:paraId="0C9356DF" w14:textId="77777777" w:rsidR="00514D26" w:rsidRPr="00304F99" w:rsidRDefault="00514D26" w:rsidP="00514D26">
            <w:pPr>
              <w:spacing w:line="276" w:lineRule="auto"/>
              <w:rPr>
                <w:rFonts w:cs="Arial"/>
                <w:szCs w:val="22"/>
              </w:rPr>
            </w:pPr>
            <w:r w:rsidRPr="00304F99">
              <w:rPr>
                <w:rFonts w:cs="Arial"/>
                <w:szCs w:val="22"/>
              </w:rPr>
              <w:t>Periodo de evaluación: Comprende las declaraciones y pagos presentados por los periodos tributarios de 02/2018 a 01/2020 y efectuados hasta la fecha de presentación 04/03/2020.</w:t>
            </w:r>
          </w:p>
          <w:p w14:paraId="0B786DE0" w14:textId="77777777" w:rsidR="00514D26" w:rsidRPr="00304F99" w:rsidRDefault="00514D26" w:rsidP="00514D26">
            <w:pPr>
              <w:rPr>
                <w:rFonts w:cs="Arial"/>
                <w:b/>
                <w:szCs w:val="22"/>
              </w:rPr>
            </w:pPr>
          </w:p>
          <w:p w14:paraId="261BDB15" w14:textId="77777777" w:rsidR="00514D26" w:rsidRPr="00304F99" w:rsidRDefault="00514D26" w:rsidP="00514D26">
            <w:pPr>
              <w:rPr>
                <w:rFonts w:cs="Arial"/>
                <w:szCs w:val="22"/>
                <w:u w:val="single"/>
              </w:rPr>
            </w:pPr>
            <w:r w:rsidRPr="00304F99">
              <w:rPr>
                <w:rFonts w:cs="Arial"/>
                <w:szCs w:val="22"/>
                <w:u w:val="single"/>
              </w:rPr>
              <w:t>Forma de cálculo</w:t>
            </w:r>
          </w:p>
          <w:p w14:paraId="15B06AA8" w14:textId="77777777" w:rsidR="00514D26" w:rsidRPr="00304F99" w:rsidRDefault="00514D26" w:rsidP="00514D26">
            <w:pPr>
              <w:rPr>
                <w:rFonts w:cs="Arial"/>
                <w:szCs w:val="22"/>
              </w:rPr>
            </w:pPr>
          </w:p>
          <w:p w14:paraId="2BF86116" w14:textId="04395225" w:rsidR="00514D26" w:rsidRPr="00B235EA" w:rsidRDefault="00514D26" w:rsidP="00B235EA">
            <w:pPr>
              <w:ind w:left="1057" w:hanging="1057"/>
              <w:rPr>
                <w:rFonts w:cs="Arial"/>
                <w:color w:val="000000"/>
                <w:sz w:val="18"/>
                <w:szCs w:val="18"/>
              </w:rPr>
            </w:pPr>
            <w:r w:rsidRPr="005F3C19">
              <w:rPr>
                <w:rFonts w:cs="Arial"/>
                <w:i/>
                <w:iCs/>
                <w:color w:val="000000"/>
                <w:szCs w:val="22"/>
              </w:rPr>
              <w:t>Indicador</w:t>
            </w:r>
            <w:r w:rsidRPr="00B235EA">
              <w:rPr>
                <w:rFonts w:cs="Arial"/>
                <w:color w:val="000000"/>
                <w:szCs w:val="22"/>
              </w:rPr>
              <w:t xml:space="preserve">: </w:t>
            </w:r>
            <w:r w:rsidR="00601F88">
              <w:rPr>
                <w:rFonts w:cs="Arial"/>
                <w:color w:val="000000"/>
                <w:szCs w:val="22"/>
              </w:rPr>
              <w:t>e</w:t>
            </w:r>
            <w:r w:rsidRPr="00B235EA">
              <w:rPr>
                <w:rFonts w:cs="Arial"/>
                <w:color w:val="000000"/>
                <w:szCs w:val="22"/>
              </w:rPr>
              <w:t>s la relación entre la Cantidad de periodos no pagados y la Cantidad de periodos obligados. Se representa con la siguiente fórmula:</w:t>
            </w:r>
          </w:p>
          <w:p w14:paraId="72B1495A" w14:textId="77777777" w:rsidR="00514D26" w:rsidRPr="00EE1A3C" w:rsidRDefault="00514D26" w:rsidP="00514D26">
            <w:pPr>
              <w:pStyle w:val="Prrafodelista"/>
              <w:ind w:left="348"/>
              <w:rPr>
                <w:rFonts w:cs="Arial"/>
                <w:color w:val="000000"/>
                <w:sz w:val="18"/>
                <w:szCs w:val="18"/>
              </w:rPr>
            </w:pPr>
          </w:p>
          <w:p w14:paraId="16580306" w14:textId="77777777" w:rsidR="00514D26" w:rsidRPr="00EE1A3C" w:rsidRDefault="00514D26" w:rsidP="00514D26">
            <w:pPr>
              <w:pStyle w:val="Prrafodelista"/>
              <w:ind w:left="348"/>
              <w:jc w:val="left"/>
              <w:rPr>
                <w:rFonts w:cs="Arial"/>
                <w:color w:val="000000"/>
                <w:sz w:val="18"/>
                <w:szCs w:val="18"/>
              </w:rPr>
            </w:pPr>
            <w:r w:rsidRPr="00EE1A3C">
              <w:rPr>
                <w:rFonts w:cs="Arial"/>
                <w:noProof/>
                <w:sz w:val="18"/>
                <w:szCs w:val="18"/>
                <w:lang w:val="es-PE" w:eastAsia="es-PE"/>
              </w:rPr>
              <mc:AlternateContent>
                <mc:Choice Requires="wps">
                  <w:drawing>
                    <wp:anchor distT="0" distB="0" distL="114300" distR="114300" simplePos="0" relativeHeight="252688896" behindDoc="0" locked="0" layoutInCell="1" allowOverlap="1" wp14:anchorId="64EB0FC6" wp14:editId="2350231C">
                      <wp:simplePos x="0" y="0"/>
                      <wp:positionH relativeFrom="column">
                        <wp:posOffset>916940</wp:posOffset>
                      </wp:positionH>
                      <wp:positionV relativeFrom="paragraph">
                        <wp:posOffset>36830</wp:posOffset>
                      </wp:positionV>
                      <wp:extent cx="3267075" cy="571500"/>
                      <wp:effectExtent l="0" t="0" r="28575" b="19050"/>
                      <wp:wrapNone/>
                      <wp:docPr id="129" name="Rectángulo 4"/>
                      <wp:cNvGraphicFramePr/>
                      <a:graphic xmlns:a="http://schemas.openxmlformats.org/drawingml/2006/main">
                        <a:graphicData uri="http://schemas.microsoft.com/office/word/2010/wordprocessingShape">
                          <wps:wsp>
                            <wps:cNvSpPr/>
                            <wps:spPr>
                              <a:xfrm>
                                <a:off x="0" y="0"/>
                                <a:ext cx="3267075" cy="571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442A81E" id="Rectángulo 4" o:spid="_x0000_s1026" style="position:absolute;margin-left:72.2pt;margin-top:2.9pt;width:257.25pt;height:45pt;z-index:2526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" filled="f" strokecolor="black [3213]" strokeweight=".25pt"/>
                  </w:pict>
                </mc:Fallback>
              </mc:AlternateContent>
            </w:r>
          </w:p>
          <w:p w14:paraId="4978C470" w14:textId="7596B8A9" w:rsidR="00514D26" w:rsidRPr="00304F99" w:rsidRDefault="00514D26" w:rsidP="00514D26">
            <w:pPr>
              <w:ind w:left="348"/>
              <w:rPr>
                <w:rFonts w:cs="Arial"/>
                <w:color w:val="000000"/>
                <w:sz w:val="20"/>
                <w:szCs w:val="20"/>
              </w:rPr>
            </w:pPr>
            <w:r w:rsidRPr="00304F99">
              <w:rPr>
                <w:rFonts w:cs="Arial"/>
                <w:sz w:val="20"/>
                <w:szCs w:val="20"/>
              </w:rPr>
              <w:t xml:space="preserve">                           </w:t>
            </w:r>
            <w:r w:rsidR="00B235EA">
              <w:rPr>
                <w:rFonts w:cs="Arial"/>
                <w:sz w:val="20"/>
                <w:szCs w:val="20"/>
              </w:rPr>
              <w:t xml:space="preserve">                       </w:t>
            </w:r>
            <w:r w:rsidRPr="00304F99">
              <w:rPr>
                <w:rFonts w:cs="Arial"/>
                <w:color w:val="000000"/>
                <w:sz w:val="20"/>
                <w:szCs w:val="20"/>
              </w:rPr>
              <w:t>Cantidad de periodos no pagados</w:t>
            </w:r>
          </w:p>
          <w:p w14:paraId="3914CC90" w14:textId="203DB7C6" w:rsidR="00514D26" w:rsidRPr="00304F99" w:rsidRDefault="00514D26" w:rsidP="00514D26">
            <w:pPr>
              <w:ind w:left="348"/>
              <w:rPr>
                <w:rFonts w:cs="Arial"/>
                <w:color w:val="000000"/>
                <w:sz w:val="20"/>
                <w:szCs w:val="20"/>
              </w:rPr>
            </w:pPr>
            <w:r w:rsidRPr="00304F99">
              <w:rPr>
                <w:rFonts w:cs="Arial"/>
                <w:noProof/>
                <w:sz w:val="20"/>
                <w:szCs w:val="20"/>
                <w:lang w:val="es-PE" w:eastAsia="es-PE"/>
              </w:rPr>
              <mc:AlternateContent>
                <mc:Choice Requires="wps">
                  <w:drawing>
                    <wp:anchor distT="0" distB="0" distL="114300" distR="114300" simplePos="0" relativeHeight="252687872" behindDoc="0" locked="0" layoutInCell="1" allowOverlap="1" wp14:anchorId="426F3E8E" wp14:editId="6C93A69E">
                      <wp:simplePos x="0" y="0"/>
                      <wp:positionH relativeFrom="column">
                        <wp:posOffset>1839595</wp:posOffset>
                      </wp:positionH>
                      <wp:positionV relativeFrom="paragraph">
                        <wp:posOffset>54610</wp:posOffset>
                      </wp:positionV>
                      <wp:extent cx="2168525" cy="0"/>
                      <wp:effectExtent l="0" t="0" r="22225" b="19050"/>
                      <wp:wrapNone/>
                      <wp:docPr id="130" name="Conector recto 6"/>
                      <wp:cNvGraphicFramePr/>
                      <a:graphic xmlns:a="http://schemas.openxmlformats.org/drawingml/2006/main">
                        <a:graphicData uri="http://schemas.microsoft.com/office/word/2010/wordprocessingShape">
                          <wps:wsp>
                            <wps:cNvCnPr/>
                            <wps:spPr>
                              <a:xfrm>
                                <a:off x="0" y="0"/>
                                <a:ext cx="2168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58219F1" id="Conector recto 6" o:spid="_x0000_s1026" style="position:absolute;z-index:25268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85pt,4.3pt" to="315.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" strokecolor="black [3213]"/>
                  </w:pict>
                </mc:Fallback>
              </mc:AlternateContent>
            </w:r>
            <w:r w:rsidRPr="00304F99">
              <w:rPr>
                <w:rFonts w:cs="Arial"/>
                <w:color w:val="000000"/>
                <w:sz w:val="20"/>
                <w:szCs w:val="20"/>
              </w:rPr>
              <w:t xml:space="preserve">   </w:t>
            </w:r>
            <w:r w:rsidR="00B235EA">
              <w:rPr>
                <w:rFonts w:cs="Arial"/>
                <w:color w:val="000000"/>
                <w:sz w:val="20"/>
                <w:szCs w:val="20"/>
              </w:rPr>
              <w:t xml:space="preserve">                      </w:t>
            </w:r>
            <w:r w:rsidRPr="00304F99">
              <w:rPr>
                <w:rFonts w:cs="Arial"/>
                <w:color w:val="000000"/>
                <w:sz w:val="20"/>
                <w:szCs w:val="20"/>
              </w:rPr>
              <w:t>Indicador =</w:t>
            </w:r>
          </w:p>
          <w:p w14:paraId="6DF87BEA" w14:textId="74D8844D" w:rsidR="00514D26" w:rsidRPr="00304F99" w:rsidRDefault="00514D26" w:rsidP="00514D26">
            <w:pPr>
              <w:ind w:left="348"/>
              <w:rPr>
                <w:rFonts w:cs="Arial"/>
                <w:sz w:val="20"/>
                <w:szCs w:val="20"/>
              </w:rPr>
            </w:pPr>
            <w:r w:rsidRPr="00304F99">
              <w:rPr>
                <w:rFonts w:cs="Arial"/>
                <w:color w:val="000000"/>
                <w:sz w:val="20"/>
                <w:szCs w:val="20"/>
              </w:rPr>
              <w:t xml:space="preserve">                           </w:t>
            </w:r>
            <w:r w:rsidR="00F94EE1" w:rsidRPr="00304F99">
              <w:rPr>
                <w:rFonts w:cs="Arial"/>
                <w:color w:val="000000"/>
                <w:sz w:val="20"/>
                <w:szCs w:val="20"/>
              </w:rPr>
              <w:t xml:space="preserve">  </w:t>
            </w:r>
            <w:r w:rsidR="00B235EA">
              <w:rPr>
                <w:rFonts w:cs="Arial"/>
                <w:color w:val="000000"/>
                <w:sz w:val="20"/>
                <w:szCs w:val="20"/>
              </w:rPr>
              <w:t xml:space="preserve">                       </w:t>
            </w:r>
            <w:r w:rsidRPr="00304F99">
              <w:rPr>
                <w:rFonts w:cs="Arial"/>
                <w:color w:val="000000"/>
                <w:sz w:val="20"/>
                <w:szCs w:val="20"/>
              </w:rPr>
              <w:t>Cantidad de periodos obligados</w:t>
            </w:r>
          </w:p>
          <w:p w14:paraId="70B6A469" w14:textId="77777777" w:rsidR="00514D26" w:rsidRPr="00304F99" w:rsidRDefault="00514D26" w:rsidP="00514D26">
            <w:pPr>
              <w:ind w:left="348"/>
              <w:rPr>
                <w:rFonts w:cs="Arial"/>
                <w:color w:val="000000"/>
                <w:sz w:val="20"/>
                <w:szCs w:val="20"/>
              </w:rPr>
            </w:pPr>
          </w:p>
          <w:p w14:paraId="29CE3945" w14:textId="77777777" w:rsidR="00514D26" w:rsidRPr="00EE1A3C" w:rsidRDefault="00514D26" w:rsidP="00514D26">
            <w:pPr>
              <w:ind w:left="348"/>
              <w:rPr>
                <w:rFonts w:cs="Arial"/>
                <w:color w:val="000000"/>
                <w:sz w:val="18"/>
                <w:szCs w:val="18"/>
              </w:rPr>
            </w:pPr>
          </w:p>
          <w:p w14:paraId="6777DFE9" w14:textId="4F95C94D" w:rsidR="00514D26" w:rsidRPr="00304F99" w:rsidRDefault="00514D26" w:rsidP="00B235EA">
            <w:pPr>
              <w:ind w:left="65"/>
              <w:rPr>
                <w:rFonts w:cs="Arial"/>
                <w:color w:val="000000"/>
                <w:szCs w:val="22"/>
              </w:rPr>
            </w:pPr>
            <w:r w:rsidRPr="00B235EA">
              <w:rPr>
                <w:rFonts w:cs="Arial"/>
                <w:i/>
                <w:iCs/>
                <w:color w:val="000000"/>
                <w:szCs w:val="22"/>
              </w:rPr>
              <w:t>D</w:t>
            </w:r>
            <w:r w:rsidR="00B235EA" w:rsidRPr="00B235EA">
              <w:rPr>
                <w:rFonts w:cs="Arial"/>
                <w:i/>
                <w:iCs/>
                <w:color w:val="000000"/>
                <w:szCs w:val="22"/>
              </w:rPr>
              <w:t>ó</w:t>
            </w:r>
            <w:r w:rsidRPr="00B235EA">
              <w:rPr>
                <w:rFonts w:cs="Arial"/>
                <w:i/>
                <w:iCs/>
                <w:color w:val="000000"/>
                <w:szCs w:val="22"/>
              </w:rPr>
              <w:t>nde</w:t>
            </w:r>
            <w:r w:rsidRPr="00304F99">
              <w:rPr>
                <w:rFonts w:cs="Arial"/>
                <w:color w:val="000000"/>
                <w:szCs w:val="22"/>
              </w:rPr>
              <w:t>:</w:t>
            </w:r>
          </w:p>
          <w:p w14:paraId="7CD5D14C" w14:textId="77777777" w:rsidR="00514D26" w:rsidRPr="00304F99" w:rsidRDefault="00514D26" w:rsidP="00514D26">
            <w:pPr>
              <w:ind w:left="348"/>
              <w:rPr>
                <w:rFonts w:cs="Arial"/>
                <w:color w:val="000000"/>
                <w:szCs w:val="22"/>
              </w:rPr>
            </w:pPr>
          </w:p>
          <w:p w14:paraId="31CB40C7" w14:textId="77777777" w:rsidR="00514D26" w:rsidRPr="00304F99" w:rsidRDefault="00514D26" w:rsidP="001B7500">
            <w:pPr>
              <w:pStyle w:val="Prrafodelista"/>
              <w:numPr>
                <w:ilvl w:val="0"/>
                <w:numId w:val="87"/>
              </w:numPr>
              <w:ind w:left="349" w:hanging="284"/>
              <w:rPr>
                <w:rFonts w:cs="Arial"/>
                <w:color w:val="000000"/>
                <w:szCs w:val="22"/>
              </w:rPr>
            </w:pPr>
            <w:r w:rsidRPr="00304F99">
              <w:rPr>
                <w:rFonts w:cs="Arial"/>
                <w:color w:val="000000"/>
                <w:szCs w:val="22"/>
              </w:rPr>
              <w:t xml:space="preserve">Cantidad de periodos no pagados: </w:t>
            </w:r>
            <w:r w:rsidRPr="00304F99">
              <w:rPr>
                <w:rFonts w:cs="Arial"/>
                <w:szCs w:val="22"/>
              </w:rPr>
              <w:t xml:space="preserve">número de periodos tributarios en los cuales el contribuyente no ha pagado, dentro de su cronograma de vencimiento, la totalidad de su obligación </w:t>
            </w:r>
            <w:r w:rsidRPr="00304F99">
              <w:rPr>
                <w:rFonts w:cs="Arial"/>
                <w:color w:val="000000"/>
                <w:szCs w:val="22"/>
              </w:rPr>
              <w:t>tributaria, correspondiente a los siguientes tributos:</w:t>
            </w:r>
          </w:p>
          <w:p w14:paraId="5D80E8FC" w14:textId="77777777" w:rsidR="00514D26" w:rsidRPr="00304F99" w:rsidRDefault="00514D26" w:rsidP="00514D26">
            <w:pPr>
              <w:pStyle w:val="Prrafodelista"/>
              <w:ind w:left="497"/>
              <w:rPr>
                <w:rFonts w:cs="Arial"/>
                <w:color w:val="000000"/>
                <w:szCs w:val="22"/>
              </w:rPr>
            </w:pPr>
          </w:p>
          <w:p w14:paraId="3576EB75" w14:textId="77777777" w:rsidR="00514D26" w:rsidRPr="00304F99" w:rsidRDefault="00514D26" w:rsidP="00606368">
            <w:pPr>
              <w:ind w:left="490"/>
              <w:rPr>
                <w:rFonts w:cs="Arial"/>
                <w:color w:val="000000"/>
                <w:szCs w:val="22"/>
              </w:rPr>
            </w:pPr>
            <w:r w:rsidRPr="00304F99">
              <w:rPr>
                <w:rFonts w:cs="Arial"/>
                <w:color w:val="000000"/>
                <w:szCs w:val="22"/>
              </w:rPr>
              <w:t>030301 Renta Tercera Categoría Cuenta Propia</w:t>
            </w:r>
          </w:p>
          <w:p w14:paraId="2E33AE2A" w14:textId="77777777" w:rsidR="00514D26" w:rsidRPr="00304F99" w:rsidRDefault="00514D26" w:rsidP="00606368">
            <w:pPr>
              <w:ind w:left="490"/>
              <w:rPr>
                <w:rFonts w:cs="Arial"/>
                <w:color w:val="000000"/>
                <w:szCs w:val="22"/>
              </w:rPr>
            </w:pPr>
            <w:r w:rsidRPr="00304F99">
              <w:rPr>
                <w:rFonts w:cs="Arial"/>
                <w:color w:val="000000"/>
                <w:szCs w:val="22"/>
              </w:rPr>
              <w:t>031101 Renta Régimen Especial</w:t>
            </w:r>
          </w:p>
          <w:p w14:paraId="0FAD3FC0" w14:textId="77777777" w:rsidR="00514D26" w:rsidRPr="00304F99" w:rsidRDefault="00514D26" w:rsidP="00606368">
            <w:pPr>
              <w:ind w:left="490"/>
              <w:rPr>
                <w:rFonts w:cs="Arial"/>
                <w:color w:val="000000"/>
                <w:szCs w:val="22"/>
              </w:rPr>
            </w:pPr>
            <w:r w:rsidRPr="00304F99">
              <w:rPr>
                <w:rFonts w:cs="Arial"/>
                <w:color w:val="000000"/>
                <w:szCs w:val="22"/>
              </w:rPr>
              <w:t>031201 Renta – Régimen MYPE Tributario</w:t>
            </w:r>
          </w:p>
          <w:p w14:paraId="04736EF6" w14:textId="77777777" w:rsidR="00514D26" w:rsidRPr="00304F99" w:rsidRDefault="00514D26" w:rsidP="00606368">
            <w:pPr>
              <w:ind w:left="490"/>
              <w:rPr>
                <w:rFonts w:cs="Arial"/>
                <w:color w:val="000000"/>
                <w:szCs w:val="22"/>
              </w:rPr>
            </w:pPr>
            <w:r w:rsidRPr="00304F99">
              <w:rPr>
                <w:rFonts w:cs="Arial"/>
                <w:color w:val="000000"/>
                <w:szCs w:val="22"/>
              </w:rPr>
              <w:t>033101 Renta Amazonía - Cuenta Propia</w:t>
            </w:r>
          </w:p>
          <w:p w14:paraId="5B748E69" w14:textId="77777777" w:rsidR="00514D26" w:rsidRPr="00304F99" w:rsidRDefault="00514D26" w:rsidP="00606368">
            <w:pPr>
              <w:ind w:left="490"/>
              <w:rPr>
                <w:rFonts w:cs="Arial"/>
                <w:color w:val="000000"/>
                <w:szCs w:val="22"/>
              </w:rPr>
            </w:pPr>
            <w:r w:rsidRPr="00304F99">
              <w:rPr>
                <w:rFonts w:cs="Arial"/>
                <w:color w:val="000000"/>
                <w:szCs w:val="22"/>
              </w:rPr>
              <w:t>034101 Renta Agrarios 885 Cuenta Propia</w:t>
            </w:r>
          </w:p>
          <w:p w14:paraId="21883115" w14:textId="77777777" w:rsidR="00514D26" w:rsidRPr="00304F99" w:rsidRDefault="00514D26" w:rsidP="00606368">
            <w:pPr>
              <w:ind w:left="490"/>
              <w:rPr>
                <w:rFonts w:cs="Arial"/>
                <w:color w:val="000000"/>
                <w:szCs w:val="22"/>
              </w:rPr>
            </w:pPr>
            <w:r w:rsidRPr="00304F99">
              <w:rPr>
                <w:rFonts w:cs="Arial"/>
                <w:color w:val="000000"/>
                <w:szCs w:val="22"/>
              </w:rPr>
              <w:t>035101 Renta Agrarios Cuenta Propia</w:t>
            </w:r>
          </w:p>
          <w:p w14:paraId="00CFAB6E" w14:textId="77777777" w:rsidR="00514D26" w:rsidRPr="00304F99" w:rsidRDefault="00514D26" w:rsidP="00606368">
            <w:pPr>
              <w:ind w:left="490"/>
              <w:rPr>
                <w:rFonts w:cs="Arial"/>
                <w:color w:val="000000"/>
                <w:szCs w:val="22"/>
              </w:rPr>
            </w:pPr>
            <w:r w:rsidRPr="00304F99">
              <w:rPr>
                <w:rFonts w:cs="Arial"/>
                <w:color w:val="000000"/>
                <w:szCs w:val="22"/>
              </w:rPr>
              <w:t>036101 Renta Régimen de Frontera</w:t>
            </w:r>
          </w:p>
          <w:p w14:paraId="39F0424D" w14:textId="77777777" w:rsidR="00514D26" w:rsidRPr="00304F99" w:rsidRDefault="00514D26" w:rsidP="00514D26">
            <w:pPr>
              <w:ind w:left="348"/>
              <w:rPr>
                <w:rFonts w:cs="Arial"/>
                <w:szCs w:val="22"/>
              </w:rPr>
            </w:pPr>
          </w:p>
          <w:p w14:paraId="512C4550" w14:textId="77777777" w:rsidR="00514D26" w:rsidRPr="00EE1A3C" w:rsidRDefault="00514D26" w:rsidP="00B235EA">
            <w:pPr>
              <w:pStyle w:val="Prrafodelista"/>
              <w:spacing w:line="276" w:lineRule="auto"/>
              <w:ind w:left="349"/>
              <w:rPr>
                <w:rFonts w:cs="Arial"/>
                <w:sz w:val="18"/>
                <w:szCs w:val="18"/>
              </w:rPr>
            </w:pPr>
            <w:proofErr w:type="gramStart"/>
            <w:r w:rsidRPr="00304F99">
              <w:rPr>
                <w:rFonts w:cs="Arial"/>
                <w:szCs w:val="22"/>
              </w:rPr>
              <w:t>De acuerdo a</w:t>
            </w:r>
            <w:proofErr w:type="gramEnd"/>
            <w:r w:rsidRPr="00304F99">
              <w:rPr>
                <w:rFonts w:cs="Arial"/>
                <w:szCs w:val="22"/>
              </w:rPr>
              <w:t xml:space="preserve"> la deuda declarada en el PDT 621 determinada antes de los pagos previos e intereses moratorios (DAPP), calculada de la siguiente manera:</w:t>
            </w:r>
          </w:p>
          <w:p w14:paraId="2A6BDBFD" w14:textId="77777777" w:rsidR="00514D26" w:rsidRPr="00EE1A3C" w:rsidRDefault="00514D26" w:rsidP="00514D26">
            <w:pPr>
              <w:ind w:left="348"/>
              <w:rPr>
                <w:rFonts w:cs="Arial"/>
                <w:sz w:val="18"/>
                <w:szCs w:val="18"/>
              </w:rPr>
            </w:pPr>
          </w:p>
          <w:tbl>
            <w:tblPr>
              <w:tblW w:w="7371" w:type="dxa"/>
              <w:tblInd w:w="330" w:type="dxa"/>
              <w:tblLayout w:type="fixed"/>
              <w:tblCellMar>
                <w:left w:w="70" w:type="dxa"/>
                <w:right w:w="70" w:type="dxa"/>
              </w:tblCellMar>
              <w:tblLook w:val="04A0" w:firstRow="1" w:lastRow="0" w:firstColumn="1" w:lastColumn="0" w:noHBand="0" w:noVBand="1"/>
            </w:tblPr>
            <w:tblGrid>
              <w:gridCol w:w="3800"/>
              <w:gridCol w:w="3571"/>
            </w:tblGrid>
            <w:tr w:rsidR="00514D26" w:rsidRPr="00EE1A3C" w14:paraId="62746ADF" w14:textId="77777777" w:rsidTr="00B235EA">
              <w:trPr>
                <w:trHeight w:val="290"/>
              </w:trPr>
              <w:tc>
                <w:tcPr>
                  <w:tcW w:w="38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6E34F28" w14:textId="77777777" w:rsidR="00514D26" w:rsidRPr="00304F99" w:rsidRDefault="00514D26" w:rsidP="00E76576">
                  <w:pPr>
                    <w:framePr w:hSpace="141" w:wrap="around" w:vAnchor="text" w:hAnchor="margin" w:xAlign="right" w:y="150"/>
                    <w:jc w:val="center"/>
                    <w:rPr>
                      <w:rFonts w:cs="Arial"/>
                      <w:b/>
                      <w:bCs/>
                      <w:sz w:val="20"/>
                      <w:szCs w:val="20"/>
                      <w:lang w:val="es-PE" w:eastAsia="es-PE"/>
                    </w:rPr>
                  </w:pPr>
                  <w:r w:rsidRPr="00304F99">
                    <w:rPr>
                      <w:rFonts w:cs="Arial"/>
                      <w:b/>
                      <w:bCs/>
                      <w:sz w:val="20"/>
                      <w:szCs w:val="20"/>
                      <w:lang w:val="es-PE" w:eastAsia="es-PE"/>
                    </w:rPr>
                    <w:t>CONCEPTO</w:t>
                  </w:r>
                </w:p>
              </w:tc>
              <w:tc>
                <w:tcPr>
                  <w:tcW w:w="3571" w:type="dxa"/>
                  <w:tcBorders>
                    <w:top w:val="single" w:sz="4" w:space="0" w:color="auto"/>
                    <w:left w:val="nil"/>
                    <w:bottom w:val="single" w:sz="4" w:space="0" w:color="auto"/>
                    <w:right w:val="single" w:sz="4" w:space="0" w:color="auto"/>
                  </w:tcBorders>
                  <w:shd w:val="clear" w:color="000000" w:fill="D0CECE"/>
                  <w:vAlign w:val="center"/>
                  <w:hideMark/>
                </w:tcPr>
                <w:p w14:paraId="596067A1" w14:textId="77777777" w:rsidR="00514D26" w:rsidRPr="00304F99" w:rsidRDefault="00514D26" w:rsidP="00E76576">
                  <w:pPr>
                    <w:framePr w:hSpace="141" w:wrap="around" w:vAnchor="text" w:hAnchor="margin" w:xAlign="right" w:y="150"/>
                    <w:jc w:val="center"/>
                    <w:rPr>
                      <w:rFonts w:cs="Arial"/>
                      <w:b/>
                      <w:bCs/>
                      <w:sz w:val="20"/>
                      <w:szCs w:val="20"/>
                      <w:lang w:val="es-PE" w:eastAsia="es-PE"/>
                    </w:rPr>
                  </w:pPr>
                  <w:r w:rsidRPr="00304F99">
                    <w:rPr>
                      <w:rFonts w:cs="Arial"/>
                      <w:b/>
                      <w:bCs/>
                      <w:sz w:val="20"/>
                      <w:szCs w:val="20"/>
                      <w:lang w:val="es-PE" w:eastAsia="es-PE"/>
                    </w:rPr>
                    <w:t>CÁLCULO</w:t>
                  </w:r>
                </w:p>
              </w:tc>
            </w:tr>
            <w:tr w:rsidR="00514D26" w:rsidRPr="00EE1A3C" w14:paraId="19E80540"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14:paraId="2734CF9F"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Impuesto Resultante (IR)</w:t>
                  </w:r>
                </w:p>
              </w:tc>
              <w:tc>
                <w:tcPr>
                  <w:tcW w:w="3571" w:type="dxa"/>
                  <w:tcBorders>
                    <w:top w:val="nil"/>
                    <w:left w:val="nil"/>
                    <w:bottom w:val="single" w:sz="4" w:space="0" w:color="auto"/>
                    <w:right w:val="single" w:sz="4" w:space="0" w:color="auto"/>
                  </w:tcBorders>
                  <w:shd w:val="clear" w:color="auto" w:fill="auto"/>
                  <w:vAlign w:val="center"/>
                  <w:hideMark/>
                </w:tcPr>
                <w:p w14:paraId="300DBBBD" w14:textId="77777777" w:rsidR="00514D26" w:rsidRPr="00304F99" w:rsidRDefault="00514D26" w:rsidP="00E76576">
                  <w:pPr>
                    <w:framePr w:hSpace="141" w:wrap="around" w:vAnchor="text" w:hAnchor="margin" w:xAlign="right" w:y="150"/>
                    <w:rPr>
                      <w:rFonts w:cs="Arial"/>
                      <w:sz w:val="20"/>
                      <w:szCs w:val="20"/>
                      <w:lang w:val="es-PE" w:eastAsia="es-PE"/>
                    </w:rPr>
                  </w:pPr>
                  <w:r w:rsidRPr="00304F99">
                    <w:rPr>
                      <w:rFonts w:cs="Arial"/>
                      <w:sz w:val="20"/>
                      <w:szCs w:val="20"/>
                      <w:lang w:val="es-PE" w:eastAsia="es-PE"/>
                    </w:rPr>
                    <w:t>cas302</w:t>
                  </w:r>
                </w:p>
              </w:tc>
            </w:tr>
            <w:tr w:rsidR="00514D26" w:rsidRPr="00EE1A3C" w14:paraId="0428B8E2"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14:paraId="751E1594" w14:textId="77777777" w:rsidR="00514D26" w:rsidRPr="00304F99" w:rsidRDefault="00514D26" w:rsidP="00E76576">
                  <w:pPr>
                    <w:framePr w:hSpace="141" w:wrap="around" w:vAnchor="text" w:hAnchor="margin" w:xAlign="right" w:y="150"/>
                    <w:jc w:val="left"/>
                    <w:rPr>
                      <w:rFonts w:cs="Arial"/>
                      <w:sz w:val="20"/>
                      <w:szCs w:val="20"/>
                      <w:lang w:val="pt-BR" w:eastAsia="es-PE"/>
                    </w:rPr>
                  </w:pPr>
                  <w:r w:rsidRPr="00304F99">
                    <w:rPr>
                      <w:rFonts w:cs="Arial"/>
                      <w:sz w:val="20"/>
                      <w:szCs w:val="20"/>
                      <w:lang w:val="pt-BR" w:eastAsia="es-PE"/>
                    </w:rPr>
                    <w:t>Saldo a favor período anterior (SFPA)</w:t>
                  </w:r>
                </w:p>
              </w:tc>
              <w:tc>
                <w:tcPr>
                  <w:tcW w:w="3571" w:type="dxa"/>
                  <w:tcBorders>
                    <w:top w:val="nil"/>
                    <w:left w:val="nil"/>
                    <w:bottom w:val="single" w:sz="4" w:space="0" w:color="auto"/>
                    <w:right w:val="single" w:sz="4" w:space="0" w:color="auto"/>
                  </w:tcBorders>
                  <w:shd w:val="clear" w:color="auto" w:fill="auto"/>
                  <w:vAlign w:val="center"/>
                  <w:hideMark/>
                </w:tcPr>
                <w:p w14:paraId="1E2ECAD9" w14:textId="77777777" w:rsidR="00514D26" w:rsidRPr="00304F99" w:rsidRDefault="00514D26" w:rsidP="00E76576">
                  <w:pPr>
                    <w:framePr w:hSpace="141" w:wrap="around" w:vAnchor="text" w:hAnchor="margin" w:xAlign="right" w:y="150"/>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303</w:t>
                  </w:r>
                </w:p>
              </w:tc>
            </w:tr>
            <w:tr w:rsidR="00514D26" w:rsidRPr="00EE1A3C" w14:paraId="4842C9DF"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tcPr>
                <w:p w14:paraId="2949659C" w14:textId="77777777" w:rsidR="00514D26" w:rsidRPr="00304F99" w:rsidRDefault="00514D26" w:rsidP="00E76576">
                  <w:pPr>
                    <w:framePr w:hSpace="141" w:wrap="around" w:vAnchor="text" w:hAnchor="margin" w:xAlign="right" w:y="150"/>
                    <w:jc w:val="left"/>
                    <w:rPr>
                      <w:rFonts w:cs="Arial"/>
                      <w:sz w:val="20"/>
                      <w:szCs w:val="20"/>
                      <w:lang w:val="pt-BR" w:eastAsia="es-PE"/>
                    </w:rPr>
                  </w:pPr>
                  <w:proofErr w:type="spellStart"/>
                  <w:r w:rsidRPr="00304F99">
                    <w:rPr>
                      <w:rFonts w:cs="Arial"/>
                      <w:sz w:val="20"/>
                      <w:szCs w:val="20"/>
                      <w:lang w:val="es-PE" w:eastAsia="es-PE"/>
                    </w:rPr>
                    <w:t>Retenc</w:t>
                  </w:r>
                  <w:proofErr w:type="spellEnd"/>
                  <w:r w:rsidRPr="00304F99">
                    <w:rPr>
                      <w:rFonts w:cs="Arial"/>
                      <w:sz w:val="20"/>
                      <w:szCs w:val="20"/>
                      <w:lang w:val="es-PE" w:eastAsia="es-PE"/>
                    </w:rPr>
                    <w:t>. declaradas en período (RP)</w:t>
                  </w:r>
                </w:p>
              </w:tc>
              <w:tc>
                <w:tcPr>
                  <w:tcW w:w="3571" w:type="dxa"/>
                  <w:tcBorders>
                    <w:top w:val="nil"/>
                    <w:left w:val="nil"/>
                    <w:bottom w:val="single" w:sz="4" w:space="0" w:color="auto"/>
                    <w:right w:val="single" w:sz="4" w:space="0" w:color="auto"/>
                  </w:tcBorders>
                  <w:shd w:val="clear" w:color="auto" w:fill="auto"/>
                  <w:vAlign w:val="center"/>
                </w:tcPr>
                <w:p w14:paraId="7FCBCB4A" w14:textId="77777777" w:rsidR="00514D26" w:rsidRPr="00304F99" w:rsidRDefault="00514D26" w:rsidP="00E76576">
                  <w:pPr>
                    <w:framePr w:hSpace="141" w:wrap="around" w:vAnchor="text" w:hAnchor="margin" w:xAlign="right" w:y="150"/>
                    <w:rPr>
                      <w:rFonts w:cs="Arial"/>
                      <w:sz w:val="20"/>
                      <w:szCs w:val="20"/>
                      <w:lang w:val="es-PE" w:eastAsia="es-PE"/>
                    </w:rPr>
                  </w:pPr>
                  <w:r w:rsidRPr="00304F99">
                    <w:rPr>
                      <w:rFonts w:cs="Arial"/>
                      <w:sz w:val="20"/>
                      <w:szCs w:val="20"/>
                      <w:lang w:val="es-PE" w:eastAsia="es-PE"/>
                    </w:rPr>
                    <w:t>cas326</w:t>
                  </w:r>
                </w:p>
              </w:tc>
            </w:tr>
            <w:tr w:rsidR="00514D26" w:rsidRPr="00EE1A3C" w14:paraId="594788FA"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14:paraId="454750BF" w14:textId="77777777" w:rsidR="00514D26" w:rsidRPr="00304F99" w:rsidRDefault="00514D26" w:rsidP="00E76576">
                  <w:pPr>
                    <w:framePr w:hSpace="141" w:wrap="around" w:vAnchor="text" w:hAnchor="margin" w:xAlign="right" w:y="150"/>
                    <w:jc w:val="left"/>
                    <w:rPr>
                      <w:rFonts w:cs="Arial"/>
                      <w:sz w:val="20"/>
                      <w:szCs w:val="20"/>
                      <w:lang w:val="es-PE" w:eastAsia="es-PE"/>
                    </w:rPr>
                  </w:pPr>
                  <w:proofErr w:type="spellStart"/>
                  <w:r w:rsidRPr="00304F99">
                    <w:rPr>
                      <w:rFonts w:cs="Arial"/>
                      <w:sz w:val="20"/>
                      <w:szCs w:val="20"/>
                      <w:lang w:val="es-PE" w:eastAsia="es-PE"/>
                    </w:rPr>
                    <w:t>Retenc</w:t>
                  </w:r>
                  <w:proofErr w:type="spellEnd"/>
                  <w:r w:rsidRPr="00304F99">
                    <w:rPr>
                      <w:rFonts w:cs="Arial"/>
                      <w:sz w:val="20"/>
                      <w:szCs w:val="20"/>
                      <w:lang w:val="es-PE" w:eastAsia="es-PE"/>
                    </w:rPr>
                    <w:t xml:space="preserve">. declaradas </w:t>
                  </w:r>
                  <w:proofErr w:type="spellStart"/>
                  <w:r w:rsidRPr="00304F99">
                    <w:rPr>
                      <w:rFonts w:cs="Arial"/>
                      <w:sz w:val="20"/>
                      <w:szCs w:val="20"/>
                      <w:lang w:val="es-PE" w:eastAsia="es-PE"/>
                    </w:rPr>
                    <w:t>per.anteriores</w:t>
                  </w:r>
                  <w:proofErr w:type="spellEnd"/>
                  <w:r w:rsidRPr="00304F99">
                    <w:rPr>
                      <w:rFonts w:cs="Arial"/>
                      <w:sz w:val="20"/>
                      <w:szCs w:val="20"/>
                      <w:lang w:val="es-PE" w:eastAsia="es-PE"/>
                    </w:rPr>
                    <w:t xml:space="preserve"> (RA)</w:t>
                  </w:r>
                </w:p>
              </w:tc>
              <w:tc>
                <w:tcPr>
                  <w:tcW w:w="3571" w:type="dxa"/>
                  <w:tcBorders>
                    <w:top w:val="nil"/>
                    <w:left w:val="nil"/>
                    <w:bottom w:val="single" w:sz="4" w:space="0" w:color="auto"/>
                    <w:right w:val="single" w:sz="4" w:space="0" w:color="auto"/>
                  </w:tcBorders>
                  <w:shd w:val="clear" w:color="auto" w:fill="auto"/>
                  <w:noWrap/>
                  <w:vAlign w:val="center"/>
                  <w:hideMark/>
                </w:tcPr>
                <w:p w14:paraId="5BF175F8"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cas327</w:t>
                  </w:r>
                </w:p>
              </w:tc>
            </w:tr>
            <w:tr w:rsidR="00514D26" w:rsidRPr="00EE1A3C" w14:paraId="6B837737"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14:paraId="285ECF84"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Compensación Saldo a Favor Exportador (SFE)</w:t>
                  </w:r>
                </w:p>
              </w:tc>
              <w:tc>
                <w:tcPr>
                  <w:tcW w:w="3571" w:type="dxa"/>
                  <w:tcBorders>
                    <w:top w:val="nil"/>
                    <w:left w:val="nil"/>
                    <w:bottom w:val="single" w:sz="4" w:space="0" w:color="auto"/>
                    <w:right w:val="single" w:sz="4" w:space="0" w:color="auto"/>
                  </w:tcBorders>
                  <w:shd w:val="clear" w:color="auto" w:fill="auto"/>
                  <w:vAlign w:val="center"/>
                  <w:hideMark/>
                </w:tcPr>
                <w:p w14:paraId="584BB59F" w14:textId="77777777" w:rsidR="00514D26" w:rsidRPr="00304F99" w:rsidRDefault="00514D26" w:rsidP="00E76576">
                  <w:pPr>
                    <w:framePr w:hSpace="141" w:wrap="around" w:vAnchor="text" w:hAnchor="margin" w:xAlign="right" w:y="150"/>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305</w:t>
                  </w:r>
                </w:p>
              </w:tc>
            </w:tr>
            <w:tr w:rsidR="00514D26" w:rsidRPr="00EE1A3C" w14:paraId="7A5F9BCB"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tcPr>
                <w:p w14:paraId="2D816CBF"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Impuesto Temporal a los Activos Netos (ITAN)</w:t>
                  </w:r>
                </w:p>
              </w:tc>
              <w:tc>
                <w:tcPr>
                  <w:tcW w:w="3571" w:type="dxa"/>
                  <w:tcBorders>
                    <w:top w:val="nil"/>
                    <w:left w:val="nil"/>
                    <w:bottom w:val="single" w:sz="4" w:space="0" w:color="auto"/>
                    <w:right w:val="single" w:sz="4" w:space="0" w:color="auto"/>
                  </w:tcBorders>
                  <w:shd w:val="clear" w:color="auto" w:fill="auto"/>
                  <w:vAlign w:val="center"/>
                </w:tcPr>
                <w:p w14:paraId="5935A74A" w14:textId="77777777" w:rsidR="00514D26" w:rsidRPr="00304F99" w:rsidRDefault="00514D26" w:rsidP="00E76576">
                  <w:pPr>
                    <w:framePr w:hSpace="141" w:wrap="around" w:vAnchor="text" w:hAnchor="margin" w:xAlign="right" w:y="150"/>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328</w:t>
                  </w:r>
                </w:p>
              </w:tc>
            </w:tr>
            <w:tr w:rsidR="00514D26" w:rsidRPr="00EE1A3C" w14:paraId="747DFE49" w14:textId="77777777" w:rsidTr="00B235EA">
              <w:trPr>
                <w:trHeight w:val="290"/>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14:paraId="40E8B9C0"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Otros Créditos permitidos por ley (OC)</w:t>
                  </w:r>
                </w:p>
              </w:tc>
              <w:tc>
                <w:tcPr>
                  <w:tcW w:w="3571" w:type="dxa"/>
                  <w:tcBorders>
                    <w:top w:val="nil"/>
                    <w:left w:val="nil"/>
                    <w:bottom w:val="single" w:sz="4" w:space="0" w:color="auto"/>
                    <w:right w:val="single" w:sz="4" w:space="0" w:color="auto"/>
                  </w:tcBorders>
                  <w:shd w:val="clear" w:color="auto" w:fill="auto"/>
                  <w:vAlign w:val="center"/>
                  <w:hideMark/>
                </w:tcPr>
                <w:p w14:paraId="3B2AD018" w14:textId="77777777" w:rsidR="00514D26" w:rsidRPr="00304F99" w:rsidRDefault="00514D26" w:rsidP="00E76576">
                  <w:pPr>
                    <w:framePr w:hSpace="141" w:wrap="around" w:vAnchor="text" w:hAnchor="margin" w:xAlign="right" w:y="150"/>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306</w:t>
                  </w:r>
                </w:p>
              </w:tc>
            </w:tr>
            <w:tr w:rsidR="00514D26" w:rsidRPr="00EE1A3C" w14:paraId="228504B5" w14:textId="77777777" w:rsidTr="00B235EA">
              <w:trPr>
                <w:trHeight w:val="290"/>
              </w:trPr>
              <w:tc>
                <w:tcPr>
                  <w:tcW w:w="3800" w:type="dxa"/>
                  <w:vMerge w:val="restart"/>
                  <w:tcBorders>
                    <w:top w:val="nil"/>
                    <w:left w:val="single" w:sz="4" w:space="0" w:color="auto"/>
                    <w:bottom w:val="single" w:sz="4" w:space="0" w:color="000000"/>
                    <w:right w:val="nil"/>
                  </w:tcBorders>
                  <w:shd w:val="clear" w:color="auto" w:fill="auto"/>
                  <w:vAlign w:val="center"/>
                  <w:hideMark/>
                </w:tcPr>
                <w:p w14:paraId="209120FF"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Deuda antes pagos previos (DAPP)</w:t>
                  </w:r>
                </w:p>
              </w:tc>
              <w:tc>
                <w:tcPr>
                  <w:tcW w:w="3571" w:type="dxa"/>
                  <w:tcBorders>
                    <w:top w:val="nil"/>
                    <w:left w:val="single" w:sz="4" w:space="0" w:color="auto"/>
                    <w:bottom w:val="nil"/>
                    <w:right w:val="single" w:sz="4" w:space="0" w:color="auto"/>
                  </w:tcBorders>
                  <w:shd w:val="clear" w:color="auto" w:fill="auto"/>
                  <w:vAlign w:val="center"/>
                  <w:hideMark/>
                </w:tcPr>
                <w:p w14:paraId="7AAB8E74" w14:textId="77777777" w:rsidR="00514D26" w:rsidRPr="00304F99" w:rsidRDefault="00514D26" w:rsidP="00E76576">
                  <w:pPr>
                    <w:framePr w:hSpace="141" w:wrap="around" w:vAnchor="text" w:hAnchor="margin" w:xAlign="right" w:y="150"/>
                    <w:rPr>
                      <w:rFonts w:cs="Arial"/>
                      <w:sz w:val="20"/>
                      <w:szCs w:val="20"/>
                      <w:lang w:val="es-PE" w:eastAsia="es-PE"/>
                    </w:rPr>
                  </w:pPr>
                  <w:r w:rsidRPr="00304F99">
                    <w:rPr>
                      <w:rFonts w:cs="Arial"/>
                      <w:sz w:val="20"/>
                      <w:szCs w:val="20"/>
                      <w:lang w:val="it-IT" w:eastAsia="es-PE"/>
                    </w:rPr>
                    <w:t>i.  Si IR&gt; SFPA + RP + RA + SFE + ITAN + OC</w:t>
                  </w:r>
                </w:p>
              </w:tc>
            </w:tr>
            <w:tr w:rsidR="00514D26" w:rsidRPr="00EE1A3C" w14:paraId="558286C6" w14:textId="77777777" w:rsidTr="00B235EA">
              <w:trPr>
                <w:trHeight w:val="290"/>
              </w:trPr>
              <w:tc>
                <w:tcPr>
                  <w:tcW w:w="3800" w:type="dxa"/>
                  <w:vMerge/>
                  <w:tcBorders>
                    <w:top w:val="nil"/>
                    <w:left w:val="single" w:sz="4" w:space="0" w:color="auto"/>
                    <w:bottom w:val="single" w:sz="4" w:space="0" w:color="000000"/>
                    <w:right w:val="nil"/>
                  </w:tcBorders>
                  <w:vAlign w:val="center"/>
                  <w:hideMark/>
                </w:tcPr>
                <w:p w14:paraId="6412644D" w14:textId="77777777" w:rsidR="00514D26" w:rsidRPr="00304F99" w:rsidRDefault="00514D26" w:rsidP="00E76576">
                  <w:pPr>
                    <w:framePr w:hSpace="141" w:wrap="around" w:vAnchor="text" w:hAnchor="margin" w:xAlign="right" w:y="150"/>
                    <w:jc w:val="left"/>
                    <w:rPr>
                      <w:rFonts w:cs="Arial"/>
                      <w:sz w:val="20"/>
                      <w:szCs w:val="20"/>
                      <w:lang w:val="es-PE" w:eastAsia="es-PE"/>
                    </w:rPr>
                  </w:pPr>
                </w:p>
              </w:tc>
              <w:tc>
                <w:tcPr>
                  <w:tcW w:w="3571" w:type="dxa"/>
                  <w:tcBorders>
                    <w:top w:val="nil"/>
                    <w:left w:val="single" w:sz="4" w:space="0" w:color="auto"/>
                    <w:bottom w:val="single" w:sz="4" w:space="0" w:color="auto"/>
                    <w:right w:val="single" w:sz="4" w:space="0" w:color="auto"/>
                  </w:tcBorders>
                  <w:shd w:val="clear" w:color="auto" w:fill="auto"/>
                  <w:vAlign w:val="center"/>
                  <w:hideMark/>
                </w:tcPr>
                <w:p w14:paraId="309EC1EE" w14:textId="77777777" w:rsidR="00514D26" w:rsidRPr="00304F99" w:rsidRDefault="00514D26" w:rsidP="00E76576">
                  <w:pPr>
                    <w:framePr w:hSpace="141" w:wrap="around" w:vAnchor="text" w:hAnchor="margin" w:xAlign="right" w:y="150"/>
                    <w:rPr>
                      <w:rFonts w:cs="Arial"/>
                      <w:sz w:val="20"/>
                      <w:szCs w:val="20"/>
                      <w:lang w:val="es-PE" w:eastAsia="es-PE"/>
                    </w:rPr>
                  </w:pPr>
                  <w:r w:rsidRPr="00304F99">
                    <w:rPr>
                      <w:rFonts w:cs="Arial"/>
                      <w:sz w:val="20"/>
                      <w:szCs w:val="20"/>
                      <w:lang w:val="it-IT" w:eastAsia="es-PE"/>
                    </w:rPr>
                    <w:sym w:font="Wingdings" w:char="F0E0"/>
                  </w:r>
                  <w:r w:rsidRPr="00304F99">
                    <w:rPr>
                      <w:rFonts w:cs="Arial"/>
                      <w:sz w:val="20"/>
                      <w:szCs w:val="20"/>
                      <w:lang w:val="it-IT" w:eastAsia="es-PE"/>
                    </w:rPr>
                    <w:t>DAPP = IR - SFPA - RP - RA –SFE – ITAN - OC</w:t>
                  </w:r>
                </w:p>
              </w:tc>
            </w:tr>
            <w:tr w:rsidR="00514D26" w:rsidRPr="00EE1A3C" w14:paraId="5C9628EF" w14:textId="77777777" w:rsidTr="00B235EA">
              <w:trPr>
                <w:trHeight w:val="440"/>
              </w:trPr>
              <w:tc>
                <w:tcPr>
                  <w:tcW w:w="3800" w:type="dxa"/>
                  <w:vMerge/>
                  <w:tcBorders>
                    <w:top w:val="nil"/>
                    <w:left w:val="single" w:sz="4" w:space="0" w:color="auto"/>
                    <w:bottom w:val="single" w:sz="4" w:space="0" w:color="000000"/>
                    <w:right w:val="nil"/>
                  </w:tcBorders>
                  <w:vAlign w:val="center"/>
                  <w:hideMark/>
                </w:tcPr>
                <w:p w14:paraId="0B79466E" w14:textId="77777777" w:rsidR="00514D26" w:rsidRPr="00304F99" w:rsidRDefault="00514D26" w:rsidP="00E76576">
                  <w:pPr>
                    <w:framePr w:hSpace="141" w:wrap="around" w:vAnchor="text" w:hAnchor="margin" w:xAlign="right" w:y="150"/>
                    <w:jc w:val="left"/>
                    <w:rPr>
                      <w:rFonts w:cs="Arial"/>
                      <w:sz w:val="20"/>
                      <w:szCs w:val="20"/>
                      <w:lang w:val="es-PE" w:eastAsia="es-PE"/>
                    </w:rPr>
                  </w:pPr>
                </w:p>
              </w:tc>
              <w:tc>
                <w:tcPr>
                  <w:tcW w:w="3571" w:type="dxa"/>
                  <w:tcBorders>
                    <w:top w:val="nil"/>
                    <w:left w:val="single" w:sz="4" w:space="0" w:color="auto"/>
                    <w:bottom w:val="single" w:sz="4" w:space="0" w:color="auto"/>
                    <w:right w:val="single" w:sz="4" w:space="0" w:color="auto"/>
                  </w:tcBorders>
                  <w:shd w:val="clear" w:color="auto" w:fill="auto"/>
                  <w:vAlign w:val="center"/>
                  <w:hideMark/>
                </w:tcPr>
                <w:p w14:paraId="468F9E09" w14:textId="77777777" w:rsidR="00514D26" w:rsidRPr="00304F99" w:rsidRDefault="00514D26" w:rsidP="00E76576">
                  <w:pPr>
                    <w:framePr w:hSpace="141" w:wrap="around" w:vAnchor="text" w:hAnchor="margin" w:xAlign="right" w:y="150"/>
                    <w:rPr>
                      <w:rFonts w:cs="Arial"/>
                      <w:sz w:val="20"/>
                      <w:szCs w:val="20"/>
                      <w:lang w:val="es-PE" w:eastAsia="es-PE"/>
                    </w:rPr>
                  </w:pPr>
                  <w:proofErr w:type="spellStart"/>
                  <w:r w:rsidRPr="00304F99">
                    <w:rPr>
                      <w:rFonts w:cs="Arial"/>
                      <w:sz w:val="20"/>
                      <w:szCs w:val="20"/>
                      <w:lang w:val="es-PE" w:eastAsia="es-PE"/>
                    </w:rPr>
                    <w:t>ii</w:t>
                  </w:r>
                  <w:proofErr w:type="spellEnd"/>
                  <w:r w:rsidRPr="00304F99">
                    <w:rPr>
                      <w:rFonts w:cs="Arial"/>
                      <w:sz w:val="20"/>
                      <w:szCs w:val="20"/>
                      <w:lang w:val="es-PE" w:eastAsia="es-PE"/>
                    </w:rPr>
                    <w:t>. Si IR&lt;=  SFPA + RP + RA + SFE + ITAN + OC</w:t>
                  </w:r>
                </w:p>
                <w:p w14:paraId="0EAEA254" w14:textId="77777777" w:rsidR="00514D26" w:rsidRPr="00304F99" w:rsidRDefault="00514D26" w:rsidP="00E76576">
                  <w:pPr>
                    <w:framePr w:hSpace="141" w:wrap="around" w:vAnchor="text" w:hAnchor="margin" w:xAlign="right" w:y="150"/>
                    <w:rPr>
                      <w:rFonts w:cs="Arial"/>
                      <w:sz w:val="20"/>
                      <w:szCs w:val="20"/>
                      <w:lang w:val="es-PE" w:eastAsia="es-PE"/>
                    </w:rPr>
                  </w:pPr>
                  <w:r w:rsidRPr="00304F99">
                    <w:rPr>
                      <w:rFonts w:cs="Arial"/>
                      <w:sz w:val="20"/>
                      <w:szCs w:val="20"/>
                      <w:lang w:val="it-IT" w:eastAsia="es-PE"/>
                    </w:rPr>
                    <w:sym w:font="Wingdings" w:char="F0E0"/>
                  </w:r>
                  <w:r w:rsidRPr="00304F99">
                    <w:rPr>
                      <w:rFonts w:cs="Arial"/>
                      <w:sz w:val="20"/>
                      <w:szCs w:val="20"/>
                      <w:lang w:val="es-PE" w:eastAsia="es-PE"/>
                    </w:rPr>
                    <w:t xml:space="preserve"> DAPP=0</w:t>
                  </w:r>
                </w:p>
              </w:tc>
            </w:tr>
          </w:tbl>
          <w:p w14:paraId="07AD506A" w14:textId="77777777" w:rsidR="00514D26" w:rsidRPr="00EE1A3C" w:rsidRDefault="00514D26" w:rsidP="00514D26">
            <w:pPr>
              <w:ind w:left="348"/>
              <w:rPr>
                <w:rFonts w:cs="Arial"/>
                <w:sz w:val="18"/>
                <w:szCs w:val="18"/>
                <w:lang w:val="es-PE"/>
              </w:rPr>
            </w:pPr>
          </w:p>
          <w:p w14:paraId="1B67038B" w14:textId="70E5F6C4" w:rsidR="0005405D" w:rsidRDefault="0005405D" w:rsidP="00514D26">
            <w:pPr>
              <w:ind w:left="496"/>
              <w:rPr>
                <w:rFonts w:cs="Arial"/>
                <w:szCs w:val="22"/>
              </w:rPr>
            </w:pPr>
            <w:r w:rsidRPr="00304F99">
              <w:rPr>
                <w:rFonts w:cs="Arial"/>
                <w:i/>
                <w:szCs w:val="22"/>
              </w:rPr>
              <w:t>Consideraciones</w:t>
            </w:r>
            <w:r w:rsidRPr="00304F99">
              <w:rPr>
                <w:rFonts w:cs="Arial"/>
                <w:szCs w:val="22"/>
              </w:rPr>
              <w:t>:</w:t>
            </w:r>
          </w:p>
          <w:p w14:paraId="1EF2A217" w14:textId="5F5001EE" w:rsidR="00514D26" w:rsidRPr="00304F99" w:rsidRDefault="00514D26" w:rsidP="00514D26">
            <w:pPr>
              <w:ind w:left="496"/>
              <w:rPr>
                <w:rFonts w:cs="Arial"/>
                <w:szCs w:val="22"/>
              </w:rPr>
            </w:pPr>
            <w:r w:rsidRPr="00304F99">
              <w:rPr>
                <w:rFonts w:cs="Arial"/>
                <w:szCs w:val="22"/>
              </w:rPr>
              <w:t>Para obtener la cantidad de periodos no pagados se deberá realizar lo siguiente:</w:t>
            </w:r>
          </w:p>
          <w:p w14:paraId="239A696C" w14:textId="4E61711D" w:rsidR="00514D26" w:rsidRPr="00304F99" w:rsidRDefault="00514D26" w:rsidP="00606368">
            <w:pPr>
              <w:pStyle w:val="Prrafodelista"/>
              <w:numPr>
                <w:ilvl w:val="0"/>
                <w:numId w:val="4"/>
              </w:numPr>
              <w:ind w:left="774" w:hanging="278"/>
              <w:contextualSpacing/>
              <w:rPr>
                <w:rFonts w:cs="Arial"/>
                <w:szCs w:val="22"/>
              </w:rPr>
            </w:pPr>
            <w:r w:rsidRPr="00304F99">
              <w:rPr>
                <w:rFonts w:cs="Arial"/>
                <w:szCs w:val="22"/>
              </w:rPr>
              <w:t>Comparar, por periodo tributario, la DAPP por el tributo Renta, según lo señalado en el párrafo anterior, versus el Monto pagado en declaraciones y boletas por dicho concepto, dentro del vencimiento de sus obligaciones tributarias.</w:t>
            </w:r>
          </w:p>
          <w:p w14:paraId="75CB0EFA" w14:textId="77777777" w:rsidR="00514D26" w:rsidRPr="00304F99" w:rsidRDefault="00514D26" w:rsidP="00606368">
            <w:pPr>
              <w:pStyle w:val="Prrafodelista"/>
              <w:ind w:left="774"/>
              <w:contextualSpacing/>
              <w:rPr>
                <w:rFonts w:cs="Arial"/>
                <w:szCs w:val="22"/>
              </w:rPr>
            </w:pPr>
            <w:r w:rsidRPr="00304F99">
              <w:rPr>
                <w:rFonts w:cs="Arial"/>
                <w:szCs w:val="22"/>
              </w:rPr>
              <w:t>La comparación se hace por alguno de los referidos tributos, no siendo necesario que el código de tributo de renta declarado sea igual que el código de tributo de renta pagado en el mismo periodo.</w:t>
            </w:r>
          </w:p>
          <w:p w14:paraId="0A0A763F" w14:textId="77777777" w:rsidR="00514D26" w:rsidRPr="00304F99" w:rsidRDefault="00514D26" w:rsidP="00514D26">
            <w:pPr>
              <w:pStyle w:val="Prrafodelista"/>
              <w:ind w:left="637"/>
              <w:contextualSpacing/>
              <w:rPr>
                <w:rFonts w:cs="Arial"/>
                <w:szCs w:val="22"/>
              </w:rPr>
            </w:pPr>
          </w:p>
          <w:p w14:paraId="4E67183E" w14:textId="77777777" w:rsidR="00514D26" w:rsidRPr="00304F99" w:rsidRDefault="00514D26" w:rsidP="00606368">
            <w:pPr>
              <w:pStyle w:val="Prrafodelista"/>
              <w:numPr>
                <w:ilvl w:val="0"/>
                <w:numId w:val="4"/>
              </w:numPr>
              <w:ind w:left="774" w:hanging="284"/>
              <w:contextualSpacing/>
              <w:rPr>
                <w:rFonts w:cs="Arial"/>
                <w:szCs w:val="22"/>
              </w:rPr>
            </w:pPr>
            <w:r w:rsidRPr="00304F99">
              <w:rPr>
                <w:rFonts w:cs="Arial"/>
                <w:szCs w:val="22"/>
              </w:rPr>
              <w:t>En los períodos tributarios en los cuales se cumpla que  DAPP&gt;0, se procederá a contar la cantidad de periodos en los cuales el Monto pagado determinado en el párrafo anterior es menor que  la DAPP.</w:t>
            </w:r>
          </w:p>
          <w:p w14:paraId="6419D5B1" w14:textId="77777777" w:rsidR="00514D26" w:rsidRPr="00304F99" w:rsidRDefault="00514D26" w:rsidP="00514D26">
            <w:pPr>
              <w:ind w:left="497"/>
              <w:rPr>
                <w:rFonts w:cs="Arial"/>
                <w:szCs w:val="22"/>
              </w:rPr>
            </w:pPr>
          </w:p>
          <w:p w14:paraId="4E27D8F7" w14:textId="5759A6E5" w:rsidR="00514D26" w:rsidRPr="00304F99" w:rsidRDefault="0005405D" w:rsidP="00965E0E">
            <w:pPr>
              <w:spacing w:line="276" w:lineRule="auto"/>
              <w:ind w:left="1277" w:hanging="787"/>
              <w:rPr>
                <w:rFonts w:cs="Arial"/>
                <w:szCs w:val="22"/>
              </w:rPr>
            </w:pPr>
            <w:r>
              <w:rPr>
                <w:rFonts w:cs="Arial"/>
                <w:i/>
                <w:szCs w:val="22"/>
              </w:rPr>
              <w:t>Precisi</w:t>
            </w:r>
            <w:r w:rsidR="00514D26" w:rsidRPr="00304F99">
              <w:rPr>
                <w:rFonts w:cs="Arial"/>
                <w:i/>
                <w:szCs w:val="22"/>
              </w:rPr>
              <w:t>ones</w:t>
            </w:r>
            <w:r w:rsidR="00514D26" w:rsidRPr="00304F99">
              <w:rPr>
                <w:rFonts w:cs="Arial"/>
                <w:szCs w:val="22"/>
              </w:rPr>
              <w:t>:</w:t>
            </w:r>
          </w:p>
          <w:p w14:paraId="69BB6A9F" w14:textId="1294DA6F" w:rsidR="00514D26" w:rsidRPr="00304F99" w:rsidRDefault="00514D26" w:rsidP="001B7500">
            <w:pPr>
              <w:pStyle w:val="Prrafodelista"/>
              <w:numPr>
                <w:ilvl w:val="0"/>
                <w:numId w:val="84"/>
              </w:numPr>
              <w:spacing w:line="276" w:lineRule="auto"/>
              <w:ind w:left="774" w:hanging="284"/>
              <w:rPr>
                <w:rFonts w:cs="Arial"/>
                <w:szCs w:val="22"/>
              </w:rPr>
            </w:pPr>
            <w:r w:rsidRPr="00304F99">
              <w:rPr>
                <w:rFonts w:cs="Arial"/>
                <w:szCs w:val="22"/>
              </w:rPr>
              <w:t>Se considera que el monto pagado es menor que la DAPP solo si esa diferencia supera los 5.00 soles.</w:t>
            </w:r>
          </w:p>
          <w:p w14:paraId="55F64F5F" w14:textId="77777777" w:rsidR="00514D26" w:rsidRPr="00304F99" w:rsidRDefault="00514D26" w:rsidP="001B7500">
            <w:pPr>
              <w:pStyle w:val="Prrafodelista"/>
              <w:numPr>
                <w:ilvl w:val="0"/>
                <w:numId w:val="84"/>
              </w:numPr>
              <w:spacing w:line="276" w:lineRule="auto"/>
              <w:ind w:left="774" w:hanging="284"/>
              <w:rPr>
                <w:rFonts w:cs="Arial"/>
                <w:szCs w:val="22"/>
              </w:rPr>
            </w:pPr>
            <w:r w:rsidRPr="00304F99">
              <w:rPr>
                <w:rFonts w:cs="Arial"/>
                <w:szCs w:val="22"/>
              </w:rPr>
              <w:t xml:space="preserve">Los pagos realizados deben considerar también aquellas que han sido afectadas por los procesos de reimputación y compensación. Es decir, se debe incluir las </w:t>
            </w:r>
            <w:proofErr w:type="spellStart"/>
            <w:r w:rsidRPr="00304F99">
              <w:rPr>
                <w:rFonts w:cs="Arial"/>
                <w:szCs w:val="22"/>
              </w:rPr>
              <w:t>reimputaciones</w:t>
            </w:r>
            <w:proofErr w:type="spellEnd"/>
            <w:r w:rsidRPr="00304F99">
              <w:rPr>
                <w:rFonts w:cs="Arial"/>
                <w:szCs w:val="22"/>
              </w:rPr>
              <w:t xml:space="preserve"> y compensaciones realizadas a los códigos de tributos detallados “i” y excluir las </w:t>
            </w:r>
            <w:proofErr w:type="spellStart"/>
            <w:r w:rsidRPr="00304F99">
              <w:rPr>
                <w:rFonts w:cs="Arial"/>
                <w:szCs w:val="22"/>
              </w:rPr>
              <w:t>reimputaciones</w:t>
            </w:r>
            <w:proofErr w:type="spellEnd"/>
            <w:r w:rsidRPr="00304F99">
              <w:rPr>
                <w:rFonts w:cs="Arial"/>
                <w:szCs w:val="22"/>
              </w:rPr>
              <w:t xml:space="preserve"> y compensaciones realizadas hacia otros tributos.</w:t>
            </w:r>
          </w:p>
          <w:p w14:paraId="654FC1C8" w14:textId="77777777" w:rsidR="00514D26" w:rsidRPr="00304F99" w:rsidRDefault="00514D26" w:rsidP="00514D26">
            <w:pPr>
              <w:ind w:left="348"/>
              <w:rPr>
                <w:rFonts w:cs="Arial"/>
                <w:szCs w:val="22"/>
              </w:rPr>
            </w:pPr>
          </w:p>
          <w:p w14:paraId="3FCA006E" w14:textId="77777777" w:rsidR="00514D26" w:rsidRPr="00304F99" w:rsidRDefault="00514D26" w:rsidP="001B7500">
            <w:pPr>
              <w:pStyle w:val="Prrafodelista"/>
              <w:numPr>
                <w:ilvl w:val="0"/>
                <w:numId w:val="86"/>
              </w:numPr>
              <w:ind w:left="350" w:firstLine="0"/>
              <w:rPr>
                <w:rFonts w:cs="Arial"/>
                <w:szCs w:val="22"/>
              </w:rPr>
            </w:pPr>
            <w:r w:rsidRPr="00304F99">
              <w:rPr>
                <w:rFonts w:cs="Arial"/>
                <w:szCs w:val="22"/>
              </w:rPr>
              <w:t>Cantidad de periodos obligados: número de periodos tributarios en los cuales  se cumpla que la DAPP&gt;0, en alguno de los tributos detallados en el punto i.</w:t>
            </w:r>
          </w:p>
          <w:p w14:paraId="437F4F95" w14:textId="77777777" w:rsidR="00514D26" w:rsidRPr="00304F99" w:rsidRDefault="00514D26" w:rsidP="00514D26">
            <w:pPr>
              <w:rPr>
                <w:rFonts w:cs="Arial"/>
                <w:szCs w:val="22"/>
              </w:rPr>
            </w:pPr>
          </w:p>
          <w:p w14:paraId="061CD5E2" w14:textId="77777777" w:rsidR="00514D26" w:rsidRPr="00304F99" w:rsidRDefault="00514D26" w:rsidP="00514D26">
            <w:pPr>
              <w:rPr>
                <w:rFonts w:cs="Arial"/>
                <w:szCs w:val="22"/>
              </w:rPr>
            </w:pPr>
            <w:r w:rsidRPr="00304F99">
              <w:rPr>
                <w:rFonts w:cs="Arial"/>
                <w:szCs w:val="22"/>
                <w:u w:val="single"/>
              </w:rPr>
              <w:t>Fuente de información</w:t>
            </w:r>
          </w:p>
          <w:p w14:paraId="2EBC62FF" w14:textId="152B26D5" w:rsidR="00514D26" w:rsidRPr="00965E0E" w:rsidRDefault="00514D26" w:rsidP="00965E0E">
            <w:pPr>
              <w:rPr>
                <w:rFonts w:cs="Arial"/>
                <w:szCs w:val="22"/>
              </w:rPr>
            </w:pPr>
            <w:r w:rsidRPr="00965E0E">
              <w:rPr>
                <w:rFonts w:cs="Arial"/>
                <w:szCs w:val="22"/>
              </w:rPr>
              <w:t>Declaraciones juradas de IGV y Boletas de pago</w:t>
            </w:r>
            <w:r w:rsidR="00D1757D" w:rsidRPr="00965E0E">
              <w:rPr>
                <w:rFonts w:cs="Arial"/>
                <w:szCs w:val="22"/>
              </w:rPr>
              <w:t>.</w:t>
            </w:r>
          </w:p>
          <w:p w14:paraId="337D6896" w14:textId="7F1EA2C6" w:rsidR="00D1757D" w:rsidRPr="00965E0E" w:rsidRDefault="00D1757D" w:rsidP="00965E0E">
            <w:pPr>
              <w:rPr>
                <w:rFonts w:cs="Arial"/>
                <w:szCs w:val="22"/>
              </w:rPr>
            </w:pPr>
            <w:r w:rsidRPr="00965E0E">
              <w:rPr>
                <w:rFonts w:cs="Arial"/>
                <w:szCs w:val="22"/>
              </w:rPr>
              <w:t>Teradata:</w:t>
            </w:r>
          </w:p>
          <w:p w14:paraId="22CF1A02" w14:textId="6813EC27" w:rsidR="00D1757D" w:rsidRPr="00304F99" w:rsidRDefault="00D1757D" w:rsidP="00965E0E">
            <w:pPr>
              <w:pStyle w:val="Prrafodelista"/>
              <w:numPr>
                <w:ilvl w:val="0"/>
                <w:numId w:val="4"/>
              </w:numPr>
              <w:ind w:left="349" w:hanging="284"/>
              <w:rPr>
                <w:rFonts w:cs="Arial"/>
                <w:szCs w:val="22"/>
              </w:rPr>
            </w:pPr>
            <w:r w:rsidRPr="00304F99">
              <w:rPr>
                <w:rFonts w:cs="Arial"/>
                <w:bCs/>
                <w:szCs w:val="22"/>
                <w:lang w:eastAsia="es-PE"/>
              </w:rPr>
              <w:t>081419 - Declaraciones juradas</w:t>
            </w:r>
            <w:r w:rsidRPr="00304F99">
              <w:rPr>
                <w:rFonts w:cs="Arial"/>
                <w:szCs w:val="22"/>
              </w:rPr>
              <w:t xml:space="preserve"> </w:t>
            </w:r>
          </w:p>
          <w:p w14:paraId="3E501F57" w14:textId="00AC178B" w:rsidR="00D1757D" w:rsidRPr="00304F99" w:rsidRDefault="00D1757D" w:rsidP="00965E0E">
            <w:pPr>
              <w:pStyle w:val="Prrafodelista"/>
              <w:numPr>
                <w:ilvl w:val="0"/>
                <w:numId w:val="4"/>
              </w:numPr>
              <w:ind w:left="349" w:hanging="284"/>
              <w:rPr>
                <w:rFonts w:cs="Arial"/>
                <w:szCs w:val="22"/>
              </w:rPr>
            </w:pPr>
            <w:r w:rsidRPr="00304F99">
              <w:rPr>
                <w:szCs w:val="22"/>
              </w:rPr>
              <w:t xml:space="preserve">081483 - Créditos </w:t>
            </w:r>
            <w:proofErr w:type="spellStart"/>
            <w:r w:rsidRPr="00304F99">
              <w:rPr>
                <w:szCs w:val="22"/>
              </w:rPr>
              <w:t>RSirat</w:t>
            </w:r>
            <w:proofErr w:type="spellEnd"/>
          </w:p>
          <w:p w14:paraId="1615231F" w14:textId="7DF4ADCC" w:rsidR="00514D26" w:rsidRPr="00762082" w:rsidRDefault="00514D26" w:rsidP="00514D26">
            <w:pPr>
              <w:rPr>
                <w:rFonts w:cs="Arial"/>
                <w:b/>
                <w:bCs/>
                <w:sz w:val="10"/>
                <w:szCs w:val="10"/>
                <w:lang w:val="es-PE" w:eastAsia="es-PE"/>
              </w:rPr>
            </w:pPr>
          </w:p>
        </w:tc>
      </w:tr>
      <w:tr w:rsidR="00514D26" w:rsidRPr="00381A51" w14:paraId="141A742E" w14:textId="77777777" w:rsidTr="002A75F5">
        <w:trPr>
          <w:trHeight w:val="270"/>
        </w:trPr>
        <w:tc>
          <w:tcPr>
            <w:tcW w:w="568" w:type="dxa"/>
            <w:shd w:val="clear" w:color="auto" w:fill="auto"/>
            <w:noWrap/>
          </w:tcPr>
          <w:p w14:paraId="6558C6CE" w14:textId="77777777" w:rsidR="00514D26" w:rsidRDefault="00514D26" w:rsidP="00514D26">
            <w:pPr>
              <w:spacing w:line="276" w:lineRule="auto"/>
              <w:ind w:left="-265" w:right="-70" w:firstLine="284"/>
              <w:jc w:val="center"/>
              <w:rPr>
                <w:rFonts w:cs="Arial"/>
                <w:sz w:val="10"/>
                <w:szCs w:val="10"/>
              </w:rPr>
            </w:pPr>
          </w:p>
          <w:p w14:paraId="60585BDD" w14:textId="19CFAEEB" w:rsidR="00514D26" w:rsidRPr="00304F99" w:rsidRDefault="00514D26" w:rsidP="00514D26">
            <w:pPr>
              <w:spacing w:line="276" w:lineRule="auto"/>
              <w:ind w:left="-265" w:right="-70" w:firstLine="284"/>
              <w:jc w:val="center"/>
              <w:rPr>
                <w:rFonts w:cs="Arial"/>
                <w:szCs w:val="22"/>
              </w:rPr>
            </w:pPr>
            <w:r w:rsidRPr="00304F99">
              <w:rPr>
                <w:rFonts w:cs="Arial"/>
                <w:szCs w:val="22"/>
              </w:rPr>
              <w:t>76</w:t>
            </w:r>
          </w:p>
        </w:tc>
        <w:tc>
          <w:tcPr>
            <w:tcW w:w="8210" w:type="dxa"/>
            <w:shd w:val="clear" w:color="auto" w:fill="auto"/>
            <w:noWrap/>
            <w:vAlign w:val="center"/>
          </w:tcPr>
          <w:p w14:paraId="29641526" w14:textId="77777777" w:rsidR="00514D26" w:rsidRPr="008753EC" w:rsidRDefault="00514D26" w:rsidP="00514D26">
            <w:pPr>
              <w:rPr>
                <w:rFonts w:cs="Arial"/>
                <w:b/>
                <w:bCs/>
                <w:sz w:val="10"/>
                <w:szCs w:val="10"/>
                <w:highlight w:val="yellow"/>
                <w:lang w:val="es-PE" w:eastAsia="es-PE"/>
              </w:rPr>
            </w:pPr>
          </w:p>
          <w:p w14:paraId="1BE305C6" w14:textId="6B5B51F5" w:rsidR="00514D26" w:rsidRPr="00304F99" w:rsidRDefault="00514D26" w:rsidP="00514D26">
            <w:pPr>
              <w:rPr>
                <w:rFonts w:cs="Arial"/>
                <w:b/>
                <w:color w:val="000000"/>
                <w:szCs w:val="22"/>
                <w:lang w:val="es-PE" w:eastAsia="es-PE"/>
              </w:rPr>
            </w:pPr>
            <w:r w:rsidRPr="00304F99">
              <w:rPr>
                <w:rFonts w:cs="Arial"/>
                <w:b/>
                <w:bCs/>
                <w:szCs w:val="22"/>
                <w:lang w:val="es-PE" w:eastAsia="es-PE"/>
              </w:rPr>
              <w:t>v0613</w:t>
            </w:r>
            <w:r w:rsidRPr="00304F99">
              <w:rPr>
                <w:rFonts w:cs="Arial"/>
                <w:b/>
                <w:color w:val="000000"/>
                <w:szCs w:val="22"/>
                <w:lang w:val="es-PE" w:eastAsia="es-PE"/>
              </w:rPr>
              <w:t xml:space="preserve"> Fraccionamiento </w:t>
            </w:r>
            <w:r w:rsidRPr="00304F99">
              <w:rPr>
                <w:rFonts w:cs="Arial"/>
                <w:b/>
                <w:szCs w:val="22"/>
                <w:lang w:val="es-PE" w:eastAsia="es-PE"/>
              </w:rPr>
              <w:t xml:space="preserve">36° </w:t>
            </w:r>
            <w:r w:rsidRPr="00304F99">
              <w:rPr>
                <w:rFonts w:cs="Arial"/>
                <w:b/>
                <w:color w:val="000000"/>
                <w:szCs w:val="22"/>
                <w:lang w:val="es-PE" w:eastAsia="es-PE"/>
              </w:rPr>
              <w:t>pagado</w:t>
            </w:r>
          </w:p>
          <w:p w14:paraId="6F61495B" w14:textId="77777777" w:rsidR="00514D26" w:rsidRPr="00304F99" w:rsidRDefault="00514D26" w:rsidP="00514D26">
            <w:pPr>
              <w:rPr>
                <w:rFonts w:cs="Arial"/>
                <w:b/>
                <w:color w:val="000000"/>
                <w:szCs w:val="22"/>
                <w:lang w:val="es-PE" w:eastAsia="es-PE"/>
              </w:rPr>
            </w:pPr>
          </w:p>
          <w:p w14:paraId="02480C64" w14:textId="77777777" w:rsidR="00514D26" w:rsidRPr="00304F99" w:rsidRDefault="00514D26" w:rsidP="00514D26">
            <w:pPr>
              <w:rPr>
                <w:rFonts w:cs="Arial"/>
                <w:szCs w:val="22"/>
                <w:u w:val="single"/>
              </w:rPr>
            </w:pPr>
            <w:r w:rsidRPr="00304F99">
              <w:rPr>
                <w:rFonts w:cs="Arial"/>
                <w:szCs w:val="22"/>
                <w:u w:val="single"/>
              </w:rPr>
              <w:t>Definición</w:t>
            </w:r>
          </w:p>
          <w:p w14:paraId="21101433" w14:textId="3A7C22FF" w:rsidR="00514D26" w:rsidRPr="00304F99" w:rsidRDefault="00514D26" w:rsidP="00514D26">
            <w:pPr>
              <w:rPr>
                <w:rFonts w:cs="Arial"/>
                <w:szCs w:val="22"/>
              </w:rPr>
            </w:pPr>
            <w:r w:rsidRPr="00304F99">
              <w:rPr>
                <w:rFonts w:cs="Arial"/>
                <w:color w:val="000000"/>
                <w:szCs w:val="22"/>
                <w:lang w:val="es-PE" w:eastAsia="es-PE"/>
              </w:rPr>
              <w:t xml:space="preserve">Determina </w:t>
            </w:r>
            <w:r w:rsidRPr="00304F99">
              <w:rPr>
                <w:rFonts w:cs="Arial"/>
                <w:szCs w:val="22"/>
                <w:lang w:val="es-PE" w:eastAsia="es-PE"/>
              </w:rPr>
              <w:t xml:space="preserve">la relación entre el monto pagado por fraccionamientos del artículo 36° del Código Tributario </w:t>
            </w:r>
            <w:r w:rsidRPr="00304F99">
              <w:rPr>
                <w:rFonts w:cs="Arial"/>
                <w:color w:val="000000"/>
                <w:szCs w:val="22"/>
                <w:lang w:val="es-PE" w:eastAsia="es-PE"/>
              </w:rPr>
              <w:t>(</w:t>
            </w:r>
            <w:r w:rsidRPr="00304F99">
              <w:rPr>
                <w:rFonts w:cs="Arial"/>
                <w:szCs w:val="22"/>
                <w:lang w:val="es-PE" w:eastAsia="es-PE"/>
              </w:rPr>
              <w:t xml:space="preserve">Fraccionamiento 36°) respecto al monto comprometido en dichos fraccionamientos </w:t>
            </w:r>
            <w:r w:rsidRPr="00304F99">
              <w:rPr>
                <w:rFonts w:cs="Arial"/>
                <w:szCs w:val="22"/>
              </w:rPr>
              <w:t>siempre que éstos hayan incurrido en una pérdida de fraccionamiento</w:t>
            </w:r>
            <w:r w:rsidRPr="00304F99">
              <w:rPr>
                <w:rFonts w:cs="Arial"/>
                <w:szCs w:val="22"/>
                <w:lang w:val="es-PE" w:eastAsia="es-PE"/>
              </w:rPr>
              <w:t>.</w:t>
            </w:r>
          </w:p>
          <w:p w14:paraId="00E3A108" w14:textId="77777777" w:rsidR="00514D26" w:rsidRPr="00304F99" w:rsidRDefault="00514D26" w:rsidP="00514D26">
            <w:pPr>
              <w:rPr>
                <w:rFonts w:cs="Arial"/>
                <w:szCs w:val="22"/>
              </w:rPr>
            </w:pPr>
          </w:p>
          <w:p w14:paraId="37A55260" w14:textId="77777777" w:rsidR="00514D26" w:rsidRPr="00304F99" w:rsidRDefault="00514D26" w:rsidP="00514D26">
            <w:pPr>
              <w:rPr>
                <w:rFonts w:cs="Arial"/>
                <w:szCs w:val="22"/>
                <w:u w:val="single"/>
              </w:rPr>
            </w:pPr>
            <w:r w:rsidRPr="00304F99">
              <w:rPr>
                <w:rFonts w:cs="Arial"/>
                <w:szCs w:val="22"/>
                <w:u w:val="single"/>
              </w:rPr>
              <w:t>Periodo de evaluación</w:t>
            </w:r>
          </w:p>
          <w:p w14:paraId="5C55F5A1" w14:textId="77777777" w:rsidR="00514D26" w:rsidRPr="009618EB" w:rsidRDefault="00514D26" w:rsidP="00514D26">
            <w:pPr>
              <w:spacing w:line="276" w:lineRule="auto"/>
              <w:rPr>
                <w:rFonts w:cs="Arial"/>
                <w:szCs w:val="22"/>
                <w:lang w:val="es-PE" w:eastAsia="es-PE"/>
              </w:rPr>
            </w:pPr>
            <w:r w:rsidRPr="009618EB">
              <w:rPr>
                <w:rFonts w:cs="Arial"/>
                <w:szCs w:val="22"/>
                <w:lang w:val="es-PE" w:eastAsia="es-PE"/>
              </w:rPr>
              <w:t>Corresponde a los últimos 24 periodos tributarios vencidos a la fecha de ejecución del cálculo de la variable. Para el caso de fraccionamiento se tomará en cuenta la fecha de emisión de la RI de fraccionamiento aprobatorio.</w:t>
            </w:r>
          </w:p>
          <w:p w14:paraId="27311B1B" w14:textId="77777777" w:rsidR="00965E0E" w:rsidRDefault="00965E0E" w:rsidP="00514D26">
            <w:pPr>
              <w:rPr>
                <w:rFonts w:cs="Arial"/>
                <w:szCs w:val="22"/>
                <w:lang w:val="es-PE" w:eastAsia="es-PE"/>
              </w:rPr>
            </w:pPr>
          </w:p>
          <w:p w14:paraId="68BD151A" w14:textId="324549E8" w:rsidR="00514D26" w:rsidRPr="009618EB" w:rsidRDefault="00514D26" w:rsidP="00514D26">
            <w:pPr>
              <w:rPr>
                <w:rFonts w:cs="Arial"/>
                <w:szCs w:val="22"/>
                <w:lang w:val="es-PE" w:eastAsia="es-PE"/>
              </w:rPr>
            </w:pPr>
            <w:r w:rsidRPr="00965E0E">
              <w:rPr>
                <w:rFonts w:cs="Arial"/>
                <w:i/>
                <w:iCs/>
                <w:szCs w:val="22"/>
                <w:lang w:val="es-PE" w:eastAsia="es-PE"/>
              </w:rPr>
              <w:t>Ejemplo</w:t>
            </w:r>
            <w:r w:rsidRPr="009618EB">
              <w:rPr>
                <w:rFonts w:cs="Arial"/>
                <w:szCs w:val="22"/>
                <w:lang w:val="es-PE" w:eastAsia="es-PE"/>
              </w:rPr>
              <w:t>:</w:t>
            </w:r>
          </w:p>
          <w:p w14:paraId="38DF6AB3" w14:textId="77777777" w:rsidR="00514D26" w:rsidRPr="009618EB" w:rsidRDefault="00514D26" w:rsidP="00514D26">
            <w:pPr>
              <w:rPr>
                <w:rFonts w:cs="Arial"/>
                <w:szCs w:val="22"/>
                <w:lang w:val="es-PE" w:eastAsia="es-PE"/>
              </w:rPr>
            </w:pPr>
            <w:r w:rsidRPr="009618EB">
              <w:rPr>
                <w:rFonts w:cs="Arial"/>
                <w:szCs w:val="22"/>
                <w:lang w:val="es-PE" w:eastAsia="es-PE"/>
              </w:rPr>
              <w:t>Fecha de ejecución del cálculo de la variable: 05/03/2020.</w:t>
            </w:r>
          </w:p>
          <w:p w14:paraId="6E0D3036" w14:textId="77777777" w:rsidR="00514D26" w:rsidRPr="009618EB" w:rsidRDefault="00514D26" w:rsidP="00514D26">
            <w:pPr>
              <w:spacing w:line="276" w:lineRule="auto"/>
              <w:rPr>
                <w:rFonts w:cs="Arial"/>
                <w:szCs w:val="22"/>
                <w:lang w:val="es-PE" w:eastAsia="es-PE"/>
              </w:rPr>
            </w:pPr>
            <w:r w:rsidRPr="009618EB">
              <w:rPr>
                <w:rFonts w:cs="Arial"/>
                <w:szCs w:val="22"/>
                <w:lang w:val="es-PE" w:eastAsia="es-PE"/>
              </w:rPr>
              <w:t xml:space="preserve">Periodo de evaluación: </w:t>
            </w:r>
          </w:p>
          <w:p w14:paraId="0AFF89FF" w14:textId="77777777" w:rsidR="00514D26" w:rsidRPr="009618EB" w:rsidRDefault="00514D26" w:rsidP="00514D26">
            <w:pPr>
              <w:spacing w:line="276" w:lineRule="auto"/>
              <w:rPr>
                <w:rFonts w:cs="Arial"/>
                <w:szCs w:val="22"/>
                <w:lang w:val="es-PE" w:eastAsia="es-PE"/>
              </w:rPr>
            </w:pPr>
            <w:r w:rsidRPr="009618EB">
              <w:rPr>
                <w:rFonts w:cs="Arial"/>
                <w:szCs w:val="22"/>
                <w:lang w:val="es-PE" w:eastAsia="es-PE"/>
              </w:rPr>
              <w:t>Para fraccionamiento: comprende las resoluciones de fraccionamiento 36° aprobadas, emitidas desde el 01/02/2018 hasta el 31/01/2020.</w:t>
            </w:r>
          </w:p>
          <w:p w14:paraId="085DB137" w14:textId="77777777" w:rsidR="00514D26" w:rsidRPr="009618EB" w:rsidRDefault="00514D26" w:rsidP="00514D26">
            <w:pPr>
              <w:spacing w:line="276" w:lineRule="auto"/>
              <w:rPr>
                <w:rFonts w:cs="Arial"/>
                <w:szCs w:val="22"/>
                <w:lang w:val="es-PE" w:eastAsia="es-PE"/>
              </w:rPr>
            </w:pPr>
            <w:r w:rsidRPr="009618EB">
              <w:rPr>
                <w:rFonts w:cs="Arial"/>
                <w:szCs w:val="22"/>
                <w:lang w:val="es-PE" w:eastAsia="es-PE"/>
              </w:rPr>
              <w:t>Para pagos: comprende los pagos realizados por la referidas resoluciones de fraccionamiento 36° hasta la fecha de presentación 04/03/2020.</w:t>
            </w:r>
          </w:p>
          <w:p w14:paraId="59020895" w14:textId="77777777" w:rsidR="00514D26" w:rsidRPr="00304F99" w:rsidRDefault="00514D26" w:rsidP="00514D26">
            <w:pPr>
              <w:rPr>
                <w:rFonts w:cs="Arial"/>
                <w:szCs w:val="22"/>
                <w:u w:val="single"/>
              </w:rPr>
            </w:pPr>
          </w:p>
          <w:p w14:paraId="3E1014D8" w14:textId="77777777" w:rsidR="00514D26" w:rsidRPr="00304F99" w:rsidRDefault="00514D26" w:rsidP="00514D26">
            <w:pPr>
              <w:rPr>
                <w:rFonts w:cs="Arial"/>
                <w:szCs w:val="22"/>
                <w:u w:val="single"/>
              </w:rPr>
            </w:pPr>
            <w:r w:rsidRPr="00304F99">
              <w:rPr>
                <w:rFonts w:cs="Arial"/>
                <w:szCs w:val="22"/>
                <w:u w:val="single"/>
              </w:rPr>
              <w:t>Forma de cálculo</w:t>
            </w:r>
          </w:p>
          <w:p w14:paraId="09FC7EB6" w14:textId="77777777" w:rsidR="00514D26" w:rsidRPr="00304F99" w:rsidRDefault="00514D26" w:rsidP="00514D26">
            <w:pPr>
              <w:rPr>
                <w:rFonts w:cs="Arial"/>
                <w:szCs w:val="22"/>
              </w:rPr>
            </w:pPr>
          </w:p>
          <w:p w14:paraId="3695B03C" w14:textId="77AF686F" w:rsidR="00514D26" w:rsidRPr="00E4453F" w:rsidRDefault="00514D26" w:rsidP="004033AE">
            <w:pPr>
              <w:pStyle w:val="Prrafodelista"/>
              <w:numPr>
                <w:ilvl w:val="0"/>
                <w:numId w:val="241"/>
              </w:numPr>
              <w:ind w:left="349" w:hanging="284"/>
              <w:rPr>
                <w:rFonts w:cs="Arial"/>
                <w:sz w:val="18"/>
                <w:szCs w:val="18"/>
              </w:rPr>
            </w:pPr>
            <w:r w:rsidRPr="00E4453F">
              <w:rPr>
                <w:rFonts w:cs="Arial"/>
                <w:i/>
                <w:iCs/>
                <w:szCs w:val="22"/>
              </w:rPr>
              <w:t>Indicador</w:t>
            </w:r>
            <w:r w:rsidRPr="00E4453F">
              <w:rPr>
                <w:rFonts w:cs="Arial"/>
                <w:szCs w:val="22"/>
              </w:rPr>
              <w:t xml:space="preserve">: </w:t>
            </w:r>
            <w:r w:rsidR="00601F88">
              <w:rPr>
                <w:rFonts w:cs="Arial"/>
                <w:szCs w:val="22"/>
              </w:rPr>
              <w:t>e</w:t>
            </w:r>
            <w:r w:rsidRPr="00E4453F">
              <w:rPr>
                <w:rFonts w:cs="Arial"/>
                <w:szCs w:val="22"/>
              </w:rPr>
              <w:t>s la relación entre la sumatoria de los montos pagados por fraccionamiento entre la sumatoria de los montos comprometidos por dicho fraccionamiento siempre que éstos hayan incurrido en una pérdida de fraccionamiento. Se representa con la siguiente fórmula:</w:t>
            </w:r>
          </w:p>
          <w:p w14:paraId="2796B667" w14:textId="77777777" w:rsidR="00514D26" w:rsidRPr="00EE1A3C" w:rsidRDefault="00514D26" w:rsidP="00514D26">
            <w:pPr>
              <w:rPr>
                <w:rFonts w:cs="Arial"/>
                <w:sz w:val="18"/>
                <w:szCs w:val="18"/>
              </w:rPr>
            </w:pPr>
          </w:p>
          <w:p w14:paraId="5BE067A1" w14:textId="1A96AAEB" w:rsidR="00514D26" w:rsidRPr="00EE1A3C" w:rsidRDefault="00514D26" w:rsidP="00514D26">
            <w:pPr>
              <w:jc w:val="left"/>
              <w:rPr>
                <w:rFonts w:cs="Arial"/>
                <w:sz w:val="18"/>
                <w:szCs w:val="18"/>
              </w:rPr>
            </w:pPr>
          </w:p>
          <w:p w14:paraId="4AF48000" w14:textId="2127A668" w:rsidR="00514D26" w:rsidRPr="00EE1A3C" w:rsidRDefault="00965E0E" w:rsidP="00514D26">
            <w:pPr>
              <w:rPr>
                <w:rFonts w:cs="Arial"/>
                <w:sz w:val="18"/>
                <w:szCs w:val="18"/>
              </w:rPr>
            </w:pPr>
            <w:r w:rsidRPr="00EE1A3C">
              <w:rPr>
                <w:rFonts w:cs="Arial"/>
                <w:noProof/>
                <w:sz w:val="18"/>
                <w:szCs w:val="18"/>
                <w:lang w:val="es-PE" w:eastAsia="es-PE"/>
              </w:rPr>
              <mc:AlternateContent>
                <mc:Choice Requires="wps">
                  <w:drawing>
                    <wp:anchor distT="0" distB="0" distL="114300" distR="114300" simplePos="0" relativeHeight="252736000" behindDoc="0" locked="0" layoutInCell="1" allowOverlap="1" wp14:anchorId="74DE395F" wp14:editId="3785CF36">
                      <wp:simplePos x="0" y="0"/>
                      <wp:positionH relativeFrom="column">
                        <wp:posOffset>760095</wp:posOffset>
                      </wp:positionH>
                      <wp:positionV relativeFrom="paragraph">
                        <wp:posOffset>12700</wp:posOffset>
                      </wp:positionV>
                      <wp:extent cx="3714750" cy="647700"/>
                      <wp:effectExtent l="0" t="0" r="19050" b="19050"/>
                      <wp:wrapNone/>
                      <wp:docPr id="110" name="Rectángulo 4"/>
                      <wp:cNvGraphicFramePr/>
                      <a:graphic xmlns:a="http://schemas.openxmlformats.org/drawingml/2006/main">
                        <a:graphicData uri="http://schemas.microsoft.com/office/word/2010/wordprocessingShape">
                          <wps:wsp>
                            <wps:cNvSpPr/>
                            <wps:spPr>
                              <a:xfrm>
                                <a:off x="0" y="0"/>
                                <a:ext cx="3714750" cy="647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9219590" id="Rectángulo 4" o:spid="_x0000_s1026" style="position:absolute;margin-left:59.85pt;margin-top:1pt;width:292.5pt;height:51pt;z-index:25273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" filled="f" strokecolor="black [3213]" strokeweight=".25pt"/>
                  </w:pict>
                </mc:Fallback>
              </mc:AlternateContent>
            </w:r>
          </w:p>
          <w:p w14:paraId="20DF6B26" w14:textId="4832F886" w:rsidR="00514D26" w:rsidRPr="00304F99" w:rsidRDefault="00514D26" w:rsidP="00514D26">
            <w:pPr>
              <w:ind w:left="348"/>
              <w:rPr>
                <w:rFonts w:cs="Arial"/>
                <w:sz w:val="20"/>
                <w:szCs w:val="20"/>
              </w:rPr>
            </w:pPr>
            <w:r w:rsidRPr="00304F99">
              <w:rPr>
                <w:rFonts w:cs="Arial"/>
                <w:sz w:val="20"/>
                <w:szCs w:val="20"/>
              </w:rPr>
              <w:t xml:space="preserve">                    </w:t>
            </w:r>
            <w:r w:rsidR="00304F99">
              <w:rPr>
                <w:rFonts w:cs="Arial"/>
                <w:sz w:val="20"/>
                <w:szCs w:val="20"/>
              </w:rPr>
              <w:t xml:space="preserve">   </w:t>
            </w:r>
            <w:r w:rsidR="00965E0E">
              <w:rPr>
                <w:rFonts w:cs="Arial"/>
                <w:sz w:val="20"/>
                <w:szCs w:val="20"/>
              </w:rPr>
              <w:t xml:space="preserve">                    </w:t>
            </w:r>
            <w:r w:rsidRPr="00304F99">
              <w:rPr>
                <w:rFonts w:cs="Arial"/>
                <w:sz w:val="20"/>
                <w:szCs w:val="20"/>
              </w:rPr>
              <w:t>∑ montos pagados por fraccionamiento 36°</w:t>
            </w:r>
          </w:p>
          <w:p w14:paraId="361E60E7" w14:textId="32CDA00F" w:rsidR="00514D26" w:rsidRPr="00304F99" w:rsidRDefault="00514D26" w:rsidP="00514D26">
            <w:pPr>
              <w:rPr>
                <w:rFonts w:cs="Arial"/>
                <w:sz w:val="20"/>
                <w:szCs w:val="20"/>
              </w:rPr>
            </w:pPr>
            <w:r w:rsidRPr="00304F99">
              <w:rPr>
                <w:rFonts w:cs="Arial"/>
                <w:noProof/>
                <w:sz w:val="20"/>
                <w:szCs w:val="20"/>
                <w:lang w:val="es-PE" w:eastAsia="es-PE"/>
              </w:rPr>
              <mc:AlternateContent>
                <mc:Choice Requires="wps">
                  <w:drawing>
                    <wp:anchor distT="0" distB="0" distL="114300" distR="114300" simplePos="0" relativeHeight="252734976" behindDoc="0" locked="0" layoutInCell="1" allowOverlap="1" wp14:anchorId="571A9B85" wp14:editId="6A24BAC7">
                      <wp:simplePos x="0" y="0"/>
                      <wp:positionH relativeFrom="column">
                        <wp:posOffset>1597660</wp:posOffset>
                      </wp:positionH>
                      <wp:positionV relativeFrom="paragraph">
                        <wp:posOffset>77470</wp:posOffset>
                      </wp:positionV>
                      <wp:extent cx="2771775" cy="12700"/>
                      <wp:effectExtent l="0" t="0" r="28575" b="25400"/>
                      <wp:wrapNone/>
                      <wp:docPr id="111" name="Conector recto 6"/>
                      <wp:cNvGraphicFramePr/>
                      <a:graphic xmlns:a="http://schemas.openxmlformats.org/drawingml/2006/main">
                        <a:graphicData uri="http://schemas.microsoft.com/office/word/2010/wordprocessingShape">
                          <wps:wsp>
                            <wps:cNvCnPr/>
                            <wps:spPr>
                              <a:xfrm flipV="1">
                                <a:off x="0" y="0"/>
                                <a:ext cx="2771775"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8FFC8DF" id="Conector recto 6" o:spid="_x0000_s1026" style="position:absolute;flip:y;z-index:2527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6.1pt" to="344.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" strokecolor="black [3213]"/>
                  </w:pict>
                </mc:Fallback>
              </mc:AlternateContent>
            </w:r>
            <w:r w:rsidRPr="00304F99">
              <w:rPr>
                <w:rFonts w:cs="Arial"/>
                <w:sz w:val="20"/>
                <w:szCs w:val="20"/>
              </w:rPr>
              <w:t xml:space="preserve">    </w:t>
            </w:r>
            <w:r w:rsidR="00965E0E">
              <w:rPr>
                <w:rFonts w:cs="Arial"/>
                <w:sz w:val="20"/>
                <w:szCs w:val="20"/>
              </w:rPr>
              <w:t xml:space="preserve">                     </w:t>
            </w:r>
            <w:r w:rsidRPr="00304F99">
              <w:rPr>
                <w:rFonts w:cs="Arial"/>
                <w:sz w:val="20"/>
                <w:szCs w:val="20"/>
              </w:rPr>
              <w:t>Indicador =</w:t>
            </w:r>
          </w:p>
          <w:p w14:paraId="46785E6D" w14:textId="1B518671" w:rsidR="00514D26" w:rsidRPr="00304F99" w:rsidRDefault="00514D26" w:rsidP="00514D26">
            <w:pPr>
              <w:ind w:left="348"/>
              <w:rPr>
                <w:rFonts w:cs="Arial"/>
                <w:sz w:val="20"/>
                <w:szCs w:val="20"/>
              </w:rPr>
            </w:pPr>
            <w:r w:rsidRPr="00304F99">
              <w:rPr>
                <w:rFonts w:cs="Arial"/>
                <w:sz w:val="20"/>
                <w:szCs w:val="20"/>
              </w:rPr>
              <w:t xml:space="preserve">                </w:t>
            </w:r>
            <w:r w:rsidR="00304F99">
              <w:rPr>
                <w:rFonts w:cs="Arial"/>
                <w:sz w:val="20"/>
                <w:szCs w:val="20"/>
              </w:rPr>
              <w:t xml:space="preserve">   </w:t>
            </w:r>
            <w:r w:rsidR="00965E0E">
              <w:rPr>
                <w:rFonts w:cs="Arial"/>
                <w:sz w:val="20"/>
                <w:szCs w:val="20"/>
              </w:rPr>
              <w:t xml:space="preserve">                   </w:t>
            </w:r>
            <w:r w:rsidRPr="00304F99">
              <w:rPr>
                <w:rFonts w:cs="Arial"/>
                <w:sz w:val="20"/>
                <w:szCs w:val="20"/>
              </w:rPr>
              <w:t>∑ montos comprometidos por fraccionamiento 36°</w:t>
            </w:r>
          </w:p>
          <w:p w14:paraId="12CB53A4" w14:textId="77777777" w:rsidR="00514D26" w:rsidRPr="00EE1A3C" w:rsidRDefault="00514D26" w:rsidP="00514D26">
            <w:pPr>
              <w:rPr>
                <w:rFonts w:cs="Arial"/>
                <w:sz w:val="18"/>
                <w:szCs w:val="18"/>
              </w:rPr>
            </w:pPr>
          </w:p>
          <w:p w14:paraId="1D547E77" w14:textId="77777777" w:rsidR="00514D26" w:rsidRPr="00EE1A3C" w:rsidRDefault="00514D26" w:rsidP="00514D26">
            <w:pPr>
              <w:rPr>
                <w:rFonts w:cs="Arial"/>
                <w:sz w:val="18"/>
                <w:szCs w:val="18"/>
              </w:rPr>
            </w:pPr>
          </w:p>
          <w:p w14:paraId="4D84646F" w14:textId="3F444469" w:rsidR="00514D26" w:rsidRPr="00304F99" w:rsidRDefault="00514D26" w:rsidP="00E4453F">
            <w:pPr>
              <w:ind w:left="349"/>
              <w:rPr>
                <w:rFonts w:cs="Arial"/>
                <w:szCs w:val="22"/>
              </w:rPr>
            </w:pPr>
            <w:r w:rsidRPr="00304F99">
              <w:rPr>
                <w:rFonts w:cs="Arial"/>
                <w:i/>
                <w:iCs/>
                <w:szCs w:val="22"/>
              </w:rPr>
              <w:t>D</w:t>
            </w:r>
            <w:r w:rsidR="00965E0E">
              <w:rPr>
                <w:rFonts w:cs="Arial"/>
                <w:i/>
                <w:iCs/>
                <w:szCs w:val="22"/>
              </w:rPr>
              <w:t>ó</w:t>
            </w:r>
            <w:r w:rsidRPr="00304F99">
              <w:rPr>
                <w:rFonts w:cs="Arial"/>
                <w:i/>
                <w:iCs/>
                <w:szCs w:val="22"/>
              </w:rPr>
              <w:t>nde</w:t>
            </w:r>
            <w:r w:rsidRPr="00304F99">
              <w:rPr>
                <w:rFonts w:cs="Arial"/>
                <w:szCs w:val="22"/>
              </w:rPr>
              <w:t>:</w:t>
            </w:r>
          </w:p>
          <w:p w14:paraId="6B0DE1EB" w14:textId="77777777" w:rsidR="00514D26" w:rsidRPr="00304F99" w:rsidRDefault="00514D26" w:rsidP="00514D26">
            <w:pPr>
              <w:ind w:left="71"/>
              <w:rPr>
                <w:rFonts w:cs="Arial"/>
                <w:szCs w:val="22"/>
              </w:rPr>
            </w:pPr>
          </w:p>
          <w:p w14:paraId="0EA0EE48" w14:textId="77777777" w:rsidR="00514D26" w:rsidRPr="00304F99" w:rsidRDefault="00514D26" w:rsidP="00E4453F">
            <w:pPr>
              <w:pStyle w:val="Prrafodelista"/>
              <w:numPr>
                <w:ilvl w:val="0"/>
                <w:numId w:val="61"/>
              </w:numPr>
              <w:ind w:left="632" w:hanging="283"/>
              <w:rPr>
                <w:rFonts w:cs="Arial"/>
                <w:szCs w:val="22"/>
              </w:rPr>
            </w:pPr>
            <w:r w:rsidRPr="00304F99">
              <w:rPr>
                <w:rFonts w:cs="Arial"/>
                <w:szCs w:val="22"/>
              </w:rPr>
              <w:t>∑ montos pagados por fraccionamiento 36°: es la sumatoria de los montos pagados por fraccionamiento aprobatorio o por  pérdida de fraccionamiento asociado a dicho fraccionamiento aprobatorio.</w:t>
            </w:r>
          </w:p>
          <w:p w14:paraId="4EE20803" w14:textId="77777777" w:rsidR="00514D26" w:rsidRPr="00304F99" w:rsidRDefault="00514D26" w:rsidP="001B7500">
            <w:pPr>
              <w:pStyle w:val="Prrafodelista"/>
              <w:numPr>
                <w:ilvl w:val="0"/>
                <w:numId w:val="106"/>
              </w:numPr>
              <w:ind w:left="916" w:hanging="284"/>
              <w:rPr>
                <w:rFonts w:cs="Arial"/>
                <w:szCs w:val="22"/>
              </w:rPr>
            </w:pPr>
            <w:r w:rsidRPr="00304F99">
              <w:rPr>
                <w:rFonts w:cs="Arial"/>
                <w:szCs w:val="22"/>
              </w:rPr>
              <w:t>Para los fraccionamientos aprobatorios sólo se considerará las RI correspondientes al tipo de resolución 17001 (R. Aprobatoria Art.36).</w:t>
            </w:r>
          </w:p>
          <w:p w14:paraId="505A3C59" w14:textId="77777777" w:rsidR="00514D26" w:rsidRPr="00304F99" w:rsidRDefault="00514D26" w:rsidP="001B7500">
            <w:pPr>
              <w:pStyle w:val="Prrafodelista"/>
              <w:numPr>
                <w:ilvl w:val="0"/>
                <w:numId w:val="106"/>
              </w:numPr>
              <w:ind w:left="916" w:hanging="284"/>
              <w:rPr>
                <w:rFonts w:cs="Arial"/>
                <w:szCs w:val="22"/>
              </w:rPr>
            </w:pPr>
            <w:r w:rsidRPr="00304F99">
              <w:rPr>
                <w:rFonts w:cs="Arial"/>
                <w:szCs w:val="22"/>
              </w:rPr>
              <w:t>Para las pérdidas de fraccionamientos, sólo se considerarán las RI de pérdidas asociados a los fraccionamientos aprobatorios del punto anterior correspondientes al tipo de resolución 017004 (R. Pérdida Art. 36).</w:t>
            </w:r>
          </w:p>
          <w:p w14:paraId="30C9F355" w14:textId="77777777" w:rsidR="00514D26" w:rsidRPr="00304F99" w:rsidRDefault="00514D26" w:rsidP="00514D26">
            <w:pPr>
              <w:pStyle w:val="Prrafodelista"/>
              <w:ind w:left="497"/>
              <w:rPr>
                <w:rFonts w:cs="Arial"/>
                <w:szCs w:val="22"/>
              </w:rPr>
            </w:pPr>
          </w:p>
          <w:p w14:paraId="4E88C4EB" w14:textId="440AD8E3" w:rsidR="00514D26" w:rsidRPr="00304F99" w:rsidRDefault="00514D26" w:rsidP="00E4453F">
            <w:pPr>
              <w:pStyle w:val="Prrafodelista"/>
              <w:numPr>
                <w:ilvl w:val="0"/>
                <w:numId w:val="61"/>
              </w:numPr>
              <w:ind w:left="632" w:hanging="283"/>
              <w:rPr>
                <w:rFonts w:cs="Arial"/>
                <w:b/>
                <w:szCs w:val="22"/>
              </w:rPr>
            </w:pPr>
            <w:r w:rsidRPr="00304F99">
              <w:rPr>
                <w:rFonts w:cs="Arial"/>
                <w:szCs w:val="22"/>
              </w:rPr>
              <w:t>∑ montos comprometidos por fraccionamiento 36°: es la sumatoria de los montos aprobados en las Resoluciones de Fraccionamiento con tipo de resolución 17001, siempre que éstos hayan incurrido en una pérdida de fraccionamiento con el  tipo de resolución 017004.</w:t>
            </w:r>
          </w:p>
          <w:p w14:paraId="6FF73852" w14:textId="77777777" w:rsidR="00514D26" w:rsidRPr="00304F99" w:rsidRDefault="00514D26" w:rsidP="00514D26">
            <w:pPr>
              <w:pStyle w:val="Prrafodelista"/>
              <w:ind w:left="213"/>
              <w:rPr>
                <w:rFonts w:cs="Arial"/>
                <w:b/>
                <w:szCs w:val="22"/>
              </w:rPr>
            </w:pPr>
          </w:p>
          <w:p w14:paraId="7A389088" w14:textId="35A1A154" w:rsidR="00514D26" w:rsidRPr="00905EDC" w:rsidRDefault="00514D26" w:rsidP="004033AE">
            <w:pPr>
              <w:pStyle w:val="Prrafodelista"/>
              <w:numPr>
                <w:ilvl w:val="0"/>
                <w:numId w:val="241"/>
              </w:numPr>
              <w:ind w:left="349" w:hanging="284"/>
              <w:rPr>
                <w:rFonts w:cs="Arial"/>
                <w:szCs w:val="22"/>
              </w:rPr>
            </w:pPr>
            <w:r w:rsidRPr="00905EDC">
              <w:rPr>
                <w:rFonts w:cs="Arial"/>
                <w:i/>
                <w:szCs w:val="22"/>
              </w:rPr>
              <w:t>Consideraci</w:t>
            </w:r>
            <w:r w:rsidR="00965E0E" w:rsidRPr="00905EDC">
              <w:rPr>
                <w:rFonts w:cs="Arial"/>
                <w:i/>
                <w:szCs w:val="22"/>
              </w:rPr>
              <w:t>ones</w:t>
            </w:r>
            <w:r w:rsidRPr="00905EDC">
              <w:rPr>
                <w:rFonts w:cs="Arial"/>
                <w:szCs w:val="22"/>
              </w:rPr>
              <w:t>:</w:t>
            </w:r>
          </w:p>
          <w:p w14:paraId="670D9D3A" w14:textId="77777777" w:rsidR="00514D26" w:rsidRPr="00304F99" w:rsidRDefault="00514D26" w:rsidP="001B7500">
            <w:pPr>
              <w:pStyle w:val="Prrafodelista"/>
              <w:numPr>
                <w:ilvl w:val="0"/>
                <w:numId w:val="88"/>
              </w:numPr>
              <w:ind w:left="632" w:hanging="283"/>
              <w:rPr>
                <w:rFonts w:cs="Arial"/>
                <w:szCs w:val="22"/>
              </w:rPr>
            </w:pPr>
            <w:r w:rsidRPr="00304F99">
              <w:rPr>
                <w:rFonts w:cs="Arial"/>
                <w:szCs w:val="22"/>
              </w:rPr>
              <w:t xml:space="preserve">En todos los casos, se debe excluir los montos pagados por intereses. </w:t>
            </w:r>
          </w:p>
          <w:p w14:paraId="1055A299" w14:textId="77777777" w:rsidR="00514D26" w:rsidRPr="00EE1A3C" w:rsidRDefault="00514D26" w:rsidP="001B7500">
            <w:pPr>
              <w:pStyle w:val="Prrafodelista"/>
              <w:numPr>
                <w:ilvl w:val="0"/>
                <w:numId w:val="88"/>
              </w:numPr>
              <w:ind w:left="632" w:hanging="283"/>
              <w:rPr>
                <w:rFonts w:cs="Arial"/>
                <w:sz w:val="18"/>
                <w:szCs w:val="18"/>
              </w:rPr>
            </w:pPr>
            <w:r w:rsidRPr="00304F99">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304F99">
              <w:rPr>
                <w:rFonts w:cs="Arial"/>
                <w:szCs w:val="22"/>
              </w:rPr>
              <w:t>reimputaciones</w:t>
            </w:r>
            <w:proofErr w:type="spellEnd"/>
            <w:r w:rsidRPr="00304F99">
              <w:rPr>
                <w:rFonts w:cs="Arial"/>
                <w:szCs w:val="22"/>
              </w:rPr>
              <w:t xml:space="preserve"> y compensaciones realizadas al fraccionamiento 36° y excluir las </w:t>
            </w:r>
            <w:proofErr w:type="spellStart"/>
            <w:r w:rsidRPr="00304F99">
              <w:rPr>
                <w:rFonts w:cs="Arial"/>
                <w:szCs w:val="22"/>
              </w:rPr>
              <w:t>reimputaciones</w:t>
            </w:r>
            <w:proofErr w:type="spellEnd"/>
            <w:r w:rsidRPr="00304F99">
              <w:rPr>
                <w:rFonts w:cs="Arial"/>
                <w:szCs w:val="22"/>
              </w:rPr>
              <w:t xml:space="preserve"> y compensaciones realizadas hacia otros tributos.</w:t>
            </w:r>
          </w:p>
          <w:p w14:paraId="404B89F8" w14:textId="77777777" w:rsidR="00514D26" w:rsidRPr="00EE1A3C" w:rsidRDefault="00514D26" w:rsidP="00514D26">
            <w:pPr>
              <w:rPr>
                <w:rFonts w:cs="Arial"/>
                <w:b/>
                <w:sz w:val="18"/>
                <w:szCs w:val="18"/>
              </w:rPr>
            </w:pPr>
          </w:p>
          <w:p w14:paraId="2CF8C663" w14:textId="77777777" w:rsidR="00514D26" w:rsidRPr="00304F99" w:rsidRDefault="00514D26" w:rsidP="00514D26">
            <w:pPr>
              <w:rPr>
                <w:rFonts w:cs="Arial"/>
                <w:szCs w:val="22"/>
              </w:rPr>
            </w:pPr>
            <w:r w:rsidRPr="00304F99">
              <w:rPr>
                <w:rFonts w:cs="Arial"/>
                <w:szCs w:val="22"/>
                <w:u w:val="single"/>
              </w:rPr>
              <w:t>Fuente de información</w:t>
            </w:r>
          </w:p>
          <w:p w14:paraId="5EDF8EE4" w14:textId="2B063F11" w:rsidR="00514D26" w:rsidRDefault="00514D26" w:rsidP="001B7500">
            <w:pPr>
              <w:pStyle w:val="Prrafodelista"/>
              <w:numPr>
                <w:ilvl w:val="0"/>
                <w:numId w:val="75"/>
              </w:numPr>
              <w:spacing w:line="276" w:lineRule="auto"/>
              <w:ind w:left="213" w:hanging="213"/>
              <w:rPr>
                <w:rFonts w:cs="Arial"/>
                <w:szCs w:val="22"/>
              </w:rPr>
            </w:pPr>
            <w:r w:rsidRPr="00304F99">
              <w:rPr>
                <w:rFonts w:cs="Arial"/>
                <w:szCs w:val="22"/>
              </w:rPr>
              <w:t xml:space="preserve">Boletas de Pago y </w:t>
            </w:r>
            <w:proofErr w:type="spellStart"/>
            <w:r w:rsidRPr="00304F99">
              <w:rPr>
                <w:rFonts w:cs="Arial"/>
                <w:szCs w:val="22"/>
              </w:rPr>
              <w:t>y</w:t>
            </w:r>
            <w:proofErr w:type="spellEnd"/>
            <w:r w:rsidRPr="00304F99">
              <w:rPr>
                <w:rFonts w:cs="Arial"/>
                <w:szCs w:val="22"/>
              </w:rPr>
              <w:t xml:space="preserve"> Resoluciones de Compensación.</w:t>
            </w:r>
          </w:p>
          <w:p w14:paraId="29AE2B32" w14:textId="5D6B27C8" w:rsidR="00965E0E" w:rsidRPr="00304F99" w:rsidRDefault="00965E0E" w:rsidP="000801A3">
            <w:pPr>
              <w:pStyle w:val="Prrafodelista"/>
              <w:spacing w:line="276" w:lineRule="auto"/>
              <w:ind w:left="349"/>
              <w:rPr>
                <w:rFonts w:cs="Arial"/>
                <w:szCs w:val="22"/>
              </w:rPr>
            </w:pPr>
            <w:r>
              <w:rPr>
                <w:szCs w:val="22"/>
              </w:rPr>
              <w:t xml:space="preserve">Teradata: </w:t>
            </w:r>
            <w:r w:rsidRPr="007E6528">
              <w:rPr>
                <w:szCs w:val="22"/>
              </w:rPr>
              <w:t xml:space="preserve">081483 - Créditos </w:t>
            </w:r>
            <w:proofErr w:type="spellStart"/>
            <w:r w:rsidRPr="007E6528">
              <w:rPr>
                <w:szCs w:val="22"/>
              </w:rPr>
              <w:t>RSirat</w:t>
            </w:r>
            <w:proofErr w:type="spellEnd"/>
          </w:p>
          <w:p w14:paraId="7728A4D9" w14:textId="77777777" w:rsidR="00514D26" w:rsidRPr="00AD5E7A" w:rsidRDefault="00514D26" w:rsidP="001B7500">
            <w:pPr>
              <w:pStyle w:val="Prrafodelista"/>
              <w:numPr>
                <w:ilvl w:val="0"/>
                <w:numId w:val="75"/>
              </w:numPr>
              <w:spacing w:line="276" w:lineRule="auto"/>
              <w:ind w:left="213" w:hanging="213"/>
              <w:rPr>
                <w:rFonts w:cs="Arial"/>
                <w:sz w:val="18"/>
                <w:szCs w:val="18"/>
              </w:rPr>
            </w:pPr>
            <w:r w:rsidRPr="00304F99">
              <w:rPr>
                <w:rFonts w:cs="Arial"/>
                <w:szCs w:val="22"/>
              </w:rPr>
              <w:t>Resoluciones de Fraccionamiento aprobatorios y de pérdidas del artículo 36° del Código Tributario.</w:t>
            </w:r>
          </w:p>
          <w:p w14:paraId="4C83D6C2" w14:textId="25F04536" w:rsidR="00AD5E7A" w:rsidRPr="00965E0E" w:rsidRDefault="00AD5E7A" w:rsidP="000801A3">
            <w:pPr>
              <w:pStyle w:val="Prrafodelista"/>
              <w:spacing w:line="276" w:lineRule="auto"/>
              <w:ind w:left="349"/>
              <w:rPr>
                <w:rFonts w:cs="Arial"/>
                <w:sz w:val="18"/>
                <w:szCs w:val="18"/>
              </w:rPr>
            </w:pPr>
            <w:r>
              <w:rPr>
                <w:rFonts w:cs="Arial"/>
                <w:szCs w:val="22"/>
              </w:rPr>
              <w:t>Teradata</w:t>
            </w:r>
            <w:r w:rsidR="00965E0E">
              <w:rPr>
                <w:rFonts w:cs="Arial"/>
                <w:szCs w:val="22"/>
              </w:rPr>
              <w:t xml:space="preserve">: </w:t>
            </w:r>
            <w:r w:rsidRPr="00965E0E">
              <w:rPr>
                <w:szCs w:val="22"/>
              </w:rPr>
              <w:t>081482 - Fraccionamiento</w:t>
            </w:r>
          </w:p>
          <w:p w14:paraId="38C90D92" w14:textId="45E064B2" w:rsidR="00AD5E7A" w:rsidRPr="00AD5E7A" w:rsidRDefault="00AD5E7A" w:rsidP="00AD5E7A">
            <w:pPr>
              <w:spacing w:line="276" w:lineRule="auto"/>
              <w:rPr>
                <w:rFonts w:cs="Arial"/>
                <w:sz w:val="10"/>
                <w:szCs w:val="10"/>
              </w:rPr>
            </w:pPr>
          </w:p>
        </w:tc>
      </w:tr>
      <w:tr w:rsidR="00514D26" w:rsidRPr="00381A51" w14:paraId="11A42B33" w14:textId="77777777" w:rsidTr="002A75F5">
        <w:trPr>
          <w:trHeight w:val="270"/>
        </w:trPr>
        <w:tc>
          <w:tcPr>
            <w:tcW w:w="568" w:type="dxa"/>
            <w:shd w:val="clear" w:color="auto" w:fill="auto"/>
            <w:noWrap/>
          </w:tcPr>
          <w:p w14:paraId="4F763E4B" w14:textId="77777777" w:rsidR="00514D26" w:rsidRDefault="00514D26" w:rsidP="00514D26">
            <w:pPr>
              <w:spacing w:line="276" w:lineRule="auto"/>
              <w:ind w:left="-265" w:right="-70" w:firstLine="284"/>
              <w:jc w:val="center"/>
              <w:rPr>
                <w:rFonts w:cs="Arial"/>
                <w:sz w:val="10"/>
                <w:szCs w:val="10"/>
              </w:rPr>
            </w:pPr>
          </w:p>
          <w:p w14:paraId="43AF53BC" w14:textId="0640A3AF" w:rsidR="00514D26" w:rsidRPr="00304F99" w:rsidRDefault="00514D26" w:rsidP="00514D26">
            <w:pPr>
              <w:spacing w:line="276" w:lineRule="auto"/>
              <w:ind w:left="-265" w:right="-70" w:firstLine="284"/>
              <w:jc w:val="center"/>
              <w:rPr>
                <w:rFonts w:cs="Arial"/>
                <w:szCs w:val="22"/>
              </w:rPr>
            </w:pPr>
            <w:r w:rsidRPr="00304F99">
              <w:rPr>
                <w:rFonts w:cs="Arial"/>
                <w:szCs w:val="22"/>
              </w:rPr>
              <w:t>77</w:t>
            </w:r>
          </w:p>
        </w:tc>
        <w:tc>
          <w:tcPr>
            <w:tcW w:w="8210" w:type="dxa"/>
            <w:shd w:val="clear" w:color="auto" w:fill="auto"/>
            <w:noWrap/>
          </w:tcPr>
          <w:p w14:paraId="6219A32B" w14:textId="77777777" w:rsidR="00514D26" w:rsidRPr="008753EC" w:rsidRDefault="00514D26" w:rsidP="00514D26">
            <w:pPr>
              <w:rPr>
                <w:rFonts w:cs="Arial"/>
                <w:b/>
                <w:color w:val="FF0000"/>
                <w:sz w:val="10"/>
                <w:szCs w:val="10"/>
                <w:highlight w:val="yellow"/>
                <w:lang w:val="es-PE" w:eastAsia="es-PE"/>
              </w:rPr>
            </w:pPr>
          </w:p>
          <w:p w14:paraId="0C958888" w14:textId="77777777" w:rsidR="00514D26" w:rsidRPr="00304F99" w:rsidRDefault="00514D26" w:rsidP="00514D26">
            <w:pPr>
              <w:rPr>
                <w:rFonts w:cs="Arial"/>
                <w:b/>
                <w:szCs w:val="22"/>
                <w:lang w:val="es-PE" w:eastAsia="es-PE"/>
              </w:rPr>
            </w:pPr>
            <w:r w:rsidRPr="00304F99">
              <w:rPr>
                <w:rFonts w:cs="Arial"/>
                <w:b/>
                <w:szCs w:val="22"/>
                <w:lang w:val="es-PE" w:eastAsia="es-PE"/>
              </w:rPr>
              <w:t>v0614 Fraccionamiento RRAF pagado</w:t>
            </w:r>
          </w:p>
          <w:p w14:paraId="5FA39010" w14:textId="77777777" w:rsidR="00514D26" w:rsidRPr="00304F99" w:rsidRDefault="00514D26" w:rsidP="00514D26">
            <w:pPr>
              <w:rPr>
                <w:rFonts w:cs="Arial"/>
                <w:b/>
                <w:color w:val="000000"/>
                <w:szCs w:val="22"/>
                <w:lang w:val="es-PE" w:eastAsia="es-PE"/>
              </w:rPr>
            </w:pPr>
          </w:p>
          <w:p w14:paraId="20DA9AAB" w14:textId="77777777" w:rsidR="00514D26" w:rsidRPr="00304F99" w:rsidRDefault="00514D26" w:rsidP="00514D26">
            <w:pPr>
              <w:rPr>
                <w:rFonts w:cs="Arial"/>
                <w:szCs w:val="22"/>
                <w:u w:val="single"/>
              </w:rPr>
            </w:pPr>
            <w:r w:rsidRPr="00304F99">
              <w:rPr>
                <w:rFonts w:cs="Arial"/>
                <w:szCs w:val="22"/>
                <w:u w:val="single"/>
              </w:rPr>
              <w:t>Definición</w:t>
            </w:r>
          </w:p>
          <w:p w14:paraId="7D6C5853" w14:textId="77777777" w:rsidR="00514D26" w:rsidRPr="00304F99" w:rsidRDefault="00514D26" w:rsidP="00514D26">
            <w:pPr>
              <w:rPr>
                <w:rFonts w:cs="Arial"/>
                <w:szCs w:val="22"/>
              </w:rPr>
            </w:pPr>
            <w:r w:rsidRPr="00304F99">
              <w:rPr>
                <w:rFonts w:cs="Arial"/>
                <w:color w:val="000000"/>
                <w:szCs w:val="22"/>
                <w:lang w:val="es-PE" w:eastAsia="es-PE"/>
              </w:rPr>
              <w:t xml:space="preserve">Determina la relación </w:t>
            </w:r>
            <w:r w:rsidRPr="00304F99">
              <w:rPr>
                <w:rFonts w:cs="Arial"/>
                <w:szCs w:val="22"/>
                <w:lang w:val="es-PE" w:eastAsia="es-PE"/>
              </w:rPr>
              <w:t xml:space="preserve">entre el monto pagado por fraccionamiento del Régimen de Refinanciamiento de Aplazamiento y/o Fraccionamiento (Fraccionamiento RRAF) respecto al monto comprometido en dicho fraccionamiento </w:t>
            </w:r>
            <w:r w:rsidRPr="00304F99">
              <w:rPr>
                <w:rFonts w:cs="Arial"/>
                <w:szCs w:val="22"/>
              </w:rPr>
              <w:t xml:space="preserve"> siempre que éste haya incurrido en una pérdida de fraccionamiento</w:t>
            </w:r>
            <w:r w:rsidRPr="00304F99">
              <w:rPr>
                <w:rFonts w:cs="Arial"/>
                <w:szCs w:val="22"/>
                <w:lang w:val="es-PE" w:eastAsia="es-PE"/>
              </w:rPr>
              <w:t>.</w:t>
            </w:r>
          </w:p>
          <w:p w14:paraId="40856FEC" w14:textId="77777777" w:rsidR="00514D26" w:rsidRPr="00304F99" w:rsidRDefault="00514D26" w:rsidP="00514D26">
            <w:pPr>
              <w:rPr>
                <w:rFonts w:cs="Arial"/>
                <w:szCs w:val="22"/>
              </w:rPr>
            </w:pPr>
          </w:p>
          <w:p w14:paraId="5A238FAB" w14:textId="77777777" w:rsidR="00514D26" w:rsidRPr="00304F99" w:rsidRDefault="00514D26" w:rsidP="00514D26">
            <w:pPr>
              <w:rPr>
                <w:rFonts w:cs="Arial"/>
                <w:szCs w:val="22"/>
                <w:u w:val="single"/>
              </w:rPr>
            </w:pPr>
            <w:r w:rsidRPr="00304F99">
              <w:rPr>
                <w:rFonts w:cs="Arial"/>
                <w:szCs w:val="22"/>
                <w:u w:val="single"/>
              </w:rPr>
              <w:t>Periodo de evaluación</w:t>
            </w:r>
          </w:p>
          <w:p w14:paraId="214B7248" w14:textId="77777777" w:rsidR="00514D26" w:rsidRPr="00304F99" w:rsidRDefault="00514D26" w:rsidP="00514D26">
            <w:pPr>
              <w:spacing w:line="276" w:lineRule="auto"/>
              <w:rPr>
                <w:rFonts w:cs="Arial"/>
                <w:szCs w:val="22"/>
              </w:rPr>
            </w:pPr>
            <w:r w:rsidRPr="00304F99">
              <w:rPr>
                <w:rFonts w:cs="Arial"/>
                <w:szCs w:val="22"/>
              </w:rPr>
              <w:t>Corresponde a los últimos 24 periodos tributarios vencidos a la fecha de ejecución del cálculo de la variable. Para el caso de fraccionamiento se tomará en cuenta la fecha de emisión de la RI de fraccionamiento aprobatorio.</w:t>
            </w:r>
          </w:p>
          <w:p w14:paraId="4A0CDB44" w14:textId="77777777" w:rsidR="001408CC" w:rsidRDefault="001408CC" w:rsidP="00514D26">
            <w:pPr>
              <w:rPr>
                <w:rFonts w:cs="Arial"/>
                <w:szCs w:val="22"/>
                <w:lang w:eastAsia="es-PE"/>
              </w:rPr>
            </w:pPr>
          </w:p>
          <w:p w14:paraId="666C01DB" w14:textId="07790DA3" w:rsidR="00514D26" w:rsidRPr="00304F99" w:rsidRDefault="00514D26" w:rsidP="00514D26">
            <w:pPr>
              <w:rPr>
                <w:rFonts w:cs="Arial"/>
                <w:szCs w:val="22"/>
                <w:lang w:eastAsia="es-PE"/>
              </w:rPr>
            </w:pPr>
            <w:r w:rsidRPr="001408CC">
              <w:rPr>
                <w:rFonts w:cs="Arial"/>
                <w:i/>
                <w:iCs/>
                <w:szCs w:val="22"/>
                <w:lang w:eastAsia="es-PE"/>
              </w:rPr>
              <w:t>Ejemplo</w:t>
            </w:r>
            <w:r w:rsidRPr="00304F99">
              <w:rPr>
                <w:rFonts w:cs="Arial"/>
                <w:szCs w:val="22"/>
                <w:lang w:eastAsia="es-PE"/>
              </w:rPr>
              <w:t>:</w:t>
            </w:r>
          </w:p>
          <w:p w14:paraId="58901642" w14:textId="77777777" w:rsidR="00514D26" w:rsidRPr="00304F99" w:rsidRDefault="00514D26" w:rsidP="00514D26">
            <w:pPr>
              <w:rPr>
                <w:rFonts w:cs="Arial"/>
                <w:szCs w:val="22"/>
              </w:rPr>
            </w:pPr>
            <w:r w:rsidRPr="00304F99">
              <w:rPr>
                <w:rFonts w:cs="Arial"/>
                <w:szCs w:val="22"/>
              </w:rPr>
              <w:t>Fecha de ejecución del cálculo de la variable: 05/03/2020.</w:t>
            </w:r>
          </w:p>
          <w:p w14:paraId="2AB2CACE" w14:textId="77777777" w:rsidR="00514D26" w:rsidRPr="00304F99" w:rsidRDefault="00514D26" w:rsidP="00514D26">
            <w:pPr>
              <w:spacing w:line="276" w:lineRule="auto"/>
              <w:rPr>
                <w:rFonts w:cs="Arial"/>
                <w:szCs w:val="22"/>
              </w:rPr>
            </w:pPr>
            <w:r w:rsidRPr="00304F99">
              <w:rPr>
                <w:rFonts w:cs="Arial"/>
                <w:szCs w:val="22"/>
              </w:rPr>
              <w:t xml:space="preserve">Periodo de evaluación: </w:t>
            </w:r>
          </w:p>
          <w:p w14:paraId="281AF8BC" w14:textId="6917734F" w:rsidR="00514D26" w:rsidRDefault="00514D26" w:rsidP="001B7500">
            <w:pPr>
              <w:pStyle w:val="Prrafodelista"/>
              <w:numPr>
                <w:ilvl w:val="0"/>
                <w:numId w:val="106"/>
              </w:numPr>
              <w:spacing w:line="276" w:lineRule="auto"/>
              <w:ind w:left="207" w:hanging="142"/>
              <w:rPr>
                <w:rFonts w:cs="Arial"/>
                <w:szCs w:val="22"/>
              </w:rPr>
            </w:pPr>
            <w:r w:rsidRPr="001408CC">
              <w:rPr>
                <w:rFonts w:cs="Arial"/>
                <w:szCs w:val="22"/>
              </w:rPr>
              <w:t>Para fraccionamiento: comprende las resoluciones de fraccionamiento RRAF aprobadas, emitidas desde el 01/02/2018 hasta el 31/01/2020.</w:t>
            </w:r>
          </w:p>
          <w:p w14:paraId="2DC50B1B" w14:textId="77777777" w:rsidR="00514D26" w:rsidRPr="001408CC" w:rsidRDefault="00514D26" w:rsidP="001B7500">
            <w:pPr>
              <w:pStyle w:val="Prrafodelista"/>
              <w:numPr>
                <w:ilvl w:val="0"/>
                <w:numId w:val="106"/>
              </w:numPr>
              <w:spacing w:line="276" w:lineRule="auto"/>
              <w:ind w:left="207" w:hanging="142"/>
              <w:rPr>
                <w:rFonts w:cs="Arial"/>
                <w:szCs w:val="22"/>
              </w:rPr>
            </w:pPr>
            <w:r w:rsidRPr="001408CC">
              <w:rPr>
                <w:rFonts w:cs="Arial"/>
                <w:szCs w:val="22"/>
              </w:rPr>
              <w:t>Para pagos: comprende los pagos realizados por la referidas resoluciones de fraccionamiento RRAF hasta la fecha de presentación 04/03/2020.</w:t>
            </w:r>
          </w:p>
          <w:p w14:paraId="7B47D73B" w14:textId="77777777" w:rsidR="00514D26" w:rsidRPr="00304F99" w:rsidRDefault="00514D26" w:rsidP="00514D26">
            <w:pPr>
              <w:rPr>
                <w:rFonts w:cs="Arial"/>
                <w:b/>
                <w:szCs w:val="22"/>
              </w:rPr>
            </w:pPr>
          </w:p>
          <w:p w14:paraId="0E18FD21" w14:textId="77777777" w:rsidR="00514D26" w:rsidRPr="00304F99" w:rsidRDefault="00514D26" w:rsidP="00514D26">
            <w:pPr>
              <w:rPr>
                <w:rFonts w:cs="Arial"/>
                <w:szCs w:val="22"/>
                <w:u w:val="single"/>
              </w:rPr>
            </w:pPr>
            <w:r w:rsidRPr="00304F99">
              <w:rPr>
                <w:rFonts w:cs="Arial"/>
                <w:szCs w:val="22"/>
                <w:u w:val="single"/>
              </w:rPr>
              <w:t>Forma de cálculo</w:t>
            </w:r>
          </w:p>
          <w:p w14:paraId="6FB396DA" w14:textId="77777777" w:rsidR="00514D26" w:rsidRPr="00304F99" w:rsidRDefault="00514D26" w:rsidP="00514D26">
            <w:pPr>
              <w:rPr>
                <w:rFonts w:cs="Arial"/>
                <w:szCs w:val="22"/>
              </w:rPr>
            </w:pPr>
          </w:p>
          <w:p w14:paraId="57AF2E6B" w14:textId="621F3404" w:rsidR="00514D26" w:rsidRPr="005A0FF2" w:rsidRDefault="00514D26" w:rsidP="004033AE">
            <w:pPr>
              <w:pStyle w:val="Prrafodelista"/>
              <w:numPr>
                <w:ilvl w:val="0"/>
                <w:numId w:val="242"/>
              </w:numPr>
              <w:ind w:left="349" w:hanging="284"/>
              <w:rPr>
                <w:rFonts w:cs="Arial"/>
                <w:sz w:val="18"/>
                <w:szCs w:val="18"/>
              </w:rPr>
            </w:pPr>
            <w:r w:rsidRPr="00242F29">
              <w:rPr>
                <w:rFonts w:cs="Arial"/>
                <w:i/>
                <w:iCs/>
                <w:color w:val="000000"/>
                <w:szCs w:val="22"/>
              </w:rPr>
              <w:t>Indicador</w:t>
            </w:r>
            <w:r w:rsidRPr="005A0FF2">
              <w:rPr>
                <w:rFonts w:cs="Arial"/>
                <w:color w:val="000000"/>
                <w:szCs w:val="22"/>
              </w:rPr>
              <w:t xml:space="preserve">: </w:t>
            </w:r>
            <w:r w:rsidR="00601F88">
              <w:rPr>
                <w:rFonts w:cs="Arial"/>
                <w:color w:val="000000"/>
                <w:szCs w:val="22"/>
              </w:rPr>
              <w:t>e</w:t>
            </w:r>
            <w:r w:rsidRPr="005A0FF2">
              <w:rPr>
                <w:rFonts w:cs="Arial"/>
                <w:color w:val="000000"/>
                <w:szCs w:val="22"/>
              </w:rPr>
              <w:t xml:space="preserve">s la relación </w:t>
            </w:r>
            <w:r w:rsidRPr="005A0FF2">
              <w:rPr>
                <w:rFonts w:cs="Arial"/>
                <w:szCs w:val="22"/>
              </w:rPr>
              <w:t>entre la sumatoria de los montos pagados por fraccionamiento entre la sumatoria de los montos comprometidos por fraccionamiento siempre que éstos hayan incurrido en una pérdida de fraccionamiento. Se representa con la siguiente fórmula:</w:t>
            </w:r>
          </w:p>
          <w:p w14:paraId="32B33B37" w14:textId="6E0E2924" w:rsidR="00E9764D" w:rsidRDefault="00E9764D" w:rsidP="00514D26">
            <w:pPr>
              <w:jc w:val="left"/>
              <w:rPr>
                <w:rFonts w:cs="Arial"/>
                <w:sz w:val="18"/>
                <w:szCs w:val="18"/>
              </w:rPr>
            </w:pPr>
          </w:p>
          <w:p w14:paraId="304D4BDB" w14:textId="2063DB1D" w:rsidR="00B3450F" w:rsidRDefault="00B3450F" w:rsidP="00514D26">
            <w:pPr>
              <w:jc w:val="left"/>
              <w:rPr>
                <w:rFonts w:cs="Arial"/>
                <w:sz w:val="18"/>
                <w:szCs w:val="18"/>
              </w:rPr>
            </w:pPr>
          </w:p>
          <w:p w14:paraId="31D9B71C" w14:textId="08528345" w:rsidR="00B3450F" w:rsidRDefault="00B3450F" w:rsidP="00514D26">
            <w:pPr>
              <w:jc w:val="left"/>
              <w:rPr>
                <w:rFonts w:cs="Arial"/>
                <w:sz w:val="18"/>
                <w:szCs w:val="18"/>
              </w:rPr>
            </w:pPr>
          </w:p>
          <w:p w14:paraId="6082963A" w14:textId="0CCA16B3" w:rsidR="00B3450F" w:rsidRDefault="00B3450F" w:rsidP="00514D26">
            <w:pPr>
              <w:jc w:val="left"/>
              <w:rPr>
                <w:rFonts w:cs="Arial"/>
                <w:sz w:val="18"/>
                <w:szCs w:val="18"/>
              </w:rPr>
            </w:pPr>
          </w:p>
          <w:p w14:paraId="3FD58C85" w14:textId="77777777" w:rsidR="00B3450F" w:rsidRPr="00EE1A3C" w:rsidRDefault="00B3450F" w:rsidP="00514D26">
            <w:pPr>
              <w:jc w:val="left"/>
              <w:rPr>
                <w:rFonts w:cs="Arial"/>
                <w:sz w:val="18"/>
                <w:szCs w:val="18"/>
              </w:rPr>
            </w:pPr>
          </w:p>
          <w:p w14:paraId="3D79D260" w14:textId="55BDB9E6" w:rsidR="00514D26" w:rsidRPr="00EE1A3C" w:rsidRDefault="00514D26" w:rsidP="00514D26">
            <w:pPr>
              <w:rPr>
                <w:rFonts w:cs="Arial"/>
                <w:sz w:val="18"/>
                <w:szCs w:val="18"/>
              </w:rPr>
            </w:pPr>
          </w:p>
          <w:p w14:paraId="05888C1D" w14:textId="315A015A" w:rsidR="00514D26" w:rsidRPr="00304F99" w:rsidRDefault="00514D26" w:rsidP="00514D26">
            <w:pPr>
              <w:ind w:left="348"/>
              <w:rPr>
                <w:rFonts w:cs="Arial"/>
                <w:sz w:val="20"/>
                <w:szCs w:val="20"/>
              </w:rPr>
            </w:pPr>
            <w:r w:rsidRPr="00304F99">
              <w:rPr>
                <w:rFonts w:cs="Arial"/>
                <w:color w:val="FF0000"/>
                <w:sz w:val="20"/>
                <w:szCs w:val="20"/>
              </w:rPr>
              <w:t xml:space="preserve">                           </w:t>
            </w:r>
            <w:r w:rsidR="001408CC">
              <w:rPr>
                <w:rFonts w:cs="Arial"/>
                <w:color w:val="FF0000"/>
                <w:sz w:val="20"/>
                <w:szCs w:val="20"/>
              </w:rPr>
              <w:t xml:space="preserve">                </w:t>
            </w:r>
            <w:r w:rsidRPr="00304F99">
              <w:rPr>
                <w:rFonts w:cs="Arial"/>
                <w:sz w:val="20"/>
                <w:szCs w:val="20"/>
              </w:rPr>
              <w:t>∑ montos pagados por fraccionamiento RRAF</w:t>
            </w:r>
          </w:p>
          <w:p w14:paraId="6273E2D7" w14:textId="084E4A19" w:rsidR="00514D26" w:rsidRPr="00304F99" w:rsidRDefault="00514D26" w:rsidP="00514D26">
            <w:pPr>
              <w:rPr>
                <w:rFonts w:cs="Arial"/>
                <w:sz w:val="20"/>
                <w:szCs w:val="20"/>
              </w:rPr>
            </w:pPr>
            <w:r w:rsidRPr="00304F99">
              <w:rPr>
                <w:rFonts w:cs="Arial"/>
                <w:noProof/>
                <w:sz w:val="20"/>
                <w:szCs w:val="20"/>
                <w:lang w:val="es-PE" w:eastAsia="es-PE"/>
              </w:rPr>
              <mc:AlternateContent>
                <mc:Choice Requires="wps">
                  <w:drawing>
                    <wp:anchor distT="0" distB="0" distL="114300" distR="114300" simplePos="0" relativeHeight="252713472" behindDoc="0" locked="0" layoutInCell="1" allowOverlap="1" wp14:anchorId="6E890F98" wp14:editId="6AE50F51">
                      <wp:simplePos x="0" y="0"/>
                      <wp:positionH relativeFrom="column">
                        <wp:posOffset>1472565</wp:posOffset>
                      </wp:positionH>
                      <wp:positionV relativeFrom="paragraph">
                        <wp:posOffset>65405</wp:posOffset>
                      </wp:positionV>
                      <wp:extent cx="3171825" cy="9525"/>
                      <wp:effectExtent l="0" t="0" r="28575" b="28575"/>
                      <wp:wrapNone/>
                      <wp:docPr id="147" name="Conector recto 6"/>
                      <wp:cNvGraphicFramePr/>
                      <a:graphic xmlns:a="http://schemas.openxmlformats.org/drawingml/2006/main">
                        <a:graphicData uri="http://schemas.microsoft.com/office/word/2010/wordprocessingShape">
                          <wps:wsp>
                            <wps:cNvCnPr/>
                            <wps:spPr>
                              <a:xfrm>
                                <a:off x="0" y="0"/>
                                <a:ext cx="31718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34ADD" id="Conector recto 6" o:spid="_x0000_s1026" style="position:absolute;z-index:25271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5pt,5.15pt" to="365.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" strokecolor="black [3213]"/>
                  </w:pict>
                </mc:Fallback>
              </mc:AlternateContent>
            </w:r>
            <w:r w:rsidRPr="00304F99">
              <w:rPr>
                <w:rFonts w:cs="Arial"/>
                <w:sz w:val="20"/>
                <w:szCs w:val="20"/>
              </w:rPr>
              <w:t xml:space="preserve">    </w:t>
            </w:r>
            <w:r w:rsidR="001408CC">
              <w:rPr>
                <w:rFonts w:cs="Arial"/>
                <w:sz w:val="20"/>
                <w:szCs w:val="20"/>
              </w:rPr>
              <w:t xml:space="preserve">                </w:t>
            </w:r>
            <w:r w:rsidRPr="00304F99">
              <w:rPr>
                <w:rFonts w:cs="Arial"/>
                <w:sz w:val="20"/>
                <w:szCs w:val="20"/>
              </w:rPr>
              <w:t>Indicador =</w:t>
            </w:r>
          </w:p>
          <w:p w14:paraId="12D235B0" w14:textId="6A919501" w:rsidR="00514D26" w:rsidRPr="00304F99" w:rsidRDefault="00B3450F" w:rsidP="00514D26">
            <w:pPr>
              <w:ind w:left="348"/>
              <w:rPr>
                <w:rFonts w:cs="Arial"/>
                <w:sz w:val="20"/>
                <w:szCs w:val="20"/>
              </w:rPr>
            </w:pPr>
            <w:r w:rsidRPr="00EE1A3C">
              <w:rPr>
                <w:rFonts w:cs="Arial"/>
                <w:noProof/>
                <w:sz w:val="18"/>
                <w:szCs w:val="18"/>
                <w:lang w:val="es-PE" w:eastAsia="es-PE"/>
              </w:rPr>
              <mc:AlternateContent>
                <mc:Choice Requires="wps">
                  <w:drawing>
                    <wp:anchor distT="0" distB="0" distL="114300" distR="114300" simplePos="0" relativeHeight="252714496" behindDoc="0" locked="0" layoutInCell="1" allowOverlap="1" wp14:anchorId="4A6554FE" wp14:editId="77A9D01E">
                      <wp:simplePos x="0" y="0"/>
                      <wp:positionH relativeFrom="column">
                        <wp:posOffset>435610</wp:posOffset>
                      </wp:positionH>
                      <wp:positionV relativeFrom="paragraph">
                        <wp:posOffset>-349885</wp:posOffset>
                      </wp:positionV>
                      <wp:extent cx="4524499" cy="609600"/>
                      <wp:effectExtent l="0" t="0" r="28575" b="19050"/>
                      <wp:wrapNone/>
                      <wp:docPr id="146" name="Rectángulo 4"/>
                      <wp:cNvGraphicFramePr/>
                      <a:graphic xmlns:a="http://schemas.openxmlformats.org/drawingml/2006/main">
                        <a:graphicData uri="http://schemas.microsoft.com/office/word/2010/wordprocessingShape">
                          <wps:wsp>
                            <wps:cNvSpPr/>
                            <wps:spPr>
                              <a:xfrm>
                                <a:off x="0" y="0"/>
                                <a:ext cx="4524499" cy="6096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B00C3" id="Rectángulo 4" o:spid="_x0000_s1026" style="position:absolute;margin-left:34.3pt;margin-top:-27.55pt;width:356.25pt;height:48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" filled="f" strokecolor="black [3213]" strokeweight=".25pt"/>
                  </w:pict>
                </mc:Fallback>
              </mc:AlternateContent>
            </w:r>
            <w:r w:rsidR="00514D26" w:rsidRPr="00304F99">
              <w:rPr>
                <w:rFonts w:cs="Arial"/>
                <w:sz w:val="20"/>
                <w:szCs w:val="20"/>
              </w:rPr>
              <w:t xml:space="preserve">                      </w:t>
            </w:r>
            <w:r w:rsidR="001408CC">
              <w:rPr>
                <w:rFonts w:cs="Arial"/>
                <w:sz w:val="20"/>
                <w:szCs w:val="20"/>
              </w:rPr>
              <w:t xml:space="preserve">                </w:t>
            </w:r>
            <w:r w:rsidR="00514D26" w:rsidRPr="00304F99">
              <w:rPr>
                <w:rFonts w:cs="Arial"/>
                <w:sz w:val="20"/>
                <w:szCs w:val="20"/>
              </w:rPr>
              <w:t>∑ montos comprometidos por fraccionamiento RRAF</w:t>
            </w:r>
          </w:p>
          <w:p w14:paraId="256263C7" w14:textId="77777777" w:rsidR="00514D26" w:rsidRPr="00304F99" w:rsidRDefault="00514D26" w:rsidP="00514D26">
            <w:pPr>
              <w:rPr>
                <w:rFonts w:cs="Arial"/>
                <w:sz w:val="20"/>
                <w:szCs w:val="20"/>
              </w:rPr>
            </w:pPr>
          </w:p>
          <w:p w14:paraId="4A9A7DAB" w14:textId="77777777" w:rsidR="00514D26" w:rsidRPr="00304F99" w:rsidRDefault="00514D26" w:rsidP="00514D26">
            <w:pPr>
              <w:rPr>
                <w:rFonts w:cs="Arial"/>
                <w:sz w:val="20"/>
                <w:szCs w:val="20"/>
              </w:rPr>
            </w:pPr>
          </w:p>
          <w:p w14:paraId="23D3E1B0" w14:textId="634506BE" w:rsidR="00514D26" w:rsidRPr="00304F99" w:rsidRDefault="00514D26" w:rsidP="00242F29">
            <w:pPr>
              <w:ind w:left="349"/>
              <w:rPr>
                <w:rFonts w:cs="Arial"/>
                <w:szCs w:val="22"/>
              </w:rPr>
            </w:pPr>
            <w:r w:rsidRPr="001408CC">
              <w:rPr>
                <w:rFonts w:cs="Arial"/>
                <w:i/>
                <w:iCs/>
                <w:szCs w:val="22"/>
              </w:rPr>
              <w:t>D</w:t>
            </w:r>
            <w:r w:rsidR="001408CC" w:rsidRPr="001408CC">
              <w:rPr>
                <w:rFonts w:cs="Arial"/>
                <w:i/>
                <w:iCs/>
                <w:szCs w:val="22"/>
              </w:rPr>
              <w:t>ó</w:t>
            </w:r>
            <w:r w:rsidRPr="001408CC">
              <w:rPr>
                <w:rFonts w:cs="Arial"/>
                <w:i/>
                <w:iCs/>
                <w:szCs w:val="22"/>
              </w:rPr>
              <w:t>nde</w:t>
            </w:r>
            <w:r w:rsidRPr="00304F99">
              <w:rPr>
                <w:rFonts w:cs="Arial"/>
                <w:szCs w:val="22"/>
              </w:rPr>
              <w:t>:</w:t>
            </w:r>
          </w:p>
          <w:p w14:paraId="369E55E2" w14:textId="77777777" w:rsidR="00514D26" w:rsidRPr="00304F99" w:rsidRDefault="00514D26" w:rsidP="00242F29">
            <w:pPr>
              <w:pStyle w:val="Prrafodelista"/>
              <w:numPr>
                <w:ilvl w:val="0"/>
                <w:numId w:val="61"/>
              </w:numPr>
              <w:ind w:left="632" w:hanging="283"/>
              <w:rPr>
                <w:rFonts w:cs="Arial"/>
                <w:szCs w:val="22"/>
              </w:rPr>
            </w:pPr>
            <w:r w:rsidRPr="00304F99">
              <w:rPr>
                <w:rFonts w:cs="Arial"/>
                <w:szCs w:val="22"/>
              </w:rPr>
              <w:t>∑ montos pagados por fraccionamiento RRAF: es la sumatoria de los montos pagados por fraccionamiento aprobatorio o por pérdida de fraccionamiento asociado a dicho fraccionamiento aprobatorio.</w:t>
            </w:r>
          </w:p>
          <w:p w14:paraId="735186F4" w14:textId="77777777" w:rsidR="00514D26" w:rsidRPr="00304F99" w:rsidRDefault="00514D26" w:rsidP="001B7500">
            <w:pPr>
              <w:pStyle w:val="Prrafodelista"/>
              <w:numPr>
                <w:ilvl w:val="0"/>
                <w:numId w:val="100"/>
              </w:numPr>
              <w:ind w:left="916" w:hanging="284"/>
              <w:rPr>
                <w:rFonts w:cs="Arial"/>
                <w:szCs w:val="22"/>
              </w:rPr>
            </w:pPr>
            <w:r w:rsidRPr="00304F99">
              <w:rPr>
                <w:rFonts w:cs="Arial"/>
                <w:szCs w:val="22"/>
              </w:rPr>
              <w:t>Para los fraccionamientos aprobatorios sólo se considerará las RI correspondientes al tipo de resolución 017601 (R. Aprobatoria RRAF).</w:t>
            </w:r>
          </w:p>
          <w:p w14:paraId="19B34643" w14:textId="77777777" w:rsidR="00514D26" w:rsidRPr="00304F99" w:rsidRDefault="00514D26" w:rsidP="001B7500">
            <w:pPr>
              <w:pStyle w:val="Prrafodelista"/>
              <w:numPr>
                <w:ilvl w:val="0"/>
                <w:numId w:val="100"/>
              </w:numPr>
              <w:ind w:left="916" w:hanging="284"/>
              <w:rPr>
                <w:rFonts w:cs="Arial"/>
                <w:szCs w:val="22"/>
              </w:rPr>
            </w:pPr>
            <w:r w:rsidRPr="00304F99">
              <w:rPr>
                <w:rFonts w:cs="Arial"/>
                <w:szCs w:val="22"/>
              </w:rPr>
              <w:t>Para las pérdidas de fraccionamientos, sólo se considerarán las RI de pérdidas asociados a los fraccionamientos aprobatorios del punto anterior correspondientes al tipo de resolución 017604 (R. Pérdida RRAF).</w:t>
            </w:r>
          </w:p>
          <w:p w14:paraId="0D9B497E" w14:textId="77777777" w:rsidR="00514D26" w:rsidRPr="00304F99" w:rsidRDefault="00514D26" w:rsidP="00514D26">
            <w:pPr>
              <w:pStyle w:val="Prrafodelista"/>
              <w:ind w:left="497"/>
              <w:rPr>
                <w:rFonts w:cs="Arial"/>
                <w:szCs w:val="22"/>
              </w:rPr>
            </w:pPr>
          </w:p>
          <w:p w14:paraId="195F0F63" w14:textId="77777777" w:rsidR="00514D26" w:rsidRPr="00304F99" w:rsidRDefault="00514D26" w:rsidP="00242F29">
            <w:pPr>
              <w:pStyle w:val="Prrafodelista"/>
              <w:numPr>
                <w:ilvl w:val="0"/>
                <w:numId w:val="61"/>
              </w:numPr>
              <w:ind w:left="632" w:hanging="283"/>
              <w:rPr>
                <w:rFonts w:cs="Arial"/>
                <w:b/>
                <w:szCs w:val="22"/>
              </w:rPr>
            </w:pPr>
            <w:r w:rsidRPr="00304F99">
              <w:rPr>
                <w:rFonts w:cs="Arial"/>
                <w:szCs w:val="22"/>
              </w:rPr>
              <w:t>∑ montos comprometidos por fraccionamiento RRAF: es la sumatoria de los montos aprobados en las Resoluciones de Fraccionamiento al tipo de resolución 017601 siempre que éstos hayan incurrido en una pérdida de fraccionamiento  tipo de resolución 017604.</w:t>
            </w:r>
          </w:p>
          <w:p w14:paraId="6EDE0DAC" w14:textId="77777777" w:rsidR="00514D26" w:rsidRPr="00304F99" w:rsidRDefault="00514D26" w:rsidP="00514D26">
            <w:pPr>
              <w:pStyle w:val="Prrafodelista"/>
              <w:ind w:left="213"/>
              <w:rPr>
                <w:rFonts w:cs="Arial"/>
                <w:b/>
                <w:szCs w:val="22"/>
              </w:rPr>
            </w:pPr>
          </w:p>
          <w:p w14:paraId="57BF6EFA" w14:textId="680A6EC4" w:rsidR="00514D26" w:rsidRPr="00242F29" w:rsidRDefault="00514D26" w:rsidP="004033AE">
            <w:pPr>
              <w:pStyle w:val="Prrafodelista"/>
              <w:numPr>
                <w:ilvl w:val="0"/>
                <w:numId w:val="243"/>
              </w:numPr>
              <w:ind w:left="349" w:hanging="284"/>
              <w:rPr>
                <w:rFonts w:cs="Arial"/>
                <w:szCs w:val="22"/>
              </w:rPr>
            </w:pPr>
            <w:r w:rsidRPr="00242F29">
              <w:rPr>
                <w:rFonts w:cs="Arial"/>
                <w:i/>
                <w:szCs w:val="22"/>
              </w:rPr>
              <w:t>Consideraci</w:t>
            </w:r>
            <w:r w:rsidR="001408CC" w:rsidRPr="00242F29">
              <w:rPr>
                <w:rFonts w:cs="Arial"/>
                <w:i/>
                <w:szCs w:val="22"/>
              </w:rPr>
              <w:t>ones</w:t>
            </w:r>
            <w:r w:rsidRPr="00242F29">
              <w:rPr>
                <w:rFonts w:cs="Arial"/>
                <w:szCs w:val="22"/>
              </w:rPr>
              <w:t>:</w:t>
            </w:r>
          </w:p>
          <w:p w14:paraId="66115172" w14:textId="77777777" w:rsidR="00514D26" w:rsidRPr="00304F99" w:rsidRDefault="00514D26" w:rsidP="001B7500">
            <w:pPr>
              <w:pStyle w:val="Prrafodelista"/>
              <w:numPr>
                <w:ilvl w:val="0"/>
                <w:numId w:val="88"/>
              </w:numPr>
              <w:ind w:left="632" w:hanging="283"/>
              <w:rPr>
                <w:rFonts w:cs="Arial"/>
                <w:szCs w:val="22"/>
              </w:rPr>
            </w:pPr>
            <w:r w:rsidRPr="00304F99">
              <w:rPr>
                <w:rFonts w:cs="Arial"/>
                <w:szCs w:val="22"/>
              </w:rPr>
              <w:t xml:space="preserve">En todos los casos, se debe excluir los montos pagados por intereses. </w:t>
            </w:r>
          </w:p>
          <w:p w14:paraId="416E8072" w14:textId="77777777" w:rsidR="00514D26" w:rsidRPr="00304F99" w:rsidRDefault="00514D26" w:rsidP="001B7500">
            <w:pPr>
              <w:pStyle w:val="Prrafodelista"/>
              <w:numPr>
                <w:ilvl w:val="0"/>
                <w:numId w:val="88"/>
              </w:numPr>
              <w:ind w:left="632" w:hanging="283"/>
              <w:rPr>
                <w:rFonts w:cs="Arial"/>
                <w:szCs w:val="22"/>
              </w:rPr>
            </w:pPr>
            <w:r w:rsidRPr="00304F99">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304F99">
              <w:rPr>
                <w:rFonts w:cs="Arial"/>
                <w:szCs w:val="22"/>
              </w:rPr>
              <w:t>reimputaciones</w:t>
            </w:r>
            <w:proofErr w:type="spellEnd"/>
            <w:r w:rsidRPr="00304F99">
              <w:rPr>
                <w:rFonts w:cs="Arial"/>
                <w:szCs w:val="22"/>
              </w:rPr>
              <w:t xml:space="preserve"> y compensaciones realizadas al fraccionamiento RRAF y excluir las </w:t>
            </w:r>
            <w:proofErr w:type="spellStart"/>
            <w:r w:rsidRPr="00304F99">
              <w:rPr>
                <w:rFonts w:cs="Arial"/>
                <w:szCs w:val="22"/>
              </w:rPr>
              <w:t>reimputaciones</w:t>
            </w:r>
            <w:proofErr w:type="spellEnd"/>
            <w:r w:rsidRPr="00304F99">
              <w:rPr>
                <w:rFonts w:cs="Arial"/>
                <w:szCs w:val="22"/>
              </w:rPr>
              <w:t xml:space="preserve"> y compensaciones realizadas hacia otros tributos.</w:t>
            </w:r>
          </w:p>
          <w:p w14:paraId="47425CD2" w14:textId="77777777" w:rsidR="00514D26" w:rsidRPr="00304F99" w:rsidRDefault="00514D26" w:rsidP="00514D26">
            <w:pPr>
              <w:rPr>
                <w:rFonts w:cs="Arial"/>
                <w:b/>
                <w:szCs w:val="22"/>
              </w:rPr>
            </w:pPr>
          </w:p>
          <w:p w14:paraId="57EFC219" w14:textId="77777777" w:rsidR="00514D26" w:rsidRPr="00304F99" w:rsidRDefault="00514D26" w:rsidP="00514D26">
            <w:pPr>
              <w:rPr>
                <w:rFonts w:cs="Arial"/>
                <w:szCs w:val="22"/>
              </w:rPr>
            </w:pPr>
            <w:r w:rsidRPr="00304F99">
              <w:rPr>
                <w:rFonts w:cs="Arial"/>
                <w:szCs w:val="22"/>
                <w:u w:val="single"/>
              </w:rPr>
              <w:t>Fuente de información</w:t>
            </w:r>
          </w:p>
          <w:p w14:paraId="23F622CF" w14:textId="73485148" w:rsidR="00514D26" w:rsidRDefault="00514D26" w:rsidP="001B7500">
            <w:pPr>
              <w:pStyle w:val="Prrafodelista"/>
              <w:numPr>
                <w:ilvl w:val="0"/>
                <w:numId w:val="75"/>
              </w:numPr>
              <w:spacing w:line="276" w:lineRule="auto"/>
              <w:ind w:left="213" w:hanging="213"/>
              <w:rPr>
                <w:rFonts w:cs="Arial"/>
                <w:szCs w:val="22"/>
              </w:rPr>
            </w:pPr>
            <w:r w:rsidRPr="00304F99">
              <w:rPr>
                <w:rFonts w:cs="Arial"/>
                <w:szCs w:val="22"/>
              </w:rPr>
              <w:t>Boletas de Pago y Resoluciones de compensación.</w:t>
            </w:r>
          </w:p>
          <w:p w14:paraId="38632F91" w14:textId="3785CBFD" w:rsidR="001408CC" w:rsidRPr="00304F99" w:rsidRDefault="001408CC" w:rsidP="00242F29">
            <w:pPr>
              <w:pStyle w:val="Prrafodelista"/>
              <w:spacing w:line="276" w:lineRule="auto"/>
              <w:ind w:left="349"/>
              <w:rPr>
                <w:rFonts w:cs="Arial"/>
                <w:szCs w:val="22"/>
              </w:rPr>
            </w:pPr>
            <w:r>
              <w:rPr>
                <w:szCs w:val="22"/>
              </w:rPr>
              <w:t xml:space="preserve">Teradata: </w:t>
            </w:r>
            <w:r w:rsidRPr="00765641">
              <w:rPr>
                <w:szCs w:val="22"/>
              </w:rPr>
              <w:t xml:space="preserve">081483 - Créditos </w:t>
            </w:r>
            <w:proofErr w:type="spellStart"/>
            <w:r w:rsidRPr="00765641">
              <w:rPr>
                <w:szCs w:val="22"/>
              </w:rPr>
              <w:t>RSirat</w:t>
            </w:r>
            <w:proofErr w:type="spellEnd"/>
          </w:p>
          <w:p w14:paraId="34A21DFD" w14:textId="39F3C7BE" w:rsidR="00514D26" w:rsidRDefault="00514D26" w:rsidP="001B7500">
            <w:pPr>
              <w:pStyle w:val="Prrafodelista"/>
              <w:numPr>
                <w:ilvl w:val="0"/>
                <w:numId w:val="75"/>
              </w:numPr>
              <w:spacing w:line="276" w:lineRule="auto"/>
              <w:ind w:left="213" w:hanging="213"/>
              <w:rPr>
                <w:rFonts w:cs="Arial"/>
                <w:szCs w:val="22"/>
              </w:rPr>
            </w:pPr>
            <w:r w:rsidRPr="00304F99">
              <w:rPr>
                <w:rFonts w:cs="Arial"/>
                <w:szCs w:val="22"/>
              </w:rPr>
              <w:t>Resoluciones de Fraccionamiento aprobatorios y de pérdidas RRAF.</w:t>
            </w:r>
          </w:p>
          <w:p w14:paraId="2F6B45C0" w14:textId="7E05E22A" w:rsidR="00765641" w:rsidRPr="001408CC" w:rsidRDefault="00765641" w:rsidP="00242F29">
            <w:pPr>
              <w:pStyle w:val="Prrafodelista"/>
              <w:spacing w:line="276" w:lineRule="auto"/>
              <w:ind w:left="349"/>
              <w:rPr>
                <w:rFonts w:cs="Arial"/>
                <w:szCs w:val="22"/>
              </w:rPr>
            </w:pPr>
            <w:r>
              <w:rPr>
                <w:rFonts w:cs="Arial"/>
                <w:szCs w:val="22"/>
              </w:rPr>
              <w:t>Teradata:</w:t>
            </w:r>
            <w:r w:rsidR="001408CC">
              <w:rPr>
                <w:rFonts w:cs="Arial"/>
                <w:szCs w:val="22"/>
              </w:rPr>
              <w:t xml:space="preserve"> </w:t>
            </w:r>
            <w:r w:rsidRPr="001408CC">
              <w:rPr>
                <w:szCs w:val="22"/>
              </w:rPr>
              <w:t>081482 - Fraccionamiento</w:t>
            </w:r>
          </w:p>
          <w:p w14:paraId="382C2C16" w14:textId="780B83E2" w:rsidR="00514D26" w:rsidRPr="00765641" w:rsidRDefault="00514D26" w:rsidP="001408CC">
            <w:pPr>
              <w:spacing w:line="276" w:lineRule="auto"/>
              <w:ind w:left="65"/>
              <w:rPr>
                <w:rFonts w:cs="Arial"/>
                <w:sz w:val="10"/>
                <w:szCs w:val="10"/>
              </w:rPr>
            </w:pPr>
          </w:p>
        </w:tc>
      </w:tr>
      <w:tr w:rsidR="00514D26" w:rsidRPr="00381A51" w14:paraId="5C32608B" w14:textId="77777777" w:rsidTr="002A75F5">
        <w:trPr>
          <w:trHeight w:val="270"/>
        </w:trPr>
        <w:tc>
          <w:tcPr>
            <w:tcW w:w="568" w:type="dxa"/>
            <w:shd w:val="clear" w:color="auto" w:fill="auto"/>
            <w:noWrap/>
          </w:tcPr>
          <w:p w14:paraId="78D41B48" w14:textId="77777777" w:rsidR="00514D26" w:rsidRDefault="00514D26" w:rsidP="00514D26">
            <w:pPr>
              <w:spacing w:line="276" w:lineRule="auto"/>
              <w:ind w:left="-265" w:right="-70" w:firstLine="284"/>
              <w:jc w:val="center"/>
              <w:rPr>
                <w:rFonts w:cs="Arial"/>
                <w:sz w:val="10"/>
                <w:szCs w:val="10"/>
              </w:rPr>
            </w:pPr>
          </w:p>
          <w:p w14:paraId="7ABC33CF" w14:textId="7C278786" w:rsidR="00514D26" w:rsidRPr="00304F99" w:rsidRDefault="00514D26" w:rsidP="00514D26">
            <w:pPr>
              <w:spacing w:line="276" w:lineRule="auto"/>
              <w:ind w:left="-265" w:right="-70" w:firstLine="284"/>
              <w:jc w:val="center"/>
              <w:rPr>
                <w:rFonts w:cs="Arial"/>
                <w:szCs w:val="22"/>
              </w:rPr>
            </w:pPr>
            <w:r w:rsidRPr="00304F99">
              <w:rPr>
                <w:rFonts w:cs="Arial"/>
                <w:szCs w:val="22"/>
              </w:rPr>
              <w:t>78</w:t>
            </w:r>
          </w:p>
        </w:tc>
        <w:tc>
          <w:tcPr>
            <w:tcW w:w="8210" w:type="dxa"/>
            <w:shd w:val="clear" w:color="auto" w:fill="auto"/>
            <w:noWrap/>
          </w:tcPr>
          <w:p w14:paraId="32E361AC" w14:textId="77777777" w:rsidR="00514D26" w:rsidRPr="008753EC" w:rsidRDefault="00514D26" w:rsidP="00514D26">
            <w:pPr>
              <w:rPr>
                <w:rFonts w:cs="Arial"/>
                <w:b/>
                <w:sz w:val="10"/>
                <w:szCs w:val="10"/>
              </w:rPr>
            </w:pPr>
          </w:p>
          <w:p w14:paraId="5826DF6C" w14:textId="77777777" w:rsidR="00514D26" w:rsidRPr="00304F99" w:rsidRDefault="00514D26" w:rsidP="00514D26">
            <w:pPr>
              <w:spacing w:line="276" w:lineRule="auto"/>
              <w:rPr>
                <w:rFonts w:cs="Arial"/>
                <w:b/>
                <w:bCs/>
                <w:szCs w:val="22"/>
                <w:lang w:val="es-PE" w:eastAsia="es-PE"/>
              </w:rPr>
            </w:pPr>
            <w:r w:rsidRPr="00304F99">
              <w:rPr>
                <w:rFonts w:cs="Arial"/>
                <w:b/>
                <w:bCs/>
                <w:szCs w:val="22"/>
                <w:lang w:val="es-PE" w:eastAsia="es-PE"/>
              </w:rPr>
              <w:t>v0615 Pago íntegro al vencimiento IGV 12</w:t>
            </w:r>
          </w:p>
          <w:p w14:paraId="66560733" w14:textId="77777777" w:rsidR="00514D26" w:rsidRPr="00304F99" w:rsidRDefault="00514D26" w:rsidP="00514D26">
            <w:pPr>
              <w:spacing w:line="276" w:lineRule="auto"/>
              <w:rPr>
                <w:rFonts w:cs="Arial"/>
                <w:b/>
                <w:bCs/>
                <w:szCs w:val="22"/>
                <w:lang w:val="es-PE" w:eastAsia="es-PE"/>
              </w:rPr>
            </w:pPr>
          </w:p>
          <w:p w14:paraId="0D5F2EFC" w14:textId="77777777" w:rsidR="00514D26" w:rsidRPr="00304F99" w:rsidRDefault="00514D26" w:rsidP="00514D26">
            <w:pPr>
              <w:spacing w:line="276" w:lineRule="auto"/>
              <w:rPr>
                <w:rFonts w:cs="Arial"/>
                <w:szCs w:val="22"/>
                <w:u w:val="single"/>
              </w:rPr>
            </w:pPr>
            <w:r w:rsidRPr="00304F99">
              <w:rPr>
                <w:rFonts w:cs="Arial"/>
                <w:szCs w:val="22"/>
                <w:u w:val="single"/>
              </w:rPr>
              <w:t>Definición</w:t>
            </w:r>
          </w:p>
          <w:p w14:paraId="179A2BE7" w14:textId="77777777" w:rsidR="00514D26" w:rsidRPr="00304F99" w:rsidRDefault="00514D26" w:rsidP="00514D26">
            <w:pPr>
              <w:pStyle w:val="Prrafodelista"/>
              <w:spacing w:line="276" w:lineRule="auto"/>
              <w:ind w:left="0"/>
              <w:rPr>
                <w:rFonts w:cs="Arial"/>
                <w:szCs w:val="22"/>
              </w:rPr>
            </w:pPr>
            <w:r w:rsidRPr="00304F99">
              <w:rPr>
                <w:rFonts w:cs="Arial"/>
                <w:szCs w:val="22"/>
              </w:rPr>
              <w:t>Identifica a aquellos contribuyentes que no han efectuado el pago del íntegro de las obligaciones tributarias por el tributo IGV al vencimiento de dichas obligaciones.</w:t>
            </w:r>
          </w:p>
          <w:p w14:paraId="1092F2CB" w14:textId="77777777" w:rsidR="00514D26" w:rsidRPr="00304F99" w:rsidRDefault="00514D26" w:rsidP="00514D26">
            <w:pPr>
              <w:pStyle w:val="Prrafodelista"/>
              <w:spacing w:line="276" w:lineRule="auto"/>
              <w:ind w:left="0"/>
              <w:rPr>
                <w:rFonts w:cs="Arial"/>
                <w:szCs w:val="22"/>
              </w:rPr>
            </w:pPr>
          </w:p>
          <w:p w14:paraId="70792039" w14:textId="77777777" w:rsidR="00514D26" w:rsidRPr="00304F99" w:rsidRDefault="00514D26" w:rsidP="00514D26">
            <w:pPr>
              <w:spacing w:line="276" w:lineRule="auto"/>
              <w:rPr>
                <w:rFonts w:cs="Arial"/>
                <w:szCs w:val="22"/>
                <w:u w:val="single"/>
              </w:rPr>
            </w:pPr>
            <w:r w:rsidRPr="00304F99">
              <w:rPr>
                <w:rFonts w:cs="Arial"/>
                <w:szCs w:val="22"/>
                <w:u w:val="single"/>
              </w:rPr>
              <w:t>Periodo de evaluación</w:t>
            </w:r>
          </w:p>
          <w:p w14:paraId="71D619AC" w14:textId="77777777" w:rsidR="00514D26" w:rsidRPr="00304F99" w:rsidRDefault="00514D26" w:rsidP="00514D26">
            <w:pPr>
              <w:pStyle w:val="Prrafodelista"/>
              <w:spacing w:line="276" w:lineRule="auto"/>
              <w:ind w:left="0"/>
              <w:rPr>
                <w:rFonts w:cs="Arial"/>
                <w:szCs w:val="22"/>
              </w:rPr>
            </w:pPr>
            <w:r w:rsidRPr="00304F99">
              <w:rPr>
                <w:rFonts w:cs="Arial"/>
                <w:szCs w:val="22"/>
              </w:rPr>
              <w:t>Corresponde a los últimos 12 periodos tributarios vencidos a la fecha de ejecución del cálculo de la variable.</w:t>
            </w:r>
          </w:p>
          <w:p w14:paraId="33DE3285" w14:textId="77777777" w:rsidR="001408CC" w:rsidRDefault="001408CC" w:rsidP="00514D26">
            <w:pPr>
              <w:spacing w:line="276" w:lineRule="auto"/>
              <w:rPr>
                <w:rFonts w:cs="Arial"/>
                <w:szCs w:val="22"/>
              </w:rPr>
            </w:pPr>
          </w:p>
          <w:p w14:paraId="3DA3DC23" w14:textId="42C2525B" w:rsidR="00514D26" w:rsidRPr="00304F99" w:rsidRDefault="00514D26" w:rsidP="00514D26">
            <w:pPr>
              <w:spacing w:line="276" w:lineRule="auto"/>
              <w:rPr>
                <w:rFonts w:cs="Arial"/>
                <w:szCs w:val="22"/>
              </w:rPr>
            </w:pPr>
            <w:r w:rsidRPr="001408CC">
              <w:rPr>
                <w:rFonts w:cs="Arial"/>
                <w:i/>
                <w:iCs/>
                <w:szCs w:val="22"/>
              </w:rPr>
              <w:t>Ejemplo</w:t>
            </w:r>
            <w:r w:rsidRPr="00304F99">
              <w:rPr>
                <w:rFonts w:cs="Arial"/>
                <w:szCs w:val="22"/>
              </w:rPr>
              <w:t xml:space="preserve">: </w:t>
            </w:r>
          </w:p>
          <w:p w14:paraId="5240FFE8" w14:textId="77777777" w:rsidR="00514D26" w:rsidRPr="00304F99" w:rsidRDefault="00514D26" w:rsidP="00514D26">
            <w:pPr>
              <w:spacing w:line="276" w:lineRule="auto"/>
              <w:rPr>
                <w:rFonts w:cs="Arial"/>
                <w:szCs w:val="22"/>
              </w:rPr>
            </w:pPr>
            <w:r w:rsidRPr="00304F99">
              <w:rPr>
                <w:rFonts w:cs="Arial"/>
                <w:szCs w:val="22"/>
              </w:rPr>
              <w:t>Fecha de ejecución de la variable: 05/03/2020.</w:t>
            </w:r>
          </w:p>
          <w:p w14:paraId="22A65547" w14:textId="77777777" w:rsidR="00514D26" w:rsidRPr="00304F99" w:rsidRDefault="00514D26" w:rsidP="00514D26">
            <w:pPr>
              <w:pStyle w:val="Prrafodelista"/>
              <w:spacing w:line="276" w:lineRule="auto"/>
              <w:ind w:left="0"/>
              <w:rPr>
                <w:rFonts w:cs="Arial"/>
                <w:szCs w:val="22"/>
              </w:rPr>
            </w:pPr>
            <w:r w:rsidRPr="00304F99">
              <w:rPr>
                <w:rFonts w:cs="Arial"/>
                <w:szCs w:val="22"/>
              </w:rPr>
              <w:t>Periodo de evaluación: Comprende los periodos tributarios desde 02/2019 hasta el 01/2020.</w:t>
            </w:r>
          </w:p>
          <w:p w14:paraId="62225125" w14:textId="77777777" w:rsidR="00514D26" w:rsidRPr="00304F99" w:rsidRDefault="00514D26" w:rsidP="00514D26">
            <w:pPr>
              <w:pStyle w:val="Prrafodelista"/>
              <w:spacing w:line="276" w:lineRule="auto"/>
              <w:ind w:left="230"/>
              <w:rPr>
                <w:rFonts w:cs="Arial"/>
                <w:szCs w:val="22"/>
              </w:rPr>
            </w:pPr>
          </w:p>
          <w:p w14:paraId="598FD5CD" w14:textId="77777777" w:rsidR="00514D26" w:rsidRPr="00304F99" w:rsidRDefault="00514D26" w:rsidP="00514D26">
            <w:pPr>
              <w:spacing w:line="276" w:lineRule="auto"/>
              <w:rPr>
                <w:rFonts w:cs="Arial"/>
                <w:szCs w:val="22"/>
                <w:u w:val="single"/>
              </w:rPr>
            </w:pPr>
            <w:r w:rsidRPr="00304F99">
              <w:rPr>
                <w:rFonts w:cs="Arial"/>
                <w:szCs w:val="22"/>
                <w:u w:val="single"/>
              </w:rPr>
              <w:t>Forma de cálculo</w:t>
            </w:r>
          </w:p>
          <w:p w14:paraId="7E09FFBF" w14:textId="77777777" w:rsidR="00514D26" w:rsidRPr="00304F99" w:rsidRDefault="00514D26" w:rsidP="00514D26">
            <w:pPr>
              <w:spacing w:line="276" w:lineRule="auto"/>
              <w:rPr>
                <w:rFonts w:cs="Arial"/>
                <w:szCs w:val="22"/>
                <w:u w:val="single"/>
              </w:rPr>
            </w:pPr>
          </w:p>
          <w:p w14:paraId="60A54044" w14:textId="4566EF43" w:rsidR="00514D26" w:rsidRPr="00EE1A3C" w:rsidRDefault="00514D26" w:rsidP="001408CC">
            <w:pPr>
              <w:ind w:left="1057" w:hanging="1057"/>
              <w:rPr>
                <w:rFonts w:cs="Arial"/>
                <w:sz w:val="18"/>
                <w:szCs w:val="18"/>
              </w:rPr>
            </w:pPr>
            <w:r w:rsidRPr="00242F29">
              <w:rPr>
                <w:rFonts w:cs="Arial"/>
                <w:i/>
                <w:iCs/>
                <w:szCs w:val="22"/>
              </w:rPr>
              <w:t>Indicador</w:t>
            </w:r>
            <w:r w:rsidRPr="00304F99">
              <w:rPr>
                <w:rFonts w:cs="Arial"/>
                <w:szCs w:val="22"/>
              </w:rPr>
              <w:t>: es la relación entre la cantidad de periodos no pagados en el vencimiento respecto a la cantidad de periodos obligados</w:t>
            </w:r>
            <w:r w:rsidR="00684178">
              <w:rPr>
                <w:rFonts w:cs="Arial"/>
                <w:szCs w:val="22"/>
              </w:rPr>
              <w:t xml:space="preserve">. </w:t>
            </w:r>
            <w:r w:rsidR="00684178" w:rsidRPr="0092477A">
              <w:rPr>
                <w:szCs w:val="22"/>
              </w:rPr>
              <w:t>Se representa con la siguiente fórmula:</w:t>
            </w:r>
          </w:p>
          <w:p w14:paraId="3E9F5089" w14:textId="77777777" w:rsidR="00514D26" w:rsidRPr="00EE1A3C" w:rsidRDefault="00514D26" w:rsidP="00514D26">
            <w:pPr>
              <w:rPr>
                <w:rFonts w:cs="Arial"/>
                <w:sz w:val="18"/>
                <w:szCs w:val="18"/>
              </w:rPr>
            </w:pPr>
          </w:p>
          <w:p w14:paraId="00E17DD3" w14:textId="77777777" w:rsidR="00514D26" w:rsidRPr="00EE1A3C" w:rsidRDefault="00514D26" w:rsidP="00514D26">
            <w:pPr>
              <w:rPr>
                <w:rFonts w:cs="Arial"/>
                <w:sz w:val="18"/>
                <w:szCs w:val="18"/>
              </w:rPr>
            </w:pPr>
            <w:r w:rsidRPr="00EE1A3C">
              <w:rPr>
                <w:rFonts w:cs="Arial"/>
                <w:noProof/>
                <w:sz w:val="18"/>
                <w:szCs w:val="18"/>
                <w:lang w:eastAsia="es-PE"/>
              </w:rPr>
              <mc:AlternateContent>
                <mc:Choice Requires="wps">
                  <w:drawing>
                    <wp:anchor distT="0" distB="0" distL="114300" distR="114300" simplePos="0" relativeHeight="252737024" behindDoc="0" locked="0" layoutInCell="1" allowOverlap="1" wp14:anchorId="26D40CBE" wp14:editId="0E303141">
                      <wp:simplePos x="0" y="0"/>
                      <wp:positionH relativeFrom="column">
                        <wp:posOffset>662940</wp:posOffset>
                      </wp:positionH>
                      <wp:positionV relativeFrom="paragraph">
                        <wp:posOffset>70485</wp:posOffset>
                      </wp:positionV>
                      <wp:extent cx="4048125" cy="667910"/>
                      <wp:effectExtent l="0" t="0" r="28575" b="18415"/>
                      <wp:wrapNone/>
                      <wp:docPr id="10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667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5E1EF7" w14:textId="77777777" w:rsidR="002045A3" w:rsidRPr="00593020" w:rsidRDefault="002045A3" w:rsidP="00486046">
                                  <w:pPr>
                                    <w:jc w:val="center"/>
                                    <w:rPr>
                                      <w:sz w:val="10"/>
                                      <w:szCs w:val="10"/>
                                    </w:rPr>
                                  </w:pPr>
                                </w:p>
                                <w:p w14:paraId="32D6BE7A" w14:textId="77777777" w:rsidR="002045A3" w:rsidRPr="00304F99" w:rsidRDefault="002045A3" w:rsidP="00486046">
                                  <w:pPr>
                                    <w:rPr>
                                      <w:sz w:val="20"/>
                                      <w:szCs w:val="20"/>
                                    </w:rPr>
                                  </w:pPr>
                                  <w:r w:rsidRPr="00304F99">
                                    <w:rPr>
                                      <w:sz w:val="20"/>
                                      <w:szCs w:val="20"/>
                                    </w:rPr>
                                    <w:t xml:space="preserve">                      C</w:t>
                                  </w:r>
                                  <w:r w:rsidRPr="00304F99">
                                    <w:rPr>
                                      <w:rFonts w:cs="Arial"/>
                                      <w:color w:val="000000"/>
                                      <w:sz w:val="20"/>
                                      <w:szCs w:val="20"/>
                                    </w:rPr>
                                    <w:t>antidad de periodos no pagados en el vencimiento</w:t>
                                  </w:r>
                                </w:p>
                                <w:p w14:paraId="73561281" w14:textId="77777777" w:rsidR="002045A3" w:rsidRPr="00304F99" w:rsidRDefault="002045A3" w:rsidP="00486046">
                                  <w:pPr>
                                    <w:rPr>
                                      <w:sz w:val="20"/>
                                      <w:szCs w:val="20"/>
                                    </w:rPr>
                                  </w:pPr>
                                  <w:r w:rsidRPr="00304F99">
                                    <w:rPr>
                                      <w:sz w:val="20"/>
                                      <w:szCs w:val="20"/>
                                    </w:rPr>
                                    <w:t xml:space="preserve">Indicador =   ------------------------------------------------------------------------               </w:t>
                                  </w:r>
                                </w:p>
                                <w:p w14:paraId="4810C3F1" w14:textId="77777777" w:rsidR="002045A3" w:rsidRPr="008C3C3D" w:rsidRDefault="002045A3" w:rsidP="00486046">
                                  <w:pPr>
                                    <w:rPr>
                                      <w:szCs w:val="22"/>
                                    </w:rPr>
                                  </w:pPr>
                                  <w:r w:rsidRPr="00304F99">
                                    <w:rPr>
                                      <w:sz w:val="20"/>
                                      <w:szCs w:val="20"/>
                                    </w:rPr>
                                    <w:t xml:space="preserve">                                       </w:t>
                                  </w:r>
                                  <w:r w:rsidRPr="00304F99">
                                    <w:rPr>
                                      <w:rFonts w:cs="Arial"/>
                                      <w:color w:val="000000"/>
                                      <w:sz w:val="20"/>
                                      <w:szCs w:val="20"/>
                                    </w:rPr>
                                    <w:t>Cantidad de periodos obligados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40CBE" id="_x0000_s1039" style="position:absolute;left:0;text-align:left;margin-left:52.2pt;margin-top:5.55pt;width:318.75pt;height:52.6pt;z-index:25273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" filled="f">
                      <v:textbox>
                        <w:txbxContent>
                          <w:p w14:paraId="215E1EF7" w14:textId="77777777" w:rsidR="002045A3" w:rsidRPr="00593020" w:rsidRDefault="002045A3" w:rsidP="00486046">
                            <w:pPr>
                              <w:jc w:val="center"/>
                              <w:rPr>
                                <w:sz w:val="10"/>
                                <w:szCs w:val="10"/>
                              </w:rPr>
                            </w:pPr>
                          </w:p>
                          <w:p w14:paraId="32D6BE7A" w14:textId="77777777" w:rsidR="002045A3" w:rsidRPr="00304F99" w:rsidRDefault="002045A3" w:rsidP="00486046">
                            <w:pPr>
                              <w:rPr>
                                <w:sz w:val="20"/>
                                <w:szCs w:val="20"/>
                              </w:rPr>
                            </w:pPr>
                            <w:r w:rsidRPr="00304F99">
                              <w:rPr>
                                <w:sz w:val="20"/>
                                <w:szCs w:val="20"/>
                              </w:rPr>
                              <w:t xml:space="preserve">                      C</w:t>
                            </w:r>
                            <w:r w:rsidRPr="00304F99">
                              <w:rPr>
                                <w:rFonts w:cs="Arial"/>
                                <w:color w:val="000000"/>
                                <w:sz w:val="20"/>
                                <w:szCs w:val="20"/>
                              </w:rPr>
                              <w:t>antidad de periodos no pagados en el vencimiento</w:t>
                            </w:r>
                          </w:p>
                          <w:p w14:paraId="73561281" w14:textId="77777777" w:rsidR="002045A3" w:rsidRPr="00304F99" w:rsidRDefault="002045A3" w:rsidP="00486046">
                            <w:pPr>
                              <w:rPr>
                                <w:sz w:val="20"/>
                                <w:szCs w:val="20"/>
                              </w:rPr>
                            </w:pPr>
                            <w:r w:rsidRPr="00304F99">
                              <w:rPr>
                                <w:sz w:val="20"/>
                                <w:szCs w:val="20"/>
                              </w:rPr>
                              <w:t xml:space="preserve">Indicador =   ------------------------------------------------------------------------               </w:t>
                            </w:r>
                          </w:p>
                          <w:p w14:paraId="4810C3F1" w14:textId="77777777" w:rsidR="002045A3" w:rsidRPr="008C3C3D" w:rsidRDefault="002045A3" w:rsidP="00486046">
                            <w:pPr>
                              <w:rPr>
                                <w:szCs w:val="22"/>
                              </w:rPr>
                            </w:pPr>
                            <w:r w:rsidRPr="00304F99">
                              <w:rPr>
                                <w:sz w:val="20"/>
                                <w:szCs w:val="20"/>
                              </w:rPr>
                              <w:t xml:space="preserve">                                       </w:t>
                            </w:r>
                            <w:r w:rsidRPr="00304F99">
                              <w:rPr>
                                <w:rFonts w:cs="Arial"/>
                                <w:color w:val="000000"/>
                                <w:sz w:val="20"/>
                                <w:szCs w:val="20"/>
                              </w:rPr>
                              <w:t>Cantidad de periodos obligados</w:t>
                            </w:r>
                          </w:p>
                        </w:txbxContent>
                      </v:textbox>
                    </v:rect>
                  </w:pict>
                </mc:Fallback>
              </mc:AlternateContent>
            </w:r>
          </w:p>
          <w:p w14:paraId="65A4CA43" w14:textId="77777777" w:rsidR="00514D26" w:rsidRPr="00EE1A3C" w:rsidRDefault="00514D26" w:rsidP="00514D26">
            <w:pPr>
              <w:rPr>
                <w:rFonts w:cs="Arial"/>
                <w:sz w:val="18"/>
                <w:szCs w:val="18"/>
              </w:rPr>
            </w:pPr>
          </w:p>
          <w:p w14:paraId="7DF05889" w14:textId="77777777" w:rsidR="00514D26" w:rsidRPr="00EE1A3C" w:rsidRDefault="00514D26" w:rsidP="00514D26">
            <w:pPr>
              <w:rPr>
                <w:rFonts w:cs="Arial"/>
                <w:sz w:val="18"/>
                <w:szCs w:val="18"/>
              </w:rPr>
            </w:pPr>
          </w:p>
          <w:p w14:paraId="0881702A" w14:textId="77777777" w:rsidR="00514D26" w:rsidRPr="00EE1A3C" w:rsidRDefault="00514D26" w:rsidP="00514D26">
            <w:pPr>
              <w:rPr>
                <w:rFonts w:cs="Arial"/>
                <w:sz w:val="18"/>
                <w:szCs w:val="18"/>
              </w:rPr>
            </w:pPr>
          </w:p>
          <w:p w14:paraId="68B8C06A" w14:textId="77777777" w:rsidR="00514D26" w:rsidRPr="00EE1A3C" w:rsidRDefault="00514D26" w:rsidP="00514D26">
            <w:pPr>
              <w:rPr>
                <w:rFonts w:cs="Arial"/>
                <w:sz w:val="18"/>
                <w:szCs w:val="18"/>
              </w:rPr>
            </w:pPr>
          </w:p>
          <w:p w14:paraId="12BA9573" w14:textId="77777777" w:rsidR="00514D26" w:rsidRPr="00EE1A3C" w:rsidRDefault="00514D26" w:rsidP="00514D26">
            <w:pPr>
              <w:rPr>
                <w:rFonts w:cs="Arial"/>
                <w:sz w:val="18"/>
                <w:szCs w:val="18"/>
              </w:rPr>
            </w:pPr>
          </w:p>
          <w:p w14:paraId="1B0428AF" w14:textId="77777777" w:rsidR="00514D26" w:rsidRPr="00EE1A3C" w:rsidRDefault="00514D26" w:rsidP="00514D26">
            <w:pPr>
              <w:rPr>
                <w:rFonts w:cs="Arial"/>
                <w:sz w:val="18"/>
                <w:szCs w:val="18"/>
              </w:rPr>
            </w:pPr>
          </w:p>
          <w:p w14:paraId="09997521" w14:textId="101771FA" w:rsidR="00514D26" w:rsidRPr="00304F99" w:rsidRDefault="00514D26" w:rsidP="00601832">
            <w:pPr>
              <w:ind w:left="65"/>
              <w:rPr>
                <w:rFonts w:cs="Arial"/>
                <w:szCs w:val="22"/>
              </w:rPr>
            </w:pPr>
            <w:r w:rsidRPr="00601832">
              <w:rPr>
                <w:rFonts w:cs="Arial"/>
                <w:i/>
                <w:iCs/>
                <w:szCs w:val="22"/>
              </w:rPr>
              <w:t>D</w:t>
            </w:r>
            <w:r w:rsidR="001408CC" w:rsidRPr="00601832">
              <w:rPr>
                <w:rFonts w:cs="Arial"/>
                <w:i/>
                <w:iCs/>
                <w:szCs w:val="22"/>
              </w:rPr>
              <w:t>ó</w:t>
            </w:r>
            <w:r w:rsidRPr="00601832">
              <w:rPr>
                <w:rFonts w:cs="Arial"/>
                <w:i/>
                <w:iCs/>
                <w:szCs w:val="22"/>
              </w:rPr>
              <w:t>nde</w:t>
            </w:r>
            <w:r w:rsidRPr="00304F99">
              <w:rPr>
                <w:rFonts w:cs="Arial"/>
                <w:szCs w:val="22"/>
              </w:rPr>
              <w:t>:</w:t>
            </w:r>
          </w:p>
          <w:p w14:paraId="5F2F2543" w14:textId="77777777" w:rsidR="00514D26" w:rsidRPr="00304F99" w:rsidRDefault="00514D26" w:rsidP="00514D26">
            <w:pPr>
              <w:ind w:left="212"/>
              <w:rPr>
                <w:rFonts w:cs="Arial"/>
                <w:szCs w:val="22"/>
              </w:rPr>
            </w:pPr>
          </w:p>
          <w:p w14:paraId="2EB576F9" w14:textId="621B55F1" w:rsidR="00514D26" w:rsidRPr="00EE1A3C" w:rsidRDefault="00514D26" w:rsidP="00342F8B">
            <w:pPr>
              <w:pStyle w:val="Prrafodelista"/>
              <w:numPr>
                <w:ilvl w:val="2"/>
                <w:numId w:val="8"/>
              </w:numPr>
              <w:ind w:left="492" w:hanging="142"/>
              <w:contextualSpacing/>
              <w:rPr>
                <w:rFonts w:cs="Arial"/>
                <w:sz w:val="18"/>
                <w:szCs w:val="18"/>
              </w:rPr>
            </w:pPr>
            <w:r w:rsidRPr="00304F99">
              <w:rPr>
                <w:rFonts w:cs="Arial"/>
                <w:szCs w:val="22"/>
              </w:rPr>
              <w:t xml:space="preserve">Cantidad de periodos no pagados en el vencimiento: </w:t>
            </w:r>
            <w:r w:rsidRPr="00304F99">
              <w:rPr>
                <w:rFonts w:cs="Arial"/>
                <w:color w:val="000000"/>
                <w:szCs w:val="22"/>
              </w:rPr>
              <w:t xml:space="preserve">número de periodos tributarios en los cuales el contribuyente no ha pagado, dentro de su cronograma de vencimiento, la totalidad de su obligación tributaria del IGV </w:t>
            </w:r>
            <w:proofErr w:type="gramStart"/>
            <w:r w:rsidRPr="00304F99">
              <w:rPr>
                <w:rFonts w:cs="Arial"/>
                <w:color w:val="000000"/>
                <w:szCs w:val="22"/>
              </w:rPr>
              <w:t>de acuerdo a</w:t>
            </w:r>
            <w:proofErr w:type="gramEnd"/>
            <w:r w:rsidRPr="00304F99">
              <w:rPr>
                <w:rFonts w:cs="Arial"/>
                <w:color w:val="000000"/>
                <w:szCs w:val="22"/>
              </w:rPr>
              <w:t xml:space="preserve"> la </w:t>
            </w:r>
            <w:r w:rsidRPr="00304F99">
              <w:rPr>
                <w:rFonts w:cs="Arial"/>
                <w:szCs w:val="22"/>
              </w:rPr>
              <w:t>deuda declarada en el PDT 621 determinada antes de los pagos previos e intereses moratorios (DAPP), calculada de la siguiente manera:</w:t>
            </w:r>
          </w:p>
          <w:p w14:paraId="02A1FD10" w14:textId="77777777" w:rsidR="00514D26" w:rsidRPr="00EE1A3C" w:rsidRDefault="00514D26" w:rsidP="00514D26">
            <w:pPr>
              <w:pStyle w:val="Prrafodelista"/>
              <w:ind w:left="492"/>
              <w:contextualSpacing/>
              <w:rPr>
                <w:rFonts w:cs="Arial"/>
                <w:color w:val="FF0000"/>
                <w:sz w:val="18"/>
                <w:szCs w:val="18"/>
              </w:rPr>
            </w:pPr>
          </w:p>
          <w:tbl>
            <w:tblPr>
              <w:tblW w:w="6965" w:type="dxa"/>
              <w:tblInd w:w="633" w:type="dxa"/>
              <w:tblLayout w:type="fixed"/>
              <w:tblCellMar>
                <w:left w:w="70" w:type="dxa"/>
                <w:right w:w="70" w:type="dxa"/>
              </w:tblCellMar>
              <w:tblLook w:val="04A0" w:firstRow="1" w:lastRow="0" w:firstColumn="1" w:lastColumn="0" w:noHBand="0" w:noVBand="1"/>
            </w:tblPr>
            <w:tblGrid>
              <w:gridCol w:w="2551"/>
              <w:gridCol w:w="4414"/>
            </w:tblGrid>
            <w:tr w:rsidR="00514D26" w:rsidRPr="00EE1A3C" w14:paraId="71BFDDAB" w14:textId="77777777" w:rsidTr="002A75F5">
              <w:trPr>
                <w:trHeight w:val="465"/>
              </w:trPr>
              <w:tc>
                <w:tcPr>
                  <w:tcW w:w="2551"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B75F0AF" w14:textId="77777777" w:rsidR="00514D26" w:rsidRPr="00304F99" w:rsidRDefault="00514D26" w:rsidP="00E76576">
                  <w:pPr>
                    <w:framePr w:hSpace="141" w:wrap="around" w:vAnchor="text" w:hAnchor="margin" w:xAlign="right" w:y="150"/>
                    <w:jc w:val="center"/>
                    <w:rPr>
                      <w:rFonts w:cs="Arial"/>
                      <w:b/>
                      <w:bCs/>
                      <w:sz w:val="20"/>
                      <w:szCs w:val="20"/>
                      <w:lang w:val="es-PE" w:eastAsia="es-PE"/>
                    </w:rPr>
                  </w:pPr>
                  <w:r w:rsidRPr="00304F99">
                    <w:rPr>
                      <w:rFonts w:cs="Arial"/>
                      <w:b/>
                      <w:bCs/>
                      <w:sz w:val="20"/>
                      <w:szCs w:val="20"/>
                      <w:lang w:val="es-PE" w:eastAsia="es-PE"/>
                    </w:rPr>
                    <w:t>CONCEPTO</w:t>
                  </w:r>
                </w:p>
              </w:tc>
              <w:tc>
                <w:tcPr>
                  <w:tcW w:w="4414" w:type="dxa"/>
                  <w:tcBorders>
                    <w:top w:val="single" w:sz="4" w:space="0" w:color="auto"/>
                    <w:left w:val="nil"/>
                    <w:bottom w:val="single" w:sz="4" w:space="0" w:color="auto"/>
                    <w:right w:val="single" w:sz="4" w:space="0" w:color="auto"/>
                  </w:tcBorders>
                  <w:shd w:val="clear" w:color="000000" w:fill="D0CECE"/>
                  <w:vAlign w:val="center"/>
                  <w:hideMark/>
                </w:tcPr>
                <w:p w14:paraId="169F20F4" w14:textId="77777777" w:rsidR="00514D26" w:rsidRPr="00304F99" w:rsidRDefault="00514D26" w:rsidP="00E76576">
                  <w:pPr>
                    <w:framePr w:hSpace="141" w:wrap="around" w:vAnchor="text" w:hAnchor="margin" w:xAlign="right" w:y="150"/>
                    <w:ind w:firstLine="77"/>
                    <w:jc w:val="center"/>
                    <w:rPr>
                      <w:rFonts w:cs="Arial"/>
                      <w:b/>
                      <w:bCs/>
                      <w:sz w:val="20"/>
                      <w:szCs w:val="20"/>
                      <w:lang w:val="es-PE" w:eastAsia="es-PE"/>
                    </w:rPr>
                  </w:pPr>
                  <w:r w:rsidRPr="00304F99">
                    <w:rPr>
                      <w:rFonts w:cs="Arial"/>
                      <w:b/>
                      <w:bCs/>
                      <w:sz w:val="20"/>
                      <w:szCs w:val="20"/>
                      <w:lang w:val="es-PE" w:eastAsia="es-PE"/>
                    </w:rPr>
                    <w:t>CÁLCULO</w:t>
                  </w:r>
                </w:p>
              </w:tc>
            </w:tr>
            <w:tr w:rsidR="00514D26" w:rsidRPr="00EE1A3C" w14:paraId="4A3B2EBF" w14:textId="77777777" w:rsidTr="002A75F5">
              <w:trPr>
                <w:trHeight w:val="34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8A7EFB1"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Débito Fiscal (DF)</w:t>
                  </w:r>
                </w:p>
              </w:tc>
              <w:tc>
                <w:tcPr>
                  <w:tcW w:w="4414" w:type="dxa"/>
                  <w:tcBorders>
                    <w:top w:val="nil"/>
                    <w:left w:val="nil"/>
                    <w:bottom w:val="single" w:sz="4" w:space="0" w:color="auto"/>
                    <w:right w:val="single" w:sz="4" w:space="0" w:color="auto"/>
                  </w:tcBorders>
                  <w:shd w:val="clear" w:color="auto" w:fill="auto"/>
                  <w:vAlign w:val="center"/>
                  <w:hideMark/>
                </w:tcPr>
                <w:p w14:paraId="0DA33BD6" w14:textId="77777777" w:rsidR="00514D26" w:rsidRPr="00304F99" w:rsidRDefault="00514D26" w:rsidP="00E76576">
                  <w:pPr>
                    <w:framePr w:hSpace="141" w:wrap="around" w:vAnchor="text" w:hAnchor="margin" w:xAlign="right" w:y="150"/>
                    <w:ind w:firstLine="77"/>
                    <w:rPr>
                      <w:rFonts w:cs="Arial"/>
                      <w:sz w:val="20"/>
                      <w:szCs w:val="20"/>
                      <w:lang w:val="es-PE" w:eastAsia="es-PE"/>
                    </w:rPr>
                  </w:pPr>
                  <w:r w:rsidRPr="00304F99">
                    <w:rPr>
                      <w:rFonts w:cs="Arial"/>
                      <w:sz w:val="20"/>
                      <w:szCs w:val="20"/>
                      <w:lang w:val="es-PE" w:eastAsia="es-PE"/>
                    </w:rPr>
                    <w:t>cas131</w:t>
                  </w:r>
                </w:p>
              </w:tc>
            </w:tr>
            <w:tr w:rsidR="00514D26" w:rsidRPr="00EE1A3C" w14:paraId="438621E4" w14:textId="77777777" w:rsidTr="002A75F5">
              <w:trPr>
                <w:trHeight w:val="282"/>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B7D4374"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Crédito fiscal</w:t>
                  </w:r>
                </w:p>
              </w:tc>
              <w:tc>
                <w:tcPr>
                  <w:tcW w:w="4414" w:type="dxa"/>
                  <w:tcBorders>
                    <w:top w:val="nil"/>
                    <w:left w:val="nil"/>
                    <w:bottom w:val="single" w:sz="4" w:space="0" w:color="auto"/>
                    <w:right w:val="single" w:sz="4" w:space="0" w:color="auto"/>
                  </w:tcBorders>
                  <w:shd w:val="clear" w:color="auto" w:fill="auto"/>
                  <w:vAlign w:val="center"/>
                  <w:hideMark/>
                </w:tcPr>
                <w:p w14:paraId="6F91B2D2" w14:textId="77777777" w:rsidR="00514D26" w:rsidRPr="00304F99" w:rsidRDefault="00514D26" w:rsidP="00E76576">
                  <w:pPr>
                    <w:framePr w:hSpace="141" w:wrap="around" w:vAnchor="text" w:hAnchor="margin" w:xAlign="right" w:y="150"/>
                    <w:ind w:firstLine="77"/>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178</w:t>
                  </w:r>
                </w:p>
              </w:tc>
            </w:tr>
            <w:tr w:rsidR="00514D26" w:rsidRPr="00EE1A3C" w14:paraId="1C7C4055" w14:textId="77777777" w:rsidTr="002A75F5">
              <w:trPr>
                <w:trHeight w:val="25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BCF0E8F"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Crédito Fiscal Especial</w:t>
                  </w:r>
                </w:p>
              </w:tc>
              <w:tc>
                <w:tcPr>
                  <w:tcW w:w="4414" w:type="dxa"/>
                  <w:tcBorders>
                    <w:top w:val="nil"/>
                    <w:left w:val="nil"/>
                    <w:bottom w:val="single" w:sz="4" w:space="0" w:color="auto"/>
                    <w:right w:val="single" w:sz="4" w:space="0" w:color="auto"/>
                  </w:tcBorders>
                  <w:shd w:val="clear" w:color="auto" w:fill="auto"/>
                  <w:vAlign w:val="center"/>
                  <w:hideMark/>
                </w:tcPr>
                <w:p w14:paraId="216E388D" w14:textId="77777777" w:rsidR="00514D26" w:rsidRPr="00304F99" w:rsidRDefault="00514D26" w:rsidP="00E76576">
                  <w:pPr>
                    <w:framePr w:hSpace="141" w:wrap="around" w:vAnchor="text" w:hAnchor="margin" w:xAlign="right" w:y="150"/>
                    <w:ind w:firstLine="77"/>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172</w:t>
                  </w:r>
                </w:p>
              </w:tc>
            </w:tr>
            <w:tr w:rsidR="00514D26" w:rsidRPr="00EE1A3C" w14:paraId="0329083A" w14:textId="77777777" w:rsidTr="002A75F5">
              <w:trPr>
                <w:trHeight w:val="276"/>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5BCBED0"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Otros créditos</w:t>
                  </w:r>
                </w:p>
              </w:tc>
              <w:tc>
                <w:tcPr>
                  <w:tcW w:w="4414" w:type="dxa"/>
                  <w:tcBorders>
                    <w:top w:val="nil"/>
                    <w:left w:val="nil"/>
                    <w:bottom w:val="single" w:sz="4" w:space="0" w:color="auto"/>
                    <w:right w:val="single" w:sz="4" w:space="0" w:color="auto"/>
                  </w:tcBorders>
                  <w:shd w:val="clear" w:color="auto" w:fill="auto"/>
                  <w:vAlign w:val="center"/>
                  <w:hideMark/>
                </w:tcPr>
                <w:p w14:paraId="14F12BC6" w14:textId="77777777" w:rsidR="00514D26" w:rsidRPr="00304F99" w:rsidRDefault="00514D26" w:rsidP="00E76576">
                  <w:pPr>
                    <w:framePr w:hSpace="141" w:wrap="around" w:vAnchor="text" w:hAnchor="margin" w:xAlign="right" w:y="150"/>
                    <w:ind w:firstLine="77"/>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169</w:t>
                  </w:r>
                </w:p>
              </w:tc>
            </w:tr>
            <w:tr w:rsidR="00514D26" w:rsidRPr="00EE1A3C" w14:paraId="2C809533" w14:textId="77777777" w:rsidTr="002A75F5">
              <w:trPr>
                <w:trHeight w:val="279"/>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82D3C83" w14:textId="77777777" w:rsidR="00514D26" w:rsidRPr="00304F99" w:rsidRDefault="00514D26" w:rsidP="00E76576">
                  <w:pPr>
                    <w:framePr w:hSpace="141" w:wrap="around" w:vAnchor="text" w:hAnchor="margin" w:xAlign="right" w:y="150"/>
                    <w:jc w:val="left"/>
                    <w:rPr>
                      <w:rFonts w:cs="Arial"/>
                      <w:sz w:val="20"/>
                      <w:szCs w:val="20"/>
                      <w:lang w:val="es-PE" w:eastAsia="es-PE"/>
                    </w:rPr>
                  </w:pPr>
                  <w:proofErr w:type="gramStart"/>
                  <w:r w:rsidRPr="00304F99">
                    <w:rPr>
                      <w:rFonts w:cs="Arial"/>
                      <w:sz w:val="20"/>
                      <w:szCs w:val="20"/>
                      <w:lang w:val="es-PE" w:eastAsia="es-PE"/>
                    </w:rPr>
                    <w:t>Total</w:t>
                  </w:r>
                  <w:proofErr w:type="gramEnd"/>
                  <w:r w:rsidRPr="00304F99">
                    <w:rPr>
                      <w:rFonts w:cs="Arial"/>
                      <w:sz w:val="20"/>
                      <w:szCs w:val="20"/>
                      <w:lang w:val="es-PE" w:eastAsia="es-PE"/>
                    </w:rPr>
                    <w:t xml:space="preserve"> Crédito Fiscal (CF)</w:t>
                  </w:r>
                </w:p>
              </w:tc>
              <w:tc>
                <w:tcPr>
                  <w:tcW w:w="4414" w:type="dxa"/>
                  <w:tcBorders>
                    <w:top w:val="nil"/>
                    <w:left w:val="nil"/>
                    <w:bottom w:val="single" w:sz="4" w:space="0" w:color="auto"/>
                    <w:right w:val="single" w:sz="4" w:space="0" w:color="auto"/>
                  </w:tcBorders>
                  <w:shd w:val="clear" w:color="auto" w:fill="auto"/>
                  <w:vAlign w:val="center"/>
                  <w:hideMark/>
                </w:tcPr>
                <w:p w14:paraId="5A774435" w14:textId="77777777" w:rsidR="00514D26" w:rsidRPr="00304F99" w:rsidRDefault="00514D26" w:rsidP="00E76576">
                  <w:pPr>
                    <w:framePr w:hSpace="141" w:wrap="around" w:vAnchor="text" w:hAnchor="margin" w:xAlign="right" w:y="150"/>
                    <w:ind w:firstLine="77"/>
                    <w:rPr>
                      <w:rFonts w:cs="Arial"/>
                      <w:sz w:val="20"/>
                      <w:szCs w:val="20"/>
                      <w:lang w:val="es-PE" w:eastAsia="es-PE"/>
                    </w:rPr>
                  </w:pPr>
                  <w:r w:rsidRPr="00304F99">
                    <w:rPr>
                      <w:rFonts w:cs="Arial"/>
                      <w:sz w:val="20"/>
                      <w:szCs w:val="20"/>
                      <w:lang w:val="es-PE" w:eastAsia="es-PE"/>
                    </w:rPr>
                    <w:t>cas178+cas172+cas169</w:t>
                  </w:r>
                </w:p>
              </w:tc>
            </w:tr>
            <w:tr w:rsidR="00514D26" w:rsidRPr="00EE1A3C" w14:paraId="45B2E2E3" w14:textId="77777777" w:rsidTr="002A75F5">
              <w:trPr>
                <w:trHeight w:val="27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BE8873D"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Saldo a favor anterior (SFMA)</w:t>
                  </w:r>
                </w:p>
              </w:tc>
              <w:tc>
                <w:tcPr>
                  <w:tcW w:w="4414" w:type="dxa"/>
                  <w:tcBorders>
                    <w:top w:val="nil"/>
                    <w:left w:val="nil"/>
                    <w:bottom w:val="single" w:sz="4" w:space="0" w:color="auto"/>
                    <w:right w:val="single" w:sz="4" w:space="0" w:color="auto"/>
                  </w:tcBorders>
                  <w:shd w:val="clear" w:color="auto" w:fill="auto"/>
                  <w:vAlign w:val="center"/>
                  <w:hideMark/>
                </w:tcPr>
                <w:p w14:paraId="02991478" w14:textId="77777777" w:rsidR="00514D26" w:rsidRPr="00304F99" w:rsidRDefault="00514D26" w:rsidP="00E76576">
                  <w:pPr>
                    <w:framePr w:hSpace="141" w:wrap="around" w:vAnchor="text" w:hAnchor="margin" w:xAlign="right" w:y="150"/>
                    <w:ind w:firstLine="77"/>
                    <w:rPr>
                      <w:rFonts w:cs="Arial"/>
                      <w:sz w:val="20"/>
                      <w:szCs w:val="20"/>
                      <w:lang w:val="es-PE" w:eastAsia="es-PE"/>
                    </w:rPr>
                  </w:pPr>
                  <w:proofErr w:type="spellStart"/>
                  <w:r w:rsidRPr="00304F99">
                    <w:rPr>
                      <w:rFonts w:cs="Arial"/>
                      <w:sz w:val="20"/>
                      <w:szCs w:val="20"/>
                      <w:lang w:val="es-PE" w:eastAsia="es-PE"/>
                    </w:rPr>
                    <w:t>cas</w:t>
                  </w:r>
                  <w:proofErr w:type="spellEnd"/>
                  <w:r w:rsidRPr="00304F99">
                    <w:rPr>
                      <w:rFonts w:cs="Arial"/>
                      <w:sz w:val="20"/>
                      <w:szCs w:val="20"/>
                      <w:lang w:val="es-PE" w:eastAsia="es-PE"/>
                    </w:rPr>
                    <w:t xml:space="preserve"> 145</w:t>
                  </w:r>
                </w:p>
              </w:tc>
            </w:tr>
            <w:tr w:rsidR="00514D26" w:rsidRPr="00EE1A3C" w14:paraId="6B76D773" w14:textId="77777777" w:rsidTr="002A75F5">
              <w:trPr>
                <w:trHeight w:val="273"/>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AB6E725"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Percepciones del periodo (PP)</w:t>
                  </w:r>
                </w:p>
              </w:tc>
              <w:tc>
                <w:tcPr>
                  <w:tcW w:w="4414" w:type="dxa"/>
                  <w:tcBorders>
                    <w:top w:val="nil"/>
                    <w:left w:val="nil"/>
                    <w:bottom w:val="single" w:sz="4" w:space="0" w:color="auto"/>
                    <w:right w:val="single" w:sz="4" w:space="0" w:color="auto"/>
                  </w:tcBorders>
                  <w:shd w:val="clear" w:color="auto" w:fill="auto"/>
                  <w:noWrap/>
                  <w:vAlign w:val="center"/>
                  <w:hideMark/>
                </w:tcPr>
                <w:p w14:paraId="55CE6EA0" w14:textId="77777777" w:rsidR="00514D26" w:rsidRPr="00304F99" w:rsidRDefault="00514D26" w:rsidP="00E76576">
                  <w:pPr>
                    <w:framePr w:hSpace="141" w:wrap="around" w:vAnchor="text" w:hAnchor="margin" w:xAlign="right" w:y="150"/>
                    <w:ind w:firstLine="77"/>
                    <w:jc w:val="left"/>
                    <w:rPr>
                      <w:rFonts w:cs="Arial"/>
                      <w:sz w:val="20"/>
                      <w:szCs w:val="20"/>
                      <w:lang w:val="es-PE" w:eastAsia="es-PE"/>
                    </w:rPr>
                  </w:pPr>
                  <w:r w:rsidRPr="00304F99">
                    <w:rPr>
                      <w:rFonts w:cs="Arial"/>
                      <w:sz w:val="20"/>
                      <w:szCs w:val="20"/>
                      <w:lang w:val="es-PE" w:eastAsia="es-PE"/>
                    </w:rPr>
                    <w:t>cas171</w:t>
                  </w:r>
                </w:p>
              </w:tc>
            </w:tr>
            <w:tr w:rsidR="00514D26" w:rsidRPr="00EE1A3C" w14:paraId="198B49AB" w14:textId="77777777" w:rsidTr="002A75F5">
              <w:trPr>
                <w:trHeight w:val="27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9344320"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Percepciones anteriores (PA)</w:t>
                  </w:r>
                </w:p>
              </w:tc>
              <w:tc>
                <w:tcPr>
                  <w:tcW w:w="4414" w:type="dxa"/>
                  <w:tcBorders>
                    <w:top w:val="nil"/>
                    <w:left w:val="nil"/>
                    <w:bottom w:val="single" w:sz="4" w:space="0" w:color="auto"/>
                    <w:right w:val="single" w:sz="4" w:space="0" w:color="auto"/>
                  </w:tcBorders>
                  <w:shd w:val="clear" w:color="auto" w:fill="auto"/>
                  <w:noWrap/>
                  <w:vAlign w:val="center"/>
                  <w:hideMark/>
                </w:tcPr>
                <w:p w14:paraId="74FFEF46" w14:textId="77777777" w:rsidR="00514D26" w:rsidRPr="00304F99" w:rsidRDefault="00514D26" w:rsidP="00E76576">
                  <w:pPr>
                    <w:framePr w:hSpace="141" w:wrap="around" w:vAnchor="text" w:hAnchor="margin" w:xAlign="right" w:y="150"/>
                    <w:ind w:firstLine="77"/>
                    <w:jc w:val="left"/>
                    <w:rPr>
                      <w:rFonts w:cs="Arial"/>
                      <w:sz w:val="20"/>
                      <w:szCs w:val="20"/>
                      <w:lang w:val="es-PE" w:eastAsia="es-PE"/>
                    </w:rPr>
                  </w:pPr>
                  <w:r w:rsidRPr="00304F99">
                    <w:rPr>
                      <w:rFonts w:cs="Arial"/>
                      <w:sz w:val="20"/>
                      <w:szCs w:val="20"/>
                      <w:lang w:val="es-PE" w:eastAsia="es-PE"/>
                    </w:rPr>
                    <w:t>cas168</w:t>
                  </w:r>
                </w:p>
              </w:tc>
            </w:tr>
            <w:tr w:rsidR="00514D26" w:rsidRPr="00EE1A3C" w14:paraId="643E0FB0" w14:textId="77777777" w:rsidTr="002A75F5">
              <w:trPr>
                <w:trHeight w:val="267"/>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F95D4B4"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Retenciones del periodo (RP)</w:t>
                  </w:r>
                </w:p>
              </w:tc>
              <w:tc>
                <w:tcPr>
                  <w:tcW w:w="4414" w:type="dxa"/>
                  <w:tcBorders>
                    <w:top w:val="nil"/>
                    <w:left w:val="nil"/>
                    <w:bottom w:val="single" w:sz="4" w:space="0" w:color="auto"/>
                    <w:right w:val="single" w:sz="4" w:space="0" w:color="auto"/>
                  </w:tcBorders>
                  <w:shd w:val="clear" w:color="auto" w:fill="auto"/>
                  <w:noWrap/>
                  <w:vAlign w:val="center"/>
                  <w:hideMark/>
                </w:tcPr>
                <w:p w14:paraId="020DBDFC" w14:textId="77777777" w:rsidR="00514D26" w:rsidRPr="00304F99" w:rsidRDefault="00514D26" w:rsidP="00E76576">
                  <w:pPr>
                    <w:framePr w:hSpace="141" w:wrap="around" w:vAnchor="text" w:hAnchor="margin" w:xAlign="right" w:y="150"/>
                    <w:ind w:firstLine="77"/>
                    <w:jc w:val="left"/>
                    <w:rPr>
                      <w:rFonts w:cs="Arial"/>
                      <w:sz w:val="20"/>
                      <w:szCs w:val="20"/>
                      <w:lang w:val="es-PE" w:eastAsia="es-PE"/>
                    </w:rPr>
                  </w:pPr>
                  <w:r w:rsidRPr="00304F99">
                    <w:rPr>
                      <w:rFonts w:cs="Arial"/>
                      <w:sz w:val="20"/>
                      <w:szCs w:val="20"/>
                      <w:lang w:val="es-PE" w:eastAsia="es-PE"/>
                    </w:rPr>
                    <w:t>cas179</w:t>
                  </w:r>
                </w:p>
              </w:tc>
            </w:tr>
            <w:tr w:rsidR="00514D26" w:rsidRPr="00EE1A3C" w14:paraId="35D0B7D0" w14:textId="77777777" w:rsidTr="002A75F5">
              <w:trPr>
                <w:trHeight w:val="286"/>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BECB40C"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Retenciones anteriores (RA)</w:t>
                  </w:r>
                </w:p>
              </w:tc>
              <w:tc>
                <w:tcPr>
                  <w:tcW w:w="4414" w:type="dxa"/>
                  <w:tcBorders>
                    <w:top w:val="nil"/>
                    <w:left w:val="nil"/>
                    <w:bottom w:val="single" w:sz="4" w:space="0" w:color="auto"/>
                    <w:right w:val="single" w:sz="4" w:space="0" w:color="auto"/>
                  </w:tcBorders>
                  <w:shd w:val="clear" w:color="auto" w:fill="auto"/>
                  <w:noWrap/>
                  <w:vAlign w:val="center"/>
                  <w:hideMark/>
                </w:tcPr>
                <w:p w14:paraId="02C40A6D" w14:textId="77777777" w:rsidR="00514D26" w:rsidRPr="00304F99" w:rsidRDefault="00514D26" w:rsidP="00E76576">
                  <w:pPr>
                    <w:framePr w:hSpace="141" w:wrap="around" w:vAnchor="text" w:hAnchor="margin" w:xAlign="right" w:y="150"/>
                    <w:ind w:firstLine="77"/>
                    <w:jc w:val="left"/>
                    <w:rPr>
                      <w:rFonts w:cs="Arial"/>
                      <w:sz w:val="20"/>
                      <w:szCs w:val="20"/>
                      <w:lang w:val="es-PE" w:eastAsia="es-PE"/>
                    </w:rPr>
                  </w:pPr>
                  <w:r w:rsidRPr="00304F99">
                    <w:rPr>
                      <w:rFonts w:cs="Arial"/>
                      <w:sz w:val="20"/>
                      <w:szCs w:val="20"/>
                      <w:lang w:val="es-PE" w:eastAsia="es-PE"/>
                    </w:rPr>
                    <w:t>cas176</w:t>
                  </w:r>
                </w:p>
              </w:tc>
            </w:tr>
            <w:tr w:rsidR="00514D26" w:rsidRPr="003C5EE2" w14:paraId="5DA49F5F" w14:textId="77777777" w:rsidTr="002A75F5">
              <w:trPr>
                <w:trHeight w:val="686"/>
              </w:trPr>
              <w:tc>
                <w:tcPr>
                  <w:tcW w:w="2551" w:type="dxa"/>
                  <w:vMerge w:val="restart"/>
                  <w:tcBorders>
                    <w:top w:val="nil"/>
                    <w:left w:val="single" w:sz="4" w:space="0" w:color="auto"/>
                    <w:bottom w:val="single" w:sz="4" w:space="0" w:color="auto"/>
                    <w:right w:val="single" w:sz="4" w:space="0" w:color="auto"/>
                  </w:tcBorders>
                  <w:shd w:val="clear" w:color="auto" w:fill="auto"/>
                  <w:vAlign w:val="center"/>
                  <w:hideMark/>
                </w:tcPr>
                <w:p w14:paraId="23287398" w14:textId="77777777" w:rsidR="00514D26" w:rsidRPr="00304F99" w:rsidRDefault="00514D26" w:rsidP="00E76576">
                  <w:pPr>
                    <w:framePr w:hSpace="141" w:wrap="around" w:vAnchor="text" w:hAnchor="margin" w:xAlign="right" w:y="150"/>
                    <w:jc w:val="left"/>
                    <w:rPr>
                      <w:rFonts w:cs="Arial"/>
                      <w:sz w:val="20"/>
                      <w:szCs w:val="20"/>
                      <w:lang w:val="es-PE" w:eastAsia="es-PE"/>
                    </w:rPr>
                  </w:pPr>
                  <w:r w:rsidRPr="00304F99">
                    <w:rPr>
                      <w:rFonts w:cs="Arial"/>
                      <w:sz w:val="20"/>
                      <w:szCs w:val="20"/>
                      <w:lang w:val="es-PE" w:eastAsia="es-PE"/>
                    </w:rPr>
                    <w:t>Deuda antes pagos previos (DAPP)</w:t>
                  </w:r>
                </w:p>
              </w:tc>
              <w:tc>
                <w:tcPr>
                  <w:tcW w:w="4414" w:type="dxa"/>
                  <w:tcBorders>
                    <w:top w:val="nil"/>
                    <w:left w:val="nil"/>
                    <w:bottom w:val="single" w:sz="4" w:space="0" w:color="auto"/>
                    <w:right w:val="single" w:sz="4" w:space="0" w:color="auto"/>
                  </w:tcBorders>
                  <w:shd w:val="clear" w:color="auto" w:fill="auto"/>
                  <w:vAlign w:val="center"/>
                  <w:hideMark/>
                </w:tcPr>
                <w:p w14:paraId="61E74E35" w14:textId="77777777" w:rsidR="00514D26" w:rsidRPr="00304F99" w:rsidRDefault="00514D26" w:rsidP="00E76576">
                  <w:pPr>
                    <w:framePr w:hSpace="141" w:wrap="around" w:vAnchor="text" w:hAnchor="margin" w:xAlign="right" w:y="150"/>
                    <w:spacing w:line="360" w:lineRule="auto"/>
                    <w:ind w:firstLine="77"/>
                    <w:rPr>
                      <w:rFonts w:cs="Arial"/>
                      <w:sz w:val="20"/>
                      <w:szCs w:val="20"/>
                      <w:lang w:val="it-IT" w:eastAsia="es-PE"/>
                    </w:rPr>
                  </w:pPr>
                  <w:r w:rsidRPr="00304F99">
                    <w:rPr>
                      <w:rFonts w:cs="Arial"/>
                      <w:sz w:val="20"/>
                      <w:szCs w:val="20"/>
                      <w:lang w:val="it-IT" w:eastAsia="es-PE"/>
                    </w:rPr>
                    <w:t xml:space="preserve">i.  Si DF &gt; CF + SFMA --&gt; </w:t>
                  </w:r>
                </w:p>
                <w:p w14:paraId="01B025BE" w14:textId="77777777" w:rsidR="00514D26" w:rsidRPr="00304F99" w:rsidRDefault="00514D26" w:rsidP="00E76576">
                  <w:pPr>
                    <w:framePr w:hSpace="141" w:wrap="around" w:vAnchor="text" w:hAnchor="margin" w:xAlign="right" w:y="150"/>
                    <w:spacing w:line="360" w:lineRule="auto"/>
                    <w:ind w:firstLine="77"/>
                    <w:rPr>
                      <w:rFonts w:cs="Arial"/>
                      <w:sz w:val="20"/>
                      <w:szCs w:val="20"/>
                      <w:lang w:val="it-IT" w:eastAsia="es-PE"/>
                    </w:rPr>
                  </w:pPr>
                  <w:r w:rsidRPr="00304F99">
                    <w:rPr>
                      <w:rFonts w:cs="Arial"/>
                      <w:sz w:val="20"/>
                      <w:szCs w:val="20"/>
                      <w:lang w:val="it-IT" w:eastAsia="es-PE"/>
                    </w:rPr>
                    <w:t xml:space="preserve">    DAPP = DF - CF- SFMA - PP - PA - RP - RA</w:t>
                  </w:r>
                </w:p>
              </w:tc>
            </w:tr>
            <w:tr w:rsidR="00514D26" w:rsidRPr="003C5EE2" w14:paraId="6BD69C77" w14:textId="77777777" w:rsidTr="002A75F5">
              <w:trPr>
                <w:trHeight w:val="382"/>
              </w:trPr>
              <w:tc>
                <w:tcPr>
                  <w:tcW w:w="2551" w:type="dxa"/>
                  <w:vMerge/>
                  <w:tcBorders>
                    <w:top w:val="nil"/>
                    <w:left w:val="single" w:sz="4" w:space="0" w:color="auto"/>
                    <w:bottom w:val="single" w:sz="4" w:space="0" w:color="auto"/>
                    <w:right w:val="single" w:sz="4" w:space="0" w:color="auto"/>
                  </w:tcBorders>
                  <w:vAlign w:val="center"/>
                  <w:hideMark/>
                </w:tcPr>
                <w:p w14:paraId="0F82E5F2" w14:textId="77777777" w:rsidR="00514D26" w:rsidRPr="00304F99" w:rsidRDefault="00514D26" w:rsidP="00E76576">
                  <w:pPr>
                    <w:framePr w:hSpace="141" w:wrap="around" w:vAnchor="text" w:hAnchor="margin" w:xAlign="right" w:y="150"/>
                    <w:jc w:val="left"/>
                    <w:rPr>
                      <w:rFonts w:cs="Arial"/>
                      <w:sz w:val="20"/>
                      <w:szCs w:val="20"/>
                      <w:lang w:val="it-IT" w:eastAsia="es-PE"/>
                    </w:rPr>
                  </w:pPr>
                </w:p>
              </w:tc>
              <w:tc>
                <w:tcPr>
                  <w:tcW w:w="4414" w:type="dxa"/>
                  <w:tcBorders>
                    <w:top w:val="nil"/>
                    <w:left w:val="nil"/>
                    <w:bottom w:val="single" w:sz="4" w:space="0" w:color="auto"/>
                    <w:right w:val="single" w:sz="4" w:space="0" w:color="auto"/>
                  </w:tcBorders>
                  <w:shd w:val="clear" w:color="auto" w:fill="auto"/>
                  <w:vAlign w:val="center"/>
                  <w:hideMark/>
                </w:tcPr>
                <w:p w14:paraId="2BBC24A5" w14:textId="77777777" w:rsidR="00514D26" w:rsidRPr="00304F99" w:rsidRDefault="00514D26" w:rsidP="00E76576">
                  <w:pPr>
                    <w:framePr w:hSpace="141" w:wrap="around" w:vAnchor="text" w:hAnchor="margin" w:xAlign="right" w:y="150"/>
                    <w:ind w:firstLine="77"/>
                    <w:rPr>
                      <w:rFonts w:cs="Arial"/>
                      <w:sz w:val="20"/>
                      <w:szCs w:val="20"/>
                      <w:lang w:val="it-IT" w:eastAsia="es-PE"/>
                    </w:rPr>
                  </w:pPr>
                  <w:r w:rsidRPr="00304F99">
                    <w:rPr>
                      <w:rFonts w:cs="Arial"/>
                      <w:sz w:val="20"/>
                      <w:szCs w:val="20"/>
                      <w:lang w:val="it-IT" w:eastAsia="es-PE"/>
                    </w:rPr>
                    <w:t>ii.  Si DF ≤ CF + SFMA --&gt; DAPP = 0</w:t>
                  </w:r>
                </w:p>
              </w:tc>
            </w:tr>
            <w:tr w:rsidR="00514D26" w:rsidRPr="00EE1A3C" w14:paraId="5C4A53C2" w14:textId="77777777" w:rsidTr="002A75F5">
              <w:trPr>
                <w:trHeight w:val="398"/>
              </w:trPr>
              <w:tc>
                <w:tcPr>
                  <w:tcW w:w="2551" w:type="dxa"/>
                  <w:vMerge/>
                  <w:tcBorders>
                    <w:top w:val="nil"/>
                    <w:left w:val="single" w:sz="4" w:space="0" w:color="auto"/>
                    <w:bottom w:val="single" w:sz="4" w:space="0" w:color="auto"/>
                    <w:right w:val="single" w:sz="4" w:space="0" w:color="auto"/>
                  </w:tcBorders>
                  <w:vAlign w:val="center"/>
                  <w:hideMark/>
                </w:tcPr>
                <w:p w14:paraId="233D68DC" w14:textId="77777777" w:rsidR="00514D26" w:rsidRPr="00304F99" w:rsidRDefault="00514D26" w:rsidP="00E76576">
                  <w:pPr>
                    <w:framePr w:hSpace="141" w:wrap="around" w:vAnchor="text" w:hAnchor="margin" w:xAlign="right" w:y="150"/>
                    <w:jc w:val="left"/>
                    <w:rPr>
                      <w:rFonts w:cs="Arial"/>
                      <w:sz w:val="20"/>
                      <w:szCs w:val="20"/>
                      <w:lang w:val="it-IT" w:eastAsia="es-PE"/>
                    </w:rPr>
                  </w:pPr>
                </w:p>
              </w:tc>
              <w:tc>
                <w:tcPr>
                  <w:tcW w:w="4414" w:type="dxa"/>
                  <w:tcBorders>
                    <w:top w:val="nil"/>
                    <w:left w:val="nil"/>
                    <w:bottom w:val="single" w:sz="4" w:space="0" w:color="auto"/>
                    <w:right w:val="single" w:sz="4" w:space="0" w:color="auto"/>
                  </w:tcBorders>
                  <w:shd w:val="clear" w:color="auto" w:fill="auto"/>
                  <w:vAlign w:val="center"/>
                  <w:hideMark/>
                </w:tcPr>
                <w:p w14:paraId="05EC7B7E" w14:textId="77777777" w:rsidR="00514D26" w:rsidRPr="00304F99" w:rsidRDefault="00514D26" w:rsidP="00E76576">
                  <w:pPr>
                    <w:framePr w:hSpace="141" w:wrap="around" w:vAnchor="text" w:hAnchor="margin" w:xAlign="right" w:y="150"/>
                    <w:ind w:firstLine="77"/>
                    <w:rPr>
                      <w:rFonts w:cs="Arial"/>
                      <w:sz w:val="20"/>
                      <w:szCs w:val="20"/>
                      <w:lang w:val="es-PE" w:eastAsia="es-PE"/>
                    </w:rPr>
                  </w:pPr>
                  <w:proofErr w:type="spellStart"/>
                  <w:r w:rsidRPr="00304F99">
                    <w:rPr>
                      <w:rFonts w:cs="Arial"/>
                      <w:sz w:val="20"/>
                      <w:szCs w:val="20"/>
                      <w:lang w:val="es-PE" w:eastAsia="es-PE"/>
                    </w:rPr>
                    <w:t>iii</w:t>
                  </w:r>
                  <w:proofErr w:type="spellEnd"/>
                  <w:r w:rsidRPr="00304F99">
                    <w:rPr>
                      <w:rFonts w:cs="Arial"/>
                      <w:sz w:val="20"/>
                      <w:szCs w:val="20"/>
                      <w:lang w:val="es-PE" w:eastAsia="es-PE"/>
                    </w:rPr>
                    <w:t>.  Si DAPP &lt; 0 --&gt; DAPP = 0</w:t>
                  </w:r>
                </w:p>
              </w:tc>
            </w:tr>
          </w:tbl>
          <w:p w14:paraId="2A7C2227" w14:textId="77777777" w:rsidR="00514D26" w:rsidRPr="00EE1A3C" w:rsidRDefault="00514D26" w:rsidP="00514D26">
            <w:pPr>
              <w:pStyle w:val="Prrafodelista"/>
              <w:ind w:left="492"/>
              <w:contextualSpacing/>
              <w:rPr>
                <w:rFonts w:cs="Arial"/>
                <w:color w:val="FF0000"/>
                <w:sz w:val="18"/>
                <w:szCs w:val="18"/>
              </w:rPr>
            </w:pPr>
          </w:p>
          <w:p w14:paraId="2F5BFC0D" w14:textId="1C077AE8" w:rsidR="00242F29" w:rsidRDefault="00242F29" w:rsidP="00D8658F">
            <w:pPr>
              <w:ind w:left="496"/>
              <w:contextualSpacing/>
              <w:rPr>
                <w:rFonts w:cs="Arial"/>
                <w:szCs w:val="22"/>
              </w:rPr>
            </w:pPr>
            <w:r w:rsidRPr="007C026A">
              <w:rPr>
                <w:rFonts w:cs="Arial"/>
                <w:i/>
                <w:szCs w:val="22"/>
              </w:rPr>
              <w:t>Consideraciones</w:t>
            </w:r>
            <w:r w:rsidRPr="007C026A">
              <w:rPr>
                <w:rFonts w:cs="Arial"/>
                <w:szCs w:val="22"/>
              </w:rPr>
              <w:t>:</w:t>
            </w:r>
          </w:p>
          <w:p w14:paraId="14676AD3" w14:textId="6602C5C9" w:rsidR="00514D26" w:rsidRPr="007C026A" w:rsidRDefault="00514D26" w:rsidP="00242F29">
            <w:pPr>
              <w:ind w:left="496"/>
              <w:contextualSpacing/>
              <w:rPr>
                <w:rFonts w:cs="Arial"/>
                <w:szCs w:val="22"/>
              </w:rPr>
            </w:pPr>
            <w:r w:rsidRPr="007C026A">
              <w:rPr>
                <w:rFonts w:cs="Arial"/>
                <w:szCs w:val="22"/>
              </w:rPr>
              <w:t>Para obtener la cantidad de periodos no pagados se deberá realizar lo siguiente:</w:t>
            </w:r>
          </w:p>
          <w:p w14:paraId="5E79EC67" w14:textId="22F8461C" w:rsidR="00514D26" w:rsidRDefault="00514D26" w:rsidP="004033AE">
            <w:pPr>
              <w:pStyle w:val="Prrafodelista"/>
              <w:numPr>
                <w:ilvl w:val="0"/>
                <w:numId w:val="288"/>
              </w:numPr>
              <w:spacing w:line="276" w:lineRule="auto"/>
              <w:ind w:hanging="230"/>
              <w:rPr>
                <w:rFonts w:cs="Arial"/>
                <w:szCs w:val="22"/>
              </w:rPr>
            </w:pPr>
            <w:r w:rsidRPr="00601F88">
              <w:rPr>
                <w:rFonts w:cs="Arial"/>
                <w:color w:val="000000"/>
                <w:szCs w:val="22"/>
              </w:rPr>
              <w:t xml:space="preserve">Comparar por periodo tributario, </w:t>
            </w:r>
            <w:r w:rsidRPr="00601F88">
              <w:rPr>
                <w:rFonts w:cs="Arial"/>
                <w:szCs w:val="22"/>
              </w:rPr>
              <w:t>la DAPP por el tributo IGV, según lo señalado en el párrafo anterior, versus el Monto pagado en declaraciones y boletas por dicho concepto, dentro del vencimiento de sus obligaciones tributarias.</w:t>
            </w:r>
          </w:p>
          <w:p w14:paraId="066F1DC3" w14:textId="77777777" w:rsidR="00514D26" w:rsidRPr="00601F88" w:rsidRDefault="00514D26" w:rsidP="004033AE">
            <w:pPr>
              <w:pStyle w:val="Prrafodelista"/>
              <w:numPr>
                <w:ilvl w:val="0"/>
                <w:numId w:val="288"/>
              </w:numPr>
              <w:spacing w:line="276" w:lineRule="auto"/>
              <w:ind w:hanging="230"/>
              <w:rPr>
                <w:rFonts w:cs="Arial"/>
                <w:szCs w:val="22"/>
              </w:rPr>
            </w:pPr>
            <w:r w:rsidRPr="00601F88">
              <w:rPr>
                <w:rFonts w:cs="Arial"/>
                <w:szCs w:val="22"/>
              </w:rPr>
              <w:t>En los períodos tributarios en los cuales se cumpla que DAPP&gt;0, se procederá a contar la cantidad de periodos en los cuales el Monto pagado determinado en el párrafo anterior es menor que la DAPP.</w:t>
            </w:r>
          </w:p>
          <w:p w14:paraId="6FD57C5B" w14:textId="77777777" w:rsidR="00514D26" w:rsidRPr="007C026A" w:rsidRDefault="00514D26" w:rsidP="00514D26">
            <w:pPr>
              <w:pStyle w:val="Prrafodelista"/>
              <w:ind w:left="492"/>
              <w:contextualSpacing/>
              <w:rPr>
                <w:rFonts w:cs="Arial"/>
                <w:szCs w:val="22"/>
              </w:rPr>
            </w:pPr>
          </w:p>
          <w:p w14:paraId="6C10A9F0" w14:textId="0080DB58" w:rsidR="00514D26" w:rsidRPr="007C026A" w:rsidRDefault="00242F29" w:rsidP="00514D26">
            <w:pPr>
              <w:pStyle w:val="Prrafodelista"/>
              <w:ind w:left="492"/>
              <w:contextualSpacing/>
              <w:rPr>
                <w:rFonts w:cs="Arial"/>
                <w:szCs w:val="22"/>
              </w:rPr>
            </w:pPr>
            <w:r>
              <w:rPr>
                <w:rFonts w:cs="Arial"/>
                <w:i/>
                <w:szCs w:val="22"/>
              </w:rPr>
              <w:t>Precis</w:t>
            </w:r>
            <w:r w:rsidR="00514D26" w:rsidRPr="007C026A">
              <w:rPr>
                <w:rFonts w:cs="Arial"/>
                <w:i/>
                <w:szCs w:val="22"/>
              </w:rPr>
              <w:t>iones</w:t>
            </w:r>
            <w:r w:rsidR="00514D26" w:rsidRPr="007C026A">
              <w:rPr>
                <w:rFonts w:cs="Arial"/>
                <w:szCs w:val="22"/>
              </w:rPr>
              <w:t>:</w:t>
            </w:r>
          </w:p>
          <w:p w14:paraId="56545831" w14:textId="16C019D3" w:rsidR="00514D26" w:rsidRDefault="00514D26" w:rsidP="004033AE">
            <w:pPr>
              <w:pStyle w:val="Prrafodelista"/>
              <w:numPr>
                <w:ilvl w:val="0"/>
                <w:numId w:val="289"/>
              </w:numPr>
              <w:ind w:hanging="230"/>
              <w:contextualSpacing/>
              <w:rPr>
                <w:rFonts w:cs="Arial"/>
                <w:szCs w:val="22"/>
              </w:rPr>
            </w:pPr>
            <w:r w:rsidRPr="00601F88">
              <w:rPr>
                <w:rFonts w:cs="Arial"/>
                <w:szCs w:val="22"/>
              </w:rPr>
              <w:t>Se considerará que el monto pagado es menor que la DAPP</w:t>
            </w:r>
            <w:r w:rsidR="00AC2164" w:rsidRPr="00601F88">
              <w:rPr>
                <w:rFonts w:cs="Arial"/>
                <w:szCs w:val="22"/>
              </w:rPr>
              <w:t>,</w:t>
            </w:r>
            <w:r w:rsidRPr="00601F88">
              <w:rPr>
                <w:rFonts w:cs="Arial"/>
                <w:szCs w:val="22"/>
              </w:rPr>
              <w:t xml:space="preserve"> solo si esa diferencia supera los 5.00 soles.</w:t>
            </w:r>
          </w:p>
          <w:p w14:paraId="7CC84150" w14:textId="10F36E9B" w:rsidR="00514D26" w:rsidRDefault="00514D26" w:rsidP="004033AE">
            <w:pPr>
              <w:pStyle w:val="Prrafodelista"/>
              <w:numPr>
                <w:ilvl w:val="0"/>
                <w:numId w:val="289"/>
              </w:numPr>
              <w:ind w:hanging="230"/>
              <w:contextualSpacing/>
              <w:rPr>
                <w:rFonts w:cs="Arial"/>
                <w:szCs w:val="22"/>
              </w:rPr>
            </w:pPr>
            <w:r w:rsidRPr="00601F88">
              <w:rPr>
                <w:rFonts w:cs="Arial"/>
                <w:szCs w:val="22"/>
              </w:rPr>
              <w:t xml:space="preserve">Los pagos realizados deben considerar también aquellas que han sido afectadas por los procesos de reimputación y compensación. Es decir, se debe incluir las </w:t>
            </w:r>
            <w:proofErr w:type="spellStart"/>
            <w:r w:rsidRPr="00601F88">
              <w:rPr>
                <w:rFonts w:cs="Arial"/>
                <w:szCs w:val="22"/>
              </w:rPr>
              <w:t>reimputaciones</w:t>
            </w:r>
            <w:proofErr w:type="spellEnd"/>
            <w:r w:rsidRPr="00601F88">
              <w:rPr>
                <w:rFonts w:cs="Arial"/>
                <w:szCs w:val="22"/>
              </w:rPr>
              <w:t xml:space="preserve"> y compensaciones realizadas al código de tributo IGV cuenta propia y excluir las </w:t>
            </w:r>
            <w:proofErr w:type="spellStart"/>
            <w:r w:rsidRPr="00601F88">
              <w:rPr>
                <w:rFonts w:cs="Arial"/>
                <w:szCs w:val="22"/>
              </w:rPr>
              <w:t>reimputaciones</w:t>
            </w:r>
            <w:proofErr w:type="spellEnd"/>
            <w:r w:rsidRPr="00601F88">
              <w:rPr>
                <w:rFonts w:cs="Arial"/>
                <w:szCs w:val="22"/>
              </w:rPr>
              <w:t xml:space="preserve"> y compensaciones realizadas hacia otros tributos.</w:t>
            </w:r>
          </w:p>
          <w:p w14:paraId="023BAB4F" w14:textId="6453733C" w:rsidR="008F5AB3" w:rsidRPr="00601F88" w:rsidRDefault="008F5AB3" w:rsidP="004033AE">
            <w:pPr>
              <w:pStyle w:val="Prrafodelista"/>
              <w:numPr>
                <w:ilvl w:val="0"/>
                <w:numId w:val="289"/>
              </w:numPr>
              <w:ind w:hanging="230"/>
              <w:contextualSpacing/>
              <w:rPr>
                <w:rFonts w:cs="Arial"/>
                <w:szCs w:val="22"/>
              </w:rPr>
            </w:pPr>
            <w:r w:rsidRPr="00601F88">
              <w:rPr>
                <w:rFonts w:cs="Arial"/>
                <w:szCs w:val="22"/>
              </w:rPr>
              <w:t>De presentar un dato no numérico (inconsistente) en el valor de las casillas mencionadas para el cálculo de la DAPP, se convertirá al valor 0.</w:t>
            </w:r>
          </w:p>
          <w:p w14:paraId="297EA162" w14:textId="77777777" w:rsidR="00514D26" w:rsidRPr="007C026A" w:rsidRDefault="00514D26" w:rsidP="00514D26">
            <w:pPr>
              <w:contextualSpacing/>
              <w:rPr>
                <w:rFonts w:cs="Arial"/>
                <w:szCs w:val="22"/>
              </w:rPr>
            </w:pPr>
          </w:p>
          <w:p w14:paraId="7A02083C" w14:textId="77777777" w:rsidR="00514D26" w:rsidRPr="007C026A" w:rsidRDefault="00514D26" w:rsidP="001B7500">
            <w:pPr>
              <w:pStyle w:val="Prrafodelista"/>
              <w:numPr>
                <w:ilvl w:val="0"/>
                <w:numId w:val="108"/>
              </w:numPr>
              <w:ind w:left="492" w:hanging="284"/>
              <w:contextualSpacing/>
              <w:rPr>
                <w:rFonts w:cs="Arial"/>
                <w:szCs w:val="22"/>
              </w:rPr>
            </w:pPr>
            <w:r w:rsidRPr="007C026A">
              <w:rPr>
                <w:rFonts w:cs="Arial"/>
                <w:color w:val="000000"/>
                <w:szCs w:val="22"/>
              </w:rPr>
              <w:t>Cantidad de periodos obligados: número de periodos tributarios en los cuales se cumpla que la DAPP&gt;0.</w:t>
            </w:r>
          </w:p>
          <w:p w14:paraId="3B02EB9F" w14:textId="77777777" w:rsidR="00514D26" w:rsidRPr="007C026A" w:rsidRDefault="00514D26" w:rsidP="00514D26">
            <w:pPr>
              <w:spacing w:line="276" w:lineRule="auto"/>
              <w:rPr>
                <w:rFonts w:cs="Arial"/>
                <w:szCs w:val="22"/>
              </w:rPr>
            </w:pPr>
          </w:p>
          <w:p w14:paraId="7A15F61E" w14:textId="77777777" w:rsidR="00514D26" w:rsidRPr="007C026A" w:rsidRDefault="00514D26" w:rsidP="00514D26">
            <w:pPr>
              <w:spacing w:line="276" w:lineRule="auto"/>
              <w:rPr>
                <w:rFonts w:cs="Arial"/>
                <w:szCs w:val="22"/>
                <w:u w:val="single"/>
              </w:rPr>
            </w:pPr>
            <w:r w:rsidRPr="007C026A">
              <w:rPr>
                <w:rFonts w:cs="Arial"/>
                <w:szCs w:val="22"/>
                <w:u w:val="single"/>
              </w:rPr>
              <w:t>Fuente de información</w:t>
            </w:r>
          </w:p>
          <w:p w14:paraId="378FE86A" w14:textId="612C2D2B" w:rsidR="00514D26" w:rsidRPr="00601832" w:rsidRDefault="00514D26" w:rsidP="00601832">
            <w:pPr>
              <w:rPr>
                <w:rFonts w:cs="Arial"/>
                <w:color w:val="000000"/>
                <w:szCs w:val="22"/>
              </w:rPr>
            </w:pPr>
            <w:r w:rsidRPr="00601832">
              <w:rPr>
                <w:rFonts w:cs="Arial"/>
                <w:color w:val="000000"/>
                <w:szCs w:val="22"/>
              </w:rPr>
              <w:t>Declaraciones juradas de IGV y Boletas de pago</w:t>
            </w:r>
          </w:p>
          <w:p w14:paraId="76CDB83D" w14:textId="0A89E9A7" w:rsidR="002351DD" w:rsidRPr="00601832" w:rsidRDefault="002351DD" w:rsidP="00601832">
            <w:pPr>
              <w:rPr>
                <w:rFonts w:cs="Arial"/>
                <w:color w:val="000000"/>
                <w:szCs w:val="22"/>
              </w:rPr>
            </w:pPr>
            <w:r w:rsidRPr="00601832">
              <w:rPr>
                <w:rFonts w:cs="Arial"/>
                <w:color w:val="000000"/>
                <w:szCs w:val="22"/>
              </w:rPr>
              <w:t>Teradata:</w:t>
            </w:r>
          </w:p>
          <w:p w14:paraId="3897A7E1" w14:textId="77777777" w:rsidR="002351DD" w:rsidRPr="002351DD" w:rsidRDefault="002351DD" w:rsidP="001B7500">
            <w:pPr>
              <w:pStyle w:val="Prrafodelista"/>
              <w:numPr>
                <w:ilvl w:val="0"/>
                <w:numId w:val="139"/>
              </w:numPr>
              <w:ind w:left="349" w:hanging="284"/>
              <w:rPr>
                <w:szCs w:val="22"/>
                <w:lang w:eastAsia="es-PE"/>
              </w:rPr>
            </w:pPr>
            <w:r w:rsidRPr="002351DD">
              <w:rPr>
                <w:szCs w:val="22"/>
              </w:rPr>
              <w:t>081419 - Declaraciones juradas</w:t>
            </w:r>
          </w:p>
          <w:p w14:paraId="5BDA4F97" w14:textId="10ADF50E" w:rsidR="002351DD" w:rsidRPr="002351DD" w:rsidRDefault="002351DD" w:rsidP="001B7500">
            <w:pPr>
              <w:pStyle w:val="Prrafodelista"/>
              <w:numPr>
                <w:ilvl w:val="0"/>
                <w:numId w:val="139"/>
              </w:numPr>
              <w:ind w:left="349" w:hanging="284"/>
              <w:rPr>
                <w:rFonts w:cs="Arial"/>
                <w:b/>
                <w:szCs w:val="22"/>
              </w:rPr>
            </w:pPr>
            <w:r w:rsidRPr="002351DD">
              <w:rPr>
                <w:szCs w:val="22"/>
              </w:rPr>
              <w:t>081421 - Vencimientos</w:t>
            </w:r>
          </w:p>
          <w:p w14:paraId="211C77F3" w14:textId="77777777" w:rsidR="00514D26" w:rsidRPr="00EE1A3C" w:rsidRDefault="00514D26" w:rsidP="00514D26">
            <w:pPr>
              <w:rPr>
                <w:rFonts w:cs="Arial"/>
                <w:b/>
                <w:color w:val="FF0000"/>
                <w:sz w:val="18"/>
                <w:szCs w:val="18"/>
                <w:highlight w:val="yellow"/>
                <w:lang w:val="es-PE" w:eastAsia="es-PE"/>
              </w:rPr>
            </w:pPr>
          </w:p>
        </w:tc>
      </w:tr>
      <w:tr w:rsidR="00514D26" w:rsidRPr="00381A51" w14:paraId="6EDF09F3" w14:textId="77777777" w:rsidTr="002A75F5">
        <w:trPr>
          <w:trHeight w:val="270"/>
        </w:trPr>
        <w:tc>
          <w:tcPr>
            <w:tcW w:w="568" w:type="dxa"/>
            <w:shd w:val="clear" w:color="auto" w:fill="auto"/>
            <w:noWrap/>
          </w:tcPr>
          <w:p w14:paraId="13870EF4" w14:textId="77777777" w:rsidR="00514D26" w:rsidRPr="00381A51" w:rsidRDefault="00514D26" w:rsidP="00514D26">
            <w:pPr>
              <w:spacing w:line="276" w:lineRule="auto"/>
              <w:ind w:left="-265" w:right="-70" w:firstLine="284"/>
              <w:jc w:val="center"/>
              <w:rPr>
                <w:rFonts w:cs="Arial"/>
                <w:sz w:val="10"/>
                <w:szCs w:val="10"/>
              </w:rPr>
            </w:pPr>
          </w:p>
          <w:p w14:paraId="02935476" w14:textId="3F555014" w:rsidR="00514D26" w:rsidRPr="007C026A" w:rsidRDefault="00514D26" w:rsidP="00514D26">
            <w:pPr>
              <w:spacing w:line="276" w:lineRule="auto"/>
              <w:ind w:left="-265" w:right="-70" w:firstLine="284"/>
              <w:jc w:val="center"/>
              <w:rPr>
                <w:rFonts w:cs="Arial"/>
                <w:szCs w:val="22"/>
              </w:rPr>
            </w:pPr>
            <w:r w:rsidRPr="007C026A">
              <w:rPr>
                <w:rFonts w:cs="Arial"/>
                <w:szCs w:val="22"/>
              </w:rPr>
              <w:t>79</w:t>
            </w:r>
          </w:p>
        </w:tc>
        <w:tc>
          <w:tcPr>
            <w:tcW w:w="8210" w:type="dxa"/>
            <w:shd w:val="clear" w:color="auto" w:fill="auto"/>
            <w:noWrap/>
          </w:tcPr>
          <w:p w14:paraId="13B6FF83" w14:textId="77777777" w:rsidR="00514D26" w:rsidRPr="008753EC" w:rsidRDefault="00514D26" w:rsidP="00514D26">
            <w:pPr>
              <w:rPr>
                <w:rFonts w:cs="Arial"/>
                <w:b/>
                <w:sz w:val="10"/>
                <w:szCs w:val="10"/>
              </w:rPr>
            </w:pPr>
          </w:p>
          <w:p w14:paraId="6E74F00C" w14:textId="77777777" w:rsidR="00514D26" w:rsidRPr="007C026A" w:rsidRDefault="00514D26" w:rsidP="00514D26">
            <w:pPr>
              <w:spacing w:line="276" w:lineRule="auto"/>
              <w:rPr>
                <w:rFonts w:cs="Arial"/>
                <w:b/>
                <w:bCs/>
                <w:szCs w:val="22"/>
                <w:lang w:val="es-PE" w:eastAsia="es-PE"/>
              </w:rPr>
            </w:pPr>
            <w:r w:rsidRPr="007C026A">
              <w:rPr>
                <w:rFonts w:cs="Arial"/>
                <w:b/>
                <w:bCs/>
                <w:szCs w:val="22"/>
                <w:lang w:val="es-PE" w:eastAsia="es-PE"/>
              </w:rPr>
              <w:t>v0616  Pago íntegro al vencimiento IR 12</w:t>
            </w:r>
          </w:p>
          <w:p w14:paraId="1729E3B0" w14:textId="77777777" w:rsidR="00514D26" w:rsidRPr="007C026A" w:rsidRDefault="00514D26" w:rsidP="00514D26">
            <w:pPr>
              <w:rPr>
                <w:rFonts w:cs="Arial"/>
                <w:szCs w:val="22"/>
              </w:rPr>
            </w:pPr>
          </w:p>
          <w:p w14:paraId="3D109CFF" w14:textId="77777777" w:rsidR="00514D26" w:rsidRPr="007C026A" w:rsidRDefault="00514D26" w:rsidP="00514D26">
            <w:pPr>
              <w:spacing w:line="276" w:lineRule="auto"/>
              <w:rPr>
                <w:rFonts w:cs="Arial"/>
                <w:szCs w:val="22"/>
                <w:u w:val="single"/>
              </w:rPr>
            </w:pPr>
            <w:r w:rsidRPr="007C026A">
              <w:rPr>
                <w:rFonts w:cs="Arial"/>
                <w:szCs w:val="22"/>
                <w:u w:val="single"/>
              </w:rPr>
              <w:t>Definición</w:t>
            </w:r>
          </w:p>
          <w:p w14:paraId="4163B61B" w14:textId="77777777" w:rsidR="00514D26" w:rsidRPr="007C026A" w:rsidRDefault="00514D26" w:rsidP="00514D26">
            <w:pPr>
              <w:pStyle w:val="Prrafodelista"/>
              <w:spacing w:line="276" w:lineRule="auto"/>
              <w:ind w:left="0"/>
              <w:rPr>
                <w:rFonts w:cs="Arial"/>
                <w:szCs w:val="22"/>
              </w:rPr>
            </w:pPr>
            <w:r w:rsidRPr="007C026A">
              <w:rPr>
                <w:rFonts w:cs="Arial"/>
                <w:szCs w:val="22"/>
              </w:rPr>
              <w:t>Identifica a los contribuyentes que no han efectuado el pago del íntegro de los pagos mensuales del Impuesto a la Renta de Tercera Categoría al vencimiento de dichas obligaciones.</w:t>
            </w:r>
          </w:p>
          <w:p w14:paraId="294E10FD" w14:textId="77777777" w:rsidR="00514D26" w:rsidRPr="007C026A" w:rsidRDefault="00514D26" w:rsidP="00514D26">
            <w:pPr>
              <w:pStyle w:val="Prrafodelista"/>
              <w:spacing w:line="276" w:lineRule="auto"/>
              <w:ind w:left="0"/>
              <w:rPr>
                <w:rFonts w:cs="Arial"/>
                <w:szCs w:val="22"/>
              </w:rPr>
            </w:pPr>
          </w:p>
          <w:p w14:paraId="32EE71F5" w14:textId="77777777" w:rsidR="00514D26" w:rsidRPr="007C026A" w:rsidRDefault="00514D26" w:rsidP="00514D26">
            <w:pPr>
              <w:spacing w:line="276" w:lineRule="auto"/>
              <w:rPr>
                <w:rFonts w:cs="Arial"/>
                <w:szCs w:val="22"/>
                <w:u w:val="single"/>
              </w:rPr>
            </w:pPr>
            <w:r w:rsidRPr="007C026A">
              <w:rPr>
                <w:rFonts w:cs="Arial"/>
                <w:szCs w:val="22"/>
                <w:u w:val="single"/>
              </w:rPr>
              <w:t>Periodo de evaluación</w:t>
            </w:r>
          </w:p>
          <w:p w14:paraId="009698C1" w14:textId="77777777" w:rsidR="00514D26" w:rsidRPr="007C026A" w:rsidRDefault="00514D26" w:rsidP="00514D26">
            <w:pPr>
              <w:pStyle w:val="Prrafodelista"/>
              <w:spacing w:line="276" w:lineRule="auto"/>
              <w:ind w:left="0"/>
              <w:rPr>
                <w:rFonts w:cs="Arial"/>
                <w:szCs w:val="22"/>
              </w:rPr>
            </w:pPr>
            <w:r w:rsidRPr="007C026A">
              <w:rPr>
                <w:rFonts w:cs="Arial"/>
                <w:szCs w:val="22"/>
              </w:rPr>
              <w:t>Corresponde a los últimos 12 periodos tributarios vencidos a la fecha de ejecución del cálculo de la variable.</w:t>
            </w:r>
          </w:p>
          <w:p w14:paraId="57D2B870" w14:textId="77777777" w:rsidR="00601832" w:rsidRDefault="00601832" w:rsidP="00514D26">
            <w:pPr>
              <w:spacing w:line="276" w:lineRule="auto"/>
              <w:rPr>
                <w:rFonts w:cs="Arial"/>
                <w:szCs w:val="22"/>
              </w:rPr>
            </w:pPr>
          </w:p>
          <w:p w14:paraId="2C6EC1F0" w14:textId="2E85A333" w:rsidR="00514D26" w:rsidRPr="007C026A" w:rsidRDefault="00514D26" w:rsidP="00514D26">
            <w:pPr>
              <w:spacing w:line="276" w:lineRule="auto"/>
              <w:rPr>
                <w:rFonts w:cs="Arial"/>
                <w:szCs w:val="22"/>
              </w:rPr>
            </w:pPr>
            <w:r w:rsidRPr="00601832">
              <w:rPr>
                <w:rFonts w:cs="Arial"/>
                <w:i/>
                <w:iCs/>
                <w:szCs w:val="22"/>
              </w:rPr>
              <w:t>Ejemplo</w:t>
            </w:r>
            <w:r w:rsidRPr="007C026A">
              <w:rPr>
                <w:rFonts w:cs="Arial"/>
                <w:szCs w:val="22"/>
              </w:rPr>
              <w:t xml:space="preserve">: </w:t>
            </w:r>
          </w:p>
          <w:p w14:paraId="3012D2E8" w14:textId="77777777" w:rsidR="00514D26" w:rsidRPr="007C026A" w:rsidRDefault="00514D26" w:rsidP="00514D26">
            <w:pPr>
              <w:spacing w:line="276" w:lineRule="auto"/>
              <w:rPr>
                <w:rFonts w:cs="Arial"/>
                <w:szCs w:val="22"/>
              </w:rPr>
            </w:pPr>
            <w:r w:rsidRPr="007C026A">
              <w:rPr>
                <w:rFonts w:cs="Arial"/>
                <w:szCs w:val="22"/>
              </w:rPr>
              <w:t>Fecha de ejecución de la variable: 05/03/2020.</w:t>
            </w:r>
          </w:p>
          <w:p w14:paraId="5D31CE88" w14:textId="77777777" w:rsidR="00514D26" w:rsidRPr="007C026A" w:rsidRDefault="00514D26" w:rsidP="00514D26">
            <w:pPr>
              <w:pStyle w:val="Prrafodelista"/>
              <w:spacing w:line="276" w:lineRule="auto"/>
              <w:ind w:left="0"/>
              <w:rPr>
                <w:rFonts w:cs="Arial"/>
                <w:szCs w:val="22"/>
              </w:rPr>
            </w:pPr>
            <w:r w:rsidRPr="007C026A">
              <w:rPr>
                <w:rFonts w:cs="Arial"/>
                <w:szCs w:val="22"/>
              </w:rPr>
              <w:t>Periodo de evaluación: Comprende los periodos tributarios desde 02/2019 hasta el 01/2020.</w:t>
            </w:r>
          </w:p>
          <w:p w14:paraId="5ACD1B19" w14:textId="77777777" w:rsidR="00514D26" w:rsidRPr="007C026A" w:rsidRDefault="00514D26" w:rsidP="00514D26">
            <w:pPr>
              <w:pStyle w:val="Prrafodelista"/>
              <w:spacing w:line="276" w:lineRule="auto"/>
              <w:ind w:left="230"/>
              <w:rPr>
                <w:rFonts w:cs="Arial"/>
                <w:szCs w:val="22"/>
              </w:rPr>
            </w:pPr>
          </w:p>
          <w:p w14:paraId="09956E98" w14:textId="77777777" w:rsidR="00514D26" w:rsidRPr="007C026A" w:rsidRDefault="00514D26" w:rsidP="00514D26">
            <w:pPr>
              <w:spacing w:line="276" w:lineRule="auto"/>
              <w:rPr>
                <w:rFonts w:cs="Arial"/>
                <w:szCs w:val="22"/>
                <w:u w:val="single"/>
              </w:rPr>
            </w:pPr>
            <w:r w:rsidRPr="007C026A">
              <w:rPr>
                <w:rFonts w:cs="Arial"/>
                <w:szCs w:val="22"/>
                <w:u w:val="single"/>
              </w:rPr>
              <w:t>Forma de cálculo</w:t>
            </w:r>
          </w:p>
          <w:p w14:paraId="44C06EE5" w14:textId="77777777" w:rsidR="00514D26" w:rsidRPr="007C026A" w:rsidRDefault="00514D26" w:rsidP="00514D26">
            <w:pPr>
              <w:spacing w:line="276" w:lineRule="auto"/>
              <w:rPr>
                <w:rFonts w:cs="Arial"/>
                <w:szCs w:val="22"/>
              </w:rPr>
            </w:pPr>
          </w:p>
          <w:p w14:paraId="256B3171" w14:textId="61F2BDFA" w:rsidR="00514D26" w:rsidRPr="00EE1A3C" w:rsidRDefault="00514D26" w:rsidP="00601832">
            <w:pPr>
              <w:ind w:left="1057" w:hanging="1057"/>
              <w:rPr>
                <w:rFonts w:cs="Arial"/>
                <w:sz w:val="18"/>
                <w:szCs w:val="18"/>
              </w:rPr>
            </w:pPr>
            <w:r w:rsidRPr="00242F29">
              <w:rPr>
                <w:rFonts w:cs="Arial"/>
                <w:i/>
                <w:iCs/>
                <w:szCs w:val="22"/>
              </w:rPr>
              <w:t>Indicador</w:t>
            </w:r>
            <w:r w:rsidRPr="007C026A">
              <w:rPr>
                <w:rFonts w:cs="Arial"/>
                <w:szCs w:val="22"/>
              </w:rPr>
              <w:t xml:space="preserve">: </w:t>
            </w:r>
            <w:r w:rsidR="00E23455">
              <w:rPr>
                <w:rFonts w:cs="Arial"/>
                <w:szCs w:val="22"/>
              </w:rPr>
              <w:t>e</w:t>
            </w:r>
            <w:r w:rsidRPr="007C026A">
              <w:rPr>
                <w:rFonts w:cs="Arial"/>
                <w:szCs w:val="22"/>
              </w:rPr>
              <w:t>s la relación entre la Cantidad de periodos no pagados en el vencimiento y la Cantidad de periodos obligados. Se representa con la siguiente fórmula:</w:t>
            </w:r>
          </w:p>
          <w:p w14:paraId="1C548542" w14:textId="77777777" w:rsidR="00514D26" w:rsidRPr="00EE1A3C" w:rsidRDefault="00514D26" w:rsidP="00514D26">
            <w:pPr>
              <w:ind w:left="360"/>
              <w:rPr>
                <w:rFonts w:cs="Arial"/>
                <w:sz w:val="18"/>
                <w:szCs w:val="18"/>
              </w:rPr>
            </w:pPr>
          </w:p>
          <w:p w14:paraId="7188FA35" w14:textId="77777777" w:rsidR="00514D26" w:rsidRPr="00EE1A3C" w:rsidRDefault="00514D26" w:rsidP="00514D26">
            <w:pPr>
              <w:ind w:left="360"/>
              <w:rPr>
                <w:rFonts w:cs="Arial"/>
                <w:sz w:val="18"/>
                <w:szCs w:val="18"/>
              </w:rPr>
            </w:pPr>
            <w:r w:rsidRPr="00EE1A3C">
              <w:rPr>
                <w:rFonts w:cs="Arial"/>
                <w:noProof/>
                <w:sz w:val="18"/>
                <w:szCs w:val="18"/>
                <w:lang w:eastAsia="es-PE"/>
              </w:rPr>
              <mc:AlternateContent>
                <mc:Choice Requires="wps">
                  <w:drawing>
                    <wp:anchor distT="0" distB="0" distL="114300" distR="114300" simplePos="0" relativeHeight="252738048" behindDoc="0" locked="0" layoutInCell="1" allowOverlap="1" wp14:anchorId="721F6542" wp14:editId="215E3AFB">
                      <wp:simplePos x="0" y="0"/>
                      <wp:positionH relativeFrom="column">
                        <wp:posOffset>635635</wp:posOffset>
                      </wp:positionH>
                      <wp:positionV relativeFrom="paragraph">
                        <wp:posOffset>15240</wp:posOffset>
                      </wp:positionV>
                      <wp:extent cx="4171950" cy="692912"/>
                      <wp:effectExtent l="0" t="0" r="19050" b="12065"/>
                      <wp:wrapNone/>
                      <wp:docPr id="159" name="Rectángulo 4"/>
                      <wp:cNvGraphicFramePr/>
                      <a:graphic xmlns:a="http://schemas.openxmlformats.org/drawingml/2006/main">
                        <a:graphicData uri="http://schemas.microsoft.com/office/word/2010/wordprocessingShape">
                          <wps:wsp>
                            <wps:cNvSpPr/>
                            <wps:spPr>
                              <a:xfrm>
                                <a:off x="0" y="0"/>
                                <a:ext cx="4171950" cy="69291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EE8B9FC" id="Rectángulo 4" o:spid="_x0000_s1026" style="position:absolute;margin-left:50.05pt;margin-top:1.2pt;width:328.5pt;height:54.55pt;z-index:25273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" filled="f" strokecolor="black [3213]" strokeweight=".25pt"/>
                  </w:pict>
                </mc:Fallback>
              </mc:AlternateContent>
            </w:r>
          </w:p>
          <w:p w14:paraId="2EF3BD2A" w14:textId="5059BD51" w:rsidR="00514D26" w:rsidRPr="007C026A" w:rsidRDefault="00514D26" w:rsidP="00514D26">
            <w:pPr>
              <w:ind w:left="348"/>
              <w:rPr>
                <w:rFonts w:cs="Arial"/>
                <w:sz w:val="20"/>
                <w:szCs w:val="20"/>
              </w:rPr>
            </w:pPr>
            <w:r w:rsidRPr="007C026A">
              <w:rPr>
                <w:rFonts w:cs="Arial"/>
                <w:sz w:val="20"/>
                <w:szCs w:val="20"/>
              </w:rPr>
              <w:t xml:space="preserve">                       </w:t>
            </w:r>
            <w:r w:rsidR="00F94EE1" w:rsidRPr="007C026A">
              <w:rPr>
                <w:rFonts w:cs="Arial"/>
                <w:sz w:val="20"/>
                <w:szCs w:val="20"/>
              </w:rPr>
              <w:t xml:space="preserve">       </w:t>
            </w:r>
            <w:r w:rsidR="00601832">
              <w:rPr>
                <w:rFonts w:cs="Arial"/>
                <w:sz w:val="20"/>
                <w:szCs w:val="20"/>
              </w:rPr>
              <w:t xml:space="preserve">            </w:t>
            </w:r>
            <w:r w:rsidRPr="007C026A">
              <w:rPr>
                <w:rFonts w:cs="Arial"/>
                <w:sz w:val="20"/>
                <w:szCs w:val="20"/>
              </w:rPr>
              <w:t>Cantidad de periodos no pagados en el vencimiento</w:t>
            </w:r>
          </w:p>
          <w:p w14:paraId="57ACBC1D" w14:textId="5FCF4CAB" w:rsidR="00514D26" w:rsidRPr="007C026A" w:rsidRDefault="00514D26" w:rsidP="00514D26">
            <w:pPr>
              <w:ind w:left="348"/>
              <w:rPr>
                <w:rFonts w:cs="Arial"/>
                <w:sz w:val="20"/>
                <w:szCs w:val="20"/>
              </w:rPr>
            </w:pPr>
            <w:r w:rsidRPr="007C026A">
              <w:rPr>
                <w:rFonts w:cs="Arial"/>
                <w:noProof/>
                <w:sz w:val="20"/>
                <w:szCs w:val="20"/>
                <w:lang w:eastAsia="es-PE"/>
              </w:rPr>
              <mc:AlternateContent>
                <mc:Choice Requires="wps">
                  <w:drawing>
                    <wp:anchor distT="0" distB="0" distL="114300" distR="114300" simplePos="0" relativeHeight="252739072" behindDoc="0" locked="0" layoutInCell="1" allowOverlap="1" wp14:anchorId="7C796BC3" wp14:editId="54DD8874">
                      <wp:simplePos x="0" y="0"/>
                      <wp:positionH relativeFrom="column">
                        <wp:posOffset>1450340</wp:posOffset>
                      </wp:positionH>
                      <wp:positionV relativeFrom="paragraph">
                        <wp:posOffset>68580</wp:posOffset>
                      </wp:positionV>
                      <wp:extent cx="3253839" cy="7951"/>
                      <wp:effectExtent l="0" t="0" r="22860" b="30480"/>
                      <wp:wrapNone/>
                      <wp:docPr id="160" name="Conector recto 6"/>
                      <wp:cNvGraphicFramePr/>
                      <a:graphic xmlns:a="http://schemas.openxmlformats.org/drawingml/2006/main">
                        <a:graphicData uri="http://schemas.microsoft.com/office/word/2010/wordprocessingShape">
                          <wps:wsp>
                            <wps:cNvCnPr/>
                            <wps:spPr>
                              <a:xfrm>
                                <a:off x="0" y="0"/>
                                <a:ext cx="3253839"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DCD10A2" id="Conector recto 6" o:spid="_x0000_s1026" style="position:absolute;z-index:25273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pt,5.4pt" to="370.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" strokecolor="black [3213]"/>
                  </w:pict>
                </mc:Fallback>
              </mc:AlternateContent>
            </w:r>
            <w:r w:rsidRPr="007C026A">
              <w:rPr>
                <w:rFonts w:cs="Arial"/>
                <w:sz w:val="20"/>
                <w:szCs w:val="20"/>
              </w:rPr>
              <w:t xml:space="preserve">   </w:t>
            </w:r>
            <w:r w:rsidR="00601832">
              <w:rPr>
                <w:rFonts w:cs="Arial"/>
                <w:sz w:val="20"/>
                <w:szCs w:val="20"/>
              </w:rPr>
              <w:t xml:space="preserve">           </w:t>
            </w:r>
            <w:r w:rsidRPr="007C026A">
              <w:rPr>
                <w:rFonts w:cs="Arial"/>
                <w:sz w:val="20"/>
                <w:szCs w:val="20"/>
              </w:rPr>
              <w:t>Indicador =</w:t>
            </w:r>
          </w:p>
          <w:p w14:paraId="18B985CB" w14:textId="09276F99" w:rsidR="00514D26" w:rsidRPr="007C026A" w:rsidRDefault="00514D26" w:rsidP="00514D26">
            <w:pPr>
              <w:ind w:left="348"/>
              <w:rPr>
                <w:rFonts w:cs="Arial"/>
                <w:sz w:val="20"/>
                <w:szCs w:val="20"/>
              </w:rPr>
            </w:pPr>
            <w:r w:rsidRPr="007C026A">
              <w:rPr>
                <w:rFonts w:cs="Arial"/>
                <w:sz w:val="20"/>
                <w:szCs w:val="20"/>
              </w:rPr>
              <w:t xml:space="preserve">                              </w:t>
            </w:r>
            <w:r w:rsidR="00F94EE1" w:rsidRPr="007C026A">
              <w:rPr>
                <w:rFonts w:cs="Arial"/>
                <w:sz w:val="20"/>
                <w:szCs w:val="20"/>
              </w:rPr>
              <w:t xml:space="preserve">                   </w:t>
            </w:r>
            <w:r w:rsidR="00601832">
              <w:rPr>
                <w:rFonts w:cs="Arial"/>
                <w:sz w:val="20"/>
                <w:szCs w:val="20"/>
              </w:rPr>
              <w:t xml:space="preserve">         </w:t>
            </w:r>
            <w:r w:rsidRPr="007C026A">
              <w:rPr>
                <w:rFonts w:cs="Arial"/>
                <w:sz w:val="20"/>
                <w:szCs w:val="20"/>
              </w:rPr>
              <w:t>Cantidad de periodos obligados</w:t>
            </w:r>
          </w:p>
          <w:p w14:paraId="204E8DBF" w14:textId="77777777" w:rsidR="00514D26" w:rsidRPr="00EE1A3C" w:rsidRDefault="00514D26" w:rsidP="00514D26">
            <w:pPr>
              <w:ind w:left="360"/>
              <w:rPr>
                <w:rFonts w:cs="Arial"/>
                <w:sz w:val="18"/>
                <w:szCs w:val="18"/>
              </w:rPr>
            </w:pPr>
          </w:p>
          <w:p w14:paraId="00A0996E" w14:textId="77777777" w:rsidR="00514D26" w:rsidRPr="00EE1A3C" w:rsidRDefault="00514D26" w:rsidP="00514D26">
            <w:pPr>
              <w:ind w:left="360"/>
              <w:rPr>
                <w:rFonts w:cs="Arial"/>
                <w:sz w:val="18"/>
                <w:szCs w:val="18"/>
              </w:rPr>
            </w:pPr>
          </w:p>
          <w:p w14:paraId="2C2AB78D" w14:textId="636C5D03" w:rsidR="00514D26" w:rsidRPr="007C026A" w:rsidRDefault="00514D26" w:rsidP="00514D26">
            <w:pPr>
              <w:ind w:left="212"/>
              <w:rPr>
                <w:rFonts w:cs="Arial"/>
                <w:szCs w:val="22"/>
              </w:rPr>
            </w:pPr>
            <w:r w:rsidRPr="00BD4A74">
              <w:rPr>
                <w:rFonts w:cs="Arial"/>
                <w:i/>
                <w:iCs/>
                <w:szCs w:val="22"/>
              </w:rPr>
              <w:t>D</w:t>
            </w:r>
            <w:r w:rsidR="00BD4A74" w:rsidRPr="00BD4A74">
              <w:rPr>
                <w:rFonts w:cs="Arial"/>
                <w:i/>
                <w:iCs/>
                <w:szCs w:val="22"/>
              </w:rPr>
              <w:t>ó</w:t>
            </w:r>
            <w:r w:rsidRPr="00BD4A74">
              <w:rPr>
                <w:rFonts w:cs="Arial"/>
                <w:i/>
                <w:iCs/>
                <w:szCs w:val="22"/>
              </w:rPr>
              <w:t>nde</w:t>
            </w:r>
            <w:r w:rsidRPr="007C026A">
              <w:rPr>
                <w:rFonts w:cs="Arial"/>
                <w:szCs w:val="22"/>
              </w:rPr>
              <w:t>:</w:t>
            </w:r>
          </w:p>
          <w:p w14:paraId="7DD0649A" w14:textId="77777777" w:rsidR="00514D26" w:rsidRPr="007C026A" w:rsidRDefault="00514D26" w:rsidP="00514D26">
            <w:pPr>
              <w:ind w:left="492" w:hanging="142"/>
              <w:rPr>
                <w:rFonts w:cs="Arial"/>
                <w:szCs w:val="22"/>
              </w:rPr>
            </w:pPr>
          </w:p>
          <w:p w14:paraId="3EB05F1F" w14:textId="77777777" w:rsidR="00514D26" w:rsidRPr="007C026A" w:rsidRDefault="00514D26" w:rsidP="00342F8B">
            <w:pPr>
              <w:pStyle w:val="Prrafodelista"/>
              <w:numPr>
                <w:ilvl w:val="2"/>
                <w:numId w:val="8"/>
              </w:numPr>
              <w:ind w:left="488" w:hanging="142"/>
              <w:rPr>
                <w:rFonts w:cs="Arial"/>
                <w:szCs w:val="22"/>
              </w:rPr>
            </w:pPr>
            <w:r w:rsidRPr="007C026A">
              <w:rPr>
                <w:rFonts w:cs="Arial"/>
                <w:szCs w:val="22"/>
              </w:rPr>
              <w:t>Cantidad de periodos no pagados: número de periodos tributarios en los cuales el contribuyente no ha pagado, dentro de su cronograma de vencimiento, correspondiente a los siguientes tributos:</w:t>
            </w:r>
          </w:p>
          <w:p w14:paraId="0F3DEB2D" w14:textId="77777777" w:rsidR="00514D26" w:rsidRPr="007C026A" w:rsidRDefault="00514D26" w:rsidP="00514D26">
            <w:pPr>
              <w:ind w:left="360"/>
              <w:rPr>
                <w:rFonts w:cs="Arial"/>
                <w:szCs w:val="22"/>
              </w:rPr>
            </w:pPr>
          </w:p>
          <w:p w14:paraId="5573D8B1" w14:textId="77777777" w:rsidR="00514D26" w:rsidRPr="007C026A" w:rsidRDefault="00514D26" w:rsidP="00514D26">
            <w:pPr>
              <w:ind w:left="350" w:firstLine="138"/>
              <w:rPr>
                <w:rFonts w:cs="Arial"/>
                <w:szCs w:val="22"/>
              </w:rPr>
            </w:pPr>
            <w:r w:rsidRPr="007C026A">
              <w:rPr>
                <w:rFonts w:cs="Arial"/>
                <w:szCs w:val="22"/>
              </w:rPr>
              <w:t>030301 Renta Tercera Categoría Cuenta Propia</w:t>
            </w:r>
          </w:p>
          <w:p w14:paraId="584CD2BE" w14:textId="77777777" w:rsidR="00514D26" w:rsidRPr="007C026A" w:rsidRDefault="00514D26" w:rsidP="00514D26">
            <w:pPr>
              <w:ind w:left="350" w:firstLine="138"/>
              <w:rPr>
                <w:rFonts w:cs="Arial"/>
                <w:szCs w:val="22"/>
              </w:rPr>
            </w:pPr>
            <w:r w:rsidRPr="007C026A">
              <w:rPr>
                <w:rFonts w:cs="Arial"/>
                <w:szCs w:val="22"/>
              </w:rPr>
              <w:t>031101 Renta Régimen Especial</w:t>
            </w:r>
          </w:p>
          <w:p w14:paraId="163DB810" w14:textId="77777777" w:rsidR="00514D26" w:rsidRPr="007C026A" w:rsidRDefault="00514D26" w:rsidP="00514D26">
            <w:pPr>
              <w:ind w:left="350" w:firstLine="138"/>
              <w:rPr>
                <w:rFonts w:cs="Arial"/>
                <w:szCs w:val="22"/>
              </w:rPr>
            </w:pPr>
            <w:r w:rsidRPr="007C026A">
              <w:rPr>
                <w:rFonts w:cs="Arial"/>
                <w:szCs w:val="22"/>
              </w:rPr>
              <w:t>031201 Renta – Régimen MYPE Tributario</w:t>
            </w:r>
          </w:p>
          <w:p w14:paraId="58CB0D03" w14:textId="77777777" w:rsidR="00514D26" w:rsidRPr="007C026A" w:rsidRDefault="00514D26" w:rsidP="00514D26">
            <w:pPr>
              <w:ind w:left="350" w:firstLine="138"/>
              <w:rPr>
                <w:rFonts w:cs="Arial"/>
                <w:szCs w:val="22"/>
              </w:rPr>
            </w:pPr>
            <w:r w:rsidRPr="007C026A">
              <w:rPr>
                <w:rFonts w:cs="Arial"/>
                <w:szCs w:val="22"/>
              </w:rPr>
              <w:t>033101 Renta Amazonía - Cuenta Propia</w:t>
            </w:r>
          </w:p>
          <w:p w14:paraId="00BF05B5" w14:textId="77777777" w:rsidR="00514D26" w:rsidRPr="007C026A" w:rsidRDefault="00514D26" w:rsidP="00514D26">
            <w:pPr>
              <w:ind w:left="350" w:firstLine="138"/>
              <w:rPr>
                <w:rFonts w:cs="Arial"/>
                <w:szCs w:val="22"/>
              </w:rPr>
            </w:pPr>
            <w:r w:rsidRPr="007C026A">
              <w:rPr>
                <w:rFonts w:cs="Arial"/>
                <w:szCs w:val="22"/>
              </w:rPr>
              <w:t>034101 Renta Agrarios 885 Cuenta Propia</w:t>
            </w:r>
          </w:p>
          <w:p w14:paraId="3B4AAD85" w14:textId="77777777" w:rsidR="00514D26" w:rsidRPr="007C026A" w:rsidRDefault="00514D26" w:rsidP="00514D26">
            <w:pPr>
              <w:ind w:left="350" w:firstLine="138"/>
              <w:rPr>
                <w:rFonts w:cs="Arial"/>
                <w:szCs w:val="22"/>
              </w:rPr>
            </w:pPr>
            <w:r w:rsidRPr="007C026A">
              <w:rPr>
                <w:rFonts w:cs="Arial"/>
                <w:szCs w:val="22"/>
              </w:rPr>
              <w:t>035101 Renta Agrarios Cuenta Propia</w:t>
            </w:r>
          </w:p>
          <w:p w14:paraId="3AEFAD12" w14:textId="77777777" w:rsidR="00514D26" w:rsidRPr="007C026A" w:rsidRDefault="00514D26" w:rsidP="00514D26">
            <w:pPr>
              <w:ind w:left="350" w:firstLine="138"/>
              <w:rPr>
                <w:rFonts w:cs="Arial"/>
                <w:szCs w:val="22"/>
              </w:rPr>
            </w:pPr>
            <w:r w:rsidRPr="007C026A">
              <w:rPr>
                <w:rFonts w:cs="Arial"/>
                <w:szCs w:val="22"/>
              </w:rPr>
              <w:t>036101 Renta Régimen de Frontera</w:t>
            </w:r>
          </w:p>
          <w:p w14:paraId="17CF641B" w14:textId="77777777" w:rsidR="00514D26" w:rsidRPr="007C026A" w:rsidRDefault="00514D26" w:rsidP="00514D26">
            <w:pPr>
              <w:ind w:left="360"/>
              <w:rPr>
                <w:rFonts w:cs="Arial"/>
                <w:szCs w:val="22"/>
              </w:rPr>
            </w:pPr>
          </w:p>
          <w:p w14:paraId="0A402E1D" w14:textId="77777777" w:rsidR="00514D26" w:rsidRPr="00EE1A3C" w:rsidRDefault="00514D26" w:rsidP="00514D26">
            <w:pPr>
              <w:pStyle w:val="Prrafodelista"/>
              <w:spacing w:line="276" w:lineRule="auto"/>
              <w:ind w:left="498"/>
              <w:rPr>
                <w:rFonts w:cs="Arial"/>
                <w:sz w:val="18"/>
                <w:szCs w:val="18"/>
              </w:rPr>
            </w:pPr>
            <w:proofErr w:type="gramStart"/>
            <w:r w:rsidRPr="007C026A">
              <w:rPr>
                <w:rFonts w:cs="Arial"/>
                <w:szCs w:val="22"/>
              </w:rPr>
              <w:t>De acuerdo a</w:t>
            </w:r>
            <w:proofErr w:type="gramEnd"/>
            <w:r w:rsidRPr="007C026A">
              <w:rPr>
                <w:rFonts w:cs="Arial"/>
                <w:szCs w:val="22"/>
              </w:rPr>
              <w:t xml:space="preserve"> la deuda declarada en el PDT 621 determinada antes de los pagos previos e intereses moratorios (DAPP), calculada de la siguiente manera:</w:t>
            </w:r>
          </w:p>
          <w:p w14:paraId="5B35BAE4" w14:textId="77777777" w:rsidR="00514D26" w:rsidRPr="00EE1A3C" w:rsidRDefault="00514D26" w:rsidP="00514D26">
            <w:pPr>
              <w:ind w:left="348"/>
              <w:rPr>
                <w:rFonts w:cs="Arial"/>
                <w:sz w:val="18"/>
                <w:szCs w:val="18"/>
              </w:rPr>
            </w:pPr>
          </w:p>
          <w:tbl>
            <w:tblPr>
              <w:tblW w:w="6400" w:type="dxa"/>
              <w:tblInd w:w="633" w:type="dxa"/>
              <w:tblLayout w:type="fixed"/>
              <w:tblCellMar>
                <w:left w:w="70" w:type="dxa"/>
                <w:right w:w="70" w:type="dxa"/>
              </w:tblCellMar>
              <w:tblLook w:val="04A0" w:firstRow="1" w:lastRow="0" w:firstColumn="1" w:lastColumn="0" w:noHBand="0" w:noVBand="1"/>
            </w:tblPr>
            <w:tblGrid>
              <w:gridCol w:w="3171"/>
              <w:gridCol w:w="3229"/>
            </w:tblGrid>
            <w:tr w:rsidR="00514D26" w:rsidRPr="00EE1A3C" w14:paraId="70F39A65" w14:textId="77777777" w:rsidTr="002A75F5">
              <w:trPr>
                <w:trHeight w:val="290"/>
              </w:trPr>
              <w:tc>
                <w:tcPr>
                  <w:tcW w:w="362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74FAB0C" w14:textId="77777777" w:rsidR="00514D26" w:rsidRPr="007C026A" w:rsidRDefault="00514D26" w:rsidP="00E76576">
                  <w:pPr>
                    <w:framePr w:hSpace="141" w:wrap="around" w:vAnchor="text" w:hAnchor="margin" w:xAlign="right" w:y="150"/>
                    <w:jc w:val="center"/>
                    <w:rPr>
                      <w:rFonts w:cs="Arial"/>
                      <w:b/>
                      <w:bCs/>
                      <w:sz w:val="20"/>
                      <w:szCs w:val="20"/>
                      <w:lang w:val="es-PE" w:eastAsia="es-PE"/>
                    </w:rPr>
                  </w:pPr>
                  <w:r w:rsidRPr="007C026A">
                    <w:rPr>
                      <w:rFonts w:cs="Arial"/>
                      <w:b/>
                      <w:bCs/>
                      <w:sz w:val="20"/>
                      <w:szCs w:val="20"/>
                      <w:lang w:val="es-PE" w:eastAsia="es-PE"/>
                    </w:rPr>
                    <w:t>CONCEPTO</w:t>
                  </w:r>
                </w:p>
              </w:tc>
              <w:tc>
                <w:tcPr>
                  <w:tcW w:w="3686" w:type="dxa"/>
                  <w:tcBorders>
                    <w:top w:val="single" w:sz="4" w:space="0" w:color="auto"/>
                    <w:left w:val="nil"/>
                    <w:bottom w:val="single" w:sz="4" w:space="0" w:color="auto"/>
                    <w:right w:val="single" w:sz="4" w:space="0" w:color="auto"/>
                  </w:tcBorders>
                  <w:shd w:val="clear" w:color="000000" w:fill="D0CECE"/>
                  <w:vAlign w:val="center"/>
                  <w:hideMark/>
                </w:tcPr>
                <w:p w14:paraId="0661CC9F" w14:textId="77777777" w:rsidR="00514D26" w:rsidRPr="007C026A" w:rsidRDefault="00514D26" w:rsidP="00E76576">
                  <w:pPr>
                    <w:framePr w:hSpace="141" w:wrap="around" w:vAnchor="text" w:hAnchor="margin" w:xAlign="right" w:y="150"/>
                    <w:jc w:val="center"/>
                    <w:rPr>
                      <w:rFonts w:cs="Arial"/>
                      <w:b/>
                      <w:bCs/>
                      <w:sz w:val="20"/>
                      <w:szCs w:val="20"/>
                      <w:lang w:val="es-PE" w:eastAsia="es-PE"/>
                    </w:rPr>
                  </w:pPr>
                  <w:r w:rsidRPr="007C026A">
                    <w:rPr>
                      <w:rFonts w:cs="Arial"/>
                      <w:b/>
                      <w:bCs/>
                      <w:sz w:val="20"/>
                      <w:szCs w:val="20"/>
                      <w:lang w:val="es-PE" w:eastAsia="es-PE"/>
                    </w:rPr>
                    <w:t>CÁLCULO</w:t>
                  </w:r>
                </w:p>
              </w:tc>
            </w:tr>
            <w:tr w:rsidR="00514D26" w:rsidRPr="00EE1A3C" w14:paraId="44911BDD"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4C76FC18" w14:textId="77777777" w:rsidR="00514D26" w:rsidRPr="007C026A" w:rsidRDefault="00514D26" w:rsidP="00E76576">
                  <w:pPr>
                    <w:framePr w:hSpace="141" w:wrap="around" w:vAnchor="text" w:hAnchor="margin" w:xAlign="right" w:y="150"/>
                    <w:jc w:val="left"/>
                    <w:rPr>
                      <w:rFonts w:cs="Arial"/>
                      <w:sz w:val="20"/>
                      <w:szCs w:val="20"/>
                      <w:lang w:val="es-PE" w:eastAsia="es-PE"/>
                    </w:rPr>
                  </w:pPr>
                  <w:r w:rsidRPr="007C026A">
                    <w:rPr>
                      <w:rFonts w:cs="Arial"/>
                      <w:sz w:val="20"/>
                      <w:szCs w:val="20"/>
                      <w:lang w:val="es-PE" w:eastAsia="es-PE"/>
                    </w:rPr>
                    <w:t>Impuesto Resultante (IR)</w:t>
                  </w:r>
                </w:p>
              </w:tc>
              <w:tc>
                <w:tcPr>
                  <w:tcW w:w="3686" w:type="dxa"/>
                  <w:tcBorders>
                    <w:top w:val="nil"/>
                    <w:left w:val="nil"/>
                    <w:bottom w:val="single" w:sz="4" w:space="0" w:color="auto"/>
                    <w:right w:val="single" w:sz="4" w:space="0" w:color="auto"/>
                  </w:tcBorders>
                  <w:shd w:val="clear" w:color="auto" w:fill="auto"/>
                  <w:vAlign w:val="center"/>
                  <w:hideMark/>
                </w:tcPr>
                <w:p w14:paraId="0BB1F1AC" w14:textId="77777777" w:rsidR="00514D26" w:rsidRPr="007C026A" w:rsidRDefault="00514D26" w:rsidP="00E76576">
                  <w:pPr>
                    <w:framePr w:hSpace="141" w:wrap="around" w:vAnchor="text" w:hAnchor="margin" w:xAlign="right" w:y="150"/>
                    <w:rPr>
                      <w:rFonts w:cs="Arial"/>
                      <w:sz w:val="20"/>
                      <w:szCs w:val="20"/>
                      <w:lang w:val="es-PE" w:eastAsia="es-PE"/>
                    </w:rPr>
                  </w:pPr>
                  <w:r w:rsidRPr="007C026A">
                    <w:rPr>
                      <w:rFonts w:cs="Arial"/>
                      <w:sz w:val="20"/>
                      <w:szCs w:val="20"/>
                      <w:lang w:val="es-PE" w:eastAsia="es-PE"/>
                    </w:rPr>
                    <w:t>cas302</w:t>
                  </w:r>
                </w:p>
              </w:tc>
            </w:tr>
            <w:tr w:rsidR="00514D26" w:rsidRPr="00EE1A3C" w14:paraId="575FF6FA"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0DE6D8F6" w14:textId="77777777" w:rsidR="00514D26" w:rsidRPr="007C026A" w:rsidRDefault="00514D26" w:rsidP="00E76576">
                  <w:pPr>
                    <w:framePr w:hSpace="141" w:wrap="around" w:vAnchor="text" w:hAnchor="margin" w:xAlign="right" w:y="150"/>
                    <w:jc w:val="left"/>
                    <w:rPr>
                      <w:rFonts w:cs="Arial"/>
                      <w:sz w:val="20"/>
                      <w:szCs w:val="20"/>
                      <w:lang w:val="pt-BR" w:eastAsia="es-PE"/>
                    </w:rPr>
                  </w:pPr>
                  <w:r w:rsidRPr="007C026A">
                    <w:rPr>
                      <w:rFonts w:cs="Arial"/>
                      <w:sz w:val="20"/>
                      <w:szCs w:val="20"/>
                      <w:lang w:val="pt-BR" w:eastAsia="es-PE"/>
                    </w:rPr>
                    <w:t>Saldo a favor período anterior (SFPA)</w:t>
                  </w:r>
                </w:p>
              </w:tc>
              <w:tc>
                <w:tcPr>
                  <w:tcW w:w="3686" w:type="dxa"/>
                  <w:tcBorders>
                    <w:top w:val="nil"/>
                    <w:left w:val="nil"/>
                    <w:bottom w:val="single" w:sz="4" w:space="0" w:color="auto"/>
                    <w:right w:val="single" w:sz="4" w:space="0" w:color="auto"/>
                  </w:tcBorders>
                  <w:shd w:val="clear" w:color="auto" w:fill="auto"/>
                  <w:vAlign w:val="center"/>
                  <w:hideMark/>
                </w:tcPr>
                <w:p w14:paraId="6C1E0984" w14:textId="77777777" w:rsidR="00514D26" w:rsidRPr="007C026A" w:rsidRDefault="00514D26" w:rsidP="00E76576">
                  <w:pPr>
                    <w:framePr w:hSpace="141" w:wrap="around" w:vAnchor="text" w:hAnchor="margin" w:xAlign="right" w:y="150"/>
                    <w:rPr>
                      <w:rFonts w:cs="Arial"/>
                      <w:sz w:val="20"/>
                      <w:szCs w:val="20"/>
                      <w:lang w:val="es-PE" w:eastAsia="es-PE"/>
                    </w:rPr>
                  </w:pPr>
                  <w:proofErr w:type="spellStart"/>
                  <w:r w:rsidRPr="007C026A">
                    <w:rPr>
                      <w:rFonts w:cs="Arial"/>
                      <w:sz w:val="20"/>
                      <w:szCs w:val="20"/>
                      <w:lang w:val="es-PE" w:eastAsia="es-PE"/>
                    </w:rPr>
                    <w:t>cas</w:t>
                  </w:r>
                  <w:proofErr w:type="spellEnd"/>
                  <w:r w:rsidRPr="007C026A">
                    <w:rPr>
                      <w:rFonts w:cs="Arial"/>
                      <w:sz w:val="20"/>
                      <w:szCs w:val="20"/>
                      <w:lang w:val="es-PE" w:eastAsia="es-PE"/>
                    </w:rPr>
                    <w:t xml:space="preserve"> 303</w:t>
                  </w:r>
                </w:p>
              </w:tc>
            </w:tr>
            <w:tr w:rsidR="00514D26" w:rsidRPr="00EE1A3C" w14:paraId="6B566B40"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tcPr>
                <w:p w14:paraId="1792AF90" w14:textId="77777777" w:rsidR="00514D26" w:rsidRPr="007C026A" w:rsidRDefault="00514D26" w:rsidP="00E76576">
                  <w:pPr>
                    <w:framePr w:hSpace="141" w:wrap="around" w:vAnchor="text" w:hAnchor="margin" w:xAlign="right" w:y="150"/>
                    <w:jc w:val="left"/>
                    <w:rPr>
                      <w:rFonts w:cs="Arial"/>
                      <w:b/>
                      <w:bCs/>
                      <w:sz w:val="20"/>
                      <w:szCs w:val="20"/>
                      <w:lang w:val="pt-BR" w:eastAsia="es-PE"/>
                    </w:rPr>
                  </w:pPr>
                  <w:proofErr w:type="spellStart"/>
                  <w:r w:rsidRPr="007C026A">
                    <w:rPr>
                      <w:rFonts w:cs="Arial"/>
                      <w:b/>
                      <w:bCs/>
                      <w:sz w:val="20"/>
                      <w:szCs w:val="20"/>
                      <w:lang w:val="es-PE" w:eastAsia="es-PE"/>
                    </w:rPr>
                    <w:t>Retenc</w:t>
                  </w:r>
                  <w:proofErr w:type="spellEnd"/>
                  <w:r w:rsidRPr="007C026A">
                    <w:rPr>
                      <w:rFonts w:cs="Arial"/>
                      <w:b/>
                      <w:bCs/>
                      <w:sz w:val="20"/>
                      <w:szCs w:val="20"/>
                      <w:lang w:val="es-PE" w:eastAsia="es-PE"/>
                    </w:rPr>
                    <w:t>. declaradas en período (RP)</w:t>
                  </w:r>
                </w:p>
              </w:tc>
              <w:tc>
                <w:tcPr>
                  <w:tcW w:w="3686" w:type="dxa"/>
                  <w:tcBorders>
                    <w:top w:val="nil"/>
                    <w:left w:val="nil"/>
                    <w:bottom w:val="single" w:sz="4" w:space="0" w:color="auto"/>
                    <w:right w:val="single" w:sz="4" w:space="0" w:color="auto"/>
                  </w:tcBorders>
                  <w:shd w:val="clear" w:color="auto" w:fill="auto"/>
                  <w:vAlign w:val="center"/>
                </w:tcPr>
                <w:p w14:paraId="7165D983" w14:textId="77777777" w:rsidR="00514D26" w:rsidRPr="007C026A" w:rsidRDefault="00514D26" w:rsidP="00E76576">
                  <w:pPr>
                    <w:framePr w:hSpace="141" w:wrap="around" w:vAnchor="text" w:hAnchor="margin" w:xAlign="right" w:y="150"/>
                    <w:rPr>
                      <w:rFonts w:cs="Arial"/>
                      <w:b/>
                      <w:bCs/>
                      <w:sz w:val="20"/>
                      <w:szCs w:val="20"/>
                      <w:lang w:val="es-PE" w:eastAsia="es-PE"/>
                    </w:rPr>
                  </w:pPr>
                  <w:r w:rsidRPr="007C026A">
                    <w:rPr>
                      <w:rFonts w:cs="Arial"/>
                      <w:b/>
                      <w:bCs/>
                      <w:sz w:val="20"/>
                      <w:szCs w:val="20"/>
                      <w:lang w:val="es-PE" w:eastAsia="es-PE"/>
                    </w:rPr>
                    <w:t>cas326</w:t>
                  </w:r>
                </w:p>
              </w:tc>
            </w:tr>
            <w:tr w:rsidR="00514D26" w:rsidRPr="00EE1A3C" w14:paraId="5B5E302D"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6D5D6F68" w14:textId="77777777" w:rsidR="00514D26" w:rsidRPr="007C026A" w:rsidRDefault="00514D26" w:rsidP="00E76576">
                  <w:pPr>
                    <w:framePr w:hSpace="141" w:wrap="around" w:vAnchor="text" w:hAnchor="margin" w:xAlign="right" w:y="150"/>
                    <w:jc w:val="left"/>
                    <w:rPr>
                      <w:rFonts w:cs="Arial"/>
                      <w:sz w:val="20"/>
                      <w:szCs w:val="20"/>
                      <w:lang w:val="es-PE" w:eastAsia="es-PE"/>
                    </w:rPr>
                  </w:pPr>
                  <w:proofErr w:type="spellStart"/>
                  <w:r w:rsidRPr="007C026A">
                    <w:rPr>
                      <w:rFonts w:cs="Arial"/>
                      <w:sz w:val="20"/>
                      <w:szCs w:val="20"/>
                      <w:lang w:val="es-PE" w:eastAsia="es-PE"/>
                    </w:rPr>
                    <w:t>Retenc</w:t>
                  </w:r>
                  <w:proofErr w:type="spellEnd"/>
                  <w:r w:rsidRPr="007C026A">
                    <w:rPr>
                      <w:rFonts w:cs="Arial"/>
                      <w:sz w:val="20"/>
                      <w:szCs w:val="20"/>
                      <w:lang w:val="es-PE" w:eastAsia="es-PE"/>
                    </w:rPr>
                    <w:t xml:space="preserve">. declaradas </w:t>
                  </w:r>
                  <w:proofErr w:type="spellStart"/>
                  <w:r w:rsidRPr="007C026A">
                    <w:rPr>
                      <w:rFonts w:cs="Arial"/>
                      <w:sz w:val="20"/>
                      <w:szCs w:val="20"/>
                      <w:lang w:val="es-PE" w:eastAsia="es-PE"/>
                    </w:rPr>
                    <w:t>per.anteriores</w:t>
                  </w:r>
                  <w:proofErr w:type="spellEnd"/>
                  <w:r w:rsidRPr="007C026A">
                    <w:rPr>
                      <w:rFonts w:cs="Arial"/>
                      <w:sz w:val="20"/>
                      <w:szCs w:val="20"/>
                      <w:lang w:val="es-PE" w:eastAsia="es-PE"/>
                    </w:rPr>
                    <w:t xml:space="preserve"> (RA)</w:t>
                  </w:r>
                </w:p>
              </w:tc>
              <w:tc>
                <w:tcPr>
                  <w:tcW w:w="3686" w:type="dxa"/>
                  <w:tcBorders>
                    <w:top w:val="nil"/>
                    <w:left w:val="nil"/>
                    <w:bottom w:val="single" w:sz="4" w:space="0" w:color="auto"/>
                    <w:right w:val="single" w:sz="4" w:space="0" w:color="auto"/>
                  </w:tcBorders>
                  <w:shd w:val="clear" w:color="auto" w:fill="auto"/>
                  <w:noWrap/>
                  <w:vAlign w:val="center"/>
                  <w:hideMark/>
                </w:tcPr>
                <w:p w14:paraId="3487DE0C" w14:textId="77777777" w:rsidR="00514D26" w:rsidRPr="007C026A" w:rsidRDefault="00514D26" w:rsidP="00E76576">
                  <w:pPr>
                    <w:framePr w:hSpace="141" w:wrap="around" w:vAnchor="text" w:hAnchor="margin" w:xAlign="right" w:y="150"/>
                    <w:jc w:val="left"/>
                    <w:rPr>
                      <w:rFonts w:cs="Arial"/>
                      <w:sz w:val="20"/>
                      <w:szCs w:val="20"/>
                      <w:lang w:val="es-PE" w:eastAsia="es-PE"/>
                    </w:rPr>
                  </w:pPr>
                  <w:r w:rsidRPr="007C026A">
                    <w:rPr>
                      <w:rFonts w:cs="Arial"/>
                      <w:sz w:val="20"/>
                      <w:szCs w:val="20"/>
                      <w:lang w:val="es-PE" w:eastAsia="es-PE"/>
                    </w:rPr>
                    <w:t>cas327</w:t>
                  </w:r>
                </w:p>
              </w:tc>
            </w:tr>
            <w:tr w:rsidR="00514D26" w:rsidRPr="00EE1A3C" w14:paraId="2B1864C3"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476B0291" w14:textId="77777777" w:rsidR="00514D26" w:rsidRPr="007C026A" w:rsidRDefault="00514D26" w:rsidP="00E76576">
                  <w:pPr>
                    <w:framePr w:hSpace="141" w:wrap="around" w:vAnchor="text" w:hAnchor="margin" w:xAlign="right" w:y="150"/>
                    <w:jc w:val="left"/>
                    <w:rPr>
                      <w:rFonts w:cs="Arial"/>
                      <w:sz w:val="20"/>
                      <w:szCs w:val="20"/>
                      <w:lang w:val="es-PE" w:eastAsia="es-PE"/>
                    </w:rPr>
                  </w:pPr>
                  <w:r w:rsidRPr="007C026A">
                    <w:rPr>
                      <w:rFonts w:cs="Arial"/>
                      <w:sz w:val="20"/>
                      <w:szCs w:val="20"/>
                      <w:lang w:val="es-PE" w:eastAsia="es-PE"/>
                    </w:rPr>
                    <w:t>Compensación Saldo a Favor Exportador (SFE)</w:t>
                  </w:r>
                </w:p>
              </w:tc>
              <w:tc>
                <w:tcPr>
                  <w:tcW w:w="3686" w:type="dxa"/>
                  <w:tcBorders>
                    <w:top w:val="nil"/>
                    <w:left w:val="nil"/>
                    <w:bottom w:val="single" w:sz="4" w:space="0" w:color="auto"/>
                    <w:right w:val="single" w:sz="4" w:space="0" w:color="auto"/>
                  </w:tcBorders>
                  <w:shd w:val="clear" w:color="auto" w:fill="auto"/>
                  <w:vAlign w:val="center"/>
                  <w:hideMark/>
                </w:tcPr>
                <w:p w14:paraId="6F4E54CE" w14:textId="77777777" w:rsidR="00514D26" w:rsidRPr="007C026A" w:rsidRDefault="00514D26" w:rsidP="00E76576">
                  <w:pPr>
                    <w:framePr w:hSpace="141" w:wrap="around" w:vAnchor="text" w:hAnchor="margin" w:xAlign="right" w:y="150"/>
                    <w:rPr>
                      <w:rFonts w:cs="Arial"/>
                      <w:sz w:val="20"/>
                      <w:szCs w:val="20"/>
                      <w:lang w:val="es-PE" w:eastAsia="es-PE"/>
                    </w:rPr>
                  </w:pPr>
                  <w:proofErr w:type="spellStart"/>
                  <w:r w:rsidRPr="007C026A">
                    <w:rPr>
                      <w:rFonts w:cs="Arial"/>
                      <w:sz w:val="20"/>
                      <w:szCs w:val="20"/>
                      <w:lang w:val="es-PE" w:eastAsia="es-PE"/>
                    </w:rPr>
                    <w:t>cas</w:t>
                  </w:r>
                  <w:proofErr w:type="spellEnd"/>
                  <w:r w:rsidRPr="007C026A">
                    <w:rPr>
                      <w:rFonts w:cs="Arial"/>
                      <w:sz w:val="20"/>
                      <w:szCs w:val="20"/>
                      <w:lang w:val="es-PE" w:eastAsia="es-PE"/>
                    </w:rPr>
                    <w:t xml:space="preserve"> 305</w:t>
                  </w:r>
                </w:p>
              </w:tc>
            </w:tr>
            <w:tr w:rsidR="00514D26" w:rsidRPr="00EE1A3C" w14:paraId="7CAD033D"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tcPr>
                <w:p w14:paraId="61DE657A" w14:textId="77777777" w:rsidR="00514D26" w:rsidRPr="007C026A" w:rsidRDefault="00514D26" w:rsidP="00E76576">
                  <w:pPr>
                    <w:framePr w:hSpace="141" w:wrap="around" w:vAnchor="text" w:hAnchor="margin" w:xAlign="right" w:y="150"/>
                    <w:jc w:val="left"/>
                    <w:rPr>
                      <w:rFonts w:cs="Arial"/>
                      <w:b/>
                      <w:bCs/>
                      <w:sz w:val="20"/>
                      <w:szCs w:val="20"/>
                      <w:lang w:val="es-PE" w:eastAsia="es-PE"/>
                    </w:rPr>
                  </w:pPr>
                  <w:r w:rsidRPr="007C026A">
                    <w:rPr>
                      <w:rFonts w:cs="Arial"/>
                      <w:b/>
                      <w:bCs/>
                      <w:sz w:val="20"/>
                      <w:szCs w:val="20"/>
                      <w:lang w:val="es-PE" w:eastAsia="es-PE"/>
                    </w:rPr>
                    <w:t>Impuesto Temporal a los Activos Netos (ITAN)</w:t>
                  </w:r>
                </w:p>
              </w:tc>
              <w:tc>
                <w:tcPr>
                  <w:tcW w:w="3686" w:type="dxa"/>
                  <w:tcBorders>
                    <w:top w:val="nil"/>
                    <w:left w:val="nil"/>
                    <w:bottom w:val="single" w:sz="4" w:space="0" w:color="auto"/>
                    <w:right w:val="single" w:sz="4" w:space="0" w:color="auto"/>
                  </w:tcBorders>
                  <w:shd w:val="clear" w:color="auto" w:fill="auto"/>
                  <w:vAlign w:val="center"/>
                </w:tcPr>
                <w:p w14:paraId="2BE7F4F4" w14:textId="77777777" w:rsidR="00514D26" w:rsidRPr="007C026A" w:rsidRDefault="00514D26" w:rsidP="00E76576">
                  <w:pPr>
                    <w:framePr w:hSpace="141" w:wrap="around" w:vAnchor="text" w:hAnchor="margin" w:xAlign="right" w:y="150"/>
                    <w:rPr>
                      <w:rFonts w:cs="Arial"/>
                      <w:b/>
                      <w:bCs/>
                      <w:sz w:val="20"/>
                      <w:szCs w:val="20"/>
                      <w:lang w:val="es-PE" w:eastAsia="es-PE"/>
                    </w:rPr>
                  </w:pPr>
                  <w:proofErr w:type="spellStart"/>
                  <w:r w:rsidRPr="007C026A">
                    <w:rPr>
                      <w:rFonts w:cs="Arial"/>
                      <w:b/>
                      <w:bCs/>
                      <w:sz w:val="20"/>
                      <w:szCs w:val="20"/>
                      <w:lang w:val="es-PE" w:eastAsia="es-PE"/>
                    </w:rPr>
                    <w:t>cas</w:t>
                  </w:r>
                  <w:proofErr w:type="spellEnd"/>
                  <w:r w:rsidRPr="007C026A">
                    <w:rPr>
                      <w:rFonts w:cs="Arial"/>
                      <w:b/>
                      <w:bCs/>
                      <w:sz w:val="20"/>
                      <w:szCs w:val="20"/>
                      <w:lang w:val="es-PE" w:eastAsia="es-PE"/>
                    </w:rPr>
                    <w:t xml:space="preserve"> 328</w:t>
                  </w:r>
                </w:p>
              </w:tc>
            </w:tr>
            <w:tr w:rsidR="00514D26" w:rsidRPr="00EE1A3C" w14:paraId="3D889D97" w14:textId="77777777" w:rsidTr="002A75F5">
              <w:trPr>
                <w:trHeight w:val="290"/>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14:paraId="146229C2" w14:textId="77777777" w:rsidR="00514D26" w:rsidRPr="007C026A" w:rsidRDefault="00514D26" w:rsidP="00E76576">
                  <w:pPr>
                    <w:framePr w:hSpace="141" w:wrap="around" w:vAnchor="text" w:hAnchor="margin" w:xAlign="right" w:y="150"/>
                    <w:jc w:val="left"/>
                    <w:rPr>
                      <w:rFonts w:cs="Arial"/>
                      <w:sz w:val="20"/>
                      <w:szCs w:val="20"/>
                      <w:lang w:val="es-PE" w:eastAsia="es-PE"/>
                    </w:rPr>
                  </w:pPr>
                  <w:r w:rsidRPr="007C026A">
                    <w:rPr>
                      <w:rFonts w:cs="Arial"/>
                      <w:sz w:val="20"/>
                      <w:szCs w:val="20"/>
                      <w:lang w:val="es-PE" w:eastAsia="es-PE"/>
                    </w:rPr>
                    <w:t>Otros Créditos permitidos por ley (OC)</w:t>
                  </w:r>
                </w:p>
              </w:tc>
              <w:tc>
                <w:tcPr>
                  <w:tcW w:w="3686" w:type="dxa"/>
                  <w:tcBorders>
                    <w:top w:val="nil"/>
                    <w:left w:val="nil"/>
                    <w:bottom w:val="single" w:sz="4" w:space="0" w:color="auto"/>
                    <w:right w:val="single" w:sz="4" w:space="0" w:color="auto"/>
                  </w:tcBorders>
                  <w:shd w:val="clear" w:color="auto" w:fill="auto"/>
                  <w:vAlign w:val="center"/>
                  <w:hideMark/>
                </w:tcPr>
                <w:p w14:paraId="14E8AEDA" w14:textId="77777777" w:rsidR="00514D26" w:rsidRPr="007C026A" w:rsidRDefault="00514D26" w:rsidP="00E76576">
                  <w:pPr>
                    <w:framePr w:hSpace="141" w:wrap="around" w:vAnchor="text" w:hAnchor="margin" w:xAlign="right" w:y="150"/>
                    <w:rPr>
                      <w:rFonts w:cs="Arial"/>
                      <w:sz w:val="20"/>
                      <w:szCs w:val="20"/>
                      <w:lang w:val="es-PE" w:eastAsia="es-PE"/>
                    </w:rPr>
                  </w:pPr>
                  <w:proofErr w:type="spellStart"/>
                  <w:r w:rsidRPr="007C026A">
                    <w:rPr>
                      <w:rFonts w:cs="Arial"/>
                      <w:sz w:val="20"/>
                      <w:szCs w:val="20"/>
                      <w:lang w:val="es-PE" w:eastAsia="es-PE"/>
                    </w:rPr>
                    <w:t>cas</w:t>
                  </w:r>
                  <w:proofErr w:type="spellEnd"/>
                  <w:r w:rsidRPr="007C026A">
                    <w:rPr>
                      <w:rFonts w:cs="Arial"/>
                      <w:sz w:val="20"/>
                      <w:szCs w:val="20"/>
                      <w:lang w:val="es-PE" w:eastAsia="es-PE"/>
                    </w:rPr>
                    <w:t xml:space="preserve"> 306</w:t>
                  </w:r>
                </w:p>
              </w:tc>
            </w:tr>
            <w:tr w:rsidR="00514D26" w:rsidRPr="00EE1A3C" w14:paraId="603BCB16" w14:textId="77777777" w:rsidTr="002A75F5">
              <w:trPr>
                <w:trHeight w:val="290"/>
              </w:trPr>
              <w:tc>
                <w:tcPr>
                  <w:tcW w:w="3620" w:type="dxa"/>
                  <w:vMerge w:val="restart"/>
                  <w:tcBorders>
                    <w:top w:val="nil"/>
                    <w:left w:val="single" w:sz="4" w:space="0" w:color="auto"/>
                    <w:bottom w:val="single" w:sz="4" w:space="0" w:color="000000"/>
                    <w:right w:val="nil"/>
                  </w:tcBorders>
                  <w:shd w:val="clear" w:color="auto" w:fill="auto"/>
                  <w:vAlign w:val="center"/>
                  <w:hideMark/>
                </w:tcPr>
                <w:p w14:paraId="3D126CC4" w14:textId="77777777" w:rsidR="00514D26" w:rsidRPr="007C026A" w:rsidRDefault="00514D26" w:rsidP="00E76576">
                  <w:pPr>
                    <w:framePr w:hSpace="141" w:wrap="around" w:vAnchor="text" w:hAnchor="margin" w:xAlign="right" w:y="150"/>
                    <w:jc w:val="left"/>
                    <w:rPr>
                      <w:rFonts w:cs="Arial"/>
                      <w:sz w:val="20"/>
                      <w:szCs w:val="20"/>
                      <w:lang w:val="es-PE" w:eastAsia="es-PE"/>
                    </w:rPr>
                  </w:pPr>
                  <w:r w:rsidRPr="007C026A">
                    <w:rPr>
                      <w:rFonts w:cs="Arial"/>
                      <w:sz w:val="20"/>
                      <w:szCs w:val="20"/>
                      <w:lang w:val="es-PE" w:eastAsia="es-PE"/>
                    </w:rPr>
                    <w:t>Deuda antes pagos previos (DAPP)</w:t>
                  </w:r>
                </w:p>
              </w:tc>
              <w:tc>
                <w:tcPr>
                  <w:tcW w:w="3686" w:type="dxa"/>
                  <w:tcBorders>
                    <w:top w:val="nil"/>
                    <w:left w:val="single" w:sz="4" w:space="0" w:color="auto"/>
                    <w:bottom w:val="nil"/>
                    <w:right w:val="single" w:sz="4" w:space="0" w:color="auto"/>
                  </w:tcBorders>
                  <w:shd w:val="clear" w:color="auto" w:fill="auto"/>
                  <w:vAlign w:val="center"/>
                  <w:hideMark/>
                </w:tcPr>
                <w:p w14:paraId="06E37CEA" w14:textId="77777777" w:rsidR="00514D26" w:rsidRPr="007C026A" w:rsidRDefault="00514D26" w:rsidP="00E76576">
                  <w:pPr>
                    <w:framePr w:hSpace="141" w:wrap="around" w:vAnchor="text" w:hAnchor="margin" w:xAlign="right" w:y="150"/>
                    <w:rPr>
                      <w:rFonts w:cs="Arial"/>
                      <w:sz w:val="20"/>
                      <w:szCs w:val="20"/>
                      <w:lang w:val="es-PE" w:eastAsia="es-PE"/>
                    </w:rPr>
                  </w:pPr>
                  <w:r w:rsidRPr="007C026A">
                    <w:rPr>
                      <w:rFonts w:cs="Arial"/>
                      <w:sz w:val="20"/>
                      <w:szCs w:val="20"/>
                      <w:lang w:val="it-IT" w:eastAsia="es-PE"/>
                    </w:rPr>
                    <w:t>i.  Si IR&gt; SFPA + RP + RA + SFE + ITAN + OC</w:t>
                  </w:r>
                </w:p>
              </w:tc>
            </w:tr>
            <w:tr w:rsidR="00514D26" w:rsidRPr="00EE1A3C" w14:paraId="2AF69F80" w14:textId="77777777" w:rsidTr="002A75F5">
              <w:trPr>
                <w:trHeight w:val="290"/>
              </w:trPr>
              <w:tc>
                <w:tcPr>
                  <w:tcW w:w="3620" w:type="dxa"/>
                  <w:vMerge/>
                  <w:tcBorders>
                    <w:top w:val="nil"/>
                    <w:left w:val="single" w:sz="4" w:space="0" w:color="auto"/>
                    <w:bottom w:val="single" w:sz="4" w:space="0" w:color="000000"/>
                    <w:right w:val="nil"/>
                  </w:tcBorders>
                  <w:vAlign w:val="center"/>
                  <w:hideMark/>
                </w:tcPr>
                <w:p w14:paraId="70EB0007" w14:textId="77777777" w:rsidR="00514D26" w:rsidRPr="007C026A" w:rsidRDefault="00514D26" w:rsidP="00E76576">
                  <w:pPr>
                    <w:framePr w:hSpace="141" w:wrap="around" w:vAnchor="text" w:hAnchor="margin" w:xAlign="right" w:y="150"/>
                    <w:jc w:val="left"/>
                    <w:rPr>
                      <w:rFonts w:cs="Arial"/>
                      <w:sz w:val="20"/>
                      <w:szCs w:val="20"/>
                      <w:lang w:val="es-PE" w:eastAsia="es-PE"/>
                    </w:rPr>
                  </w:pPr>
                </w:p>
              </w:tc>
              <w:tc>
                <w:tcPr>
                  <w:tcW w:w="3686" w:type="dxa"/>
                  <w:tcBorders>
                    <w:top w:val="nil"/>
                    <w:left w:val="single" w:sz="4" w:space="0" w:color="auto"/>
                    <w:bottom w:val="single" w:sz="4" w:space="0" w:color="auto"/>
                    <w:right w:val="single" w:sz="4" w:space="0" w:color="auto"/>
                  </w:tcBorders>
                  <w:shd w:val="clear" w:color="auto" w:fill="auto"/>
                  <w:vAlign w:val="center"/>
                  <w:hideMark/>
                </w:tcPr>
                <w:p w14:paraId="026D021C" w14:textId="77777777" w:rsidR="00514D26" w:rsidRPr="007C026A" w:rsidRDefault="00514D26" w:rsidP="00E76576">
                  <w:pPr>
                    <w:framePr w:hSpace="141" w:wrap="around" w:vAnchor="text" w:hAnchor="margin" w:xAlign="right" w:y="150"/>
                    <w:rPr>
                      <w:rFonts w:cs="Arial"/>
                      <w:sz w:val="20"/>
                      <w:szCs w:val="20"/>
                      <w:lang w:val="es-PE" w:eastAsia="es-PE"/>
                    </w:rPr>
                  </w:pPr>
                  <w:r w:rsidRPr="007C026A">
                    <w:rPr>
                      <w:rFonts w:cs="Arial"/>
                      <w:sz w:val="20"/>
                      <w:szCs w:val="20"/>
                      <w:lang w:val="it-IT" w:eastAsia="es-PE"/>
                    </w:rPr>
                    <w:sym w:font="Wingdings" w:char="F0E0"/>
                  </w:r>
                  <w:r w:rsidRPr="007C026A">
                    <w:rPr>
                      <w:rFonts w:cs="Arial"/>
                      <w:sz w:val="20"/>
                      <w:szCs w:val="20"/>
                      <w:lang w:val="it-IT" w:eastAsia="es-PE"/>
                    </w:rPr>
                    <w:t>DAPP = IR - SFPA - RP - RA –SFE – ITAN - OC</w:t>
                  </w:r>
                </w:p>
              </w:tc>
            </w:tr>
            <w:tr w:rsidR="00514D26" w:rsidRPr="00EE1A3C" w14:paraId="76D7BCEA" w14:textId="77777777" w:rsidTr="002A75F5">
              <w:trPr>
                <w:trHeight w:val="440"/>
              </w:trPr>
              <w:tc>
                <w:tcPr>
                  <w:tcW w:w="3620" w:type="dxa"/>
                  <w:vMerge/>
                  <w:tcBorders>
                    <w:top w:val="nil"/>
                    <w:left w:val="single" w:sz="4" w:space="0" w:color="auto"/>
                    <w:bottom w:val="single" w:sz="4" w:space="0" w:color="000000"/>
                    <w:right w:val="nil"/>
                  </w:tcBorders>
                  <w:vAlign w:val="center"/>
                  <w:hideMark/>
                </w:tcPr>
                <w:p w14:paraId="5251B53D" w14:textId="77777777" w:rsidR="00514D26" w:rsidRPr="007C026A" w:rsidRDefault="00514D26" w:rsidP="00E76576">
                  <w:pPr>
                    <w:framePr w:hSpace="141" w:wrap="around" w:vAnchor="text" w:hAnchor="margin" w:xAlign="right" w:y="150"/>
                    <w:jc w:val="left"/>
                    <w:rPr>
                      <w:rFonts w:cs="Arial"/>
                      <w:sz w:val="20"/>
                      <w:szCs w:val="20"/>
                      <w:lang w:val="es-PE" w:eastAsia="es-PE"/>
                    </w:rPr>
                  </w:pPr>
                </w:p>
              </w:tc>
              <w:tc>
                <w:tcPr>
                  <w:tcW w:w="3686" w:type="dxa"/>
                  <w:tcBorders>
                    <w:top w:val="nil"/>
                    <w:left w:val="single" w:sz="4" w:space="0" w:color="auto"/>
                    <w:bottom w:val="single" w:sz="4" w:space="0" w:color="auto"/>
                    <w:right w:val="single" w:sz="4" w:space="0" w:color="auto"/>
                  </w:tcBorders>
                  <w:shd w:val="clear" w:color="auto" w:fill="auto"/>
                  <w:vAlign w:val="center"/>
                  <w:hideMark/>
                </w:tcPr>
                <w:p w14:paraId="23A2B76F" w14:textId="77777777" w:rsidR="00514D26" w:rsidRPr="007C026A" w:rsidRDefault="00514D26" w:rsidP="00E76576">
                  <w:pPr>
                    <w:framePr w:hSpace="141" w:wrap="around" w:vAnchor="text" w:hAnchor="margin" w:xAlign="right" w:y="150"/>
                    <w:rPr>
                      <w:rFonts w:cs="Arial"/>
                      <w:sz w:val="20"/>
                      <w:szCs w:val="20"/>
                      <w:lang w:val="es-PE" w:eastAsia="es-PE"/>
                    </w:rPr>
                  </w:pPr>
                  <w:proofErr w:type="spellStart"/>
                  <w:r w:rsidRPr="007C026A">
                    <w:rPr>
                      <w:rFonts w:cs="Arial"/>
                      <w:sz w:val="20"/>
                      <w:szCs w:val="20"/>
                      <w:lang w:val="es-PE" w:eastAsia="es-PE"/>
                    </w:rPr>
                    <w:t>ii</w:t>
                  </w:r>
                  <w:proofErr w:type="spellEnd"/>
                  <w:r w:rsidRPr="007C026A">
                    <w:rPr>
                      <w:rFonts w:cs="Arial"/>
                      <w:sz w:val="20"/>
                      <w:szCs w:val="20"/>
                      <w:lang w:val="es-PE" w:eastAsia="es-PE"/>
                    </w:rPr>
                    <w:t>. Si IR&lt;=  SFPA + RP + RA + SFE + ITAN + OC</w:t>
                  </w:r>
                </w:p>
                <w:p w14:paraId="3463E1BC" w14:textId="77777777" w:rsidR="00514D26" w:rsidRPr="007C026A" w:rsidRDefault="00514D26" w:rsidP="00E76576">
                  <w:pPr>
                    <w:framePr w:hSpace="141" w:wrap="around" w:vAnchor="text" w:hAnchor="margin" w:xAlign="right" w:y="150"/>
                    <w:rPr>
                      <w:rFonts w:cs="Arial"/>
                      <w:sz w:val="20"/>
                      <w:szCs w:val="20"/>
                      <w:lang w:val="es-PE" w:eastAsia="es-PE"/>
                    </w:rPr>
                  </w:pPr>
                  <w:r w:rsidRPr="007C026A">
                    <w:rPr>
                      <w:rFonts w:cs="Arial"/>
                      <w:sz w:val="20"/>
                      <w:szCs w:val="20"/>
                      <w:lang w:val="it-IT" w:eastAsia="es-PE"/>
                    </w:rPr>
                    <w:sym w:font="Wingdings" w:char="F0E0"/>
                  </w:r>
                  <w:r w:rsidRPr="007C026A">
                    <w:rPr>
                      <w:rFonts w:cs="Arial"/>
                      <w:sz w:val="20"/>
                      <w:szCs w:val="20"/>
                      <w:lang w:val="es-PE" w:eastAsia="es-PE"/>
                    </w:rPr>
                    <w:t xml:space="preserve"> DAPP=0</w:t>
                  </w:r>
                </w:p>
              </w:tc>
            </w:tr>
          </w:tbl>
          <w:p w14:paraId="4D77521F" w14:textId="77777777" w:rsidR="00514D26" w:rsidRPr="00EE1A3C" w:rsidRDefault="00514D26" w:rsidP="00514D26">
            <w:pPr>
              <w:ind w:left="360"/>
              <w:rPr>
                <w:rFonts w:cs="Arial"/>
                <w:sz w:val="18"/>
                <w:szCs w:val="18"/>
                <w:lang w:val="es-PE"/>
              </w:rPr>
            </w:pPr>
          </w:p>
          <w:p w14:paraId="36999685" w14:textId="1E3195A6" w:rsidR="00242F29" w:rsidRDefault="00242F29" w:rsidP="00514D26">
            <w:pPr>
              <w:ind w:left="488"/>
              <w:rPr>
                <w:rFonts w:cs="Arial"/>
                <w:szCs w:val="22"/>
              </w:rPr>
            </w:pPr>
            <w:r w:rsidRPr="007C026A">
              <w:rPr>
                <w:rFonts w:cs="Arial"/>
                <w:i/>
                <w:szCs w:val="22"/>
              </w:rPr>
              <w:t>Consideraciones</w:t>
            </w:r>
            <w:r w:rsidRPr="007C026A">
              <w:rPr>
                <w:rFonts w:cs="Arial"/>
                <w:szCs w:val="22"/>
              </w:rPr>
              <w:t>:</w:t>
            </w:r>
          </w:p>
          <w:p w14:paraId="20F54254" w14:textId="3D303E70" w:rsidR="00514D26" w:rsidRPr="007C026A" w:rsidRDefault="00514D26" w:rsidP="00242F29">
            <w:pPr>
              <w:ind w:left="488"/>
              <w:rPr>
                <w:rFonts w:cs="Arial"/>
                <w:szCs w:val="22"/>
              </w:rPr>
            </w:pPr>
            <w:r w:rsidRPr="007C026A">
              <w:rPr>
                <w:rFonts w:cs="Arial"/>
                <w:szCs w:val="22"/>
              </w:rPr>
              <w:t>Para obtener la cantidad de periodos no pagados se deberá realizar lo siguiente:</w:t>
            </w:r>
          </w:p>
          <w:p w14:paraId="7BFE49AF" w14:textId="36A86A28" w:rsidR="00514D26" w:rsidRPr="007C026A" w:rsidRDefault="00514D26" w:rsidP="00BD4A74">
            <w:pPr>
              <w:pStyle w:val="Prrafodelista"/>
              <w:numPr>
                <w:ilvl w:val="0"/>
                <w:numId w:val="4"/>
              </w:numPr>
              <w:ind w:left="774" w:hanging="278"/>
              <w:contextualSpacing/>
              <w:rPr>
                <w:rFonts w:cs="Arial"/>
                <w:szCs w:val="22"/>
              </w:rPr>
            </w:pPr>
            <w:r w:rsidRPr="007C026A">
              <w:rPr>
                <w:rFonts w:cs="Arial"/>
                <w:szCs w:val="22"/>
              </w:rPr>
              <w:t>Comparar, por periodo tributario, la DAPP por el tributo Renta, según lo señalado en el párrafo anterior, versus el Monto pagado en declaraciones y boletas por dicho concepto, dentro del vencimiento de sus obligaciones tributarias.</w:t>
            </w:r>
          </w:p>
          <w:p w14:paraId="655DAF1D" w14:textId="77777777" w:rsidR="00514D26" w:rsidRPr="007C026A" w:rsidRDefault="00514D26" w:rsidP="00BD4A74">
            <w:pPr>
              <w:pStyle w:val="Prrafodelista"/>
              <w:ind w:left="774"/>
              <w:contextualSpacing/>
              <w:rPr>
                <w:rFonts w:cs="Arial"/>
                <w:szCs w:val="22"/>
              </w:rPr>
            </w:pPr>
            <w:r w:rsidRPr="007C026A">
              <w:rPr>
                <w:rFonts w:cs="Arial"/>
                <w:szCs w:val="22"/>
              </w:rPr>
              <w:t>La comparación se hace por alguno de los referidos tributos, no siendo necesario que el código de tributo de renta declarado sea igual que el código de tributo de renta pagado en el mismo periodo.</w:t>
            </w:r>
          </w:p>
          <w:p w14:paraId="5613E525" w14:textId="77777777" w:rsidR="00514D26" w:rsidRPr="007C026A" w:rsidRDefault="00514D26" w:rsidP="00514D26">
            <w:pPr>
              <w:pStyle w:val="Prrafodelista"/>
              <w:ind w:left="637"/>
              <w:contextualSpacing/>
              <w:rPr>
                <w:rFonts w:cs="Arial"/>
                <w:szCs w:val="22"/>
              </w:rPr>
            </w:pPr>
          </w:p>
          <w:p w14:paraId="544A8EB6" w14:textId="77777777" w:rsidR="00514D26" w:rsidRPr="007C026A" w:rsidRDefault="00514D26" w:rsidP="00BD4A74">
            <w:pPr>
              <w:pStyle w:val="Prrafodelista"/>
              <w:numPr>
                <w:ilvl w:val="0"/>
                <w:numId w:val="4"/>
              </w:numPr>
              <w:ind w:left="774" w:hanging="278"/>
              <w:contextualSpacing/>
              <w:rPr>
                <w:rFonts w:cs="Arial"/>
                <w:szCs w:val="22"/>
              </w:rPr>
            </w:pPr>
            <w:r w:rsidRPr="007C026A">
              <w:rPr>
                <w:rFonts w:cs="Arial"/>
                <w:szCs w:val="22"/>
              </w:rPr>
              <w:t>En los períodos tributarios en los cuales se cumpla que  DAPP&gt;0, se procederá a contar la cantidad de periodos en los cuales el Monto pagado determinado en el párrafo anterior es menor que  la DAPP.</w:t>
            </w:r>
          </w:p>
          <w:p w14:paraId="4B51C6E4" w14:textId="77777777" w:rsidR="00514D26" w:rsidRPr="007C026A" w:rsidRDefault="00514D26" w:rsidP="00514D26">
            <w:pPr>
              <w:ind w:left="497"/>
              <w:rPr>
                <w:rFonts w:cs="Arial"/>
                <w:szCs w:val="22"/>
              </w:rPr>
            </w:pPr>
          </w:p>
          <w:p w14:paraId="1B47EC73" w14:textId="5EDF6AD3" w:rsidR="00514D26" w:rsidRPr="007C026A" w:rsidRDefault="00242F29" w:rsidP="00514D26">
            <w:pPr>
              <w:spacing w:line="276" w:lineRule="auto"/>
              <w:ind w:left="917" w:hanging="425"/>
              <w:rPr>
                <w:rFonts w:cs="Arial"/>
                <w:szCs w:val="22"/>
              </w:rPr>
            </w:pPr>
            <w:r>
              <w:rPr>
                <w:rFonts w:cs="Arial"/>
                <w:i/>
                <w:szCs w:val="22"/>
              </w:rPr>
              <w:t>Precis</w:t>
            </w:r>
            <w:r w:rsidR="00514D26" w:rsidRPr="007C026A">
              <w:rPr>
                <w:rFonts w:cs="Arial"/>
                <w:i/>
                <w:szCs w:val="22"/>
              </w:rPr>
              <w:t>iones</w:t>
            </w:r>
            <w:r w:rsidR="00514D26" w:rsidRPr="007C026A">
              <w:rPr>
                <w:rFonts w:cs="Arial"/>
                <w:szCs w:val="22"/>
              </w:rPr>
              <w:t>:</w:t>
            </w:r>
          </w:p>
          <w:p w14:paraId="3146C687" w14:textId="4418CBE7" w:rsidR="00514D26" w:rsidRPr="007C026A" w:rsidRDefault="00514D26" w:rsidP="001B7500">
            <w:pPr>
              <w:pStyle w:val="Prrafodelista"/>
              <w:numPr>
                <w:ilvl w:val="0"/>
                <w:numId w:val="84"/>
              </w:numPr>
              <w:spacing w:line="276" w:lineRule="auto"/>
              <w:ind w:left="774" w:hanging="284"/>
              <w:rPr>
                <w:rFonts w:cs="Arial"/>
                <w:szCs w:val="22"/>
              </w:rPr>
            </w:pPr>
            <w:r w:rsidRPr="007C026A">
              <w:rPr>
                <w:rFonts w:cs="Arial"/>
                <w:szCs w:val="22"/>
              </w:rPr>
              <w:t>Se considerará que el monto pagado es menor que  la DAPP solo si esa diferencia supera los 5.00 soles .</w:t>
            </w:r>
          </w:p>
          <w:p w14:paraId="033AFF37" w14:textId="77777777" w:rsidR="00514D26" w:rsidRPr="007C026A" w:rsidRDefault="00514D26" w:rsidP="001B7500">
            <w:pPr>
              <w:pStyle w:val="Prrafodelista"/>
              <w:numPr>
                <w:ilvl w:val="0"/>
                <w:numId w:val="84"/>
              </w:numPr>
              <w:spacing w:line="276" w:lineRule="auto"/>
              <w:ind w:left="774" w:hanging="284"/>
              <w:rPr>
                <w:rFonts w:cs="Arial"/>
                <w:szCs w:val="22"/>
              </w:rPr>
            </w:pPr>
            <w:r w:rsidRPr="007C026A">
              <w:rPr>
                <w:rFonts w:cs="Arial"/>
                <w:szCs w:val="22"/>
              </w:rPr>
              <w:t xml:space="preserve">Los pagos realizados deben considerar también aquellas que han sido afectadas por los procesos de reimputación y compensación. Es decir, se debe incluir las </w:t>
            </w:r>
            <w:proofErr w:type="spellStart"/>
            <w:r w:rsidRPr="007C026A">
              <w:rPr>
                <w:rFonts w:cs="Arial"/>
                <w:szCs w:val="22"/>
              </w:rPr>
              <w:t>reimputaciones</w:t>
            </w:r>
            <w:proofErr w:type="spellEnd"/>
            <w:r w:rsidRPr="007C026A">
              <w:rPr>
                <w:rFonts w:cs="Arial"/>
                <w:szCs w:val="22"/>
              </w:rPr>
              <w:t xml:space="preserve"> y compensaciones realizadas a los códigos de tributos detallados “i” y excluir las </w:t>
            </w:r>
            <w:proofErr w:type="spellStart"/>
            <w:r w:rsidRPr="007C026A">
              <w:rPr>
                <w:rFonts w:cs="Arial"/>
                <w:szCs w:val="22"/>
              </w:rPr>
              <w:t>reimputaciones</w:t>
            </w:r>
            <w:proofErr w:type="spellEnd"/>
            <w:r w:rsidRPr="007C026A">
              <w:rPr>
                <w:rFonts w:cs="Arial"/>
                <w:szCs w:val="22"/>
              </w:rPr>
              <w:t xml:space="preserve"> y compensaciones realizadas hacia otros tributos.</w:t>
            </w:r>
          </w:p>
          <w:p w14:paraId="095D901D" w14:textId="77777777" w:rsidR="00514D26" w:rsidRPr="007C026A" w:rsidRDefault="00514D26" w:rsidP="00514D26">
            <w:pPr>
              <w:ind w:left="917" w:hanging="283"/>
              <w:rPr>
                <w:rFonts w:cs="Arial"/>
                <w:szCs w:val="22"/>
              </w:rPr>
            </w:pPr>
          </w:p>
          <w:p w14:paraId="656E65AD" w14:textId="77777777" w:rsidR="00514D26" w:rsidRPr="007C026A" w:rsidRDefault="00514D26" w:rsidP="00342F8B">
            <w:pPr>
              <w:pStyle w:val="Prrafodelista"/>
              <w:numPr>
                <w:ilvl w:val="2"/>
                <w:numId w:val="8"/>
              </w:numPr>
              <w:ind w:left="488" w:hanging="142"/>
              <w:rPr>
                <w:rFonts w:cs="Arial"/>
                <w:szCs w:val="22"/>
              </w:rPr>
            </w:pPr>
            <w:r w:rsidRPr="007C026A">
              <w:rPr>
                <w:rFonts w:cs="Arial"/>
                <w:szCs w:val="22"/>
              </w:rPr>
              <w:t>Cantidad de periodos obligados: número de periodos tributarios en los cuales  se cumpla que la DAPP&gt;0, en alguno de los tributos detallados en el punto i.</w:t>
            </w:r>
          </w:p>
          <w:p w14:paraId="573F9712" w14:textId="77777777" w:rsidR="00514D26" w:rsidRPr="007C026A" w:rsidRDefault="00514D26" w:rsidP="00514D26">
            <w:pPr>
              <w:ind w:left="360"/>
              <w:rPr>
                <w:rFonts w:cs="Arial"/>
                <w:szCs w:val="22"/>
              </w:rPr>
            </w:pPr>
          </w:p>
          <w:p w14:paraId="3D937A69" w14:textId="77777777" w:rsidR="00514D26" w:rsidRPr="007C026A" w:rsidRDefault="00514D26" w:rsidP="00514D26">
            <w:pPr>
              <w:spacing w:line="276" w:lineRule="auto"/>
              <w:rPr>
                <w:rFonts w:cs="Arial"/>
                <w:szCs w:val="22"/>
                <w:u w:val="single"/>
              </w:rPr>
            </w:pPr>
            <w:r w:rsidRPr="007C026A">
              <w:rPr>
                <w:rFonts w:cs="Arial"/>
                <w:szCs w:val="22"/>
                <w:u w:val="single"/>
              </w:rPr>
              <w:t>Fuente de información</w:t>
            </w:r>
          </w:p>
          <w:p w14:paraId="5DCBE50F" w14:textId="2013099F" w:rsidR="00514D26" w:rsidRDefault="00514D26" w:rsidP="00514D26">
            <w:pPr>
              <w:rPr>
                <w:rFonts w:cs="Arial"/>
                <w:szCs w:val="22"/>
              </w:rPr>
            </w:pPr>
            <w:r w:rsidRPr="007C026A">
              <w:rPr>
                <w:rFonts w:cs="Arial"/>
                <w:szCs w:val="22"/>
              </w:rPr>
              <w:t>Declaraciones juradas de IGV y Boletas de pago</w:t>
            </w:r>
          </w:p>
          <w:p w14:paraId="1564CF50" w14:textId="774A381B" w:rsidR="00B8023F" w:rsidRDefault="00B8023F" w:rsidP="00514D26">
            <w:pPr>
              <w:rPr>
                <w:rFonts w:cs="Arial"/>
                <w:szCs w:val="22"/>
              </w:rPr>
            </w:pPr>
            <w:r>
              <w:rPr>
                <w:rFonts w:cs="Arial"/>
                <w:szCs w:val="22"/>
              </w:rPr>
              <w:t>Teradata:</w:t>
            </w:r>
          </w:p>
          <w:p w14:paraId="30F6512E" w14:textId="77777777" w:rsidR="00B8023F" w:rsidRPr="00B8023F" w:rsidRDefault="00B8023F" w:rsidP="001B7500">
            <w:pPr>
              <w:pStyle w:val="Prrafodelista"/>
              <w:numPr>
                <w:ilvl w:val="0"/>
                <w:numId w:val="140"/>
              </w:numPr>
              <w:ind w:left="349" w:hanging="284"/>
              <w:rPr>
                <w:rFonts w:cs="Arial"/>
                <w:bCs/>
                <w:szCs w:val="22"/>
                <w:lang w:eastAsia="es-PE"/>
              </w:rPr>
            </w:pPr>
            <w:r w:rsidRPr="00B8023F">
              <w:rPr>
                <w:rFonts w:cs="Arial"/>
                <w:bCs/>
                <w:szCs w:val="22"/>
                <w:lang w:eastAsia="es-PE"/>
              </w:rPr>
              <w:t>081419 - Declaraciones juradas</w:t>
            </w:r>
          </w:p>
          <w:p w14:paraId="7557552C" w14:textId="749527E0" w:rsidR="00B8023F" w:rsidRPr="00B8023F" w:rsidRDefault="00B8023F" w:rsidP="001B7500">
            <w:pPr>
              <w:pStyle w:val="Prrafodelista"/>
              <w:numPr>
                <w:ilvl w:val="0"/>
                <w:numId w:val="140"/>
              </w:numPr>
              <w:ind w:left="349" w:hanging="284"/>
              <w:rPr>
                <w:rFonts w:cs="Arial"/>
                <w:szCs w:val="22"/>
              </w:rPr>
            </w:pPr>
            <w:r w:rsidRPr="00B8023F">
              <w:rPr>
                <w:szCs w:val="22"/>
              </w:rPr>
              <w:t xml:space="preserve">081483 - Créditos </w:t>
            </w:r>
            <w:proofErr w:type="spellStart"/>
            <w:r w:rsidRPr="00B8023F">
              <w:rPr>
                <w:szCs w:val="22"/>
              </w:rPr>
              <w:t>RSirat</w:t>
            </w:r>
            <w:proofErr w:type="spellEnd"/>
          </w:p>
          <w:p w14:paraId="691BE9A3" w14:textId="77777777" w:rsidR="00514D26" w:rsidRPr="00B8023F" w:rsidRDefault="00514D26" w:rsidP="00514D26">
            <w:pPr>
              <w:rPr>
                <w:rFonts w:cs="Arial"/>
                <w:b/>
                <w:color w:val="FF0000"/>
                <w:sz w:val="10"/>
                <w:szCs w:val="10"/>
                <w:highlight w:val="yellow"/>
                <w:lang w:val="es-PE" w:eastAsia="es-PE"/>
              </w:rPr>
            </w:pPr>
          </w:p>
        </w:tc>
      </w:tr>
      <w:tr w:rsidR="00514D26" w:rsidRPr="00381A51" w14:paraId="0C0072ED" w14:textId="77777777" w:rsidTr="002A75F5">
        <w:trPr>
          <w:trHeight w:val="270"/>
        </w:trPr>
        <w:tc>
          <w:tcPr>
            <w:tcW w:w="568" w:type="dxa"/>
            <w:shd w:val="clear" w:color="auto" w:fill="auto"/>
            <w:noWrap/>
          </w:tcPr>
          <w:p w14:paraId="46EDD3E6" w14:textId="77777777" w:rsidR="00514D26" w:rsidRPr="00381A51" w:rsidRDefault="00514D26" w:rsidP="00514D26">
            <w:pPr>
              <w:spacing w:line="276" w:lineRule="auto"/>
              <w:ind w:left="-265" w:right="-70" w:firstLine="284"/>
              <w:jc w:val="center"/>
              <w:rPr>
                <w:rFonts w:cs="Arial"/>
                <w:sz w:val="10"/>
                <w:szCs w:val="10"/>
              </w:rPr>
            </w:pPr>
          </w:p>
          <w:p w14:paraId="32DFB5CB" w14:textId="2CE70715" w:rsidR="00514D26" w:rsidRPr="007C026A" w:rsidRDefault="00514D26" w:rsidP="00514D26">
            <w:pPr>
              <w:spacing w:line="276" w:lineRule="auto"/>
              <w:ind w:left="-265" w:right="-70" w:firstLine="284"/>
              <w:jc w:val="center"/>
              <w:rPr>
                <w:rFonts w:cs="Arial"/>
                <w:szCs w:val="22"/>
              </w:rPr>
            </w:pPr>
            <w:r w:rsidRPr="007C026A">
              <w:rPr>
                <w:rFonts w:cs="Arial"/>
                <w:szCs w:val="22"/>
              </w:rPr>
              <w:t>80</w:t>
            </w:r>
          </w:p>
        </w:tc>
        <w:tc>
          <w:tcPr>
            <w:tcW w:w="8210" w:type="dxa"/>
            <w:shd w:val="clear" w:color="auto" w:fill="auto"/>
            <w:noWrap/>
            <w:vAlign w:val="center"/>
          </w:tcPr>
          <w:p w14:paraId="64C51780" w14:textId="77777777" w:rsidR="00514D26" w:rsidRPr="008753EC" w:rsidRDefault="00514D26" w:rsidP="00514D26">
            <w:pPr>
              <w:rPr>
                <w:rFonts w:cs="Arial"/>
                <w:bCs/>
                <w:sz w:val="10"/>
                <w:szCs w:val="10"/>
                <w:lang w:val="es-PE" w:eastAsia="es-PE"/>
              </w:rPr>
            </w:pPr>
          </w:p>
          <w:p w14:paraId="782372EC" w14:textId="77777777" w:rsidR="00514D26" w:rsidRPr="007C026A" w:rsidRDefault="00514D26" w:rsidP="00514D26">
            <w:pPr>
              <w:rPr>
                <w:rFonts w:cs="Arial"/>
                <w:b/>
                <w:bCs/>
                <w:szCs w:val="22"/>
                <w:lang w:val="es-PE" w:eastAsia="es-PE"/>
              </w:rPr>
            </w:pPr>
            <w:r w:rsidRPr="007C026A">
              <w:rPr>
                <w:rFonts w:cs="Arial"/>
                <w:b/>
                <w:bCs/>
                <w:szCs w:val="22"/>
                <w:lang w:val="es-PE" w:eastAsia="es-PE"/>
              </w:rPr>
              <w:t>v0701 Cobertura de compras</w:t>
            </w:r>
          </w:p>
          <w:p w14:paraId="02FCB762" w14:textId="77777777" w:rsidR="00514D26" w:rsidRPr="007C026A" w:rsidRDefault="00514D26" w:rsidP="00514D26">
            <w:pPr>
              <w:rPr>
                <w:rFonts w:cs="Arial"/>
                <w:bCs/>
                <w:szCs w:val="22"/>
                <w:lang w:val="es-PE" w:eastAsia="es-PE"/>
              </w:rPr>
            </w:pPr>
          </w:p>
          <w:p w14:paraId="3413D097" w14:textId="77777777" w:rsidR="00514D26" w:rsidRPr="007C026A" w:rsidRDefault="00514D26" w:rsidP="00514D26">
            <w:pPr>
              <w:rPr>
                <w:rFonts w:cs="Arial"/>
                <w:szCs w:val="22"/>
                <w:u w:val="single"/>
              </w:rPr>
            </w:pPr>
            <w:r w:rsidRPr="007C026A">
              <w:rPr>
                <w:rFonts w:cs="Arial"/>
                <w:szCs w:val="22"/>
                <w:u w:val="single"/>
              </w:rPr>
              <w:t>Definición</w:t>
            </w:r>
          </w:p>
          <w:p w14:paraId="77360E37" w14:textId="77777777" w:rsidR="00514D26" w:rsidRPr="007C026A" w:rsidRDefault="00514D26" w:rsidP="00514D26">
            <w:pPr>
              <w:rPr>
                <w:rFonts w:cs="Arial"/>
                <w:szCs w:val="22"/>
              </w:rPr>
            </w:pPr>
            <w:r w:rsidRPr="007C026A">
              <w:rPr>
                <w:rFonts w:cs="Arial"/>
                <w:szCs w:val="22"/>
              </w:rPr>
              <w:t xml:space="preserve">Mide la relación de las “compras cubiertas” respecto de las compras declaradas. </w:t>
            </w:r>
          </w:p>
          <w:p w14:paraId="6FCC5142" w14:textId="77777777" w:rsidR="00514D26" w:rsidRPr="007C026A" w:rsidRDefault="00514D26" w:rsidP="00514D26">
            <w:pPr>
              <w:rPr>
                <w:rFonts w:cs="Arial"/>
                <w:szCs w:val="22"/>
              </w:rPr>
            </w:pPr>
          </w:p>
          <w:p w14:paraId="0C5645CB" w14:textId="77777777" w:rsidR="00514D26" w:rsidRPr="007C026A" w:rsidRDefault="00514D26" w:rsidP="00514D26">
            <w:pPr>
              <w:rPr>
                <w:rFonts w:cs="Arial"/>
                <w:szCs w:val="22"/>
              </w:rPr>
            </w:pPr>
            <w:r w:rsidRPr="007C026A">
              <w:rPr>
                <w:rFonts w:cs="Arial"/>
                <w:szCs w:val="22"/>
              </w:rPr>
              <w:t>Las compras cubiertas son aquellas realizadas a Contribuyentes de IPCN, Contribuyentes PRICO, Contribuyentes BUC, Contribuyentes designados como Agentes de Retención y/o Percepción, así como Importaciones, Servicios prestados por No domiciliados y Compras realizadas con Liquidaciones de Compras.</w:t>
            </w:r>
          </w:p>
          <w:p w14:paraId="64C0371D" w14:textId="77777777" w:rsidR="00514D26" w:rsidRPr="007C026A" w:rsidRDefault="00514D26" w:rsidP="00514D26">
            <w:pPr>
              <w:rPr>
                <w:rFonts w:cs="Arial"/>
                <w:szCs w:val="22"/>
              </w:rPr>
            </w:pPr>
          </w:p>
          <w:p w14:paraId="3D0F407B" w14:textId="77777777" w:rsidR="00514D26" w:rsidRPr="007C026A" w:rsidRDefault="00514D26" w:rsidP="00514D26">
            <w:pPr>
              <w:rPr>
                <w:rFonts w:cs="Arial"/>
                <w:szCs w:val="22"/>
                <w:u w:val="single"/>
              </w:rPr>
            </w:pPr>
            <w:r w:rsidRPr="007C026A">
              <w:rPr>
                <w:rFonts w:cs="Arial"/>
                <w:szCs w:val="22"/>
                <w:u w:val="single"/>
              </w:rPr>
              <w:t>Periodo de evaluación</w:t>
            </w:r>
          </w:p>
          <w:p w14:paraId="0D298C92" w14:textId="77777777" w:rsidR="00514D26" w:rsidRPr="007C026A" w:rsidRDefault="00514D26" w:rsidP="00514D26">
            <w:pPr>
              <w:rPr>
                <w:rFonts w:cs="Arial"/>
                <w:szCs w:val="22"/>
              </w:rPr>
            </w:pPr>
            <w:r w:rsidRPr="007C026A">
              <w:rPr>
                <w:rFonts w:cs="Arial"/>
                <w:szCs w:val="22"/>
              </w:rPr>
              <w:t>Corresponde a los 24 últimos periodos vencidos a la fecha de ejecución del cálculo de la variable.</w:t>
            </w:r>
          </w:p>
          <w:p w14:paraId="0E02875F" w14:textId="77777777" w:rsidR="00514D26" w:rsidRPr="007C026A" w:rsidRDefault="00514D26" w:rsidP="00514D26">
            <w:pPr>
              <w:rPr>
                <w:rFonts w:cs="Arial"/>
                <w:szCs w:val="22"/>
              </w:rPr>
            </w:pPr>
          </w:p>
          <w:p w14:paraId="1210022F" w14:textId="77777777" w:rsidR="00514D26" w:rsidRPr="007C026A" w:rsidRDefault="00514D26" w:rsidP="00514D26">
            <w:pPr>
              <w:rPr>
                <w:rFonts w:cs="Arial"/>
                <w:szCs w:val="22"/>
                <w:u w:val="single"/>
              </w:rPr>
            </w:pPr>
            <w:r w:rsidRPr="007C026A">
              <w:rPr>
                <w:rFonts w:cs="Arial"/>
                <w:szCs w:val="22"/>
                <w:u w:val="single"/>
              </w:rPr>
              <w:t>Forma de cálculo</w:t>
            </w:r>
          </w:p>
          <w:p w14:paraId="0B30812C" w14:textId="77777777" w:rsidR="00514D26" w:rsidRPr="007C026A" w:rsidRDefault="00514D26" w:rsidP="00514D26">
            <w:pPr>
              <w:rPr>
                <w:rFonts w:cs="Arial"/>
                <w:szCs w:val="22"/>
              </w:rPr>
            </w:pPr>
          </w:p>
          <w:p w14:paraId="5ED81C05" w14:textId="12500DE5" w:rsidR="00514D26" w:rsidRPr="00EE1A3C" w:rsidRDefault="009D35F9" w:rsidP="009D35F9">
            <w:pPr>
              <w:ind w:left="1057" w:hanging="1057"/>
              <w:rPr>
                <w:rFonts w:cs="Arial"/>
                <w:sz w:val="18"/>
                <w:szCs w:val="18"/>
              </w:rPr>
            </w:pPr>
            <w:r w:rsidRPr="00913A69">
              <w:rPr>
                <w:rFonts w:cs="Arial"/>
                <w:i/>
                <w:iCs/>
                <w:szCs w:val="22"/>
              </w:rPr>
              <w:t>Indicador</w:t>
            </w:r>
            <w:r>
              <w:rPr>
                <w:rFonts w:cs="Arial"/>
                <w:szCs w:val="22"/>
              </w:rPr>
              <w:t xml:space="preserve">: </w:t>
            </w:r>
            <w:r w:rsidR="007F3B25">
              <w:rPr>
                <w:rFonts w:cs="Arial"/>
                <w:szCs w:val="22"/>
              </w:rPr>
              <w:t>e</w:t>
            </w:r>
            <w:r w:rsidR="00514D26" w:rsidRPr="007C026A">
              <w:rPr>
                <w:rFonts w:cs="Arial"/>
                <w:szCs w:val="22"/>
              </w:rPr>
              <w:t>s el resultado de dividir las compras cubiertas entre las compras declaradas.</w:t>
            </w:r>
            <w:r w:rsidR="00684178">
              <w:rPr>
                <w:rFonts w:cs="Arial"/>
                <w:szCs w:val="22"/>
              </w:rPr>
              <w:t xml:space="preserve"> </w:t>
            </w:r>
            <w:r w:rsidR="00684178" w:rsidRPr="0092477A">
              <w:rPr>
                <w:szCs w:val="22"/>
              </w:rPr>
              <w:t>Se representa con la siguiente fórmula:</w:t>
            </w:r>
          </w:p>
          <w:p w14:paraId="23B7DE02" w14:textId="77777777" w:rsidR="00514D26" w:rsidRPr="00EE1A3C" w:rsidRDefault="00514D26" w:rsidP="00514D26">
            <w:pPr>
              <w:rPr>
                <w:rFonts w:cs="Arial"/>
                <w:sz w:val="18"/>
                <w:szCs w:val="18"/>
              </w:rPr>
            </w:pPr>
          </w:p>
          <w:tbl>
            <w:tblPr>
              <w:tblStyle w:val="Tablaconcuadrcula"/>
              <w:tblW w:w="5103" w:type="dxa"/>
              <w:tblInd w:w="1463" w:type="dxa"/>
              <w:tblLayout w:type="fixed"/>
              <w:tblLook w:val="04A0" w:firstRow="1" w:lastRow="0" w:firstColumn="1" w:lastColumn="0" w:noHBand="0" w:noVBand="1"/>
            </w:tblPr>
            <w:tblGrid>
              <w:gridCol w:w="5103"/>
            </w:tblGrid>
            <w:tr w:rsidR="00514D26" w:rsidRPr="00EE1A3C" w14:paraId="3232AB1C" w14:textId="77777777" w:rsidTr="00367AD2">
              <w:trPr>
                <w:trHeight w:val="946"/>
              </w:trPr>
              <w:tc>
                <w:tcPr>
                  <w:tcW w:w="5103" w:type="dxa"/>
                </w:tcPr>
                <w:p w14:paraId="4DA84221" w14:textId="77777777" w:rsidR="00514D26" w:rsidRPr="00EE1A3C" w:rsidRDefault="00514D26" w:rsidP="00E76576">
                  <w:pPr>
                    <w:framePr w:hSpace="141" w:wrap="around" w:vAnchor="text" w:hAnchor="margin" w:xAlign="right" w:y="150"/>
                    <w:rPr>
                      <w:rFonts w:cs="Arial"/>
                      <w:sz w:val="18"/>
                      <w:szCs w:val="18"/>
                    </w:rPr>
                  </w:pPr>
                </w:p>
                <w:p w14:paraId="4AFDC7ED" w14:textId="5ACE175E" w:rsidR="00514D26" w:rsidRPr="007C026A" w:rsidRDefault="00514D26" w:rsidP="00E76576">
                  <w:pPr>
                    <w:framePr w:hSpace="141" w:wrap="around" w:vAnchor="text" w:hAnchor="margin" w:xAlign="right" w:y="150"/>
                    <w:rPr>
                      <w:rFonts w:cs="Arial"/>
                      <w:sz w:val="20"/>
                      <w:szCs w:val="20"/>
                    </w:rPr>
                  </w:pPr>
                  <w:r w:rsidRPr="007C026A">
                    <w:rPr>
                      <w:rFonts w:cs="Arial"/>
                      <w:sz w:val="20"/>
                      <w:szCs w:val="20"/>
                    </w:rPr>
                    <w:t xml:space="preserve">                         </w:t>
                  </w:r>
                  <w:r w:rsidR="007C026A">
                    <w:rPr>
                      <w:rFonts w:cs="Arial"/>
                      <w:sz w:val="20"/>
                      <w:szCs w:val="20"/>
                    </w:rPr>
                    <w:t xml:space="preserve">    </w:t>
                  </w:r>
                  <w:r w:rsidRPr="007C026A">
                    <w:rPr>
                      <w:rFonts w:cs="Arial"/>
                      <w:sz w:val="20"/>
                      <w:szCs w:val="20"/>
                    </w:rPr>
                    <w:t xml:space="preserve"> </w:t>
                  </w:r>
                  <w:r w:rsidR="007C026A">
                    <w:rPr>
                      <w:rFonts w:cs="Arial"/>
                      <w:sz w:val="20"/>
                      <w:szCs w:val="20"/>
                    </w:rPr>
                    <w:t xml:space="preserve">  </w:t>
                  </w:r>
                  <w:r w:rsidRPr="007C026A">
                    <w:rPr>
                      <w:rFonts w:cs="Arial"/>
                      <w:sz w:val="20"/>
                      <w:szCs w:val="20"/>
                    </w:rPr>
                    <w:t xml:space="preserve">∑ Compras Cubiertas </w:t>
                  </w:r>
                </w:p>
                <w:p w14:paraId="04EBA412" w14:textId="31ACB35F" w:rsidR="00514D26" w:rsidRPr="007C026A" w:rsidRDefault="00514D26" w:rsidP="00E76576">
                  <w:pPr>
                    <w:framePr w:hSpace="141" w:wrap="around" w:vAnchor="text" w:hAnchor="margin" w:xAlign="right" w:y="150"/>
                    <w:rPr>
                      <w:rFonts w:cs="Arial"/>
                      <w:sz w:val="20"/>
                      <w:szCs w:val="20"/>
                    </w:rPr>
                  </w:pPr>
                  <w:r w:rsidRPr="007C026A">
                    <w:rPr>
                      <w:rFonts w:cs="Arial"/>
                      <w:noProof/>
                      <w:sz w:val="20"/>
                      <w:szCs w:val="20"/>
                      <w:lang w:val="es-PE" w:eastAsia="es-PE"/>
                    </w:rPr>
                    <mc:AlternateContent>
                      <mc:Choice Requires="wps">
                        <w:drawing>
                          <wp:anchor distT="0" distB="0" distL="114300" distR="114300" simplePos="0" relativeHeight="252708352" behindDoc="0" locked="0" layoutInCell="1" allowOverlap="1" wp14:anchorId="152A5603" wp14:editId="52B0BB47">
                            <wp:simplePos x="0" y="0"/>
                            <wp:positionH relativeFrom="column">
                              <wp:posOffset>953135</wp:posOffset>
                            </wp:positionH>
                            <wp:positionV relativeFrom="paragraph">
                              <wp:posOffset>75565</wp:posOffset>
                            </wp:positionV>
                            <wp:extent cx="1666875" cy="11875"/>
                            <wp:effectExtent l="0" t="0" r="28575" b="26670"/>
                            <wp:wrapNone/>
                            <wp:docPr id="28" name="Conector recto 28"/>
                            <wp:cNvGraphicFramePr/>
                            <a:graphic xmlns:a="http://schemas.openxmlformats.org/drawingml/2006/main">
                              <a:graphicData uri="http://schemas.microsoft.com/office/word/2010/wordprocessingShape">
                                <wps:wsp>
                                  <wps:cNvCnPr/>
                                  <wps:spPr>
                                    <a:xfrm>
                                      <a:off x="0" y="0"/>
                                      <a:ext cx="166687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C8E1333" id="Conector recto 28" o:spid="_x0000_s1026" style="position:absolute;z-index:25270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05pt,5.95pt" to="206.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kaswEAALkDAAAOAAAAZHJzL2Uyb0RvYy54bWysU9uO0zAQfUfiHyy/0ySVKKu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" strokecolor="black [3040]"/>
                        </w:pict>
                      </mc:Fallback>
                    </mc:AlternateContent>
                  </w:r>
                  <w:r w:rsidR="007C026A">
                    <w:rPr>
                      <w:rFonts w:cs="Arial"/>
                      <w:sz w:val="20"/>
                      <w:szCs w:val="20"/>
                    </w:rPr>
                    <w:t xml:space="preserve">    </w:t>
                  </w:r>
                  <w:r w:rsidRPr="007C026A">
                    <w:rPr>
                      <w:rFonts w:cs="Arial"/>
                      <w:sz w:val="20"/>
                      <w:szCs w:val="20"/>
                    </w:rPr>
                    <w:t>Indicador  =</w:t>
                  </w:r>
                </w:p>
                <w:p w14:paraId="5F01F944" w14:textId="2F63587A" w:rsidR="00514D26" w:rsidRPr="007C026A" w:rsidRDefault="00514D26" w:rsidP="00E76576">
                  <w:pPr>
                    <w:framePr w:hSpace="141" w:wrap="around" w:vAnchor="text" w:hAnchor="margin" w:xAlign="right" w:y="150"/>
                    <w:rPr>
                      <w:rFonts w:cs="Arial"/>
                      <w:sz w:val="20"/>
                      <w:szCs w:val="20"/>
                    </w:rPr>
                  </w:pPr>
                  <w:r w:rsidRPr="007C026A">
                    <w:rPr>
                      <w:rFonts w:cs="Arial"/>
                      <w:sz w:val="20"/>
                      <w:szCs w:val="20"/>
                    </w:rPr>
                    <w:t xml:space="preserve">                         </w:t>
                  </w:r>
                  <w:r w:rsidR="007C026A">
                    <w:rPr>
                      <w:rFonts w:cs="Arial"/>
                      <w:sz w:val="20"/>
                      <w:szCs w:val="20"/>
                    </w:rPr>
                    <w:t xml:space="preserve">    </w:t>
                  </w:r>
                  <w:r w:rsidRPr="007C026A">
                    <w:rPr>
                      <w:rFonts w:cs="Arial"/>
                      <w:sz w:val="20"/>
                      <w:szCs w:val="20"/>
                    </w:rPr>
                    <w:t xml:space="preserve"> </w:t>
                  </w:r>
                  <w:r w:rsidR="007C026A">
                    <w:rPr>
                      <w:rFonts w:cs="Arial"/>
                      <w:sz w:val="20"/>
                      <w:szCs w:val="20"/>
                    </w:rPr>
                    <w:t xml:space="preserve"> </w:t>
                  </w:r>
                  <w:r w:rsidRPr="007C026A">
                    <w:rPr>
                      <w:rFonts w:cs="Arial"/>
                      <w:sz w:val="20"/>
                      <w:szCs w:val="20"/>
                    </w:rPr>
                    <w:t>∑ Compras declaradas</w:t>
                  </w:r>
                </w:p>
                <w:p w14:paraId="69C47E6A" w14:textId="77777777" w:rsidR="00514D26" w:rsidRPr="00EE1A3C" w:rsidRDefault="00514D26" w:rsidP="00E76576">
                  <w:pPr>
                    <w:framePr w:hSpace="141" w:wrap="around" w:vAnchor="text" w:hAnchor="margin" w:xAlign="right" w:y="150"/>
                    <w:rPr>
                      <w:rFonts w:cs="Arial"/>
                      <w:sz w:val="18"/>
                      <w:szCs w:val="18"/>
                    </w:rPr>
                  </w:pPr>
                </w:p>
              </w:tc>
            </w:tr>
          </w:tbl>
          <w:p w14:paraId="5CDB1BA6" w14:textId="77777777" w:rsidR="00514D26" w:rsidRPr="00EE1A3C" w:rsidRDefault="00514D26" w:rsidP="00514D26">
            <w:pPr>
              <w:rPr>
                <w:rFonts w:cs="Arial"/>
                <w:sz w:val="18"/>
                <w:szCs w:val="18"/>
              </w:rPr>
            </w:pPr>
          </w:p>
          <w:p w14:paraId="6484BDA4" w14:textId="7C126DD2" w:rsidR="00514D26" w:rsidRPr="007C026A" w:rsidRDefault="00514D26" w:rsidP="00514D26">
            <w:pPr>
              <w:rPr>
                <w:rFonts w:cs="Arial"/>
                <w:szCs w:val="22"/>
              </w:rPr>
            </w:pPr>
            <w:r w:rsidRPr="007C026A">
              <w:rPr>
                <w:rFonts w:cs="Arial"/>
                <w:i/>
                <w:szCs w:val="22"/>
              </w:rPr>
              <w:t>D</w:t>
            </w:r>
            <w:r w:rsidR="00A9512F">
              <w:rPr>
                <w:rFonts w:cs="Arial"/>
                <w:i/>
                <w:szCs w:val="22"/>
              </w:rPr>
              <w:t>ó</w:t>
            </w:r>
            <w:r w:rsidRPr="007C026A">
              <w:rPr>
                <w:rFonts w:cs="Arial"/>
                <w:i/>
                <w:szCs w:val="22"/>
              </w:rPr>
              <w:t>nde</w:t>
            </w:r>
            <w:r w:rsidRPr="007C026A">
              <w:rPr>
                <w:rFonts w:cs="Arial"/>
                <w:szCs w:val="22"/>
              </w:rPr>
              <w:t>:</w:t>
            </w:r>
          </w:p>
          <w:p w14:paraId="536C3117" w14:textId="77777777" w:rsidR="00514D26" w:rsidRPr="007C026A" w:rsidRDefault="00514D26" w:rsidP="00514D26">
            <w:pPr>
              <w:ind w:left="229"/>
              <w:rPr>
                <w:rFonts w:cs="Arial"/>
                <w:szCs w:val="22"/>
              </w:rPr>
            </w:pPr>
          </w:p>
          <w:p w14:paraId="78A42A80" w14:textId="77777777" w:rsidR="00514D26" w:rsidRPr="00EE1A3C" w:rsidRDefault="00514D26" w:rsidP="008138E0">
            <w:pPr>
              <w:pStyle w:val="Prrafodelista"/>
              <w:numPr>
                <w:ilvl w:val="0"/>
                <w:numId w:val="50"/>
              </w:numPr>
              <w:ind w:left="353" w:hanging="284"/>
              <w:rPr>
                <w:rFonts w:cs="Arial"/>
                <w:sz w:val="18"/>
                <w:szCs w:val="18"/>
              </w:rPr>
            </w:pPr>
            <w:r w:rsidRPr="007C026A">
              <w:rPr>
                <w:rFonts w:cs="Arial"/>
                <w:szCs w:val="22"/>
              </w:rPr>
              <w:t>∑ Compras cubiertas: Corresponde a la sumatoria de los siguientes montos:</w:t>
            </w:r>
          </w:p>
          <w:tbl>
            <w:tblPr>
              <w:tblStyle w:val="Tablaconcuadrcula"/>
              <w:tblpPr w:leftFromText="141" w:rightFromText="141" w:vertAnchor="text" w:horzAnchor="margin" w:tblpXSpec="center" w:tblpY="205"/>
              <w:tblOverlap w:val="never"/>
              <w:tblW w:w="7371" w:type="dxa"/>
              <w:tblLayout w:type="fixed"/>
              <w:tblLook w:val="04A0" w:firstRow="1" w:lastRow="0" w:firstColumn="1" w:lastColumn="0" w:noHBand="0" w:noVBand="1"/>
            </w:tblPr>
            <w:tblGrid>
              <w:gridCol w:w="2188"/>
              <w:gridCol w:w="5183"/>
            </w:tblGrid>
            <w:tr w:rsidR="00514D26" w:rsidRPr="00EE1A3C" w14:paraId="7B260848" w14:textId="77777777" w:rsidTr="00913A69">
              <w:trPr>
                <w:trHeight w:val="416"/>
              </w:trPr>
              <w:tc>
                <w:tcPr>
                  <w:tcW w:w="1915" w:type="dxa"/>
                  <w:shd w:val="clear" w:color="auto" w:fill="F2F2F2" w:themeFill="background1" w:themeFillShade="F2"/>
                  <w:vAlign w:val="center"/>
                </w:tcPr>
                <w:p w14:paraId="4CFF66F6" w14:textId="77777777" w:rsidR="00514D26" w:rsidRPr="007C026A" w:rsidRDefault="00514D26" w:rsidP="00514D26">
                  <w:pPr>
                    <w:jc w:val="center"/>
                    <w:rPr>
                      <w:rFonts w:cs="Arial"/>
                      <w:b/>
                      <w:sz w:val="20"/>
                      <w:szCs w:val="20"/>
                    </w:rPr>
                  </w:pPr>
                  <w:r w:rsidRPr="007C026A">
                    <w:rPr>
                      <w:rFonts w:cs="Arial"/>
                      <w:b/>
                      <w:sz w:val="20"/>
                      <w:szCs w:val="20"/>
                    </w:rPr>
                    <w:t>Concepto</w:t>
                  </w:r>
                </w:p>
              </w:tc>
              <w:tc>
                <w:tcPr>
                  <w:tcW w:w="4536" w:type="dxa"/>
                  <w:shd w:val="clear" w:color="auto" w:fill="F2F2F2" w:themeFill="background1" w:themeFillShade="F2"/>
                  <w:vAlign w:val="center"/>
                </w:tcPr>
                <w:p w14:paraId="7D1DCBF2" w14:textId="77777777" w:rsidR="00514D26" w:rsidRPr="007C026A" w:rsidRDefault="00514D26" w:rsidP="00514D26">
                  <w:pPr>
                    <w:jc w:val="center"/>
                    <w:rPr>
                      <w:rFonts w:cs="Arial"/>
                      <w:b/>
                      <w:sz w:val="20"/>
                      <w:szCs w:val="20"/>
                    </w:rPr>
                  </w:pPr>
                  <w:r w:rsidRPr="007C026A">
                    <w:rPr>
                      <w:rFonts w:cs="Arial"/>
                      <w:b/>
                      <w:sz w:val="20"/>
                      <w:szCs w:val="20"/>
                    </w:rPr>
                    <w:t>Descripción</w:t>
                  </w:r>
                </w:p>
              </w:tc>
            </w:tr>
            <w:tr w:rsidR="00514D26" w:rsidRPr="00EE1A3C" w14:paraId="4DA9391F" w14:textId="77777777" w:rsidTr="00913A69">
              <w:tc>
                <w:tcPr>
                  <w:tcW w:w="1915" w:type="dxa"/>
                  <w:vAlign w:val="center"/>
                </w:tcPr>
                <w:p w14:paraId="7D18BEA5" w14:textId="77777777" w:rsidR="00514D26" w:rsidRPr="007C026A" w:rsidRDefault="00514D26" w:rsidP="00514D26">
                  <w:pPr>
                    <w:rPr>
                      <w:rFonts w:cs="Arial"/>
                      <w:sz w:val="20"/>
                      <w:szCs w:val="20"/>
                      <w:lang w:val="pt-BR"/>
                    </w:rPr>
                  </w:pPr>
                  <w:r w:rsidRPr="007C026A">
                    <w:rPr>
                      <w:rFonts w:cs="Arial"/>
                      <w:sz w:val="20"/>
                      <w:szCs w:val="20"/>
                      <w:lang w:val="pt-BR"/>
                    </w:rPr>
                    <w:t>Monto de compras a PRICOS</w:t>
                  </w:r>
                </w:p>
              </w:tc>
              <w:tc>
                <w:tcPr>
                  <w:tcW w:w="4536" w:type="dxa"/>
                </w:tcPr>
                <w:p w14:paraId="3956AFF6" w14:textId="77777777" w:rsidR="00514D26" w:rsidRPr="007C026A" w:rsidRDefault="00514D26" w:rsidP="00514D26">
                  <w:pPr>
                    <w:rPr>
                      <w:rFonts w:cs="Arial"/>
                      <w:sz w:val="20"/>
                      <w:szCs w:val="20"/>
                    </w:rPr>
                  </w:pPr>
                  <w:r w:rsidRPr="007C026A">
                    <w:rPr>
                      <w:rFonts w:cs="Arial"/>
                      <w:sz w:val="20"/>
                      <w:szCs w:val="20"/>
                    </w:rPr>
                    <w:t xml:space="preserve">Sumatoria del monto de compras realizadas a contribuyentes que pertenecen al directorio PRICO (no IPCN), según información del modelo de comprobantes de pago únicos. </w:t>
                  </w:r>
                </w:p>
              </w:tc>
            </w:tr>
            <w:tr w:rsidR="00514D26" w:rsidRPr="00EE1A3C" w14:paraId="164846C9" w14:textId="77777777" w:rsidTr="00913A69">
              <w:tc>
                <w:tcPr>
                  <w:tcW w:w="1915" w:type="dxa"/>
                </w:tcPr>
                <w:p w14:paraId="70014269" w14:textId="77777777" w:rsidR="00514D26" w:rsidRPr="007C026A" w:rsidRDefault="00514D26" w:rsidP="00514D26">
                  <w:pPr>
                    <w:rPr>
                      <w:rFonts w:cs="Arial"/>
                      <w:sz w:val="20"/>
                      <w:szCs w:val="20"/>
                    </w:rPr>
                  </w:pPr>
                </w:p>
                <w:p w14:paraId="7B5DA26A" w14:textId="77777777" w:rsidR="00514D26" w:rsidRPr="007C026A" w:rsidRDefault="00514D26" w:rsidP="00514D26">
                  <w:pPr>
                    <w:rPr>
                      <w:rFonts w:cs="Arial"/>
                      <w:sz w:val="20"/>
                      <w:szCs w:val="20"/>
                      <w:lang w:val="pt-BR"/>
                    </w:rPr>
                  </w:pPr>
                  <w:r w:rsidRPr="007C026A">
                    <w:rPr>
                      <w:rFonts w:cs="Arial"/>
                      <w:sz w:val="20"/>
                      <w:szCs w:val="20"/>
                      <w:lang w:val="pt-BR"/>
                    </w:rPr>
                    <w:t xml:space="preserve">Monto de compras a </w:t>
                  </w:r>
                  <w:proofErr w:type="spellStart"/>
                  <w:r w:rsidRPr="007C026A">
                    <w:rPr>
                      <w:rFonts w:cs="Arial"/>
                      <w:sz w:val="20"/>
                      <w:szCs w:val="20"/>
                      <w:lang w:val="pt-BR"/>
                    </w:rPr>
                    <w:t>proveedores</w:t>
                  </w:r>
                  <w:proofErr w:type="spellEnd"/>
                  <w:r w:rsidRPr="007C026A">
                    <w:rPr>
                      <w:rFonts w:cs="Arial"/>
                      <w:sz w:val="20"/>
                      <w:szCs w:val="20"/>
                      <w:lang w:val="pt-BR"/>
                    </w:rPr>
                    <w:t xml:space="preserve"> IPCN</w:t>
                  </w:r>
                </w:p>
              </w:tc>
              <w:tc>
                <w:tcPr>
                  <w:tcW w:w="4536" w:type="dxa"/>
                </w:tcPr>
                <w:p w14:paraId="522CA87B" w14:textId="77777777" w:rsidR="00514D26" w:rsidRPr="007C026A" w:rsidRDefault="00514D26" w:rsidP="00514D26">
                  <w:pPr>
                    <w:rPr>
                      <w:rFonts w:cs="Arial"/>
                      <w:sz w:val="20"/>
                      <w:szCs w:val="20"/>
                    </w:rPr>
                  </w:pPr>
                  <w:r w:rsidRPr="007C026A">
                    <w:rPr>
                      <w:rFonts w:cs="Arial"/>
                      <w:sz w:val="20"/>
                      <w:szCs w:val="20"/>
                    </w:rPr>
                    <w:t xml:space="preserve">Sumatoria del monto de compras realizadas a contribuyentes que pertenecen al directorio IPCN, según información del modelo de comprobantes de pago únicos. </w:t>
                  </w:r>
                </w:p>
              </w:tc>
            </w:tr>
            <w:tr w:rsidR="00514D26" w:rsidRPr="00EE1A3C" w14:paraId="6FD977FF" w14:textId="77777777" w:rsidTr="00913A69">
              <w:tc>
                <w:tcPr>
                  <w:tcW w:w="1915" w:type="dxa"/>
                </w:tcPr>
                <w:p w14:paraId="6DD04729" w14:textId="77777777" w:rsidR="00514D26" w:rsidRPr="007C026A" w:rsidRDefault="00514D26" w:rsidP="00514D26">
                  <w:pPr>
                    <w:rPr>
                      <w:rFonts w:cs="Arial"/>
                      <w:sz w:val="20"/>
                      <w:szCs w:val="20"/>
                    </w:rPr>
                  </w:pPr>
                </w:p>
                <w:p w14:paraId="6A46EE4C" w14:textId="77777777" w:rsidR="00514D26" w:rsidRPr="007C026A" w:rsidRDefault="00514D26" w:rsidP="00514D26">
                  <w:pPr>
                    <w:rPr>
                      <w:rFonts w:cs="Arial"/>
                      <w:sz w:val="20"/>
                      <w:szCs w:val="20"/>
                      <w:lang w:val="pt-BR"/>
                    </w:rPr>
                  </w:pPr>
                  <w:r w:rsidRPr="007C026A">
                    <w:rPr>
                      <w:rFonts w:cs="Arial"/>
                      <w:sz w:val="20"/>
                      <w:szCs w:val="20"/>
                      <w:lang w:val="pt-BR"/>
                    </w:rPr>
                    <w:t xml:space="preserve">Monto de compras a </w:t>
                  </w:r>
                  <w:proofErr w:type="spellStart"/>
                  <w:r w:rsidRPr="007C026A">
                    <w:rPr>
                      <w:rFonts w:cs="Arial"/>
                      <w:sz w:val="20"/>
                      <w:szCs w:val="20"/>
                      <w:lang w:val="pt-BR"/>
                    </w:rPr>
                    <w:t>proveedores</w:t>
                  </w:r>
                  <w:proofErr w:type="spellEnd"/>
                  <w:r w:rsidRPr="007C026A">
                    <w:rPr>
                      <w:rFonts w:cs="Arial"/>
                      <w:sz w:val="20"/>
                      <w:szCs w:val="20"/>
                      <w:lang w:val="pt-BR"/>
                    </w:rPr>
                    <w:t xml:space="preserve"> </w:t>
                  </w:r>
                  <w:proofErr w:type="spellStart"/>
                  <w:r w:rsidRPr="007C026A">
                    <w:rPr>
                      <w:rFonts w:cs="Arial"/>
                      <w:sz w:val="20"/>
                      <w:szCs w:val="20"/>
                      <w:lang w:val="pt-BR"/>
                    </w:rPr>
                    <w:t>BUCs</w:t>
                  </w:r>
                  <w:proofErr w:type="spellEnd"/>
                </w:p>
              </w:tc>
              <w:tc>
                <w:tcPr>
                  <w:tcW w:w="4536" w:type="dxa"/>
                </w:tcPr>
                <w:p w14:paraId="3E30C3EF" w14:textId="77777777" w:rsidR="00514D26" w:rsidRPr="007C026A" w:rsidRDefault="00514D26" w:rsidP="00514D26">
                  <w:pPr>
                    <w:rPr>
                      <w:rFonts w:cs="Arial"/>
                      <w:sz w:val="20"/>
                      <w:szCs w:val="20"/>
                    </w:rPr>
                  </w:pPr>
                  <w:r w:rsidRPr="007C026A">
                    <w:rPr>
                      <w:rFonts w:cs="Arial"/>
                      <w:sz w:val="20"/>
                      <w:szCs w:val="20"/>
                    </w:rPr>
                    <w:t xml:space="preserve">Sumatoria del monto de compras realizadas a contribuyentes designados como BUCS, según información del modelo de comprobantes de pago únicos. </w:t>
                  </w:r>
                </w:p>
              </w:tc>
            </w:tr>
            <w:tr w:rsidR="00514D26" w:rsidRPr="00EE1A3C" w14:paraId="206609A3" w14:textId="77777777" w:rsidTr="00913A69">
              <w:tc>
                <w:tcPr>
                  <w:tcW w:w="1915" w:type="dxa"/>
                </w:tcPr>
                <w:p w14:paraId="04DD591E" w14:textId="77777777" w:rsidR="00514D26" w:rsidRPr="007C026A" w:rsidRDefault="00514D26" w:rsidP="00514D26">
                  <w:pPr>
                    <w:rPr>
                      <w:rFonts w:cs="Arial"/>
                      <w:sz w:val="20"/>
                      <w:szCs w:val="20"/>
                    </w:rPr>
                  </w:pPr>
                  <w:r w:rsidRPr="007C026A">
                    <w:rPr>
                      <w:rFonts w:cs="Arial"/>
                      <w:sz w:val="20"/>
                      <w:szCs w:val="20"/>
                    </w:rPr>
                    <w:t xml:space="preserve">Monto de compras a proveedores Agentes de Retención o Percepción </w:t>
                  </w:r>
                </w:p>
              </w:tc>
              <w:tc>
                <w:tcPr>
                  <w:tcW w:w="4536" w:type="dxa"/>
                </w:tcPr>
                <w:p w14:paraId="3AB08188" w14:textId="77777777" w:rsidR="00514D26" w:rsidRPr="007C026A" w:rsidRDefault="00514D26" w:rsidP="00514D26">
                  <w:pPr>
                    <w:rPr>
                      <w:rFonts w:cs="Arial"/>
                      <w:sz w:val="20"/>
                      <w:szCs w:val="20"/>
                    </w:rPr>
                  </w:pPr>
                  <w:r w:rsidRPr="007C026A">
                    <w:rPr>
                      <w:rFonts w:cs="Arial"/>
                      <w:sz w:val="20"/>
                      <w:szCs w:val="20"/>
                    </w:rPr>
                    <w:t xml:space="preserve">Sumatoria del monto de compras realizadas a contribuyentes que son Agentes de Retención o Percepción, según información del modelo de comprobantes de pago únicos. </w:t>
                  </w:r>
                </w:p>
              </w:tc>
            </w:tr>
            <w:tr w:rsidR="00514D26" w:rsidRPr="00EE1A3C" w14:paraId="299E9472" w14:textId="77777777" w:rsidTr="00913A69">
              <w:trPr>
                <w:trHeight w:val="64"/>
              </w:trPr>
              <w:tc>
                <w:tcPr>
                  <w:tcW w:w="1915" w:type="dxa"/>
                </w:tcPr>
                <w:p w14:paraId="058C73C8" w14:textId="77777777" w:rsidR="00514D26" w:rsidRPr="007C026A" w:rsidRDefault="00514D26" w:rsidP="00514D26">
                  <w:pPr>
                    <w:rPr>
                      <w:rFonts w:cs="Arial"/>
                      <w:sz w:val="20"/>
                      <w:szCs w:val="20"/>
                    </w:rPr>
                  </w:pPr>
                  <w:r w:rsidRPr="007C026A">
                    <w:rPr>
                      <w:rFonts w:cs="Arial"/>
                      <w:sz w:val="20"/>
                      <w:szCs w:val="20"/>
                    </w:rPr>
                    <w:t>Monto de compras por importaciones</w:t>
                  </w:r>
                </w:p>
              </w:tc>
              <w:tc>
                <w:tcPr>
                  <w:tcW w:w="4536" w:type="dxa"/>
                </w:tcPr>
                <w:p w14:paraId="784270A8" w14:textId="77777777" w:rsidR="00514D26" w:rsidRPr="007C026A" w:rsidRDefault="00514D26" w:rsidP="00514D26">
                  <w:pPr>
                    <w:rPr>
                      <w:rFonts w:cs="Arial"/>
                      <w:sz w:val="20"/>
                      <w:szCs w:val="20"/>
                    </w:rPr>
                  </w:pPr>
                  <w:r w:rsidRPr="007C026A">
                    <w:rPr>
                      <w:rFonts w:cs="Arial"/>
                      <w:sz w:val="20"/>
                      <w:szCs w:val="20"/>
                    </w:rPr>
                    <w:t>Suma de Base Imponible (</w:t>
                  </w:r>
                  <w:proofErr w:type="spellStart"/>
                  <w:r w:rsidRPr="007C026A">
                    <w:rPr>
                      <w:rFonts w:cs="Arial"/>
                      <w:sz w:val="20"/>
                      <w:szCs w:val="20"/>
                    </w:rPr>
                    <w:t>igv+ipm</w:t>
                  </w:r>
                  <w:proofErr w:type="spellEnd"/>
                  <w:r w:rsidRPr="007C026A">
                    <w:rPr>
                      <w:rFonts w:cs="Arial"/>
                      <w:sz w:val="20"/>
                      <w:szCs w:val="20"/>
                    </w:rPr>
                    <w:t xml:space="preserve">/ tasa) de las importaciones (definitivas o simplificadas) expresados en soles, para el sujeto y periodos evaluados, según la fecha de numeración de la DAM. </w:t>
                  </w:r>
                </w:p>
                <w:p w14:paraId="27E8D54B" w14:textId="77777777" w:rsidR="00514D26" w:rsidRPr="007C026A" w:rsidRDefault="00514D26" w:rsidP="00514D26">
                  <w:pPr>
                    <w:rPr>
                      <w:rFonts w:cs="Arial"/>
                      <w:sz w:val="20"/>
                      <w:szCs w:val="20"/>
                    </w:rPr>
                  </w:pPr>
                </w:p>
                <w:p w14:paraId="2A4B6641" w14:textId="77777777" w:rsidR="00514D26" w:rsidRPr="007C026A" w:rsidRDefault="00514D26" w:rsidP="00514D26">
                  <w:pPr>
                    <w:rPr>
                      <w:rFonts w:cs="Arial"/>
                      <w:sz w:val="20"/>
                      <w:szCs w:val="20"/>
                    </w:rPr>
                  </w:pPr>
                  <w:r w:rsidRPr="007C026A">
                    <w:rPr>
                      <w:rFonts w:cs="Arial"/>
                      <w:sz w:val="20"/>
                      <w:szCs w:val="20"/>
                    </w:rPr>
                    <w:t>Donde tasa: es la tasa de IGV vigente a la fecha de pago del IGV.</w:t>
                  </w:r>
                </w:p>
              </w:tc>
            </w:tr>
            <w:tr w:rsidR="00514D26" w:rsidRPr="00EE1A3C" w14:paraId="7979F8D6" w14:textId="77777777" w:rsidTr="00913A69">
              <w:tc>
                <w:tcPr>
                  <w:tcW w:w="1915" w:type="dxa"/>
                </w:tcPr>
                <w:p w14:paraId="43B1A22B" w14:textId="77777777" w:rsidR="00514D26" w:rsidRPr="007C026A" w:rsidRDefault="00514D26" w:rsidP="00514D26">
                  <w:pPr>
                    <w:rPr>
                      <w:rFonts w:cs="Arial"/>
                      <w:sz w:val="20"/>
                      <w:szCs w:val="20"/>
                    </w:rPr>
                  </w:pPr>
                  <w:r w:rsidRPr="007C026A">
                    <w:rPr>
                      <w:rFonts w:cs="Arial"/>
                      <w:sz w:val="20"/>
                      <w:szCs w:val="20"/>
                    </w:rPr>
                    <w:t>Monto de Compras por Liquidaciones de Compras</w:t>
                  </w:r>
                </w:p>
              </w:tc>
              <w:tc>
                <w:tcPr>
                  <w:tcW w:w="4536" w:type="dxa"/>
                </w:tcPr>
                <w:p w14:paraId="10A733C6" w14:textId="77777777" w:rsidR="00514D26" w:rsidRPr="007C026A" w:rsidRDefault="00514D26" w:rsidP="00514D26">
                  <w:pPr>
                    <w:rPr>
                      <w:rFonts w:cs="Arial"/>
                      <w:sz w:val="20"/>
                      <w:szCs w:val="20"/>
                      <w:u w:val="single"/>
                    </w:rPr>
                  </w:pPr>
                  <w:r w:rsidRPr="007C026A">
                    <w:rPr>
                      <w:rFonts w:cs="Arial"/>
                      <w:sz w:val="20"/>
                      <w:szCs w:val="20"/>
                    </w:rPr>
                    <w:t>Sumatoria del campo Monto del PDT 617 respecto de tributo Retención del IGV (código 010102) por compras realizadas con Liquidaciones de Compras</w:t>
                  </w:r>
                  <w:r w:rsidRPr="007C026A">
                    <w:rPr>
                      <w:rFonts w:cs="Arial"/>
                      <w:sz w:val="20"/>
                      <w:szCs w:val="20"/>
                      <w:u w:val="single"/>
                    </w:rPr>
                    <w:t xml:space="preserve"> </w:t>
                  </w:r>
                  <w:r w:rsidRPr="007C026A">
                    <w:rPr>
                      <w:rFonts w:cs="Arial"/>
                      <w:sz w:val="20"/>
                      <w:szCs w:val="20"/>
                    </w:rPr>
                    <w:t>(tipo de Comprobante 04).</w:t>
                  </w:r>
                </w:p>
              </w:tc>
            </w:tr>
            <w:tr w:rsidR="00514D26" w:rsidRPr="00EE1A3C" w14:paraId="6C1A5718" w14:textId="77777777" w:rsidTr="00913A69">
              <w:trPr>
                <w:trHeight w:val="2214"/>
              </w:trPr>
              <w:tc>
                <w:tcPr>
                  <w:tcW w:w="1915" w:type="dxa"/>
                </w:tcPr>
                <w:p w14:paraId="574C15A3" w14:textId="77777777" w:rsidR="00514D26" w:rsidRPr="007C026A" w:rsidRDefault="00514D26" w:rsidP="00514D26">
                  <w:pPr>
                    <w:rPr>
                      <w:rFonts w:cs="Arial"/>
                      <w:sz w:val="20"/>
                      <w:szCs w:val="20"/>
                    </w:rPr>
                  </w:pPr>
                  <w:r w:rsidRPr="007C026A">
                    <w:rPr>
                      <w:rFonts w:cs="Arial"/>
                      <w:sz w:val="20"/>
                      <w:szCs w:val="20"/>
                    </w:rPr>
                    <w:t xml:space="preserve"> Montos de compras por operaciones con No Domiciliados</w:t>
                  </w:r>
                </w:p>
              </w:tc>
              <w:tc>
                <w:tcPr>
                  <w:tcW w:w="4536" w:type="dxa"/>
                </w:tcPr>
                <w:p w14:paraId="1CE6FDA3" w14:textId="77777777" w:rsidR="00514D26" w:rsidRPr="007C026A" w:rsidRDefault="00514D26" w:rsidP="00514D26">
                  <w:pPr>
                    <w:rPr>
                      <w:rFonts w:cs="Arial"/>
                      <w:sz w:val="20"/>
                      <w:szCs w:val="20"/>
                    </w:rPr>
                  </w:pPr>
                  <w:r w:rsidRPr="007C026A">
                    <w:rPr>
                      <w:rFonts w:cs="Arial"/>
                      <w:sz w:val="20"/>
                      <w:szCs w:val="20"/>
                    </w:rPr>
                    <w:t>Relación entre el Monto Pagado IGV No Domiciliado y la Tasa IGV.</w:t>
                  </w:r>
                </w:p>
                <w:p w14:paraId="649D0D83" w14:textId="77777777" w:rsidR="00514D26" w:rsidRPr="007C026A" w:rsidRDefault="00514D26" w:rsidP="00514D26">
                  <w:pPr>
                    <w:rPr>
                      <w:rFonts w:cs="Arial"/>
                      <w:sz w:val="20"/>
                      <w:szCs w:val="20"/>
                    </w:rPr>
                  </w:pPr>
                </w:p>
                <w:p w14:paraId="781C3660" w14:textId="77777777" w:rsidR="00514D26" w:rsidRPr="007C026A" w:rsidRDefault="00514D26" w:rsidP="00514D26">
                  <w:pPr>
                    <w:rPr>
                      <w:rFonts w:cs="Arial"/>
                      <w:sz w:val="20"/>
                      <w:szCs w:val="20"/>
                    </w:rPr>
                  </w:pPr>
                  <w:r w:rsidRPr="007C026A">
                    <w:rPr>
                      <w:rFonts w:cs="Arial"/>
                      <w:sz w:val="20"/>
                      <w:szCs w:val="20"/>
                    </w:rPr>
                    <w:t>Donde:</w:t>
                  </w:r>
                </w:p>
                <w:p w14:paraId="6D5EEE45" w14:textId="77777777" w:rsidR="00514D26" w:rsidRPr="007C026A" w:rsidRDefault="00514D26" w:rsidP="001B7500">
                  <w:pPr>
                    <w:pStyle w:val="Prrafodelista"/>
                    <w:numPr>
                      <w:ilvl w:val="0"/>
                      <w:numId w:val="97"/>
                    </w:numPr>
                    <w:ind w:left="240" w:hanging="240"/>
                    <w:rPr>
                      <w:rFonts w:cs="Arial"/>
                      <w:sz w:val="20"/>
                      <w:szCs w:val="20"/>
                    </w:rPr>
                  </w:pPr>
                  <w:r w:rsidRPr="007C026A">
                    <w:rPr>
                      <w:rFonts w:cs="Arial"/>
                      <w:sz w:val="20"/>
                      <w:szCs w:val="20"/>
                    </w:rPr>
                    <w:t>Monto pagado por el IGV por Servicios prestados por No Domiciliados (código 010401) efectuado mediante Boletas de Pago, entre tasa del IGV vigente en el periodo de pago.</w:t>
                  </w:r>
                </w:p>
                <w:p w14:paraId="6DE7AE65" w14:textId="77777777" w:rsidR="00514D26" w:rsidRPr="007C026A" w:rsidRDefault="00514D26" w:rsidP="001B7500">
                  <w:pPr>
                    <w:pStyle w:val="Prrafodelista"/>
                    <w:numPr>
                      <w:ilvl w:val="0"/>
                      <w:numId w:val="97"/>
                    </w:numPr>
                    <w:ind w:left="240" w:hanging="240"/>
                    <w:rPr>
                      <w:rFonts w:cs="Arial"/>
                      <w:sz w:val="20"/>
                      <w:szCs w:val="20"/>
                    </w:rPr>
                  </w:pPr>
                  <w:r w:rsidRPr="007C026A">
                    <w:rPr>
                      <w:rFonts w:cs="Arial"/>
                      <w:sz w:val="20"/>
                      <w:szCs w:val="20"/>
                    </w:rPr>
                    <w:t>Tasa IGV:  es la tasa del IGV vigente por el periodo analizado (sujeto a cambio por ley).</w:t>
                  </w:r>
                </w:p>
              </w:tc>
            </w:tr>
          </w:tbl>
          <w:p w14:paraId="498C1E0B" w14:textId="77777777" w:rsidR="00514D26" w:rsidRPr="00EE1A3C" w:rsidRDefault="00514D26" w:rsidP="00514D26">
            <w:pPr>
              <w:rPr>
                <w:rFonts w:cs="Arial"/>
                <w:sz w:val="18"/>
                <w:szCs w:val="18"/>
              </w:rPr>
            </w:pPr>
          </w:p>
          <w:p w14:paraId="1F695C3F" w14:textId="77777777" w:rsidR="00514D26" w:rsidRPr="00EE1A3C" w:rsidRDefault="00514D26" w:rsidP="00514D26">
            <w:pPr>
              <w:pStyle w:val="Prrafodelista"/>
              <w:ind w:left="512"/>
              <w:rPr>
                <w:rFonts w:cs="Arial"/>
                <w:sz w:val="18"/>
                <w:szCs w:val="18"/>
              </w:rPr>
            </w:pPr>
          </w:p>
          <w:p w14:paraId="310EBBB9" w14:textId="256E01F7" w:rsidR="00514D26" w:rsidRPr="007C026A" w:rsidRDefault="00514D26" w:rsidP="008138E0">
            <w:pPr>
              <w:pStyle w:val="Prrafodelista"/>
              <w:numPr>
                <w:ilvl w:val="0"/>
                <w:numId w:val="50"/>
              </w:numPr>
              <w:ind w:left="353" w:hanging="284"/>
              <w:rPr>
                <w:rFonts w:cs="Arial"/>
                <w:szCs w:val="22"/>
              </w:rPr>
            </w:pPr>
            <w:r w:rsidRPr="007C026A">
              <w:rPr>
                <w:rFonts w:cs="Arial"/>
                <w:szCs w:val="22"/>
              </w:rPr>
              <w:t xml:space="preserve">∑ Compras Declaradas: </w:t>
            </w:r>
            <w:r w:rsidR="007F3B25">
              <w:rPr>
                <w:rFonts w:cs="Arial"/>
                <w:szCs w:val="22"/>
              </w:rPr>
              <w:t>c</w:t>
            </w:r>
            <w:r w:rsidRPr="007C026A">
              <w:rPr>
                <w:rFonts w:cs="Arial"/>
                <w:szCs w:val="22"/>
              </w:rPr>
              <w:t>orresponde a la suma de compras nacionales declaradas más las compras Importadas declaradas según Declaraciones Juradas del IGV</w:t>
            </w:r>
            <w:r w:rsidR="007C026A">
              <w:rPr>
                <w:rFonts w:cs="Arial"/>
                <w:szCs w:val="22"/>
              </w:rPr>
              <w:t>.</w:t>
            </w:r>
          </w:p>
          <w:p w14:paraId="1D4467C0" w14:textId="77777777" w:rsidR="00514D26" w:rsidRPr="00EE1A3C" w:rsidRDefault="00514D26" w:rsidP="00514D26">
            <w:pPr>
              <w:pStyle w:val="Prrafodelista"/>
              <w:ind w:left="512"/>
              <w:rPr>
                <w:rFonts w:cs="Arial"/>
                <w:sz w:val="18"/>
                <w:szCs w:val="18"/>
              </w:rPr>
            </w:pPr>
          </w:p>
          <w:p w14:paraId="644CE56C" w14:textId="77777777" w:rsidR="00514D26" w:rsidRPr="00EE1A3C" w:rsidRDefault="00514D26" w:rsidP="00514D26">
            <w:pPr>
              <w:rPr>
                <w:rFonts w:cs="Arial"/>
                <w:sz w:val="18"/>
                <w:szCs w:val="18"/>
              </w:rPr>
            </w:pPr>
          </w:p>
          <w:tbl>
            <w:tblPr>
              <w:tblStyle w:val="Tablaconcuadrcula"/>
              <w:tblpPr w:leftFromText="141" w:rightFromText="141" w:vertAnchor="text" w:horzAnchor="margin" w:tblpXSpec="center" w:tblpY="-158"/>
              <w:tblOverlap w:val="never"/>
              <w:tblW w:w="0" w:type="auto"/>
              <w:tblLayout w:type="fixed"/>
              <w:tblLook w:val="04A0" w:firstRow="1" w:lastRow="0" w:firstColumn="1" w:lastColumn="0" w:noHBand="0" w:noVBand="1"/>
            </w:tblPr>
            <w:tblGrid>
              <w:gridCol w:w="3261"/>
              <w:gridCol w:w="3100"/>
            </w:tblGrid>
            <w:tr w:rsidR="00514D26" w:rsidRPr="00EE1A3C" w14:paraId="668E040D" w14:textId="77777777" w:rsidTr="002A75F5">
              <w:trPr>
                <w:trHeight w:val="417"/>
              </w:trPr>
              <w:tc>
                <w:tcPr>
                  <w:tcW w:w="3261" w:type="dxa"/>
                  <w:shd w:val="clear" w:color="auto" w:fill="F2F2F2" w:themeFill="background1" w:themeFillShade="F2"/>
                  <w:vAlign w:val="center"/>
                </w:tcPr>
                <w:p w14:paraId="750A54AC" w14:textId="77777777" w:rsidR="00514D26" w:rsidRPr="007C026A" w:rsidRDefault="00514D26" w:rsidP="00514D26">
                  <w:pPr>
                    <w:jc w:val="center"/>
                    <w:rPr>
                      <w:rFonts w:cs="Arial"/>
                      <w:sz w:val="20"/>
                      <w:szCs w:val="20"/>
                    </w:rPr>
                  </w:pPr>
                  <w:r w:rsidRPr="007C026A">
                    <w:rPr>
                      <w:rFonts w:cs="Arial"/>
                      <w:b/>
                      <w:sz w:val="20"/>
                      <w:szCs w:val="20"/>
                    </w:rPr>
                    <w:t>Concepto</w:t>
                  </w:r>
                </w:p>
              </w:tc>
              <w:tc>
                <w:tcPr>
                  <w:tcW w:w="3100" w:type="dxa"/>
                  <w:shd w:val="clear" w:color="auto" w:fill="F2F2F2" w:themeFill="background1" w:themeFillShade="F2"/>
                  <w:vAlign w:val="center"/>
                </w:tcPr>
                <w:p w14:paraId="285F2EAA" w14:textId="77777777" w:rsidR="00514D26" w:rsidRPr="007C026A" w:rsidRDefault="00514D26" w:rsidP="00514D26">
                  <w:pPr>
                    <w:jc w:val="center"/>
                    <w:rPr>
                      <w:rFonts w:cs="Arial"/>
                      <w:sz w:val="20"/>
                      <w:szCs w:val="20"/>
                    </w:rPr>
                  </w:pPr>
                  <w:r w:rsidRPr="007C026A">
                    <w:rPr>
                      <w:rFonts w:cs="Arial"/>
                      <w:b/>
                      <w:sz w:val="20"/>
                      <w:szCs w:val="20"/>
                    </w:rPr>
                    <w:t>PDT 621</w:t>
                  </w:r>
                </w:p>
              </w:tc>
            </w:tr>
            <w:tr w:rsidR="00514D26" w:rsidRPr="00EE1A3C" w14:paraId="6F7EC4A8" w14:textId="77777777" w:rsidTr="002A75F5">
              <w:trPr>
                <w:trHeight w:val="555"/>
              </w:trPr>
              <w:tc>
                <w:tcPr>
                  <w:tcW w:w="3261" w:type="dxa"/>
                  <w:vAlign w:val="center"/>
                </w:tcPr>
                <w:p w14:paraId="713E4DD2" w14:textId="77777777" w:rsidR="00514D26" w:rsidRPr="007C026A" w:rsidRDefault="00514D26" w:rsidP="00514D26">
                  <w:pPr>
                    <w:jc w:val="left"/>
                    <w:rPr>
                      <w:rFonts w:cs="Arial"/>
                      <w:sz w:val="20"/>
                      <w:szCs w:val="20"/>
                    </w:rPr>
                  </w:pPr>
                  <w:r w:rsidRPr="007C026A">
                    <w:rPr>
                      <w:rFonts w:cs="Arial"/>
                      <w:sz w:val="20"/>
                      <w:szCs w:val="20"/>
                    </w:rPr>
                    <w:t>Compras Nacionales Declaradas</w:t>
                  </w:r>
                </w:p>
              </w:tc>
              <w:tc>
                <w:tcPr>
                  <w:tcW w:w="3100" w:type="dxa"/>
                  <w:vAlign w:val="center"/>
                </w:tcPr>
                <w:p w14:paraId="7E3C6F17" w14:textId="77777777" w:rsidR="00514D26" w:rsidRPr="007C026A" w:rsidRDefault="00514D26" w:rsidP="00514D26">
                  <w:pPr>
                    <w:jc w:val="left"/>
                    <w:rPr>
                      <w:rFonts w:cs="Arial"/>
                      <w:sz w:val="20"/>
                      <w:szCs w:val="20"/>
                    </w:rPr>
                  </w:pPr>
                  <w:r w:rsidRPr="007C026A">
                    <w:rPr>
                      <w:rFonts w:cs="Arial"/>
                      <w:sz w:val="20"/>
                      <w:szCs w:val="20"/>
                    </w:rPr>
                    <w:t>Casilla 107 + Casilla 110 + Casilla 113 + Casilla120</w:t>
                  </w:r>
                </w:p>
              </w:tc>
            </w:tr>
            <w:tr w:rsidR="00514D26" w:rsidRPr="00EE1A3C" w14:paraId="5D9156CB" w14:textId="77777777" w:rsidTr="002A75F5">
              <w:trPr>
                <w:trHeight w:val="559"/>
              </w:trPr>
              <w:tc>
                <w:tcPr>
                  <w:tcW w:w="3261" w:type="dxa"/>
                  <w:vAlign w:val="center"/>
                </w:tcPr>
                <w:p w14:paraId="6D4B523F" w14:textId="77777777" w:rsidR="00514D26" w:rsidRPr="007C026A" w:rsidRDefault="00514D26" w:rsidP="00514D26">
                  <w:pPr>
                    <w:jc w:val="left"/>
                    <w:rPr>
                      <w:rFonts w:cs="Arial"/>
                      <w:sz w:val="20"/>
                      <w:szCs w:val="20"/>
                    </w:rPr>
                  </w:pPr>
                  <w:r w:rsidRPr="007C026A">
                    <w:rPr>
                      <w:rFonts w:cs="Arial"/>
                      <w:sz w:val="20"/>
                      <w:szCs w:val="20"/>
                    </w:rPr>
                    <w:t>Compras Importadas Declaradas</w:t>
                  </w:r>
                </w:p>
              </w:tc>
              <w:tc>
                <w:tcPr>
                  <w:tcW w:w="3100" w:type="dxa"/>
                  <w:vAlign w:val="center"/>
                </w:tcPr>
                <w:p w14:paraId="7D9F2668" w14:textId="77777777" w:rsidR="00514D26" w:rsidRPr="007C026A" w:rsidRDefault="00514D26" w:rsidP="00514D26">
                  <w:pPr>
                    <w:jc w:val="left"/>
                    <w:rPr>
                      <w:rFonts w:cs="Arial"/>
                      <w:sz w:val="20"/>
                      <w:szCs w:val="20"/>
                    </w:rPr>
                  </w:pPr>
                  <w:r w:rsidRPr="007C026A">
                    <w:rPr>
                      <w:rFonts w:cs="Arial"/>
                      <w:sz w:val="20"/>
                      <w:szCs w:val="20"/>
                    </w:rPr>
                    <w:t xml:space="preserve">Casilla 114 + Casilla 116+ Casilla 119 + Casilla 122 </w:t>
                  </w:r>
                </w:p>
              </w:tc>
            </w:tr>
          </w:tbl>
          <w:p w14:paraId="2BBBA30E" w14:textId="77777777" w:rsidR="00514D26" w:rsidRPr="00EE1A3C" w:rsidRDefault="00514D26" w:rsidP="00514D26">
            <w:pPr>
              <w:rPr>
                <w:rFonts w:cs="Arial"/>
                <w:sz w:val="18"/>
                <w:szCs w:val="18"/>
                <w:u w:val="single"/>
              </w:rPr>
            </w:pPr>
          </w:p>
          <w:p w14:paraId="586B2CD9" w14:textId="77777777" w:rsidR="00514D26" w:rsidRPr="00EE1A3C" w:rsidRDefault="00514D26" w:rsidP="00514D26">
            <w:pPr>
              <w:rPr>
                <w:rFonts w:cs="Arial"/>
                <w:sz w:val="18"/>
                <w:szCs w:val="18"/>
                <w:u w:val="single"/>
              </w:rPr>
            </w:pPr>
          </w:p>
          <w:p w14:paraId="22A455BA" w14:textId="77777777" w:rsidR="00514D26" w:rsidRPr="00EE1A3C" w:rsidRDefault="00514D26" w:rsidP="00514D26">
            <w:pPr>
              <w:rPr>
                <w:rFonts w:cs="Arial"/>
                <w:sz w:val="18"/>
                <w:szCs w:val="18"/>
                <w:u w:val="single"/>
              </w:rPr>
            </w:pPr>
          </w:p>
          <w:p w14:paraId="157992B2" w14:textId="77777777" w:rsidR="00514D26" w:rsidRPr="00EE1A3C" w:rsidRDefault="00514D26" w:rsidP="00514D26">
            <w:pPr>
              <w:rPr>
                <w:rFonts w:cs="Arial"/>
                <w:sz w:val="18"/>
                <w:szCs w:val="18"/>
                <w:u w:val="single"/>
              </w:rPr>
            </w:pPr>
          </w:p>
          <w:p w14:paraId="73FD6D22" w14:textId="77777777" w:rsidR="00514D26" w:rsidRPr="00EE1A3C" w:rsidRDefault="00514D26" w:rsidP="00514D26">
            <w:pPr>
              <w:rPr>
                <w:rFonts w:cs="Arial"/>
                <w:sz w:val="18"/>
                <w:szCs w:val="18"/>
                <w:u w:val="single"/>
              </w:rPr>
            </w:pPr>
          </w:p>
          <w:p w14:paraId="5C50B393" w14:textId="77777777" w:rsidR="00514D26" w:rsidRPr="00EE1A3C" w:rsidRDefault="00514D26" w:rsidP="00514D26">
            <w:pPr>
              <w:rPr>
                <w:rFonts w:cs="Arial"/>
                <w:sz w:val="18"/>
                <w:szCs w:val="18"/>
                <w:u w:val="single"/>
              </w:rPr>
            </w:pPr>
          </w:p>
          <w:p w14:paraId="1F0602EB" w14:textId="3B840E95" w:rsidR="00514D26" w:rsidRDefault="00514D26" w:rsidP="00514D26">
            <w:pPr>
              <w:rPr>
                <w:rFonts w:cs="Arial"/>
                <w:sz w:val="18"/>
                <w:szCs w:val="18"/>
                <w:u w:val="single"/>
              </w:rPr>
            </w:pPr>
          </w:p>
          <w:p w14:paraId="54304624" w14:textId="5AFFAF04" w:rsidR="009F6499" w:rsidRDefault="009F6499" w:rsidP="00514D26">
            <w:pPr>
              <w:rPr>
                <w:rFonts w:cs="Arial"/>
                <w:sz w:val="18"/>
                <w:szCs w:val="18"/>
                <w:u w:val="single"/>
              </w:rPr>
            </w:pPr>
          </w:p>
          <w:p w14:paraId="3542BBAA" w14:textId="0BAA191B" w:rsidR="00665D1F" w:rsidRPr="00665D1F" w:rsidRDefault="00665D1F" w:rsidP="00913A69">
            <w:pPr>
              <w:ind w:left="349"/>
              <w:rPr>
                <w:rFonts w:cs="Arial"/>
                <w:szCs w:val="22"/>
              </w:rPr>
            </w:pPr>
            <w:r w:rsidRPr="00A9512F">
              <w:rPr>
                <w:rFonts w:cs="Arial"/>
                <w:i/>
                <w:iCs/>
                <w:szCs w:val="22"/>
              </w:rPr>
              <w:t>Consideración</w:t>
            </w:r>
            <w:r w:rsidRPr="00665D1F">
              <w:rPr>
                <w:rFonts w:cs="Arial"/>
                <w:szCs w:val="22"/>
              </w:rPr>
              <w:t>:</w:t>
            </w:r>
          </w:p>
          <w:p w14:paraId="4196A79C" w14:textId="3A650285" w:rsidR="00665D1F" w:rsidRPr="00665D1F" w:rsidRDefault="00665D1F" w:rsidP="00913A69">
            <w:pPr>
              <w:ind w:left="349"/>
              <w:rPr>
                <w:rFonts w:cs="Arial"/>
                <w:szCs w:val="22"/>
                <w:u w:val="single"/>
              </w:rPr>
            </w:pPr>
            <w:r w:rsidRPr="00665D1F">
              <w:rPr>
                <w:szCs w:val="22"/>
              </w:rPr>
              <w:t>De presentar un dato no numérico (inconsistente) en el valor de las casillas mencionadas, se convertirá al valor 0.</w:t>
            </w:r>
          </w:p>
          <w:p w14:paraId="53DC9FE9" w14:textId="77777777" w:rsidR="00665D1F" w:rsidRDefault="00665D1F" w:rsidP="00514D26">
            <w:pPr>
              <w:rPr>
                <w:rFonts w:cs="Arial"/>
                <w:szCs w:val="22"/>
                <w:u w:val="single"/>
              </w:rPr>
            </w:pPr>
          </w:p>
          <w:p w14:paraId="44AAB628" w14:textId="5C263A47" w:rsidR="00514D26" w:rsidRPr="007C026A" w:rsidRDefault="00514D26" w:rsidP="00514D26">
            <w:pPr>
              <w:rPr>
                <w:rFonts w:cs="Arial"/>
                <w:szCs w:val="22"/>
                <w:u w:val="single"/>
              </w:rPr>
            </w:pPr>
            <w:r w:rsidRPr="007C026A">
              <w:rPr>
                <w:rFonts w:cs="Arial"/>
                <w:szCs w:val="22"/>
                <w:u w:val="single"/>
              </w:rPr>
              <w:t>Fuente de información</w:t>
            </w:r>
          </w:p>
          <w:p w14:paraId="641AECA1" w14:textId="2FCCF1F7" w:rsidR="00514D26" w:rsidRDefault="00514D26" w:rsidP="00367AD2">
            <w:pPr>
              <w:pStyle w:val="Prrafodelista"/>
              <w:numPr>
                <w:ilvl w:val="0"/>
                <w:numId w:val="10"/>
              </w:numPr>
              <w:ind w:left="207" w:hanging="207"/>
              <w:rPr>
                <w:rFonts w:cs="Arial"/>
                <w:szCs w:val="22"/>
              </w:rPr>
            </w:pPr>
            <w:r w:rsidRPr="007C026A">
              <w:rPr>
                <w:rFonts w:cs="Arial"/>
                <w:szCs w:val="22"/>
              </w:rPr>
              <w:t>PDT 617</w:t>
            </w:r>
          </w:p>
          <w:p w14:paraId="0CA2947B" w14:textId="24141259" w:rsidR="00367AD2" w:rsidRPr="00684178" w:rsidRDefault="00367AD2" w:rsidP="00684178">
            <w:pPr>
              <w:pStyle w:val="Prrafodelista"/>
              <w:ind w:left="349"/>
              <w:rPr>
                <w:szCs w:val="22"/>
              </w:rPr>
            </w:pPr>
            <w:r w:rsidRPr="00367AD2">
              <w:rPr>
                <w:rFonts w:cs="Arial"/>
                <w:szCs w:val="18"/>
              </w:rPr>
              <w:t>Teradata:</w:t>
            </w:r>
            <w:r>
              <w:rPr>
                <w:rFonts w:cs="Arial"/>
                <w:szCs w:val="18"/>
              </w:rPr>
              <w:t xml:space="preserve"> </w:t>
            </w:r>
            <w:r w:rsidRPr="00684178">
              <w:rPr>
                <w:szCs w:val="22"/>
              </w:rPr>
              <w:t>Módulo 081452 - Carga de PDT 617</w:t>
            </w:r>
          </w:p>
          <w:p w14:paraId="77F4BCFE" w14:textId="43F42663" w:rsidR="00514D26" w:rsidRDefault="00514D26" w:rsidP="00367AD2">
            <w:pPr>
              <w:pStyle w:val="Prrafodelista"/>
              <w:numPr>
                <w:ilvl w:val="0"/>
                <w:numId w:val="10"/>
              </w:numPr>
              <w:ind w:left="207" w:hanging="207"/>
              <w:rPr>
                <w:rFonts w:cs="Arial"/>
                <w:szCs w:val="22"/>
              </w:rPr>
            </w:pPr>
            <w:r w:rsidRPr="00367AD2">
              <w:rPr>
                <w:rFonts w:cs="Arial"/>
                <w:szCs w:val="22"/>
              </w:rPr>
              <w:t>Modelo de Comprobante Único</w:t>
            </w:r>
          </w:p>
          <w:p w14:paraId="0AF8ADB8" w14:textId="3110B53A" w:rsidR="00367AD2" w:rsidRDefault="00367AD2" w:rsidP="00684178">
            <w:pPr>
              <w:pStyle w:val="Prrafodelista"/>
              <w:ind w:left="349"/>
              <w:rPr>
                <w:rFonts w:cs="Arial"/>
                <w:szCs w:val="22"/>
              </w:rPr>
            </w:pPr>
            <w:r w:rsidRPr="00367AD2">
              <w:rPr>
                <w:rFonts w:cs="Arial"/>
                <w:szCs w:val="18"/>
              </w:rPr>
              <w:t>Teradata:</w:t>
            </w:r>
            <w:r>
              <w:rPr>
                <w:rFonts w:cs="Arial"/>
                <w:szCs w:val="18"/>
              </w:rPr>
              <w:t xml:space="preserve"> </w:t>
            </w:r>
            <w:r w:rsidRPr="00665D1F">
              <w:rPr>
                <w:szCs w:val="22"/>
              </w:rPr>
              <w:t>Modulo 081440</w:t>
            </w:r>
            <w:r>
              <w:rPr>
                <w:szCs w:val="22"/>
              </w:rPr>
              <w:t xml:space="preserve"> -</w:t>
            </w:r>
            <w:r w:rsidRPr="00665D1F">
              <w:rPr>
                <w:szCs w:val="22"/>
              </w:rPr>
              <w:t xml:space="preserve"> Comprobante de Pago Único</w:t>
            </w:r>
          </w:p>
          <w:p w14:paraId="03035AAE" w14:textId="79F8B065" w:rsidR="00514D26" w:rsidRDefault="00514D26" w:rsidP="00367AD2">
            <w:pPr>
              <w:pStyle w:val="Prrafodelista"/>
              <w:numPr>
                <w:ilvl w:val="0"/>
                <w:numId w:val="10"/>
              </w:numPr>
              <w:ind w:left="207" w:hanging="207"/>
              <w:rPr>
                <w:rFonts w:cs="Arial"/>
                <w:szCs w:val="22"/>
              </w:rPr>
            </w:pPr>
            <w:r w:rsidRPr="00367AD2">
              <w:rPr>
                <w:rFonts w:cs="Arial"/>
                <w:szCs w:val="22"/>
              </w:rPr>
              <w:t>Importaciones</w:t>
            </w:r>
          </w:p>
          <w:p w14:paraId="54940C4D" w14:textId="6C226EF3" w:rsidR="00367AD2" w:rsidRDefault="00367AD2" w:rsidP="00684178">
            <w:pPr>
              <w:pStyle w:val="Prrafodelista"/>
              <w:ind w:left="349"/>
              <w:rPr>
                <w:rFonts w:cs="Arial"/>
                <w:szCs w:val="22"/>
              </w:rPr>
            </w:pPr>
            <w:r w:rsidRPr="00367AD2">
              <w:rPr>
                <w:rFonts w:cs="Arial"/>
                <w:szCs w:val="18"/>
              </w:rPr>
              <w:t>Teradata:</w:t>
            </w:r>
            <w:r w:rsidR="006A5FE0" w:rsidRPr="00665D1F">
              <w:rPr>
                <w:rFonts w:cs="Arial"/>
                <w:bCs/>
                <w:szCs w:val="22"/>
                <w:lang w:eastAsia="es-PE"/>
              </w:rPr>
              <w:t xml:space="preserve"> Modulo 080483 - Importaciones</w:t>
            </w:r>
          </w:p>
          <w:p w14:paraId="32BA892C" w14:textId="00075BC4" w:rsidR="00514D26" w:rsidRDefault="00367AD2" w:rsidP="00367AD2">
            <w:pPr>
              <w:pStyle w:val="Prrafodelista"/>
              <w:numPr>
                <w:ilvl w:val="0"/>
                <w:numId w:val="10"/>
              </w:numPr>
              <w:ind w:left="207" w:hanging="207"/>
              <w:rPr>
                <w:rFonts w:cs="Arial"/>
                <w:szCs w:val="22"/>
              </w:rPr>
            </w:pPr>
            <w:r w:rsidRPr="007C026A">
              <w:rPr>
                <w:rFonts w:cs="Arial"/>
                <w:szCs w:val="22"/>
              </w:rPr>
              <w:t>Declaraciones Juradas de IGV</w:t>
            </w:r>
            <w:r>
              <w:rPr>
                <w:rFonts w:cs="Arial"/>
                <w:szCs w:val="22"/>
              </w:rPr>
              <w:t xml:space="preserve"> y </w:t>
            </w:r>
            <w:r w:rsidR="00514D26" w:rsidRPr="00367AD2">
              <w:rPr>
                <w:rFonts w:cs="Arial"/>
                <w:szCs w:val="22"/>
              </w:rPr>
              <w:t>Boletas de Pago</w:t>
            </w:r>
          </w:p>
          <w:p w14:paraId="35581F95" w14:textId="2C0C8986" w:rsidR="006A5FE0" w:rsidRDefault="006A5FE0" w:rsidP="00684178">
            <w:pPr>
              <w:pStyle w:val="Prrafodelista"/>
              <w:ind w:left="349"/>
              <w:rPr>
                <w:rFonts w:cs="Arial"/>
                <w:szCs w:val="18"/>
              </w:rPr>
            </w:pPr>
            <w:r w:rsidRPr="00367AD2">
              <w:rPr>
                <w:rFonts w:cs="Arial"/>
                <w:szCs w:val="18"/>
              </w:rPr>
              <w:t>Teradata:</w:t>
            </w:r>
          </w:p>
          <w:p w14:paraId="60811338" w14:textId="5203E8B8" w:rsidR="006A5FE0" w:rsidRDefault="006A5FE0" w:rsidP="001B7500">
            <w:pPr>
              <w:pStyle w:val="Prrafodelista"/>
              <w:numPr>
                <w:ilvl w:val="0"/>
                <w:numId w:val="149"/>
              </w:numPr>
              <w:ind w:left="632" w:hanging="283"/>
              <w:rPr>
                <w:szCs w:val="22"/>
              </w:rPr>
            </w:pPr>
            <w:r w:rsidRPr="00665D1F">
              <w:rPr>
                <w:szCs w:val="22"/>
              </w:rPr>
              <w:t xml:space="preserve">Módulo 081419 </w:t>
            </w:r>
            <w:r>
              <w:rPr>
                <w:szCs w:val="22"/>
              </w:rPr>
              <w:t>-</w:t>
            </w:r>
            <w:r w:rsidRPr="00665D1F">
              <w:rPr>
                <w:szCs w:val="22"/>
              </w:rPr>
              <w:t xml:space="preserve"> DDJJ - Declaración juradas del IGV</w:t>
            </w:r>
          </w:p>
          <w:p w14:paraId="78049E9C" w14:textId="730DB91E" w:rsidR="006A5FE0" w:rsidRPr="006A5FE0" w:rsidRDefault="006A5FE0" w:rsidP="001B7500">
            <w:pPr>
              <w:pStyle w:val="Prrafodelista"/>
              <w:numPr>
                <w:ilvl w:val="0"/>
                <w:numId w:val="149"/>
              </w:numPr>
              <w:ind w:left="632" w:hanging="283"/>
              <w:rPr>
                <w:szCs w:val="22"/>
              </w:rPr>
            </w:pPr>
            <w:r w:rsidRPr="006A5FE0">
              <w:rPr>
                <w:szCs w:val="22"/>
              </w:rPr>
              <w:t>Módulo 081455 - Ultima D</w:t>
            </w:r>
            <w:r w:rsidR="00684178">
              <w:rPr>
                <w:szCs w:val="22"/>
              </w:rPr>
              <w:t>J</w:t>
            </w:r>
          </w:p>
          <w:p w14:paraId="392D2D29" w14:textId="574F7986" w:rsidR="00514D26" w:rsidRPr="00367AD2" w:rsidRDefault="00514D26" w:rsidP="00367AD2">
            <w:pPr>
              <w:pStyle w:val="Prrafodelista"/>
              <w:numPr>
                <w:ilvl w:val="0"/>
                <w:numId w:val="10"/>
              </w:numPr>
              <w:ind w:left="207" w:hanging="207"/>
              <w:rPr>
                <w:rFonts w:cs="Arial"/>
                <w:szCs w:val="22"/>
              </w:rPr>
            </w:pPr>
            <w:r w:rsidRPr="00367AD2">
              <w:rPr>
                <w:rFonts w:cs="Arial"/>
                <w:szCs w:val="22"/>
              </w:rPr>
              <w:t>Padrón RUC</w:t>
            </w:r>
          </w:p>
          <w:p w14:paraId="7A089474" w14:textId="736ABC7E" w:rsidR="00665D1F" w:rsidRPr="006A5FE0" w:rsidRDefault="00665D1F" w:rsidP="00684178">
            <w:pPr>
              <w:ind w:left="349"/>
              <w:rPr>
                <w:rFonts w:cs="Arial"/>
                <w:sz w:val="18"/>
                <w:szCs w:val="18"/>
              </w:rPr>
            </w:pPr>
            <w:r w:rsidRPr="00367AD2">
              <w:rPr>
                <w:rFonts w:cs="Arial"/>
                <w:szCs w:val="18"/>
              </w:rPr>
              <w:t>Teradata:</w:t>
            </w:r>
          </w:p>
          <w:p w14:paraId="36342C90" w14:textId="5DB33E80" w:rsidR="00665D1F" w:rsidRPr="00665D1F" w:rsidRDefault="00665D1F" w:rsidP="001B7500">
            <w:pPr>
              <w:pStyle w:val="Prrafodelista"/>
              <w:numPr>
                <w:ilvl w:val="0"/>
                <w:numId w:val="149"/>
              </w:numPr>
              <w:ind w:left="632" w:hanging="283"/>
              <w:rPr>
                <w:szCs w:val="22"/>
              </w:rPr>
            </w:pPr>
            <w:r w:rsidRPr="00665D1F">
              <w:rPr>
                <w:szCs w:val="22"/>
              </w:rPr>
              <w:t xml:space="preserve">Módulo 081419 </w:t>
            </w:r>
            <w:r w:rsidR="00A16043">
              <w:rPr>
                <w:szCs w:val="22"/>
              </w:rPr>
              <w:t>-</w:t>
            </w:r>
            <w:r w:rsidRPr="00665D1F">
              <w:rPr>
                <w:szCs w:val="22"/>
              </w:rPr>
              <w:t xml:space="preserve"> DDJJ - Declaración juradas del IGV</w:t>
            </w:r>
          </w:p>
          <w:p w14:paraId="0DA40616" w14:textId="7D63022C" w:rsidR="00665D1F" w:rsidRPr="006A5FE0" w:rsidRDefault="00665D1F" w:rsidP="001B7500">
            <w:pPr>
              <w:pStyle w:val="Prrafodelista"/>
              <w:numPr>
                <w:ilvl w:val="0"/>
                <w:numId w:val="149"/>
              </w:numPr>
              <w:ind w:left="632" w:hanging="283"/>
              <w:rPr>
                <w:szCs w:val="22"/>
              </w:rPr>
            </w:pPr>
            <w:r w:rsidRPr="00665D1F">
              <w:rPr>
                <w:szCs w:val="22"/>
              </w:rPr>
              <w:t xml:space="preserve">Módulo 081455 </w:t>
            </w:r>
            <w:r w:rsidR="00A16043">
              <w:rPr>
                <w:szCs w:val="22"/>
              </w:rPr>
              <w:t>-</w:t>
            </w:r>
            <w:r w:rsidRPr="00665D1F">
              <w:rPr>
                <w:szCs w:val="22"/>
              </w:rPr>
              <w:t xml:space="preserve"> Ultima D</w:t>
            </w:r>
            <w:r w:rsidR="006A5FE0">
              <w:rPr>
                <w:szCs w:val="22"/>
              </w:rPr>
              <w:t>J</w:t>
            </w:r>
          </w:p>
          <w:p w14:paraId="4B4E0AC8" w14:textId="4F879AE1" w:rsidR="00514D26" w:rsidRPr="00762082" w:rsidRDefault="00514D26" w:rsidP="00514D26">
            <w:pPr>
              <w:spacing w:line="276" w:lineRule="auto"/>
              <w:rPr>
                <w:rFonts w:cs="Arial"/>
                <w:sz w:val="10"/>
                <w:szCs w:val="10"/>
                <w:lang w:eastAsia="es-PE"/>
              </w:rPr>
            </w:pPr>
          </w:p>
        </w:tc>
      </w:tr>
      <w:tr w:rsidR="00514D26" w:rsidRPr="00381A51" w14:paraId="209D25D3" w14:textId="77777777" w:rsidTr="002A75F5">
        <w:trPr>
          <w:trHeight w:val="270"/>
        </w:trPr>
        <w:tc>
          <w:tcPr>
            <w:tcW w:w="568" w:type="dxa"/>
            <w:shd w:val="clear" w:color="auto" w:fill="auto"/>
            <w:noWrap/>
          </w:tcPr>
          <w:p w14:paraId="36077304" w14:textId="77777777" w:rsidR="00514D26" w:rsidRPr="00381A51" w:rsidRDefault="00514D26" w:rsidP="00514D26">
            <w:pPr>
              <w:spacing w:line="276" w:lineRule="auto"/>
              <w:ind w:left="-265" w:right="-70" w:firstLine="284"/>
              <w:jc w:val="center"/>
              <w:rPr>
                <w:rFonts w:cs="Arial"/>
                <w:sz w:val="10"/>
                <w:szCs w:val="10"/>
              </w:rPr>
            </w:pPr>
          </w:p>
          <w:p w14:paraId="0845A087" w14:textId="56D437BE" w:rsidR="00514D26" w:rsidRPr="007C026A" w:rsidRDefault="00514D26" w:rsidP="00514D26">
            <w:pPr>
              <w:spacing w:line="276" w:lineRule="auto"/>
              <w:ind w:left="-265" w:right="-70" w:firstLine="284"/>
              <w:jc w:val="center"/>
              <w:rPr>
                <w:rFonts w:cs="Arial"/>
                <w:szCs w:val="22"/>
              </w:rPr>
            </w:pPr>
            <w:r w:rsidRPr="007C026A">
              <w:rPr>
                <w:rFonts w:cs="Arial"/>
                <w:szCs w:val="22"/>
              </w:rPr>
              <w:t>81</w:t>
            </w:r>
          </w:p>
        </w:tc>
        <w:tc>
          <w:tcPr>
            <w:tcW w:w="8210" w:type="dxa"/>
            <w:shd w:val="clear" w:color="auto" w:fill="auto"/>
            <w:noWrap/>
            <w:vAlign w:val="center"/>
          </w:tcPr>
          <w:p w14:paraId="079475B4" w14:textId="77777777" w:rsidR="00514D26" w:rsidRPr="00A837BE" w:rsidRDefault="00514D26" w:rsidP="00514D26">
            <w:pPr>
              <w:spacing w:line="276" w:lineRule="auto"/>
              <w:rPr>
                <w:rFonts w:cs="Arial"/>
                <w:bCs/>
                <w:sz w:val="10"/>
                <w:szCs w:val="10"/>
                <w:lang w:val="es-PE" w:eastAsia="es-PE"/>
              </w:rPr>
            </w:pPr>
          </w:p>
          <w:p w14:paraId="7F4D37CC" w14:textId="77777777" w:rsidR="00514D26" w:rsidRPr="007C026A" w:rsidRDefault="00514D26" w:rsidP="00514D26">
            <w:pPr>
              <w:spacing w:line="276" w:lineRule="auto"/>
              <w:rPr>
                <w:rFonts w:cs="Arial"/>
                <w:b/>
                <w:bCs/>
                <w:szCs w:val="22"/>
                <w:lang w:val="es-PE" w:eastAsia="es-PE"/>
              </w:rPr>
            </w:pPr>
            <w:r w:rsidRPr="007C026A">
              <w:rPr>
                <w:rFonts w:cs="Arial"/>
                <w:b/>
                <w:bCs/>
                <w:szCs w:val="22"/>
                <w:lang w:val="es-PE" w:eastAsia="es-PE"/>
              </w:rPr>
              <w:t>v0702 IGV y MPR</w:t>
            </w:r>
          </w:p>
          <w:p w14:paraId="50628F2F" w14:textId="77777777" w:rsidR="00514D26" w:rsidRPr="007C026A" w:rsidRDefault="00514D26" w:rsidP="00514D26">
            <w:pPr>
              <w:spacing w:line="276" w:lineRule="auto"/>
              <w:rPr>
                <w:rFonts w:cs="Arial"/>
                <w:bCs/>
                <w:szCs w:val="22"/>
                <w:lang w:val="es-PE" w:eastAsia="es-PE"/>
              </w:rPr>
            </w:pPr>
          </w:p>
          <w:p w14:paraId="701BE480" w14:textId="77777777" w:rsidR="00514D26" w:rsidRPr="007C026A" w:rsidRDefault="00514D26" w:rsidP="00514D26">
            <w:pPr>
              <w:spacing w:line="276" w:lineRule="auto"/>
              <w:rPr>
                <w:rFonts w:cs="Arial"/>
                <w:szCs w:val="22"/>
                <w:u w:val="single"/>
              </w:rPr>
            </w:pPr>
            <w:r w:rsidRPr="007C026A">
              <w:rPr>
                <w:rFonts w:cs="Arial"/>
                <w:szCs w:val="22"/>
                <w:u w:val="single"/>
              </w:rPr>
              <w:t>Definición</w:t>
            </w:r>
          </w:p>
          <w:p w14:paraId="7919E7F3" w14:textId="77777777" w:rsidR="00514D26" w:rsidRPr="007C026A" w:rsidRDefault="00514D26" w:rsidP="00514D26">
            <w:pPr>
              <w:spacing w:line="276" w:lineRule="auto"/>
              <w:rPr>
                <w:rFonts w:cs="Arial"/>
                <w:szCs w:val="22"/>
              </w:rPr>
            </w:pPr>
            <w:r w:rsidRPr="007C026A">
              <w:rPr>
                <w:rFonts w:cs="Arial"/>
                <w:szCs w:val="22"/>
              </w:rPr>
              <w:t>Establece un indicador que permite determinar la participación del IGV que le han transferido sus proveedores de riesgo, respecto del total de IGV compras declarado en el PDB exportadores o en el Registro de Compras Electrónico del Exportador.</w:t>
            </w:r>
          </w:p>
          <w:p w14:paraId="71E45361" w14:textId="77777777" w:rsidR="00514D26" w:rsidRPr="007C026A" w:rsidRDefault="00514D26" w:rsidP="008816F1">
            <w:pPr>
              <w:spacing w:line="276" w:lineRule="auto"/>
              <w:ind w:left="1057"/>
              <w:rPr>
                <w:rFonts w:cs="Arial"/>
                <w:szCs w:val="22"/>
              </w:rPr>
            </w:pPr>
          </w:p>
          <w:p w14:paraId="5F5FA50D" w14:textId="77777777" w:rsidR="00514D26" w:rsidRPr="007C026A" w:rsidRDefault="00514D26" w:rsidP="00514D26">
            <w:pPr>
              <w:spacing w:line="276" w:lineRule="auto"/>
              <w:rPr>
                <w:rFonts w:cs="Arial"/>
                <w:szCs w:val="22"/>
              </w:rPr>
            </w:pPr>
            <w:r w:rsidRPr="007C026A">
              <w:rPr>
                <w:rFonts w:cs="Arial"/>
                <w:szCs w:val="22"/>
              </w:rPr>
              <w:t>Serán considerados proveedores de riesgo aquellos contribuyentes que en la Matriz de Proveedores de Riesgo (MPR) tienen la calificación de riesgosos, por tener asignado el Nivel 3 o el Nivel 4 o no se encuentran registrados en dicha matriz.</w:t>
            </w:r>
          </w:p>
          <w:p w14:paraId="734BC474" w14:textId="77777777" w:rsidR="00514D26" w:rsidRPr="007C026A" w:rsidRDefault="00514D26" w:rsidP="00514D26">
            <w:pPr>
              <w:spacing w:line="276" w:lineRule="auto"/>
              <w:rPr>
                <w:rFonts w:cs="Arial"/>
                <w:szCs w:val="22"/>
              </w:rPr>
            </w:pPr>
          </w:p>
          <w:p w14:paraId="3CBC8316" w14:textId="77777777" w:rsidR="00514D26" w:rsidRPr="007C026A" w:rsidRDefault="00514D26" w:rsidP="00514D26">
            <w:pPr>
              <w:spacing w:line="276" w:lineRule="auto"/>
              <w:rPr>
                <w:rFonts w:cs="Arial"/>
                <w:szCs w:val="22"/>
                <w:u w:val="single"/>
              </w:rPr>
            </w:pPr>
            <w:r w:rsidRPr="007C026A">
              <w:rPr>
                <w:rFonts w:cs="Arial"/>
                <w:szCs w:val="22"/>
                <w:u w:val="single"/>
              </w:rPr>
              <w:t>Periodo de evaluación</w:t>
            </w:r>
          </w:p>
          <w:p w14:paraId="26FDC107" w14:textId="77777777" w:rsidR="00514D26" w:rsidRPr="007C026A" w:rsidRDefault="00514D26" w:rsidP="008138E0">
            <w:pPr>
              <w:pStyle w:val="Prrafodelista"/>
              <w:numPr>
                <w:ilvl w:val="0"/>
                <w:numId w:val="50"/>
              </w:numPr>
              <w:spacing w:line="276" w:lineRule="auto"/>
              <w:ind w:left="349" w:hanging="339"/>
              <w:rPr>
                <w:rFonts w:cs="Arial"/>
                <w:szCs w:val="22"/>
                <w:u w:val="single"/>
              </w:rPr>
            </w:pPr>
            <w:r w:rsidRPr="007C026A">
              <w:rPr>
                <w:rFonts w:cs="Arial"/>
                <w:szCs w:val="22"/>
              </w:rPr>
              <w:t>El IGV transferido corresponde a los 24 últimos periodos tributarios vencidos a la fecha de ejecución del cálculo de la variable.</w:t>
            </w:r>
          </w:p>
          <w:p w14:paraId="6FE301CE" w14:textId="77777777" w:rsidR="00514D26" w:rsidRPr="007C026A" w:rsidRDefault="00514D26" w:rsidP="008138E0">
            <w:pPr>
              <w:pStyle w:val="Prrafodelista"/>
              <w:numPr>
                <w:ilvl w:val="0"/>
                <w:numId w:val="50"/>
              </w:numPr>
              <w:spacing w:line="276" w:lineRule="auto"/>
              <w:ind w:left="349" w:hanging="339"/>
              <w:rPr>
                <w:rFonts w:cs="Arial"/>
                <w:szCs w:val="22"/>
                <w:u w:val="single"/>
              </w:rPr>
            </w:pPr>
            <w:r w:rsidRPr="007C026A">
              <w:rPr>
                <w:rFonts w:cs="Arial"/>
                <w:szCs w:val="22"/>
              </w:rPr>
              <w:t>MPR corresponde al último remitido por la INER.</w:t>
            </w:r>
          </w:p>
          <w:p w14:paraId="72C93AFD" w14:textId="77777777" w:rsidR="00514D26" w:rsidRPr="007C026A" w:rsidRDefault="00514D26" w:rsidP="00514D26">
            <w:pPr>
              <w:spacing w:line="276" w:lineRule="auto"/>
              <w:rPr>
                <w:rFonts w:cs="Arial"/>
                <w:szCs w:val="22"/>
              </w:rPr>
            </w:pPr>
          </w:p>
          <w:p w14:paraId="2CE8DF31" w14:textId="77777777" w:rsidR="00514D26" w:rsidRPr="007C026A" w:rsidRDefault="00514D26" w:rsidP="00514D26">
            <w:pPr>
              <w:spacing w:line="276" w:lineRule="auto"/>
              <w:rPr>
                <w:rFonts w:cs="Arial"/>
                <w:szCs w:val="22"/>
                <w:u w:val="single"/>
              </w:rPr>
            </w:pPr>
            <w:r w:rsidRPr="007C026A">
              <w:rPr>
                <w:rFonts w:cs="Arial"/>
                <w:szCs w:val="22"/>
                <w:u w:val="single"/>
              </w:rPr>
              <w:t>Forma de cálculo</w:t>
            </w:r>
          </w:p>
          <w:p w14:paraId="7CC72833" w14:textId="77777777" w:rsidR="00514D26" w:rsidRPr="007C026A" w:rsidRDefault="00514D26" w:rsidP="00514D26">
            <w:pPr>
              <w:spacing w:line="276" w:lineRule="auto"/>
              <w:rPr>
                <w:rFonts w:cs="Arial"/>
                <w:szCs w:val="22"/>
              </w:rPr>
            </w:pPr>
          </w:p>
          <w:p w14:paraId="7F5E1EB7" w14:textId="3880AEDF" w:rsidR="00514D26" w:rsidRPr="007C026A" w:rsidRDefault="00514D26" w:rsidP="008816F1">
            <w:pPr>
              <w:spacing w:line="276" w:lineRule="auto"/>
              <w:ind w:left="1057" w:hanging="1057"/>
              <w:rPr>
                <w:rFonts w:cs="Arial"/>
                <w:szCs w:val="22"/>
              </w:rPr>
            </w:pPr>
            <w:r w:rsidRPr="00913A69">
              <w:rPr>
                <w:rFonts w:cs="Arial"/>
                <w:i/>
                <w:iCs/>
                <w:szCs w:val="22"/>
              </w:rPr>
              <w:t>Indicador</w:t>
            </w:r>
            <w:r w:rsidRPr="007C026A">
              <w:rPr>
                <w:rFonts w:cs="Arial"/>
                <w:szCs w:val="22"/>
              </w:rPr>
              <w:t xml:space="preserve">: </w:t>
            </w:r>
            <w:r w:rsidR="007F3B25">
              <w:rPr>
                <w:rFonts w:cs="Arial"/>
                <w:szCs w:val="22"/>
              </w:rPr>
              <w:t>e</w:t>
            </w:r>
            <w:r w:rsidRPr="007C026A">
              <w:rPr>
                <w:rFonts w:cs="Arial"/>
                <w:szCs w:val="22"/>
              </w:rPr>
              <w:t>s el resultado de dividir el IGV transferido entre el IGV declarado por los exportadores.</w:t>
            </w:r>
            <w:r w:rsidR="00B01A37">
              <w:rPr>
                <w:rFonts w:cs="Arial"/>
                <w:szCs w:val="22"/>
              </w:rPr>
              <w:t xml:space="preserve"> </w:t>
            </w:r>
            <w:r w:rsidR="00B01A37" w:rsidRPr="0092477A">
              <w:rPr>
                <w:szCs w:val="22"/>
              </w:rPr>
              <w:t>Se representa con la siguiente fórmula:</w:t>
            </w:r>
          </w:p>
          <w:p w14:paraId="58CD4BCA" w14:textId="77777777" w:rsidR="00514D26" w:rsidRPr="003F03B0" w:rsidRDefault="00514D26" w:rsidP="00514D26">
            <w:pPr>
              <w:spacing w:line="276" w:lineRule="auto"/>
              <w:rPr>
                <w:rFonts w:cs="Arial"/>
                <w:sz w:val="18"/>
                <w:szCs w:val="18"/>
              </w:rPr>
            </w:pPr>
          </w:p>
          <w:tbl>
            <w:tblPr>
              <w:tblStyle w:val="Tablaconcuadrcula"/>
              <w:tblW w:w="6521" w:type="dxa"/>
              <w:tblInd w:w="1250" w:type="dxa"/>
              <w:tblLayout w:type="fixed"/>
              <w:tblLook w:val="04A0" w:firstRow="1" w:lastRow="0" w:firstColumn="1" w:lastColumn="0" w:noHBand="0" w:noVBand="1"/>
            </w:tblPr>
            <w:tblGrid>
              <w:gridCol w:w="6521"/>
            </w:tblGrid>
            <w:tr w:rsidR="00514D26" w:rsidRPr="003F03B0" w14:paraId="20EA801C" w14:textId="77777777" w:rsidTr="008816F1">
              <w:trPr>
                <w:trHeight w:val="901"/>
              </w:trPr>
              <w:tc>
                <w:tcPr>
                  <w:tcW w:w="6788" w:type="dxa"/>
                </w:tcPr>
                <w:p w14:paraId="56E16138" w14:textId="77777777" w:rsidR="00514D26" w:rsidRPr="003F03B0" w:rsidRDefault="00514D26" w:rsidP="00E76576">
                  <w:pPr>
                    <w:framePr w:hSpace="141" w:wrap="around" w:vAnchor="text" w:hAnchor="margin" w:xAlign="right" w:y="150"/>
                    <w:spacing w:line="276" w:lineRule="auto"/>
                    <w:rPr>
                      <w:rFonts w:cs="Arial"/>
                      <w:sz w:val="18"/>
                      <w:szCs w:val="18"/>
                    </w:rPr>
                  </w:pPr>
                </w:p>
                <w:p w14:paraId="1F5B7D35" w14:textId="4E1976EC" w:rsidR="00514D26" w:rsidRPr="007C026A" w:rsidRDefault="00514D26" w:rsidP="00E76576">
                  <w:pPr>
                    <w:framePr w:hSpace="141" w:wrap="around" w:vAnchor="text" w:hAnchor="margin" w:xAlign="right" w:y="150"/>
                    <w:spacing w:line="276" w:lineRule="auto"/>
                    <w:rPr>
                      <w:rFonts w:cs="Arial"/>
                      <w:sz w:val="20"/>
                      <w:szCs w:val="20"/>
                    </w:rPr>
                  </w:pPr>
                  <w:r w:rsidRPr="007C026A">
                    <w:rPr>
                      <w:rFonts w:cs="Arial"/>
                      <w:sz w:val="20"/>
                      <w:szCs w:val="20"/>
                    </w:rPr>
                    <w:t xml:space="preserve">                           </w:t>
                  </w:r>
                  <w:r w:rsidR="001271DF" w:rsidRPr="007C026A">
                    <w:rPr>
                      <w:rFonts w:cs="Arial"/>
                      <w:sz w:val="20"/>
                      <w:szCs w:val="20"/>
                    </w:rPr>
                    <w:t xml:space="preserve">      </w:t>
                  </w:r>
                  <w:r w:rsidRPr="007C026A">
                    <w:rPr>
                      <w:rFonts w:cs="Arial"/>
                      <w:sz w:val="20"/>
                      <w:szCs w:val="20"/>
                    </w:rPr>
                    <w:t>∑ IGV transferido por proveedores de riesgo</w:t>
                  </w:r>
                </w:p>
                <w:p w14:paraId="13DF2842" w14:textId="77777777" w:rsidR="00514D26" w:rsidRPr="007C026A" w:rsidRDefault="00514D26" w:rsidP="00E76576">
                  <w:pPr>
                    <w:framePr w:hSpace="141" w:wrap="around" w:vAnchor="text" w:hAnchor="margin" w:xAlign="right" w:y="150"/>
                    <w:spacing w:line="276" w:lineRule="auto"/>
                    <w:rPr>
                      <w:rFonts w:cs="Arial"/>
                      <w:sz w:val="20"/>
                      <w:szCs w:val="20"/>
                    </w:rPr>
                  </w:pPr>
                  <w:r w:rsidRPr="007C026A">
                    <w:rPr>
                      <w:rFonts w:cs="Arial"/>
                      <w:noProof/>
                      <w:sz w:val="20"/>
                      <w:szCs w:val="20"/>
                      <w:lang w:val="es-PE" w:eastAsia="es-PE"/>
                    </w:rPr>
                    <mc:AlternateContent>
                      <mc:Choice Requires="wps">
                        <w:drawing>
                          <wp:anchor distT="0" distB="0" distL="114300" distR="114300" simplePos="0" relativeHeight="252707328" behindDoc="0" locked="0" layoutInCell="1" allowOverlap="1" wp14:anchorId="37BD6D7A" wp14:editId="791DC45F">
                            <wp:simplePos x="0" y="0"/>
                            <wp:positionH relativeFrom="column">
                              <wp:posOffset>931438</wp:posOffset>
                            </wp:positionH>
                            <wp:positionV relativeFrom="paragraph">
                              <wp:posOffset>68192</wp:posOffset>
                            </wp:positionV>
                            <wp:extent cx="2933205" cy="11876"/>
                            <wp:effectExtent l="0" t="0" r="19685" b="26670"/>
                            <wp:wrapNone/>
                            <wp:docPr id="6" name="Conector recto 8"/>
                            <wp:cNvGraphicFramePr/>
                            <a:graphic xmlns:a="http://schemas.openxmlformats.org/drawingml/2006/main">
                              <a:graphicData uri="http://schemas.microsoft.com/office/word/2010/wordprocessingShape">
                                <wps:wsp>
                                  <wps:cNvCnPr/>
                                  <wps:spPr>
                                    <a:xfrm flipV="1">
                                      <a:off x="0" y="0"/>
                                      <a:ext cx="2933205" cy="11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59AE44F" id="Conector recto 8" o:spid="_x0000_s1026" style="position:absolute;flip:y;z-index:25270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5.35pt" to="30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" strokecolor="black [3213]"/>
                        </w:pict>
                      </mc:Fallback>
                    </mc:AlternateContent>
                  </w:r>
                  <w:r w:rsidRPr="007C026A">
                    <w:rPr>
                      <w:rFonts w:cs="Arial"/>
                      <w:sz w:val="20"/>
                      <w:szCs w:val="20"/>
                    </w:rPr>
                    <w:t xml:space="preserve">Indicador = </w:t>
                  </w:r>
                </w:p>
                <w:p w14:paraId="731822D2" w14:textId="31DFD609" w:rsidR="00514D26" w:rsidRPr="007C026A" w:rsidRDefault="00514D26" w:rsidP="00E76576">
                  <w:pPr>
                    <w:framePr w:hSpace="141" w:wrap="around" w:vAnchor="text" w:hAnchor="margin" w:xAlign="right" w:y="150"/>
                    <w:spacing w:line="276" w:lineRule="auto"/>
                    <w:rPr>
                      <w:rFonts w:cs="Arial"/>
                      <w:sz w:val="20"/>
                      <w:szCs w:val="20"/>
                    </w:rPr>
                  </w:pPr>
                  <w:r w:rsidRPr="007C026A">
                    <w:rPr>
                      <w:rFonts w:cs="Arial"/>
                      <w:sz w:val="20"/>
                      <w:szCs w:val="20"/>
                    </w:rPr>
                    <w:t xml:space="preserve">                         </w:t>
                  </w:r>
                  <w:r w:rsidR="001271DF" w:rsidRPr="007C026A">
                    <w:rPr>
                      <w:rFonts w:cs="Arial"/>
                      <w:sz w:val="20"/>
                      <w:szCs w:val="20"/>
                    </w:rPr>
                    <w:t xml:space="preserve">      </w:t>
                  </w:r>
                  <w:r w:rsidRPr="007C026A">
                    <w:rPr>
                      <w:rFonts w:cs="Arial"/>
                      <w:sz w:val="20"/>
                      <w:szCs w:val="20"/>
                    </w:rPr>
                    <w:t>Monto total de IGV declarado por exportadores</w:t>
                  </w:r>
                </w:p>
                <w:p w14:paraId="7FFCD0FD" w14:textId="77777777" w:rsidR="00514D26" w:rsidRPr="003F03B0" w:rsidRDefault="00514D26" w:rsidP="00E76576">
                  <w:pPr>
                    <w:framePr w:hSpace="141" w:wrap="around" w:vAnchor="text" w:hAnchor="margin" w:xAlign="right" w:y="150"/>
                    <w:spacing w:line="276" w:lineRule="auto"/>
                    <w:rPr>
                      <w:rFonts w:cs="Arial"/>
                      <w:sz w:val="18"/>
                      <w:szCs w:val="18"/>
                    </w:rPr>
                  </w:pPr>
                </w:p>
              </w:tc>
            </w:tr>
          </w:tbl>
          <w:p w14:paraId="5F4171EF" w14:textId="77777777" w:rsidR="00514D26" w:rsidRPr="003F03B0" w:rsidRDefault="00514D26" w:rsidP="00514D26">
            <w:pPr>
              <w:spacing w:line="276" w:lineRule="auto"/>
              <w:rPr>
                <w:rFonts w:cs="Arial"/>
                <w:sz w:val="18"/>
                <w:szCs w:val="18"/>
              </w:rPr>
            </w:pPr>
          </w:p>
          <w:p w14:paraId="6CBCCDC4" w14:textId="0B92C020" w:rsidR="00514D26" w:rsidRPr="003341E0" w:rsidRDefault="00514D26" w:rsidP="00473F65">
            <w:pPr>
              <w:spacing w:line="276" w:lineRule="auto"/>
              <w:ind w:left="65"/>
              <w:rPr>
                <w:rFonts w:cs="Arial"/>
                <w:szCs w:val="22"/>
              </w:rPr>
            </w:pPr>
            <w:r w:rsidRPr="003341E0">
              <w:rPr>
                <w:rFonts w:cs="Arial"/>
                <w:i/>
                <w:szCs w:val="22"/>
              </w:rPr>
              <w:t>D</w:t>
            </w:r>
            <w:r w:rsidR="00473F65">
              <w:rPr>
                <w:rFonts w:cs="Arial"/>
                <w:i/>
                <w:szCs w:val="22"/>
              </w:rPr>
              <w:t>ó</w:t>
            </w:r>
            <w:r w:rsidRPr="003341E0">
              <w:rPr>
                <w:rFonts w:cs="Arial"/>
                <w:i/>
                <w:szCs w:val="22"/>
              </w:rPr>
              <w:t>nde</w:t>
            </w:r>
            <w:r w:rsidRPr="003341E0">
              <w:rPr>
                <w:rFonts w:cs="Arial"/>
                <w:szCs w:val="22"/>
              </w:rPr>
              <w:t>:</w:t>
            </w:r>
          </w:p>
          <w:p w14:paraId="0B6AED9C" w14:textId="089E4E5B" w:rsidR="00514D26" w:rsidRPr="00510BCB" w:rsidRDefault="00514D26" w:rsidP="004033AE">
            <w:pPr>
              <w:pStyle w:val="Prrafodelista"/>
              <w:numPr>
                <w:ilvl w:val="0"/>
                <w:numId w:val="204"/>
              </w:numPr>
              <w:spacing w:line="276" w:lineRule="auto"/>
              <w:ind w:left="349" w:hanging="284"/>
              <w:rPr>
                <w:rFonts w:cs="Arial"/>
                <w:szCs w:val="22"/>
              </w:rPr>
            </w:pPr>
            <w:r w:rsidRPr="00473F65">
              <w:rPr>
                <w:rFonts w:cs="Arial"/>
                <w:szCs w:val="22"/>
              </w:rPr>
              <w:t xml:space="preserve">∑ IGV transferido por proveedores de riesgo: </w:t>
            </w:r>
            <w:r w:rsidR="007F3B25">
              <w:rPr>
                <w:rFonts w:cs="Arial"/>
                <w:szCs w:val="22"/>
              </w:rPr>
              <w:t>c</w:t>
            </w:r>
            <w:r w:rsidRPr="00473F65">
              <w:rPr>
                <w:rFonts w:cs="Arial"/>
                <w:szCs w:val="22"/>
              </w:rPr>
              <w:t xml:space="preserve">orresponde al IGV declarado por los exportadores, </w:t>
            </w:r>
            <w:proofErr w:type="gramStart"/>
            <w:r w:rsidRPr="00473F65">
              <w:rPr>
                <w:rFonts w:cs="Arial"/>
                <w:szCs w:val="22"/>
              </w:rPr>
              <w:t>de acuerdo a</w:t>
            </w:r>
            <w:proofErr w:type="gramEnd"/>
            <w:r w:rsidRPr="00473F65">
              <w:rPr>
                <w:rFonts w:cs="Arial"/>
                <w:szCs w:val="22"/>
              </w:rPr>
              <w:t xml:space="preserve"> los criterios establecidos en el siguiente punto, proveniente de sus proveedores que son considerados de riesgo según la MPR.</w:t>
            </w:r>
          </w:p>
          <w:p w14:paraId="0FA23EFE" w14:textId="2FCE32AC" w:rsidR="00514D26" w:rsidRPr="00510BCB" w:rsidRDefault="00514D26" w:rsidP="004033AE">
            <w:pPr>
              <w:pStyle w:val="Prrafodelista"/>
              <w:numPr>
                <w:ilvl w:val="0"/>
                <w:numId w:val="204"/>
              </w:numPr>
              <w:spacing w:line="276" w:lineRule="auto"/>
              <w:ind w:left="349" w:hanging="284"/>
              <w:rPr>
                <w:rFonts w:cs="Arial"/>
                <w:szCs w:val="22"/>
              </w:rPr>
            </w:pPr>
            <w:r w:rsidRPr="00473F65">
              <w:rPr>
                <w:rFonts w:cs="Arial"/>
                <w:szCs w:val="22"/>
              </w:rPr>
              <w:t xml:space="preserve">IGV declarado por los exportadores: </w:t>
            </w:r>
            <w:r w:rsidR="007F3B25">
              <w:rPr>
                <w:rFonts w:cs="Arial"/>
                <w:szCs w:val="22"/>
              </w:rPr>
              <w:t>c</w:t>
            </w:r>
            <w:r w:rsidRPr="00473F65">
              <w:rPr>
                <w:rFonts w:cs="Arial"/>
                <w:szCs w:val="22"/>
              </w:rPr>
              <w:t xml:space="preserve">orresponde al monto del IGV, calculado bajo los siguientes criterios: </w:t>
            </w:r>
          </w:p>
          <w:p w14:paraId="588F3B92" w14:textId="68CF27C4" w:rsidR="00514D26" w:rsidRPr="00510BCB" w:rsidRDefault="00514D26" w:rsidP="001B7500">
            <w:pPr>
              <w:pStyle w:val="Prrafodelista"/>
              <w:numPr>
                <w:ilvl w:val="1"/>
                <w:numId w:val="89"/>
              </w:numPr>
              <w:spacing w:line="276" w:lineRule="auto"/>
              <w:ind w:left="632" w:hanging="142"/>
              <w:rPr>
                <w:rFonts w:cs="Arial"/>
                <w:szCs w:val="22"/>
              </w:rPr>
            </w:pPr>
            <w:r w:rsidRPr="003341E0">
              <w:rPr>
                <w:rFonts w:cs="Arial"/>
                <w:szCs w:val="22"/>
              </w:rPr>
              <w:t xml:space="preserve">De tener información en las fuentes PDB exportadores y Registro de Compras Electrónico, prevalece la fuente con mayor monto de IGV. </w:t>
            </w:r>
            <w:proofErr w:type="gramStart"/>
            <w:r w:rsidRPr="003341E0">
              <w:rPr>
                <w:rFonts w:cs="Arial"/>
                <w:szCs w:val="22"/>
              </w:rPr>
              <w:t>En caso que</w:t>
            </w:r>
            <w:proofErr w:type="gramEnd"/>
            <w:r w:rsidRPr="003341E0">
              <w:rPr>
                <w:rFonts w:cs="Arial"/>
                <w:szCs w:val="22"/>
              </w:rPr>
              <w:t xml:space="preserve"> los montos de IGV sean iguales en ambas fuentes, prevalece la información del PDB exportadores.</w:t>
            </w:r>
          </w:p>
          <w:p w14:paraId="09ED44DB" w14:textId="77777777" w:rsidR="00514D26" w:rsidRPr="003F03B0" w:rsidRDefault="00514D26" w:rsidP="001B7500">
            <w:pPr>
              <w:pStyle w:val="Prrafodelista"/>
              <w:numPr>
                <w:ilvl w:val="1"/>
                <w:numId w:val="89"/>
              </w:numPr>
              <w:spacing w:line="276" w:lineRule="auto"/>
              <w:ind w:left="632" w:hanging="142"/>
              <w:rPr>
                <w:rFonts w:cs="Arial"/>
                <w:sz w:val="18"/>
                <w:szCs w:val="18"/>
              </w:rPr>
            </w:pPr>
            <w:r w:rsidRPr="003341E0">
              <w:rPr>
                <w:rFonts w:cs="Arial"/>
                <w:szCs w:val="22"/>
              </w:rPr>
              <w:t>De tener información solo de una de las fuentes (PDB exportadores o Registro de Compras Electrónico), se considera la fuente que tiene información, para la obtención del monto del IGV.</w:t>
            </w:r>
          </w:p>
          <w:p w14:paraId="6E773FDA" w14:textId="77777777" w:rsidR="00514D26" w:rsidRPr="003F03B0" w:rsidRDefault="00514D26" w:rsidP="00514D26">
            <w:pPr>
              <w:spacing w:line="276" w:lineRule="auto"/>
              <w:rPr>
                <w:rFonts w:cs="Arial"/>
                <w:sz w:val="18"/>
                <w:szCs w:val="18"/>
                <w:u w:val="single"/>
              </w:rPr>
            </w:pPr>
          </w:p>
          <w:p w14:paraId="08161FD2" w14:textId="77777777" w:rsidR="00B3450F" w:rsidRDefault="00B3450F" w:rsidP="00514D26">
            <w:pPr>
              <w:spacing w:line="276" w:lineRule="auto"/>
              <w:rPr>
                <w:rFonts w:cs="Arial"/>
                <w:szCs w:val="22"/>
                <w:u w:val="single"/>
              </w:rPr>
            </w:pPr>
          </w:p>
          <w:p w14:paraId="6FD9742C" w14:textId="0FFA1577" w:rsidR="00514D26" w:rsidRPr="003341E0" w:rsidRDefault="00514D26" w:rsidP="00514D26">
            <w:pPr>
              <w:spacing w:line="276" w:lineRule="auto"/>
              <w:rPr>
                <w:rFonts w:cs="Arial"/>
                <w:szCs w:val="22"/>
                <w:u w:val="single"/>
              </w:rPr>
            </w:pPr>
            <w:r w:rsidRPr="003341E0">
              <w:rPr>
                <w:rFonts w:cs="Arial"/>
                <w:szCs w:val="22"/>
                <w:u w:val="single"/>
              </w:rPr>
              <w:t>Fuente de información</w:t>
            </w:r>
          </w:p>
          <w:p w14:paraId="3D9EC32C" w14:textId="70E124B9" w:rsidR="00514D26" w:rsidRPr="00510BCB" w:rsidRDefault="00514D26" w:rsidP="00510BCB">
            <w:pPr>
              <w:spacing w:line="276" w:lineRule="auto"/>
              <w:rPr>
                <w:rFonts w:cs="Arial"/>
                <w:szCs w:val="22"/>
              </w:rPr>
            </w:pPr>
          </w:p>
          <w:p w14:paraId="0EB25664" w14:textId="00EFE527" w:rsidR="00514D26" w:rsidRDefault="00514D26" w:rsidP="004033AE">
            <w:pPr>
              <w:pStyle w:val="Prrafodelista"/>
              <w:numPr>
                <w:ilvl w:val="0"/>
                <w:numId w:val="205"/>
              </w:numPr>
              <w:spacing w:line="276" w:lineRule="auto"/>
              <w:ind w:left="349" w:hanging="284"/>
              <w:rPr>
                <w:rFonts w:cs="Arial"/>
                <w:szCs w:val="22"/>
              </w:rPr>
            </w:pPr>
            <w:r w:rsidRPr="00510BCB">
              <w:rPr>
                <w:rFonts w:cs="Arial"/>
                <w:szCs w:val="22"/>
              </w:rPr>
              <w:t>PDB exportadores.</w:t>
            </w:r>
          </w:p>
          <w:p w14:paraId="0E36B48E" w14:textId="1FF30C04" w:rsidR="00510BCB" w:rsidRDefault="00510BCB" w:rsidP="00510BCB">
            <w:pPr>
              <w:pStyle w:val="Prrafodelista"/>
              <w:spacing w:line="276" w:lineRule="auto"/>
              <w:ind w:left="349"/>
              <w:rPr>
                <w:rFonts w:cs="Arial"/>
                <w:szCs w:val="22"/>
              </w:rPr>
            </w:pPr>
            <w:proofErr w:type="spellStart"/>
            <w:r w:rsidRPr="003341E0">
              <w:rPr>
                <w:rFonts w:cs="Arial"/>
                <w:szCs w:val="22"/>
              </w:rPr>
              <w:t>Teratada</w:t>
            </w:r>
            <w:proofErr w:type="spellEnd"/>
            <w:r w:rsidRPr="003341E0">
              <w:rPr>
                <w:rFonts w:cs="Arial"/>
                <w:szCs w:val="22"/>
              </w:rPr>
              <w:t>:</w:t>
            </w:r>
            <w:r w:rsidRPr="003341E0">
              <w:rPr>
                <w:szCs w:val="22"/>
              </w:rPr>
              <w:t xml:space="preserve"> Módulo 080457 – PDB Exportadores</w:t>
            </w:r>
          </w:p>
          <w:p w14:paraId="3BF8D7EF" w14:textId="77777777" w:rsidR="00510BCB" w:rsidRDefault="00510BCB" w:rsidP="00510BCB">
            <w:pPr>
              <w:pStyle w:val="Prrafodelista"/>
              <w:spacing w:line="276" w:lineRule="auto"/>
              <w:ind w:left="349"/>
              <w:rPr>
                <w:rFonts w:cs="Arial"/>
                <w:szCs w:val="22"/>
              </w:rPr>
            </w:pPr>
          </w:p>
          <w:p w14:paraId="6AA8E0EA" w14:textId="4A20CB9F" w:rsidR="00514D26" w:rsidRDefault="00514D26" w:rsidP="004033AE">
            <w:pPr>
              <w:pStyle w:val="Prrafodelista"/>
              <w:numPr>
                <w:ilvl w:val="0"/>
                <w:numId w:val="205"/>
              </w:numPr>
              <w:spacing w:line="276" w:lineRule="auto"/>
              <w:ind w:left="349" w:hanging="284"/>
              <w:rPr>
                <w:rFonts w:cs="Arial"/>
                <w:szCs w:val="22"/>
              </w:rPr>
            </w:pPr>
            <w:r w:rsidRPr="00510BCB">
              <w:rPr>
                <w:rFonts w:cs="Arial"/>
                <w:szCs w:val="22"/>
              </w:rPr>
              <w:t>Registro de compras electrónico del exportador.</w:t>
            </w:r>
          </w:p>
          <w:p w14:paraId="67306841" w14:textId="74813ADD" w:rsidR="00510BCB" w:rsidRPr="004C1DA7" w:rsidRDefault="004C1DA7" w:rsidP="004C1DA7">
            <w:pPr>
              <w:ind w:left="1341" w:hanging="992"/>
              <w:contextualSpacing/>
              <w:jc w:val="left"/>
              <w:rPr>
                <w:szCs w:val="22"/>
                <w:lang w:val="es-PE"/>
              </w:rPr>
            </w:pPr>
            <w:proofErr w:type="spellStart"/>
            <w:r w:rsidRPr="004C1DA7">
              <w:rPr>
                <w:rFonts w:cs="Arial"/>
                <w:szCs w:val="22"/>
              </w:rPr>
              <w:t>Teratada</w:t>
            </w:r>
            <w:proofErr w:type="spellEnd"/>
            <w:r w:rsidRPr="004C1DA7">
              <w:rPr>
                <w:rFonts w:cs="Arial"/>
                <w:szCs w:val="22"/>
              </w:rPr>
              <w:t xml:space="preserve">: </w:t>
            </w:r>
            <w:r w:rsidRPr="004C1DA7">
              <w:rPr>
                <w:szCs w:val="22"/>
              </w:rPr>
              <w:t xml:space="preserve"> Modulo 081440: Comprobante de Pago Único (T8643RGCDPC4RCE - RCE de Capa 4)</w:t>
            </w:r>
          </w:p>
          <w:p w14:paraId="6BC95FC0" w14:textId="77777777" w:rsidR="00514D26" w:rsidRPr="003341E0" w:rsidRDefault="00514D26" w:rsidP="00514D26">
            <w:pPr>
              <w:pStyle w:val="Prrafodelista"/>
              <w:spacing w:line="276" w:lineRule="auto"/>
              <w:ind w:left="713"/>
              <w:rPr>
                <w:rFonts w:cs="Arial"/>
                <w:szCs w:val="22"/>
              </w:rPr>
            </w:pPr>
          </w:p>
          <w:p w14:paraId="276B346C" w14:textId="2C1A848E" w:rsidR="00514D26" w:rsidRPr="00210B41" w:rsidRDefault="00514D26" w:rsidP="008138E0">
            <w:pPr>
              <w:pStyle w:val="Prrafodelista"/>
              <w:numPr>
                <w:ilvl w:val="0"/>
                <w:numId w:val="52"/>
              </w:numPr>
              <w:spacing w:line="276" w:lineRule="auto"/>
              <w:ind w:left="349" w:hanging="284"/>
              <w:rPr>
                <w:rFonts w:cs="Arial"/>
                <w:sz w:val="18"/>
                <w:szCs w:val="18"/>
              </w:rPr>
            </w:pPr>
            <w:r w:rsidRPr="003341E0">
              <w:rPr>
                <w:rFonts w:cs="Arial"/>
                <w:szCs w:val="22"/>
              </w:rPr>
              <w:t>Archivo para la matriz de proveedores de riesgo, remitido por la INER, la cual deberá cargarse con el nombre “</w:t>
            </w:r>
            <w:proofErr w:type="spellStart"/>
            <w:r w:rsidRPr="003341E0">
              <w:rPr>
                <w:rFonts w:cs="Arial"/>
                <w:szCs w:val="22"/>
              </w:rPr>
              <w:t>matriz_prov_riesgo.unl</w:t>
            </w:r>
            <w:proofErr w:type="spellEnd"/>
            <w:r w:rsidRPr="003341E0">
              <w:rPr>
                <w:rFonts w:cs="Arial"/>
                <w:szCs w:val="22"/>
              </w:rPr>
              <w:t>” y con la siguiente estructura:</w:t>
            </w:r>
          </w:p>
          <w:p w14:paraId="105BF549" w14:textId="77777777" w:rsidR="00210B41" w:rsidRPr="003F03B0" w:rsidRDefault="00210B41" w:rsidP="00210B41">
            <w:pPr>
              <w:pStyle w:val="Prrafodelista"/>
              <w:spacing w:line="276" w:lineRule="auto"/>
              <w:ind w:left="349"/>
              <w:rPr>
                <w:rFonts w:cs="Arial"/>
                <w:sz w:val="18"/>
                <w:szCs w:val="18"/>
              </w:rPr>
            </w:pPr>
          </w:p>
          <w:tbl>
            <w:tblPr>
              <w:tblStyle w:val="Tablaconcuadrcula"/>
              <w:tblpPr w:leftFromText="141" w:rightFromText="141" w:horzAnchor="margin" w:tblpXSpec="center" w:tblpY="-13125"/>
              <w:tblOverlap w:val="never"/>
              <w:tblW w:w="7371" w:type="dxa"/>
              <w:tblLayout w:type="fixed"/>
              <w:tblLook w:val="04A0" w:firstRow="1" w:lastRow="0" w:firstColumn="1" w:lastColumn="0" w:noHBand="0" w:noVBand="1"/>
            </w:tblPr>
            <w:tblGrid>
              <w:gridCol w:w="1980"/>
              <w:gridCol w:w="3591"/>
              <w:gridCol w:w="1800"/>
            </w:tblGrid>
            <w:tr w:rsidR="00514D26" w:rsidRPr="003F03B0" w14:paraId="3846E9E6" w14:textId="77777777" w:rsidTr="00B01A37">
              <w:trPr>
                <w:trHeight w:val="411"/>
              </w:trPr>
              <w:tc>
                <w:tcPr>
                  <w:tcW w:w="1980" w:type="dxa"/>
                  <w:shd w:val="clear" w:color="auto" w:fill="F2F2F2" w:themeFill="background1" w:themeFillShade="F2"/>
                  <w:vAlign w:val="center"/>
                </w:tcPr>
                <w:p w14:paraId="289E8248" w14:textId="7E7CACB2" w:rsidR="00514D26" w:rsidRPr="003341E0" w:rsidRDefault="00B3450F" w:rsidP="006A5FE0">
                  <w:pPr>
                    <w:tabs>
                      <w:tab w:val="left" w:pos="204"/>
                    </w:tabs>
                    <w:spacing w:line="276" w:lineRule="auto"/>
                    <w:jc w:val="center"/>
                    <w:rPr>
                      <w:rFonts w:cs="Arial"/>
                      <w:b/>
                      <w:sz w:val="20"/>
                      <w:szCs w:val="20"/>
                    </w:rPr>
                  </w:pPr>
                  <w:r>
                    <w:rPr>
                      <w:rFonts w:cs="Arial"/>
                      <w:b/>
                      <w:sz w:val="20"/>
                      <w:szCs w:val="20"/>
                    </w:rPr>
                    <w:t>C</w:t>
                  </w:r>
                  <w:r w:rsidR="00514D26" w:rsidRPr="003341E0">
                    <w:rPr>
                      <w:rFonts w:cs="Arial"/>
                      <w:b/>
                      <w:sz w:val="20"/>
                      <w:szCs w:val="20"/>
                    </w:rPr>
                    <w:t>AMPO</w:t>
                  </w:r>
                </w:p>
              </w:tc>
              <w:tc>
                <w:tcPr>
                  <w:tcW w:w="3591" w:type="dxa"/>
                  <w:shd w:val="clear" w:color="auto" w:fill="F2F2F2" w:themeFill="background1" w:themeFillShade="F2"/>
                  <w:vAlign w:val="center"/>
                </w:tcPr>
                <w:p w14:paraId="63F8DAB2" w14:textId="77777777" w:rsidR="00514D26" w:rsidRPr="003341E0" w:rsidRDefault="00514D26" w:rsidP="006A5FE0">
                  <w:pPr>
                    <w:tabs>
                      <w:tab w:val="left" w:pos="204"/>
                    </w:tabs>
                    <w:spacing w:line="276" w:lineRule="auto"/>
                    <w:jc w:val="center"/>
                    <w:rPr>
                      <w:rFonts w:cs="Arial"/>
                      <w:b/>
                      <w:sz w:val="20"/>
                      <w:szCs w:val="20"/>
                    </w:rPr>
                  </w:pPr>
                  <w:r w:rsidRPr="003341E0">
                    <w:rPr>
                      <w:rFonts w:cs="Arial"/>
                      <w:b/>
                      <w:sz w:val="20"/>
                      <w:szCs w:val="20"/>
                    </w:rPr>
                    <w:t>DESCRIPCION</w:t>
                  </w:r>
                </w:p>
              </w:tc>
              <w:tc>
                <w:tcPr>
                  <w:tcW w:w="1800" w:type="dxa"/>
                  <w:shd w:val="clear" w:color="auto" w:fill="F2F2F2" w:themeFill="background1" w:themeFillShade="F2"/>
                  <w:vAlign w:val="center"/>
                </w:tcPr>
                <w:p w14:paraId="5CEAD6FF" w14:textId="77777777" w:rsidR="00514D26" w:rsidRPr="003341E0" w:rsidRDefault="00514D26" w:rsidP="006A5FE0">
                  <w:pPr>
                    <w:tabs>
                      <w:tab w:val="left" w:pos="204"/>
                    </w:tabs>
                    <w:spacing w:line="276" w:lineRule="auto"/>
                    <w:jc w:val="center"/>
                    <w:rPr>
                      <w:rFonts w:cs="Arial"/>
                      <w:b/>
                      <w:sz w:val="20"/>
                      <w:szCs w:val="20"/>
                    </w:rPr>
                  </w:pPr>
                  <w:r w:rsidRPr="003341E0">
                    <w:rPr>
                      <w:rFonts w:cs="Arial"/>
                      <w:b/>
                      <w:color w:val="000000"/>
                      <w:sz w:val="20"/>
                      <w:szCs w:val="20"/>
                    </w:rPr>
                    <w:t>TIPO DE CAMPO</w:t>
                  </w:r>
                </w:p>
              </w:tc>
            </w:tr>
            <w:tr w:rsidR="00514D26" w:rsidRPr="003F03B0" w14:paraId="0569DF5B" w14:textId="77777777" w:rsidTr="00B01A37">
              <w:trPr>
                <w:trHeight w:val="347"/>
              </w:trPr>
              <w:tc>
                <w:tcPr>
                  <w:tcW w:w="1980" w:type="dxa"/>
                  <w:vAlign w:val="center"/>
                </w:tcPr>
                <w:p w14:paraId="138800A9" w14:textId="77777777" w:rsidR="00514D26" w:rsidRPr="003341E0" w:rsidRDefault="00514D26" w:rsidP="006A5FE0">
                  <w:pPr>
                    <w:tabs>
                      <w:tab w:val="left" w:pos="204"/>
                    </w:tabs>
                    <w:spacing w:line="276" w:lineRule="auto"/>
                    <w:jc w:val="left"/>
                    <w:rPr>
                      <w:rFonts w:cs="Arial"/>
                      <w:sz w:val="20"/>
                      <w:szCs w:val="20"/>
                    </w:rPr>
                  </w:pPr>
                  <w:r w:rsidRPr="003341E0">
                    <w:rPr>
                      <w:rFonts w:cs="Arial"/>
                      <w:sz w:val="20"/>
                      <w:szCs w:val="20"/>
                    </w:rPr>
                    <w:t>RUC</w:t>
                  </w:r>
                </w:p>
              </w:tc>
              <w:tc>
                <w:tcPr>
                  <w:tcW w:w="3591" w:type="dxa"/>
                  <w:vAlign w:val="center"/>
                </w:tcPr>
                <w:p w14:paraId="638E20A5" w14:textId="77777777" w:rsidR="00514D26" w:rsidRPr="003341E0" w:rsidRDefault="00514D26" w:rsidP="006A5FE0">
                  <w:pPr>
                    <w:tabs>
                      <w:tab w:val="left" w:pos="204"/>
                    </w:tabs>
                    <w:spacing w:line="276" w:lineRule="auto"/>
                    <w:rPr>
                      <w:rFonts w:cs="Arial"/>
                      <w:sz w:val="20"/>
                      <w:szCs w:val="20"/>
                    </w:rPr>
                  </w:pPr>
                  <w:r w:rsidRPr="003341E0">
                    <w:rPr>
                      <w:rFonts w:cs="Arial"/>
                      <w:sz w:val="20"/>
                      <w:szCs w:val="20"/>
                    </w:rPr>
                    <w:t xml:space="preserve">RUC del contribuyente. </w:t>
                  </w:r>
                </w:p>
              </w:tc>
              <w:tc>
                <w:tcPr>
                  <w:tcW w:w="1800" w:type="dxa"/>
                  <w:vAlign w:val="center"/>
                </w:tcPr>
                <w:p w14:paraId="5E873E32" w14:textId="77777777" w:rsidR="00514D26" w:rsidRPr="003341E0" w:rsidRDefault="00514D26" w:rsidP="006A5FE0">
                  <w:pPr>
                    <w:tabs>
                      <w:tab w:val="left" w:pos="204"/>
                    </w:tabs>
                    <w:spacing w:line="276" w:lineRule="auto"/>
                    <w:jc w:val="center"/>
                    <w:rPr>
                      <w:rFonts w:cs="Arial"/>
                      <w:sz w:val="20"/>
                      <w:szCs w:val="20"/>
                    </w:rPr>
                  </w:pPr>
                  <w:r w:rsidRPr="003341E0">
                    <w:rPr>
                      <w:rFonts w:cs="Arial"/>
                      <w:color w:val="000000"/>
                      <w:sz w:val="20"/>
                      <w:szCs w:val="20"/>
                    </w:rPr>
                    <w:t>Numérico</w:t>
                  </w:r>
                </w:p>
              </w:tc>
            </w:tr>
            <w:tr w:rsidR="00514D26" w:rsidRPr="003F03B0" w14:paraId="74041927" w14:textId="77777777" w:rsidTr="00B01A37">
              <w:trPr>
                <w:trHeight w:val="550"/>
              </w:trPr>
              <w:tc>
                <w:tcPr>
                  <w:tcW w:w="1980" w:type="dxa"/>
                  <w:vAlign w:val="center"/>
                </w:tcPr>
                <w:p w14:paraId="49AA5BB5" w14:textId="77777777" w:rsidR="00514D26" w:rsidRPr="003341E0" w:rsidRDefault="00514D26" w:rsidP="006A5FE0">
                  <w:pPr>
                    <w:tabs>
                      <w:tab w:val="left" w:pos="204"/>
                    </w:tabs>
                    <w:spacing w:line="276" w:lineRule="auto"/>
                    <w:rPr>
                      <w:rFonts w:cs="Arial"/>
                      <w:sz w:val="20"/>
                      <w:szCs w:val="20"/>
                    </w:rPr>
                  </w:pPr>
                  <w:r w:rsidRPr="003341E0">
                    <w:rPr>
                      <w:rFonts w:cs="Arial"/>
                      <w:sz w:val="20"/>
                      <w:szCs w:val="20"/>
                    </w:rPr>
                    <w:t>NIVEL DE RIESGO</w:t>
                  </w:r>
                </w:p>
              </w:tc>
              <w:tc>
                <w:tcPr>
                  <w:tcW w:w="3591" w:type="dxa"/>
                  <w:vAlign w:val="center"/>
                </w:tcPr>
                <w:p w14:paraId="278D0AB1" w14:textId="77777777" w:rsidR="00514D26" w:rsidRPr="003341E0" w:rsidRDefault="00514D26" w:rsidP="006A5FE0">
                  <w:pPr>
                    <w:tabs>
                      <w:tab w:val="left" w:pos="204"/>
                    </w:tabs>
                    <w:spacing w:line="276" w:lineRule="auto"/>
                    <w:rPr>
                      <w:rFonts w:cs="Arial"/>
                      <w:sz w:val="20"/>
                      <w:szCs w:val="20"/>
                    </w:rPr>
                  </w:pPr>
                  <w:r w:rsidRPr="003341E0">
                    <w:rPr>
                      <w:rFonts w:cs="Arial"/>
                      <w:sz w:val="20"/>
                      <w:szCs w:val="20"/>
                    </w:rPr>
                    <w:t xml:space="preserve">Nivel de riesgo asignado según la MPR, que va del 0 al 4. </w:t>
                  </w:r>
                </w:p>
              </w:tc>
              <w:tc>
                <w:tcPr>
                  <w:tcW w:w="1800" w:type="dxa"/>
                  <w:vAlign w:val="center"/>
                </w:tcPr>
                <w:p w14:paraId="68DFFD44" w14:textId="77777777" w:rsidR="00514D26" w:rsidRPr="003341E0" w:rsidRDefault="00514D26" w:rsidP="006A5FE0">
                  <w:pPr>
                    <w:tabs>
                      <w:tab w:val="left" w:pos="204"/>
                    </w:tabs>
                    <w:spacing w:line="276" w:lineRule="auto"/>
                    <w:jc w:val="center"/>
                    <w:rPr>
                      <w:rFonts w:cs="Arial"/>
                      <w:color w:val="000000"/>
                      <w:sz w:val="20"/>
                      <w:szCs w:val="20"/>
                    </w:rPr>
                  </w:pPr>
                  <w:r w:rsidRPr="003341E0">
                    <w:rPr>
                      <w:rFonts w:cs="Arial"/>
                      <w:color w:val="000000"/>
                      <w:sz w:val="20"/>
                      <w:szCs w:val="20"/>
                    </w:rPr>
                    <w:t>Numérico</w:t>
                  </w:r>
                </w:p>
              </w:tc>
            </w:tr>
            <w:tr w:rsidR="00514D26" w:rsidRPr="003F03B0" w14:paraId="2CD1636B" w14:textId="77777777" w:rsidTr="00B01A37">
              <w:trPr>
                <w:trHeight w:val="558"/>
              </w:trPr>
              <w:tc>
                <w:tcPr>
                  <w:tcW w:w="1980" w:type="dxa"/>
                  <w:vAlign w:val="center"/>
                </w:tcPr>
                <w:p w14:paraId="5C45EC3F" w14:textId="77777777" w:rsidR="00514D26" w:rsidRPr="003341E0" w:rsidRDefault="00514D26" w:rsidP="006A5FE0">
                  <w:pPr>
                    <w:tabs>
                      <w:tab w:val="left" w:pos="204"/>
                    </w:tabs>
                    <w:spacing w:line="276" w:lineRule="auto"/>
                    <w:jc w:val="left"/>
                    <w:rPr>
                      <w:rFonts w:cs="Arial"/>
                      <w:sz w:val="20"/>
                      <w:szCs w:val="20"/>
                    </w:rPr>
                  </w:pPr>
                  <w:r w:rsidRPr="003341E0">
                    <w:rPr>
                      <w:rFonts w:cs="Arial"/>
                      <w:sz w:val="20"/>
                      <w:szCs w:val="20"/>
                    </w:rPr>
                    <w:t>FECHA ACTUALIZACION</w:t>
                  </w:r>
                </w:p>
              </w:tc>
              <w:tc>
                <w:tcPr>
                  <w:tcW w:w="3591" w:type="dxa"/>
                  <w:vAlign w:val="center"/>
                </w:tcPr>
                <w:p w14:paraId="01850921" w14:textId="77777777" w:rsidR="00514D26" w:rsidRPr="003341E0" w:rsidRDefault="00514D26" w:rsidP="006A5FE0">
                  <w:pPr>
                    <w:tabs>
                      <w:tab w:val="left" w:pos="204"/>
                    </w:tabs>
                    <w:spacing w:line="276" w:lineRule="auto"/>
                    <w:rPr>
                      <w:rFonts w:cs="Arial"/>
                      <w:sz w:val="20"/>
                      <w:szCs w:val="20"/>
                    </w:rPr>
                  </w:pPr>
                  <w:r w:rsidRPr="003341E0">
                    <w:rPr>
                      <w:rFonts w:cs="Arial"/>
                      <w:sz w:val="20"/>
                      <w:szCs w:val="20"/>
                    </w:rPr>
                    <w:t>Fecha a la que se encuentra actualizada la información a remitir.</w:t>
                  </w:r>
                </w:p>
              </w:tc>
              <w:tc>
                <w:tcPr>
                  <w:tcW w:w="1800" w:type="dxa"/>
                  <w:vAlign w:val="center"/>
                </w:tcPr>
                <w:p w14:paraId="67BBDB1A" w14:textId="77777777" w:rsidR="00514D26" w:rsidRPr="003341E0" w:rsidRDefault="00514D26" w:rsidP="006A5FE0">
                  <w:pPr>
                    <w:tabs>
                      <w:tab w:val="left" w:pos="204"/>
                    </w:tabs>
                    <w:spacing w:line="276" w:lineRule="auto"/>
                    <w:jc w:val="center"/>
                    <w:rPr>
                      <w:rFonts w:cs="Arial"/>
                      <w:sz w:val="20"/>
                      <w:szCs w:val="20"/>
                    </w:rPr>
                  </w:pPr>
                  <w:proofErr w:type="spellStart"/>
                  <w:r w:rsidRPr="003341E0">
                    <w:rPr>
                      <w:rFonts w:cs="Arial"/>
                      <w:color w:val="000000"/>
                      <w:sz w:val="20"/>
                      <w:szCs w:val="20"/>
                    </w:rPr>
                    <w:t>dd</w:t>
                  </w:r>
                  <w:proofErr w:type="spellEnd"/>
                  <w:r w:rsidRPr="003341E0">
                    <w:rPr>
                      <w:rFonts w:cs="Arial"/>
                      <w:color w:val="000000"/>
                      <w:sz w:val="20"/>
                      <w:szCs w:val="20"/>
                    </w:rPr>
                    <w:t>/mm/</w:t>
                  </w:r>
                  <w:proofErr w:type="spellStart"/>
                  <w:r w:rsidRPr="003341E0">
                    <w:rPr>
                      <w:rFonts w:cs="Arial"/>
                      <w:color w:val="000000"/>
                      <w:sz w:val="20"/>
                      <w:szCs w:val="20"/>
                    </w:rPr>
                    <w:t>yyyy</w:t>
                  </w:r>
                  <w:proofErr w:type="spellEnd"/>
                </w:p>
              </w:tc>
            </w:tr>
          </w:tbl>
          <w:p w14:paraId="5E389B32" w14:textId="6F7F0958" w:rsidR="001E4FD1" w:rsidRPr="003341E0" w:rsidRDefault="001E4FD1" w:rsidP="004C1DA7">
            <w:pPr>
              <w:pStyle w:val="Prrafodelista"/>
              <w:spacing w:line="276" w:lineRule="auto"/>
              <w:ind w:left="482"/>
              <w:rPr>
                <w:rFonts w:cs="Arial"/>
                <w:szCs w:val="22"/>
              </w:rPr>
            </w:pPr>
            <w:proofErr w:type="spellStart"/>
            <w:r w:rsidRPr="003341E0">
              <w:rPr>
                <w:rFonts w:cs="Arial"/>
                <w:szCs w:val="22"/>
              </w:rPr>
              <w:t>Teratada</w:t>
            </w:r>
            <w:proofErr w:type="spellEnd"/>
            <w:r w:rsidRPr="003341E0">
              <w:rPr>
                <w:rFonts w:cs="Arial"/>
                <w:szCs w:val="22"/>
              </w:rPr>
              <w:t>:</w:t>
            </w:r>
          </w:p>
          <w:p w14:paraId="7796753E" w14:textId="0A9C06A0" w:rsidR="001E4FD1" w:rsidRPr="004C1DA7" w:rsidRDefault="001E4FD1" w:rsidP="004C1DA7">
            <w:pPr>
              <w:pStyle w:val="Prrafodelista"/>
              <w:ind w:left="490"/>
              <w:contextualSpacing/>
              <w:rPr>
                <w:szCs w:val="22"/>
              </w:rPr>
            </w:pPr>
            <w:r w:rsidRPr="003341E0">
              <w:rPr>
                <w:szCs w:val="22"/>
              </w:rPr>
              <w:t>Módulo 081603 – Carga de insumos Matriz Unificada (Matriz de proveedores de riesgo)</w:t>
            </w:r>
          </w:p>
          <w:p w14:paraId="722C17E2" w14:textId="46E66A52" w:rsidR="00514D26" w:rsidRPr="003120B9" w:rsidRDefault="00514D26" w:rsidP="00514D26">
            <w:pPr>
              <w:spacing w:line="276" w:lineRule="auto"/>
              <w:rPr>
                <w:rFonts w:cs="Arial"/>
                <w:sz w:val="10"/>
                <w:szCs w:val="10"/>
                <w:lang w:eastAsia="es-PE"/>
              </w:rPr>
            </w:pPr>
          </w:p>
        </w:tc>
      </w:tr>
      <w:tr w:rsidR="00514D26" w:rsidRPr="00381A51" w14:paraId="46133F4C" w14:textId="77777777" w:rsidTr="002A75F5">
        <w:trPr>
          <w:trHeight w:val="270"/>
        </w:trPr>
        <w:tc>
          <w:tcPr>
            <w:tcW w:w="568" w:type="dxa"/>
            <w:shd w:val="clear" w:color="auto" w:fill="auto"/>
            <w:noWrap/>
          </w:tcPr>
          <w:p w14:paraId="266B6551" w14:textId="77777777" w:rsidR="00514D26" w:rsidRPr="00381A51" w:rsidRDefault="00514D26" w:rsidP="00514D26">
            <w:pPr>
              <w:spacing w:line="276" w:lineRule="auto"/>
              <w:ind w:left="-265" w:right="-70" w:firstLine="284"/>
              <w:jc w:val="center"/>
              <w:rPr>
                <w:rFonts w:cs="Arial"/>
                <w:sz w:val="10"/>
                <w:szCs w:val="10"/>
              </w:rPr>
            </w:pPr>
          </w:p>
          <w:p w14:paraId="47C0D8B5" w14:textId="011AA07B" w:rsidR="00514D26" w:rsidRPr="003341E0" w:rsidRDefault="00514D26" w:rsidP="00514D26">
            <w:pPr>
              <w:spacing w:line="276" w:lineRule="auto"/>
              <w:ind w:left="-265" w:right="-70" w:firstLine="284"/>
              <w:jc w:val="center"/>
              <w:rPr>
                <w:rFonts w:cs="Arial"/>
                <w:szCs w:val="22"/>
              </w:rPr>
            </w:pPr>
            <w:r w:rsidRPr="003341E0">
              <w:rPr>
                <w:rFonts w:cs="Arial"/>
                <w:szCs w:val="22"/>
              </w:rPr>
              <w:t>82</w:t>
            </w:r>
          </w:p>
        </w:tc>
        <w:tc>
          <w:tcPr>
            <w:tcW w:w="8210" w:type="dxa"/>
            <w:shd w:val="clear" w:color="auto" w:fill="auto"/>
            <w:noWrap/>
            <w:vAlign w:val="center"/>
          </w:tcPr>
          <w:p w14:paraId="0AC226C3" w14:textId="77777777" w:rsidR="00514D26" w:rsidRPr="008753EC" w:rsidRDefault="00514D26" w:rsidP="00514D26">
            <w:pPr>
              <w:spacing w:line="276" w:lineRule="auto"/>
              <w:rPr>
                <w:rFonts w:cs="Arial"/>
                <w:bCs/>
                <w:sz w:val="10"/>
                <w:szCs w:val="10"/>
                <w:lang w:val="es-PE" w:eastAsia="es-PE"/>
              </w:rPr>
            </w:pPr>
          </w:p>
          <w:p w14:paraId="7EBCCCBA" w14:textId="77777777" w:rsidR="00514D26" w:rsidRPr="003341E0" w:rsidRDefault="00514D26" w:rsidP="00514D26">
            <w:pPr>
              <w:spacing w:line="276" w:lineRule="auto"/>
              <w:rPr>
                <w:rFonts w:cs="Arial"/>
                <w:b/>
                <w:bCs/>
                <w:szCs w:val="22"/>
                <w:lang w:val="es-PE" w:eastAsia="es-PE"/>
              </w:rPr>
            </w:pPr>
            <w:r w:rsidRPr="003341E0">
              <w:rPr>
                <w:rFonts w:cs="Arial"/>
                <w:b/>
                <w:bCs/>
                <w:szCs w:val="22"/>
                <w:lang w:val="es-PE" w:eastAsia="es-PE"/>
              </w:rPr>
              <w:t>v0703 Clientes nacionales cantidad</w:t>
            </w:r>
          </w:p>
          <w:p w14:paraId="2C07031E" w14:textId="77777777" w:rsidR="00514D26" w:rsidRPr="003341E0" w:rsidRDefault="00514D26" w:rsidP="00514D26">
            <w:pPr>
              <w:spacing w:line="276" w:lineRule="auto"/>
              <w:rPr>
                <w:rFonts w:cs="Arial"/>
                <w:bCs/>
                <w:szCs w:val="22"/>
                <w:lang w:val="es-PE" w:eastAsia="es-PE"/>
              </w:rPr>
            </w:pPr>
          </w:p>
          <w:p w14:paraId="240F6001" w14:textId="77777777" w:rsidR="00514D26" w:rsidRPr="003341E0" w:rsidRDefault="00514D26" w:rsidP="00514D26">
            <w:pPr>
              <w:spacing w:line="276" w:lineRule="auto"/>
              <w:rPr>
                <w:rFonts w:cs="Arial"/>
                <w:szCs w:val="22"/>
                <w:u w:val="single"/>
              </w:rPr>
            </w:pPr>
            <w:r w:rsidRPr="003341E0">
              <w:rPr>
                <w:rFonts w:cs="Arial"/>
                <w:szCs w:val="22"/>
                <w:u w:val="single"/>
              </w:rPr>
              <w:t>Definición</w:t>
            </w:r>
          </w:p>
          <w:p w14:paraId="7CE2D27D" w14:textId="77777777" w:rsidR="00514D26" w:rsidRPr="003341E0" w:rsidRDefault="00514D26" w:rsidP="00514D26">
            <w:pPr>
              <w:pStyle w:val="Prrafodelista"/>
              <w:spacing w:line="276" w:lineRule="auto"/>
              <w:ind w:left="0"/>
              <w:rPr>
                <w:rFonts w:cs="Arial"/>
                <w:szCs w:val="22"/>
              </w:rPr>
            </w:pPr>
            <w:r w:rsidRPr="003341E0">
              <w:rPr>
                <w:rFonts w:cs="Arial"/>
                <w:szCs w:val="22"/>
              </w:rPr>
              <w:t>Determina la cantidad de clientes informados por el contribuyente o por terceros.</w:t>
            </w:r>
          </w:p>
          <w:p w14:paraId="24B1F43B" w14:textId="77777777" w:rsidR="00514D26" w:rsidRPr="003341E0" w:rsidRDefault="00514D26" w:rsidP="00514D26">
            <w:pPr>
              <w:pStyle w:val="Prrafodelista"/>
              <w:spacing w:line="276" w:lineRule="auto"/>
              <w:ind w:left="0"/>
              <w:rPr>
                <w:rFonts w:cs="Arial"/>
                <w:szCs w:val="22"/>
              </w:rPr>
            </w:pPr>
          </w:p>
          <w:p w14:paraId="59F347C9" w14:textId="77777777" w:rsidR="00514D26" w:rsidRPr="003341E0" w:rsidRDefault="00514D26" w:rsidP="00514D26">
            <w:pPr>
              <w:spacing w:line="276" w:lineRule="auto"/>
              <w:rPr>
                <w:rFonts w:cs="Arial"/>
                <w:szCs w:val="22"/>
                <w:u w:val="single"/>
              </w:rPr>
            </w:pPr>
            <w:r w:rsidRPr="003341E0">
              <w:rPr>
                <w:rFonts w:cs="Arial"/>
                <w:szCs w:val="22"/>
                <w:u w:val="single"/>
              </w:rPr>
              <w:t>Periodo de evaluación</w:t>
            </w:r>
          </w:p>
          <w:p w14:paraId="6515C761" w14:textId="77777777" w:rsidR="00514D26" w:rsidRPr="003341E0" w:rsidRDefault="00514D26" w:rsidP="00514D26">
            <w:pPr>
              <w:pStyle w:val="Prrafodelista"/>
              <w:spacing w:line="276" w:lineRule="auto"/>
              <w:ind w:left="0"/>
              <w:rPr>
                <w:rFonts w:cs="Arial"/>
                <w:szCs w:val="22"/>
              </w:rPr>
            </w:pPr>
            <w:r w:rsidRPr="003341E0">
              <w:rPr>
                <w:rFonts w:cs="Arial"/>
                <w:szCs w:val="22"/>
              </w:rPr>
              <w:t xml:space="preserve">Corresponde a los últimos 24 </w:t>
            </w:r>
            <w:r w:rsidRPr="003341E0">
              <w:rPr>
                <w:rFonts w:cs="Arial"/>
                <w:color w:val="000000"/>
                <w:szCs w:val="22"/>
              </w:rPr>
              <w:t xml:space="preserve">últimos periodos tributarios vencidos </w:t>
            </w:r>
            <w:r w:rsidRPr="003341E0">
              <w:rPr>
                <w:rFonts w:cs="Arial"/>
                <w:szCs w:val="22"/>
              </w:rPr>
              <w:t>a la fecha de ejecución del cálculo de la variable.</w:t>
            </w:r>
          </w:p>
          <w:p w14:paraId="0F8EBA85" w14:textId="77777777" w:rsidR="00514D26" w:rsidRPr="003341E0" w:rsidRDefault="00514D26" w:rsidP="00514D26">
            <w:pPr>
              <w:pStyle w:val="Prrafodelista"/>
              <w:spacing w:line="276" w:lineRule="auto"/>
              <w:ind w:left="230"/>
              <w:rPr>
                <w:rFonts w:cs="Arial"/>
                <w:szCs w:val="22"/>
              </w:rPr>
            </w:pPr>
          </w:p>
          <w:p w14:paraId="71963177" w14:textId="77777777" w:rsidR="00514D26" w:rsidRPr="003341E0" w:rsidRDefault="00514D26" w:rsidP="00514D26">
            <w:pPr>
              <w:spacing w:line="276" w:lineRule="auto"/>
              <w:rPr>
                <w:rFonts w:cs="Arial"/>
                <w:szCs w:val="22"/>
                <w:u w:val="single"/>
              </w:rPr>
            </w:pPr>
            <w:r w:rsidRPr="003341E0">
              <w:rPr>
                <w:rFonts w:cs="Arial"/>
                <w:szCs w:val="22"/>
                <w:u w:val="single"/>
              </w:rPr>
              <w:t>Forma de cálculo</w:t>
            </w:r>
          </w:p>
          <w:p w14:paraId="29F4A86E" w14:textId="77777777" w:rsidR="00514D26" w:rsidRPr="003341E0" w:rsidRDefault="00514D26" w:rsidP="00514D26">
            <w:pPr>
              <w:spacing w:line="276" w:lineRule="auto"/>
              <w:rPr>
                <w:rFonts w:cs="Arial"/>
                <w:szCs w:val="22"/>
                <w:u w:val="single"/>
              </w:rPr>
            </w:pPr>
          </w:p>
          <w:p w14:paraId="4BCF64EB" w14:textId="4177D473" w:rsidR="00581970" w:rsidRPr="00913A69" w:rsidRDefault="00581970" w:rsidP="004033AE">
            <w:pPr>
              <w:pStyle w:val="Prrafodelista"/>
              <w:numPr>
                <w:ilvl w:val="0"/>
                <w:numId w:val="244"/>
              </w:numPr>
              <w:spacing w:line="276" w:lineRule="auto"/>
              <w:ind w:left="349" w:hanging="284"/>
              <w:rPr>
                <w:rFonts w:cs="Arial"/>
                <w:szCs w:val="22"/>
              </w:rPr>
            </w:pPr>
            <w:r w:rsidRPr="00913A69">
              <w:rPr>
                <w:rFonts w:cs="Arial"/>
                <w:i/>
                <w:iCs/>
                <w:szCs w:val="22"/>
              </w:rPr>
              <w:t>Indicador</w:t>
            </w:r>
            <w:r w:rsidRPr="00913A69">
              <w:rPr>
                <w:rFonts w:cs="Arial"/>
                <w:szCs w:val="22"/>
              </w:rPr>
              <w:t xml:space="preserve">: </w:t>
            </w:r>
            <w:r w:rsidR="007F3B25">
              <w:rPr>
                <w:rFonts w:cs="Arial"/>
                <w:szCs w:val="22"/>
              </w:rPr>
              <w:t>c</w:t>
            </w:r>
            <w:r w:rsidRPr="00913A69">
              <w:rPr>
                <w:rFonts w:cs="Arial"/>
                <w:szCs w:val="22"/>
              </w:rPr>
              <w:t>antidad de clientes nacionales.</w:t>
            </w:r>
          </w:p>
          <w:p w14:paraId="5157320A" w14:textId="77777777" w:rsidR="00514D26" w:rsidRPr="007F3B25" w:rsidRDefault="00514D26" w:rsidP="007F3B25">
            <w:pPr>
              <w:rPr>
                <w:rFonts w:cs="Arial"/>
                <w:szCs w:val="22"/>
              </w:rPr>
            </w:pPr>
          </w:p>
          <w:p w14:paraId="1F3E645A" w14:textId="6F0B998D" w:rsidR="00514D26" w:rsidRPr="00581970" w:rsidRDefault="00514D26" w:rsidP="004033AE">
            <w:pPr>
              <w:pStyle w:val="Prrafodelista"/>
              <w:numPr>
                <w:ilvl w:val="0"/>
                <w:numId w:val="244"/>
              </w:numPr>
              <w:spacing w:line="276" w:lineRule="auto"/>
              <w:ind w:left="349" w:hanging="284"/>
              <w:rPr>
                <w:rFonts w:cs="Arial"/>
                <w:szCs w:val="22"/>
              </w:rPr>
            </w:pPr>
            <w:r w:rsidRPr="006761F8">
              <w:rPr>
                <w:rFonts w:cs="Arial"/>
                <w:i/>
                <w:iCs/>
                <w:szCs w:val="22"/>
              </w:rPr>
              <w:t>Consideraci</w:t>
            </w:r>
            <w:r w:rsidR="006761F8">
              <w:rPr>
                <w:rFonts w:cs="Arial"/>
                <w:i/>
                <w:iCs/>
                <w:szCs w:val="22"/>
              </w:rPr>
              <w:t>ones</w:t>
            </w:r>
            <w:r w:rsidRPr="003341E0">
              <w:rPr>
                <w:rFonts w:cs="Arial"/>
                <w:szCs w:val="22"/>
              </w:rPr>
              <w:t>:</w:t>
            </w:r>
          </w:p>
          <w:p w14:paraId="5CD4CBB0" w14:textId="3B35DD43" w:rsidR="007F3B25" w:rsidRDefault="007F3B25" w:rsidP="001B7500">
            <w:pPr>
              <w:pStyle w:val="Prrafodelista"/>
              <w:numPr>
                <w:ilvl w:val="0"/>
                <w:numId w:val="98"/>
              </w:numPr>
              <w:spacing w:line="276" w:lineRule="auto"/>
              <w:ind w:left="490" w:hanging="283"/>
              <w:rPr>
                <w:rFonts w:cs="Arial"/>
                <w:szCs w:val="22"/>
              </w:rPr>
            </w:pPr>
            <w:r>
              <w:rPr>
                <w:rFonts w:cs="Arial"/>
                <w:szCs w:val="22"/>
              </w:rPr>
              <w:t>Se debe</w:t>
            </w:r>
            <w:r w:rsidRPr="00581970">
              <w:rPr>
                <w:rFonts w:cs="Arial"/>
                <w:szCs w:val="22"/>
              </w:rPr>
              <w:t xml:space="preserve"> </w:t>
            </w:r>
            <w:r>
              <w:rPr>
                <w:rFonts w:cs="Arial"/>
                <w:szCs w:val="22"/>
              </w:rPr>
              <w:t>c</w:t>
            </w:r>
            <w:r w:rsidRPr="00581970">
              <w:rPr>
                <w:rFonts w:cs="Arial"/>
                <w:szCs w:val="22"/>
              </w:rPr>
              <w:t xml:space="preserve">ontar la cantidad de clientes, únicos y sin repetición, </w:t>
            </w:r>
            <w:proofErr w:type="gramStart"/>
            <w:r w:rsidRPr="00581970">
              <w:rPr>
                <w:rFonts w:cs="Arial"/>
                <w:szCs w:val="22"/>
              </w:rPr>
              <w:t>de acuerdo a</w:t>
            </w:r>
            <w:proofErr w:type="gramEnd"/>
            <w:r w:rsidRPr="00581970">
              <w:rPr>
                <w:rFonts w:cs="Arial"/>
                <w:szCs w:val="22"/>
              </w:rPr>
              <w:t xml:space="preserve"> la información proporcionada por el RVE o el MCPU.</w:t>
            </w:r>
          </w:p>
          <w:p w14:paraId="379C8B84" w14:textId="08AFD6EC" w:rsidR="00514D26" w:rsidRDefault="00514D26" w:rsidP="001B7500">
            <w:pPr>
              <w:pStyle w:val="Prrafodelista"/>
              <w:numPr>
                <w:ilvl w:val="0"/>
                <w:numId w:val="98"/>
              </w:numPr>
              <w:spacing w:line="276" w:lineRule="auto"/>
              <w:ind w:left="490" w:hanging="283"/>
              <w:rPr>
                <w:rFonts w:cs="Arial"/>
                <w:szCs w:val="22"/>
              </w:rPr>
            </w:pPr>
            <w:r w:rsidRPr="003341E0">
              <w:rPr>
                <w:rFonts w:cs="Arial"/>
                <w:szCs w:val="22"/>
              </w:rPr>
              <w:t>Si el contribuyente cuenta con RVE</w:t>
            </w:r>
            <w:r w:rsidR="006761F8">
              <w:rPr>
                <w:rFonts w:cs="Arial"/>
                <w:szCs w:val="22"/>
              </w:rPr>
              <w:t xml:space="preserve"> de Capa 4 del MCPU</w:t>
            </w:r>
            <w:r w:rsidRPr="003341E0">
              <w:rPr>
                <w:rFonts w:cs="Arial"/>
                <w:szCs w:val="22"/>
              </w:rPr>
              <w:t>, la información será tomada de dicho registro, caso contrario la información será tomada del MCPU, considerando todas las fuentes de información</w:t>
            </w:r>
            <w:r w:rsidR="006761F8">
              <w:rPr>
                <w:rFonts w:cs="Arial"/>
                <w:szCs w:val="22"/>
              </w:rPr>
              <w:t xml:space="preserve"> (23 fuentes)</w:t>
            </w:r>
            <w:r w:rsidRPr="003341E0">
              <w:rPr>
                <w:rFonts w:cs="Arial"/>
                <w:szCs w:val="22"/>
              </w:rPr>
              <w:t>.</w:t>
            </w:r>
          </w:p>
          <w:p w14:paraId="3CA4BF11" w14:textId="40E24DA2" w:rsidR="00581970" w:rsidRDefault="00581970" w:rsidP="001B7500">
            <w:pPr>
              <w:pStyle w:val="Prrafodelista"/>
              <w:numPr>
                <w:ilvl w:val="0"/>
                <w:numId w:val="98"/>
              </w:numPr>
              <w:spacing w:line="276" w:lineRule="auto"/>
              <w:ind w:left="490" w:hanging="283"/>
              <w:rPr>
                <w:rFonts w:cs="Arial"/>
                <w:szCs w:val="22"/>
              </w:rPr>
            </w:pPr>
            <w:r w:rsidRPr="003341E0">
              <w:rPr>
                <w:rFonts w:cs="Arial"/>
                <w:szCs w:val="22"/>
              </w:rPr>
              <w:t>Solo considerar los clientes del contribuyente evaluado que figuren como adquirientes, cuyo tipo de documento sea el RUC</w:t>
            </w:r>
            <w:r>
              <w:rPr>
                <w:rFonts w:cs="Arial"/>
                <w:szCs w:val="22"/>
              </w:rPr>
              <w:t>, para la información obtenida del MCPU.</w:t>
            </w:r>
          </w:p>
          <w:p w14:paraId="2A741E4C" w14:textId="77777777" w:rsidR="00581970" w:rsidRPr="006761F8" w:rsidRDefault="00581970" w:rsidP="001B7500">
            <w:pPr>
              <w:pStyle w:val="Prrafodelista"/>
              <w:numPr>
                <w:ilvl w:val="0"/>
                <w:numId w:val="98"/>
              </w:numPr>
              <w:spacing w:line="276" w:lineRule="auto"/>
              <w:ind w:left="490" w:hanging="283"/>
              <w:rPr>
                <w:szCs w:val="22"/>
              </w:rPr>
            </w:pPr>
            <w:r w:rsidRPr="006761F8">
              <w:rPr>
                <w:szCs w:val="22"/>
              </w:rPr>
              <w:t xml:space="preserve">Se considera el indicador de </w:t>
            </w:r>
            <w:proofErr w:type="spellStart"/>
            <w:r w:rsidRPr="006761F8">
              <w:rPr>
                <w:szCs w:val="22"/>
              </w:rPr>
              <w:t>cdp</w:t>
            </w:r>
            <w:proofErr w:type="spellEnd"/>
            <w:r w:rsidRPr="006761F8">
              <w:rPr>
                <w:szCs w:val="22"/>
              </w:rPr>
              <w:t xml:space="preserve"> </w:t>
            </w:r>
            <w:proofErr w:type="spellStart"/>
            <w:r w:rsidRPr="006761F8">
              <w:rPr>
                <w:szCs w:val="22"/>
              </w:rPr>
              <w:t>unico</w:t>
            </w:r>
            <w:proofErr w:type="spellEnd"/>
            <w:r w:rsidRPr="006761F8">
              <w:rPr>
                <w:szCs w:val="22"/>
              </w:rPr>
              <w:t xml:space="preserve"> igual a 1.</w:t>
            </w:r>
          </w:p>
          <w:p w14:paraId="44C90FA6" w14:textId="43BB1609" w:rsidR="00581970" w:rsidRDefault="00581970" w:rsidP="001B7500">
            <w:pPr>
              <w:pStyle w:val="Prrafodelista"/>
              <w:numPr>
                <w:ilvl w:val="0"/>
                <w:numId w:val="98"/>
              </w:numPr>
              <w:spacing w:line="276" w:lineRule="auto"/>
              <w:ind w:left="490" w:hanging="283"/>
              <w:rPr>
                <w:rFonts w:cs="Arial"/>
                <w:szCs w:val="22"/>
              </w:rPr>
            </w:pPr>
            <w:r w:rsidRPr="006761F8">
              <w:rPr>
                <w:szCs w:val="22"/>
              </w:rPr>
              <w:t>El periodo será obtenido de la fecha de emisión del comprobante de pago, Año de emisión-Mes de Emisión (YYYYMM)</w:t>
            </w:r>
            <w:r>
              <w:rPr>
                <w:szCs w:val="22"/>
              </w:rPr>
              <w:t>.</w:t>
            </w:r>
          </w:p>
          <w:p w14:paraId="3D1558B5" w14:textId="77777777" w:rsidR="00514D26" w:rsidRPr="003341E0" w:rsidRDefault="00514D26" w:rsidP="00514D26">
            <w:pPr>
              <w:spacing w:line="276" w:lineRule="auto"/>
              <w:rPr>
                <w:rFonts w:cs="Arial"/>
                <w:szCs w:val="22"/>
              </w:rPr>
            </w:pPr>
          </w:p>
          <w:p w14:paraId="76F8E454" w14:textId="77777777" w:rsidR="00514D26" w:rsidRPr="003341E0" w:rsidRDefault="00514D26" w:rsidP="00514D26">
            <w:pPr>
              <w:spacing w:line="276" w:lineRule="auto"/>
              <w:rPr>
                <w:rFonts w:cs="Arial"/>
                <w:szCs w:val="22"/>
                <w:u w:val="single"/>
              </w:rPr>
            </w:pPr>
            <w:r w:rsidRPr="003341E0">
              <w:rPr>
                <w:rFonts w:cs="Arial"/>
                <w:szCs w:val="22"/>
                <w:u w:val="single"/>
              </w:rPr>
              <w:t>Fuente de información</w:t>
            </w:r>
          </w:p>
          <w:p w14:paraId="455C5CC8" w14:textId="65DF41FD" w:rsidR="00514D26" w:rsidRPr="00D062ED" w:rsidRDefault="00514D26" w:rsidP="008138E0">
            <w:pPr>
              <w:pStyle w:val="Prrafodelista"/>
              <w:numPr>
                <w:ilvl w:val="0"/>
                <w:numId w:val="52"/>
              </w:numPr>
              <w:spacing w:line="276" w:lineRule="auto"/>
              <w:ind w:left="349" w:hanging="284"/>
              <w:rPr>
                <w:rFonts w:cs="Arial"/>
                <w:szCs w:val="22"/>
              </w:rPr>
            </w:pPr>
            <w:r w:rsidRPr="00D062ED">
              <w:rPr>
                <w:rFonts w:cs="Arial"/>
                <w:szCs w:val="22"/>
              </w:rPr>
              <w:t>Registro de Ventas Electrónic</w:t>
            </w:r>
            <w:r w:rsidR="00E47E02" w:rsidRPr="00D062ED">
              <w:rPr>
                <w:rFonts w:cs="Arial"/>
                <w:szCs w:val="22"/>
              </w:rPr>
              <w:t>o</w:t>
            </w:r>
          </w:p>
          <w:p w14:paraId="46EFB008" w14:textId="7DF8B818" w:rsidR="00134514" w:rsidRPr="00134514" w:rsidRDefault="00134514" w:rsidP="007C062D">
            <w:pPr>
              <w:pStyle w:val="Prrafodelista"/>
              <w:spacing w:line="276" w:lineRule="auto"/>
              <w:ind w:left="394"/>
              <w:rPr>
                <w:rFonts w:cs="Arial"/>
                <w:szCs w:val="22"/>
              </w:rPr>
            </w:pPr>
            <w:r w:rsidRPr="00134514">
              <w:rPr>
                <w:szCs w:val="22"/>
              </w:rPr>
              <w:t>Teradata: Modulo 081440 - Comprobante de Pago Único (T8509RGCDPC4RVE – RVE de Capa 4)</w:t>
            </w:r>
            <w:r w:rsidR="00E47E02">
              <w:rPr>
                <w:szCs w:val="22"/>
              </w:rPr>
              <w:t>.</w:t>
            </w:r>
          </w:p>
          <w:p w14:paraId="1643BAE2" w14:textId="2553B513" w:rsidR="00514D26" w:rsidRPr="00D062ED" w:rsidRDefault="00514D26" w:rsidP="008138E0">
            <w:pPr>
              <w:pStyle w:val="Prrafodelista"/>
              <w:numPr>
                <w:ilvl w:val="0"/>
                <w:numId w:val="52"/>
              </w:numPr>
              <w:spacing w:line="276" w:lineRule="auto"/>
              <w:ind w:left="349" w:hanging="284"/>
              <w:rPr>
                <w:rFonts w:cs="Arial"/>
                <w:sz w:val="18"/>
                <w:szCs w:val="18"/>
              </w:rPr>
            </w:pPr>
            <w:r w:rsidRPr="00D062ED">
              <w:rPr>
                <w:rFonts w:cs="Arial"/>
                <w:szCs w:val="22"/>
              </w:rPr>
              <w:t xml:space="preserve">Modelo de Comprobante de Pago </w:t>
            </w:r>
            <w:r w:rsidR="007C062D" w:rsidRPr="00D062ED">
              <w:rPr>
                <w:rFonts w:cs="Arial"/>
                <w:szCs w:val="22"/>
              </w:rPr>
              <w:t>Único</w:t>
            </w:r>
          </w:p>
          <w:p w14:paraId="4E577199" w14:textId="5BC70ADD" w:rsidR="007C062D" w:rsidRPr="007C062D" w:rsidRDefault="007C062D" w:rsidP="007C062D">
            <w:pPr>
              <w:pStyle w:val="Prrafodelista"/>
              <w:spacing w:line="276" w:lineRule="auto"/>
              <w:ind w:left="394"/>
              <w:rPr>
                <w:rFonts w:cs="Arial"/>
                <w:szCs w:val="22"/>
              </w:rPr>
            </w:pPr>
            <w:r w:rsidRPr="00134514">
              <w:rPr>
                <w:szCs w:val="22"/>
              </w:rPr>
              <w:t xml:space="preserve">Teradata: Modulo 081440 - Comprobante de Pago </w:t>
            </w:r>
            <w:r w:rsidRPr="007C062D">
              <w:rPr>
                <w:szCs w:val="22"/>
              </w:rPr>
              <w:t xml:space="preserve">Único   </w:t>
            </w:r>
            <w:r>
              <w:rPr>
                <w:szCs w:val="22"/>
              </w:rPr>
              <w:t>(</w:t>
            </w:r>
            <w:r w:rsidRPr="007C062D">
              <w:rPr>
                <w:szCs w:val="22"/>
              </w:rPr>
              <w:t xml:space="preserve">T8508RGCDPUNC </w:t>
            </w:r>
            <w:r>
              <w:rPr>
                <w:szCs w:val="22"/>
              </w:rPr>
              <w:t>- CDPU</w:t>
            </w:r>
            <w:r w:rsidRPr="007C062D">
              <w:rPr>
                <w:szCs w:val="22"/>
              </w:rPr>
              <w:t xml:space="preserve"> por las 23 fuentes</w:t>
            </w:r>
            <w:r>
              <w:rPr>
                <w:szCs w:val="22"/>
              </w:rPr>
              <w:t>)</w:t>
            </w:r>
            <w:r w:rsidR="00E47E02">
              <w:rPr>
                <w:szCs w:val="22"/>
              </w:rPr>
              <w:t>.</w:t>
            </w:r>
          </w:p>
          <w:p w14:paraId="4C46756A" w14:textId="6045497A" w:rsidR="00514D26" w:rsidRPr="00762082" w:rsidRDefault="00514D26" w:rsidP="00514D26">
            <w:pPr>
              <w:spacing w:line="276" w:lineRule="auto"/>
              <w:rPr>
                <w:rFonts w:cs="Arial"/>
                <w:sz w:val="10"/>
                <w:szCs w:val="10"/>
                <w:lang w:eastAsia="es-PE"/>
              </w:rPr>
            </w:pPr>
          </w:p>
        </w:tc>
      </w:tr>
      <w:tr w:rsidR="00514D26" w:rsidRPr="00381A51" w14:paraId="4E961BAF" w14:textId="77777777" w:rsidTr="002A75F5">
        <w:trPr>
          <w:trHeight w:val="270"/>
        </w:trPr>
        <w:tc>
          <w:tcPr>
            <w:tcW w:w="568" w:type="dxa"/>
            <w:shd w:val="clear" w:color="auto" w:fill="auto"/>
            <w:noWrap/>
          </w:tcPr>
          <w:p w14:paraId="758B502B" w14:textId="77777777" w:rsidR="00514D26" w:rsidRPr="00381A51" w:rsidRDefault="00514D26" w:rsidP="00514D26">
            <w:pPr>
              <w:spacing w:line="276" w:lineRule="auto"/>
              <w:ind w:left="-265" w:right="-70" w:firstLine="284"/>
              <w:jc w:val="center"/>
              <w:rPr>
                <w:rFonts w:cs="Arial"/>
                <w:sz w:val="10"/>
                <w:szCs w:val="10"/>
              </w:rPr>
            </w:pPr>
          </w:p>
          <w:p w14:paraId="6B700DA4" w14:textId="7C8F7861" w:rsidR="00514D26" w:rsidRPr="00E9764D" w:rsidRDefault="00514D26" w:rsidP="00514D26">
            <w:pPr>
              <w:spacing w:line="276" w:lineRule="auto"/>
              <w:ind w:left="-265" w:right="-70" w:firstLine="284"/>
              <w:jc w:val="center"/>
              <w:rPr>
                <w:rFonts w:cs="Arial"/>
                <w:szCs w:val="22"/>
              </w:rPr>
            </w:pPr>
            <w:r w:rsidRPr="00E9764D">
              <w:rPr>
                <w:rFonts w:cs="Arial"/>
                <w:szCs w:val="22"/>
              </w:rPr>
              <w:t>83</w:t>
            </w:r>
          </w:p>
        </w:tc>
        <w:tc>
          <w:tcPr>
            <w:tcW w:w="8210" w:type="dxa"/>
            <w:shd w:val="clear" w:color="auto" w:fill="auto"/>
            <w:noWrap/>
            <w:vAlign w:val="center"/>
          </w:tcPr>
          <w:p w14:paraId="0A0BD35F" w14:textId="77777777" w:rsidR="00514D26" w:rsidRPr="00381A51" w:rsidRDefault="00514D26" w:rsidP="00514D26">
            <w:pPr>
              <w:spacing w:line="276" w:lineRule="auto"/>
              <w:rPr>
                <w:rFonts w:cs="Arial"/>
                <w:bCs/>
                <w:sz w:val="10"/>
                <w:szCs w:val="10"/>
                <w:lang w:val="es-PE" w:eastAsia="es-PE"/>
              </w:rPr>
            </w:pPr>
          </w:p>
          <w:p w14:paraId="72BB3BF1" w14:textId="77777777" w:rsidR="00514D26" w:rsidRPr="00E9764D" w:rsidRDefault="00514D26" w:rsidP="00514D26">
            <w:pPr>
              <w:spacing w:line="276" w:lineRule="auto"/>
              <w:rPr>
                <w:rFonts w:cs="Arial"/>
                <w:b/>
                <w:bCs/>
                <w:szCs w:val="22"/>
                <w:lang w:val="es-PE" w:eastAsia="es-PE"/>
              </w:rPr>
            </w:pPr>
            <w:r w:rsidRPr="00E9764D">
              <w:rPr>
                <w:rFonts w:cs="Arial"/>
                <w:b/>
                <w:bCs/>
                <w:szCs w:val="22"/>
                <w:lang w:val="es-PE" w:eastAsia="es-PE"/>
              </w:rPr>
              <w:t>v0801 ITF ingresos</w:t>
            </w:r>
          </w:p>
          <w:p w14:paraId="13F77E85" w14:textId="77777777" w:rsidR="00514D26" w:rsidRPr="00E9764D" w:rsidRDefault="00514D26" w:rsidP="00514D26">
            <w:pPr>
              <w:spacing w:line="276" w:lineRule="auto"/>
              <w:rPr>
                <w:rFonts w:cs="Arial"/>
                <w:bCs/>
                <w:szCs w:val="22"/>
                <w:lang w:val="es-PE" w:eastAsia="es-PE"/>
              </w:rPr>
            </w:pPr>
          </w:p>
          <w:p w14:paraId="43D905EB" w14:textId="6FA8FE98" w:rsidR="00514D26" w:rsidRPr="00E9764D" w:rsidRDefault="00514D26" w:rsidP="00514D26">
            <w:pPr>
              <w:spacing w:line="276" w:lineRule="auto"/>
              <w:rPr>
                <w:szCs w:val="22"/>
                <w:u w:val="single"/>
              </w:rPr>
            </w:pPr>
            <w:r w:rsidRPr="00E9764D">
              <w:rPr>
                <w:szCs w:val="22"/>
                <w:u w:val="single"/>
              </w:rPr>
              <w:t>Definición</w:t>
            </w:r>
          </w:p>
          <w:p w14:paraId="586614EF" w14:textId="08E2231E" w:rsidR="00514D26" w:rsidRPr="00E9764D" w:rsidRDefault="00514D26" w:rsidP="00514D26">
            <w:pPr>
              <w:spacing w:line="276" w:lineRule="auto"/>
              <w:rPr>
                <w:szCs w:val="22"/>
              </w:rPr>
            </w:pPr>
            <w:r w:rsidRPr="00E9764D">
              <w:rPr>
                <w:szCs w:val="22"/>
              </w:rPr>
              <w:t>Mide la relación entre los ingresos estimados por ITF (bancarizado) respecto a las ventas totales declaradas.</w:t>
            </w:r>
          </w:p>
          <w:p w14:paraId="5F3DF136" w14:textId="77777777" w:rsidR="00514D26" w:rsidRPr="00E9764D" w:rsidRDefault="00514D26" w:rsidP="00514D26">
            <w:pPr>
              <w:spacing w:line="276" w:lineRule="auto"/>
              <w:rPr>
                <w:szCs w:val="22"/>
              </w:rPr>
            </w:pPr>
          </w:p>
          <w:p w14:paraId="665B7D08" w14:textId="314C3B81" w:rsidR="00514D26" w:rsidRPr="00E9764D" w:rsidRDefault="00514D26" w:rsidP="00514D26">
            <w:pPr>
              <w:spacing w:line="276" w:lineRule="auto"/>
              <w:rPr>
                <w:szCs w:val="22"/>
                <w:u w:val="single"/>
              </w:rPr>
            </w:pPr>
            <w:r w:rsidRPr="00E9764D">
              <w:rPr>
                <w:szCs w:val="22"/>
                <w:u w:val="single"/>
              </w:rPr>
              <w:t>Periodo de evaluación</w:t>
            </w:r>
          </w:p>
          <w:p w14:paraId="33185BD1" w14:textId="0AACA14D" w:rsidR="00514D26" w:rsidRPr="00E9764D" w:rsidRDefault="00514D26" w:rsidP="00514D26">
            <w:pPr>
              <w:spacing w:line="276" w:lineRule="auto"/>
              <w:rPr>
                <w:szCs w:val="22"/>
              </w:rPr>
            </w:pPr>
            <w:r w:rsidRPr="00E9764D">
              <w:rPr>
                <w:szCs w:val="22"/>
              </w:rPr>
              <w:t>Corresponde a los últimos 24 periodos tributarios vencidos a la fecha de ejecución del cálculo de la variable.</w:t>
            </w:r>
          </w:p>
          <w:p w14:paraId="48872808" w14:textId="77777777" w:rsidR="00514D26" w:rsidRPr="00E9764D" w:rsidRDefault="00514D26" w:rsidP="00514D26">
            <w:pPr>
              <w:spacing w:line="276" w:lineRule="auto"/>
              <w:rPr>
                <w:szCs w:val="22"/>
              </w:rPr>
            </w:pPr>
          </w:p>
          <w:p w14:paraId="0417A336" w14:textId="40DABFCF" w:rsidR="00514D26" w:rsidRPr="00E9764D" w:rsidRDefault="00514D26" w:rsidP="00514D26">
            <w:pPr>
              <w:spacing w:line="276" w:lineRule="auto"/>
              <w:rPr>
                <w:szCs w:val="22"/>
              </w:rPr>
            </w:pPr>
            <w:r w:rsidRPr="00E9764D">
              <w:rPr>
                <w:szCs w:val="22"/>
                <w:u w:val="single"/>
              </w:rPr>
              <w:t>Forma de cálculo</w:t>
            </w:r>
          </w:p>
          <w:p w14:paraId="19DCFC1A" w14:textId="77777777" w:rsidR="00514D26" w:rsidRPr="00E9764D" w:rsidRDefault="00514D26" w:rsidP="00514D26">
            <w:pPr>
              <w:spacing w:line="276" w:lineRule="auto"/>
              <w:rPr>
                <w:szCs w:val="22"/>
              </w:rPr>
            </w:pPr>
          </w:p>
          <w:p w14:paraId="5E799BC7" w14:textId="2EC37539" w:rsidR="00514D26" w:rsidRPr="00CE6C93" w:rsidRDefault="00CE6C93" w:rsidP="00CE6C93">
            <w:pPr>
              <w:spacing w:line="276" w:lineRule="auto"/>
              <w:ind w:left="1057" w:hanging="1057"/>
              <w:rPr>
                <w:sz w:val="18"/>
                <w:szCs w:val="18"/>
              </w:rPr>
            </w:pPr>
            <w:r w:rsidRPr="00811E2C">
              <w:rPr>
                <w:i/>
                <w:iCs/>
                <w:szCs w:val="22"/>
              </w:rPr>
              <w:t>Indicador</w:t>
            </w:r>
            <w:r>
              <w:rPr>
                <w:szCs w:val="22"/>
              </w:rPr>
              <w:t xml:space="preserve">: </w:t>
            </w:r>
            <w:r w:rsidR="007F3B25">
              <w:rPr>
                <w:szCs w:val="22"/>
              </w:rPr>
              <w:t>e</w:t>
            </w:r>
            <w:r w:rsidR="00514D26" w:rsidRPr="00CE6C93">
              <w:rPr>
                <w:szCs w:val="22"/>
              </w:rPr>
              <w:t>s el resultado de dividir los ingresos de dinero estimados según ITF entre las ventas declaradas más IGV.</w:t>
            </w:r>
            <w:r w:rsidR="00B01A37">
              <w:rPr>
                <w:szCs w:val="22"/>
              </w:rPr>
              <w:t xml:space="preserve"> </w:t>
            </w:r>
            <w:r w:rsidR="00B01A37" w:rsidRPr="0092477A">
              <w:rPr>
                <w:szCs w:val="22"/>
              </w:rPr>
              <w:t>Se representa con la siguiente fórmula:</w:t>
            </w:r>
          </w:p>
          <w:p w14:paraId="7A5A0EE9" w14:textId="77777777" w:rsidR="00514D26" w:rsidRPr="00381A51" w:rsidRDefault="00514D26" w:rsidP="00514D26">
            <w:pPr>
              <w:spacing w:line="276" w:lineRule="auto"/>
              <w:rPr>
                <w:sz w:val="18"/>
                <w:szCs w:val="18"/>
              </w:rPr>
            </w:pPr>
          </w:p>
          <w:tbl>
            <w:tblPr>
              <w:tblStyle w:val="Tablaconcuadrcula"/>
              <w:tblW w:w="0" w:type="auto"/>
              <w:tblInd w:w="1110" w:type="dxa"/>
              <w:tblLayout w:type="fixed"/>
              <w:tblLook w:val="04A0" w:firstRow="1" w:lastRow="0" w:firstColumn="1" w:lastColumn="0" w:noHBand="0" w:noVBand="1"/>
            </w:tblPr>
            <w:tblGrid>
              <w:gridCol w:w="4819"/>
            </w:tblGrid>
            <w:tr w:rsidR="00514D26" w:rsidRPr="00381A51" w14:paraId="1BD0B788" w14:textId="77777777" w:rsidTr="00CE6C93">
              <w:trPr>
                <w:trHeight w:val="800"/>
              </w:trPr>
              <w:tc>
                <w:tcPr>
                  <w:tcW w:w="4819" w:type="dxa"/>
                </w:tcPr>
                <w:p w14:paraId="4DC02EBC" w14:textId="77777777" w:rsidR="00514D26" w:rsidRPr="00381A51" w:rsidRDefault="00514D26" w:rsidP="00E76576">
                  <w:pPr>
                    <w:framePr w:hSpace="141" w:wrap="around" w:vAnchor="text" w:hAnchor="margin" w:xAlign="right" w:y="150"/>
                    <w:spacing w:line="276" w:lineRule="auto"/>
                    <w:rPr>
                      <w:sz w:val="18"/>
                      <w:szCs w:val="18"/>
                    </w:rPr>
                  </w:pPr>
                </w:p>
                <w:p w14:paraId="60CDD276" w14:textId="75474080" w:rsidR="00514D26" w:rsidRPr="003341E0" w:rsidRDefault="00514D26" w:rsidP="00E76576">
                  <w:pPr>
                    <w:framePr w:hSpace="141" w:wrap="around" w:vAnchor="text" w:hAnchor="margin" w:xAlign="right" w:y="150"/>
                    <w:spacing w:line="276" w:lineRule="auto"/>
                    <w:rPr>
                      <w:sz w:val="20"/>
                      <w:szCs w:val="20"/>
                    </w:rPr>
                  </w:pPr>
                  <w:r w:rsidRPr="003341E0">
                    <w:rPr>
                      <w:sz w:val="20"/>
                      <w:szCs w:val="20"/>
                    </w:rPr>
                    <w:t xml:space="preserve">                       Ingresos estimados según ITF</w:t>
                  </w:r>
                </w:p>
                <w:p w14:paraId="26575EC6" w14:textId="0DE50ED7" w:rsidR="00514D26" w:rsidRPr="003341E0" w:rsidRDefault="00514D26" w:rsidP="00E76576">
                  <w:pPr>
                    <w:framePr w:hSpace="141" w:wrap="around" w:vAnchor="text" w:hAnchor="margin" w:xAlign="right" w:y="150"/>
                    <w:spacing w:line="276" w:lineRule="auto"/>
                    <w:rPr>
                      <w:sz w:val="20"/>
                      <w:szCs w:val="20"/>
                    </w:rPr>
                  </w:pPr>
                  <w:r w:rsidRPr="003341E0">
                    <w:rPr>
                      <w:noProof/>
                      <w:sz w:val="20"/>
                      <w:szCs w:val="20"/>
                      <w:lang w:val="es-PE" w:eastAsia="es-PE"/>
                    </w:rPr>
                    <mc:AlternateContent>
                      <mc:Choice Requires="wps">
                        <w:drawing>
                          <wp:anchor distT="0" distB="0" distL="114300" distR="114300" simplePos="0" relativeHeight="252702208" behindDoc="0" locked="0" layoutInCell="1" allowOverlap="1" wp14:anchorId="3B072D99" wp14:editId="32E77A30">
                            <wp:simplePos x="0" y="0"/>
                            <wp:positionH relativeFrom="column">
                              <wp:posOffset>773430</wp:posOffset>
                            </wp:positionH>
                            <wp:positionV relativeFrom="paragraph">
                              <wp:posOffset>62230</wp:posOffset>
                            </wp:positionV>
                            <wp:extent cx="1733266" cy="0"/>
                            <wp:effectExtent l="0" t="0" r="19685" b="19050"/>
                            <wp:wrapNone/>
                            <wp:docPr id="34" name="Conector recto 34"/>
                            <wp:cNvGraphicFramePr/>
                            <a:graphic xmlns:a="http://schemas.openxmlformats.org/drawingml/2006/main">
                              <a:graphicData uri="http://schemas.microsoft.com/office/word/2010/wordprocessingShape">
                                <wps:wsp>
                                  <wps:cNvCnPr/>
                                  <wps:spPr>
                                    <a:xfrm>
                                      <a:off x="0" y="0"/>
                                      <a:ext cx="1733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A486329" id="Conector recto 34" o:spid="_x0000_s1026" style="position:absolute;z-index:2527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pt,4.9pt" to="197.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" strokecolor="black [3213]"/>
                        </w:pict>
                      </mc:Fallback>
                    </mc:AlternateContent>
                  </w:r>
                  <w:r w:rsidRPr="003341E0">
                    <w:rPr>
                      <w:sz w:val="20"/>
                      <w:szCs w:val="20"/>
                    </w:rPr>
                    <w:t xml:space="preserve">  Indicador =   </w:t>
                  </w:r>
                </w:p>
                <w:p w14:paraId="00DB9CB6" w14:textId="2C145EC2" w:rsidR="00514D26" w:rsidRPr="003341E0" w:rsidRDefault="00514D26" w:rsidP="00E76576">
                  <w:pPr>
                    <w:framePr w:hSpace="141" w:wrap="around" w:vAnchor="text" w:hAnchor="margin" w:xAlign="right" w:y="150"/>
                    <w:spacing w:line="276" w:lineRule="auto"/>
                    <w:rPr>
                      <w:sz w:val="20"/>
                      <w:szCs w:val="20"/>
                    </w:rPr>
                  </w:pPr>
                  <w:r w:rsidRPr="003341E0">
                    <w:rPr>
                      <w:sz w:val="20"/>
                      <w:szCs w:val="20"/>
                    </w:rPr>
                    <w:t xml:space="preserve">                         Ventas totales declaradas</w:t>
                  </w:r>
                </w:p>
                <w:p w14:paraId="0417B03D" w14:textId="77777777" w:rsidR="00514D26" w:rsidRPr="00381A51" w:rsidRDefault="00514D26" w:rsidP="00E76576">
                  <w:pPr>
                    <w:framePr w:hSpace="141" w:wrap="around" w:vAnchor="text" w:hAnchor="margin" w:xAlign="right" w:y="150"/>
                    <w:spacing w:line="276" w:lineRule="auto"/>
                    <w:rPr>
                      <w:sz w:val="18"/>
                      <w:szCs w:val="18"/>
                    </w:rPr>
                  </w:pPr>
                </w:p>
              </w:tc>
            </w:tr>
          </w:tbl>
          <w:p w14:paraId="311D9131" w14:textId="77777777" w:rsidR="00514D26" w:rsidRPr="00381A51" w:rsidRDefault="00514D26" w:rsidP="00514D26">
            <w:pPr>
              <w:spacing w:line="276" w:lineRule="auto"/>
              <w:rPr>
                <w:sz w:val="18"/>
                <w:szCs w:val="18"/>
              </w:rPr>
            </w:pPr>
          </w:p>
          <w:p w14:paraId="5657C281" w14:textId="62E6C02C" w:rsidR="00514D26" w:rsidRPr="003341E0" w:rsidRDefault="00514D26" w:rsidP="00CE6C93">
            <w:pPr>
              <w:spacing w:line="276" w:lineRule="auto"/>
              <w:ind w:left="207"/>
              <w:rPr>
                <w:rFonts w:cs="Arial"/>
                <w:szCs w:val="22"/>
              </w:rPr>
            </w:pPr>
            <w:r w:rsidRPr="003341E0">
              <w:rPr>
                <w:rFonts w:cs="Arial"/>
                <w:i/>
                <w:szCs w:val="22"/>
              </w:rPr>
              <w:t>D</w:t>
            </w:r>
            <w:r w:rsidR="00CE6C93">
              <w:rPr>
                <w:rFonts w:cs="Arial"/>
                <w:i/>
                <w:szCs w:val="22"/>
              </w:rPr>
              <w:t>ó</w:t>
            </w:r>
            <w:r w:rsidRPr="003341E0">
              <w:rPr>
                <w:rFonts w:cs="Arial"/>
                <w:i/>
                <w:szCs w:val="22"/>
              </w:rPr>
              <w:t>nde</w:t>
            </w:r>
            <w:r w:rsidRPr="003341E0">
              <w:rPr>
                <w:rFonts w:cs="Arial"/>
                <w:szCs w:val="22"/>
              </w:rPr>
              <w:t>:</w:t>
            </w:r>
          </w:p>
          <w:p w14:paraId="6E4C39C3" w14:textId="77777777" w:rsidR="00514D26" w:rsidRPr="003341E0" w:rsidRDefault="00514D26" w:rsidP="00514D26">
            <w:pPr>
              <w:spacing w:line="276" w:lineRule="auto"/>
              <w:rPr>
                <w:rFonts w:cs="Arial"/>
                <w:szCs w:val="22"/>
              </w:rPr>
            </w:pPr>
          </w:p>
          <w:p w14:paraId="37E15B59" w14:textId="6EEA59C7" w:rsidR="00514D26" w:rsidRPr="007027B4" w:rsidRDefault="00514D26" w:rsidP="004033AE">
            <w:pPr>
              <w:pStyle w:val="Prrafodelista"/>
              <w:numPr>
                <w:ilvl w:val="0"/>
                <w:numId w:val="245"/>
              </w:numPr>
              <w:spacing w:line="276" w:lineRule="auto"/>
              <w:ind w:left="490" w:hanging="283"/>
              <w:rPr>
                <w:rFonts w:cs="Arial"/>
                <w:szCs w:val="22"/>
              </w:rPr>
            </w:pPr>
            <w:r w:rsidRPr="007027B4">
              <w:rPr>
                <w:rFonts w:cs="Arial"/>
                <w:szCs w:val="22"/>
              </w:rPr>
              <w:t xml:space="preserve">Ingresos Estimados según ITF: </w:t>
            </w:r>
            <w:r w:rsidR="007F3B25">
              <w:rPr>
                <w:rFonts w:cs="Arial"/>
                <w:szCs w:val="22"/>
              </w:rPr>
              <w:t>c</w:t>
            </w:r>
            <w:r w:rsidRPr="007027B4">
              <w:rPr>
                <w:rFonts w:cs="Arial"/>
                <w:szCs w:val="22"/>
              </w:rPr>
              <w:t>orresponde a la división entre el monto del impuesto y la tasa vigente. Para el cálculo se deberá tomar en cuenta la siguiente información:</w:t>
            </w:r>
          </w:p>
          <w:p w14:paraId="78B11319" w14:textId="77777777" w:rsidR="00514D26" w:rsidRPr="003341E0" w:rsidRDefault="00514D26" w:rsidP="00514D26">
            <w:pPr>
              <w:spacing w:line="276" w:lineRule="auto"/>
              <w:rPr>
                <w:rFonts w:cs="Arial"/>
                <w:szCs w:val="22"/>
              </w:rPr>
            </w:pPr>
          </w:p>
          <w:p w14:paraId="14AAA58C" w14:textId="00DB2EBC" w:rsidR="00514D26" w:rsidRPr="00381A51" w:rsidRDefault="00514D26" w:rsidP="007641C3">
            <w:pPr>
              <w:pStyle w:val="Prrafodelista"/>
              <w:numPr>
                <w:ilvl w:val="0"/>
                <w:numId w:val="37"/>
              </w:numPr>
              <w:spacing w:line="276" w:lineRule="auto"/>
              <w:ind w:left="796" w:hanging="284"/>
              <w:rPr>
                <w:rFonts w:cs="Arial"/>
                <w:sz w:val="18"/>
                <w:szCs w:val="18"/>
              </w:rPr>
            </w:pPr>
            <w:r w:rsidRPr="003341E0">
              <w:rPr>
                <w:rFonts w:cs="Arial"/>
                <w:szCs w:val="22"/>
              </w:rPr>
              <w:t xml:space="preserve">Acreditaciones (Código de Operación) </w:t>
            </w:r>
          </w:p>
          <w:p w14:paraId="719D9D9C" w14:textId="77777777" w:rsidR="00514D26" w:rsidRPr="00381A51" w:rsidRDefault="00514D26" w:rsidP="00514D26">
            <w:pPr>
              <w:spacing w:line="276" w:lineRule="auto"/>
              <w:rPr>
                <w:rFonts w:cs="Arial"/>
                <w:sz w:val="18"/>
                <w:szCs w:val="18"/>
              </w:rPr>
            </w:pPr>
          </w:p>
          <w:tbl>
            <w:tblPr>
              <w:tblStyle w:val="Tablaconcuadrcula"/>
              <w:tblW w:w="0" w:type="auto"/>
              <w:tblInd w:w="768" w:type="dxa"/>
              <w:tblLayout w:type="fixed"/>
              <w:tblLook w:val="04A0" w:firstRow="1" w:lastRow="0" w:firstColumn="1" w:lastColumn="0" w:noHBand="0" w:noVBand="1"/>
            </w:tblPr>
            <w:tblGrid>
              <w:gridCol w:w="907"/>
              <w:gridCol w:w="5103"/>
            </w:tblGrid>
            <w:tr w:rsidR="00514D26" w:rsidRPr="00381A51" w14:paraId="62082337" w14:textId="77777777" w:rsidTr="002A75F5">
              <w:trPr>
                <w:trHeight w:val="401"/>
              </w:trPr>
              <w:tc>
                <w:tcPr>
                  <w:tcW w:w="907" w:type="dxa"/>
                  <w:shd w:val="clear" w:color="auto" w:fill="F2F2F2" w:themeFill="background1" w:themeFillShade="F2"/>
                  <w:vAlign w:val="center"/>
                </w:tcPr>
                <w:p w14:paraId="61A40023" w14:textId="38EF67B7" w:rsidR="00514D26" w:rsidRPr="003341E0" w:rsidRDefault="00514D26" w:rsidP="00E76576">
                  <w:pPr>
                    <w:framePr w:hSpace="141" w:wrap="around" w:vAnchor="text" w:hAnchor="margin" w:xAlign="right" w:y="150"/>
                    <w:spacing w:line="276" w:lineRule="auto"/>
                    <w:jc w:val="center"/>
                    <w:rPr>
                      <w:rFonts w:cs="Arial"/>
                      <w:b/>
                      <w:sz w:val="20"/>
                      <w:szCs w:val="20"/>
                    </w:rPr>
                  </w:pPr>
                  <w:r w:rsidRPr="003341E0">
                    <w:rPr>
                      <w:rFonts w:cs="Arial"/>
                      <w:b/>
                      <w:sz w:val="20"/>
                      <w:szCs w:val="20"/>
                    </w:rPr>
                    <w:t>Código</w:t>
                  </w:r>
                </w:p>
              </w:tc>
              <w:tc>
                <w:tcPr>
                  <w:tcW w:w="5103" w:type="dxa"/>
                  <w:shd w:val="clear" w:color="auto" w:fill="F2F2F2" w:themeFill="background1" w:themeFillShade="F2"/>
                  <w:vAlign w:val="center"/>
                </w:tcPr>
                <w:p w14:paraId="6BA6333A" w14:textId="77777777" w:rsidR="00514D26" w:rsidRPr="003341E0" w:rsidRDefault="00514D26" w:rsidP="00E76576">
                  <w:pPr>
                    <w:framePr w:hSpace="141" w:wrap="around" w:vAnchor="text" w:hAnchor="margin" w:xAlign="right" w:y="150"/>
                    <w:spacing w:line="276" w:lineRule="auto"/>
                    <w:jc w:val="center"/>
                    <w:rPr>
                      <w:rFonts w:cs="Arial"/>
                      <w:b/>
                      <w:sz w:val="20"/>
                      <w:szCs w:val="20"/>
                    </w:rPr>
                  </w:pPr>
                  <w:r w:rsidRPr="003341E0">
                    <w:rPr>
                      <w:rFonts w:cs="Arial"/>
                      <w:b/>
                      <w:sz w:val="20"/>
                      <w:szCs w:val="20"/>
                    </w:rPr>
                    <w:t>Descripción</w:t>
                  </w:r>
                </w:p>
              </w:tc>
            </w:tr>
            <w:tr w:rsidR="00514D26" w:rsidRPr="00381A51" w14:paraId="13C7CFED" w14:textId="77777777" w:rsidTr="002A75F5">
              <w:trPr>
                <w:trHeight w:val="562"/>
              </w:trPr>
              <w:tc>
                <w:tcPr>
                  <w:tcW w:w="907" w:type="dxa"/>
                  <w:vAlign w:val="center"/>
                </w:tcPr>
                <w:p w14:paraId="6D3BEB97" w14:textId="77777777" w:rsidR="00514D26" w:rsidRPr="003341E0" w:rsidRDefault="00514D26" w:rsidP="00E76576">
                  <w:pPr>
                    <w:framePr w:hSpace="141" w:wrap="around" w:vAnchor="text" w:hAnchor="margin" w:xAlign="right" w:y="150"/>
                    <w:spacing w:line="276" w:lineRule="auto"/>
                    <w:jc w:val="center"/>
                    <w:rPr>
                      <w:rFonts w:cs="Arial"/>
                      <w:sz w:val="20"/>
                      <w:szCs w:val="20"/>
                    </w:rPr>
                  </w:pPr>
                  <w:r w:rsidRPr="003341E0">
                    <w:rPr>
                      <w:rFonts w:cs="Arial"/>
                      <w:sz w:val="20"/>
                      <w:szCs w:val="20"/>
                    </w:rPr>
                    <w:t>12</w:t>
                  </w:r>
                </w:p>
              </w:tc>
              <w:tc>
                <w:tcPr>
                  <w:tcW w:w="5103" w:type="dxa"/>
                  <w:vAlign w:val="center"/>
                </w:tcPr>
                <w:p w14:paraId="2EC9EE4D" w14:textId="77777777" w:rsidR="00514D26" w:rsidRPr="003341E0" w:rsidRDefault="00514D26" w:rsidP="00E76576">
                  <w:pPr>
                    <w:framePr w:hSpace="141" w:wrap="around" w:vAnchor="text" w:hAnchor="margin" w:xAlign="right" w:y="150"/>
                    <w:spacing w:line="276" w:lineRule="auto"/>
                    <w:rPr>
                      <w:rFonts w:cs="Arial"/>
                      <w:sz w:val="20"/>
                      <w:szCs w:val="20"/>
                    </w:rPr>
                  </w:pPr>
                  <w:r w:rsidRPr="003341E0">
                    <w:rPr>
                      <w:rFonts w:cs="Arial"/>
                      <w:sz w:val="20"/>
                      <w:szCs w:val="20"/>
                    </w:rPr>
                    <w:t>Acreditaciones provenientes del exterior, efectuadas en cuentas abiertas en una ESF</w:t>
                  </w:r>
                </w:p>
              </w:tc>
            </w:tr>
            <w:tr w:rsidR="00514D26" w:rsidRPr="00381A51" w14:paraId="6E55A1F8" w14:textId="77777777" w:rsidTr="002A75F5">
              <w:trPr>
                <w:trHeight w:val="556"/>
              </w:trPr>
              <w:tc>
                <w:tcPr>
                  <w:tcW w:w="907" w:type="dxa"/>
                  <w:vAlign w:val="center"/>
                </w:tcPr>
                <w:p w14:paraId="7380634D" w14:textId="77777777" w:rsidR="00514D26" w:rsidRPr="003341E0" w:rsidRDefault="00514D26" w:rsidP="00E76576">
                  <w:pPr>
                    <w:framePr w:hSpace="141" w:wrap="around" w:vAnchor="text" w:hAnchor="margin" w:xAlign="right" w:y="150"/>
                    <w:spacing w:line="276" w:lineRule="auto"/>
                    <w:jc w:val="center"/>
                    <w:rPr>
                      <w:rFonts w:cs="Arial"/>
                      <w:sz w:val="20"/>
                      <w:szCs w:val="20"/>
                    </w:rPr>
                  </w:pPr>
                  <w:r w:rsidRPr="003341E0">
                    <w:rPr>
                      <w:rFonts w:cs="Arial"/>
                      <w:sz w:val="20"/>
                      <w:szCs w:val="20"/>
                    </w:rPr>
                    <w:t>13</w:t>
                  </w:r>
                </w:p>
              </w:tc>
              <w:tc>
                <w:tcPr>
                  <w:tcW w:w="5103" w:type="dxa"/>
                  <w:vAlign w:val="center"/>
                </w:tcPr>
                <w:p w14:paraId="1F6E879F" w14:textId="77777777" w:rsidR="00514D26" w:rsidRPr="003341E0" w:rsidRDefault="00514D26" w:rsidP="00E76576">
                  <w:pPr>
                    <w:framePr w:hSpace="141" w:wrap="around" w:vAnchor="text" w:hAnchor="margin" w:xAlign="right" w:y="150"/>
                    <w:spacing w:line="276" w:lineRule="auto"/>
                    <w:rPr>
                      <w:rFonts w:cs="Arial"/>
                      <w:sz w:val="20"/>
                      <w:szCs w:val="20"/>
                    </w:rPr>
                  </w:pPr>
                  <w:r w:rsidRPr="003341E0">
                    <w:rPr>
                      <w:rFonts w:cs="Arial"/>
                      <w:sz w:val="20"/>
                      <w:szCs w:val="20"/>
                    </w:rPr>
                    <w:t>Acreditaciones no provenientes del exterior, efectuadas en cuentas abiertas en una ESF.</w:t>
                  </w:r>
                </w:p>
              </w:tc>
            </w:tr>
            <w:tr w:rsidR="00514D26" w:rsidRPr="00381A51" w14:paraId="70F9895F" w14:textId="77777777" w:rsidTr="002A75F5">
              <w:trPr>
                <w:trHeight w:val="847"/>
              </w:trPr>
              <w:tc>
                <w:tcPr>
                  <w:tcW w:w="907" w:type="dxa"/>
                  <w:vAlign w:val="center"/>
                </w:tcPr>
                <w:p w14:paraId="6633A4AC" w14:textId="77777777" w:rsidR="00514D26" w:rsidRPr="003341E0" w:rsidRDefault="00514D26" w:rsidP="00E76576">
                  <w:pPr>
                    <w:framePr w:hSpace="141" w:wrap="around" w:vAnchor="text" w:hAnchor="margin" w:xAlign="right" w:y="150"/>
                    <w:spacing w:line="276" w:lineRule="auto"/>
                    <w:jc w:val="center"/>
                    <w:rPr>
                      <w:rFonts w:cs="Arial"/>
                      <w:sz w:val="20"/>
                      <w:szCs w:val="20"/>
                    </w:rPr>
                  </w:pPr>
                  <w:r w:rsidRPr="003341E0">
                    <w:rPr>
                      <w:rFonts w:cs="Arial"/>
                      <w:sz w:val="20"/>
                      <w:szCs w:val="20"/>
                    </w:rPr>
                    <w:t>04</w:t>
                  </w:r>
                </w:p>
              </w:tc>
              <w:tc>
                <w:tcPr>
                  <w:tcW w:w="5103" w:type="dxa"/>
                  <w:vAlign w:val="center"/>
                </w:tcPr>
                <w:p w14:paraId="664144CE" w14:textId="77777777" w:rsidR="00514D26" w:rsidRPr="003341E0" w:rsidRDefault="00514D26" w:rsidP="00E76576">
                  <w:pPr>
                    <w:framePr w:hSpace="141" w:wrap="around" w:vAnchor="text" w:hAnchor="margin" w:xAlign="right" w:y="150"/>
                    <w:spacing w:line="276" w:lineRule="auto"/>
                    <w:rPr>
                      <w:rFonts w:cs="Arial"/>
                      <w:sz w:val="20"/>
                      <w:szCs w:val="20"/>
                    </w:rPr>
                  </w:pPr>
                  <w:r w:rsidRPr="003341E0">
                    <w:rPr>
                      <w:rFonts w:cs="Arial"/>
                      <w:sz w:val="20"/>
                      <w:szCs w:val="20"/>
                    </w:rPr>
                    <w:t>Entrega al ordenante del dinero recaudado en su nombre o transferencia a terceros con cargo a dichos montos sin utilizar cuentas</w:t>
                  </w:r>
                </w:p>
              </w:tc>
            </w:tr>
            <w:tr w:rsidR="00514D26" w:rsidRPr="00381A51" w14:paraId="05B96083" w14:textId="77777777" w:rsidTr="002A75F5">
              <w:trPr>
                <w:trHeight w:val="832"/>
              </w:trPr>
              <w:tc>
                <w:tcPr>
                  <w:tcW w:w="907" w:type="dxa"/>
                  <w:vAlign w:val="center"/>
                </w:tcPr>
                <w:p w14:paraId="3017E8FD" w14:textId="77777777" w:rsidR="00514D26" w:rsidRPr="003341E0" w:rsidRDefault="00514D26" w:rsidP="00E76576">
                  <w:pPr>
                    <w:framePr w:hSpace="141" w:wrap="around" w:vAnchor="text" w:hAnchor="margin" w:xAlign="right" w:y="150"/>
                    <w:spacing w:line="276" w:lineRule="auto"/>
                    <w:jc w:val="center"/>
                    <w:rPr>
                      <w:rFonts w:cs="Arial"/>
                      <w:sz w:val="20"/>
                      <w:szCs w:val="20"/>
                    </w:rPr>
                  </w:pPr>
                  <w:r w:rsidRPr="003341E0">
                    <w:rPr>
                      <w:rFonts w:cs="Arial"/>
                      <w:sz w:val="20"/>
                      <w:szCs w:val="20"/>
                    </w:rPr>
                    <w:t>20</w:t>
                  </w:r>
                </w:p>
              </w:tc>
              <w:tc>
                <w:tcPr>
                  <w:tcW w:w="5103" w:type="dxa"/>
                  <w:vAlign w:val="center"/>
                </w:tcPr>
                <w:p w14:paraId="205205E8" w14:textId="77777777" w:rsidR="00514D26" w:rsidRPr="003341E0" w:rsidRDefault="00514D26" w:rsidP="00E76576">
                  <w:pPr>
                    <w:framePr w:hSpace="141" w:wrap="around" w:vAnchor="text" w:hAnchor="margin" w:xAlign="right" w:y="150"/>
                    <w:spacing w:line="276" w:lineRule="auto"/>
                    <w:rPr>
                      <w:rFonts w:cs="Arial"/>
                      <w:sz w:val="20"/>
                      <w:szCs w:val="20"/>
                    </w:rPr>
                  </w:pPr>
                  <w:r w:rsidRPr="003341E0">
                    <w:rPr>
                      <w:rFonts w:cs="Arial"/>
                      <w:sz w:val="20"/>
                      <w:szCs w:val="20"/>
                    </w:rPr>
                    <w:t>Entrega al beneficiario de los giros o envíos de dinero provenientes del exterior efectuados a través de una ETF o una persona generadora de renta de 3ra.</w:t>
                  </w:r>
                </w:p>
              </w:tc>
            </w:tr>
            <w:tr w:rsidR="00514D26" w:rsidRPr="00381A51" w14:paraId="590887AA" w14:textId="77777777" w:rsidTr="002A75F5">
              <w:trPr>
                <w:trHeight w:val="843"/>
              </w:trPr>
              <w:tc>
                <w:tcPr>
                  <w:tcW w:w="907" w:type="dxa"/>
                  <w:vAlign w:val="center"/>
                </w:tcPr>
                <w:p w14:paraId="33B84327" w14:textId="77777777" w:rsidR="00514D26" w:rsidRPr="003341E0" w:rsidRDefault="00514D26" w:rsidP="00E76576">
                  <w:pPr>
                    <w:framePr w:hSpace="141" w:wrap="around" w:vAnchor="text" w:hAnchor="margin" w:xAlign="right" w:y="150"/>
                    <w:spacing w:line="276" w:lineRule="auto"/>
                    <w:jc w:val="center"/>
                    <w:rPr>
                      <w:rFonts w:cs="Arial"/>
                      <w:sz w:val="20"/>
                      <w:szCs w:val="20"/>
                    </w:rPr>
                  </w:pPr>
                  <w:r w:rsidRPr="003341E0">
                    <w:rPr>
                      <w:rFonts w:cs="Arial"/>
                      <w:sz w:val="20"/>
                      <w:szCs w:val="20"/>
                    </w:rPr>
                    <w:t>21</w:t>
                  </w:r>
                </w:p>
              </w:tc>
              <w:tc>
                <w:tcPr>
                  <w:tcW w:w="5103" w:type="dxa"/>
                  <w:vAlign w:val="center"/>
                </w:tcPr>
                <w:p w14:paraId="3EF50689" w14:textId="77777777" w:rsidR="00514D26" w:rsidRPr="003341E0" w:rsidRDefault="00514D26" w:rsidP="00E76576">
                  <w:pPr>
                    <w:framePr w:hSpace="141" w:wrap="around" w:vAnchor="text" w:hAnchor="margin" w:xAlign="right" w:y="150"/>
                    <w:spacing w:line="276" w:lineRule="auto"/>
                    <w:rPr>
                      <w:rFonts w:cs="Arial"/>
                      <w:sz w:val="20"/>
                      <w:szCs w:val="20"/>
                    </w:rPr>
                  </w:pPr>
                  <w:r w:rsidRPr="003341E0">
                    <w:rPr>
                      <w:rFonts w:cs="Arial"/>
                      <w:sz w:val="20"/>
                      <w:szCs w:val="20"/>
                    </w:rPr>
                    <w:t>Entrega al beneficiario de los giros o envíos de dinero no provenientes del exterior efectuados a través de una ETF o una persona generadora de renta de 3ra.</w:t>
                  </w:r>
                </w:p>
              </w:tc>
            </w:tr>
          </w:tbl>
          <w:p w14:paraId="4BD49DAD" w14:textId="77777777" w:rsidR="00514D26" w:rsidRPr="003341E0" w:rsidRDefault="00514D26" w:rsidP="00514D26">
            <w:pPr>
              <w:spacing w:line="276" w:lineRule="auto"/>
              <w:rPr>
                <w:rFonts w:cs="Arial"/>
                <w:szCs w:val="22"/>
              </w:rPr>
            </w:pPr>
          </w:p>
          <w:p w14:paraId="2C04FED9" w14:textId="1E6D97E1" w:rsidR="00514D26" w:rsidRDefault="00514D26" w:rsidP="007641C3">
            <w:pPr>
              <w:pStyle w:val="Prrafodelista"/>
              <w:numPr>
                <w:ilvl w:val="0"/>
                <w:numId w:val="37"/>
              </w:numPr>
              <w:spacing w:line="276" w:lineRule="auto"/>
              <w:ind w:left="796" w:hanging="284"/>
              <w:rPr>
                <w:rFonts w:cs="Arial"/>
                <w:szCs w:val="22"/>
              </w:rPr>
            </w:pPr>
            <w:r w:rsidRPr="003341E0">
              <w:rPr>
                <w:rFonts w:cs="Arial"/>
                <w:szCs w:val="22"/>
              </w:rPr>
              <w:t>Modalidad de Operación Normal (</w:t>
            </w:r>
            <w:proofErr w:type="spellStart"/>
            <w:r w:rsidRPr="003341E0">
              <w:rPr>
                <w:rFonts w:cs="Arial"/>
                <w:szCs w:val="22"/>
              </w:rPr>
              <w:t>Modal_operacion</w:t>
            </w:r>
            <w:proofErr w:type="spellEnd"/>
            <w:r w:rsidRPr="003341E0">
              <w:rPr>
                <w:rFonts w:cs="Arial"/>
                <w:szCs w:val="22"/>
              </w:rPr>
              <w:t>= 0)</w:t>
            </w:r>
          </w:p>
          <w:p w14:paraId="6D685B44" w14:textId="77777777" w:rsidR="007F3B25" w:rsidRDefault="007F3B25" w:rsidP="007F3B25">
            <w:pPr>
              <w:pStyle w:val="Prrafodelista"/>
              <w:spacing w:line="276" w:lineRule="auto"/>
              <w:ind w:left="796"/>
              <w:rPr>
                <w:rFonts w:cs="Arial"/>
                <w:szCs w:val="22"/>
              </w:rPr>
            </w:pPr>
          </w:p>
          <w:p w14:paraId="037CC598" w14:textId="77777777" w:rsidR="00811E2C" w:rsidRPr="00EC0F0E" w:rsidRDefault="00514D26" w:rsidP="00EC0F0E">
            <w:pPr>
              <w:pStyle w:val="Prrafodelista"/>
              <w:numPr>
                <w:ilvl w:val="0"/>
                <w:numId w:val="37"/>
              </w:numPr>
              <w:spacing w:line="276" w:lineRule="auto"/>
              <w:ind w:left="796" w:hanging="284"/>
              <w:rPr>
                <w:rFonts w:cs="Arial"/>
                <w:szCs w:val="22"/>
              </w:rPr>
            </w:pPr>
            <w:r w:rsidRPr="00EC0F0E">
              <w:rPr>
                <w:rFonts w:cs="Arial"/>
                <w:szCs w:val="22"/>
              </w:rPr>
              <w:t xml:space="preserve">En la tabla del ITF existe campo </w:t>
            </w:r>
            <w:proofErr w:type="spellStart"/>
            <w:r w:rsidRPr="00EC0F0E">
              <w:rPr>
                <w:rFonts w:cs="Arial"/>
                <w:szCs w:val="22"/>
              </w:rPr>
              <w:t>Mto_base</w:t>
            </w:r>
            <w:proofErr w:type="spellEnd"/>
            <w:r w:rsidRPr="00EC0F0E">
              <w:rPr>
                <w:rFonts w:cs="Arial"/>
                <w:szCs w:val="22"/>
              </w:rPr>
              <w:t xml:space="preserve"> y </w:t>
            </w:r>
            <w:r w:rsidR="00811E2C" w:rsidRPr="00EC0F0E">
              <w:rPr>
                <w:rFonts w:cs="Arial"/>
                <w:szCs w:val="22"/>
              </w:rPr>
              <w:t xml:space="preserve">campo </w:t>
            </w:r>
            <w:proofErr w:type="spellStart"/>
            <w:r w:rsidRPr="00EC0F0E">
              <w:rPr>
                <w:rFonts w:cs="Arial"/>
                <w:szCs w:val="22"/>
              </w:rPr>
              <w:t>Mto_impuesto</w:t>
            </w:r>
            <w:proofErr w:type="spellEnd"/>
            <w:r w:rsidRPr="00EC0F0E">
              <w:rPr>
                <w:rFonts w:cs="Arial"/>
                <w:szCs w:val="22"/>
              </w:rPr>
              <w:t xml:space="preserve">. </w:t>
            </w:r>
            <w:r w:rsidR="00811E2C" w:rsidRPr="00EC0F0E">
              <w:rPr>
                <w:rFonts w:cs="Arial"/>
                <w:szCs w:val="22"/>
              </w:rPr>
              <w:t>El dato se t</w:t>
            </w:r>
            <w:r w:rsidRPr="00EC0F0E">
              <w:rPr>
                <w:rFonts w:cs="Arial"/>
                <w:szCs w:val="22"/>
              </w:rPr>
              <w:t>omar</w:t>
            </w:r>
            <w:r w:rsidR="00811E2C" w:rsidRPr="00EC0F0E">
              <w:rPr>
                <w:rFonts w:cs="Arial"/>
                <w:szCs w:val="22"/>
              </w:rPr>
              <w:t>á</w:t>
            </w:r>
            <w:r w:rsidRPr="00EC0F0E">
              <w:rPr>
                <w:rFonts w:cs="Arial"/>
                <w:szCs w:val="22"/>
              </w:rPr>
              <w:t xml:space="preserve"> del </w:t>
            </w:r>
            <w:proofErr w:type="spellStart"/>
            <w:r w:rsidRPr="00EC0F0E">
              <w:rPr>
                <w:rFonts w:cs="Arial"/>
                <w:szCs w:val="22"/>
              </w:rPr>
              <w:t>Mto_base</w:t>
            </w:r>
            <w:proofErr w:type="spellEnd"/>
            <w:r w:rsidRPr="00EC0F0E">
              <w:rPr>
                <w:rFonts w:cs="Arial"/>
                <w:szCs w:val="22"/>
              </w:rPr>
              <w:t xml:space="preserve">. Sin embargo, si el </w:t>
            </w:r>
            <w:proofErr w:type="spellStart"/>
            <w:r w:rsidRPr="00EC0F0E">
              <w:rPr>
                <w:rFonts w:cs="Arial"/>
                <w:szCs w:val="22"/>
              </w:rPr>
              <w:t>Mto_base</w:t>
            </w:r>
            <w:proofErr w:type="spellEnd"/>
            <w:r w:rsidRPr="00EC0F0E">
              <w:rPr>
                <w:rFonts w:cs="Arial"/>
                <w:szCs w:val="22"/>
              </w:rPr>
              <w:t xml:space="preserve"> fuera cero o vacío </w:t>
            </w:r>
            <w:r w:rsidR="00811E2C" w:rsidRPr="00EC0F0E">
              <w:rPr>
                <w:rFonts w:cs="Arial"/>
                <w:szCs w:val="22"/>
              </w:rPr>
              <w:t>y</w:t>
            </w:r>
            <w:r w:rsidRPr="00EC0F0E">
              <w:rPr>
                <w:rFonts w:cs="Arial"/>
                <w:szCs w:val="22"/>
              </w:rPr>
              <w:t xml:space="preserve"> el </w:t>
            </w:r>
            <w:proofErr w:type="spellStart"/>
            <w:r w:rsidRPr="00EC0F0E">
              <w:rPr>
                <w:rFonts w:cs="Arial"/>
                <w:szCs w:val="22"/>
              </w:rPr>
              <w:t>Mto_Impuestos</w:t>
            </w:r>
            <w:proofErr w:type="spellEnd"/>
            <w:r w:rsidRPr="00EC0F0E">
              <w:rPr>
                <w:rFonts w:cs="Arial"/>
                <w:szCs w:val="22"/>
              </w:rPr>
              <w:t xml:space="preserve"> fuera mayor a cero</w:t>
            </w:r>
            <w:r w:rsidR="00811E2C" w:rsidRPr="00EC0F0E">
              <w:rPr>
                <w:rFonts w:cs="Arial"/>
                <w:szCs w:val="22"/>
              </w:rPr>
              <w:t>,</w:t>
            </w:r>
            <w:r w:rsidRPr="00EC0F0E">
              <w:rPr>
                <w:rFonts w:cs="Arial"/>
                <w:szCs w:val="22"/>
              </w:rPr>
              <w:t xml:space="preserve"> </w:t>
            </w:r>
            <w:r w:rsidR="00811E2C" w:rsidRPr="00EC0F0E">
              <w:rPr>
                <w:rFonts w:cs="Arial"/>
                <w:szCs w:val="22"/>
              </w:rPr>
              <w:t>r</w:t>
            </w:r>
            <w:r w:rsidRPr="00EC0F0E">
              <w:rPr>
                <w:rFonts w:cs="Arial"/>
                <w:szCs w:val="22"/>
              </w:rPr>
              <w:t xml:space="preserve">eemplazar el </w:t>
            </w:r>
            <w:proofErr w:type="spellStart"/>
            <w:r w:rsidRPr="00EC0F0E">
              <w:rPr>
                <w:rFonts w:cs="Arial"/>
                <w:szCs w:val="22"/>
              </w:rPr>
              <w:t>Mto_base</w:t>
            </w:r>
            <w:proofErr w:type="spellEnd"/>
            <w:r w:rsidRPr="00EC0F0E">
              <w:rPr>
                <w:rFonts w:cs="Arial"/>
                <w:szCs w:val="22"/>
              </w:rPr>
              <w:t xml:space="preserve"> por el siguiente cálculo</w:t>
            </w:r>
            <w:r w:rsidR="00811E2C" w:rsidRPr="00EC0F0E">
              <w:rPr>
                <w:rFonts w:cs="Arial"/>
                <w:szCs w:val="22"/>
              </w:rPr>
              <w:t>:</w:t>
            </w:r>
            <w:r w:rsidRPr="00EC0F0E">
              <w:rPr>
                <w:rFonts w:cs="Arial"/>
                <w:szCs w:val="22"/>
              </w:rPr>
              <w:t xml:space="preserve"> </w:t>
            </w:r>
          </w:p>
          <w:p w14:paraId="3E5E10F1" w14:textId="61F15CAA" w:rsidR="00514D26" w:rsidRPr="00811E2C" w:rsidRDefault="00514D26" w:rsidP="00811E2C">
            <w:pPr>
              <w:pStyle w:val="Prrafodelista"/>
              <w:spacing w:line="276" w:lineRule="auto"/>
              <w:ind w:left="2617"/>
              <w:rPr>
                <w:rFonts w:cs="Arial"/>
                <w:szCs w:val="22"/>
              </w:rPr>
            </w:pPr>
            <w:proofErr w:type="spellStart"/>
            <w:r w:rsidRPr="00811E2C">
              <w:rPr>
                <w:rFonts w:cs="Arial"/>
                <w:szCs w:val="22"/>
              </w:rPr>
              <w:t>Mto_Impuesto</w:t>
            </w:r>
            <w:proofErr w:type="spellEnd"/>
            <w:r w:rsidR="00811E2C" w:rsidRPr="00811E2C">
              <w:rPr>
                <w:rFonts w:cs="Arial"/>
                <w:szCs w:val="22"/>
              </w:rPr>
              <w:t xml:space="preserve"> </w:t>
            </w:r>
            <w:r w:rsidRPr="00811E2C">
              <w:rPr>
                <w:rFonts w:cs="Arial"/>
                <w:szCs w:val="22"/>
              </w:rPr>
              <w:t>/ (Tasa vigente/100)</w:t>
            </w:r>
            <w:r w:rsidR="00811E2C">
              <w:rPr>
                <w:rFonts w:cs="Arial"/>
                <w:szCs w:val="22"/>
              </w:rPr>
              <w:t>.</w:t>
            </w:r>
          </w:p>
          <w:p w14:paraId="39BCC67E" w14:textId="77777777" w:rsidR="00514D26" w:rsidRPr="003341E0" w:rsidRDefault="00514D26" w:rsidP="00514D26">
            <w:pPr>
              <w:spacing w:line="276" w:lineRule="auto"/>
              <w:ind w:left="229"/>
              <w:rPr>
                <w:rFonts w:cs="Arial"/>
                <w:szCs w:val="22"/>
              </w:rPr>
            </w:pPr>
          </w:p>
          <w:p w14:paraId="5B7A386D" w14:textId="54D42D5D" w:rsidR="00514D26" w:rsidRPr="007027B4" w:rsidRDefault="00514D26" w:rsidP="004033AE">
            <w:pPr>
              <w:pStyle w:val="Prrafodelista"/>
              <w:numPr>
                <w:ilvl w:val="0"/>
                <w:numId w:val="245"/>
              </w:numPr>
              <w:spacing w:line="276" w:lineRule="auto"/>
              <w:ind w:left="490" w:hanging="283"/>
              <w:rPr>
                <w:rFonts w:cs="Arial"/>
                <w:sz w:val="18"/>
                <w:szCs w:val="18"/>
              </w:rPr>
            </w:pPr>
            <w:r w:rsidRPr="007027B4">
              <w:rPr>
                <w:rFonts w:cs="Arial"/>
                <w:szCs w:val="22"/>
              </w:rPr>
              <w:t xml:space="preserve">Ventas totales declaradas: </w:t>
            </w:r>
            <w:r w:rsidR="007F3B25">
              <w:rPr>
                <w:rFonts w:cs="Arial"/>
                <w:szCs w:val="22"/>
              </w:rPr>
              <w:t>c</w:t>
            </w:r>
            <w:r w:rsidRPr="007027B4">
              <w:rPr>
                <w:rFonts w:cs="Arial"/>
                <w:szCs w:val="22"/>
              </w:rPr>
              <w:t>orresponde a la suma de las ventas más el Débito del IGV e IVAP, correspondiente a las siguientes casillas:</w:t>
            </w:r>
            <w:r w:rsidRPr="007027B4">
              <w:rPr>
                <w:rFonts w:cs="Arial"/>
                <w:sz w:val="18"/>
                <w:szCs w:val="18"/>
              </w:rPr>
              <w:t xml:space="preserve"> </w:t>
            </w:r>
          </w:p>
          <w:p w14:paraId="416FAC6A" w14:textId="77777777" w:rsidR="00514D26" w:rsidRPr="00381A51" w:rsidRDefault="00514D26" w:rsidP="00514D26">
            <w:pPr>
              <w:spacing w:line="276" w:lineRule="auto"/>
              <w:rPr>
                <w:rFonts w:cs="Arial"/>
                <w:sz w:val="18"/>
                <w:szCs w:val="18"/>
              </w:rPr>
            </w:pPr>
          </w:p>
          <w:tbl>
            <w:tblPr>
              <w:tblStyle w:val="Tablaconcuadrcula"/>
              <w:tblW w:w="0" w:type="auto"/>
              <w:tblInd w:w="573" w:type="dxa"/>
              <w:tblLayout w:type="fixed"/>
              <w:tblLook w:val="04A0" w:firstRow="1" w:lastRow="0" w:firstColumn="1" w:lastColumn="0" w:noHBand="0" w:noVBand="1"/>
            </w:tblPr>
            <w:tblGrid>
              <w:gridCol w:w="1304"/>
              <w:gridCol w:w="4318"/>
              <w:gridCol w:w="1019"/>
            </w:tblGrid>
            <w:tr w:rsidR="00514D26" w:rsidRPr="00381A51" w14:paraId="39571E6F" w14:textId="77777777" w:rsidTr="002A75F5">
              <w:trPr>
                <w:trHeight w:val="382"/>
              </w:trPr>
              <w:tc>
                <w:tcPr>
                  <w:tcW w:w="1304" w:type="dxa"/>
                  <w:shd w:val="clear" w:color="auto" w:fill="F2F2F2" w:themeFill="background1" w:themeFillShade="F2"/>
                  <w:vAlign w:val="center"/>
                </w:tcPr>
                <w:p w14:paraId="60F44D89" w14:textId="77777777" w:rsidR="00514D26" w:rsidRPr="003341E0" w:rsidRDefault="00514D26" w:rsidP="00E76576">
                  <w:pPr>
                    <w:pStyle w:val="Prrafodelista"/>
                    <w:framePr w:hSpace="141" w:wrap="around" w:vAnchor="text" w:hAnchor="margin" w:xAlign="right" w:y="150"/>
                    <w:spacing w:line="276" w:lineRule="auto"/>
                    <w:ind w:left="0"/>
                    <w:jc w:val="center"/>
                    <w:rPr>
                      <w:b/>
                      <w:sz w:val="20"/>
                      <w:szCs w:val="20"/>
                    </w:rPr>
                  </w:pPr>
                  <w:r w:rsidRPr="003341E0">
                    <w:rPr>
                      <w:b/>
                      <w:sz w:val="20"/>
                      <w:szCs w:val="20"/>
                    </w:rPr>
                    <w:t>Formulario</w:t>
                  </w:r>
                </w:p>
              </w:tc>
              <w:tc>
                <w:tcPr>
                  <w:tcW w:w="4318" w:type="dxa"/>
                  <w:shd w:val="clear" w:color="auto" w:fill="F2F2F2" w:themeFill="background1" w:themeFillShade="F2"/>
                  <w:vAlign w:val="center"/>
                </w:tcPr>
                <w:p w14:paraId="174F7549" w14:textId="77777777" w:rsidR="00514D26" w:rsidRPr="003341E0" w:rsidRDefault="00514D26" w:rsidP="00E76576">
                  <w:pPr>
                    <w:pStyle w:val="Prrafodelista"/>
                    <w:framePr w:hSpace="141" w:wrap="around" w:vAnchor="text" w:hAnchor="margin" w:xAlign="right" w:y="150"/>
                    <w:spacing w:line="276" w:lineRule="auto"/>
                    <w:ind w:left="0"/>
                    <w:jc w:val="center"/>
                    <w:rPr>
                      <w:b/>
                      <w:sz w:val="20"/>
                      <w:szCs w:val="20"/>
                    </w:rPr>
                  </w:pPr>
                  <w:r w:rsidRPr="003341E0">
                    <w:rPr>
                      <w:b/>
                      <w:sz w:val="20"/>
                      <w:szCs w:val="20"/>
                    </w:rPr>
                    <w:t>Descripción de casilla</w:t>
                  </w:r>
                </w:p>
              </w:tc>
              <w:tc>
                <w:tcPr>
                  <w:tcW w:w="1019" w:type="dxa"/>
                  <w:shd w:val="clear" w:color="auto" w:fill="F2F2F2" w:themeFill="background1" w:themeFillShade="F2"/>
                  <w:vAlign w:val="center"/>
                </w:tcPr>
                <w:p w14:paraId="5E53364D" w14:textId="77777777" w:rsidR="00514D26" w:rsidRPr="003341E0" w:rsidRDefault="00514D26" w:rsidP="00E76576">
                  <w:pPr>
                    <w:pStyle w:val="Prrafodelista"/>
                    <w:framePr w:hSpace="141" w:wrap="around" w:vAnchor="text" w:hAnchor="margin" w:xAlign="right" w:y="150"/>
                    <w:spacing w:line="276" w:lineRule="auto"/>
                    <w:ind w:left="0"/>
                    <w:jc w:val="center"/>
                    <w:rPr>
                      <w:b/>
                      <w:sz w:val="20"/>
                      <w:szCs w:val="20"/>
                    </w:rPr>
                  </w:pPr>
                  <w:r w:rsidRPr="003341E0">
                    <w:rPr>
                      <w:b/>
                      <w:sz w:val="20"/>
                      <w:szCs w:val="20"/>
                    </w:rPr>
                    <w:t>N° casilla</w:t>
                  </w:r>
                </w:p>
              </w:tc>
            </w:tr>
            <w:tr w:rsidR="00514D26" w:rsidRPr="00381A51" w14:paraId="7818D877" w14:textId="77777777" w:rsidTr="002A75F5">
              <w:trPr>
                <w:trHeight w:val="274"/>
              </w:trPr>
              <w:tc>
                <w:tcPr>
                  <w:tcW w:w="1304" w:type="dxa"/>
                  <w:vAlign w:val="center"/>
                </w:tcPr>
                <w:p w14:paraId="5E3768D5"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0EBD8B6C"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Ventas Netas</w:t>
                  </w:r>
                </w:p>
              </w:tc>
              <w:tc>
                <w:tcPr>
                  <w:tcW w:w="1019" w:type="dxa"/>
                  <w:vAlign w:val="center"/>
                </w:tcPr>
                <w:p w14:paraId="189A721F"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100</w:t>
                  </w:r>
                </w:p>
              </w:tc>
            </w:tr>
            <w:tr w:rsidR="00514D26" w:rsidRPr="00381A51" w14:paraId="133C2EE2" w14:textId="77777777" w:rsidTr="002A75F5">
              <w:trPr>
                <w:trHeight w:val="253"/>
              </w:trPr>
              <w:tc>
                <w:tcPr>
                  <w:tcW w:w="1304" w:type="dxa"/>
                  <w:vAlign w:val="center"/>
                </w:tcPr>
                <w:p w14:paraId="6C3538D3"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50D1F08F"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xml:space="preserve">( - ) Descuentos concedidos y/o devoluciones </w:t>
                  </w:r>
                </w:p>
              </w:tc>
              <w:tc>
                <w:tcPr>
                  <w:tcW w:w="1019" w:type="dxa"/>
                  <w:vAlign w:val="center"/>
                </w:tcPr>
                <w:p w14:paraId="21068C2C"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bCs/>
                      <w:sz w:val="20"/>
                      <w:szCs w:val="20"/>
                      <w:lang w:eastAsia="es-PE"/>
                    </w:rPr>
                    <w:t>102</w:t>
                  </w:r>
                </w:p>
              </w:tc>
            </w:tr>
            <w:tr w:rsidR="00514D26" w:rsidRPr="00381A51" w14:paraId="0A5DEC4F" w14:textId="77777777" w:rsidTr="002A75F5">
              <w:trPr>
                <w:trHeight w:val="279"/>
              </w:trPr>
              <w:tc>
                <w:tcPr>
                  <w:tcW w:w="1304" w:type="dxa"/>
                  <w:vAlign w:val="center"/>
                </w:tcPr>
                <w:p w14:paraId="387DBC5C"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4AAFE7D8"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Ventas Ley 27037</w:t>
                  </w:r>
                </w:p>
              </w:tc>
              <w:tc>
                <w:tcPr>
                  <w:tcW w:w="1019" w:type="dxa"/>
                  <w:vAlign w:val="center"/>
                </w:tcPr>
                <w:p w14:paraId="595E1BD0"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160</w:t>
                  </w:r>
                </w:p>
              </w:tc>
            </w:tr>
            <w:tr w:rsidR="00514D26" w:rsidRPr="00381A51" w14:paraId="02308680" w14:textId="77777777" w:rsidTr="002A75F5">
              <w:trPr>
                <w:trHeight w:val="256"/>
              </w:trPr>
              <w:tc>
                <w:tcPr>
                  <w:tcW w:w="1304" w:type="dxa"/>
                  <w:vAlign w:val="center"/>
                </w:tcPr>
                <w:p w14:paraId="503F3BD6"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24E74FDE"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 ) Descuentos y devoluciones</w:t>
                  </w:r>
                </w:p>
              </w:tc>
              <w:tc>
                <w:tcPr>
                  <w:tcW w:w="1019" w:type="dxa"/>
                  <w:vAlign w:val="center"/>
                </w:tcPr>
                <w:p w14:paraId="58EFCA4B"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bCs/>
                      <w:sz w:val="20"/>
                      <w:szCs w:val="20"/>
                      <w:lang w:eastAsia="es-PE"/>
                    </w:rPr>
                    <w:t>162</w:t>
                  </w:r>
                </w:p>
              </w:tc>
            </w:tr>
            <w:tr w:rsidR="00514D26" w:rsidRPr="00381A51" w14:paraId="4E481301" w14:textId="77777777" w:rsidTr="002A75F5">
              <w:trPr>
                <w:trHeight w:val="287"/>
              </w:trPr>
              <w:tc>
                <w:tcPr>
                  <w:tcW w:w="1304" w:type="dxa"/>
                  <w:vAlign w:val="center"/>
                </w:tcPr>
                <w:p w14:paraId="1AA49B84"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37EEE794"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Exportaciones facturadas en período</w:t>
                  </w:r>
                </w:p>
              </w:tc>
              <w:tc>
                <w:tcPr>
                  <w:tcW w:w="1019" w:type="dxa"/>
                  <w:vAlign w:val="center"/>
                </w:tcPr>
                <w:p w14:paraId="6336F454"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106</w:t>
                  </w:r>
                </w:p>
              </w:tc>
            </w:tr>
            <w:tr w:rsidR="00514D26" w:rsidRPr="00381A51" w14:paraId="52EE6559" w14:textId="77777777" w:rsidTr="002A75F5">
              <w:trPr>
                <w:trHeight w:val="278"/>
              </w:trPr>
              <w:tc>
                <w:tcPr>
                  <w:tcW w:w="1304" w:type="dxa"/>
                  <w:vAlign w:val="center"/>
                </w:tcPr>
                <w:p w14:paraId="3E0DFB0F"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3965454B"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Ventas no gravadas (sin considerar X)</w:t>
                  </w:r>
                </w:p>
              </w:tc>
              <w:tc>
                <w:tcPr>
                  <w:tcW w:w="1019" w:type="dxa"/>
                  <w:vAlign w:val="center"/>
                </w:tcPr>
                <w:p w14:paraId="7D2015B9"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105</w:t>
                  </w:r>
                </w:p>
              </w:tc>
            </w:tr>
            <w:tr w:rsidR="00514D26" w:rsidRPr="00381A51" w14:paraId="5FF3817F" w14:textId="77777777" w:rsidTr="002A75F5">
              <w:trPr>
                <w:trHeight w:val="277"/>
              </w:trPr>
              <w:tc>
                <w:tcPr>
                  <w:tcW w:w="1304" w:type="dxa"/>
                  <w:vAlign w:val="center"/>
                </w:tcPr>
                <w:p w14:paraId="1EB2ED03"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513B5239"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Ventas no gravadas sin efecto en ratio</w:t>
                  </w:r>
                </w:p>
              </w:tc>
              <w:tc>
                <w:tcPr>
                  <w:tcW w:w="1019" w:type="dxa"/>
                  <w:vAlign w:val="center"/>
                </w:tcPr>
                <w:p w14:paraId="6BCE2F25"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109</w:t>
                  </w:r>
                </w:p>
              </w:tc>
            </w:tr>
            <w:tr w:rsidR="00514D26" w:rsidRPr="00381A51" w14:paraId="0E5E9446" w14:textId="77777777" w:rsidTr="002A75F5">
              <w:trPr>
                <w:trHeight w:val="272"/>
              </w:trPr>
              <w:tc>
                <w:tcPr>
                  <w:tcW w:w="1304" w:type="dxa"/>
                  <w:vAlign w:val="center"/>
                </w:tcPr>
                <w:p w14:paraId="1BBBC413"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0D5DC5B4" w14:textId="77777777"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Otras Ventas</w:t>
                  </w:r>
                </w:p>
              </w:tc>
              <w:tc>
                <w:tcPr>
                  <w:tcW w:w="1019" w:type="dxa"/>
                  <w:vAlign w:val="center"/>
                </w:tcPr>
                <w:p w14:paraId="617631BA" w14:textId="77777777"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112</w:t>
                  </w:r>
                </w:p>
              </w:tc>
            </w:tr>
            <w:tr w:rsidR="00514D26" w:rsidRPr="00381A51" w14:paraId="076FECC3" w14:textId="77777777" w:rsidTr="002A75F5">
              <w:tc>
                <w:tcPr>
                  <w:tcW w:w="1304" w:type="dxa"/>
                  <w:vAlign w:val="center"/>
                </w:tcPr>
                <w:p w14:paraId="5D6B03E4" w14:textId="3A747F78"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6D812016" w14:textId="398C803C" w:rsidR="00514D26" w:rsidRPr="003341E0" w:rsidRDefault="00514D26" w:rsidP="00E76576">
                  <w:pPr>
                    <w:pStyle w:val="Prrafodelista"/>
                    <w:framePr w:hSpace="141" w:wrap="around" w:vAnchor="text" w:hAnchor="margin" w:xAlign="right" w:y="150"/>
                    <w:spacing w:line="276" w:lineRule="auto"/>
                    <w:ind w:left="0"/>
                    <w:jc w:val="left"/>
                    <w:rPr>
                      <w:sz w:val="20"/>
                      <w:szCs w:val="20"/>
                    </w:rPr>
                  </w:pPr>
                  <w:r w:rsidRPr="003341E0">
                    <w:rPr>
                      <w:sz w:val="20"/>
                      <w:szCs w:val="20"/>
                      <w:lang w:eastAsia="es-PE"/>
                    </w:rPr>
                    <w:t>(+) Débito IGV</w:t>
                  </w:r>
                </w:p>
              </w:tc>
              <w:tc>
                <w:tcPr>
                  <w:tcW w:w="1019" w:type="dxa"/>
                  <w:vAlign w:val="center"/>
                </w:tcPr>
                <w:p w14:paraId="0DB8D92B" w14:textId="49F7048F"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lang w:eastAsia="es-PE"/>
                    </w:rPr>
                    <w:t>131</w:t>
                  </w:r>
                </w:p>
              </w:tc>
            </w:tr>
            <w:tr w:rsidR="00514D26" w:rsidRPr="00381A51" w14:paraId="725B8816" w14:textId="77777777" w:rsidTr="002A75F5">
              <w:tc>
                <w:tcPr>
                  <w:tcW w:w="1304" w:type="dxa"/>
                  <w:vAlign w:val="center"/>
                </w:tcPr>
                <w:p w14:paraId="64692B00" w14:textId="3E56562F"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31A37BFD" w14:textId="530AACCB" w:rsidR="00514D26" w:rsidRPr="003341E0" w:rsidRDefault="00514D26" w:rsidP="00E76576">
                  <w:pPr>
                    <w:pStyle w:val="Prrafodelista"/>
                    <w:framePr w:hSpace="141" w:wrap="around" w:vAnchor="text" w:hAnchor="margin" w:xAlign="right" w:y="150"/>
                    <w:spacing w:line="276" w:lineRule="auto"/>
                    <w:ind w:left="0"/>
                    <w:jc w:val="left"/>
                    <w:rPr>
                      <w:sz w:val="20"/>
                      <w:szCs w:val="20"/>
                      <w:lang w:eastAsia="es-PE"/>
                    </w:rPr>
                  </w:pPr>
                  <w:r w:rsidRPr="003341E0">
                    <w:rPr>
                      <w:sz w:val="20"/>
                      <w:szCs w:val="20"/>
                      <w:lang w:eastAsia="es-PE"/>
                    </w:rPr>
                    <w:t xml:space="preserve">(+) Ventas </w:t>
                  </w:r>
                  <w:proofErr w:type="spellStart"/>
                  <w:r w:rsidRPr="003341E0">
                    <w:rPr>
                      <w:sz w:val="20"/>
                      <w:szCs w:val="20"/>
                      <w:lang w:eastAsia="es-PE"/>
                    </w:rPr>
                    <w:t>ventas</w:t>
                  </w:r>
                  <w:proofErr w:type="spellEnd"/>
                </w:p>
              </w:tc>
              <w:tc>
                <w:tcPr>
                  <w:tcW w:w="1019" w:type="dxa"/>
                  <w:vAlign w:val="center"/>
                </w:tcPr>
                <w:p w14:paraId="67D85C58" w14:textId="7E265D16" w:rsidR="00514D26" w:rsidRPr="003341E0" w:rsidRDefault="00514D26" w:rsidP="00E76576">
                  <w:pPr>
                    <w:pStyle w:val="Prrafodelista"/>
                    <w:framePr w:hSpace="141" w:wrap="around" w:vAnchor="text" w:hAnchor="margin" w:xAlign="right" w:y="150"/>
                    <w:spacing w:line="276" w:lineRule="auto"/>
                    <w:ind w:left="0"/>
                    <w:jc w:val="center"/>
                    <w:rPr>
                      <w:sz w:val="20"/>
                      <w:szCs w:val="20"/>
                      <w:lang w:eastAsia="es-PE"/>
                    </w:rPr>
                  </w:pPr>
                  <w:r w:rsidRPr="003341E0">
                    <w:rPr>
                      <w:sz w:val="20"/>
                      <w:szCs w:val="20"/>
                      <w:lang w:eastAsia="es-PE"/>
                    </w:rPr>
                    <w:t>340</w:t>
                  </w:r>
                </w:p>
              </w:tc>
            </w:tr>
            <w:tr w:rsidR="00514D26" w:rsidRPr="00381A51" w14:paraId="0D4F84D5" w14:textId="77777777" w:rsidTr="002A75F5">
              <w:tc>
                <w:tcPr>
                  <w:tcW w:w="1304" w:type="dxa"/>
                  <w:vAlign w:val="center"/>
                </w:tcPr>
                <w:p w14:paraId="009FDF84" w14:textId="113514E8" w:rsidR="00514D26" w:rsidRPr="003341E0" w:rsidRDefault="00514D26" w:rsidP="00E76576">
                  <w:pPr>
                    <w:pStyle w:val="Prrafodelista"/>
                    <w:framePr w:hSpace="141" w:wrap="around" w:vAnchor="text" w:hAnchor="margin" w:xAlign="right" w:y="150"/>
                    <w:spacing w:line="276" w:lineRule="auto"/>
                    <w:ind w:left="0"/>
                    <w:jc w:val="center"/>
                    <w:rPr>
                      <w:sz w:val="20"/>
                      <w:szCs w:val="20"/>
                    </w:rPr>
                  </w:pPr>
                  <w:r w:rsidRPr="003341E0">
                    <w:rPr>
                      <w:sz w:val="20"/>
                      <w:szCs w:val="20"/>
                    </w:rPr>
                    <w:t>PDT 621</w:t>
                  </w:r>
                </w:p>
              </w:tc>
              <w:tc>
                <w:tcPr>
                  <w:tcW w:w="4318" w:type="dxa"/>
                  <w:vAlign w:val="center"/>
                </w:tcPr>
                <w:p w14:paraId="104E6F4C" w14:textId="37F99DC5" w:rsidR="00514D26" w:rsidRPr="003341E0" w:rsidRDefault="00514D26" w:rsidP="00E76576">
                  <w:pPr>
                    <w:pStyle w:val="Prrafodelista"/>
                    <w:framePr w:hSpace="141" w:wrap="around" w:vAnchor="text" w:hAnchor="margin" w:xAlign="right" w:y="150"/>
                    <w:spacing w:line="276" w:lineRule="auto"/>
                    <w:ind w:left="0"/>
                    <w:jc w:val="left"/>
                    <w:rPr>
                      <w:sz w:val="20"/>
                      <w:szCs w:val="20"/>
                      <w:lang w:eastAsia="es-PE"/>
                    </w:rPr>
                  </w:pPr>
                  <w:r w:rsidRPr="003341E0">
                    <w:rPr>
                      <w:sz w:val="20"/>
                      <w:szCs w:val="20"/>
                      <w:lang w:eastAsia="es-PE"/>
                    </w:rPr>
                    <w:t>(+) Débito IVAP</w:t>
                  </w:r>
                </w:p>
              </w:tc>
              <w:tc>
                <w:tcPr>
                  <w:tcW w:w="1019" w:type="dxa"/>
                  <w:vAlign w:val="center"/>
                </w:tcPr>
                <w:p w14:paraId="2C106DC2" w14:textId="20CE22FC" w:rsidR="00514D26" w:rsidRPr="003341E0" w:rsidRDefault="00514D26" w:rsidP="00E76576">
                  <w:pPr>
                    <w:pStyle w:val="Prrafodelista"/>
                    <w:framePr w:hSpace="141" w:wrap="around" w:vAnchor="text" w:hAnchor="margin" w:xAlign="right" w:y="150"/>
                    <w:spacing w:line="276" w:lineRule="auto"/>
                    <w:ind w:left="0"/>
                    <w:jc w:val="center"/>
                    <w:rPr>
                      <w:sz w:val="20"/>
                      <w:szCs w:val="20"/>
                      <w:lang w:eastAsia="es-PE"/>
                    </w:rPr>
                  </w:pPr>
                  <w:r w:rsidRPr="003341E0">
                    <w:rPr>
                      <w:sz w:val="20"/>
                      <w:szCs w:val="20"/>
                      <w:lang w:eastAsia="es-PE"/>
                    </w:rPr>
                    <w:t>341</w:t>
                  </w:r>
                </w:p>
              </w:tc>
            </w:tr>
          </w:tbl>
          <w:p w14:paraId="61110B46" w14:textId="77777777" w:rsidR="00514D26" w:rsidRPr="001119AE" w:rsidRDefault="00514D26" w:rsidP="00514D26">
            <w:pPr>
              <w:spacing w:line="276" w:lineRule="auto"/>
              <w:rPr>
                <w:rFonts w:cs="Arial"/>
                <w:szCs w:val="22"/>
              </w:rPr>
            </w:pPr>
          </w:p>
          <w:p w14:paraId="65EA7271" w14:textId="1BE421AC" w:rsidR="00514D26" w:rsidRPr="003341E0" w:rsidRDefault="00514D26" w:rsidP="00514D26">
            <w:pPr>
              <w:spacing w:line="276" w:lineRule="auto"/>
              <w:rPr>
                <w:rFonts w:cs="Arial"/>
                <w:szCs w:val="22"/>
                <w:u w:val="single"/>
              </w:rPr>
            </w:pPr>
            <w:r w:rsidRPr="003341E0">
              <w:rPr>
                <w:rFonts w:cs="Arial"/>
                <w:szCs w:val="22"/>
                <w:u w:val="single"/>
              </w:rPr>
              <w:t>Fuente de información</w:t>
            </w:r>
          </w:p>
          <w:p w14:paraId="0202A1D8" w14:textId="5C167B41" w:rsidR="00514D26" w:rsidRPr="004012D0" w:rsidRDefault="00514D26" w:rsidP="004012D0">
            <w:pPr>
              <w:spacing w:line="276" w:lineRule="auto"/>
              <w:rPr>
                <w:rFonts w:cs="Arial"/>
                <w:szCs w:val="22"/>
              </w:rPr>
            </w:pPr>
            <w:r w:rsidRPr="004012D0">
              <w:rPr>
                <w:rFonts w:cs="Arial"/>
                <w:szCs w:val="22"/>
              </w:rPr>
              <w:t>Declaraciones juradas de IGV e ITF</w:t>
            </w:r>
          </w:p>
          <w:p w14:paraId="658344A7" w14:textId="75924136" w:rsidR="00EC40A1" w:rsidRPr="004012D0" w:rsidRDefault="00EC40A1" w:rsidP="007027B4">
            <w:pPr>
              <w:spacing w:line="276" w:lineRule="auto"/>
              <w:ind w:left="65"/>
              <w:rPr>
                <w:rFonts w:cs="Arial"/>
                <w:szCs w:val="22"/>
              </w:rPr>
            </w:pPr>
            <w:r w:rsidRPr="004012D0">
              <w:rPr>
                <w:rFonts w:cs="Arial"/>
                <w:szCs w:val="22"/>
              </w:rPr>
              <w:t>Teradata:</w:t>
            </w:r>
          </w:p>
          <w:p w14:paraId="6A976757" w14:textId="77777777" w:rsidR="00EC40A1" w:rsidRPr="003341E0" w:rsidRDefault="00EC40A1" w:rsidP="004033AE">
            <w:pPr>
              <w:pStyle w:val="Prrafodelista"/>
              <w:numPr>
                <w:ilvl w:val="0"/>
                <w:numId w:val="206"/>
              </w:numPr>
              <w:ind w:left="349" w:hanging="284"/>
              <w:rPr>
                <w:rFonts w:cs="Arial"/>
                <w:szCs w:val="22"/>
              </w:rPr>
            </w:pPr>
            <w:r w:rsidRPr="003341E0">
              <w:rPr>
                <w:rFonts w:cs="Arial"/>
                <w:szCs w:val="22"/>
              </w:rPr>
              <w:t xml:space="preserve">Módulo 081419 – DDJJ </w:t>
            </w:r>
          </w:p>
          <w:p w14:paraId="06DCBB1E" w14:textId="41ACC8B8" w:rsidR="00EC40A1" w:rsidRPr="000A6E65" w:rsidRDefault="00EC40A1" w:rsidP="004033AE">
            <w:pPr>
              <w:pStyle w:val="Prrafodelista"/>
              <w:numPr>
                <w:ilvl w:val="0"/>
                <w:numId w:val="206"/>
              </w:numPr>
              <w:spacing w:line="276" w:lineRule="auto"/>
              <w:ind w:left="349" w:hanging="284"/>
              <w:rPr>
                <w:rFonts w:cs="Arial"/>
                <w:sz w:val="18"/>
                <w:szCs w:val="18"/>
              </w:rPr>
            </w:pPr>
            <w:r w:rsidRPr="003341E0">
              <w:rPr>
                <w:rFonts w:cs="Arial"/>
                <w:szCs w:val="22"/>
              </w:rPr>
              <w:t xml:space="preserve">Módulo 081441 </w:t>
            </w:r>
            <w:r w:rsidR="000A6E65">
              <w:rPr>
                <w:rFonts w:cs="Arial"/>
                <w:szCs w:val="22"/>
              </w:rPr>
              <w:t>–</w:t>
            </w:r>
            <w:r w:rsidRPr="003341E0">
              <w:rPr>
                <w:rFonts w:cs="Arial"/>
                <w:szCs w:val="22"/>
              </w:rPr>
              <w:t xml:space="preserve"> ITF</w:t>
            </w:r>
          </w:p>
          <w:p w14:paraId="6D96B972" w14:textId="244E1C0E" w:rsidR="000A6E65" w:rsidRDefault="000A6E65" w:rsidP="000A6E65">
            <w:pPr>
              <w:spacing w:line="276" w:lineRule="auto"/>
              <w:ind w:left="65"/>
              <w:rPr>
                <w:rFonts w:cs="Arial"/>
                <w:sz w:val="18"/>
                <w:szCs w:val="18"/>
              </w:rPr>
            </w:pPr>
          </w:p>
          <w:p w14:paraId="32FE1026" w14:textId="77777777" w:rsidR="000A6E65" w:rsidRDefault="000A6E65" w:rsidP="000A6E65">
            <w:pPr>
              <w:spacing w:line="276" w:lineRule="auto"/>
              <w:rPr>
                <w:szCs w:val="22"/>
                <w:u w:val="single"/>
              </w:rPr>
            </w:pPr>
            <w:r>
              <w:rPr>
                <w:szCs w:val="22"/>
                <w:u w:val="single"/>
              </w:rPr>
              <w:t>Interpretación de Resultados</w:t>
            </w:r>
          </w:p>
          <w:p w14:paraId="57BE483C" w14:textId="4BD130BE" w:rsidR="000A6E65" w:rsidRDefault="000A6E65" w:rsidP="000A6E65">
            <w:pPr>
              <w:pStyle w:val="Prrafodelista"/>
              <w:numPr>
                <w:ilvl w:val="0"/>
                <w:numId w:val="37"/>
              </w:numPr>
              <w:spacing w:line="276" w:lineRule="auto"/>
              <w:ind w:left="213" w:hanging="142"/>
              <w:rPr>
                <w:szCs w:val="22"/>
              </w:rPr>
            </w:pPr>
            <w:r w:rsidRPr="000306CA">
              <w:rPr>
                <w:szCs w:val="22"/>
              </w:rPr>
              <w:t xml:space="preserve">El valor puede ser mayor a </w:t>
            </w:r>
            <w:r>
              <w:rPr>
                <w:szCs w:val="22"/>
              </w:rPr>
              <w:t>“</w:t>
            </w:r>
            <w:r w:rsidRPr="000306CA">
              <w:rPr>
                <w:szCs w:val="22"/>
              </w:rPr>
              <w:t>1</w:t>
            </w:r>
            <w:r>
              <w:rPr>
                <w:szCs w:val="22"/>
              </w:rPr>
              <w:t>”.</w:t>
            </w:r>
          </w:p>
          <w:p w14:paraId="63970094" w14:textId="63D33F9B" w:rsidR="000A6E65" w:rsidRPr="000A6E65" w:rsidRDefault="000A6E65" w:rsidP="000A6E65">
            <w:pPr>
              <w:pStyle w:val="Prrafodelista"/>
              <w:numPr>
                <w:ilvl w:val="0"/>
                <w:numId w:val="37"/>
              </w:numPr>
              <w:spacing w:line="276" w:lineRule="auto"/>
              <w:ind w:left="213" w:hanging="142"/>
              <w:rPr>
                <w:szCs w:val="22"/>
              </w:rPr>
            </w:pPr>
            <w:r w:rsidRPr="000A6E65">
              <w:rPr>
                <w:szCs w:val="22"/>
              </w:rPr>
              <w:t xml:space="preserve">Será de mayor riesgo si el valor se </w:t>
            </w:r>
            <w:r>
              <w:rPr>
                <w:szCs w:val="22"/>
              </w:rPr>
              <w:t>aleja de</w:t>
            </w:r>
            <w:r w:rsidRPr="000A6E65">
              <w:rPr>
                <w:szCs w:val="22"/>
              </w:rPr>
              <w:t xml:space="preserve"> “</w:t>
            </w:r>
            <w:r>
              <w:rPr>
                <w:szCs w:val="22"/>
              </w:rPr>
              <w:t>1</w:t>
            </w:r>
            <w:r w:rsidRPr="000A6E65">
              <w:rPr>
                <w:szCs w:val="22"/>
              </w:rPr>
              <w:t>”.</w:t>
            </w:r>
          </w:p>
          <w:p w14:paraId="44C82DE9" w14:textId="2C1F6C7B" w:rsidR="00514D26" w:rsidRPr="00381A51" w:rsidRDefault="00514D26" w:rsidP="00514D26">
            <w:pPr>
              <w:spacing w:line="276" w:lineRule="auto"/>
              <w:rPr>
                <w:rFonts w:cs="Arial"/>
                <w:sz w:val="10"/>
                <w:szCs w:val="10"/>
                <w:lang w:eastAsia="es-PE"/>
              </w:rPr>
            </w:pPr>
          </w:p>
        </w:tc>
      </w:tr>
      <w:tr w:rsidR="00514D26" w:rsidRPr="003C5EE2" w14:paraId="74312A3A" w14:textId="77777777" w:rsidTr="002A75F5">
        <w:trPr>
          <w:trHeight w:val="270"/>
        </w:trPr>
        <w:tc>
          <w:tcPr>
            <w:tcW w:w="568" w:type="dxa"/>
            <w:shd w:val="clear" w:color="auto" w:fill="auto"/>
            <w:noWrap/>
          </w:tcPr>
          <w:p w14:paraId="270A293C" w14:textId="77777777" w:rsidR="00514D26" w:rsidRPr="006A10A2" w:rsidRDefault="00514D26" w:rsidP="00514D26">
            <w:pPr>
              <w:spacing w:line="276" w:lineRule="auto"/>
              <w:ind w:left="-265" w:right="-70" w:firstLine="284"/>
              <w:jc w:val="center"/>
              <w:rPr>
                <w:rFonts w:cs="Arial"/>
                <w:sz w:val="10"/>
                <w:szCs w:val="10"/>
                <w:lang w:val="pt-BR"/>
              </w:rPr>
            </w:pPr>
          </w:p>
          <w:p w14:paraId="6FB0F2D2" w14:textId="4BDCB059" w:rsidR="00514D26" w:rsidRPr="003341E0" w:rsidRDefault="00514D26" w:rsidP="00514D26">
            <w:pPr>
              <w:spacing w:line="276" w:lineRule="auto"/>
              <w:ind w:left="-265" w:right="-70" w:firstLine="284"/>
              <w:jc w:val="center"/>
              <w:rPr>
                <w:rFonts w:cs="Arial"/>
                <w:szCs w:val="22"/>
              </w:rPr>
            </w:pPr>
            <w:r w:rsidRPr="003341E0">
              <w:rPr>
                <w:rFonts w:cs="Arial"/>
                <w:szCs w:val="22"/>
              </w:rPr>
              <w:t>84</w:t>
            </w:r>
          </w:p>
        </w:tc>
        <w:tc>
          <w:tcPr>
            <w:tcW w:w="8210" w:type="dxa"/>
            <w:shd w:val="clear" w:color="auto" w:fill="auto"/>
            <w:noWrap/>
            <w:vAlign w:val="center"/>
          </w:tcPr>
          <w:p w14:paraId="22FD3D78" w14:textId="77777777" w:rsidR="00514D26" w:rsidRPr="00381A51" w:rsidRDefault="00514D26" w:rsidP="00514D26">
            <w:pPr>
              <w:spacing w:line="276" w:lineRule="auto"/>
              <w:rPr>
                <w:rFonts w:cs="Arial"/>
                <w:bCs/>
                <w:sz w:val="10"/>
                <w:szCs w:val="10"/>
                <w:lang w:val="es-PE" w:eastAsia="es-PE"/>
              </w:rPr>
            </w:pPr>
          </w:p>
          <w:p w14:paraId="0A6FE6D6" w14:textId="77777777" w:rsidR="00514D26" w:rsidRPr="003341E0" w:rsidRDefault="00514D26" w:rsidP="00514D26">
            <w:pPr>
              <w:spacing w:line="276" w:lineRule="auto"/>
              <w:rPr>
                <w:rFonts w:cs="Arial"/>
                <w:b/>
                <w:bCs/>
                <w:szCs w:val="22"/>
                <w:lang w:val="es-PE" w:eastAsia="es-PE"/>
              </w:rPr>
            </w:pPr>
            <w:r w:rsidRPr="003341E0">
              <w:rPr>
                <w:rFonts w:cs="Arial"/>
                <w:b/>
                <w:bCs/>
                <w:szCs w:val="22"/>
                <w:lang w:val="es-PE" w:eastAsia="es-PE"/>
              </w:rPr>
              <w:t>v0802 ITF Egresos</w:t>
            </w:r>
          </w:p>
          <w:p w14:paraId="01F7528C" w14:textId="77777777" w:rsidR="00514D26" w:rsidRPr="003341E0" w:rsidRDefault="00514D26" w:rsidP="00514D26">
            <w:pPr>
              <w:spacing w:line="276" w:lineRule="auto"/>
              <w:rPr>
                <w:rFonts w:cs="Arial"/>
                <w:bCs/>
                <w:szCs w:val="22"/>
                <w:lang w:val="es-PE" w:eastAsia="es-PE"/>
              </w:rPr>
            </w:pPr>
          </w:p>
          <w:p w14:paraId="47C382D4" w14:textId="791D8D64" w:rsidR="00514D26" w:rsidRPr="003341E0" w:rsidRDefault="00514D26" w:rsidP="00514D26">
            <w:pPr>
              <w:spacing w:line="276" w:lineRule="auto"/>
              <w:rPr>
                <w:szCs w:val="22"/>
                <w:u w:val="single"/>
              </w:rPr>
            </w:pPr>
            <w:r w:rsidRPr="003341E0">
              <w:rPr>
                <w:szCs w:val="22"/>
                <w:u w:val="single"/>
              </w:rPr>
              <w:t>Definición</w:t>
            </w:r>
          </w:p>
          <w:p w14:paraId="48855161" w14:textId="77FB383E" w:rsidR="00514D26" w:rsidRPr="003341E0" w:rsidRDefault="00514D26" w:rsidP="00514D26">
            <w:pPr>
              <w:spacing w:line="276" w:lineRule="auto"/>
              <w:rPr>
                <w:szCs w:val="22"/>
              </w:rPr>
            </w:pPr>
            <w:r w:rsidRPr="003341E0">
              <w:rPr>
                <w:szCs w:val="22"/>
              </w:rPr>
              <w:t xml:space="preserve">Mide la relación de la salida de dinero por ITF respecto a las compras declaradas en los PDT IGV. </w:t>
            </w:r>
          </w:p>
          <w:p w14:paraId="3D8FE0F0" w14:textId="77777777" w:rsidR="00514D26" w:rsidRPr="003341E0" w:rsidRDefault="00514D26" w:rsidP="00514D26">
            <w:pPr>
              <w:spacing w:line="276" w:lineRule="auto"/>
              <w:rPr>
                <w:szCs w:val="22"/>
              </w:rPr>
            </w:pPr>
          </w:p>
          <w:p w14:paraId="53B523D7" w14:textId="3D387E05" w:rsidR="00514D26" w:rsidRPr="003341E0" w:rsidRDefault="00514D26" w:rsidP="00514D26">
            <w:pPr>
              <w:spacing w:line="276" w:lineRule="auto"/>
              <w:rPr>
                <w:szCs w:val="22"/>
                <w:u w:val="single"/>
              </w:rPr>
            </w:pPr>
            <w:r w:rsidRPr="003341E0">
              <w:rPr>
                <w:szCs w:val="22"/>
                <w:u w:val="single"/>
              </w:rPr>
              <w:t>Periodo de evaluación</w:t>
            </w:r>
          </w:p>
          <w:p w14:paraId="3B1A699D" w14:textId="0D47E720" w:rsidR="00514D26" w:rsidRPr="003341E0" w:rsidRDefault="00514D26" w:rsidP="00514D26">
            <w:pPr>
              <w:spacing w:line="276" w:lineRule="auto"/>
              <w:rPr>
                <w:szCs w:val="22"/>
              </w:rPr>
            </w:pPr>
            <w:r w:rsidRPr="003341E0">
              <w:rPr>
                <w:szCs w:val="22"/>
              </w:rPr>
              <w:t>Corresponde a los últimos 24 periodos tributarios vencidos a la fecha de ejecución del cálculo de la variable</w:t>
            </w:r>
          </w:p>
          <w:p w14:paraId="7F52850C" w14:textId="77777777" w:rsidR="00514D26" w:rsidRPr="003341E0" w:rsidRDefault="00514D26" w:rsidP="00514D26">
            <w:pPr>
              <w:spacing w:line="276" w:lineRule="auto"/>
              <w:rPr>
                <w:szCs w:val="22"/>
              </w:rPr>
            </w:pPr>
          </w:p>
          <w:p w14:paraId="1BC71579" w14:textId="46B69E8E" w:rsidR="00514D26" w:rsidRPr="003341E0" w:rsidRDefault="00514D26" w:rsidP="00514D26">
            <w:pPr>
              <w:spacing w:line="276" w:lineRule="auto"/>
              <w:rPr>
                <w:szCs w:val="22"/>
                <w:u w:val="single"/>
              </w:rPr>
            </w:pPr>
            <w:r w:rsidRPr="003341E0">
              <w:rPr>
                <w:szCs w:val="22"/>
                <w:u w:val="single"/>
              </w:rPr>
              <w:t>Forma de cálculo</w:t>
            </w:r>
          </w:p>
          <w:p w14:paraId="3F8F7D07" w14:textId="77777777" w:rsidR="00514D26" w:rsidRPr="003341E0" w:rsidRDefault="00514D26" w:rsidP="00514D26">
            <w:pPr>
              <w:spacing w:line="276" w:lineRule="auto"/>
              <w:rPr>
                <w:szCs w:val="22"/>
              </w:rPr>
            </w:pPr>
          </w:p>
          <w:p w14:paraId="14F128F6" w14:textId="57823950" w:rsidR="00514D26" w:rsidRDefault="00CA6C5B" w:rsidP="001119AE">
            <w:pPr>
              <w:spacing w:line="276" w:lineRule="auto"/>
              <w:ind w:left="1057" w:hanging="1057"/>
              <w:rPr>
                <w:szCs w:val="22"/>
              </w:rPr>
            </w:pPr>
            <w:r w:rsidRPr="00811E2C">
              <w:rPr>
                <w:i/>
                <w:iCs/>
                <w:szCs w:val="22"/>
              </w:rPr>
              <w:t>Indicador</w:t>
            </w:r>
            <w:r>
              <w:rPr>
                <w:szCs w:val="22"/>
              </w:rPr>
              <w:t xml:space="preserve">: </w:t>
            </w:r>
            <w:r w:rsidR="007F3B25">
              <w:rPr>
                <w:szCs w:val="22"/>
              </w:rPr>
              <w:t>e</w:t>
            </w:r>
            <w:r w:rsidR="00514D26" w:rsidRPr="00CA6C5B">
              <w:rPr>
                <w:szCs w:val="22"/>
              </w:rPr>
              <w:t xml:space="preserve">s el resultado de dividir las salidas de dinero </w:t>
            </w:r>
            <w:r w:rsidR="001119AE">
              <w:rPr>
                <w:szCs w:val="22"/>
              </w:rPr>
              <w:t>entre las compras totales declaradas.</w:t>
            </w:r>
            <w:r w:rsidR="00B01A37">
              <w:rPr>
                <w:szCs w:val="22"/>
              </w:rPr>
              <w:t xml:space="preserve"> </w:t>
            </w:r>
            <w:r w:rsidR="00B01A37" w:rsidRPr="0092477A">
              <w:rPr>
                <w:szCs w:val="22"/>
              </w:rPr>
              <w:t>Se representa con la siguiente fórmula:</w:t>
            </w:r>
          </w:p>
          <w:p w14:paraId="39DD8469" w14:textId="77777777" w:rsidR="007F3B25" w:rsidRPr="00CA6C5B" w:rsidRDefault="007F3B25" w:rsidP="001119AE">
            <w:pPr>
              <w:spacing w:line="276" w:lineRule="auto"/>
              <w:ind w:left="1057" w:hanging="1057"/>
              <w:rPr>
                <w:sz w:val="18"/>
                <w:szCs w:val="18"/>
              </w:rPr>
            </w:pPr>
          </w:p>
          <w:p w14:paraId="298989E8" w14:textId="77777777" w:rsidR="00514D26" w:rsidRPr="00381A51" w:rsidRDefault="00514D26" w:rsidP="00514D26">
            <w:pPr>
              <w:spacing w:line="276" w:lineRule="auto"/>
              <w:rPr>
                <w:sz w:val="18"/>
                <w:szCs w:val="18"/>
              </w:rPr>
            </w:pPr>
          </w:p>
          <w:tbl>
            <w:tblPr>
              <w:tblStyle w:val="Tablaconcuadrcula"/>
              <w:tblW w:w="0" w:type="auto"/>
              <w:tblInd w:w="1125" w:type="dxa"/>
              <w:tblLayout w:type="fixed"/>
              <w:tblLook w:val="04A0" w:firstRow="1" w:lastRow="0" w:firstColumn="1" w:lastColumn="0" w:noHBand="0" w:noVBand="1"/>
            </w:tblPr>
            <w:tblGrid>
              <w:gridCol w:w="4706"/>
            </w:tblGrid>
            <w:tr w:rsidR="00514D26" w:rsidRPr="00381A51" w14:paraId="1005876D" w14:textId="77777777" w:rsidTr="007F3B25">
              <w:trPr>
                <w:trHeight w:val="454"/>
              </w:trPr>
              <w:tc>
                <w:tcPr>
                  <w:tcW w:w="4706" w:type="dxa"/>
                </w:tcPr>
                <w:p w14:paraId="746E3A8D" w14:textId="77777777" w:rsidR="00514D26" w:rsidRPr="00381A51" w:rsidRDefault="00514D26" w:rsidP="00E76576">
                  <w:pPr>
                    <w:framePr w:hSpace="141" w:wrap="around" w:vAnchor="text" w:hAnchor="margin" w:xAlign="right" w:y="150"/>
                    <w:spacing w:line="276" w:lineRule="auto"/>
                    <w:rPr>
                      <w:sz w:val="10"/>
                      <w:szCs w:val="10"/>
                    </w:rPr>
                  </w:pPr>
                  <w:r w:rsidRPr="00381A51">
                    <w:rPr>
                      <w:sz w:val="18"/>
                      <w:szCs w:val="18"/>
                    </w:rPr>
                    <w:t xml:space="preserve">              </w:t>
                  </w:r>
                </w:p>
                <w:p w14:paraId="7EBC469D" w14:textId="5EDEAC5B" w:rsidR="00514D26" w:rsidRPr="00E9764D" w:rsidRDefault="00514D26" w:rsidP="00E76576">
                  <w:pPr>
                    <w:framePr w:hSpace="141" w:wrap="around" w:vAnchor="text" w:hAnchor="margin" w:xAlign="right" w:y="150"/>
                    <w:spacing w:line="276" w:lineRule="auto"/>
                    <w:rPr>
                      <w:sz w:val="20"/>
                      <w:szCs w:val="20"/>
                    </w:rPr>
                  </w:pPr>
                  <w:r w:rsidRPr="00E9764D">
                    <w:rPr>
                      <w:sz w:val="20"/>
                      <w:szCs w:val="20"/>
                    </w:rPr>
                    <w:t xml:space="preserve">                        Salidas estimadas según ITF</w:t>
                  </w:r>
                </w:p>
                <w:p w14:paraId="17EDE368" w14:textId="2DF36FAA" w:rsidR="00514D26" w:rsidRPr="00E9764D" w:rsidRDefault="00514D26" w:rsidP="00E76576">
                  <w:pPr>
                    <w:framePr w:hSpace="141" w:wrap="around" w:vAnchor="text" w:hAnchor="margin" w:xAlign="right" w:y="150"/>
                    <w:spacing w:line="276" w:lineRule="auto"/>
                    <w:rPr>
                      <w:sz w:val="20"/>
                      <w:szCs w:val="20"/>
                    </w:rPr>
                  </w:pPr>
                  <w:r w:rsidRPr="00E9764D">
                    <w:rPr>
                      <w:noProof/>
                      <w:sz w:val="20"/>
                      <w:szCs w:val="20"/>
                      <w:lang w:val="es-PE" w:eastAsia="es-PE"/>
                    </w:rPr>
                    <mc:AlternateContent>
                      <mc:Choice Requires="wps">
                        <w:drawing>
                          <wp:anchor distT="0" distB="0" distL="114300" distR="114300" simplePos="0" relativeHeight="252703232" behindDoc="0" locked="0" layoutInCell="1" allowOverlap="1" wp14:anchorId="10D555B3" wp14:editId="35C34289">
                            <wp:simplePos x="0" y="0"/>
                            <wp:positionH relativeFrom="column">
                              <wp:posOffset>817245</wp:posOffset>
                            </wp:positionH>
                            <wp:positionV relativeFrom="paragraph">
                              <wp:posOffset>64770</wp:posOffset>
                            </wp:positionV>
                            <wp:extent cx="1866900" cy="11430"/>
                            <wp:effectExtent l="0" t="0" r="19050" b="26670"/>
                            <wp:wrapNone/>
                            <wp:docPr id="33" name="Conector recto 33"/>
                            <wp:cNvGraphicFramePr/>
                            <a:graphic xmlns:a="http://schemas.openxmlformats.org/drawingml/2006/main">
                              <a:graphicData uri="http://schemas.microsoft.com/office/word/2010/wordprocessingShape">
                                <wps:wsp>
                                  <wps:cNvCnPr/>
                                  <wps:spPr>
                                    <a:xfrm>
                                      <a:off x="0" y="0"/>
                                      <a:ext cx="18669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9FB706C" id="Conector recto 33" o:spid="_x0000_s1026" style="position:absolute;z-index:25270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35pt,5.1pt" to="211.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" strokecolor="black [3213]"/>
                        </w:pict>
                      </mc:Fallback>
                    </mc:AlternateContent>
                  </w:r>
                  <w:r w:rsidR="003341E0" w:rsidRPr="00E9764D">
                    <w:rPr>
                      <w:sz w:val="20"/>
                      <w:szCs w:val="20"/>
                    </w:rPr>
                    <w:t xml:space="preserve">   </w:t>
                  </w:r>
                  <w:r w:rsidRPr="00E9764D">
                    <w:rPr>
                      <w:sz w:val="20"/>
                      <w:szCs w:val="20"/>
                    </w:rPr>
                    <w:t xml:space="preserve">Indicador =   </w:t>
                  </w:r>
                </w:p>
                <w:p w14:paraId="5037CDFC" w14:textId="1F8707E3" w:rsidR="00514D26" w:rsidRPr="00E9764D" w:rsidRDefault="00514D26" w:rsidP="00E76576">
                  <w:pPr>
                    <w:framePr w:hSpace="141" w:wrap="around" w:vAnchor="text" w:hAnchor="margin" w:xAlign="right" w:y="150"/>
                    <w:spacing w:line="276" w:lineRule="auto"/>
                    <w:rPr>
                      <w:sz w:val="20"/>
                      <w:szCs w:val="20"/>
                    </w:rPr>
                  </w:pPr>
                  <w:r w:rsidRPr="00E9764D">
                    <w:rPr>
                      <w:sz w:val="20"/>
                      <w:szCs w:val="20"/>
                    </w:rPr>
                    <w:t xml:space="preserve">                          Compras totales declaradas </w:t>
                  </w:r>
                </w:p>
                <w:p w14:paraId="71C790A9" w14:textId="6845016A" w:rsidR="00514D26" w:rsidRPr="00381A51" w:rsidRDefault="00514D26" w:rsidP="00E76576">
                  <w:pPr>
                    <w:framePr w:hSpace="141" w:wrap="around" w:vAnchor="text" w:hAnchor="margin" w:xAlign="right" w:y="150"/>
                    <w:spacing w:line="276" w:lineRule="auto"/>
                    <w:rPr>
                      <w:sz w:val="10"/>
                      <w:szCs w:val="10"/>
                    </w:rPr>
                  </w:pPr>
                </w:p>
              </w:tc>
            </w:tr>
          </w:tbl>
          <w:p w14:paraId="3F2926F5" w14:textId="571D6E30" w:rsidR="00514D26" w:rsidRDefault="00514D26" w:rsidP="00514D26">
            <w:pPr>
              <w:spacing w:line="276" w:lineRule="auto"/>
              <w:rPr>
                <w:sz w:val="18"/>
                <w:szCs w:val="18"/>
              </w:rPr>
            </w:pPr>
          </w:p>
          <w:p w14:paraId="1F191236" w14:textId="77777777" w:rsidR="001119AE" w:rsidRPr="00381A51" w:rsidRDefault="001119AE" w:rsidP="00514D26">
            <w:pPr>
              <w:spacing w:line="276" w:lineRule="auto"/>
              <w:rPr>
                <w:sz w:val="18"/>
                <w:szCs w:val="18"/>
              </w:rPr>
            </w:pPr>
          </w:p>
          <w:p w14:paraId="2764933E" w14:textId="3E980488" w:rsidR="00514D26" w:rsidRPr="003341E0" w:rsidRDefault="00514D26" w:rsidP="00D046A7">
            <w:pPr>
              <w:spacing w:line="276" w:lineRule="auto"/>
              <w:ind w:left="207"/>
              <w:rPr>
                <w:szCs w:val="22"/>
              </w:rPr>
            </w:pPr>
            <w:r w:rsidRPr="003341E0">
              <w:rPr>
                <w:i/>
                <w:szCs w:val="22"/>
              </w:rPr>
              <w:t>D</w:t>
            </w:r>
            <w:r w:rsidR="00CA6C5B">
              <w:rPr>
                <w:i/>
                <w:szCs w:val="22"/>
              </w:rPr>
              <w:t>ó</w:t>
            </w:r>
            <w:r w:rsidRPr="003341E0">
              <w:rPr>
                <w:i/>
                <w:szCs w:val="22"/>
              </w:rPr>
              <w:t>nde</w:t>
            </w:r>
            <w:r w:rsidRPr="003341E0">
              <w:rPr>
                <w:szCs w:val="22"/>
              </w:rPr>
              <w:t>:</w:t>
            </w:r>
          </w:p>
          <w:p w14:paraId="1826C18A" w14:textId="77777777" w:rsidR="00514D26" w:rsidRPr="003341E0" w:rsidRDefault="00514D26" w:rsidP="00514D26">
            <w:pPr>
              <w:spacing w:line="276" w:lineRule="auto"/>
              <w:ind w:left="371"/>
              <w:rPr>
                <w:szCs w:val="22"/>
              </w:rPr>
            </w:pPr>
          </w:p>
          <w:p w14:paraId="58716B11" w14:textId="25E8932E" w:rsidR="00514D26" w:rsidRPr="00811E2C" w:rsidRDefault="00514D26" w:rsidP="004033AE">
            <w:pPr>
              <w:pStyle w:val="Prrafodelista"/>
              <w:numPr>
                <w:ilvl w:val="0"/>
                <w:numId w:val="246"/>
              </w:numPr>
              <w:spacing w:line="276" w:lineRule="auto"/>
              <w:ind w:left="490" w:hanging="283"/>
              <w:rPr>
                <w:szCs w:val="22"/>
              </w:rPr>
            </w:pPr>
            <w:r w:rsidRPr="00811E2C">
              <w:rPr>
                <w:szCs w:val="22"/>
              </w:rPr>
              <w:t xml:space="preserve">Salidas estimadas según ITF: </w:t>
            </w:r>
            <w:r w:rsidR="007F3B25">
              <w:rPr>
                <w:szCs w:val="22"/>
              </w:rPr>
              <w:t>c</w:t>
            </w:r>
            <w:r w:rsidRPr="00811E2C">
              <w:rPr>
                <w:szCs w:val="22"/>
              </w:rPr>
              <w:t xml:space="preserve">orresponde a la división entre el monto del impuesto y la tasa vigente. </w:t>
            </w:r>
            <w:r w:rsidRPr="00811E2C">
              <w:rPr>
                <w:rFonts w:cs="Arial"/>
                <w:szCs w:val="22"/>
              </w:rPr>
              <w:t xml:space="preserve"> Para el cálculo se deberá tomar en cuenta la siguiente información:</w:t>
            </w:r>
          </w:p>
          <w:p w14:paraId="44A640F2" w14:textId="77777777" w:rsidR="00514D26" w:rsidRPr="003341E0" w:rsidRDefault="00514D26" w:rsidP="00514D26">
            <w:pPr>
              <w:spacing w:line="276" w:lineRule="auto"/>
              <w:rPr>
                <w:szCs w:val="22"/>
              </w:rPr>
            </w:pPr>
          </w:p>
          <w:p w14:paraId="3DB55B05" w14:textId="5102EF41" w:rsidR="00514D26" w:rsidRPr="00381A51" w:rsidRDefault="00514D26" w:rsidP="00BD2917">
            <w:pPr>
              <w:pStyle w:val="Prrafodelista"/>
              <w:numPr>
                <w:ilvl w:val="0"/>
                <w:numId w:val="38"/>
              </w:numPr>
              <w:spacing w:line="276" w:lineRule="auto"/>
              <w:ind w:left="774" w:hanging="284"/>
              <w:rPr>
                <w:sz w:val="18"/>
                <w:szCs w:val="18"/>
              </w:rPr>
            </w:pPr>
            <w:r w:rsidRPr="003341E0">
              <w:rPr>
                <w:szCs w:val="22"/>
              </w:rPr>
              <w:t>Acreditaciones (Código de Operación)</w:t>
            </w:r>
          </w:p>
          <w:p w14:paraId="39164B9F" w14:textId="77777777" w:rsidR="00514D26" w:rsidRPr="00381A51" w:rsidRDefault="00514D26" w:rsidP="00514D26">
            <w:pPr>
              <w:spacing w:line="276" w:lineRule="auto"/>
              <w:rPr>
                <w:sz w:val="18"/>
                <w:szCs w:val="18"/>
              </w:rPr>
            </w:pPr>
          </w:p>
          <w:tbl>
            <w:tblPr>
              <w:tblStyle w:val="Tablaconcuadrcula"/>
              <w:tblW w:w="5736" w:type="dxa"/>
              <w:tblInd w:w="1055" w:type="dxa"/>
              <w:tblLayout w:type="fixed"/>
              <w:tblLook w:val="04A0" w:firstRow="1" w:lastRow="0" w:firstColumn="1" w:lastColumn="0" w:noHBand="0" w:noVBand="1"/>
            </w:tblPr>
            <w:tblGrid>
              <w:gridCol w:w="1073"/>
              <w:gridCol w:w="4663"/>
            </w:tblGrid>
            <w:tr w:rsidR="00514D26" w:rsidRPr="00381A51" w14:paraId="386B2F0A" w14:textId="77777777" w:rsidTr="002A75F5">
              <w:trPr>
                <w:trHeight w:val="303"/>
              </w:trPr>
              <w:tc>
                <w:tcPr>
                  <w:tcW w:w="1134" w:type="dxa"/>
                  <w:shd w:val="clear" w:color="auto" w:fill="F2F2F2" w:themeFill="background1" w:themeFillShade="F2"/>
                  <w:vAlign w:val="center"/>
                </w:tcPr>
                <w:p w14:paraId="1A2E950C" w14:textId="755B6316" w:rsidR="00514D26" w:rsidRPr="003341E0" w:rsidRDefault="00514D26" w:rsidP="00E76576">
                  <w:pPr>
                    <w:framePr w:hSpace="141" w:wrap="around" w:vAnchor="text" w:hAnchor="margin" w:xAlign="right" w:y="150"/>
                    <w:spacing w:line="276" w:lineRule="auto"/>
                    <w:jc w:val="center"/>
                    <w:rPr>
                      <w:rFonts w:cs="Arial"/>
                      <w:b/>
                      <w:szCs w:val="22"/>
                    </w:rPr>
                  </w:pPr>
                  <w:r w:rsidRPr="003341E0">
                    <w:rPr>
                      <w:rFonts w:cs="Arial"/>
                      <w:b/>
                      <w:szCs w:val="22"/>
                    </w:rPr>
                    <w:t>Código</w:t>
                  </w:r>
                </w:p>
              </w:tc>
              <w:tc>
                <w:tcPr>
                  <w:tcW w:w="4988" w:type="dxa"/>
                  <w:shd w:val="clear" w:color="auto" w:fill="F2F2F2" w:themeFill="background1" w:themeFillShade="F2"/>
                  <w:vAlign w:val="center"/>
                </w:tcPr>
                <w:p w14:paraId="0818BF2F" w14:textId="77777777" w:rsidR="00514D26" w:rsidRPr="003341E0" w:rsidRDefault="00514D26" w:rsidP="00E76576">
                  <w:pPr>
                    <w:framePr w:hSpace="141" w:wrap="around" w:vAnchor="text" w:hAnchor="margin" w:xAlign="right" w:y="150"/>
                    <w:spacing w:line="276" w:lineRule="auto"/>
                    <w:jc w:val="center"/>
                    <w:rPr>
                      <w:rFonts w:cs="Arial"/>
                      <w:b/>
                      <w:szCs w:val="22"/>
                    </w:rPr>
                  </w:pPr>
                  <w:r w:rsidRPr="003341E0">
                    <w:rPr>
                      <w:rFonts w:cs="Arial"/>
                      <w:b/>
                      <w:szCs w:val="22"/>
                    </w:rPr>
                    <w:t>Descripción</w:t>
                  </w:r>
                </w:p>
              </w:tc>
            </w:tr>
            <w:tr w:rsidR="00514D26" w:rsidRPr="00381A51" w14:paraId="375A6FDB" w14:textId="77777777" w:rsidTr="002A75F5">
              <w:trPr>
                <w:trHeight w:val="393"/>
              </w:trPr>
              <w:tc>
                <w:tcPr>
                  <w:tcW w:w="1134" w:type="dxa"/>
                  <w:vAlign w:val="center"/>
                </w:tcPr>
                <w:p w14:paraId="02F8589F"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02</w:t>
                  </w:r>
                </w:p>
              </w:tc>
              <w:tc>
                <w:tcPr>
                  <w:tcW w:w="4988" w:type="dxa"/>
                  <w:vAlign w:val="center"/>
                </w:tcPr>
                <w:p w14:paraId="0C6C71E7"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Pagos a una Empresa del Sistema Financiero (ESF), en las que no se utilice cuenta</w:t>
                  </w:r>
                </w:p>
              </w:tc>
            </w:tr>
            <w:tr w:rsidR="00514D26" w:rsidRPr="00381A51" w14:paraId="3F0B1610" w14:textId="77777777" w:rsidTr="002A75F5">
              <w:trPr>
                <w:trHeight w:val="429"/>
              </w:trPr>
              <w:tc>
                <w:tcPr>
                  <w:tcW w:w="1134" w:type="dxa"/>
                  <w:vAlign w:val="center"/>
                </w:tcPr>
                <w:p w14:paraId="2381F33A"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08</w:t>
                  </w:r>
                </w:p>
              </w:tc>
              <w:tc>
                <w:tcPr>
                  <w:tcW w:w="4988" w:type="dxa"/>
                  <w:vAlign w:val="center"/>
                </w:tcPr>
                <w:p w14:paraId="4B5CB7FC"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 xml:space="preserve">Los pagos por adquisición de activos, excepto los destinados a </w:t>
                  </w:r>
                  <w:proofErr w:type="gramStart"/>
                  <w:r w:rsidRPr="003341E0">
                    <w:rPr>
                      <w:rFonts w:cs="Arial"/>
                      <w:szCs w:val="22"/>
                    </w:rPr>
                    <w:t>arrendamiento financiero o instrumentos financieros</w:t>
                  </w:r>
                  <w:proofErr w:type="gramEnd"/>
                </w:p>
              </w:tc>
            </w:tr>
            <w:tr w:rsidR="00514D26" w:rsidRPr="00381A51" w14:paraId="13CD5740" w14:textId="77777777" w:rsidTr="002A75F5">
              <w:trPr>
                <w:trHeight w:val="421"/>
              </w:trPr>
              <w:tc>
                <w:tcPr>
                  <w:tcW w:w="1134" w:type="dxa"/>
                  <w:vAlign w:val="center"/>
                </w:tcPr>
                <w:p w14:paraId="275A43A6"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09</w:t>
                  </w:r>
                </w:p>
              </w:tc>
              <w:tc>
                <w:tcPr>
                  <w:tcW w:w="4988" w:type="dxa"/>
                  <w:vAlign w:val="center"/>
                </w:tcPr>
                <w:p w14:paraId="4CE1F6FE"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 xml:space="preserve">Las donaciones y cualquier pago que constituya gasto o costo para efectos del </w:t>
                  </w:r>
                  <w:proofErr w:type="spellStart"/>
                  <w:r w:rsidRPr="003341E0">
                    <w:rPr>
                      <w:rFonts w:cs="Arial"/>
                      <w:szCs w:val="22"/>
                    </w:rPr>
                    <w:t>I.Renta</w:t>
                  </w:r>
                  <w:proofErr w:type="spellEnd"/>
                  <w:r w:rsidRPr="003341E0">
                    <w:rPr>
                      <w:rFonts w:cs="Arial"/>
                      <w:szCs w:val="22"/>
                    </w:rPr>
                    <w:t>, excepto los gastos financiero</w:t>
                  </w:r>
                </w:p>
              </w:tc>
            </w:tr>
            <w:tr w:rsidR="00514D26" w:rsidRPr="00381A51" w14:paraId="7FA4951F" w14:textId="77777777" w:rsidTr="002A75F5">
              <w:trPr>
                <w:trHeight w:val="399"/>
              </w:trPr>
              <w:tc>
                <w:tcPr>
                  <w:tcW w:w="1134" w:type="dxa"/>
                  <w:vAlign w:val="center"/>
                </w:tcPr>
                <w:p w14:paraId="4798F815"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14</w:t>
                  </w:r>
                </w:p>
              </w:tc>
              <w:tc>
                <w:tcPr>
                  <w:tcW w:w="4988" w:type="dxa"/>
                  <w:vAlign w:val="center"/>
                </w:tcPr>
                <w:p w14:paraId="5272228E"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 xml:space="preserve">Débitos destinados </w:t>
                  </w:r>
                  <w:r w:rsidRPr="003341E0">
                    <w:rPr>
                      <w:rFonts w:cs="Arial"/>
                      <w:szCs w:val="22"/>
                      <w:u w:val="single"/>
                    </w:rPr>
                    <w:t>al exterior</w:t>
                  </w:r>
                  <w:r w:rsidRPr="003341E0">
                    <w:rPr>
                      <w:rFonts w:cs="Arial"/>
                      <w:szCs w:val="22"/>
                    </w:rPr>
                    <w:t>, efectuados en cuentas abiertas en una ESF</w:t>
                  </w:r>
                </w:p>
              </w:tc>
            </w:tr>
            <w:tr w:rsidR="00514D26" w:rsidRPr="00381A51" w14:paraId="16EA2227" w14:textId="77777777" w:rsidTr="002A75F5">
              <w:trPr>
                <w:trHeight w:val="404"/>
              </w:trPr>
              <w:tc>
                <w:tcPr>
                  <w:tcW w:w="1134" w:type="dxa"/>
                  <w:vAlign w:val="center"/>
                </w:tcPr>
                <w:p w14:paraId="67F9C9E9"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15</w:t>
                  </w:r>
                </w:p>
              </w:tc>
              <w:tc>
                <w:tcPr>
                  <w:tcW w:w="4988" w:type="dxa"/>
                  <w:vAlign w:val="center"/>
                </w:tcPr>
                <w:p w14:paraId="74C3CF06"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Débitos no destinados al exterior, efectuados en cuentas abiertas en una ESF</w:t>
                  </w:r>
                </w:p>
              </w:tc>
            </w:tr>
            <w:tr w:rsidR="00514D26" w:rsidRPr="00381A51" w14:paraId="323AF23D" w14:textId="77777777" w:rsidTr="002A75F5">
              <w:trPr>
                <w:trHeight w:val="411"/>
              </w:trPr>
              <w:tc>
                <w:tcPr>
                  <w:tcW w:w="1134" w:type="dxa"/>
                  <w:vAlign w:val="center"/>
                </w:tcPr>
                <w:p w14:paraId="2F2CE725"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16</w:t>
                  </w:r>
                </w:p>
              </w:tc>
              <w:tc>
                <w:tcPr>
                  <w:tcW w:w="4988" w:type="dxa"/>
                  <w:vAlign w:val="center"/>
                </w:tcPr>
                <w:p w14:paraId="68AC3A06" w14:textId="77777777" w:rsidR="00514D26" w:rsidRPr="003341E0" w:rsidRDefault="00514D26" w:rsidP="00E76576">
                  <w:pPr>
                    <w:pStyle w:val="NormalWeb"/>
                    <w:framePr w:hSpace="141" w:wrap="around" w:vAnchor="text" w:hAnchor="margin" w:xAlign="right" w:y="150"/>
                    <w:spacing w:line="276" w:lineRule="auto"/>
                    <w:jc w:val="left"/>
                    <w:rPr>
                      <w:sz w:val="22"/>
                      <w:szCs w:val="22"/>
                    </w:rPr>
                  </w:pPr>
                  <w:r w:rsidRPr="003341E0">
                    <w:rPr>
                      <w:sz w:val="22"/>
                      <w:szCs w:val="22"/>
                    </w:rPr>
                    <w:t xml:space="preserve">Giros o envíos de dinero ordenado a través de una ESF con destino </w:t>
                  </w:r>
                  <w:r w:rsidRPr="003341E0">
                    <w:rPr>
                      <w:sz w:val="22"/>
                      <w:szCs w:val="22"/>
                      <w:u w:val="single"/>
                    </w:rPr>
                    <w:t>al exterior</w:t>
                  </w:r>
                  <w:r w:rsidRPr="003341E0">
                    <w:rPr>
                      <w:sz w:val="22"/>
                      <w:szCs w:val="22"/>
                    </w:rPr>
                    <w:t>, sin utilizar cuentas.</w:t>
                  </w:r>
                </w:p>
              </w:tc>
            </w:tr>
            <w:tr w:rsidR="00514D26" w:rsidRPr="00381A51" w14:paraId="25B4F4E4" w14:textId="77777777" w:rsidTr="002A75F5">
              <w:trPr>
                <w:trHeight w:val="538"/>
              </w:trPr>
              <w:tc>
                <w:tcPr>
                  <w:tcW w:w="1134" w:type="dxa"/>
                  <w:vAlign w:val="center"/>
                </w:tcPr>
                <w:p w14:paraId="1A6BE3E1"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17</w:t>
                  </w:r>
                </w:p>
              </w:tc>
              <w:tc>
                <w:tcPr>
                  <w:tcW w:w="4988" w:type="dxa"/>
                  <w:vAlign w:val="center"/>
                </w:tcPr>
                <w:p w14:paraId="381200C9"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Giros o envíos de dinero ordenado a través de una ESF sin destino al exterior, sin utilizar cuentas</w:t>
                  </w:r>
                </w:p>
              </w:tc>
            </w:tr>
            <w:tr w:rsidR="00514D26" w:rsidRPr="00381A51" w14:paraId="33A95D27" w14:textId="77777777" w:rsidTr="002A75F5">
              <w:trPr>
                <w:trHeight w:val="424"/>
              </w:trPr>
              <w:tc>
                <w:tcPr>
                  <w:tcW w:w="1134" w:type="dxa"/>
                  <w:vAlign w:val="center"/>
                </w:tcPr>
                <w:p w14:paraId="2A238873"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18</w:t>
                  </w:r>
                </w:p>
              </w:tc>
              <w:tc>
                <w:tcPr>
                  <w:tcW w:w="4988" w:type="dxa"/>
                  <w:vAlign w:val="center"/>
                </w:tcPr>
                <w:p w14:paraId="30367168"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Giros o envíos de dinero a través de una Empresa de Transferencia de Fondos (ETF) o una persona generadora de renta de 3ra.</w:t>
                  </w:r>
                </w:p>
              </w:tc>
            </w:tr>
            <w:tr w:rsidR="00514D26" w:rsidRPr="00381A51" w14:paraId="03B24D8C" w14:textId="77777777" w:rsidTr="002A75F5">
              <w:trPr>
                <w:trHeight w:val="416"/>
              </w:trPr>
              <w:tc>
                <w:tcPr>
                  <w:tcW w:w="1134" w:type="dxa"/>
                  <w:vAlign w:val="center"/>
                </w:tcPr>
                <w:p w14:paraId="036767C1" w14:textId="77777777" w:rsidR="00514D26" w:rsidRPr="003341E0" w:rsidRDefault="00514D26" w:rsidP="00E76576">
                  <w:pPr>
                    <w:framePr w:hSpace="141" w:wrap="around" w:vAnchor="text" w:hAnchor="margin" w:xAlign="right" w:y="150"/>
                    <w:spacing w:line="276" w:lineRule="auto"/>
                    <w:jc w:val="center"/>
                    <w:rPr>
                      <w:rFonts w:cs="Arial"/>
                      <w:szCs w:val="22"/>
                    </w:rPr>
                  </w:pPr>
                  <w:r w:rsidRPr="003341E0">
                    <w:rPr>
                      <w:rFonts w:cs="Arial"/>
                      <w:szCs w:val="22"/>
                    </w:rPr>
                    <w:t>19</w:t>
                  </w:r>
                </w:p>
              </w:tc>
              <w:tc>
                <w:tcPr>
                  <w:tcW w:w="4988" w:type="dxa"/>
                  <w:vAlign w:val="center"/>
                </w:tcPr>
                <w:p w14:paraId="31040EA3" w14:textId="77777777" w:rsidR="00514D26" w:rsidRPr="003341E0" w:rsidRDefault="00514D26" w:rsidP="00E76576">
                  <w:pPr>
                    <w:framePr w:hSpace="141" w:wrap="around" w:vAnchor="text" w:hAnchor="margin" w:xAlign="right" w:y="150"/>
                    <w:spacing w:line="276" w:lineRule="auto"/>
                    <w:jc w:val="left"/>
                    <w:rPr>
                      <w:rFonts w:cs="Arial"/>
                      <w:szCs w:val="22"/>
                    </w:rPr>
                  </w:pPr>
                  <w:r w:rsidRPr="003341E0">
                    <w:rPr>
                      <w:rFonts w:cs="Arial"/>
                      <w:szCs w:val="22"/>
                    </w:rPr>
                    <w:t>Giros o envíos de dinero ordenado a través de una ETF o de una persona generadora de renta de 3ra, no destinada al exterior</w:t>
                  </w:r>
                </w:p>
              </w:tc>
            </w:tr>
          </w:tbl>
          <w:p w14:paraId="48CDCC97" w14:textId="77777777" w:rsidR="00514D26" w:rsidRPr="003341E0" w:rsidRDefault="00514D26" w:rsidP="00514D26">
            <w:pPr>
              <w:spacing w:line="276" w:lineRule="auto"/>
              <w:rPr>
                <w:szCs w:val="22"/>
              </w:rPr>
            </w:pPr>
          </w:p>
          <w:p w14:paraId="42636D67" w14:textId="780B3B5D" w:rsidR="00514D26" w:rsidRDefault="00514D26" w:rsidP="00BD2917">
            <w:pPr>
              <w:pStyle w:val="Prrafodelista"/>
              <w:numPr>
                <w:ilvl w:val="0"/>
                <w:numId w:val="38"/>
              </w:numPr>
              <w:spacing w:line="276" w:lineRule="auto"/>
              <w:ind w:left="774" w:hanging="284"/>
              <w:rPr>
                <w:szCs w:val="22"/>
              </w:rPr>
            </w:pPr>
            <w:r w:rsidRPr="003341E0">
              <w:rPr>
                <w:szCs w:val="22"/>
              </w:rPr>
              <w:t xml:space="preserve">En la tabla de ITF existe campo </w:t>
            </w:r>
            <w:proofErr w:type="spellStart"/>
            <w:r w:rsidRPr="003341E0">
              <w:rPr>
                <w:szCs w:val="22"/>
              </w:rPr>
              <w:t>Mto_base</w:t>
            </w:r>
            <w:proofErr w:type="spellEnd"/>
            <w:r w:rsidRPr="003341E0">
              <w:rPr>
                <w:szCs w:val="22"/>
              </w:rPr>
              <w:t xml:space="preserve"> y </w:t>
            </w:r>
            <w:proofErr w:type="spellStart"/>
            <w:r w:rsidRPr="003341E0">
              <w:rPr>
                <w:szCs w:val="22"/>
              </w:rPr>
              <w:t>Mto_impuesto</w:t>
            </w:r>
            <w:proofErr w:type="spellEnd"/>
            <w:r w:rsidRPr="003341E0">
              <w:rPr>
                <w:szCs w:val="22"/>
              </w:rPr>
              <w:t xml:space="preserve">. </w:t>
            </w:r>
            <w:r w:rsidR="00811E2C">
              <w:rPr>
                <w:szCs w:val="22"/>
              </w:rPr>
              <w:t>Se tomará el</w:t>
            </w:r>
            <w:r w:rsidRPr="003341E0">
              <w:rPr>
                <w:szCs w:val="22"/>
              </w:rPr>
              <w:t xml:space="preserve"> dato del </w:t>
            </w:r>
            <w:proofErr w:type="spellStart"/>
            <w:r w:rsidRPr="003341E0">
              <w:rPr>
                <w:szCs w:val="22"/>
              </w:rPr>
              <w:t>Mto_base</w:t>
            </w:r>
            <w:proofErr w:type="spellEnd"/>
            <w:r w:rsidRPr="003341E0">
              <w:rPr>
                <w:szCs w:val="22"/>
              </w:rPr>
              <w:t xml:space="preserve">. Sin embargo, si el </w:t>
            </w:r>
            <w:proofErr w:type="spellStart"/>
            <w:r w:rsidRPr="003341E0">
              <w:rPr>
                <w:szCs w:val="22"/>
              </w:rPr>
              <w:t>Mto_base</w:t>
            </w:r>
            <w:proofErr w:type="spellEnd"/>
            <w:r w:rsidRPr="003341E0">
              <w:rPr>
                <w:szCs w:val="22"/>
              </w:rPr>
              <w:t xml:space="preserve"> fuera cero o vacío </w:t>
            </w:r>
            <w:r w:rsidR="00811E2C">
              <w:rPr>
                <w:szCs w:val="22"/>
              </w:rPr>
              <w:t>y</w:t>
            </w:r>
            <w:r w:rsidRPr="003341E0">
              <w:rPr>
                <w:szCs w:val="22"/>
              </w:rPr>
              <w:t xml:space="preserve"> el </w:t>
            </w:r>
            <w:proofErr w:type="spellStart"/>
            <w:r w:rsidRPr="003341E0">
              <w:rPr>
                <w:szCs w:val="22"/>
              </w:rPr>
              <w:t>Mto_Impuestos</w:t>
            </w:r>
            <w:proofErr w:type="spellEnd"/>
            <w:r w:rsidRPr="003341E0">
              <w:rPr>
                <w:szCs w:val="22"/>
              </w:rPr>
              <w:t xml:space="preserve"> fuera mayor a cero</w:t>
            </w:r>
            <w:r w:rsidR="00811E2C">
              <w:rPr>
                <w:szCs w:val="22"/>
              </w:rPr>
              <w:t>,</w:t>
            </w:r>
            <w:r w:rsidRPr="003341E0">
              <w:rPr>
                <w:szCs w:val="22"/>
              </w:rPr>
              <w:t xml:space="preserve"> </w:t>
            </w:r>
            <w:r w:rsidR="00811E2C">
              <w:rPr>
                <w:szCs w:val="22"/>
              </w:rPr>
              <w:t>r</w:t>
            </w:r>
            <w:r w:rsidRPr="003341E0">
              <w:rPr>
                <w:szCs w:val="22"/>
              </w:rPr>
              <w:t xml:space="preserve">eemplazar el </w:t>
            </w:r>
            <w:proofErr w:type="spellStart"/>
            <w:r w:rsidRPr="003341E0">
              <w:rPr>
                <w:szCs w:val="22"/>
              </w:rPr>
              <w:t>Mto_base</w:t>
            </w:r>
            <w:proofErr w:type="spellEnd"/>
            <w:r w:rsidRPr="003341E0">
              <w:rPr>
                <w:szCs w:val="22"/>
              </w:rPr>
              <w:t xml:space="preserve"> por el siguiente cálculo</w:t>
            </w:r>
            <w:r w:rsidR="00D046A7">
              <w:rPr>
                <w:szCs w:val="22"/>
              </w:rPr>
              <w:t>:</w:t>
            </w:r>
          </w:p>
          <w:p w14:paraId="7B68D81A" w14:textId="77777777" w:rsidR="00514D26" w:rsidRPr="003341E0" w:rsidRDefault="00514D26" w:rsidP="00811E2C">
            <w:pPr>
              <w:spacing w:line="276" w:lineRule="auto"/>
              <w:ind w:left="1624"/>
              <w:rPr>
                <w:szCs w:val="22"/>
              </w:rPr>
            </w:pPr>
            <w:proofErr w:type="spellStart"/>
            <w:r w:rsidRPr="003341E0">
              <w:rPr>
                <w:szCs w:val="22"/>
              </w:rPr>
              <w:t>Mto_Impuesto</w:t>
            </w:r>
            <w:proofErr w:type="spellEnd"/>
            <w:r w:rsidRPr="003341E0">
              <w:rPr>
                <w:szCs w:val="22"/>
              </w:rPr>
              <w:t>/ (Tasa vigente/100)</w:t>
            </w:r>
          </w:p>
          <w:p w14:paraId="00375124" w14:textId="53FD5BC8" w:rsidR="00514D26" w:rsidRPr="003341E0" w:rsidRDefault="00514D26" w:rsidP="00514D26">
            <w:pPr>
              <w:spacing w:line="276" w:lineRule="auto"/>
              <w:rPr>
                <w:szCs w:val="22"/>
              </w:rPr>
            </w:pPr>
          </w:p>
          <w:p w14:paraId="493C095F" w14:textId="03096D65" w:rsidR="00514D26" w:rsidRPr="00811E2C" w:rsidRDefault="00514D26" w:rsidP="004033AE">
            <w:pPr>
              <w:pStyle w:val="Prrafodelista"/>
              <w:numPr>
                <w:ilvl w:val="0"/>
                <w:numId w:val="247"/>
              </w:numPr>
              <w:spacing w:line="276" w:lineRule="auto"/>
              <w:ind w:left="490" w:hanging="283"/>
              <w:rPr>
                <w:sz w:val="18"/>
                <w:szCs w:val="18"/>
              </w:rPr>
            </w:pPr>
            <w:r w:rsidRPr="00811E2C">
              <w:rPr>
                <w:szCs w:val="22"/>
              </w:rPr>
              <w:t xml:space="preserve">Compras totales declaradas: </w:t>
            </w:r>
            <w:r w:rsidR="007F3B25">
              <w:rPr>
                <w:szCs w:val="22"/>
              </w:rPr>
              <w:t>c</w:t>
            </w:r>
            <w:r w:rsidRPr="00811E2C">
              <w:rPr>
                <w:szCs w:val="22"/>
              </w:rPr>
              <w:t>orresponde a la suma de las compras más Crédito del IGV, correspondientes a las siguientes casillas:</w:t>
            </w:r>
          </w:p>
          <w:p w14:paraId="1BA22C18" w14:textId="77777777" w:rsidR="00514D26" w:rsidRPr="00381A51" w:rsidRDefault="00514D26" w:rsidP="00514D26">
            <w:pPr>
              <w:spacing w:line="276" w:lineRule="auto"/>
              <w:rPr>
                <w:sz w:val="18"/>
                <w:szCs w:val="18"/>
              </w:rPr>
            </w:pPr>
          </w:p>
          <w:tbl>
            <w:tblPr>
              <w:tblW w:w="6804" w:type="dxa"/>
              <w:tblInd w:w="634" w:type="dxa"/>
              <w:tblLayout w:type="fixed"/>
              <w:tblCellMar>
                <w:left w:w="70" w:type="dxa"/>
                <w:right w:w="70" w:type="dxa"/>
              </w:tblCellMar>
              <w:tblLook w:val="04A0" w:firstRow="1" w:lastRow="0" w:firstColumn="1" w:lastColumn="0" w:noHBand="0" w:noVBand="1"/>
            </w:tblPr>
            <w:tblGrid>
              <w:gridCol w:w="1430"/>
              <w:gridCol w:w="4324"/>
              <w:gridCol w:w="1050"/>
            </w:tblGrid>
            <w:tr w:rsidR="00514D26" w:rsidRPr="00381A51" w14:paraId="56672E4B" w14:textId="77777777" w:rsidTr="002A75F5">
              <w:trPr>
                <w:trHeight w:val="288"/>
              </w:trPr>
              <w:tc>
                <w:tcPr>
                  <w:tcW w:w="14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28FCD1" w14:textId="37237844" w:rsidR="00514D26" w:rsidRPr="003341E0" w:rsidRDefault="00514D26" w:rsidP="00E76576">
                  <w:pPr>
                    <w:framePr w:hSpace="141" w:wrap="around" w:vAnchor="text" w:hAnchor="margin" w:xAlign="right" w:y="150"/>
                    <w:spacing w:line="276" w:lineRule="auto"/>
                    <w:jc w:val="center"/>
                    <w:rPr>
                      <w:b/>
                      <w:sz w:val="20"/>
                      <w:szCs w:val="20"/>
                      <w:lang w:eastAsia="es-PE"/>
                    </w:rPr>
                  </w:pPr>
                  <w:r w:rsidRPr="003341E0">
                    <w:rPr>
                      <w:b/>
                      <w:sz w:val="20"/>
                      <w:szCs w:val="20"/>
                      <w:lang w:eastAsia="es-PE"/>
                    </w:rPr>
                    <w:t>Formulario</w:t>
                  </w:r>
                </w:p>
              </w:tc>
              <w:tc>
                <w:tcPr>
                  <w:tcW w:w="4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6F18936D" w14:textId="56870072" w:rsidR="00514D26" w:rsidRPr="003341E0" w:rsidRDefault="00514D26" w:rsidP="00E76576">
                  <w:pPr>
                    <w:framePr w:hSpace="141" w:wrap="around" w:vAnchor="text" w:hAnchor="margin" w:xAlign="right" w:y="150"/>
                    <w:spacing w:line="276" w:lineRule="auto"/>
                    <w:jc w:val="center"/>
                    <w:rPr>
                      <w:b/>
                      <w:sz w:val="20"/>
                      <w:szCs w:val="20"/>
                      <w:lang w:eastAsia="es-PE"/>
                    </w:rPr>
                  </w:pPr>
                  <w:r w:rsidRPr="003341E0">
                    <w:rPr>
                      <w:b/>
                      <w:sz w:val="20"/>
                      <w:szCs w:val="20"/>
                      <w:lang w:eastAsia="es-PE"/>
                    </w:rPr>
                    <w:t>Descripción de casilla</w:t>
                  </w:r>
                </w:p>
              </w:tc>
              <w:tc>
                <w:tcPr>
                  <w:tcW w:w="105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CDC9C5C" w14:textId="77777777" w:rsidR="00514D26" w:rsidRPr="003341E0" w:rsidRDefault="00514D26" w:rsidP="00E76576">
                  <w:pPr>
                    <w:framePr w:hSpace="141" w:wrap="around" w:vAnchor="text" w:hAnchor="margin" w:xAlign="right" w:y="150"/>
                    <w:spacing w:line="276" w:lineRule="auto"/>
                    <w:jc w:val="center"/>
                    <w:rPr>
                      <w:b/>
                      <w:sz w:val="20"/>
                      <w:szCs w:val="20"/>
                      <w:lang w:eastAsia="es-PE"/>
                    </w:rPr>
                  </w:pPr>
                  <w:r w:rsidRPr="003341E0">
                    <w:rPr>
                      <w:b/>
                      <w:sz w:val="20"/>
                      <w:szCs w:val="20"/>
                      <w:lang w:eastAsia="es-PE"/>
                    </w:rPr>
                    <w:t>N°  casilla</w:t>
                  </w:r>
                </w:p>
              </w:tc>
            </w:tr>
            <w:tr w:rsidR="00514D26" w:rsidRPr="00381A51" w14:paraId="092D46B2" w14:textId="77777777" w:rsidTr="002A75F5">
              <w:trPr>
                <w:trHeight w:val="288"/>
              </w:trPr>
              <w:tc>
                <w:tcPr>
                  <w:tcW w:w="1430" w:type="dxa"/>
                  <w:tcBorders>
                    <w:top w:val="nil"/>
                    <w:left w:val="single" w:sz="4" w:space="0" w:color="auto"/>
                    <w:bottom w:val="single" w:sz="4" w:space="0" w:color="auto"/>
                    <w:right w:val="single" w:sz="4" w:space="0" w:color="auto"/>
                  </w:tcBorders>
                  <w:vAlign w:val="center"/>
                </w:tcPr>
                <w:p w14:paraId="20E3421F" w14:textId="7A1239DA"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rPr>
                    <w:t>PDT 621</w:t>
                  </w:r>
                </w:p>
              </w:tc>
              <w:tc>
                <w:tcPr>
                  <w:tcW w:w="4324" w:type="dxa"/>
                  <w:tcBorders>
                    <w:top w:val="nil"/>
                    <w:left w:val="single" w:sz="4" w:space="0" w:color="auto"/>
                    <w:bottom w:val="single" w:sz="4" w:space="0" w:color="auto"/>
                    <w:right w:val="single" w:sz="4" w:space="0" w:color="auto"/>
                  </w:tcBorders>
                  <w:shd w:val="clear" w:color="auto" w:fill="auto"/>
                  <w:noWrap/>
                  <w:vAlign w:val="bottom"/>
                  <w:hideMark/>
                </w:tcPr>
                <w:p w14:paraId="4F67C7EA" w14:textId="0377AAE2" w:rsidR="00514D26" w:rsidRPr="003341E0" w:rsidRDefault="00514D26" w:rsidP="00E76576">
                  <w:pPr>
                    <w:framePr w:hSpace="141" w:wrap="around" w:vAnchor="text" w:hAnchor="margin" w:xAlign="right" w:y="150"/>
                    <w:spacing w:line="276" w:lineRule="auto"/>
                    <w:jc w:val="left"/>
                    <w:rPr>
                      <w:sz w:val="20"/>
                      <w:szCs w:val="20"/>
                      <w:lang w:eastAsia="es-PE"/>
                    </w:rPr>
                  </w:pPr>
                  <w:r w:rsidRPr="003341E0">
                    <w:rPr>
                      <w:sz w:val="20"/>
                      <w:szCs w:val="20"/>
                      <w:lang w:eastAsia="es-PE"/>
                    </w:rPr>
                    <w:t>Compras nacionales destinadas a VG exclusivamente</w:t>
                  </w:r>
                </w:p>
              </w:tc>
              <w:tc>
                <w:tcPr>
                  <w:tcW w:w="1050" w:type="dxa"/>
                  <w:tcBorders>
                    <w:top w:val="nil"/>
                    <w:left w:val="nil"/>
                    <w:bottom w:val="single" w:sz="4" w:space="0" w:color="auto"/>
                    <w:right w:val="single" w:sz="4" w:space="0" w:color="auto"/>
                  </w:tcBorders>
                  <w:shd w:val="clear" w:color="auto" w:fill="auto"/>
                  <w:noWrap/>
                  <w:vAlign w:val="center"/>
                  <w:hideMark/>
                </w:tcPr>
                <w:p w14:paraId="5B6D3F96" w14:textId="77777777"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lang w:eastAsia="es-PE"/>
                    </w:rPr>
                    <w:t>107</w:t>
                  </w:r>
                </w:p>
              </w:tc>
            </w:tr>
            <w:tr w:rsidR="00514D26" w:rsidRPr="00381A51" w14:paraId="1274F1D5" w14:textId="77777777" w:rsidTr="002A75F5">
              <w:trPr>
                <w:trHeight w:val="288"/>
              </w:trPr>
              <w:tc>
                <w:tcPr>
                  <w:tcW w:w="1430" w:type="dxa"/>
                  <w:tcBorders>
                    <w:top w:val="nil"/>
                    <w:left w:val="single" w:sz="4" w:space="0" w:color="auto"/>
                    <w:bottom w:val="single" w:sz="4" w:space="0" w:color="auto"/>
                    <w:right w:val="single" w:sz="4" w:space="0" w:color="auto"/>
                  </w:tcBorders>
                  <w:vAlign w:val="center"/>
                </w:tcPr>
                <w:p w14:paraId="5E5B0F8D" w14:textId="201512A8"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rPr>
                    <w:t>PDT 621</w:t>
                  </w:r>
                </w:p>
              </w:tc>
              <w:tc>
                <w:tcPr>
                  <w:tcW w:w="4324" w:type="dxa"/>
                  <w:tcBorders>
                    <w:top w:val="nil"/>
                    <w:left w:val="single" w:sz="4" w:space="0" w:color="auto"/>
                    <w:bottom w:val="single" w:sz="4" w:space="0" w:color="auto"/>
                    <w:right w:val="single" w:sz="4" w:space="0" w:color="auto"/>
                  </w:tcBorders>
                  <w:shd w:val="clear" w:color="auto" w:fill="auto"/>
                  <w:noWrap/>
                  <w:vAlign w:val="bottom"/>
                  <w:hideMark/>
                </w:tcPr>
                <w:p w14:paraId="28FDCF0A" w14:textId="496C6492" w:rsidR="00514D26" w:rsidRPr="003341E0" w:rsidRDefault="00514D26" w:rsidP="00E76576">
                  <w:pPr>
                    <w:framePr w:hSpace="141" w:wrap="around" w:vAnchor="text" w:hAnchor="margin" w:xAlign="right" w:y="150"/>
                    <w:spacing w:line="276" w:lineRule="auto"/>
                    <w:jc w:val="left"/>
                    <w:rPr>
                      <w:sz w:val="20"/>
                      <w:szCs w:val="20"/>
                      <w:lang w:eastAsia="es-PE"/>
                    </w:rPr>
                  </w:pPr>
                  <w:r w:rsidRPr="003341E0">
                    <w:rPr>
                      <w:sz w:val="20"/>
                      <w:szCs w:val="20"/>
                      <w:lang w:eastAsia="es-PE"/>
                    </w:rPr>
                    <w:t>Compras nacionales destinadas a VG y VNG</w:t>
                  </w:r>
                </w:p>
              </w:tc>
              <w:tc>
                <w:tcPr>
                  <w:tcW w:w="1050" w:type="dxa"/>
                  <w:tcBorders>
                    <w:top w:val="nil"/>
                    <w:left w:val="nil"/>
                    <w:bottom w:val="single" w:sz="4" w:space="0" w:color="auto"/>
                    <w:right w:val="single" w:sz="4" w:space="0" w:color="auto"/>
                  </w:tcBorders>
                  <w:shd w:val="clear" w:color="auto" w:fill="auto"/>
                  <w:noWrap/>
                  <w:vAlign w:val="center"/>
                  <w:hideMark/>
                </w:tcPr>
                <w:p w14:paraId="2BFC8B33" w14:textId="77777777"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lang w:eastAsia="es-PE"/>
                    </w:rPr>
                    <w:t>110</w:t>
                  </w:r>
                </w:p>
              </w:tc>
            </w:tr>
            <w:tr w:rsidR="00514D26" w:rsidRPr="00381A51" w14:paraId="58F95F35" w14:textId="77777777" w:rsidTr="002A75F5">
              <w:trPr>
                <w:trHeight w:val="288"/>
              </w:trPr>
              <w:tc>
                <w:tcPr>
                  <w:tcW w:w="1430" w:type="dxa"/>
                  <w:tcBorders>
                    <w:top w:val="nil"/>
                    <w:left w:val="single" w:sz="4" w:space="0" w:color="auto"/>
                    <w:bottom w:val="single" w:sz="4" w:space="0" w:color="auto"/>
                    <w:right w:val="single" w:sz="4" w:space="0" w:color="auto"/>
                  </w:tcBorders>
                  <w:vAlign w:val="center"/>
                </w:tcPr>
                <w:p w14:paraId="04A8118E" w14:textId="6379846E"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rPr>
                    <w:t>PDT 621</w:t>
                  </w:r>
                </w:p>
              </w:tc>
              <w:tc>
                <w:tcPr>
                  <w:tcW w:w="4324" w:type="dxa"/>
                  <w:tcBorders>
                    <w:top w:val="nil"/>
                    <w:left w:val="single" w:sz="4" w:space="0" w:color="auto"/>
                    <w:bottom w:val="single" w:sz="4" w:space="0" w:color="auto"/>
                    <w:right w:val="single" w:sz="4" w:space="0" w:color="auto"/>
                  </w:tcBorders>
                  <w:shd w:val="clear" w:color="auto" w:fill="auto"/>
                  <w:noWrap/>
                  <w:vAlign w:val="bottom"/>
                  <w:hideMark/>
                </w:tcPr>
                <w:p w14:paraId="2B6E24BD" w14:textId="66707E3F" w:rsidR="00514D26" w:rsidRPr="003341E0" w:rsidRDefault="00514D26" w:rsidP="00E76576">
                  <w:pPr>
                    <w:framePr w:hSpace="141" w:wrap="around" w:vAnchor="text" w:hAnchor="margin" w:xAlign="right" w:y="150"/>
                    <w:spacing w:line="276" w:lineRule="auto"/>
                    <w:jc w:val="left"/>
                    <w:rPr>
                      <w:sz w:val="20"/>
                      <w:szCs w:val="20"/>
                      <w:lang w:eastAsia="es-PE"/>
                    </w:rPr>
                  </w:pPr>
                  <w:r w:rsidRPr="003341E0">
                    <w:rPr>
                      <w:sz w:val="20"/>
                      <w:szCs w:val="20"/>
                      <w:lang w:eastAsia="es-PE"/>
                    </w:rPr>
                    <w:t>Compras nacionales destinadas a  VNG</w:t>
                  </w:r>
                </w:p>
              </w:tc>
              <w:tc>
                <w:tcPr>
                  <w:tcW w:w="1050" w:type="dxa"/>
                  <w:tcBorders>
                    <w:top w:val="nil"/>
                    <w:left w:val="nil"/>
                    <w:bottom w:val="single" w:sz="4" w:space="0" w:color="auto"/>
                    <w:right w:val="single" w:sz="4" w:space="0" w:color="auto"/>
                  </w:tcBorders>
                  <w:shd w:val="clear" w:color="auto" w:fill="auto"/>
                  <w:noWrap/>
                  <w:vAlign w:val="center"/>
                  <w:hideMark/>
                </w:tcPr>
                <w:p w14:paraId="3B842E84" w14:textId="77777777"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lang w:eastAsia="es-PE"/>
                    </w:rPr>
                    <w:t>113</w:t>
                  </w:r>
                </w:p>
              </w:tc>
            </w:tr>
            <w:tr w:rsidR="00514D26" w:rsidRPr="00381A51" w14:paraId="06768EA5" w14:textId="77777777" w:rsidTr="002A75F5">
              <w:trPr>
                <w:trHeight w:val="288"/>
              </w:trPr>
              <w:tc>
                <w:tcPr>
                  <w:tcW w:w="1430" w:type="dxa"/>
                  <w:tcBorders>
                    <w:top w:val="nil"/>
                    <w:left w:val="single" w:sz="4" w:space="0" w:color="auto"/>
                    <w:bottom w:val="single" w:sz="4" w:space="0" w:color="auto"/>
                    <w:right w:val="single" w:sz="4" w:space="0" w:color="auto"/>
                  </w:tcBorders>
                  <w:vAlign w:val="center"/>
                </w:tcPr>
                <w:p w14:paraId="6BEF8DB5" w14:textId="47DA6227"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rPr>
                    <w:t>PDT 621</w:t>
                  </w:r>
                </w:p>
              </w:tc>
              <w:tc>
                <w:tcPr>
                  <w:tcW w:w="4324" w:type="dxa"/>
                  <w:tcBorders>
                    <w:top w:val="nil"/>
                    <w:left w:val="single" w:sz="4" w:space="0" w:color="auto"/>
                    <w:bottom w:val="single" w:sz="4" w:space="0" w:color="auto"/>
                    <w:right w:val="single" w:sz="4" w:space="0" w:color="auto"/>
                  </w:tcBorders>
                  <w:shd w:val="clear" w:color="auto" w:fill="auto"/>
                  <w:noWrap/>
                  <w:vAlign w:val="bottom"/>
                  <w:hideMark/>
                </w:tcPr>
                <w:p w14:paraId="71C66B9D" w14:textId="3EB61FD2" w:rsidR="00514D26" w:rsidRPr="003341E0" w:rsidRDefault="00514D26" w:rsidP="00E76576">
                  <w:pPr>
                    <w:framePr w:hSpace="141" w:wrap="around" w:vAnchor="text" w:hAnchor="margin" w:xAlign="right" w:y="150"/>
                    <w:spacing w:line="276" w:lineRule="auto"/>
                    <w:jc w:val="left"/>
                    <w:rPr>
                      <w:sz w:val="20"/>
                      <w:szCs w:val="20"/>
                      <w:lang w:eastAsia="es-PE"/>
                    </w:rPr>
                  </w:pPr>
                  <w:r w:rsidRPr="003341E0">
                    <w:rPr>
                      <w:sz w:val="20"/>
                      <w:szCs w:val="20"/>
                      <w:lang w:eastAsia="es-PE"/>
                    </w:rPr>
                    <w:t xml:space="preserve">Compras importadas destinadas a VG </w:t>
                  </w:r>
                  <w:proofErr w:type="spellStart"/>
                  <w:r w:rsidRPr="003341E0">
                    <w:rPr>
                      <w:sz w:val="20"/>
                      <w:szCs w:val="20"/>
                      <w:lang w:eastAsia="es-PE"/>
                    </w:rPr>
                    <w:t>exclus</w:t>
                  </w:r>
                  <w:proofErr w:type="spellEnd"/>
                </w:p>
              </w:tc>
              <w:tc>
                <w:tcPr>
                  <w:tcW w:w="1050" w:type="dxa"/>
                  <w:tcBorders>
                    <w:top w:val="nil"/>
                    <w:left w:val="nil"/>
                    <w:bottom w:val="single" w:sz="4" w:space="0" w:color="auto"/>
                    <w:right w:val="single" w:sz="4" w:space="0" w:color="auto"/>
                  </w:tcBorders>
                  <w:shd w:val="clear" w:color="auto" w:fill="auto"/>
                  <w:noWrap/>
                  <w:vAlign w:val="center"/>
                  <w:hideMark/>
                </w:tcPr>
                <w:p w14:paraId="641B4D6F" w14:textId="77777777"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lang w:eastAsia="es-PE"/>
                    </w:rPr>
                    <w:t>114</w:t>
                  </w:r>
                </w:p>
              </w:tc>
            </w:tr>
            <w:tr w:rsidR="00514D26" w:rsidRPr="00381A51" w14:paraId="6CFEDA5C" w14:textId="77777777" w:rsidTr="002A75F5">
              <w:trPr>
                <w:trHeight w:val="288"/>
              </w:trPr>
              <w:tc>
                <w:tcPr>
                  <w:tcW w:w="1430" w:type="dxa"/>
                  <w:tcBorders>
                    <w:top w:val="nil"/>
                    <w:left w:val="single" w:sz="4" w:space="0" w:color="auto"/>
                    <w:bottom w:val="single" w:sz="4" w:space="0" w:color="auto"/>
                    <w:right w:val="single" w:sz="4" w:space="0" w:color="auto"/>
                  </w:tcBorders>
                  <w:vAlign w:val="center"/>
                </w:tcPr>
                <w:p w14:paraId="396E0DAF" w14:textId="1FF4451E"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rPr>
                    <w:t>PDT 621</w:t>
                  </w:r>
                </w:p>
              </w:tc>
              <w:tc>
                <w:tcPr>
                  <w:tcW w:w="4324" w:type="dxa"/>
                  <w:tcBorders>
                    <w:top w:val="nil"/>
                    <w:left w:val="single" w:sz="4" w:space="0" w:color="auto"/>
                    <w:bottom w:val="single" w:sz="4" w:space="0" w:color="auto"/>
                    <w:right w:val="single" w:sz="4" w:space="0" w:color="auto"/>
                  </w:tcBorders>
                  <w:shd w:val="clear" w:color="auto" w:fill="auto"/>
                  <w:noWrap/>
                  <w:vAlign w:val="bottom"/>
                  <w:hideMark/>
                </w:tcPr>
                <w:p w14:paraId="0D4AF1F6" w14:textId="601C5176" w:rsidR="00514D26" w:rsidRPr="003341E0" w:rsidRDefault="00514D26" w:rsidP="00E76576">
                  <w:pPr>
                    <w:framePr w:hSpace="141" w:wrap="around" w:vAnchor="text" w:hAnchor="margin" w:xAlign="right" w:y="150"/>
                    <w:spacing w:line="276" w:lineRule="auto"/>
                    <w:jc w:val="left"/>
                    <w:rPr>
                      <w:sz w:val="20"/>
                      <w:szCs w:val="20"/>
                      <w:lang w:eastAsia="es-PE"/>
                    </w:rPr>
                  </w:pPr>
                  <w:r w:rsidRPr="003341E0">
                    <w:rPr>
                      <w:sz w:val="20"/>
                      <w:szCs w:val="20"/>
                      <w:lang w:eastAsia="es-PE"/>
                    </w:rPr>
                    <w:t>Compras importadas destinadas a VG y VNG</w:t>
                  </w:r>
                </w:p>
              </w:tc>
              <w:tc>
                <w:tcPr>
                  <w:tcW w:w="1050" w:type="dxa"/>
                  <w:tcBorders>
                    <w:top w:val="nil"/>
                    <w:left w:val="nil"/>
                    <w:bottom w:val="single" w:sz="4" w:space="0" w:color="auto"/>
                    <w:right w:val="single" w:sz="4" w:space="0" w:color="auto"/>
                  </w:tcBorders>
                  <w:shd w:val="clear" w:color="auto" w:fill="auto"/>
                  <w:noWrap/>
                  <w:vAlign w:val="center"/>
                  <w:hideMark/>
                </w:tcPr>
                <w:p w14:paraId="0F312FAE" w14:textId="77777777"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lang w:eastAsia="es-PE"/>
                    </w:rPr>
                    <w:t>116</w:t>
                  </w:r>
                </w:p>
              </w:tc>
            </w:tr>
            <w:tr w:rsidR="00514D26" w:rsidRPr="003C5EE2" w14:paraId="5AFAADBB" w14:textId="77777777" w:rsidTr="002A75F5">
              <w:trPr>
                <w:trHeight w:val="288"/>
              </w:trPr>
              <w:tc>
                <w:tcPr>
                  <w:tcW w:w="1430" w:type="dxa"/>
                  <w:tcBorders>
                    <w:top w:val="single" w:sz="4" w:space="0" w:color="auto"/>
                    <w:left w:val="single" w:sz="4" w:space="0" w:color="auto"/>
                    <w:bottom w:val="single" w:sz="4" w:space="0" w:color="auto"/>
                    <w:right w:val="single" w:sz="4" w:space="0" w:color="auto"/>
                  </w:tcBorders>
                  <w:vAlign w:val="center"/>
                </w:tcPr>
                <w:p w14:paraId="4EA07600" w14:textId="790C464B" w:rsidR="00514D26" w:rsidRPr="003341E0" w:rsidRDefault="00514D26" w:rsidP="00E76576">
                  <w:pPr>
                    <w:framePr w:hSpace="141" w:wrap="around" w:vAnchor="text" w:hAnchor="margin" w:xAlign="right" w:y="150"/>
                    <w:spacing w:line="276" w:lineRule="auto"/>
                    <w:jc w:val="center"/>
                    <w:rPr>
                      <w:sz w:val="20"/>
                      <w:szCs w:val="20"/>
                      <w:lang w:eastAsia="es-PE"/>
                    </w:rPr>
                  </w:pPr>
                  <w:r w:rsidRPr="003341E0">
                    <w:rPr>
                      <w:sz w:val="20"/>
                      <w:szCs w:val="20"/>
                    </w:rPr>
                    <w:t>PDT 621</w:t>
                  </w:r>
                </w:p>
              </w:tc>
              <w:tc>
                <w:tcPr>
                  <w:tcW w:w="43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BE573" w14:textId="4E0FC90A" w:rsidR="00514D26" w:rsidRPr="003341E0" w:rsidRDefault="00514D26" w:rsidP="00E76576">
                  <w:pPr>
                    <w:framePr w:hSpace="141" w:wrap="around" w:vAnchor="text" w:hAnchor="margin" w:xAlign="right" w:y="150"/>
                    <w:spacing w:line="276" w:lineRule="auto"/>
                    <w:jc w:val="left"/>
                    <w:rPr>
                      <w:sz w:val="20"/>
                      <w:szCs w:val="20"/>
                      <w:lang w:val="pt-BR" w:eastAsia="es-PE"/>
                    </w:rPr>
                  </w:pPr>
                  <w:r w:rsidRPr="003341E0">
                    <w:rPr>
                      <w:sz w:val="20"/>
                      <w:szCs w:val="20"/>
                      <w:lang w:val="pt-BR" w:eastAsia="es-PE"/>
                    </w:rPr>
                    <w:t xml:space="preserve">Compras importadas destinadas </w:t>
                  </w:r>
                  <w:proofErr w:type="gramStart"/>
                  <w:r w:rsidRPr="003341E0">
                    <w:rPr>
                      <w:sz w:val="20"/>
                      <w:szCs w:val="20"/>
                      <w:lang w:val="pt-BR" w:eastAsia="es-PE"/>
                    </w:rPr>
                    <w:t>a  VNG</w:t>
                  </w:r>
                  <w:proofErr w:type="gramEnd"/>
                </w:p>
              </w:tc>
              <w:tc>
                <w:tcPr>
                  <w:tcW w:w="1050" w:type="dxa"/>
                  <w:tcBorders>
                    <w:top w:val="single" w:sz="4" w:space="0" w:color="auto"/>
                    <w:left w:val="nil"/>
                    <w:bottom w:val="single" w:sz="4" w:space="0" w:color="auto"/>
                    <w:right w:val="single" w:sz="4" w:space="0" w:color="auto"/>
                  </w:tcBorders>
                  <w:shd w:val="clear" w:color="auto" w:fill="auto"/>
                  <w:noWrap/>
                  <w:vAlign w:val="center"/>
                  <w:hideMark/>
                </w:tcPr>
                <w:p w14:paraId="4B6E2127" w14:textId="77777777"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eastAsia="es-PE"/>
                    </w:rPr>
                    <w:t>119</w:t>
                  </w:r>
                </w:p>
              </w:tc>
            </w:tr>
            <w:tr w:rsidR="00514D26" w:rsidRPr="003C5EE2" w14:paraId="22B65298" w14:textId="77777777" w:rsidTr="002A75F5">
              <w:trPr>
                <w:trHeight w:val="288"/>
              </w:trPr>
              <w:tc>
                <w:tcPr>
                  <w:tcW w:w="1430" w:type="dxa"/>
                  <w:tcBorders>
                    <w:top w:val="single" w:sz="4" w:space="0" w:color="auto"/>
                    <w:left w:val="single" w:sz="4" w:space="0" w:color="auto"/>
                    <w:bottom w:val="single" w:sz="4" w:space="0" w:color="auto"/>
                    <w:right w:val="single" w:sz="4" w:space="0" w:color="auto"/>
                  </w:tcBorders>
                  <w:vAlign w:val="center"/>
                </w:tcPr>
                <w:p w14:paraId="56E8899C" w14:textId="66F1A680"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rPr>
                    <w:t>PDT 621</w:t>
                  </w:r>
                </w:p>
              </w:tc>
              <w:tc>
                <w:tcPr>
                  <w:tcW w:w="4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40309" w14:textId="3A9ABDF6" w:rsidR="00514D26" w:rsidRPr="003341E0" w:rsidRDefault="00514D26" w:rsidP="00E76576">
                  <w:pPr>
                    <w:framePr w:hSpace="141" w:wrap="around" w:vAnchor="text" w:hAnchor="margin" w:xAlign="right" w:y="150"/>
                    <w:spacing w:line="276" w:lineRule="auto"/>
                    <w:jc w:val="left"/>
                    <w:rPr>
                      <w:sz w:val="20"/>
                      <w:szCs w:val="20"/>
                      <w:lang w:val="pt-BR" w:eastAsia="es-PE"/>
                    </w:rPr>
                  </w:pPr>
                  <w:r w:rsidRPr="003341E0">
                    <w:rPr>
                      <w:sz w:val="20"/>
                      <w:szCs w:val="20"/>
                      <w:lang w:val="pt-BR" w:eastAsia="es-PE"/>
                    </w:rPr>
                    <w:t xml:space="preserve">Compras </w:t>
                  </w:r>
                  <w:proofErr w:type="spellStart"/>
                  <w:r w:rsidRPr="003341E0">
                    <w:rPr>
                      <w:sz w:val="20"/>
                      <w:szCs w:val="20"/>
                      <w:lang w:val="pt-BR" w:eastAsia="es-PE"/>
                    </w:rPr>
                    <w:t>nacionales</w:t>
                  </w:r>
                  <w:proofErr w:type="spellEnd"/>
                  <w:r w:rsidRPr="003341E0">
                    <w:rPr>
                      <w:sz w:val="20"/>
                      <w:szCs w:val="20"/>
                      <w:lang w:val="pt-BR" w:eastAsia="es-PE"/>
                    </w:rPr>
                    <w:t xml:space="preserve"> no gravadas</w:t>
                  </w:r>
                </w:p>
              </w:tc>
              <w:tc>
                <w:tcPr>
                  <w:tcW w:w="1050" w:type="dxa"/>
                  <w:tcBorders>
                    <w:top w:val="single" w:sz="4" w:space="0" w:color="auto"/>
                    <w:left w:val="nil"/>
                    <w:bottom w:val="single" w:sz="4" w:space="0" w:color="auto"/>
                    <w:right w:val="single" w:sz="4" w:space="0" w:color="auto"/>
                  </w:tcBorders>
                  <w:shd w:val="clear" w:color="auto" w:fill="auto"/>
                  <w:noWrap/>
                  <w:vAlign w:val="center"/>
                </w:tcPr>
                <w:p w14:paraId="7925302E" w14:textId="478B4AB0"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eastAsia="es-PE"/>
                    </w:rPr>
                    <w:t>120</w:t>
                  </w:r>
                </w:p>
              </w:tc>
            </w:tr>
            <w:tr w:rsidR="00514D26" w:rsidRPr="003C5EE2" w14:paraId="0275C7DC" w14:textId="77777777" w:rsidTr="002A75F5">
              <w:trPr>
                <w:trHeight w:val="288"/>
              </w:trPr>
              <w:tc>
                <w:tcPr>
                  <w:tcW w:w="1430" w:type="dxa"/>
                  <w:tcBorders>
                    <w:top w:val="single" w:sz="4" w:space="0" w:color="auto"/>
                    <w:left w:val="single" w:sz="4" w:space="0" w:color="auto"/>
                    <w:bottom w:val="single" w:sz="4" w:space="0" w:color="auto"/>
                    <w:right w:val="single" w:sz="4" w:space="0" w:color="auto"/>
                  </w:tcBorders>
                  <w:vAlign w:val="center"/>
                </w:tcPr>
                <w:p w14:paraId="432E4F8A" w14:textId="5F8D750F"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rPr>
                    <w:t>PDT 621</w:t>
                  </w:r>
                </w:p>
              </w:tc>
              <w:tc>
                <w:tcPr>
                  <w:tcW w:w="4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E2E4F" w14:textId="5D76509F" w:rsidR="00514D26" w:rsidRPr="003341E0" w:rsidRDefault="00514D26" w:rsidP="00E76576">
                  <w:pPr>
                    <w:framePr w:hSpace="141" w:wrap="around" w:vAnchor="text" w:hAnchor="margin" w:xAlign="right" w:y="150"/>
                    <w:spacing w:line="276" w:lineRule="auto"/>
                    <w:jc w:val="left"/>
                    <w:rPr>
                      <w:sz w:val="20"/>
                      <w:szCs w:val="20"/>
                      <w:lang w:val="pt-BR" w:eastAsia="es-PE"/>
                    </w:rPr>
                  </w:pPr>
                  <w:r w:rsidRPr="003341E0">
                    <w:rPr>
                      <w:sz w:val="20"/>
                      <w:szCs w:val="20"/>
                      <w:lang w:val="pt-BR" w:eastAsia="es-PE"/>
                    </w:rPr>
                    <w:t>Compras importadas no gravadas</w:t>
                  </w:r>
                </w:p>
              </w:tc>
              <w:tc>
                <w:tcPr>
                  <w:tcW w:w="1050" w:type="dxa"/>
                  <w:tcBorders>
                    <w:top w:val="single" w:sz="4" w:space="0" w:color="auto"/>
                    <w:left w:val="nil"/>
                    <w:bottom w:val="single" w:sz="4" w:space="0" w:color="auto"/>
                    <w:right w:val="single" w:sz="4" w:space="0" w:color="auto"/>
                  </w:tcBorders>
                  <w:shd w:val="clear" w:color="auto" w:fill="auto"/>
                  <w:noWrap/>
                  <w:vAlign w:val="center"/>
                </w:tcPr>
                <w:p w14:paraId="4F3369FC" w14:textId="7B80F831"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eastAsia="es-PE"/>
                    </w:rPr>
                    <w:t>122</w:t>
                  </w:r>
                </w:p>
              </w:tc>
            </w:tr>
            <w:tr w:rsidR="00514D26" w:rsidRPr="003C5EE2" w14:paraId="750E931C" w14:textId="77777777" w:rsidTr="002A75F5">
              <w:trPr>
                <w:trHeight w:val="288"/>
              </w:trPr>
              <w:tc>
                <w:tcPr>
                  <w:tcW w:w="1430" w:type="dxa"/>
                  <w:tcBorders>
                    <w:top w:val="single" w:sz="4" w:space="0" w:color="auto"/>
                    <w:left w:val="single" w:sz="4" w:space="0" w:color="auto"/>
                    <w:bottom w:val="single" w:sz="4" w:space="0" w:color="auto"/>
                    <w:right w:val="single" w:sz="4" w:space="0" w:color="auto"/>
                  </w:tcBorders>
                  <w:vAlign w:val="center"/>
                </w:tcPr>
                <w:p w14:paraId="334C1927" w14:textId="50D0A441"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rPr>
                    <w:t>PDT 621</w:t>
                  </w:r>
                </w:p>
              </w:tc>
              <w:tc>
                <w:tcPr>
                  <w:tcW w:w="43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DBDA5" w14:textId="54222E3A" w:rsidR="00514D26" w:rsidRPr="003341E0" w:rsidRDefault="00514D26" w:rsidP="00E76576">
                  <w:pPr>
                    <w:framePr w:hSpace="141" w:wrap="around" w:vAnchor="text" w:hAnchor="margin" w:xAlign="right" w:y="150"/>
                    <w:spacing w:line="276" w:lineRule="auto"/>
                    <w:jc w:val="left"/>
                    <w:rPr>
                      <w:sz w:val="20"/>
                      <w:szCs w:val="20"/>
                      <w:lang w:val="pt-BR" w:eastAsia="es-PE"/>
                    </w:rPr>
                  </w:pPr>
                  <w:r w:rsidRPr="003341E0">
                    <w:rPr>
                      <w:sz w:val="20"/>
                      <w:szCs w:val="20"/>
                      <w:lang w:val="pt-BR" w:eastAsia="es-PE"/>
                    </w:rPr>
                    <w:t>Crédito Fiscal</w:t>
                  </w:r>
                </w:p>
              </w:tc>
              <w:tc>
                <w:tcPr>
                  <w:tcW w:w="1050" w:type="dxa"/>
                  <w:tcBorders>
                    <w:top w:val="single" w:sz="4" w:space="0" w:color="auto"/>
                    <w:left w:val="nil"/>
                    <w:bottom w:val="single" w:sz="4" w:space="0" w:color="auto"/>
                    <w:right w:val="single" w:sz="4" w:space="0" w:color="auto"/>
                  </w:tcBorders>
                  <w:shd w:val="clear" w:color="auto" w:fill="auto"/>
                  <w:noWrap/>
                  <w:vAlign w:val="center"/>
                </w:tcPr>
                <w:p w14:paraId="52111990" w14:textId="4B2E854B" w:rsidR="00514D26" w:rsidRPr="003341E0" w:rsidRDefault="00514D26" w:rsidP="00E76576">
                  <w:pPr>
                    <w:framePr w:hSpace="141" w:wrap="around" w:vAnchor="text" w:hAnchor="margin" w:xAlign="right" w:y="150"/>
                    <w:spacing w:line="276" w:lineRule="auto"/>
                    <w:jc w:val="center"/>
                    <w:rPr>
                      <w:sz w:val="20"/>
                      <w:szCs w:val="20"/>
                      <w:lang w:val="pt-BR" w:eastAsia="es-PE"/>
                    </w:rPr>
                  </w:pPr>
                  <w:r w:rsidRPr="003341E0">
                    <w:rPr>
                      <w:sz w:val="20"/>
                      <w:szCs w:val="20"/>
                      <w:lang w:val="pt-BR" w:eastAsia="es-PE"/>
                    </w:rPr>
                    <w:t>178</w:t>
                  </w:r>
                </w:p>
              </w:tc>
            </w:tr>
          </w:tbl>
          <w:p w14:paraId="6D238790" w14:textId="77777777" w:rsidR="00514D26" w:rsidRPr="006A10A2" w:rsidRDefault="00514D26" w:rsidP="00514D26">
            <w:pPr>
              <w:spacing w:line="276" w:lineRule="auto"/>
              <w:rPr>
                <w:sz w:val="18"/>
                <w:szCs w:val="18"/>
                <w:lang w:val="pt-BR"/>
              </w:rPr>
            </w:pPr>
          </w:p>
          <w:p w14:paraId="07148F1C" w14:textId="5234A3C8" w:rsidR="00514D26" w:rsidRPr="003341E0" w:rsidRDefault="00514D26" w:rsidP="00514D26">
            <w:pPr>
              <w:spacing w:line="276" w:lineRule="auto"/>
              <w:rPr>
                <w:szCs w:val="22"/>
                <w:u w:val="single"/>
                <w:lang w:val="pt-BR"/>
              </w:rPr>
            </w:pPr>
            <w:r w:rsidRPr="003341E0">
              <w:rPr>
                <w:szCs w:val="22"/>
                <w:u w:val="single"/>
                <w:lang w:val="pt-BR"/>
              </w:rPr>
              <w:t xml:space="preserve">Fuente de </w:t>
            </w:r>
            <w:proofErr w:type="spellStart"/>
            <w:r w:rsidRPr="003341E0">
              <w:rPr>
                <w:szCs w:val="22"/>
                <w:u w:val="single"/>
                <w:lang w:val="pt-BR"/>
              </w:rPr>
              <w:t>información</w:t>
            </w:r>
            <w:proofErr w:type="spellEnd"/>
          </w:p>
          <w:p w14:paraId="695BB12B" w14:textId="2A66AEBB" w:rsidR="00514D26" w:rsidRDefault="00514D26" w:rsidP="00514D26">
            <w:pPr>
              <w:spacing w:line="276" w:lineRule="auto"/>
              <w:rPr>
                <w:rFonts w:cs="Arial"/>
                <w:szCs w:val="22"/>
                <w:lang w:val="pt-BR"/>
              </w:rPr>
            </w:pPr>
            <w:proofErr w:type="spellStart"/>
            <w:r w:rsidRPr="003341E0">
              <w:rPr>
                <w:rFonts w:cs="Arial"/>
                <w:szCs w:val="22"/>
                <w:lang w:val="pt-BR"/>
              </w:rPr>
              <w:t>Declaraciones</w:t>
            </w:r>
            <w:proofErr w:type="spellEnd"/>
            <w:r w:rsidRPr="003341E0">
              <w:rPr>
                <w:rFonts w:cs="Arial"/>
                <w:szCs w:val="22"/>
                <w:lang w:val="pt-BR"/>
              </w:rPr>
              <w:t xml:space="preserve"> juradas </w:t>
            </w:r>
            <w:proofErr w:type="spellStart"/>
            <w:r w:rsidRPr="003341E0">
              <w:rPr>
                <w:rFonts w:cs="Arial"/>
                <w:szCs w:val="22"/>
                <w:lang w:val="pt-BR"/>
              </w:rPr>
              <w:t>del</w:t>
            </w:r>
            <w:proofErr w:type="spellEnd"/>
            <w:r w:rsidRPr="003341E0">
              <w:rPr>
                <w:rFonts w:cs="Arial"/>
                <w:szCs w:val="22"/>
                <w:lang w:val="pt-BR"/>
              </w:rPr>
              <w:t xml:space="preserve"> IGV e ITF</w:t>
            </w:r>
          </w:p>
          <w:p w14:paraId="4049FAB9" w14:textId="58472EBB" w:rsidR="00D046A7" w:rsidRDefault="00D046A7" w:rsidP="00811E2C">
            <w:pPr>
              <w:spacing w:line="276" w:lineRule="auto"/>
              <w:ind w:left="65"/>
              <w:rPr>
                <w:rFonts w:cs="Arial"/>
                <w:szCs w:val="22"/>
                <w:lang w:val="pt-BR"/>
              </w:rPr>
            </w:pPr>
            <w:proofErr w:type="spellStart"/>
            <w:r>
              <w:rPr>
                <w:rFonts w:cs="Arial"/>
                <w:szCs w:val="22"/>
                <w:lang w:val="pt-BR"/>
              </w:rPr>
              <w:t>Teradata</w:t>
            </w:r>
            <w:proofErr w:type="spellEnd"/>
            <w:r>
              <w:rPr>
                <w:rFonts w:cs="Arial"/>
                <w:szCs w:val="22"/>
                <w:lang w:val="pt-BR"/>
              </w:rPr>
              <w:t>:</w:t>
            </w:r>
          </w:p>
          <w:p w14:paraId="51C983DA" w14:textId="77777777" w:rsidR="00D046A7" w:rsidRPr="00D046A7" w:rsidRDefault="00D046A7" w:rsidP="004033AE">
            <w:pPr>
              <w:pStyle w:val="Prrafodelista"/>
              <w:numPr>
                <w:ilvl w:val="0"/>
                <w:numId w:val="207"/>
              </w:numPr>
              <w:ind w:left="349" w:hanging="284"/>
              <w:rPr>
                <w:rFonts w:cs="Arial"/>
                <w:szCs w:val="22"/>
              </w:rPr>
            </w:pPr>
            <w:r w:rsidRPr="00D046A7">
              <w:rPr>
                <w:rFonts w:cs="Arial"/>
                <w:szCs w:val="22"/>
              </w:rPr>
              <w:t xml:space="preserve">Módulo 081419 – DDJJ </w:t>
            </w:r>
          </w:p>
          <w:p w14:paraId="26C795C6" w14:textId="417ED274" w:rsidR="00D046A7" w:rsidRPr="000A6E65" w:rsidRDefault="00D046A7" w:rsidP="004033AE">
            <w:pPr>
              <w:pStyle w:val="Prrafodelista"/>
              <w:numPr>
                <w:ilvl w:val="0"/>
                <w:numId w:val="207"/>
              </w:numPr>
              <w:spacing w:line="276" w:lineRule="auto"/>
              <w:ind w:left="349" w:hanging="284"/>
              <w:rPr>
                <w:sz w:val="18"/>
                <w:szCs w:val="18"/>
                <w:u w:val="single"/>
                <w:lang w:val="pt-BR"/>
              </w:rPr>
            </w:pPr>
            <w:r w:rsidRPr="00D046A7">
              <w:rPr>
                <w:rFonts w:cs="Arial"/>
                <w:szCs w:val="22"/>
              </w:rPr>
              <w:t xml:space="preserve">Módulo 081441 </w:t>
            </w:r>
            <w:r w:rsidR="000A6E65">
              <w:rPr>
                <w:rFonts w:cs="Arial"/>
                <w:szCs w:val="22"/>
              </w:rPr>
              <w:t>–</w:t>
            </w:r>
            <w:r w:rsidRPr="00D046A7">
              <w:rPr>
                <w:rFonts w:cs="Arial"/>
                <w:szCs w:val="22"/>
              </w:rPr>
              <w:t xml:space="preserve"> ITF</w:t>
            </w:r>
          </w:p>
          <w:p w14:paraId="4A0A131E" w14:textId="0458A39A" w:rsidR="000A6E65" w:rsidRDefault="000A6E65" w:rsidP="000A6E65">
            <w:pPr>
              <w:spacing w:line="276" w:lineRule="auto"/>
              <w:rPr>
                <w:sz w:val="18"/>
                <w:szCs w:val="18"/>
                <w:u w:val="single"/>
                <w:lang w:val="pt-BR"/>
              </w:rPr>
            </w:pPr>
          </w:p>
          <w:p w14:paraId="3DC344D6" w14:textId="77777777" w:rsidR="000A6E65" w:rsidRDefault="000A6E65" w:rsidP="000A6E65">
            <w:pPr>
              <w:spacing w:line="276" w:lineRule="auto"/>
              <w:rPr>
                <w:szCs w:val="22"/>
                <w:u w:val="single"/>
              </w:rPr>
            </w:pPr>
            <w:r>
              <w:rPr>
                <w:szCs w:val="22"/>
                <w:u w:val="single"/>
              </w:rPr>
              <w:t>Interpretación de Resultados</w:t>
            </w:r>
          </w:p>
          <w:p w14:paraId="0734A9ED" w14:textId="4316EEC6" w:rsidR="000A6E65" w:rsidRDefault="000A6E65" w:rsidP="000A6E65">
            <w:pPr>
              <w:pStyle w:val="Prrafodelista"/>
              <w:numPr>
                <w:ilvl w:val="0"/>
                <w:numId w:val="37"/>
              </w:numPr>
              <w:spacing w:line="276" w:lineRule="auto"/>
              <w:ind w:left="213" w:hanging="142"/>
              <w:rPr>
                <w:szCs w:val="22"/>
              </w:rPr>
            </w:pPr>
            <w:r w:rsidRPr="000306CA">
              <w:rPr>
                <w:szCs w:val="22"/>
              </w:rPr>
              <w:t xml:space="preserve">El valor puede ser mayor a </w:t>
            </w:r>
            <w:r>
              <w:rPr>
                <w:szCs w:val="22"/>
              </w:rPr>
              <w:t>“</w:t>
            </w:r>
            <w:r w:rsidRPr="000306CA">
              <w:rPr>
                <w:szCs w:val="22"/>
              </w:rPr>
              <w:t>1</w:t>
            </w:r>
            <w:r>
              <w:rPr>
                <w:szCs w:val="22"/>
              </w:rPr>
              <w:t>”.</w:t>
            </w:r>
          </w:p>
          <w:p w14:paraId="5788FF9E" w14:textId="0A6796F5" w:rsidR="000A6E65" w:rsidRPr="000A6E65" w:rsidRDefault="000A6E65" w:rsidP="000A6E65">
            <w:pPr>
              <w:pStyle w:val="Prrafodelista"/>
              <w:numPr>
                <w:ilvl w:val="0"/>
                <w:numId w:val="37"/>
              </w:numPr>
              <w:spacing w:line="276" w:lineRule="auto"/>
              <w:ind w:left="213" w:hanging="142"/>
              <w:rPr>
                <w:szCs w:val="22"/>
              </w:rPr>
            </w:pPr>
            <w:r w:rsidRPr="000A6E65">
              <w:rPr>
                <w:szCs w:val="22"/>
              </w:rPr>
              <w:t>Será de mayor riesgo si el valor se aleja de “1”.</w:t>
            </w:r>
          </w:p>
          <w:p w14:paraId="726051DB" w14:textId="17F9D7C9" w:rsidR="00514D26" w:rsidRPr="006A10A2" w:rsidRDefault="00514D26" w:rsidP="00514D26">
            <w:pPr>
              <w:spacing w:line="276" w:lineRule="auto"/>
              <w:rPr>
                <w:rFonts w:cs="Arial"/>
                <w:sz w:val="10"/>
                <w:szCs w:val="10"/>
                <w:lang w:val="pt-BR" w:eastAsia="es-PE"/>
              </w:rPr>
            </w:pPr>
          </w:p>
        </w:tc>
      </w:tr>
      <w:tr w:rsidR="00514D26" w:rsidRPr="00381A51" w14:paraId="59803F9C" w14:textId="77777777" w:rsidTr="002A75F5">
        <w:trPr>
          <w:trHeight w:val="270"/>
        </w:trPr>
        <w:tc>
          <w:tcPr>
            <w:tcW w:w="568" w:type="dxa"/>
            <w:shd w:val="clear" w:color="auto" w:fill="auto"/>
            <w:noWrap/>
          </w:tcPr>
          <w:p w14:paraId="6C662018" w14:textId="77777777" w:rsidR="00514D26" w:rsidRPr="00920C8A" w:rsidRDefault="00514D26" w:rsidP="00514D26">
            <w:pPr>
              <w:spacing w:line="276" w:lineRule="auto"/>
              <w:ind w:left="-265" w:right="-70" w:firstLine="284"/>
              <w:jc w:val="center"/>
              <w:rPr>
                <w:rFonts w:cs="Arial"/>
                <w:sz w:val="10"/>
                <w:szCs w:val="10"/>
                <w:lang w:val="pt-BR"/>
              </w:rPr>
            </w:pPr>
          </w:p>
          <w:p w14:paraId="1D2DF406" w14:textId="24EA29CA" w:rsidR="00514D26" w:rsidRPr="003341E0" w:rsidRDefault="00514D26" w:rsidP="00514D26">
            <w:pPr>
              <w:spacing w:line="276" w:lineRule="auto"/>
              <w:ind w:left="-265" w:right="-70" w:firstLine="284"/>
              <w:jc w:val="center"/>
              <w:rPr>
                <w:rFonts w:cs="Arial"/>
                <w:szCs w:val="22"/>
              </w:rPr>
            </w:pPr>
            <w:r w:rsidRPr="003341E0">
              <w:rPr>
                <w:rFonts w:cs="Arial"/>
                <w:szCs w:val="22"/>
              </w:rPr>
              <w:t>85</w:t>
            </w:r>
          </w:p>
        </w:tc>
        <w:tc>
          <w:tcPr>
            <w:tcW w:w="8210" w:type="dxa"/>
            <w:shd w:val="clear" w:color="auto" w:fill="auto"/>
            <w:noWrap/>
            <w:vAlign w:val="center"/>
          </w:tcPr>
          <w:p w14:paraId="487C0B25" w14:textId="77777777" w:rsidR="00514D26" w:rsidRPr="00381A51" w:rsidRDefault="00514D26" w:rsidP="00514D26">
            <w:pPr>
              <w:spacing w:line="276" w:lineRule="auto"/>
              <w:rPr>
                <w:rFonts w:cs="Arial"/>
                <w:bCs/>
                <w:sz w:val="10"/>
                <w:szCs w:val="10"/>
                <w:lang w:val="es-PE" w:eastAsia="es-PE"/>
              </w:rPr>
            </w:pPr>
          </w:p>
          <w:p w14:paraId="7B721112" w14:textId="77777777" w:rsidR="00514D26" w:rsidRPr="003341E0" w:rsidRDefault="00514D26" w:rsidP="00514D26">
            <w:pPr>
              <w:spacing w:line="276" w:lineRule="auto"/>
              <w:rPr>
                <w:rFonts w:cs="Arial"/>
                <w:b/>
                <w:bCs/>
                <w:szCs w:val="22"/>
                <w:lang w:val="es-PE" w:eastAsia="es-PE"/>
              </w:rPr>
            </w:pPr>
            <w:r w:rsidRPr="003341E0">
              <w:rPr>
                <w:rFonts w:cs="Arial"/>
                <w:b/>
                <w:bCs/>
                <w:szCs w:val="22"/>
                <w:lang w:val="es-PE" w:eastAsia="es-PE"/>
              </w:rPr>
              <w:t>v0803 Ingresos del exterior</w:t>
            </w:r>
          </w:p>
          <w:p w14:paraId="6205E0B7" w14:textId="77777777" w:rsidR="00514D26" w:rsidRPr="003341E0" w:rsidRDefault="00514D26" w:rsidP="00514D26">
            <w:pPr>
              <w:spacing w:line="276" w:lineRule="auto"/>
              <w:rPr>
                <w:rFonts w:cs="Arial"/>
                <w:bCs/>
                <w:szCs w:val="22"/>
                <w:lang w:val="es-PE" w:eastAsia="es-PE"/>
              </w:rPr>
            </w:pPr>
          </w:p>
          <w:p w14:paraId="7EDF5142" w14:textId="3840878B" w:rsidR="00514D26" w:rsidRPr="003341E0" w:rsidRDefault="00514D26" w:rsidP="00514D26">
            <w:pPr>
              <w:spacing w:line="276" w:lineRule="auto"/>
              <w:rPr>
                <w:szCs w:val="22"/>
                <w:u w:val="single"/>
              </w:rPr>
            </w:pPr>
            <w:r w:rsidRPr="003341E0">
              <w:rPr>
                <w:szCs w:val="22"/>
                <w:u w:val="single"/>
              </w:rPr>
              <w:t>Definición</w:t>
            </w:r>
          </w:p>
          <w:p w14:paraId="583D5AC5" w14:textId="7BA9A293" w:rsidR="00514D26" w:rsidRPr="003341E0" w:rsidRDefault="00514D26" w:rsidP="00514D26">
            <w:pPr>
              <w:spacing w:line="276" w:lineRule="auto"/>
              <w:rPr>
                <w:szCs w:val="22"/>
              </w:rPr>
            </w:pPr>
            <w:r w:rsidRPr="003341E0">
              <w:rPr>
                <w:szCs w:val="22"/>
              </w:rPr>
              <w:t>Mide la relación de los ingresos del exterior estimados según ITF (bancarizado) respecto con el monto de las exportaciones facturadas</w:t>
            </w:r>
          </w:p>
          <w:p w14:paraId="44D012E7" w14:textId="77777777" w:rsidR="00514D26" w:rsidRPr="003341E0" w:rsidRDefault="00514D26" w:rsidP="00514D26">
            <w:pPr>
              <w:spacing w:line="276" w:lineRule="auto"/>
              <w:rPr>
                <w:szCs w:val="22"/>
              </w:rPr>
            </w:pPr>
          </w:p>
          <w:p w14:paraId="7D7211DD" w14:textId="3DABD081" w:rsidR="00514D26" w:rsidRPr="003341E0" w:rsidRDefault="00514D26" w:rsidP="00514D26">
            <w:pPr>
              <w:spacing w:line="276" w:lineRule="auto"/>
              <w:rPr>
                <w:szCs w:val="22"/>
                <w:u w:val="single"/>
              </w:rPr>
            </w:pPr>
            <w:r w:rsidRPr="003341E0">
              <w:rPr>
                <w:szCs w:val="22"/>
                <w:u w:val="single"/>
              </w:rPr>
              <w:t>Periodo de evaluación</w:t>
            </w:r>
          </w:p>
          <w:p w14:paraId="368516C3" w14:textId="142BD0DD" w:rsidR="00514D26" w:rsidRPr="003341E0" w:rsidRDefault="00514D26" w:rsidP="00514D26">
            <w:pPr>
              <w:spacing w:line="276" w:lineRule="auto"/>
              <w:rPr>
                <w:szCs w:val="22"/>
              </w:rPr>
            </w:pPr>
            <w:r w:rsidRPr="003341E0">
              <w:rPr>
                <w:szCs w:val="22"/>
              </w:rPr>
              <w:t>Corresponde a los últimos 24 periodos tributarios vencidos a la fecha de ejecución del cálculo de la variable.</w:t>
            </w:r>
          </w:p>
          <w:p w14:paraId="2AC70FDB" w14:textId="77777777" w:rsidR="00514D26" w:rsidRPr="003341E0" w:rsidRDefault="00514D26" w:rsidP="00514D26">
            <w:pPr>
              <w:spacing w:line="276" w:lineRule="auto"/>
              <w:rPr>
                <w:szCs w:val="22"/>
              </w:rPr>
            </w:pPr>
          </w:p>
          <w:p w14:paraId="31B8164E" w14:textId="6EDFCD93" w:rsidR="00514D26" w:rsidRDefault="00514D26" w:rsidP="00514D26">
            <w:pPr>
              <w:spacing w:line="276" w:lineRule="auto"/>
              <w:rPr>
                <w:szCs w:val="22"/>
                <w:u w:val="single"/>
              </w:rPr>
            </w:pPr>
            <w:r w:rsidRPr="003341E0">
              <w:rPr>
                <w:szCs w:val="22"/>
                <w:u w:val="single"/>
              </w:rPr>
              <w:t>Forma de cálculo</w:t>
            </w:r>
          </w:p>
          <w:p w14:paraId="1ADE6F00" w14:textId="77777777" w:rsidR="001119AE" w:rsidRPr="003341E0" w:rsidRDefault="001119AE" w:rsidP="00514D26">
            <w:pPr>
              <w:spacing w:line="276" w:lineRule="auto"/>
              <w:rPr>
                <w:szCs w:val="22"/>
                <w:u w:val="single"/>
              </w:rPr>
            </w:pPr>
          </w:p>
          <w:p w14:paraId="105727D0" w14:textId="417A4ECB" w:rsidR="00514D26" w:rsidRPr="00381A51" w:rsidRDefault="00514D26" w:rsidP="001119AE">
            <w:pPr>
              <w:spacing w:line="276" w:lineRule="auto"/>
              <w:ind w:left="1057" w:hanging="1057"/>
              <w:rPr>
                <w:sz w:val="18"/>
                <w:szCs w:val="18"/>
              </w:rPr>
            </w:pPr>
            <w:r w:rsidRPr="003341E0">
              <w:rPr>
                <w:szCs w:val="22"/>
              </w:rPr>
              <w:t xml:space="preserve">Indicador: </w:t>
            </w:r>
            <w:r w:rsidR="007F3B25">
              <w:rPr>
                <w:szCs w:val="22"/>
              </w:rPr>
              <w:t>e</w:t>
            </w:r>
            <w:r w:rsidRPr="003341E0">
              <w:rPr>
                <w:szCs w:val="22"/>
              </w:rPr>
              <w:t>s el resultado de dividir los ingresos de dinero del exterior estimados según ITF entre las exportaciones facturadas.</w:t>
            </w:r>
            <w:r w:rsidR="00B01A37">
              <w:rPr>
                <w:szCs w:val="22"/>
              </w:rPr>
              <w:t xml:space="preserve"> </w:t>
            </w:r>
            <w:r w:rsidR="00B01A37" w:rsidRPr="0092477A">
              <w:rPr>
                <w:szCs w:val="22"/>
              </w:rPr>
              <w:t>Se representa con la siguiente fórmula:</w:t>
            </w:r>
          </w:p>
          <w:p w14:paraId="30C635C0" w14:textId="77777777" w:rsidR="00514D26" w:rsidRPr="00381A51" w:rsidRDefault="00514D26" w:rsidP="00514D26">
            <w:pPr>
              <w:spacing w:line="276" w:lineRule="auto"/>
              <w:rPr>
                <w:sz w:val="18"/>
                <w:szCs w:val="18"/>
              </w:rPr>
            </w:pPr>
          </w:p>
          <w:tbl>
            <w:tblPr>
              <w:tblStyle w:val="Tablaconcuadrcula"/>
              <w:tblW w:w="0" w:type="auto"/>
              <w:tblInd w:w="1170" w:type="dxa"/>
              <w:tblLayout w:type="fixed"/>
              <w:tblLook w:val="04A0" w:firstRow="1" w:lastRow="0" w:firstColumn="1" w:lastColumn="0" w:noHBand="0" w:noVBand="1"/>
            </w:tblPr>
            <w:tblGrid>
              <w:gridCol w:w="4593"/>
            </w:tblGrid>
            <w:tr w:rsidR="00514D26" w:rsidRPr="00381A51" w14:paraId="5370DD62" w14:textId="77777777" w:rsidTr="001119AE">
              <w:trPr>
                <w:trHeight w:val="824"/>
              </w:trPr>
              <w:tc>
                <w:tcPr>
                  <w:tcW w:w="4593" w:type="dxa"/>
                </w:tcPr>
                <w:p w14:paraId="417D6254" w14:textId="77777777" w:rsidR="00514D26" w:rsidRPr="00381A51" w:rsidRDefault="00514D26" w:rsidP="00E76576">
                  <w:pPr>
                    <w:framePr w:hSpace="141" w:wrap="around" w:vAnchor="text" w:hAnchor="margin" w:xAlign="right" w:y="150"/>
                    <w:spacing w:line="276" w:lineRule="auto"/>
                    <w:rPr>
                      <w:sz w:val="10"/>
                      <w:szCs w:val="10"/>
                    </w:rPr>
                  </w:pPr>
                </w:p>
                <w:p w14:paraId="0231FA19" w14:textId="5C5503FD" w:rsidR="00514D26" w:rsidRPr="003341E0" w:rsidRDefault="00514D26" w:rsidP="00E76576">
                  <w:pPr>
                    <w:framePr w:hSpace="141" w:wrap="around" w:vAnchor="text" w:hAnchor="margin" w:xAlign="right" w:y="150"/>
                    <w:spacing w:line="276" w:lineRule="auto"/>
                    <w:rPr>
                      <w:sz w:val="20"/>
                      <w:szCs w:val="20"/>
                    </w:rPr>
                  </w:pPr>
                  <w:r w:rsidRPr="003341E0">
                    <w:rPr>
                      <w:sz w:val="20"/>
                      <w:szCs w:val="20"/>
                    </w:rPr>
                    <w:t xml:space="preserve">                        Ingresos del exterior según ITF</w:t>
                  </w:r>
                </w:p>
                <w:p w14:paraId="525452CB" w14:textId="0AAA667F" w:rsidR="00514D26" w:rsidRPr="003341E0" w:rsidRDefault="00514D26" w:rsidP="00E76576">
                  <w:pPr>
                    <w:framePr w:hSpace="141" w:wrap="around" w:vAnchor="text" w:hAnchor="margin" w:xAlign="right" w:y="150"/>
                    <w:tabs>
                      <w:tab w:val="center" w:pos="2188"/>
                    </w:tabs>
                    <w:spacing w:line="276" w:lineRule="auto"/>
                    <w:rPr>
                      <w:sz w:val="20"/>
                      <w:szCs w:val="20"/>
                    </w:rPr>
                  </w:pPr>
                  <w:r w:rsidRPr="003341E0">
                    <w:rPr>
                      <w:noProof/>
                      <w:sz w:val="20"/>
                      <w:szCs w:val="20"/>
                      <w:lang w:val="es-PE" w:eastAsia="es-PE"/>
                    </w:rPr>
                    <mc:AlternateContent>
                      <mc:Choice Requires="wps">
                        <w:drawing>
                          <wp:anchor distT="0" distB="0" distL="114300" distR="114300" simplePos="0" relativeHeight="252704256" behindDoc="0" locked="0" layoutInCell="1" allowOverlap="1" wp14:anchorId="73554936" wp14:editId="50A22DD5">
                            <wp:simplePos x="0" y="0"/>
                            <wp:positionH relativeFrom="column">
                              <wp:posOffset>832485</wp:posOffset>
                            </wp:positionH>
                            <wp:positionV relativeFrom="paragraph">
                              <wp:posOffset>62865</wp:posOffset>
                            </wp:positionV>
                            <wp:extent cx="1790700" cy="19050"/>
                            <wp:effectExtent l="0" t="0" r="19050" b="19050"/>
                            <wp:wrapNone/>
                            <wp:docPr id="35" name="Conector recto 34"/>
                            <wp:cNvGraphicFramePr/>
                            <a:graphic xmlns:a="http://schemas.openxmlformats.org/drawingml/2006/main">
                              <a:graphicData uri="http://schemas.microsoft.com/office/word/2010/wordprocessingShape">
                                <wps:wsp>
                                  <wps:cNvCnPr/>
                                  <wps:spPr>
                                    <a:xfrm>
                                      <a:off x="0" y="0"/>
                                      <a:ext cx="17907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D573FEF" id="Conector recto 34" o:spid="_x0000_s1026" style="position:absolute;z-index:2527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4.95pt" to="206.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" strokecolor="black [3213]"/>
                        </w:pict>
                      </mc:Fallback>
                    </mc:AlternateContent>
                  </w:r>
                  <w:r w:rsidRPr="003341E0">
                    <w:rPr>
                      <w:sz w:val="20"/>
                      <w:szCs w:val="20"/>
                    </w:rPr>
                    <w:t xml:space="preserve">Indicador </w:t>
                  </w:r>
                  <w:r w:rsidR="003341E0">
                    <w:rPr>
                      <w:sz w:val="20"/>
                      <w:szCs w:val="20"/>
                    </w:rPr>
                    <w:t xml:space="preserve">  </w:t>
                  </w:r>
                  <w:r w:rsidRPr="003341E0">
                    <w:rPr>
                      <w:sz w:val="20"/>
                      <w:szCs w:val="20"/>
                    </w:rPr>
                    <w:t xml:space="preserve">=   </w:t>
                  </w:r>
                  <w:r w:rsidRPr="003341E0">
                    <w:rPr>
                      <w:sz w:val="20"/>
                      <w:szCs w:val="20"/>
                    </w:rPr>
                    <w:tab/>
                  </w:r>
                </w:p>
                <w:p w14:paraId="07F91B0E" w14:textId="40E810B1" w:rsidR="00514D26" w:rsidRPr="003341E0" w:rsidRDefault="00514D26" w:rsidP="00E76576">
                  <w:pPr>
                    <w:framePr w:hSpace="141" w:wrap="around" w:vAnchor="text" w:hAnchor="margin" w:xAlign="right" w:y="150"/>
                    <w:spacing w:line="276" w:lineRule="auto"/>
                    <w:rPr>
                      <w:sz w:val="20"/>
                      <w:szCs w:val="20"/>
                    </w:rPr>
                  </w:pPr>
                  <w:r w:rsidRPr="003341E0">
                    <w:rPr>
                      <w:sz w:val="20"/>
                      <w:szCs w:val="20"/>
                    </w:rPr>
                    <w:t xml:space="preserve">                           </w:t>
                  </w:r>
                  <w:r w:rsidR="003341E0">
                    <w:rPr>
                      <w:sz w:val="20"/>
                      <w:szCs w:val="20"/>
                    </w:rPr>
                    <w:t xml:space="preserve">  </w:t>
                  </w:r>
                  <w:r w:rsidRPr="003341E0">
                    <w:rPr>
                      <w:sz w:val="20"/>
                      <w:szCs w:val="20"/>
                    </w:rPr>
                    <w:t>Exportaciones facturadas</w:t>
                  </w:r>
                </w:p>
                <w:p w14:paraId="48DFF96E" w14:textId="77777777" w:rsidR="00514D26" w:rsidRPr="00381A51" w:rsidRDefault="00514D26" w:rsidP="00E76576">
                  <w:pPr>
                    <w:framePr w:hSpace="141" w:wrap="around" w:vAnchor="text" w:hAnchor="margin" w:xAlign="right" w:y="150"/>
                    <w:spacing w:line="276" w:lineRule="auto"/>
                    <w:rPr>
                      <w:sz w:val="10"/>
                      <w:szCs w:val="10"/>
                    </w:rPr>
                  </w:pPr>
                </w:p>
              </w:tc>
            </w:tr>
          </w:tbl>
          <w:p w14:paraId="1CEF9764" w14:textId="77777777" w:rsidR="00514D26" w:rsidRDefault="00514D26" w:rsidP="00514D26">
            <w:pPr>
              <w:spacing w:line="276" w:lineRule="auto"/>
              <w:rPr>
                <w:sz w:val="18"/>
                <w:szCs w:val="18"/>
              </w:rPr>
            </w:pPr>
          </w:p>
          <w:p w14:paraId="3AB47C33" w14:textId="4076B549" w:rsidR="00514D26" w:rsidRDefault="00514D26" w:rsidP="001119AE">
            <w:pPr>
              <w:spacing w:line="276" w:lineRule="auto"/>
              <w:ind w:left="207"/>
              <w:rPr>
                <w:szCs w:val="22"/>
              </w:rPr>
            </w:pPr>
            <w:r w:rsidRPr="007D1A2B">
              <w:rPr>
                <w:i/>
                <w:szCs w:val="22"/>
              </w:rPr>
              <w:t>D</w:t>
            </w:r>
            <w:r w:rsidR="001119AE">
              <w:rPr>
                <w:i/>
                <w:szCs w:val="22"/>
              </w:rPr>
              <w:t>ó</w:t>
            </w:r>
            <w:r w:rsidRPr="007D1A2B">
              <w:rPr>
                <w:i/>
                <w:szCs w:val="22"/>
              </w:rPr>
              <w:t>nde</w:t>
            </w:r>
            <w:r w:rsidRPr="007D1A2B">
              <w:rPr>
                <w:szCs w:val="22"/>
              </w:rPr>
              <w:t>:</w:t>
            </w:r>
          </w:p>
          <w:p w14:paraId="251599D3" w14:textId="77777777" w:rsidR="001119AE" w:rsidRPr="007D1A2B" w:rsidRDefault="001119AE" w:rsidP="001119AE">
            <w:pPr>
              <w:spacing w:line="276" w:lineRule="auto"/>
              <w:ind w:left="207"/>
              <w:rPr>
                <w:szCs w:val="22"/>
              </w:rPr>
            </w:pPr>
          </w:p>
          <w:p w14:paraId="44EB37E9" w14:textId="4EC4A37F" w:rsidR="00514D26" w:rsidRPr="00811E2C" w:rsidRDefault="00514D26" w:rsidP="004033AE">
            <w:pPr>
              <w:pStyle w:val="Prrafodelista"/>
              <w:numPr>
                <w:ilvl w:val="0"/>
                <w:numId w:val="248"/>
              </w:numPr>
              <w:spacing w:line="276" w:lineRule="auto"/>
              <w:ind w:left="490" w:hanging="283"/>
              <w:rPr>
                <w:szCs w:val="22"/>
              </w:rPr>
            </w:pPr>
            <w:r w:rsidRPr="00811E2C">
              <w:rPr>
                <w:szCs w:val="22"/>
              </w:rPr>
              <w:t xml:space="preserve">Ingresos del exterior estimados por ITF: </w:t>
            </w:r>
            <w:r w:rsidR="007F3B25">
              <w:rPr>
                <w:szCs w:val="22"/>
              </w:rPr>
              <w:t>c</w:t>
            </w:r>
            <w:r w:rsidRPr="00811E2C">
              <w:rPr>
                <w:szCs w:val="22"/>
              </w:rPr>
              <w:t xml:space="preserve">orresponde a la división entre el monto del impuesto y la tasa vigente. </w:t>
            </w:r>
            <w:r w:rsidRPr="00811E2C">
              <w:rPr>
                <w:rFonts w:cs="Arial"/>
                <w:szCs w:val="22"/>
              </w:rPr>
              <w:t>Para el cálculo se deberá tomar en cuenta la siguiente información:</w:t>
            </w:r>
          </w:p>
          <w:p w14:paraId="5E9E7857" w14:textId="612AC435" w:rsidR="00514D26" w:rsidRPr="007D1A2B" w:rsidRDefault="00514D26" w:rsidP="00514D26">
            <w:pPr>
              <w:pStyle w:val="Prrafodelista"/>
              <w:spacing w:line="276" w:lineRule="auto"/>
              <w:ind w:left="654"/>
              <w:rPr>
                <w:szCs w:val="22"/>
              </w:rPr>
            </w:pPr>
          </w:p>
          <w:p w14:paraId="51F9A145" w14:textId="10A24B4D" w:rsidR="00514D26" w:rsidRPr="00381A51" w:rsidRDefault="00514D26" w:rsidP="00BD2917">
            <w:pPr>
              <w:pStyle w:val="Prrafodelista"/>
              <w:numPr>
                <w:ilvl w:val="0"/>
                <w:numId w:val="38"/>
              </w:numPr>
              <w:spacing w:line="276" w:lineRule="auto"/>
              <w:rPr>
                <w:sz w:val="18"/>
                <w:szCs w:val="18"/>
              </w:rPr>
            </w:pPr>
            <w:r w:rsidRPr="007D1A2B">
              <w:rPr>
                <w:szCs w:val="22"/>
              </w:rPr>
              <w:t>Acreditaciones (Código de Operación)</w:t>
            </w:r>
          </w:p>
          <w:p w14:paraId="70ACB159" w14:textId="77777777" w:rsidR="00514D26" w:rsidRPr="00381A51" w:rsidRDefault="00514D26" w:rsidP="00514D26">
            <w:pPr>
              <w:pStyle w:val="Prrafodelista"/>
              <w:spacing w:line="276" w:lineRule="auto"/>
              <w:ind w:left="654"/>
              <w:rPr>
                <w:sz w:val="18"/>
                <w:szCs w:val="18"/>
              </w:rPr>
            </w:pPr>
          </w:p>
          <w:tbl>
            <w:tblPr>
              <w:tblStyle w:val="Tablaconcuadrcula"/>
              <w:tblW w:w="6237" w:type="dxa"/>
              <w:tblInd w:w="1198" w:type="dxa"/>
              <w:tblLayout w:type="fixed"/>
              <w:tblLook w:val="04A0" w:firstRow="1" w:lastRow="0" w:firstColumn="1" w:lastColumn="0" w:noHBand="0" w:noVBand="1"/>
            </w:tblPr>
            <w:tblGrid>
              <w:gridCol w:w="1121"/>
              <w:gridCol w:w="5116"/>
            </w:tblGrid>
            <w:tr w:rsidR="00514D26" w:rsidRPr="00381A51" w14:paraId="5C451B64" w14:textId="77777777" w:rsidTr="00B3450F">
              <w:trPr>
                <w:trHeight w:val="413"/>
              </w:trPr>
              <w:tc>
                <w:tcPr>
                  <w:tcW w:w="958" w:type="dxa"/>
                  <w:shd w:val="clear" w:color="auto" w:fill="F2F2F2" w:themeFill="background1" w:themeFillShade="F2"/>
                  <w:vAlign w:val="center"/>
                </w:tcPr>
                <w:p w14:paraId="53A6FC02" w14:textId="6987B2B2" w:rsidR="00514D26" w:rsidRPr="00B3450F" w:rsidRDefault="00514D26" w:rsidP="00E76576">
                  <w:pPr>
                    <w:framePr w:hSpace="141" w:wrap="around" w:vAnchor="text" w:hAnchor="margin" w:xAlign="right" w:y="150"/>
                    <w:spacing w:line="276" w:lineRule="auto"/>
                    <w:jc w:val="center"/>
                    <w:rPr>
                      <w:b/>
                      <w:szCs w:val="22"/>
                    </w:rPr>
                  </w:pPr>
                  <w:r w:rsidRPr="00B3450F">
                    <w:rPr>
                      <w:b/>
                      <w:szCs w:val="22"/>
                    </w:rPr>
                    <w:t>Código</w:t>
                  </w:r>
                </w:p>
              </w:tc>
              <w:tc>
                <w:tcPr>
                  <w:tcW w:w="4372" w:type="dxa"/>
                  <w:shd w:val="clear" w:color="auto" w:fill="F2F2F2" w:themeFill="background1" w:themeFillShade="F2"/>
                  <w:vAlign w:val="center"/>
                </w:tcPr>
                <w:p w14:paraId="481EAFA5" w14:textId="77777777" w:rsidR="00514D26" w:rsidRPr="00B3450F" w:rsidRDefault="00514D26" w:rsidP="00E76576">
                  <w:pPr>
                    <w:framePr w:hSpace="141" w:wrap="around" w:vAnchor="text" w:hAnchor="margin" w:xAlign="right" w:y="150"/>
                    <w:spacing w:line="276" w:lineRule="auto"/>
                    <w:jc w:val="center"/>
                    <w:rPr>
                      <w:b/>
                      <w:szCs w:val="22"/>
                    </w:rPr>
                  </w:pPr>
                  <w:r w:rsidRPr="00B3450F">
                    <w:rPr>
                      <w:b/>
                      <w:szCs w:val="22"/>
                    </w:rPr>
                    <w:t>Descripción</w:t>
                  </w:r>
                </w:p>
              </w:tc>
            </w:tr>
            <w:tr w:rsidR="00514D26" w:rsidRPr="00381A51" w14:paraId="0B5B9EB0" w14:textId="77777777" w:rsidTr="00B3450F">
              <w:trPr>
                <w:trHeight w:val="560"/>
              </w:trPr>
              <w:tc>
                <w:tcPr>
                  <w:tcW w:w="958" w:type="dxa"/>
                  <w:vAlign w:val="center"/>
                </w:tcPr>
                <w:p w14:paraId="6238ABFC" w14:textId="77777777" w:rsidR="00514D26" w:rsidRPr="00B3450F" w:rsidRDefault="00514D26" w:rsidP="00E76576">
                  <w:pPr>
                    <w:framePr w:hSpace="141" w:wrap="around" w:vAnchor="text" w:hAnchor="margin" w:xAlign="right" w:y="150"/>
                    <w:spacing w:line="276" w:lineRule="auto"/>
                    <w:jc w:val="center"/>
                    <w:rPr>
                      <w:szCs w:val="22"/>
                    </w:rPr>
                  </w:pPr>
                  <w:r w:rsidRPr="00B3450F">
                    <w:rPr>
                      <w:szCs w:val="22"/>
                    </w:rPr>
                    <w:t>12</w:t>
                  </w:r>
                </w:p>
              </w:tc>
              <w:tc>
                <w:tcPr>
                  <w:tcW w:w="4372" w:type="dxa"/>
                  <w:vAlign w:val="center"/>
                </w:tcPr>
                <w:p w14:paraId="332AC886" w14:textId="77777777" w:rsidR="00514D26" w:rsidRPr="00B3450F" w:rsidRDefault="00514D26" w:rsidP="00E76576">
                  <w:pPr>
                    <w:framePr w:hSpace="141" w:wrap="around" w:vAnchor="text" w:hAnchor="margin" w:xAlign="right" w:y="150"/>
                    <w:spacing w:line="276" w:lineRule="auto"/>
                    <w:jc w:val="left"/>
                    <w:rPr>
                      <w:szCs w:val="22"/>
                    </w:rPr>
                  </w:pPr>
                  <w:r w:rsidRPr="00B3450F">
                    <w:rPr>
                      <w:szCs w:val="22"/>
                    </w:rPr>
                    <w:t>Acreditaciones provenientes del exterior, efectuadas en cuentas abiertas en una ESF</w:t>
                  </w:r>
                </w:p>
              </w:tc>
            </w:tr>
            <w:tr w:rsidR="00514D26" w:rsidRPr="00381A51" w14:paraId="4FAC3A4C" w14:textId="77777777" w:rsidTr="00B3450F">
              <w:trPr>
                <w:trHeight w:val="979"/>
              </w:trPr>
              <w:tc>
                <w:tcPr>
                  <w:tcW w:w="958" w:type="dxa"/>
                  <w:vAlign w:val="center"/>
                </w:tcPr>
                <w:p w14:paraId="54E38FE4" w14:textId="77777777" w:rsidR="00514D26" w:rsidRPr="00B3450F" w:rsidRDefault="00514D26" w:rsidP="00E76576">
                  <w:pPr>
                    <w:framePr w:hSpace="141" w:wrap="around" w:vAnchor="text" w:hAnchor="margin" w:xAlign="right" w:y="150"/>
                    <w:spacing w:line="276" w:lineRule="auto"/>
                    <w:jc w:val="center"/>
                    <w:rPr>
                      <w:szCs w:val="22"/>
                    </w:rPr>
                  </w:pPr>
                  <w:r w:rsidRPr="00B3450F">
                    <w:rPr>
                      <w:szCs w:val="22"/>
                    </w:rPr>
                    <w:t>20</w:t>
                  </w:r>
                </w:p>
              </w:tc>
              <w:tc>
                <w:tcPr>
                  <w:tcW w:w="4372" w:type="dxa"/>
                  <w:vAlign w:val="center"/>
                </w:tcPr>
                <w:p w14:paraId="39140262" w14:textId="77777777" w:rsidR="00514D26" w:rsidRPr="00B3450F" w:rsidRDefault="00514D26" w:rsidP="00E76576">
                  <w:pPr>
                    <w:framePr w:hSpace="141" w:wrap="around" w:vAnchor="text" w:hAnchor="margin" w:xAlign="right" w:y="150"/>
                    <w:spacing w:line="276" w:lineRule="auto"/>
                    <w:rPr>
                      <w:szCs w:val="22"/>
                    </w:rPr>
                  </w:pPr>
                  <w:r w:rsidRPr="00B3450F">
                    <w:rPr>
                      <w:szCs w:val="22"/>
                    </w:rPr>
                    <w:t>Entrega al beneficiario de los giros o envíos de dinero provenientes del exterior efectuados a través de una ETF o una persona generadora de renta de 3ra.</w:t>
                  </w:r>
                </w:p>
              </w:tc>
            </w:tr>
          </w:tbl>
          <w:p w14:paraId="3B79F8A5" w14:textId="77777777" w:rsidR="00514D26" w:rsidRPr="007D1A2B" w:rsidRDefault="00514D26" w:rsidP="00514D26">
            <w:pPr>
              <w:pStyle w:val="Prrafodelista"/>
              <w:spacing w:line="276" w:lineRule="auto"/>
              <w:ind w:left="654"/>
              <w:rPr>
                <w:szCs w:val="22"/>
              </w:rPr>
            </w:pPr>
          </w:p>
          <w:p w14:paraId="3D65427B" w14:textId="27760DE1" w:rsidR="00514D26" w:rsidRPr="007D1A2B" w:rsidRDefault="00514D26" w:rsidP="00BD2917">
            <w:pPr>
              <w:pStyle w:val="Prrafodelista"/>
              <w:numPr>
                <w:ilvl w:val="0"/>
                <w:numId w:val="38"/>
              </w:numPr>
              <w:spacing w:line="276" w:lineRule="auto"/>
              <w:rPr>
                <w:szCs w:val="22"/>
              </w:rPr>
            </w:pPr>
            <w:r w:rsidRPr="007D1A2B">
              <w:rPr>
                <w:szCs w:val="22"/>
              </w:rPr>
              <w:t>Modalidad de Operación Normal (</w:t>
            </w:r>
            <w:proofErr w:type="spellStart"/>
            <w:r w:rsidRPr="007D1A2B">
              <w:rPr>
                <w:szCs w:val="22"/>
              </w:rPr>
              <w:t>Modal_operacion</w:t>
            </w:r>
            <w:proofErr w:type="spellEnd"/>
            <w:r w:rsidRPr="007D1A2B">
              <w:rPr>
                <w:szCs w:val="22"/>
              </w:rPr>
              <w:t>= 0)</w:t>
            </w:r>
          </w:p>
          <w:p w14:paraId="049CD60A" w14:textId="77777777" w:rsidR="00514D26" w:rsidRPr="007D1A2B" w:rsidRDefault="00514D26" w:rsidP="00514D26">
            <w:pPr>
              <w:pStyle w:val="Prrafodelista"/>
              <w:spacing w:line="276" w:lineRule="auto"/>
              <w:ind w:left="949"/>
              <w:rPr>
                <w:szCs w:val="22"/>
              </w:rPr>
            </w:pPr>
          </w:p>
          <w:p w14:paraId="4EADDD3F" w14:textId="12A189AC" w:rsidR="00514D26" w:rsidRPr="007D1A2B" w:rsidRDefault="00514D26" w:rsidP="00BD2917">
            <w:pPr>
              <w:pStyle w:val="Prrafodelista"/>
              <w:numPr>
                <w:ilvl w:val="0"/>
                <w:numId w:val="38"/>
              </w:numPr>
              <w:spacing w:line="276" w:lineRule="auto"/>
              <w:rPr>
                <w:szCs w:val="22"/>
              </w:rPr>
            </w:pPr>
            <w:r w:rsidRPr="007D1A2B">
              <w:rPr>
                <w:szCs w:val="22"/>
              </w:rPr>
              <w:t xml:space="preserve">En la tabla de ITF existe campo </w:t>
            </w:r>
            <w:proofErr w:type="spellStart"/>
            <w:r w:rsidRPr="007D1A2B">
              <w:rPr>
                <w:szCs w:val="22"/>
              </w:rPr>
              <w:t>Mto_base</w:t>
            </w:r>
            <w:proofErr w:type="spellEnd"/>
            <w:r w:rsidRPr="007D1A2B">
              <w:rPr>
                <w:szCs w:val="22"/>
              </w:rPr>
              <w:t xml:space="preserve"> y </w:t>
            </w:r>
            <w:proofErr w:type="spellStart"/>
            <w:r w:rsidRPr="007D1A2B">
              <w:rPr>
                <w:szCs w:val="22"/>
              </w:rPr>
              <w:t>Mto_impuesto</w:t>
            </w:r>
            <w:proofErr w:type="spellEnd"/>
            <w:r w:rsidRPr="007D1A2B">
              <w:rPr>
                <w:szCs w:val="22"/>
              </w:rPr>
              <w:t xml:space="preserve">. Tomar dato del </w:t>
            </w:r>
            <w:proofErr w:type="spellStart"/>
            <w:r w:rsidRPr="007D1A2B">
              <w:rPr>
                <w:szCs w:val="22"/>
              </w:rPr>
              <w:t>Mto_base</w:t>
            </w:r>
            <w:proofErr w:type="spellEnd"/>
            <w:r w:rsidRPr="007D1A2B">
              <w:rPr>
                <w:szCs w:val="22"/>
              </w:rPr>
              <w:t xml:space="preserve">. Sin embargo, si el </w:t>
            </w:r>
            <w:proofErr w:type="spellStart"/>
            <w:r w:rsidRPr="007D1A2B">
              <w:rPr>
                <w:szCs w:val="22"/>
              </w:rPr>
              <w:t>Mto_base</w:t>
            </w:r>
            <w:proofErr w:type="spellEnd"/>
            <w:r w:rsidRPr="007D1A2B">
              <w:rPr>
                <w:szCs w:val="22"/>
              </w:rPr>
              <w:t xml:space="preserve"> fuera cero o vacío pero el </w:t>
            </w:r>
            <w:proofErr w:type="spellStart"/>
            <w:r w:rsidRPr="007D1A2B">
              <w:rPr>
                <w:szCs w:val="22"/>
              </w:rPr>
              <w:t>Mto_Impuestos</w:t>
            </w:r>
            <w:proofErr w:type="spellEnd"/>
            <w:r w:rsidRPr="007D1A2B">
              <w:rPr>
                <w:szCs w:val="22"/>
              </w:rPr>
              <w:t xml:space="preserve"> fuera mayor a cero. Reemplazar el </w:t>
            </w:r>
            <w:proofErr w:type="spellStart"/>
            <w:r w:rsidRPr="007D1A2B">
              <w:rPr>
                <w:szCs w:val="22"/>
              </w:rPr>
              <w:t>Mto_base</w:t>
            </w:r>
            <w:proofErr w:type="spellEnd"/>
            <w:r w:rsidRPr="007D1A2B">
              <w:rPr>
                <w:szCs w:val="22"/>
              </w:rPr>
              <w:t xml:space="preserve"> por el siguiente cálculo</w:t>
            </w:r>
          </w:p>
          <w:p w14:paraId="7F0DA39B" w14:textId="77777777" w:rsidR="00514D26" w:rsidRPr="007D1A2B" w:rsidRDefault="00514D26" w:rsidP="00514D26">
            <w:pPr>
              <w:spacing w:line="276" w:lineRule="auto"/>
              <w:ind w:left="938"/>
              <w:rPr>
                <w:szCs w:val="22"/>
              </w:rPr>
            </w:pPr>
            <w:proofErr w:type="spellStart"/>
            <w:r w:rsidRPr="007D1A2B">
              <w:rPr>
                <w:szCs w:val="22"/>
              </w:rPr>
              <w:t>Mto_Impuesto</w:t>
            </w:r>
            <w:proofErr w:type="spellEnd"/>
            <w:r w:rsidRPr="007D1A2B">
              <w:rPr>
                <w:szCs w:val="22"/>
              </w:rPr>
              <w:t>/ (Tasa vigente/100)</w:t>
            </w:r>
          </w:p>
          <w:p w14:paraId="494A7CD3" w14:textId="77777777" w:rsidR="00514D26" w:rsidRPr="007D1A2B" w:rsidRDefault="00514D26" w:rsidP="00514D26">
            <w:pPr>
              <w:spacing w:line="276" w:lineRule="auto"/>
              <w:rPr>
                <w:szCs w:val="22"/>
                <w:vertAlign w:val="subscript"/>
              </w:rPr>
            </w:pPr>
          </w:p>
          <w:p w14:paraId="0ECCB406" w14:textId="54CDCAA3" w:rsidR="00514D26" w:rsidRPr="00811E2C" w:rsidRDefault="00514D26" w:rsidP="004033AE">
            <w:pPr>
              <w:pStyle w:val="Prrafodelista"/>
              <w:numPr>
                <w:ilvl w:val="0"/>
                <w:numId w:val="249"/>
              </w:numPr>
              <w:spacing w:line="276" w:lineRule="auto"/>
              <w:ind w:left="490" w:hanging="283"/>
              <w:rPr>
                <w:szCs w:val="22"/>
              </w:rPr>
            </w:pPr>
            <w:r w:rsidRPr="00811E2C">
              <w:rPr>
                <w:szCs w:val="22"/>
              </w:rPr>
              <w:t xml:space="preserve">Exportaciones Facturadas: </w:t>
            </w:r>
            <w:r w:rsidR="007F3B25">
              <w:rPr>
                <w:szCs w:val="22"/>
              </w:rPr>
              <w:t>c</w:t>
            </w:r>
            <w:r w:rsidRPr="00811E2C">
              <w:rPr>
                <w:szCs w:val="22"/>
              </w:rPr>
              <w:t>orresponde a la sumatoria de la casilla 106 del PDT 621 (FV 621)</w:t>
            </w:r>
          </w:p>
          <w:p w14:paraId="39A8EA8A" w14:textId="77777777" w:rsidR="00514D26" w:rsidRPr="00381A51" w:rsidRDefault="00514D26" w:rsidP="00514D26">
            <w:pPr>
              <w:spacing w:line="276" w:lineRule="auto"/>
              <w:rPr>
                <w:sz w:val="18"/>
                <w:szCs w:val="18"/>
              </w:rPr>
            </w:pPr>
          </w:p>
          <w:p w14:paraId="203A90DE" w14:textId="07528B59" w:rsidR="00514D26" w:rsidRPr="007D1A2B" w:rsidRDefault="00514D26" w:rsidP="00514D26">
            <w:pPr>
              <w:spacing w:line="276" w:lineRule="auto"/>
              <w:rPr>
                <w:szCs w:val="22"/>
                <w:u w:val="single"/>
              </w:rPr>
            </w:pPr>
            <w:r w:rsidRPr="007D1A2B">
              <w:rPr>
                <w:szCs w:val="22"/>
                <w:u w:val="single"/>
              </w:rPr>
              <w:t>Fuente de información</w:t>
            </w:r>
          </w:p>
          <w:p w14:paraId="2B276FCE" w14:textId="58C52BF6" w:rsidR="00514D26" w:rsidRPr="001119AE" w:rsidRDefault="00514D26" w:rsidP="001119AE">
            <w:pPr>
              <w:spacing w:line="276" w:lineRule="auto"/>
              <w:rPr>
                <w:rFonts w:cs="Arial"/>
                <w:szCs w:val="22"/>
              </w:rPr>
            </w:pPr>
            <w:r w:rsidRPr="001119AE">
              <w:rPr>
                <w:rFonts w:cs="Arial"/>
                <w:szCs w:val="22"/>
              </w:rPr>
              <w:t>Declaraciones IGV e ITF</w:t>
            </w:r>
          </w:p>
          <w:p w14:paraId="1F3462B9" w14:textId="675C55EE" w:rsidR="005F5008" w:rsidRPr="001119AE" w:rsidRDefault="005F5008" w:rsidP="00EC0F0E">
            <w:pPr>
              <w:spacing w:line="276" w:lineRule="auto"/>
              <w:ind w:left="65"/>
              <w:rPr>
                <w:szCs w:val="22"/>
              </w:rPr>
            </w:pPr>
            <w:r w:rsidRPr="001119AE">
              <w:rPr>
                <w:szCs w:val="22"/>
              </w:rPr>
              <w:t>Teradata</w:t>
            </w:r>
            <w:r w:rsidR="00B757CF" w:rsidRPr="001119AE">
              <w:rPr>
                <w:szCs w:val="22"/>
              </w:rPr>
              <w:t>:</w:t>
            </w:r>
          </w:p>
          <w:p w14:paraId="193B5890" w14:textId="6D8DC1D0" w:rsidR="00B757CF" w:rsidRPr="00EC0F0E" w:rsidRDefault="00B757CF" w:rsidP="004033AE">
            <w:pPr>
              <w:pStyle w:val="Prrafodelista"/>
              <w:numPr>
                <w:ilvl w:val="0"/>
                <w:numId w:val="250"/>
              </w:numPr>
              <w:ind w:left="349" w:hanging="284"/>
              <w:rPr>
                <w:rFonts w:cs="Arial"/>
                <w:szCs w:val="22"/>
              </w:rPr>
            </w:pPr>
            <w:r w:rsidRPr="00EC0F0E">
              <w:rPr>
                <w:rFonts w:cs="Arial"/>
                <w:szCs w:val="22"/>
              </w:rPr>
              <w:t>Módulo 081419 – DDJJ</w:t>
            </w:r>
          </w:p>
          <w:p w14:paraId="5C597CAD" w14:textId="586A0908" w:rsidR="00B757CF" w:rsidRDefault="00B757CF" w:rsidP="004033AE">
            <w:pPr>
              <w:pStyle w:val="Prrafodelista"/>
              <w:numPr>
                <w:ilvl w:val="0"/>
                <w:numId w:val="250"/>
              </w:numPr>
              <w:ind w:left="349" w:hanging="284"/>
              <w:rPr>
                <w:rFonts w:cs="Arial"/>
                <w:szCs w:val="22"/>
              </w:rPr>
            </w:pPr>
            <w:r w:rsidRPr="00EC0F0E">
              <w:rPr>
                <w:rFonts w:cs="Arial"/>
                <w:szCs w:val="22"/>
              </w:rPr>
              <w:t>Módulo 081441 – ITF</w:t>
            </w:r>
          </w:p>
          <w:p w14:paraId="76E9594F" w14:textId="205F2B12" w:rsidR="008F6163" w:rsidRDefault="008F6163" w:rsidP="008F6163">
            <w:pPr>
              <w:rPr>
                <w:rFonts w:cs="Arial"/>
                <w:szCs w:val="22"/>
              </w:rPr>
            </w:pPr>
          </w:p>
          <w:p w14:paraId="00490231" w14:textId="77777777" w:rsidR="008F6163" w:rsidRDefault="008F6163" w:rsidP="008F6163">
            <w:pPr>
              <w:spacing w:line="276" w:lineRule="auto"/>
              <w:rPr>
                <w:szCs w:val="22"/>
                <w:u w:val="single"/>
              </w:rPr>
            </w:pPr>
            <w:r>
              <w:rPr>
                <w:szCs w:val="22"/>
                <w:u w:val="single"/>
              </w:rPr>
              <w:t>Interpretación de Resultados</w:t>
            </w:r>
          </w:p>
          <w:p w14:paraId="0BE5C02F" w14:textId="1826CA6F" w:rsidR="008F6163" w:rsidRDefault="008F6163" w:rsidP="008F6163">
            <w:pPr>
              <w:pStyle w:val="Prrafodelista"/>
              <w:numPr>
                <w:ilvl w:val="0"/>
                <w:numId w:val="37"/>
              </w:numPr>
              <w:spacing w:line="276" w:lineRule="auto"/>
              <w:ind w:left="213" w:hanging="142"/>
              <w:rPr>
                <w:szCs w:val="22"/>
              </w:rPr>
            </w:pPr>
            <w:r w:rsidRPr="000306CA">
              <w:rPr>
                <w:szCs w:val="22"/>
              </w:rPr>
              <w:t xml:space="preserve">El valor puede ser mayor a </w:t>
            </w:r>
            <w:r>
              <w:rPr>
                <w:szCs w:val="22"/>
              </w:rPr>
              <w:t>“</w:t>
            </w:r>
            <w:r w:rsidRPr="000306CA">
              <w:rPr>
                <w:szCs w:val="22"/>
              </w:rPr>
              <w:t>1</w:t>
            </w:r>
            <w:r>
              <w:rPr>
                <w:szCs w:val="22"/>
              </w:rPr>
              <w:t>”.</w:t>
            </w:r>
          </w:p>
          <w:p w14:paraId="7E042694" w14:textId="080A8F44" w:rsidR="008F6163" w:rsidRPr="008F6163" w:rsidRDefault="008F6163" w:rsidP="008F6163">
            <w:pPr>
              <w:pStyle w:val="Prrafodelista"/>
              <w:numPr>
                <w:ilvl w:val="0"/>
                <w:numId w:val="37"/>
              </w:numPr>
              <w:spacing w:line="276" w:lineRule="auto"/>
              <w:ind w:left="213" w:hanging="142"/>
              <w:rPr>
                <w:szCs w:val="22"/>
              </w:rPr>
            </w:pPr>
            <w:r w:rsidRPr="008F6163">
              <w:rPr>
                <w:szCs w:val="22"/>
              </w:rPr>
              <w:t>Será de mayor riesgo si el valor se aleja de “1”.</w:t>
            </w:r>
          </w:p>
          <w:p w14:paraId="06F754E3" w14:textId="04B88477" w:rsidR="00514D26" w:rsidRPr="00381A51" w:rsidRDefault="00514D26" w:rsidP="00514D26">
            <w:pPr>
              <w:spacing w:line="276" w:lineRule="auto"/>
              <w:rPr>
                <w:rFonts w:cs="Arial"/>
                <w:bCs/>
                <w:sz w:val="10"/>
                <w:szCs w:val="10"/>
                <w:lang w:val="es-PE" w:eastAsia="es-PE"/>
              </w:rPr>
            </w:pPr>
          </w:p>
        </w:tc>
      </w:tr>
      <w:tr w:rsidR="00514D26" w:rsidRPr="00381A51" w14:paraId="19C1093F" w14:textId="77777777" w:rsidTr="002A75F5">
        <w:trPr>
          <w:trHeight w:val="270"/>
        </w:trPr>
        <w:tc>
          <w:tcPr>
            <w:tcW w:w="568" w:type="dxa"/>
            <w:shd w:val="clear" w:color="auto" w:fill="auto"/>
            <w:noWrap/>
          </w:tcPr>
          <w:p w14:paraId="4651E19B" w14:textId="77777777" w:rsidR="00514D26" w:rsidRPr="00381A51" w:rsidRDefault="00514D26" w:rsidP="00514D26">
            <w:pPr>
              <w:spacing w:line="276" w:lineRule="auto"/>
              <w:ind w:left="-265" w:right="-70" w:firstLine="284"/>
              <w:jc w:val="center"/>
              <w:rPr>
                <w:rFonts w:cs="Arial"/>
                <w:sz w:val="10"/>
                <w:szCs w:val="10"/>
              </w:rPr>
            </w:pPr>
          </w:p>
          <w:p w14:paraId="281537E3" w14:textId="4E48CC20" w:rsidR="00514D26" w:rsidRPr="007D1A2B" w:rsidRDefault="00514D26" w:rsidP="00514D26">
            <w:pPr>
              <w:spacing w:line="276" w:lineRule="auto"/>
              <w:ind w:left="-265" w:right="-70" w:firstLine="284"/>
              <w:jc w:val="center"/>
              <w:rPr>
                <w:rFonts w:cs="Arial"/>
                <w:szCs w:val="22"/>
              </w:rPr>
            </w:pPr>
            <w:r w:rsidRPr="007D1A2B">
              <w:rPr>
                <w:rFonts w:cs="Arial"/>
                <w:szCs w:val="22"/>
              </w:rPr>
              <w:t>86</w:t>
            </w:r>
          </w:p>
        </w:tc>
        <w:tc>
          <w:tcPr>
            <w:tcW w:w="8210" w:type="dxa"/>
            <w:shd w:val="clear" w:color="auto" w:fill="auto"/>
            <w:noWrap/>
          </w:tcPr>
          <w:p w14:paraId="6935CCBE" w14:textId="77777777" w:rsidR="00514D26" w:rsidRPr="00381A51" w:rsidRDefault="00514D26" w:rsidP="00514D26">
            <w:pPr>
              <w:spacing w:line="276" w:lineRule="auto"/>
              <w:rPr>
                <w:rFonts w:cs="Arial"/>
                <w:bCs/>
                <w:sz w:val="10"/>
                <w:szCs w:val="10"/>
                <w:lang w:val="es-PE" w:eastAsia="es-PE"/>
              </w:rPr>
            </w:pPr>
          </w:p>
          <w:p w14:paraId="44EACC54" w14:textId="77777777" w:rsidR="00514D26" w:rsidRPr="007D1A2B" w:rsidRDefault="00514D26" w:rsidP="00514D26">
            <w:pPr>
              <w:spacing w:line="276" w:lineRule="auto"/>
              <w:rPr>
                <w:b/>
                <w:szCs w:val="22"/>
              </w:rPr>
            </w:pPr>
            <w:r w:rsidRPr="007D1A2B">
              <w:rPr>
                <w:rFonts w:cs="Arial"/>
                <w:b/>
                <w:bCs/>
                <w:szCs w:val="22"/>
                <w:lang w:val="es-PE" w:eastAsia="es-PE"/>
              </w:rPr>
              <w:t>v0804</w:t>
            </w:r>
            <w:r w:rsidRPr="007D1A2B">
              <w:rPr>
                <w:b/>
                <w:szCs w:val="22"/>
              </w:rPr>
              <w:t xml:space="preserve"> Riesgo crediticio</w:t>
            </w:r>
          </w:p>
          <w:p w14:paraId="7EAD79FE" w14:textId="77777777" w:rsidR="00514D26" w:rsidRPr="007D1A2B" w:rsidRDefault="00514D26" w:rsidP="00514D26">
            <w:pPr>
              <w:spacing w:line="276" w:lineRule="auto"/>
              <w:rPr>
                <w:szCs w:val="22"/>
              </w:rPr>
            </w:pPr>
          </w:p>
          <w:p w14:paraId="602E106A" w14:textId="77777777" w:rsidR="00514D26" w:rsidRPr="007D1A2B" w:rsidRDefault="00514D26" w:rsidP="00514D26">
            <w:pPr>
              <w:spacing w:line="276" w:lineRule="auto"/>
              <w:rPr>
                <w:szCs w:val="22"/>
                <w:u w:val="single"/>
              </w:rPr>
            </w:pPr>
            <w:r w:rsidRPr="007D1A2B">
              <w:rPr>
                <w:szCs w:val="22"/>
                <w:u w:val="single"/>
              </w:rPr>
              <w:t>Definición</w:t>
            </w:r>
          </w:p>
          <w:p w14:paraId="6238982F" w14:textId="77777777" w:rsidR="00514D26" w:rsidRPr="007D1A2B" w:rsidRDefault="00514D26" w:rsidP="00514D26">
            <w:pPr>
              <w:spacing w:line="276" w:lineRule="auto"/>
              <w:rPr>
                <w:szCs w:val="22"/>
              </w:rPr>
            </w:pPr>
            <w:r w:rsidRPr="007D1A2B">
              <w:rPr>
                <w:szCs w:val="22"/>
              </w:rPr>
              <w:t>Determina el riesgo crediticio de los contribuyentes, sobre la base de la calificación dada por la SBS.</w:t>
            </w:r>
          </w:p>
          <w:p w14:paraId="30332F92" w14:textId="77777777" w:rsidR="00514D26" w:rsidRPr="007D1A2B" w:rsidRDefault="00514D26" w:rsidP="00514D26">
            <w:pPr>
              <w:spacing w:line="276" w:lineRule="auto"/>
              <w:rPr>
                <w:szCs w:val="22"/>
              </w:rPr>
            </w:pPr>
          </w:p>
          <w:p w14:paraId="36B4CE7A" w14:textId="77777777" w:rsidR="00514D26" w:rsidRPr="007D1A2B" w:rsidRDefault="00514D26" w:rsidP="00514D26">
            <w:pPr>
              <w:spacing w:line="276" w:lineRule="auto"/>
              <w:rPr>
                <w:szCs w:val="22"/>
                <w:u w:val="single"/>
              </w:rPr>
            </w:pPr>
            <w:r w:rsidRPr="007D1A2B">
              <w:rPr>
                <w:szCs w:val="22"/>
                <w:u w:val="single"/>
              </w:rPr>
              <w:t>Periodo de evaluación</w:t>
            </w:r>
          </w:p>
          <w:p w14:paraId="51620160" w14:textId="1B35EE49" w:rsidR="00514D26" w:rsidRPr="007D1A2B" w:rsidRDefault="00514D26" w:rsidP="00514D26">
            <w:pPr>
              <w:spacing w:line="276" w:lineRule="auto"/>
              <w:rPr>
                <w:szCs w:val="22"/>
              </w:rPr>
            </w:pPr>
            <w:r w:rsidRPr="007D1A2B">
              <w:rPr>
                <w:szCs w:val="22"/>
              </w:rPr>
              <w:t>Corresponde a los últim</w:t>
            </w:r>
            <w:r w:rsidR="0047609D">
              <w:rPr>
                <w:szCs w:val="22"/>
              </w:rPr>
              <w:t>o</w:t>
            </w:r>
            <w:r w:rsidRPr="007D1A2B">
              <w:rPr>
                <w:szCs w:val="22"/>
              </w:rPr>
              <w:t xml:space="preserve">s </w:t>
            </w:r>
            <w:r w:rsidR="0047609D" w:rsidRPr="007E6528">
              <w:rPr>
                <w:szCs w:val="22"/>
              </w:rPr>
              <w:t>12</w:t>
            </w:r>
            <w:r w:rsidRPr="007E6528">
              <w:rPr>
                <w:szCs w:val="22"/>
              </w:rPr>
              <w:t xml:space="preserve"> </w:t>
            </w:r>
            <w:r w:rsidR="0047609D" w:rsidRPr="007E6528">
              <w:rPr>
                <w:szCs w:val="22"/>
              </w:rPr>
              <w:t>periodos</w:t>
            </w:r>
            <w:r w:rsidRPr="007E6528">
              <w:rPr>
                <w:szCs w:val="22"/>
              </w:rPr>
              <w:t xml:space="preserve"> </w:t>
            </w:r>
            <w:r w:rsidR="007E6528" w:rsidRPr="007E6528">
              <w:rPr>
                <w:szCs w:val="22"/>
              </w:rPr>
              <w:t>vencidos</w:t>
            </w:r>
            <w:r w:rsidRPr="007D1A2B">
              <w:rPr>
                <w:szCs w:val="22"/>
              </w:rPr>
              <w:t xml:space="preserve"> a la fecha de ejecución del cálculo de la variable.</w:t>
            </w:r>
          </w:p>
          <w:p w14:paraId="37DB9EA9" w14:textId="77777777" w:rsidR="00514D26" w:rsidRPr="007D1A2B" w:rsidRDefault="00514D26" w:rsidP="00514D26">
            <w:pPr>
              <w:spacing w:line="276" w:lineRule="auto"/>
              <w:rPr>
                <w:szCs w:val="22"/>
              </w:rPr>
            </w:pPr>
          </w:p>
          <w:p w14:paraId="7F628A9D" w14:textId="77777777" w:rsidR="00514D26" w:rsidRPr="007D1A2B" w:rsidRDefault="00514D26" w:rsidP="00514D26">
            <w:pPr>
              <w:spacing w:line="276" w:lineRule="auto"/>
              <w:rPr>
                <w:szCs w:val="22"/>
                <w:u w:val="single"/>
              </w:rPr>
            </w:pPr>
            <w:r w:rsidRPr="007D1A2B">
              <w:rPr>
                <w:szCs w:val="22"/>
                <w:u w:val="single"/>
              </w:rPr>
              <w:t>Forma de cálculo</w:t>
            </w:r>
          </w:p>
          <w:p w14:paraId="026CA558" w14:textId="77777777" w:rsidR="00514D26" w:rsidRPr="007D1A2B" w:rsidRDefault="00514D26" w:rsidP="00514D26">
            <w:pPr>
              <w:spacing w:line="276" w:lineRule="auto"/>
              <w:rPr>
                <w:szCs w:val="22"/>
                <w:u w:val="single"/>
              </w:rPr>
            </w:pPr>
          </w:p>
          <w:p w14:paraId="1D0FE1A2" w14:textId="38E4FAC0" w:rsidR="00514D26" w:rsidRDefault="00514D26" w:rsidP="004033AE">
            <w:pPr>
              <w:pStyle w:val="Prrafodelista"/>
              <w:numPr>
                <w:ilvl w:val="0"/>
                <w:numId w:val="251"/>
              </w:numPr>
              <w:spacing w:line="276" w:lineRule="auto"/>
              <w:ind w:left="349" w:hanging="284"/>
              <w:rPr>
                <w:szCs w:val="22"/>
              </w:rPr>
            </w:pPr>
            <w:r w:rsidRPr="00D22FC3">
              <w:rPr>
                <w:szCs w:val="22"/>
              </w:rPr>
              <w:t xml:space="preserve">Indicador: </w:t>
            </w:r>
            <w:r w:rsidR="007F3B25">
              <w:rPr>
                <w:szCs w:val="22"/>
              </w:rPr>
              <w:t>a</w:t>
            </w:r>
            <w:r w:rsidRPr="00D22FC3">
              <w:rPr>
                <w:szCs w:val="22"/>
              </w:rPr>
              <w:t>signar valor de “1” para todos aquellos casos en los cuales los valores de calificación son mayores a 1 y valor de “0” para aquellos que tengan como valor de calificación igual a 0, 1 o no presentan información.</w:t>
            </w:r>
          </w:p>
          <w:p w14:paraId="1D42EE7A" w14:textId="77777777" w:rsidR="00D22FC3" w:rsidRDefault="00D22FC3" w:rsidP="00D22FC3">
            <w:pPr>
              <w:pStyle w:val="Prrafodelista"/>
              <w:spacing w:line="276" w:lineRule="auto"/>
              <w:ind w:left="349"/>
              <w:rPr>
                <w:szCs w:val="22"/>
              </w:rPr>
            </w:pPr>
          </w:p>
          <w:p w14:paraId="62916824" w14:textId="3B078652" w:rsidR="00514D26" w:rsidRPr="00D22FC3" w:rsidRDefault="00D22FC3" w:rsidP="004033AE">
            <w:pPr>
              <w:pStyle w:val="Prrafodelista"/>
              <w:numPr>
                <w:ilvl w:val="0"/>
                <w:numId w:val="251"/>
              </w:numPr>
              <w:spacing w:line="276" w:lineRule="auto"/>
              <w:ind w:left="349" w:hanging="284"/>
              <w:rPr>
                <w:szCs w:val="22"/>
              </w:rPr>
            </w:pPr>
            <w:r>
              <w:rPr>
                <w:szCs w:val="22"/>
              </w:rPr>
              <w:t>Consideración: p</w:t>
            </w:r>
            <w:r w:rsidR="001E04A6" w:rsidRPr="00D22FC3">
              <w:rPr>
                <w:szCs w:val="22"/>
              </w:rPr>
              <w:t>ara realizar el cálculo se debe hacer lo siguiente:</w:t>
            </w:r>
          </w:p>
          <w:p w14:paraId="7F550DCF" w14:textId="33B4202F" w:rsidR="00514D26" w:rsidRPr="007D1A2B" w:rsidRDefault="00514D26" w:rsidP="00D22FC3">
            <w:pPr>
              <w:pStyle w:val="Prrafodelista"/>
              <w:spacing w:line="276" w:lineRule="auto"/>
              <w:ind w:left="349"/>
              <w:rPr>
                <w:szCs w:val="22"/>
              </w:rPr>
            </w:pPr>
            <w:r w:rsidRPr="007D1A2B">
              <w:rPr>
                <w:szCs w:val="22"/>
              </w:rPr>
              <w:t>La calificación  de riesgo crediticio de la empresa es obtenida de la tabla t</w:t>
            </w:r>
            <w:r w:rsidR="0047609D">
              <w:rPr>
                <w:szCs w:val="22"/>
              </w:rPr>
              <w:t>8859</w:t>
            </w:r>
            <w:r w:rsidRPr="007D1A2B">
              <w:rPr>
                <w:szCs w:val="22"/>
              </w:rPr>
              <w:t>regid</w:t>
            </w:r>
            <w:r w:rsidR="0047609D">
              <w:rPr>
                <w:szCs w:val="22"/>
              </w:rPr>
              <w:t>en</w:t>
            </w:r>
            <w:r w:rsidRPr="007D1A2B">
              <w:rPr>
                <w:szCs w:val="22"/>
              </w:rPr>
              <w:t>cli, de las últimas doce calificaciones mensuales precedentes al período de actualización (doce últimas novedades), a través de una función correspondiente a la multiplicación de cada una de las calificaciones por su ubicación de posición, es decir la primera calificación fue multiplicada por uno, la segunda calificación multiplicada por dos y sucesivamente hasta llegar a la quinta calificación, los cinco puntajes son sumados y divididos entre cien. Por tanto, se tiene un índice que toma en cuenta las cinco calificaciones en sus respectivas categorías siendo el cálculo final una aproximación a la categoría correspondiente a su comportamiento crediticio, se tomará la calificación máxima del período establecido.</w:t>
            </w:r>
          </w:p>
          <w:p w14:paraId="7CFFAB24" w14:textId="77777777" w:rsidR="00514D26" w:rsidRPr="007D1A2B" w:rsidRDefault="00514D26" w:rsidP="00D22FC3">
            <w:pPr>
              <w:pStyle w:val="normalsangr2"/>
              <w:numPr>
                <w:ilvl w:val="0"/>
                <w:numId w:val="61"/>
              </w:numPr>
              <w:spacing w:after="0" w:line="276" w:lineRule="auto"/>
              <w:ind w:left="632" w:right="283" w:hanging="283"/>
              <w:rPr>
                <w:rFonts w:ascii="Arial" w:hAnsi="Arial" w:cs="Arial"/>
                <w:sz w:val="22"/>
                <w:szCs w:val="22"/>
                <w:lang w:val="es-ES_tradnl" w:eastAsia="en-US"/>
              </w:rPr>
            </w:pPr>
            <w:r w:rsidRPr="007D1A2B">
              <w:rPr>
                <w:rFonts w:ascii="Arial" w:hAnsi="Arial" w:cs="Arial"/>
                <w:sz w:val="22"/>
                <w:szCs w:val="22"/>
                <w:lang w:val="es-ES_tradnl" w:eastAsia="en-US"/>
              </w:rPr>
              <w:t xml:space="preserve">Categoría Normal (Valor calificación=1)                            </w:t>
            </w:r>
          </w:p>
          <w:p w14:paraId="77558879" w14:textId="77777777" w:rsidR="00514D26" w:rsidRPr="007D1A2B" w:rsidRDefault="00514D26" w:rsidP="00D22FC3">
            <w:pPr>
              <w:pStyle w:val="normalsangr2"/>
              <w:numPr>
                <w:ilvl w:val="0"/>
                <w:numId w:val="61"/>
              </w:numPr>
              <w:spacing w:after="0" w:line="276" w:lineRule="auto"/>
              <w:ind w:left="632" w:right="283" w:hanging="283"/>
              <w:rPr>
                <w:rFonts w:ascii="Arial" w:hAnsi="Arial" w:cs="Arial"/>
                <w:sz w:val="22"/>
                <w:szCs w:val="22"/>
                <w:lang w:val="es-ES_tradnl" w:eastAsia="en-US"/>
              </w:rPr>
            </w:pPr>
            <w:r w:rsidRPr="007D1A2B">
              <w:rPr>
                <w:rFonts w:ascii="Arial" w:hAnsi="Arial" w:cs="Arial"/>
                <w:sz w:val="22"/>
                <w:szCs w:val="22"/>
                <w:lang w:val="es-ES_tradnl" w:eastAsia="en-US"/>
              </w:rPr>
              <w:t>Categoría con Problemas Potenciales (Valor calificación =2)</w:t>
            </w:r>
          </w:p>
          <w:p w14:paraId="276188AA" w14:textId="77777777" w:rsidR="00514D26" w:rsidRPr="007D1A2B" w:rsidRDefault="00514D26" w:rsidP="00D22FC3">
            <w:pPr>
              <w:pStyle w:val="normalsangr2"/>
              <w:numPr>
                <w:ilvl w:val="0"/>
                <w:numId w:val="61"/>
              </w:numPr>
              <w:spacing w:after="0" w:line="276" w:lineRule="auto"/>
              <w:ind w:left="632" w:right="283" w:hanging="283"/>
              <w:rPr>
                <w:rFonts w:ascii="Arial" w:hAnsi="Arial" w:cs="Arial"/>
                <w:sz w:val="22"/>
                <w:szCs w:val="22"/>
                <w:lang w:val="es-ES_tradnl" w:eastAsia="en-US"/>
              </w:rPr>
            </w:pPr>
            <w:r w:rsidRPr="007D1A2B">
              <w:rPr>
                <w:rFonts w:ascii="Arial" w:hAnsi="Arial" w:cs="Arial"/>
                <w:sz w:val="22"/>
                <w:szCs w:val="22"/>
                <w:lang w:val="es-ES_tradnl" w:eastAsia="en-US"/>
              </w:rPr>
              <w:t>Categoría Deficiente (Valor calificación =3)</w:t>
            </w:r>
          </w:p>
          <w:p w14:paraId="63C49B3A" w14:textId="77777777" w:rsidR="00514D26" w:rsidRPr="007D1A2B" w:rsidRDefault="00514D26" w:rsidP="00D22FC3">
            <w:pPr>
              <w:pStyle w:val="normalsangr2"/>
              <w:numPr>
                <w:ilvl w:val="0"/>
                <w:numId w:val="61"/>
              </w:numPr>
              <w:spacing w:after="0" w:line="276" w:lineRule="auto"/>
              <w:ind w:left="632" w:right="283" w:hanging="283"/>
              <w:rPr>
                <w:rFonts w:ascii="Arial" w:hAnsi="Arial" w:cs="Arial"/>
                <w:sz w:val="22"/>
                <w:szCs w:val="22"/>
                <w:lang w:val="es-ES_tradnl" w:eastAsia="en-US"/>
              </w:rPr>
            </w:pPr>
            <w:r w:rsidRPr="007D1A2B">
              <w:rPr>
                <w:rFonts w:ascii="Arial" w:hAnsi="Arial" w:cs="Arial"/>
                <w:sz w:val="22"/>
                <w:szCs w:val="22"/>
                <w:lang w:val="es-ES_tradnl" w:eastAsia="en-US"/>
              </w:rPr>
              <w:t>Categoría Dudoso (Valor calificación =4)</w:t>
            </w:r>
          </w:p>
          <w:p w14:paraId="0883E620" w14:textId="77777777" w:rsidR="00514D26" w:rsidRPr="007D1A2B" w:rsidRDefault="00514D26" w:rsidP="00D22FC3">
            <w:pPr>
              <w:pStyle w:val="normalsangr2"/>
              <w:numPr>
                <w:ilvl w:val="0"/>
                <w:numId w:val="61"/>
              </w:numPr>
              <w:spacing w:after="0" w:line="276" w:lineRule="auto"/>
              <w:ind w:left="632" w:right="283" w:hanging="283"/>
              <w:rPr>
                <w:rFonts w:ascii="Arial" w:hAnsi="Arial" w:cs="Arial"/>
                <w:sz w:val="22"/>
                <w:szCs w:val="22"/>
                <w:lang w:val="es-ES_tradnl" w:eastAsia="en-US"/>
              </w:rPr>
            </w:pPr>
            <w:r w:rsidRPr="007D1A2B">
              <w:rPr>
                <w:rFonts w:ascii="Arial" w:hAnsi="Arial" w:cs="Arial"/>
                <w:sz w:val="22"/>
                <w:szCs w:val="22"/>
                <w:lang w:val="es-ES_tradnl" w:eastAsia="en-US"/>
              </w:rPr>
              <w:t>Categoría Pérdida (Valor calificación =5)</w:t>
            </w:r>
          </w:p>
          <w:p w14:paraId="47201C3C" w14:textId="585B9B68" w:rsidR="00514D26" w:rsidRPr="007D1A2B" w:rsidRDefault="00514D26" w:rsidP="00514D26">
            <w:pPr>
              <w:spacing w:line="276" w:lineRule="auto"/>
              <w:rPr>
                <w:szCs w:val="22"/>
              </w:rPr>
            </w:pPr>
          </w:p>
          <w:p w14:paraId="23A09634" w14:textId="0F4C18D6" w:rsidR="00514D26" w:rsidRPr="00F3087B" w:rsidRDefault="00D22FC3" w:rsidP="004033AE">
            <w:pPr>
              <w:pStyle w:val="Prrafodelista"/>
              <w:numPr>
                <w:ilvl w:val="0"/>
                <w:numId w:val="252"/>
              </w:numPr>
              <w:spacing w:line="276" w:lineRule="auto"/>
              <w:ind w:left="349" w:hanging="284"/>
              <w:rPr>
                <w:rFonts w:cs="Arial"/>
                <w:szCs w:val="22"/>
                <w:lang w:val="es-PE" w:eastAsia="es-PE"/>
              </w:rPr>
            </w:pPr>
            <w:r>
              <w:rPr>
                <w:rFonts w:cs="Arial"/>
                <w:i/>
                <w:iCs/>
                <w:szCs w:val="22"/>
                <w:lang w:val="es-PE" w:eastAsia="es-PE"/>
              </w:rPr>
              <w:t>Precis</w:t>
            </w:r>
            <w:r w:rsidR="00514D26" w:rsidRPr="00D22FC3">
              <w:rPr>
                <w:rFonts w:cs="Arial"/>
                <w:i/>
                <w:iCs/>
                <w:szCs w:val="22"/>
                <w:lang w:val="es-PE" w:eastAsia="es-PE"/>
              </w:rPr>
              <w:t>ión</w:t>
            </w:r>
            <w:r w:rsidR="00514D26" w:rsidRPr="00D22FC3">
              <w:rPr>
                <w:rFonts w:cs="Arial"/>
                <w:szCs w:val="22"/>
                <w:lang w:val="es-PE" w:eastAsia="es-PE"/>
              </w:rPr>
              <w:t>:</w:t>
            </w:r>
            <w:r w:rsidR="00F3087B">
              <w:rPr>
                <w:rFonts w:cs="Arial"/>
                <w:szCs w:val="22"/>
                <w:lang w:val="es-PE" w:eastAsia="es-PE"/>
              </w:rPr>
              <w:t xml:space="preserve"> e</w:t>
            </w:r>
            <w:r w:rsidR="00514D26" w:rsidRPr="00F3087B">
              <w:rPr>
                <w:szCs w:val="22"/>
              </w:rPr>
              <w:t>n el caso que el contribuyente sea una persona natural se deberá buscar por su RUC y por su DNI, respecto de los tipos de contribuyente 01 – Persona natural sin negocio y 02 – Persona natural con negocio.</w:t>
            </w:r>
          </w:p>
          <w:p w14:paraId="62AF1611" w14:textId="77777777" w:rsidR="00514D26" w:rsidRPr="007D1A2B" w:rsidRDefault="00514D26" w:rsidP="00514D26">
            <w:pPr>
              <w:spacing w:line="276" w:lineRule="auto"/>
              <w:rPr>
                <w:szCs w:val="22"/>
              </w:rPr>
            </w:pPr>
          </w:p>
          <w:p w14:paraId="71EE6775" w14:textId="77777777" w:rsidR="00514D26" w:rsidRPr="007D1A2B" w:rsidRDefault="00514D26" w:rsidP="00514D26">
            <w:pPr>
              <w:spacing w:line="276" w:lineRule="auto"/>
              <w:rPr>
                <w:szCs w:val="22"/>
                <w:u w:val="single"/>
              </w:rPr>
            </w:pPr>
            <w:r w:rsidRPr="007D1A2B">
              <w:rPr>
                <w:szCs w:val="22"/>
                <w:u w:val="single"/>
              </w:rPr>
              <w:t>Fuente de información</w:t>
            </w:r>
          </w:p>
          <w:p w14:paraId="19FEE177" w14:textId="2C2CC426" w:rsidR="00514D26" w:rsidRDefault="00514D26" w:rsidP="00514D26">
            <w:pPr>
              <w:spacing w:line="276" w:lineRule="auto"/>
              <w:rPr>
                <w:rFonts w:cs="Arial"/>
                <w:szCs w:val="22"/>
              </w:rPr>
            </w:pPr>
            <w:r w:rsidRPr="007D1A2B">
              <w:rPr>
                <w:rFonts w:cs="Arial"/>
                <w:szCs w:val="22"/>
              </w:rPr>
              <w:t>SBS</w:t>
            </w:r>
          </w:p>
          <w:p w14:paraId="4C6D9FF3" w14:textId="3CDE1E11" w:rsidR="008A5BCE" w:rsidRDefault="008A5BCE" w:rsidP="00A82D87">
            <w:pPr>
              <w:spacing w:line="276" w:lineRule="auto"/>
              <w:ind w:left="65"/>
              <w:rPr>
                <w:rFonts w:cs="Arial"/>
                <w:szCs w:val="22"/>
              </w:rPr>
            </w:pPr>
            <w:r>
              <w:rPr>
                <w:rFonts w:cs="Arial"/>
                <w:szCs w:val="22"/>
              </w:rPr>
              <w:t>Teradata:</w:t>
            </w:r>
          </w:p>
          <w:p w14:paraId="033CFC93" w14:textId="77777777" w:rsidR="008A5BCE" w:rsidRPr="008A5BCE" w:rsidRDefault="008A5BCE" w:rsidP="001B7500">
            <w:pPr>
              <w:pStyle w:val="Prrafodelista"/>
              <w:numPr>
                <w:ilvl w:val="0"/>
                <w:numId w:val="138"/>
              </w:numPr>
              <w:spacing w:line="276" w:lineRule="auto"/>
              <w:ind w:left="349" w:hanging="284"/>
              <w:rPr>
                <w:szCs w:val="22"/>
              </w:rPr>
            </w:pPr>
            <w:r w:rsidRPr="008A5BCE">
              <w:rPr>
                <w:szCs w:val="22"/>
              </w:rPr>
              <w:t>081461 Carga SBS</w:t>
            </w:r>
          </w:p>
          <w:p w14:paraId="55B25231" w14:textId="77777777" w:rsidR="008A5BCE" w:rsidRPr="008A5BCE" w:rsidRDefault="008A5BCE" w:rsidP="001B7500">
            <w:pPr>
              <w:pStyle w:val="Prrafodelista"/>
              <w:numPr>
                <w:ilvl w:val="0"/>
                <w:numId w:val="138"/>
              </w:numPr>
              <w:spacing w:line="276" w:lineRule="auto"/>
              <w:ind w:left="349" w:hanging="284"/>
              <w:rPr>
                <w:szCs w:val="22"/>
              </w:rPr>
            </w:pPr>
            <w:r w:rsidRPr="008A5BCE">
              <w:rPr>
                <w:szCs w:val="22"/>
              </w:rPr>
              <w:t>081402 Carga RUC</w:t>
            </w:r>
          </w:p>
          <w:p w14:paraId="30343B4F" w14:textId="350803E3" w:rsidR="008A5BCE" w:rsidRPr="008A5BCE" w:rsidRDefault="008A5BCE" w:rsidP="001B7500">
            <w:pPr>
              <w:pStyle w:val="Prrafodelista"/>
              <w:numPr>
                <w:ilvl w:val="0"/>
                <w:numId w:val="138"/>
              </w:numPr>
              <w:spacing w:line="276" w:lineRule="auto"/>
              <w:ind w:left="349" w:hanging="284"/>
              <w:rPr>
                <w:rFonts w:cs="Arial"/>
                <w:sz w:val="18"/>
                <w:szCs w:val="18"/>
              </w:rPr>
            </w:pPr>
            <w:r w:rsidRPr="008A5BCE">
              <w:rPr>
                <w:szCs w:val="22"/>
              </w:rPr>
              <w:t>081401 Carga Identificación</w:t>
            </w:r>
          </w:p>
          <w:p w14:paraId="510DCEBD" w14:textId="40038F76" w:rsidR="00514D26" w:rsidRPr="00381A51" w:rsidRDefault="00514D26" w:rsidP="00514D26">
            <w:pPr>
              <w:tabs>
                <w:tab w:val="left" w:pos="204"/>
              </w:tabs>
              <w:spacing w:line="276" w:lineRule="auto"/>
              <w:rPr>
                <w:rFonts w:cs="Arial"/>
                <w:sz w:val="10"/>
                <w:szCs w:val="10"/>
                <w:lang w:eastAsia="es-PE"/>
              </w:rPr>
            </w:pPr>
          </w:p>
        </w:tc>
      </w:tr>
      <w:tr w:rsidR="00514D26" w:rsidRPr="00381A51" w14:paraId="593A7A59" w14:textId="77777777" w:rsidTr="002A75F5">
        <w:trPr>
          <w:trHeight w:val="270"/>
        </w:trPr>
        <w:tc>
          <w:tcPr>
            <w:tcW w:w="568" w:type="dxa"/>
            <w:shd w:val="clear" w:color="auto" w:fill="auto"/>
            <w:noWrap/>
          </w:tcPr>
          <w:p w14:paraId="59CBD924" w14:textId="77777777" w:rsidR="00514D26" w:rsidRPr="00381A51" w:rsidRDefault="00514D26" w:rsidP="00514D26">
            <w:pPr>
              <w:spacing w:line="276" w:lineRule="auto"/>
              <w:ind w:left="-265" w:right="-70" w:firstLine="284"/>
              <w:jc w:val="center"/>
              <w:rPr>
                <w:rFonts w:cs="Arial"/>
                <w:sz w:val="10"/>
                <w:szCs w:val="10"/>
              </w:rPr>
            </w:pPr>
          </w:p>
          <w:p w14:paraId="1D8C6E89" w14:textId="7C561B08" w:rsidR="00514D26" w:rsidRPr="007D1A2B" w:rsidRDefault="00514D26" w:rsidP="00514D26">
            <w:pPr>
              <w:spacing w:line="276" w:lineRule="auto"/>
              <w:ind w:left="-265" w:right="-70" w:firstLine="284"/>
              <w:jc w:val="center"/>
              <w:rPr>
                <w:rFonts w:cs="Arial"/>
                <w:szCs w:val="22"/>
              </w:rPr>
            </w:pPr>
            <w:r w:rsidRPr="007D1A2B">
              <w:rPr>
                <w:rFonts w:cs="Arial"/>
                <w:szCs w:val="22"/>
              </w:rPr>
              <w:t>87</w:t>
            </w:r>
          </w:p>
        </w:tc>
        <w:tc>
          <w:tcPr>
            <w:tcW w:w="8210" w:type="dxa"/>
            <w:shd w:val="clear" w:color="auto" w:fill="auto"/>
            <w:noWrap/>
          </w:tcPr>
          <w:p w14:paraId="72F01DF0" w14:textId="77777777" w:rsidR="00514D26" w:rsidRPr="00381A51" w:rsidRDefault="00514D26" w:rsidP="00514D26">
            <w:pPr>
              <w:spacing w:line="276" w:lineRule="auto"/>
              <w:jc w:val="left"/>
              <w:rPr>
                <w:sz w:val="10"/>
                <w:szCs w:val="10"/>
              </w:rPr>
            </w:pPr>
          </w:p>
          <w:p w14:paraId="78CB18CF" w14:textId="6048EE4A" w:rsidR="00514D26" w:rsidRPr="00BD5559" w:rsidRDefault="00514D26" w:rsidP="00514D26">
            <w:pPr>
              <w:spacing w:line="276" w:lineRule="auto"/>
              <w:jc w:val="left"/>
              <w:rPr>
                <w:b/>
                <w:szCs w:val="22"/>
              </w:rPr>
            </w:pPr>
            <w:r w:rsidRPr="00BD5559">
              <w:rPr>
                <w:b/>
                <w:szCs w:val="22"/>
              </w:rPr>
              <w:t>v0805 Cobranza Coactiva</w:t>
            </w:r>
          </w:p>
          <w:p w14:paraId="2283AE7E" w14:textId="77777777" w:rsidR="00514D26" w:rsidRPr="00381A51" w:rsidRDefault="00514D26" w:rsidP="00514D26">
            <w:pPr>
              <w:spacing w:line="276" w:lineRule="auto"/>
              <w:jc w:val="left"/>
              <w:rPr>
                <w:sz w:val="18"/>
                <w:szCs w:val="18"/>
              </w:rPr>
            </w:pPr>
          </w:p>
          <w:p w14:paraId="4C35FD81" w14:textId="12258208" w:rsidR="00514D26" w:rsidRPr="00BD5559" w:rsidRDefault="00514D26" w:rsidP="00514D26">
            <w:pPr>
              <w:spacing w:line="276" w:lineRule="auto"/>
              <w:rPr>
                <w:szCs w:val="22"/>
                <w:u w:val="single"/>
              </w:rPr>
            </w:pPr>
            <w:r w:rsidRPr="00BD5559">
              <w:rPr>
                <w:szCs w:val="22"/>
                <w:u w:val="single"/>
              </w:rPr>
              <w:t>Definición</w:t>
            </w:r>
          </w:p>
          <w:p w14:paraId="4E4B0E43" w14:textId="2672DAE3" w:rsidR="00514D26" w:rsidRPr="00BD5559" w:rsidRDefault="00514D26" w:rsidP="00514D26">
            <w:pPr>
              <w:spacing w:line="276" w:lineRule="auto"/>
              <w:rPr>
                <w:szCs w:val="22"/>
              </w:rPr>
            </w:pPr>
            <w:r w:rsidRPr="00BD5559">
              <w:rPr>
                <w:szCs w:val="22"/>
              </w:rPr>
              <w:t>Identifica a aquellos contribuyentes que tienen deuda pendiente en cobranza coactiva, que por sus características se califican como no gestionables o impagas.</w:t>
            </w:r>
          </w:p>
          <w:p w14:paraId="306EF65C" w14:textId="77777777" w:rsidR="00514D26" w:rsidRPr="00BD5559" w:rsidRDefault="00514D26" w:rsidP="00514D26">
            <w:pPr>
              <w:spacing w:line="276" w:lineRule="auto"/>
              <w:rPr>
                <w:szCs w:val="22"/>
              </w:rPr>
            </w:pPr>
          </w:p>
          <w:p w14:paraId="2BEDEEFB" w14:textId="71FFA617" w:rsidR="00514D26" w:rsidRPr="00BD5559" w:rsidRDefault="00514D26" w:rsidP="00514D26">
            <w:pPr>
              <w:spacing w:line="276" w:lineRule="auto"/>
              <w:rPr>
                <w:szCs w:val="22"/>
                <w:u w:val="single"/>
              </w:rPr>
            </w:pPr>
            <w:r w:rsidRPr="00BD5559">
              <w:rPr>
                <w:szCs w:val="22"/>
                <w:u w:val="single"/>
              </w:rPr>
              <w:t>Periodo de evaluación</w:t>
            </w:r>
          </w:p>
          <w:p w14:paraId="2F821429" w14:textId="72CB7F6E" w:rsidR="00514D26" w:rsidRPr="00BD5559" w:rsidRDefault="00FC0C55" w:rsidP="00514D26">
            <w:pPr>
              <w:spacing w:line="276" w:lineRule="auto"/>
              <w:rPr>
                <w:szCs w:val="22"/>
              </w:rPr>
            </w:pPr>
            <w:r w:rsidRPr="00BD5559">
              <w:rPr>
                <w:szCs w:val="22"/>
              </w:rPr>
              <w:t xml:space="preserve">Corresponde a </w:t>
            </w:r>
            <w:r w:rsidR="00514D26" w:rsidRPr="00BD5559">
              <w:rPr>
                <w:szCs w:val="22"/>
              </w:rPr>
              <w:t xml:space="preserve">los últimos 5 años </w:t>
            </w:r>
            <w:r w:rsidRPr="00BD5559">
              <w:rPr>
                <w:szCs w:val="22"/>
              </w:rPr>
              <w:t xml:space="preserve">anteriores </w:t>
            </w:r>
            <w:r w:rsidR="00514D26" w:rsidRPr="00BD5559">
              <w:rPr>
                <w:szCs w:val="22"/>
              </w:rPr>
              <w:t>a la fecha de ejecución del cálculo de la variable</w:t>
            </w:r>
            <w:r w:rsidRPr="00BD5559">
              <w:rPr>
                <w:szCs w:val="22"/>
              </w:rPr>
              <w:t xml:space="preserve"> tomando como referencia la fecha de emisión del valor</w:t>
            </w:r>
            <w:r w:rsidR="00514D26" w:rsidRPr="00BD5559">
              <w:rPr>
                <w:szCs w:val="22"/>
              </w:rPr>
              <w:t>.</w:t>
            </w:r>
          </w:p>
          <w:p w14:paraId="2C4C286F" w14:textId="77777777" w:rsidR="00514D26" w:rsidRPr="00BD5559" w:rsidRDefault="00514D26" w:rsidP="00514D26">
            <w:pPr>
              <w:spacing w:line="276" w:lineRule="auto"/>
              <w:rPr>
                <w:szCs w:val="22"/>
              </w:rPr>
            </w:pPr>
          </w:p>
          <w:p w14:paraId="00B8055E" w14:textId="77777777" w:rsidR="00514D26" w:rsidRPr="00BD5559" w:rsidRDefault="00514D26" w:rsidP="00514D26">
            <w:pPr>
              <w:spacing w:line="276" w:lineRule="auto"/>
              <w:rPr>
                <w:szCs w:val="22"/>
                <w:u w:val="single"/>
              </w:rPr>
            </w:pPr>
            <w:r w:rsidRPr="00BD5559">
              <w:rPr>
                <w:szCs w:val="22"/>
                <w:u w:val="single"/>
              </w:rPr>
              <w:t>Forma de cálculo</w:t>
            </w:r>
          </w:p>
          <w:p w14:paraId="36215E35" w14:textId="77777777" w:rsidR="00514D26" w:rsidRPr="00BD5559" w:rsidRDefault="00514D26" w:rsidP="00514D26">
            <w:pPr>
              <w:spacing w:line="276" w:lineRule="auto"/>
              <w:rPr>
                <w:szCs w:val="22"/>
                <w:u w:val="single"/>
              </w:rPr>
            </w:pPr>
          </w:p>
          <w:p w14:paraId="24A1B45B" w14:textId="65E8B782" w:rsidR="001E04A6" w:rsidRDefault="001E04A6" w:rsidP="001E04A6">
            <w:pPr>
              <w:pStyle w:val="Prrafodelista"/>
              <w:numPr>
                <w:ilvl w:val="0"/>
                <w:numId w:val="7"/>
              </w:numPr>
              <w:spacing w:line="276" w:lineRule="auto"/>
              <w:ind w:left="207" w:hanging="207"/>
              <w:rPr>
                <w:szCs w:val="22"/>
              </w:rPr>
            </w:pPr>
            <w:r w:rsidRPr="00BD5559">
              <w:rPr>
                <w:szCs w:val="22"/>
              </w:rPr>
              <w:t xml:space="preserve">Indicador: </w:t>
            </w:r>
            <w:r w:rsidR="007F3B25">
              <w:rPr>
                <w:szCs w:val="22"/>
              </w:rPr>
              <w:t>a</w:t>
            </w:r>
            <w:r w:rsidRPr="00BD5559">
              <w:rPr>
                <w:szCs w:val="22"/>
              </w:rPr>
              <w:t>signar “1” si cumple condición y “0” si no la cumple.</w:t>
            </w:r>
          </w:p>
          <w:p w14:paraId="2BC90F16" w14:textId="77777777" w:rsidR="001E04A6" w:rsidRDefault="001E04A6" w:rsidP="001E04A6">
            <w:pPr>
              <w:pStyle w:val="Prrafodelista"/>
              <w:spacing w:line="276" w:lineRule="auto"/>
              <w:ind w:left="360"/>
              <w:rPr>
                <w:szCs w:val="22"/>
              </w:rPr>
            </w:pPr>
          </w:p>
          <w:p w14:paraId="131F721B" w14:textId="2021D820" w:rsidR="00514D26" w:rsidRPr="00BD5559" w:rsidRDefault="00514D26" w:rsidP="001E04A6">
            <w:pPr>
              <w:pStyle w:val="Prrafodelista"/>
              <w:numPr>
                <w:ilvl w:val="0"/>
                <w:numId w:val="7"/>
              </w:numPr>
              <w:spacing w:line="276" w:lineRule="auto"/>
              <w:ind w:left="207" w:hanging="207"/>
              <w:rPr>
                <w:szCs w:val="22"/>
              </w:rPr>
            </w:pPr>
            <w:r w:rsidRPr="00BD5559">
              <w:rPr>
                <w:szCs w:val="22"/>
              </w:rPr>
              <w:t xml:space="preserve">Condición: </w:t>
            </w:r>
            <w:r w:rsidR="007F3B25">
              <w:rPr>
                <w:szCs w:val="22"/>
              </w:rPr>
              <w:t>t</w:t>
            </w:r>
            <w:r w:rsidRPr="00BD5559">
              <w:rPr>
                <w:szCs w:val="22"/>
              </w:rPr>
              <w:t>ener valores en cobranza coactiva (con Resolución de Ejecución Coactiva  - REC- emitida) con las siguientes características:</w:t>
            </w:r>
          </w:p>
          <w:p w14:paraId="7CA3B13F" w14:textId="77777777" w:rsidR="00514D26" w:rsidRPr="00BD5559" w:rsidRDefault="00514D26" w:rsidP="00514D26">
            <w:pPr>
              <w:spacing w:line="276" w:lineRule="auto"/>
              <w:rPr>
                <w:szCs w:val="22"/>
              </w:rPr>
            </w:pPr>
          </w:p>
          <w:p w14:paraId="38692F2B" w14:textId="09AF46DF" w:rsidR="00514D26" w:rsidRPr="00BD5559" w:rsidRDefault="00514D26" w:rsidP="008138E0">
            <w:pPr>
              <w:pStyle w:val="Prrafodelista"/>
              <w:numPr>
                <w:ilvl w:val="0"/>
                <w:numId w:val="60"/>
              </w:numPr>
              <w:spacing w:line="276" w:lineRule="auto"/>
              <w:ind w:left="490" w:hanging="283"/>
              <w:rPr>
                <w:szCs w:val="22"/>
              </w:rPr>
            </w:pPr>
            <w:r w:rsidRPr="00BD5559">
              <w:rPr>
                <w:szCs w:val="22"/>
              </w:rPr>
              <w:t>Monto de saldo acumulado de los valores emitidos supera los S/ 50,000; y</w:t>
            </w:r>
          </w:p>
          <w:p w14:paraId="4E8F19E1" w14:textId="5982AF26" w:rsidR="00514D26" w:rsidRPr="001E04A6" w:rsidRDefault="00514D26" w:rsidP="008138E0">
            <w:pPr>
              <w:pStyle w:val="Prrafodelista"/>
              <w:numPr>
                <w:ilvl w:val="0"/>
                <w:numId w:val="60"/>
              </w:numPr>
              <w:spacing w:line="276" w:lineRule="auto"/>
              <w:ind w:left="490" w:hanging="283"/>
              <w:rPr>
                <w:szCs w:val="22"/>
              </w:rPr>
            </w:pPr>
            <w:r w:rsidRPr="00BD5559">
              <w:rPr>
                <w:szCs w:val="22"/>
              </w:rPr>
              <w:t>La diferencia entre la fecha de procesamiento de la información y la fecha de Notificación de la REC es superior a un año.</w:t>
            </w:r>
          </w:p>
          <w:p w14:paraId="62E0A1B5" w14:textId="2B2B34E1" w:rsidR="00514D26" w:rsidRPr="00BD5559" w:rsidRDefault="00514D26" w:rsidP="00514D26">
            <w:pPr>
              <w:spacing w:line="276" w:lineRule="auto"/>
              <w:jc w:val="left"/>
              <w:rPr>
                <w:szCs w:val="22"/>
              </w:rPr>
            </w:pPr>
          </w:p>
          <w:p w14:paraId="33986505" w14:textId="14AB04D7" w:rsidR="00F00115" w:rsidRPr="00A82D87" w:rsidRDefault="009C13E3" w:rsidP="004033AE">
            <w:pPr>
              <w:pStyle w:val="Prrafodelista"/>
              <w:numPr>
                <w:ilvl w:val="0"/>
                <w:numId w:val="253"/>
              </w:numPr>
              <w:spacing w:line="276" w:lineRule="auto"/>
              <w:ind w:left="207" w:hanging="207"/>
              <w:jc w:val="left"/>
              <w:rPr>
                <w:szCs w:val="22"/>
              </w:rPr>
            </w:pPr>
            <w:r w:rsidRPr="00A82D87">
              <w:rPr>
                <w:i/>
                <w:iCs/>
                <w:szCs w:val="22"/>
              </w:rPr>
              <w:t>Consideraciones (modelo ONR)</w:t>
            </w:r>
            <w:r w:rsidRPr="00A82D87">
              <w:rPr>
                <w:szCs w:val="22"/>
              </w:rPr>
              <w:t>:</w:t>
            </w:r>
          </w:p>
          <w:p w14:paraId="6F1BDC9D" w14:textId="77777777" w:rsidR="009C13E3" w:rsidRPr="00A82D87" w:rsidRDefault="009C13E3" w:rsidP="004033AE">
            <w:pPr>
              <w:pStyle w:val="Prrafodelista"/>
              <w:numPr>
                <w:ilvl w:val="0"/>
                <w:numId w:val="254"/>
              </w:numPr>
              <w:ind w:left="632" w:hanging="283"/>
              <w:rPr>
                <w:szCs w:val="22"/>
              </w:rPr>
            </w:pPr>
            <w:r w:rsidRPr="00A82D87">
              <w:rPr>
                <w:szCs w:val="22"/>
              </w:rPr>
              <w:t>IND_ETAPAS = ‘03’ (En Cobranza Coactiva)</w:t>
            </w:r>
          </w:p>
          <w:p w14:paraId="1AEB5A84" w14:textId="77777777" w:rsidR="009C13E3" w:rsidRPr="00A82D87" w:rsidRDefault="009C13E3" w:rsidP="004033AE">
            <w:pPr>
              <w:pStyle w:val="Prrafodelista"/>
              <w:numPr>
                <w:ilvl w:val="0"/>
                <w:numId w:val="254"/>
              </w:numPr>
              <w:ind w:left="632" w:hanging="283"/>
              <w:rPr>
                <w:szCs w:val="22"/>
              </w:rPr>
            </w:pPr>
            <w:r w:rsidRPr="00A82D87">
              <w:rPr>
                <w:szCs w:val="22"/>
              </w:rPr>
              <w:t>COD_CTA = ‘31’ (Valores)</w:t>
            </w:r>
          </w:p>
          <w:p w14:paraId="75047309" w14:textId="77777777" w:rsidR="00F00115" w:rsidRPr="00BD5559" w:rsidRDefault="00F00115" w:rsidP="00514D26">
            <w:pPr>
              <w:spacing w:line="276" w:lineRule="auto"/>
              <w:jc w:val="left"/>
              <w:rPr>
                <w:szCs w:val="22"/>
              </w:rPr>
            </w:pPr>
          </w:p>
          <w:p w14:paraId="2C4FBF50" w14:textId="6642D5D7" w:rsidR="00514D26" w:rsidRPr="00BD5559" w:rsidRDefault="00514D26" w:rsidP="00514D26">
            <w:pPr>
              <w:spacing w:line="276" w:lineRule="auto"/>
              <w:rPr>
                <w:szCs w:val="22"/>
                <w:u w:val="single"/>
              </w:rPr>
            </w:pPr>
            <w:r w:rsidRPr="00BD5559">
              <w:rPr>
                <w:szCs w:val="22"/>
                <w:u w:val="single"/>
              </w:rPr>
              <w:t>Fuente de información</w:t>
            </w:r>
          </w:p>
          <w:p w14:paraId="3D12BBC4" w14:textId="25277A8B" w:rsidR="00514D26" w:rsidRPr="001E04A6" w:rsidRDefault="00514D26" w:rsidP="001E04A6">
            <w:pPr>
              <w:spacing w:line="276" w:lineRule="auto"/>
              <w:rPr>
                <w:szCs w:val="22"/>
              </w:rPr>
            </w:pPr>
            <w:r w:rsidRPr="001E04A6">
              <w:rPr>
                <w:szCs w:val="22"/>
              </w:rPr>
              <w:t>RSIRAT</w:t>
            </w:r>
            <w:r w:rsidR="001E04A6">
              <w:rPr>
                <w:szCs w:val="22"/>
              </w:rPr>
              <w:t>: Valores</w:t>
            </w:r>
          </w:p>
          <w:p w14:paraId="7EB164E1" w14:textId="3F70D310" w:rsidR="000D2BB8" w:rsidRPr="001E04A6" w:rsidRDefault="000D2BB8" w:rsidP="00A82D87">
            <w:pPr>
              <w:spacing w:line="276" w:lineRule="auto"/>
              <w:ind w:left="65"/>
              <w:rPr>
                <w:szCs w:val="22"/>
              </w:rPr>
            </w:pPr>
            <w:r w:rsidRPr="001E04A6">
              <w:rPr>
                <w:szCs w:val="22"/>
              </w:rPr>
              <w:t>Teradata:</w:t>
            </w:r>
          </w:p>
          <w:p w14:paraId="01D0C195" w14:textId="7BA31F8F" w:rsidR="000D2BB8" w:rsidRPr="00BD5559" w:rsidRDefault="000D2BB8" w:rsidP="004033AE">
            <w:pPr>
              <w:pStyle w:val="Prrafodelista"/>
              <w:numPr>
                <w:ilvl w:val="0"/>
                <w:numId w:val="208"/>
              </w:numPr>
              <w:ind w:left="349" w:hanging="284"/>
              <w:rPr>
                <w:rFonts w:cs="Arial"/>
                <w:bCs/>
                <w:szCs w:val="22"/>
                <w:lang w:eastAsia="es-PE"/>
              </w:rPr>
            </w:pPr>
            <w:r w:rsidRPr="00BD5559">
              <w:rPr>
                <w:rFonts w:cs="Arial"/>
                <w:bCs/>
                <w:szCs w:val="22"/>
                <w:lang w:eastAsia="es-PE"/>
              </w:rPr>
              <w:t>081481: Carga al DWE Valores</w:t>
            </w:r>
          </w:p>
          <w:p w14:paraId="665DE17B" w14:textId="409F1911" w:rsidR="000D2BB8" w:rsidRPr="000D2BB8" w:rsidRDefault="000D2BB8" w:rsidP="004033AE">
            <w:pPr>
              <w:pStyle w:val="Prrafodelista"/>
              <w:numPr>
                <w:ilvl w:val="0"/>
                <w:numId w:val="208"/>
              </w:numPr>
              <w:ind w:left="349" w:hanging="284"/>
              <w:rPr>
                <w:rFonts w:cs="Arial"/>
                <w:bCs/>
                <w:sz w:val="18"/>
                <w:szCs w:val="18"/>
                <w:lang w:eastAsia="es-PE"/>
              </w:rPr>
            </w:pPr>
            <w:r w:rsidRPr="00BD5559">
              <w:rPr>
                <w:rFonts w:cs="Arial"/>
                <w:szCs w:val="22"/>
              </w:rPr>
              <w:t>080421 - saldos</w:t>
            </w:r>
          </w:p>
          <w:p w14:paraId="2F793D89" w14:textId="2A898549" w:rsidR="00514D26" w:rsidRPr="00381A51" w:rsidRDefault="00514D26" w:rsidP="00514D26">
            <w:pPr>
              <w:tabs>
                <w:tab w:val="left" w:pos="204"/>
              </w:tabs>
              <w:spacing w:line="276" w:lineRule="auto"/>
              <w:rPr>
                <w:rFonts w:cs="Arial"/>
                <w:sz w:val="10"/>
                <w:szCs w:val="10"/>
                <w:lang w:eastAsia="es-PE"/>
              </w:rPr>
            </w:pPr>
          </w:p>
        </w:tc>
      </w:tr>
      <w:tr w:rsidR="00514D26" w:rsidRPr="00381A51" w14:paraId="584198F5" w14:textId="77777777" w:rsidTr="002A75F5">
        <w:trPr>
          <w:trHeight w:val="270"/>
        </w:trPr>
        <w:tc>
          <w:tcPr>
            <w:tcW w:w="568" w:type="dxa"/>
            <w:shd w:val="clear" w:color="auto" w:fill="auto"/>
            <w:noWrap/>
          </w:tcPr>
          <w:p w14:paraId="0E5803C3"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356BE03A" w14:textId="6194FB12"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88</w:t>
            </w:r>
          </w:p>
        </w:tc>
        <w:tc>
          <w:tcPr>
            <w:tcW w:w="8210" w:type="dxa"/>
            <w:shd w:val="clear" w:color="auto" w:fill="auto"/>
            <w:noWrap/>
          </w:tcPr>
          <w:p w14:paraId="77F1A3B6" w14:textId="77777777" w:rsidR="00514D26" w:rsidRPr="000F7E9A" w:rsidRDefault="00514D26" w:rsidP="00514D26">
            <w:pPr>
              <w:spacing w:line="276" w:lineRule="auto"/>
              <w:jc w:val="left"/>
              <w:rPr>
                <w:color w:val="808080" w:themeColor="background1" w:themeShade="80"/>
                <w:sz w:val="10"/>
                <w:szCs w:val="10"/>
              </w:rPr>
            </w:pPr>
          </w:p>
          <w:p w14:paraId="23CC71EA" w14:textId="0A569458" w:rsidR="00514D26" w:rsidRPr="00BD5559" w:rsidRDefault="00514D26" w:rsidP="00514D26">
            <w:pPr>
              <w:spacing w:line="276" w:lineRule="auto"/>
              <w:jc w:val="left"/>
              <w:rPr>
                <w:b/>
                <w:color w:val="808080" w:themeColor="background1" w:themeShade="80"/>
                <w:szCs w:val="22"/>
              </w:rPr>
            </w:pPr>
            <w:r w:rsidRPr="00BD5559">
              <w:rPr>
                <w:b/>
                <w:color w:val="808080" w:themeColor="background1" w:themeShade="80"/>
                <w:szCs w:val="22"/>
              </w:rPr>
              <w:t>v0806 Ingresos de dinero desde paraíso fiscal</w:t>
            </w:r>
          </w:p>
          <w:p w14:paraId="753AEC61" w14:textId="77777777" w:rsidR="00514D26" w:rsidRPr="00BD5559" w:rsidRDefault="00514D26" w:rsidP="00514D26">
            <w:pPr>
              <w:spacing w:line="276" w:lineRule="auto"/>
              <w:jc w:val="left"/>
              <w:rPr>
                <w:color w:val="808080" w:themeColor="background1" w:themeShade="80"/>
                <w:szCs w:val="22"/>
              </w:rPr>
            </w:pPr>
          </w:p>
          <w:p w14:paraId="708B454A"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29EE120F" w14:textId="47D81EA9"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Identifica si el contribuyente presenta ingresos de dinero desde un paraíso fiscal hacia el Perú.</w:t>
            </w:r>
          </w:p>
          <w:p w14:paraId="2D378BC3" w14:textId="77777777" w:rsidR="00514D26" w:rsidRPr="00BD5559" w:rsidRDefault="00514D26" w:rsidP="00514D26">
            <w:pPr>
              <w:spacing w:line="276" w:lineRule="auto"/>
              <w:rPr>
                <w:color w:val="808080" w:themeColor="background1" w:themeShade="80"/>
                <w:szCs w:val="22"/>
              </w:rPr>
            </w:pPr>
          </w:p>
          <w:p w14:paraId="46F9882A" w14:textId="7874B51B"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6DE9824E" w14:textId="0F6EC0C4"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3238DC61" w14:textId="77777777" w:rsidR="00514D26" w:rsidRPr="00BD5559" w:rsidRDefault="00514D26" w:rsidP="00514D26">
            <w:pPr>
              <w:spacing w:line="276" w:lineRule="auto"/>
              <w:rPr>
                <w:color w:val="808080" w:themeColor="background1" w:themeShade="80"/>
                <w:szCs w:val="22"/>
              </w:rPr>
            </w:pPr>
          </w:p>
          <w:p w14:paraId="4A6B3A66"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11F23DF1" w14:textId="77777777" w:rsidR="00514D26" w:rsidRPr="00BD5559" w:rsidRDefault="00514D26" w:rsidP="00514D26">
            <w:pPr>
              <w:spacing w:line="276" w:lineRule="auto"/>
              <w:rPr>
                <w:color w:val="808080" w:themeColor="background1" w:themeShade="80"/>
                <w:szCs w:val="22"/>
                <w:u w:val="single"/>
              </w:rPr>
            </w:pPr>
          </w:p>
          <w:p w14:paraId="1252FA9D" w14:textId="77777777" w:rsidR="00514D26" w:rsidRPr="00BD5559" w:rsidRDefault="00514D26" w:rsidP="00342F8B">
            <w:pPr>
              <w:pStyle w:val="Prrafodelista"/>
              <w:numPr>
                <w:ilvl w:val="0"/>
                <w:numId w:val="7"/>
              </w:numPr>
              <w:spacing w:line="276" w:lineRule="auto"/>
              <w:ind w:left="158" w:hanging="142"/>
              <w:rPr>
                <w:color w:val="808080" w:themeColor="background1" w:themeShade="80"/>
                <w:szCs w:val="22"/>
              </w:rPr>
            </w:pPr>
            <w:r w:rsidRPr="00BD5559">
              <w:rPr>
                <w:color w:val="808080" w:themeColor="background1" w:themeShade="80"/>
                <w:szCs w:val="22"/>
              </w:rPr>
              <w:t xml:space="preserve"> Condición: Tener por lo menos un ingreso de dinero desde un paraíso fiscal hacia el Perú</w:t>
            </w:r>
          </w:p>
          <w:p w14:paraId="7E962ED4" w14:textId="77777777" w:rsidR="00514D26" w:rsidRPr="00BD5559" w:rsidRDefault="00514D26" w:rsidP="00514D26">
            <w:pPr>
              <w:pStyle w:val="Prrafodelista"/>
              <w:spacing w:line="276" w:lineRule="auto"/>
              <w:ind w:left="158"/>
              <w:rPr>
                <w:color w:val="808080" w:themeColor="background1" w:themeShade="80"/>
                <w:szCs w:val="22"/>
              </w:rPr>
            </w:pPr>
          </w:p>
          <w:p w14:paraId="153EFF59" w14:textId="020379B7" w:rsidR="00514D26" w:rsidRPr="00BD5559" w:rsidRDefault="00514D26" w:rsidP="00342F8B">
            <w:pPr>
              <w:pStyle w:val="Prrafodelista"/>
              <w:numPr>
                <w:ilvl w:val="0"/>
                <w:numId w:val="7"/>
              </w:numPr>
              <w:spacing w:line="276" w:lineRule="auto"/>
              <w:ind w:left="158" w:hanging="142"/>
              <w:rPr>
                <w:color w:val="808080" w:themeColor="background1" w:themeShade="80"/>
                <w:szCs w:val="22"/>
              </w:rPr>
            </w:pPr>
            <w:r w:rsidRPr="00BD5559">
              <w:rPr>
                <w:color w:val="808080" w:themeColor="background1" w:themeShade="80"/>
                <w:szCs w:val="22"/>
              </w:rPr>
              <w:t xml:space="preserve"> Indicador: Asignar “1” si cumple condición y “0” si no la cumple.</w:t>
            </w:r>
          </w:p>
          <w:p w14:paraId="7D793DC0" w14:textId="77777777" w:rsidR="00514D26" w:rsidRPr="00BD5559" w:rsidRDefault="00514D26" w:rsidP="00514D26">
            <w:pPr>
              <w:spacing w:line="276" w:lineRule="auto"/>
              <w:jc w:val="left"/>
              <w:rPr>
                <w:color w:val="808080" w:themeColor="background1" w:themeShade="80"/>
                <w:szCs w:val="22"/>
              </w:rPr>
            </w:pPr>
          </w:p>
          <w:p w14:paraId="633E6745"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3C8C87A0" w14:textId="6A86FF47" w:rsidR="00514D26" w:rsidRPr="000F7E9A" w:rsidRDefault="00514D26" w:rsidP="00514D26">
            <w:pPr>
              <w:spacing w:line="276" w:lineRule="auto"/>
              <w:rPr>
                <w:color w:val="808080" w:themeColor="background1" w:themeShade="80"/>
                <w:sz w:val="18"/>
                <w:szCs w:val="18"/>
              </w:rPr>
            </w:pPr>
            <w:r w:rsidRPr="00BD5559">
              <w:rPr>
                <w:color w:val="808080" w:themeColor="background1" w:themeShade="80"/>
                <w:szCs w:val="22"/>
              </w:rPr>
              <w:t>Tabla de datos vinculados paraísos fiscales.</w:t>
            </w:r>
          </w:p>
          <w:p w14:paraId="0685DB7A" w14:textId="77777777" w:rsidR="00514D26" w:rsidRPr="000F7E9A" w:rsidRDefault="00514D26" w:rsidP="00514D26">
            <w:pPr>
              <w:spacing w:line="276" w:lineRule="auto"/>
              <w:jc w:val="left"/>
              <w:rPr>
                <w:color w:val="808080" w:themeColor="background1" w:themeShade="80"/>
                <w:sz w:val="10"/>
                <w:szCs w:val="10"/>
                <w:lang w:val="es-PE"/>
              </w:rPr>
            </w:pPr>
          </w:p>
        </w:tc>
      </w:tr>
      <w:tr w:rsidR="00514D26" w:rsidRPr="00381A51" w14:paraId="79022940" w14:textId="77777777" w:rsidTr="002A75F5">
        <w:trPr>
          <w:trHeight w:val="270"/>
        </w:trPr>
        <w:tc>
          <w:tcPr>
            <w:tcW w:w="568" w:type="dxa"/>
            <w:shd w:val="clear" w:color="auto" w:fill="auto"/>
            <w:noWrap/>
          </w:tcPr>
          <w:p w14:paraId="2B70DA53"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08BCAC1E" w14:textId="23747480"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89</w:t>
            </w:r>
          </w:p>
        </w:tc>
        <w:tc>
          <w:tcPr>
            <w:tcW w:w="8210" w:type="dxa"/>
            <w:shd w:val="clear" w:color="auto" w:fill="auto"/>
            <w:noWrap/>
          </w:tcPr>
          <w:p w14:paraId="291FC593"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3C34B7A7" w14:textId="056B921F"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v0807 Egresos de dinero hacia paraíso fiscal</w:t>
            </w:r>
          </w:p>
          <w:p w14:paraId="4D7650F1" w14:textId="77777777" w:rsidR="00514D26" w:rsidRPr="00BD5559" w:rsidRDefault="00514D26" w:rsidP="00514D26">
            <w:pPr>
              <w:spacing w:line="276" w:lineRule="auto"/>
              <w:rPr>
                <w:rFonts w:cs="Arial"/>
                <w:bCs/>
                <w:color w:val="808080" w:themeColor="background1" w:themeShade="80"/>
                <w:szCs w:val="22"/>
                <w:lang w:val="es-PE" w:eastAsia="es-PE"/>
              </w:rPr>
            </w:pPr>
          </w:p>
          <w:p w14:paraId="4F0C0E22"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1C870D5D" w14:textId="0CB1FFD9"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Identifica a aquellos contribuyentes que presenta egresos de dinero desde el Perú hacia un paraíso fiscal.</w:t>
            </w:r>
          </w:p>
          <w:p w14:paraId="0418688E" w14:textId="77777777" w:rsidR="00514D26" w:rsidRPr="00BD5559" w:rsidRDefault="00514D26" w:rsidP="00514D26">
            <w:pPr>
              <w:spacing w:line="276" w:lineRule="auto"/>
              <w:rPr>
                <w:color w:val="808080" w:themeColor="background1" w:themeShade="80"/>
                <w:szCs w:val="22"/>
              </w:rPr>
            </w:pPr>
          </w:p>
          <w:p w14:paraId="376FB2CE" w14:textId="40BCB8AA"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532B4A8C" w14:textId="5F3965A3"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3ED7C22A" w14:textId="77777777" w:rsidR="00514D26" w:rsidRPr="00BD5559" w:rsidRDefault="00514D26" w:rsidP="00514D26">
            <w:pPr>
              <w:spacing w:line="276" w:lineRule="auto"/>
              <w:rPr>
                <w:color w:val="808080" w:themeColor="background1" w:themeShade="80"/>
                <w:szCs w:val="22"/>
              </w:rPr>
            </w:pPr>
          </w:p>
          <w:p w14:paraId="76408EE9"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6627C6E7" w14:textId="77777777" w:rsidR="00514D26" w:rsidRPr="00BD5559" w:rsidRDefault="00514D26" w:rsidP="00514D26">
            <w:pPr>
              <w:spacing w:line="276" w:lineRule="auto"/>
              <w:rPr>
                <w:color w:val="808080" w:themeColor="background1" w:themeShade="80"/>
                <w:szCs w:val="22"/>
                <w:u w:val="single"/>
              </w:rPr>
            </w:pPr>
          </w:p>
          <w:p w14:paraId="25B76FB1" w14:textId="0906A738" w:rsidR="00514D26" w:rsidRPr="00BD5559" w:rsidRDefault="00514D26" w:rsidP="007641C3">
            <w:pPr>
              <w:pStyle w:val="Prrafodelista"/>
              <w:numPr>
                <w:ilvl w:val="0"/>
                <w:numId w:val="34"/>
              </w:numPr>
              <w:spacing w:line="276" w:lineRule="auto"/>
              <w:ind w:left="158" w:hanging="142"/>
              <w:rPr>
                <w:color w:val="808080" w:themeColor="background1" w:themeShade="80"/>
                <w:szCs w:val="22"/>
              </w:rPr>
            </w:pPr>
            <w:r w:rsidRPr="00BD5559">
              <w:rPr>
                <w:color w:val="808080" w:themeColor="background1" w:themeShade="80"/>
                <w:szCs w:val="22"/>
              </w:rPr>
              <w:t xml:space="preserve"> Condición: Tener por lo menos un egreso de dinero desde el Perú hacia un paraíso fiscal.</w:t>
            </w:r>
          </w:p>
          <w:p w14:paraId="1F067618" w14:textId="77777777" w:rsidR="00514D26" w:rsidRPr="00BD5559" w:rsidRDefault="00514D26" w:rsidP="00514D26">
            <w:pPr>
              <w:pStyle w:val="Prrafodelista"/>
              <w:spacing w:line="276" w:lineRule="auto"/>
              <w:ind w:left="158"/>
              <w:rPr>
                <w:color w:val="808080" w:themeColor="background1" w:themeShade="80"/>
                <w:szCs w:val="22"/>
              </w:rPr>
            </w:pPr>
          </w:p>
          <w:p w14:paraId="26F8F309" w14:textId="41C60B1E" w:rsidR="00514D26" w:rsidRPr="00BD5559" w:rsidRDefault="00514D26" w:rsidP="007641C3">
            <w:pPr>
              <w:pStyle w:val="Prrafodelista"/>
              <w:numPr>
                <w:ilvl w:val="0"/>
                <w:numId w:val="34"/>
              </w:numPr>
              <w:spacing w:line="276" w:lineRule="auto"/>
              <w:ind w:left="158" w:hanging="142"/>
              <w:rPr>
                <w:color w:val="808080" w:themeColor="background1" w:themeShade="80"/>
                <w:szCs w:val="22"/>
              </w:rPr>
            </w:pPr>
            <w:r w:rsidRPr="00BD5559">
              <w:rPr>
                <w:color w:val="808080" w:themeColor="background1" w:themeShade="80"/>
                <w:szCs w:val="22"/>
              </w:rPr>
              <w:t xml:space="preserve"> Indicador: Asignar  “1” si cumple condición y “0” si no la cumple.</w:t>
            </w:r>
          </w:p>
          <w:p w14:paraId="37905D30" w14:textId="77777777" w:rsidR="00514D26" w:rsidRPr="00BD5559" w:rsidRDefault="00514D26" w:rsidP="00514D26">
            <w:pPr>
              <w:spacing w:line="276" w:lineRule="auto"/>
              <w:jc w:val="left"/>
              <w:rPr>
                <w:color w:val="808080" w:themeColor="background1" w:themeShade="80"/>
                <w:szCs w:val="22"/>
              </w:rPr>
            </w:pPr>
          </w:p>
          <w:p w14:paraId="3853C7C4"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191515B4" w14:textId="57FC26ED" w:rsidR="00514D26" w:rsidRPr="000F7E9A" w:rsidRDefault="00514D26" w:rsidP="00514D26">
            <w:pPr>
              <w:spacing w:line="276" w:lineRule="auto"/>
              <w:rPr>
                <w:color w:val="808080" w:themeColor="background1" w:themeShade="80"/>
                <w:sz w:val="18"/>
                <w:szCs w:val="18"/>
              </w:rPr>
            </w:pPr>
            <w:r w:rsidRPr="00BD5559">
              <w:rPr>
                <w:color w:val="808080" w:themeColor="background1" w:themeShade="80"/>
                <w:szCs w:val="22"/>
              </w:rPr>
              <w:t>Tabla de datos vinculados paraísos fiscales.</w:t>
            </w:r>
          </w:p>
          <w:p w14:paraId="4923AF20" w14:textId="77777777" w:rsidR="00514D26" w:rsidRPr="000F7E9A" w:rsidRDefault="00514D26" w:rsidP="00514D26">
            <w:pPr>
              <w:spacing w:line="276" w:lineRule="auto"/>
              <w:jc w:val="left"/>
              <w:rPr>
                <w:color w:val="808080" w:themeColor="background1" w:themeShade="80"/>
                <w:sz w:val="10"/>
                <w:szCs w:val="10"/>
                <w:lang w:val="es-PE"/>
              </w:rPr>
            </w:pPr>
          </w:p>
        </w:tc>
      </w:tr>
      <w:tr w:rsidR="00514D26" w:rsidRPr="00381A51" w14:paraId="51948890" w14:textId="77777777" w:rsidTr="002A75F5">
        <w:trPr>
          <w:trHeight w:val="270"/>
        </w:trPr>
        <w:tc>
          <w:tcPr>
            <w:tcW w:w="568" w:type="dxa"/>
            <w:shd w:val="clear" w:color="auto" w:fill="auto"/>
            <w:noWrap/>
          </w:tcPr>
          <w:p w14:paraId="45A61DE1"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0D14FC4D" w14:textId="10D5103E"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90</w:t>
            </w:r>
          </w:p>
        </w:tc>
        <w:tc>
          <w:tcPr>
            <w:tcW w:w="8210" w:type="dxa"/>
            <w:shd w:val="clear" w:color="auto" w:fill="auto"/>
            <w:noWrap/>
          </w:tcPr>
          <w:p w14:paraId="47E9B3C6"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6BA28499" w14:textId="16CAA33E"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v0808 Transacciones desde paraíso fiscal</w:t>
            </w:r>
          </w:p>
          <w:p w14:paraId="54C5E155" w14:textId="77777777" w:rsidR="00514D26" w:rsidRPr="00BD5559" w:rsidRDefault="00514D26" w:rsidP="00514D26">
            <w:pPr>
              <w:spacing w:line="276" w:lineRule="auto"/>
              <w:rPr>
                <w:rFonts w:cs="Arial"/>
                <w:bCs/>
                <w:color w:val="808080" w:themeColor="background1" w:themeShade="80"/>
                <w:szCs w:val="22"/>
                <w:lang w:val="es-PE" w:eastAsia="es-PE"/>
              </w:rPr>
            </w:pPr>
          </w:p>
          <w:p w14:paraId="46626E8B"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49379D37" w14:textId="4CB7A7F7"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Determina la cantidad de transacciones realizadas por un contribuyente desde un paraíso fiscal hacia el Perú.</w:t>
            </w:r>
          </w:p>
          <w:p w14:paraId="75973532" w14:textId="77777777" w:rsidR="00514D26" w:rsidRPr="00BD5559" w:rsidRDefault="00514D26" w:rsidP="00514D26">
            <w:pPr>
              <w:spacing w:line="276" w:lineRule="auto"/>
              <w:rPr>
                <w:color w:val="808080" w:themeColor="background1" w:themeShade="80"/>
                <w:szCs w:val="22"/>
              </w:rPr>
            </w:pPr>
          </w:p>
          <w:p w14:paraId="44E0C6C9" w14:textId="17AB86AA"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7E36DE2A" w14:textId="60FF1EC3"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19F5E699" w14:textId="77777777" w:rsidR="00514D26" w:rsidRPr="00BD5559" w:rsidRDefault="00514D26" w:rsidP="00514D26">
            <w:pPr>
              <w:spacing w:line="276" w:lineRule="auto"/>
              <w:rPr>
                <w:color w:val="808080" w:themeColor="background1" w:themeShade="80"/>
                <w:szCs w:val="22"/>
              </w:rPr>
            </w:pPr>
          </w:p>
          <w:p w14:paraId="099C4072"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5B69F819" w14:textId="69D80D54"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Indicador: Cantidad de transacciones  realizadas por un contribuyente desde un paraíso fiscal hacia el Perú.</w:t>
            </w:r>
          </w:p>
          <w:p w14:paraId="0734894A" w14:textId="77777777" w:rsidR="00514D26" w:rsidRPr="00BD5559" w:rsidRDefault="00514D26" w:rsidP="00514D26">
            <w:pPr>
              <w:spacing w:line="276" w:lineRule="auto"/>
              <w:rPr>
                <w:color w:val="808080" w:themeColor="background1" w:themeShade="80"/>
                <w:szCs w:val="22"/>
              </w:rPr>
            </w:pPr>
          </w:p>
          <w:p w14:paraId="05838DF0"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008CC193" w14:textId="7F6E2DA8" w:rsidR="00514D26" w:rsidRPr="000F7E9A" w:rsidRDefault="00514D26" w:rsidP="00514D26">
            <w:pPr>
              <w:spacing w:line="276" w:lineRule="auto"/>
              <w:rPr>
                <w:color w:val="808080" w:themeColor="background1" w:themeShade="80"/>
                <w:sz w:val="18"/>
                <w:szCs w:val="18"/>
              </w:rPr>
            </w:pPr>
            <w:r w:rsidRPr="00BD5559">
              <w:rPr>
                <w:color w:val="808080" w:themeColor="background1" w:themeShade="80"/>
                <w:szCs w:val="22"/>
              </w:rPr>
              <w:t>Tabla de datos vinculados paraísos fiscales.</w:t>
            </w:r>
          </w:p>
          <w:p w14:paraId="791FBCA2"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38EECCE3" w14:textId="77777777" w:rsidTr="002A75F5">
        <w:trPr>
          <w:trHeight w:val="270"/>
        </w:trPr>
        <w:tc>
          <w:tcPr>
            <w:tcW w:w="568" w:type="dxa"/>
            <w:shd w:val="clear" w:color="auto" w:fill="auto"/>
            <w:noWrap/>
          </w:tcPr>
          <w:p w14:paraId="58DCC349"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12D49622" w14:textId="283C9A2B"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91</w:t>
            </w:r>
          </w:p>
        </w:tc>
        <w:tc>
          <w:tcPr>
            <w:tcW w:w="8210" w:type="dxa"/>
            <w:shd w:val="clear" w:color="auto" w:fill="auto"/>
            <w:noWrap/>
            <w:vAlign w:val="center"/>
          </w:tcPr>
          <w:p w14:paraId="260897F7"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32BA9E6C" w14:textId="418D2FC0"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v0809 Transacciones hacia paraíso fiscal</w:t>
            </w:r>
          </w:p>
          <w:p w14:paraId="3C5C57D9" w14:textId="77777777" w:rsidR="00514D26" w:rsidRPr="00BD5559" w:rsidRDefault="00514D26" w:rsidP="00514D26">
            <w:pPr>
              <w:spacing w:line="276" w:lineRule="auto"/>
              <w:rPr>
                <w:rFonts w:cs="Arial"/>
                <w:bCs/>
                <w:color w:val="808080" w:themeColor="background1" w:themeShade="80"/>
                <w:szCs w:val="22"/>
                <w:lang w:val="es-PE" w:eastAsia="es-PE"/>
              </w:rPr>
            </w:pPr>
          </w:p>
          <w:p w14:paraId="3DA2E5AA"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2D518FB0" w14:textId="0FD1A1DE"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Determina la cantidad de transacciones realizadas por un contribuyente desde el Perú hacia  un paraíso fiscal.</w:t>
            </w:r>
          </w:p>
          <w:p w14:paraId="2D02201D" w14:textId="77777777" w:rsidR="00514D26" w:rsidRPr="00BD5559" w:rsidRDefault="00514D26" w:rsidP="00514D26">
            <w:pPr>
              <w:spacing w:line="276" w:lineRule="auto"/>
              <w:rPr>
                <w:color w:val="808080" w:themeColor="background1" w:themeShade="80"/>
                <w:szCs w:val="22"/>
              </w:rPr>
            </w:pPr>
          </w:p>
          <w:p w14:paraId="4596D5D2" w14:textId="54114068"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4695B899" w14:textId="3A856E01"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78D7A137" w14:textId="77777777" w:rsidR="00514D26" w:rsidRPr="00BD5559" w:rsidRDefault="00514D26" w:rsidP="00514D26">
            <w:pPr>
              <w:spacing w:line="276" w:lineRule="auto"/>
              <w:rPr>
                <w:color w:val="808080" w:themeColor="background1" w:themeShade="80"/>
                <w:szCs w:val="22"/>
              </w:rPr>
            </w:pPr>
          </w:p>
          <w:p w14:paraId="0350C0CE"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5ADD298D" w14:textId="103CDBF7"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 xml:space="preserve">Indicador: Cantidad de transacciones  </w:t>
            </w:r>
            <w:proofErr w:type="spellStart"/>
            <w:r w:rsidRPr="00BD5559">
              <w:rPr>
                <w:color w:val="808080" w:themeColor="background1" w:themeShade="80"/>
                <w:szCs w:val="22"/>
              </w:rPr>
              <w:t>transacciones</w:t>
            </w:r>
            <w:proofErr w:type="spellEnd"/>
            <w:r w:rsidRPr="00BD5559">
              <w:rPr>
                <w:color w:val="808080" w:themeColor="background1" w:themeShade="80"/>
                <w:szCs w:val="22"/>
              </w:rPr>
              <w:t xml:space="preserve"> realizadas por un contribuyente desde el Perú hacia un paraíso fiscal.</w:t>
            </w:r>
          </w:p>
          <w:p w14:paraId="6C20FD51" w14:textId="77777777" w:rsidR="00514D26" w:rsidRPr="00BD5559" w:rsidRDefault="00514D26" w:rsidP="00514D26">
            <w:pPr>
              <w:spacing w:line="276" w:lineRule="auto"/>
              <w:jc w:val="left"/>
              <w:rPr>
                <w:color w:val="808080" w:themeColor="background1" w:themeShade="80"/>
                <w:szCs w:val="22"/>
              </w:rPr>
            </w:pPr>
          </w:p>
          <w:p w14:paraId="48A30582"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4B68CF00" w14:textId="40DA84E3" w:rsidR="00514D26" w:rsidRPr="000F7E9A" w:rsidRDefault="00514D26" w:rsidP="00514D26">
            <w:pPr>
              <w:spacing w:line="276" w:lineRule="auto"/>
              <w:rPr>
                <w:color w:val="808080" w:themeColor="background1" w:themeShade="80"/>
                <w:sz w:val="18"/>
                <w:szCs w:val="18"/>
              </w:rPr>
            </w:pPr>
            <w:r w:rsidRPr="00BD5559">
              <w:rPr>
                <w:color w:val="808080" w:themeColor="background1" w:themeShade="80"/>
                <w:szCs w:val="22"/>
              </w:rPr>
              <w:t>Tabla de datos vinculados paraísos fiscales.</w:t>
            </w:r>
          </w:p>
          <w:p w14:paraId="00903FDE"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47DE986E" w14:textId="77777777" w:rsidTr="002A75F5">
        <w:trPr>
          <w:trHeight w:val="270"/>
        </w:trPr>
        <w:tc>
          <w:tcPr>
            <w:tcW w:w="568" w:type="dxa"/>
            <w:shd w:val="clear" w:color="auto" w:fill="auto"/>
            <w:noWrap/>
          </w:tcPr>
          <w:p w14:paraId="37F32483"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387CC8EA" w14:textId="05CC749C"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92</w:t>
            </w:r>
          </w:p>
        </w:tc>
        <w:tc>
          <w:tcPr>
            <w:tcW w:w="8210" w:type="dxa"/>
            <w:shd w:val="clear" w:color="auto" w:fill="auto"/>
            <w:noWrap/>
            <w:vAlign w:val="center"/>
          </w:tcPr>
          <w:p w14:paraId="72100DF1"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6CF3C54B" w14:textId="6AF56C21"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v0810 Movimientos ME en paraísos fiscales</w:t>
            </w:r>
          </w:p>
          <w:p w14:paraId="5EE4BA11" w14:textId="77777777" w:rsidR="00514D26" w:rsidRPr="00BD5559" w:rsidRDefault="00514D26" w:rsidP="00514D26">
            <w:pPr>
              <w:spacing w:line="276" w:lineRule="auto"/>
              <w:rPr>
                <w:rFonts w:cs="Arial"/>
                <w:bCs/>
                <w:color w:val="808080" w:themeColor="background1" w:themeShade="80"/>
                <w:szCs w:val="22"/>
                <w:lang w:val="es-PE" w:eastAsia="es-PE"/>
              </w:rPr>
            </w:pPr>
          </w:p>
          <w:p w14:paraId="07C306B4"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5FE4E9C7" w14:textId="3905131B"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Determina la cantidad de veces que la UIF ha reportado movimientos por montos mayores a 50 mil dólares americanos que involucren paraísos fiscales.</w:t>
            </w:r>
          </w:p>
          <w:p w14:paraId="6BE94E95" w14:textId="77777777" w:rsidR="00514D26" w:rsidRPr="00BD5559" w:rsidRDefault="00514D26" w:rsidP="00514D26">
            <w:pPr>
              <w:spacing w:line="276" w:lineRule="auto"/>
              <w:rPr>
                <w:color w:val="808080" w:themeColor="background1" w:themeShade="80"/>
                <w:szCs w:val="22"/>
              </w:rPr>
            </w:pPr>
          </w:p>
          <w:p w14:paraId="70789B6B" w14:textId="2E30B0BB"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5DEF4A49" w14:textId="2F55E08C"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0C942976" w14:textId="77777777" w:rsidR="00514D26" w:rsidRPr="00BD5559" w:rsidRDefault="00514D26" w:rsidP="00514D26">
            <w:pPr>
              <w:spacing w:line="276" w:lineRule="auto"/>
              <w:rPr>
                <w:color w:val="808080" w:themeColor="background1" w:themeShade="80"/>
                <w:szCs w:val="22"/>
              </w:rPr>
            </w:pPr>
          </w:p>
          <w:p w14:paraId="1D5A7EC8"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78869B4F" w14:textId="19447E81"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Indicador: Cantidad de veces  que la UIF ha reportado movimientos por montos mayores a 50 mil dólares americanos que involucren a países considerados paraísos fiscales.</w:t>
            </w:r>
          </w:p>
          <w:p w14:paraId="6ABCDE94" w14:textId="77777777" w:rsidR="00514D26" w:rsidRPr="00BD5559" w:rsidRDefault="00514D26" w:rsidP="00514D26">
            <w:pPr>
              <w:spacing w:line="276" w:lineRule="auto"/>
              <w:jc w:val="left"/>
              <w:rPr>
                <w:color w:val="808080" w:themeColor="background1" w:themeShade="80"/>
                <w:szCs w:val="22"/>
              </w:rPr>
            </w:pPr>
          </w:p>
          <w:p w14:paraId="45A9332E"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7FD2B88F" w14:textId="32D084B4" w:rsidR="00514D26" w:rsidRPr="00BD5559" w:rsidRDefault="00514D26" w:rsidP="008138E0">
            <w:pPr>
              <w:pStyle w:val="Prrafodelista"/>
              <w:numPr>
                <w:ilvl w:val="0"/>
                <w:numId w:val="55"/>
              </w:numPr>
              <w:spacing w:line="276" w:lineRule="auto"/>
              <w:ind w:left="234" w:hanging="234"/>
              <w:rPr>
                <w:color w:val="808080" w:themeColor="background1" w:themeShade="80"/>
                <w:szCs w:val="22"/>
              </w:rPr>
            </w:pPr>
            <w:r w:rsidRPr="00BD5559">
              <w:rPr>
                <w:color w:val="808080" w:themeColor="background1" w:themeShade="80"/>
                <w:szCs w:val="22"/>
              </w:rPr>
              <w:t>Tabla de datos vinculados paraísos fiscales.</w:t>
            </w:r>
          </w:p>
          <w:p w14:paraId="4C919618" w14:textId="45E81061" w:rsidR="00514D26" w:rsidRPr="000F7E9A" w:rsidRDefault="00514D26" w:rsidP="008138E0">
            <w:pPr>
              <w:pStyle w:val="Prrafodelista"/>
              <w:numPr>
                <w:ilvl w:val="0"/>
                <w:numId w:val="55"/>
              </w:numPr>
              <w:spacing w:line="276" w:lineRule="auto"/>
              <w:ind w:left="234" w:hanging="234"/>
              <w:rPr>
                <w:color w:val="808080" w:themeColor="background1" w:themeShade="80"/>
                <w:sz w:val="18"/>
                <w:szCs w:val="18"/>
              </w:rPr>
            </w:pPr>
            <w:r w:rsidRPr="00BD5559">
              <w:rPr>
                <w:color w:val="808080" w:themeColor="background1" w:themeShade="80"/>
                <w:szCs w:val="22"/>
              </w:rPr>
              <w:t>Tabla de información UIF</w:t>
            </w:r>
          </w:p>
          <w:p w14:paraId="263484FD"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0B092843" w14:textId="77777777" w:rsidTr="002A75F5">
        <w:trPr>
          <w:trHeight w:val="270"/>
        </w:trPr>
        <w:tc>
          <w:tcPr>
            <w:tcW w:w="568" w:type="dxa"/>
            <w:shd w:val="clear" w:color="auto" w:fill="auto"/>
            <w:noWrap/>
          </w:tcPr>
          <w:p w14:paraId="0FA22EEF"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7A8F8391" w14:textId="5BEF4B62"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93</w:t>
            </w:r>
          </w:p>
        </w:tc>
        <w:tc>
          <w:tcPr>
            <w:tcW w:w="8210" w:type="dxa"/>
            <w:shd w:val="clear" w:color="auto" w:fill="auto"/>
            <w:noWrap/>
            <w:vAlign w:val="center"/>
          </w:tcPr>
          <w:p w14:paraId="75C6BA8B"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63EF67DC" w14:textId="3F0693A3"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v0811 Movimientos ME en no paraísos fiscales</w:t>
            </w:r>
          </w:p>
          <w:p w14:paraId="727040CE" w14:textId="77777777" w:rsidR="00514D26" w:rsidRPr="00BD5559" w:rsidRDefault="00514D26" w:rsidP="00514D26">
            <w:pPr>
              <w:spacing w:line="276" w:lineRule="auto"/>
              <w:rPr>
                <w:rFonts w:cs="Arial"/>
                <w:bCs/>
                <w:color w:val="808080" w:themeColor="background1" w:themeShade="80"/>
                <w:szCs w:val="22"/>
                <w:lang w:val="es-PE" w:eastAsia="es-PE"/>
              </w:rPr>
            </w:pPr>
          </w:p>
          <w:p w14:paraId="57730F87"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74278F12" w14:textId="5302A24B"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Determina la cantidad de veces que la UIF ha reportado movimientos por montos mayores a 50 mil dólares americanos que no involucren paraísos fiscales.</w:t>
            </w:r>
          </w:p>
          <w:p w14:paraId="2CA8AE5C" w14:textId="77777777" w:rsidR="00514D26" w:rsidRPr="00BD5559" w:rsidRDefault="00514D26" w:rsidP="00514D26">
            <w:pPr>
              <w:spacing w:line="276" w:lineRule="auto"/>
              <w:rPr>
                <w:color w:val="808080" w:themeColor="background1" w:themeShade="80"/>
                <w:szCs w:val="22"/>
              </w:rPr>
            </w:pPr>
          </w:p>
          <w:p w14:paraId="5E35CCF9" w14:textId="1D92A6F0"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51054638" w14:textId="75B4BABB"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5263C369" w14:textId="77777777" w:rsidR="00514D26" w:rsidRPr="00BD5559" w:rsidRDefault="00514D26" w:rsidP="00514D26">
            <w:pPr>
              <w:spacing w:line="276" w:lineRule="auto"/>
              <w:rPr>
                <w:color w:val="808080" w:themeColor="background1" w:themeShade="80"/>
                <w:szCs w:val="22"/>
              </w:rPr>
            </w:pPr>
          </w:p>
          <w:p w14:paraId="584C70A7"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0F066DB2" w14:textId="2D6D2CE4"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Indicador: Cantidad de veces  que la UIF ha reportado movimientos por montos mayores a 50 mil dólares americanos que no involucren países considerados paraísos fiscales.</w:t>
            </w:r>
          </w:p>
          <w:p w14:paraId="6DCA6F60" w14:textId="77777777" w:rsidR="00514D26" w:rsidRPr="00BD5559" w:rsidRDefault="00514D26" w:rsidP="00514D26">
            <w:pPr>
              <w:spacing w:line="276" w:lineRule="auto"/>
              <w:jc w:val="left"/>
              <w:rPr>
                <w:color w:val="808080" w:themeColor="background1" w:themeShade="80"/>
                <w:szCs w:val="22"/>
              </w:rPr>
            </w:pPr>
          </w:p>
          <w:p w14:paraId="0A1F9676"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7FDD3519" w14:textId="43D8285C" w:rsidR="00514D26" w:rsidRPr="00BD5559" w:rsidRDefault="00514D26" w:rsidP="008138E0">
            <w:pPr>
              <w:pStyle w:val="Prrafodelista"/>
              <w:numPr>
                <w:ilvl w:val="0"/>
                <w:numId w:val="55"/>
              </w:numPr>
              <w:spacing w:line="276" w:lineRule="auto"/>
              <w:ind w:left="234" w:hanging="234"/>
              <w:rPr>
                <w:color w:val="808080" w:themeColor="background1" w:themeShade="80"/>
                <w:szCs w:val="22"/>
              </w:rPr>
            </w:pPr>
            <w:r w:rsidRPr="00BD5559">
              <w:rPr>
                <w:color w:val="808080" w:themeColor="background1" w:themeShade="80"/>
                <w:szCs w:val="22"/>
              </w:rPr>
              <w:t>Tabla de datos vinculados paraísos fiscales.</w:t>
            </w:r>
          </w:p>
          <w:p w14:paraId="3E62623F" w14:textId="2C95FF6C" w:rsidR="00514D26" w:rsidRPr="000F7E9A" w:rsidRDefault="00514D26" w:rsidP="008138E0">
            <w:pPr>
              <w:pStyle w:val="Prrafodelista"/>
              <w:numPr>
                <w:ilvl w:val="0"/>
                <w:numId w:val="55"/>
              </w:numPr>
              <w:spacing w:line="276" w:lineRule="auto"/>
              <w:ind w:left="234" w:hanging="234"/>
              <w:rPr>
                <w:color w:val="808080" w:themeColor="background1" w:themeShade="80"/>
                <w:sz w:val="18"/>
                <w:szCs w:val="18"/>
              </w:rPr>
            </w:pPr>
            <w:r w:rsidRPr="00BD5559">
              <w:rPr>
                <w:color w:val="808080" w:themeColor="background1" w:themeShade="80"/>
                <w:szCs w:val="22"/>
              </w:rPr>
              <w:t>Tabla de información UIF</w:t>
            </w:r>
            <w:r w:rsidRPr="000F7E9A">
              <w:rPr>
                <w:color w:val="808080" w:themeColor="background1" w:themeShade="80"/>
                <w:sz w:val="18"/>
                <w:szCs w:val="18"/>
                <w:u w:val="single"/>
              </w:rPr>
              <w:t xml:space="preserve"> </w:t>
            </w:r>
          </w:p>
          <w:p w14:paraId="6EB75A1E"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7617827B" w14:textId="77777777" w:rsidTr="002A75F5">
        <w:trPr>
          <w:trHeight w:val="270"/>
        </w:trPr>
        <w:tc>
          <w:tcPr>
            <w:tcW w:w="568" w:type="dxa"/>
            <w:shd w:val="clear" w:color="auto" w:fill="auto"/>
            <w:noWrap/>
          </w:tcPr>
          <w:p w14:paraId="062BD029"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553EF312" w14:textId="59DD7B67"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94</w:t>
            </w:r>
          </w:p>
        </w:tc>
        <w:tc>
          <w:tcPr>
            <w:tcW w:w="8210" w:type="dxa"/>
            <w:shd w:val="clear" w:color="auto" w:fill="auto"/>
            <w:noWrap/>
            <w:vAlign w:val="center"/>
          </w:tcPr>
          <w:p w14:paraId="0A14C260"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597191EC" w14:textId="3FF802C2"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v0812 Movimientos MN en paraísos fiscales</w:t>
            </w:r>
          </w:p>
          <w:p w14:paraId="74F7FBA6" w14:textId="77777777" w:rsidR="00514D26" w:rsidRPr="00BD5559" w:rsidRDefault="00514D26" w:rsidP="00514D26">
            <w:pPr>
              <w:spacing w:line="276" w:lineRule="auto"/>
              <w:rPr>
                <w:rFonts w:cs="Arial"/>
                <w:bCs/>
                <w:color w:val="808080" w:themeColor="background1" w:themeShade="80"/>
                <w:szCs w:val="22"/>
                <w:lang w:val="es-PE" w:eastAsia="es-PE"/>
              </w:rPr>
            </w:pPr>
          </w:p>
          <w:p w14:paraId="687E053D"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459BF1C4" w14:textId="7A022874"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Determina la cantidad de veces que la UIF ha reportado movimientos por montos mayores a 50 mil dólares americanos que involucren paraísos fiscales.</w:t>
            </w:r>
          </w:p>
          <w:p w14:paraId="0A96C8AB" w14:textId="77777777" w:rsidR="00514D26" w:rsidRPr="00BD5559" w:rsidRDefault="00514D26" w:rsidP="00514D26">
            <w:pPr>
              <w:spacing w:line="276" w:lineRule="auto"/>
              <w:rPr>
                <w:color w:val="808080" w:themeColor="background1" w:themeShade="80"/>
                <w:szCs w:val="22"/>
              </w:rPr>
            </w:pPr>
          </w:p>
          <w:p w14:paraId="559D0124" w14:textId="0E4646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0341A4B0" w14:textId="4B45BDC0"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0857A8EA" w14:textId="77777777" w:rsidR="00514D26" w:rsidRPr="00BD5559" w:rsidRDefault="00514D26" w:rsidP="00514D26">
            <w:pPr>
              <w:spacing w:line="276" w:lineRule="auto"/>
              <w:rPr>
                <w:color w:val="808080" w:themeColor="background1" w:themeShade="80"/>
                <w:szCs w:val="22"/>
              </w:rPr>
            </w:pPr>
          </w:p>
          <w:p w14:paraId="25F7DC99"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3474B10D" w14:textId="31086B3C"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Indicador: Cantidad de veces que la UIF ha reportado movimientos por montos mayores a 50 mil dólares americanos que involucren a países considerados paraísos fiscales.</w:t>
            </w:r>
          </w:p>
          <w:p w14:paraId="2B06A5C7" w14:textId="77777777" w:rsidR="00514D26" w:rsidRPr="00BD5559" w:rsidRDefault="00514D26" w:rsidP="00514D26">
            <w:pPr>
              <w:spacing w:line="276" w:lineRule="auto"/>
              <w:jc w:val="left"/>
              <w:rPr>
                <w:color w:val="808080" w:themeColor="background1" w:themeShade="80"/>
                <w:szCs w:val="22"/>
              </w:rPr>
            </w:pPr>
          </w:p>
          <w:p w14:paraId="7BB900CB"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7BC6F2BA" w14:textId="1C438359" w:rsidR="00514D26" w:rsidRPr="00BD5559" w:rsidRDefault="00514D26" w:rsidP="008138E0">
            <w:pPr>
              <w:pStyle w:val="Prrafodelista"/>
              <w:numPr>
                <w:ilvl w:val="0"/>
                <w:numId w:val="55"/>
              </w:numPr>
              <w:spacing w:line="276" w:lineRule="auto"/>
              <w:ind w:left="234" w:hanging="234"/>
              <w:rPr>
                <w:color w:val="808080" w:themeColor="background1" w:themeShade="80"/>
                <w:szCs w:val="22"/>
              </w:rPr>
            </w:pPr>
            <w:r w:rsidRPr="00BD5559">
              <w:rPr>
                <w:color w:val="808080" w:themeColor="background1" w:themeShade="80"/>
                <w:szCs w:val="22"/>
              </w:rPr>
              <w:t>Tabla de datos vinculados paraísos fiscales.</w:t>
            </w:r>
          </w:p>
          <w:p w14:paraId="427A3FFE" w14:textId="1A5AD264" w:rsidR="00514D26" w:rsidRPr="000F7E9A" w:rsidRDefault="00514D26" w:rsidP="008138E0">
            <w:pPr>
              <w:pStyle w:val="Prrafodelista"/>
              <w:numPr>
                <w:ilvl w:val="0"/>
                <w:numId w:val="55"/>
              </w:numPr>
              <w:spacing w:line="276" w:lineRule="auto"/>
              <w:ind w:left="234" w:hanging="234"/>
              <w:rPr>
                <w:color w:val="808080" w:themeColor="background1" w:themeShade="80"/>
                <w:sz w:val="18"/>
                <w:szCs w:val="18"/>
              </w:rPr>
            </w:pPr>
            <w:r w:rsidRPr="00BD5559">
              <w:rPr>
                <w:color w:val="808080" w:themeColor="background1" w:themeShade="80"/>
                <w:szCs w:val="22"/>
              </w:rPr>
              <w:t>Tabla de información UIF</w:t>
            </w:r>
          </w:p>
          <w:p w14:paraId="6AFFE595"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6109A840" w14:textId="77777777" w:rsidTr="002A75F5">
        <w:trPr>
          <w:trHeight w:val="270"/>
        </w:trPr>
        <w:tc>
          <w:tcPr>
            <w:tcW w:w="568" w:type="dxa"/>
            <w:shd w:val="clear" w:color="auto" w:fill="auto"/>
            <w:noWrap/>
          </w:tcPr>
          <w:p w14:paraId="20D3F556"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395C053C" w14:textId="7E77B2B0"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95</w:t>
            </w:r>
          </w:p>
        </w:tc>
        <w:tc>
          <w:tcPr>
            <w:tcW w:w="8210" w:type="dxa"/>
            <w:shd w:val="clear" w:color="auto" w:fill="auto"/>
            <w:noWrap/>
            <w:vAlign w:val="center"/>
          </w:tcPr>
          <w:p w14:paraId="0FFF26D8"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4A81DFF2" w14:textId="63CB6A13"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v0813 Movimientos MN en no paraísos fiscales</w:t>
            </w:r>
          </w:p>
          <w:p w14:paraId="73791895" w14:textId="77777777" w:rsidR="00514D26" w:rsidRPr="00BD5559" w:rsidRDefault="00514D26" w:rsidP="00514D26">
            <w:pPr>
              <w:spacing w:line="276" w:lineRule="auto"/>
              <w:rPr>
                <w:rFonts w:cs="Arial"/>
                <w:bCs/>
                <w:color w:val="808080" w:themeColor="background1" w:themeShade="80"/>
                <w:szCs w:val="22"/>
                <w:lang w:val="es-PE" w:eastAsia="es-PE"/>
              </w:rPr>
            </w:pPr>
          </w:p>
          <w:p w14:paraId="07B10BE3"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2E21AB67" w14:textId="130178D6"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Determina la cantidad de veces que la UIF ha reportado movimientos por montos mayores a 50 mil soles que no involucren paraísos fiscales.</w:t>
            </w:r>
          </w:p>
          <w:p w14:paraId="5CB96123" w14:textId="77777777" w:rsidR="00514D26" w:rsidRPr="00BD5559" w:rsidRDefault="00514D26" w:rsidP="00514D26">
            <w:pPr>
              <w:spacing w:line="276" w:lineRule="auto"/>
              <w:rPr>
                <w:color w:val="808080" w:themeColor="background1" w:themeShade="80"/>
                <w:szCs w:val="22"/>
              </w:rPr>
            </w:pPr>
          </w:p>
          <w:p w14:paraId="4ED069EF" w14:textId="4DDD145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2C7CD715" w14:textId="5F736412"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4C5411A0" w14:textId="77777777" w:rsidR="00514D26" w:rsidRPr="00BD5559" w:rsidRDefault="00514D26" w:rsidP="00514D26">
            <w:pPr>
              <w:spacing w:line="276" w:lineRule="auto"/>
              <w:rPr>
                <w:color w:val="808080" w:themeColor="background1" w:themeShade="80"/>
                <w:szCs w:val="22"/>
              </w:rPr>
            </w:pPr>
          </w:p>
          <w:p w14:paraId="50350E86"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12D8E8DD" w14:textId="795827CB"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Indicador: Cantidad de veces  que la UIF ha reportado movimientos por montos mayores a 50 mil soles que no involucren países considerados paraísos fiscales.</w:t>
            </w:r>
          </w:p>
          <w:p w14:paraId="743A8804" w14:textId="77777777" w:rsidR="00514D26" w:rsidRPr="00BD5559" w:rsidRDefault="00514D26" w:rsidP="00514D26">
            <w:pPr>
              <w:spacing w:line="276" w:lineRule="auto"/>
              <w:jc w:val="left"/>
              <w:rPr>
                <w:color w:val="808080" w:themeColor="background1" w:themeShade="80"/>
                <w:szCs w:val="22"/>
              </w:rPr>
            </w:pPr>
          </w:p>
          <w:p w14:paraId="0480ED21"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7ECC83EE" w14:textId="492A09E9" w:rsidR="00514D26" w:rsidRPr="00BD5559" w:rsidRDefault="00514D26" w:rsidP="008138E0">
            <w:pPr>
              <w:pStyle w:val="Prrafodelista"/>
              <w:numPr>
                <w:ilvl w:val="0"/>
                <w:numId w:val="55"/>
              </w:numPr>
              <w:spacing w:line="276" w:lineRule="auto"/>
              <w:ind w:left="234" w:hanging="234"/>
              <w:rPr>
                <w:color w:val="808080" w:themeColor="background1" w:themeShade="80"/>
                <w:szCs w:val="22"/>
              </w:rPr>
            </w:pPr>
            <w:r w:rsidRPr="00BD5559">
              <w:rPr>
                <w:color w:val="808080" w:themeColor="background1" w:themeShade="80"/>
                <w:szCs w:val="22"/>
              </w:rPr>
              <w:t>Tabla de datos vinculados paraísos fiscales.</w:t>
            </w:r>
          </w:p>
          <w:p w14:paraId="105C69C7" w14:textId="7E739BD4" w:rsidR="00514D26" w:rsidRPr="000F7E9A" w:rsidRDefault="00514D26" w:rsidP="008138E0">
            <w:pPr>
              <w:pStyle w:val="Prrafodelista"/>
              <w:numPr>
                <w:ilvl w:val="0"/>
                <w:numId w:val="55"/>
              </w:numPr>
              <w:spacing w:line="276" w:lineRule="auto"/>
              <w:ind w:left="234" w:hanging="234"/>
              <w:rPr>
                <w:color w:val="808080" w:themeColor="background1" w:themeShade="80"/>
                <w:sz w:val="18"/>
                <w:szCs w:val="18"/>
              </w:rPr>
            </w:pPr>
            <w:r w:rsidRPr="00BD5559">
              <w:rPr>
                <w:color w:val="808080" w:themeColor="background1" w:themeShade="80"/>
                <w:szCs w:val="22"/>
              </w:rPr>
              <w:t>Tabla de información UIF</w:t>
            </w:r>
            <w:r w:rsidRPr="000F7E9A">
              <w:rPr>
                <w:color w:val="808080" w:themeColor="background1" w:themeShade="80"/>
                <w:sz w:val="18"/>
                <w:szCs w:val="18"/>
                <w:u w:val="single"/>
              </w:rPr>
              <w:t xml:space="preserve"> </w:t>
            </w:r>
          </w:p>
          <w:p w14:paraId="1A41954F"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15189339" w14:textId="77777777" w:rsidTr="002A75F5">
        <w:trPr>
          <w:trHeight w:val="270"/>
        </w:trPr>
        <w:tc>
          <w:tcPr>
            <w:tcW w:w="568" w:type="dxa"/>
            <w:shd w:val="clear" w:color="auto" w:fill="auto"/>
            <w:noWrap/>
          </w:tcPr>
          <w:p w14:paraId="510F10F5"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42406CCC" w14:textId="4A0A6D22"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96</w:t>
            </w:r>
          </w:p>
        </w:tc>
        <w:tc>
          <w:tcPr>
            <w:tcW w:w="8210" w:type="dxa"/>
            <w:shd w:val="clear" w:color="auto" w:fill="auto"/>
            <w:noWrap/>
            <w:vAlign w:val="center"/>
          </w:tcPr>
          <w:p w14:paraId="4157DC84"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62B37CA2" w14:textId="65324CCF" w:rsidR="00514D26" w:rsidRPr="00BD5559" w:rsidRDefault="00514D26" w:rsidP="00514D26">
            <w:pPr>
              <w:spacing w:line="276" w:lineRule="auto"/>
              <w:rPr>
                <w:rFonts w:cs="Arial"/>
                <w:b/>
                <w:bCs/>
                <w:color w:val="808080" w:themeColor="background1" w:themeShade="80"/>
                <w:szCs w:val="22"/>
                <w:lang w:val="pt-BR" w:eastAsia="es-PE"/>
              </w:rPr>
            </w:pPr>
            <w:proofErr w:type="gramStart"/>
            <w:r w:rsidRPr="00BD5559">
              <w:rPr>
                <w:rFonts w:cs="Arial"/>
                <w:b/>
                <w:bCs/>
                <w:color w:val="808080" w:themeColor="background1" w:themeShade="80"/>
                <w:szCs w:val="22"/>
                <w:lang w:val="pt-BR" w:eastAsia="es-PE"/>
              </w:rPr>
              <w:t>v0814 Monto</w:t>
            </w:r>
            <w:proofErr w:type="gramEnd"/>
            <w:r w:rsidRPr="00BD5559">
              <w:rPr>
                <w:rFonts w:cs="Arial"/>
                <w:b/>
                <w:bCs/>
                <w:color w:val="808080" w:themeColor="background1" w:themeShade="80"/>
                <w:szCs w:val="22"/>
                <w:lang w:val="pt-BR" w:eastAsia="es-PE"/>
              </w:rPr>
              <w:t xml:space="preserve"> ME reportado por UIF</w:t>
            </w:r>
          </w:p>
          <w:p w14:paraId="1AC13409" w14:textId="77777777" w:rsidR="00514D26" w:rsidRPr="00BD5559" w:rsidRDefault="00514D26" w:rsidP="00514D26">
            <w:pPr>
              <w:spacing w:line="276" w:lineRule="auto"/>
              <w:rPr>
                <w:rFonts w:cs="Arial"/>
                <w:bCs/>
                <w:color w:val="808080" w:themeColor="background1" w:themeShade="80"/>
                <w:szCs w:val="22"/>
                <w:lang w:val="pt-BR" w:eastAsia="es-PE"/>
              </w:rPr>
            </w:pPr>
          </w:p>
          <w:p w14:paraId="00F6074E"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7982DA21" w14:textId="5D9F287F"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Identifica el tramo mayor en dólares de movimiento reportado por la UIF.</w:t>
            </w:r>
          </w:p>
          <w:p w14:paraId="2BF716EE" w14:textId="77777777" w:rsidR="00514D26" w:rsidRPr="00BD5559" w:rsidRDefault="00514D26" w:rsidP="00514D26">
            <w:pPr>
              <w:spacing w:line="276" w:lineRule="auto"/>
              <w:rPr>
                <w:color w:val="808080" w:themeColor="background1" w:themeShade="80"/>
                <w:szCs w:val="22"/>
              </w:rPr>
            </w:pPr>
          </w:p>
          <w:p w14:paraId="41377FE7" w14:textId="11F78D6F"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093299C9" w14:textId="46DA35B2"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754277D4" w14:textId="77777777" w:rsidR="00514D26" w:rsidRPr="00BD5559" w:rsidRDefault="00514D26" w:rsidP="00514D26">
            <w:pPr>
              <w:spacing w:line="276" w:lineRule="auto"/>
              <w:rPr>
                <w:color w:val="808080" w:themeColor="background1" w:themeShade="80"/>
                <w:szCs w:val="22"/>
              </w:rPr>
            </w:pPr>
          </w:p>
          <w:p w14:paraId="11FBE89E"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0A0BA027" w14:textId="77777777" w:rsidR="00514D26" w:rsidRPr="00BD5559" w:rsidRDefault="00514D26" w:rsidP="00514D26">
            <w:pPr>
              <w:spacing w:line="276" w:lineRule="auto"/>
              <w:rPr>
                <w:color w:val="808080" w:themeColor="background1" w:themeShade="80"/>
                <w:szCs w:val="22"/>
                <w:u w:val="single"/>
              </w:rPr>
            </w:pPr>
          </w:p>
          <w:p w14:paraId="0817BEC2" w14:textId="2872F092" w:rsidR="00514D26" w:rsidRPr="00BD5559" w:rsidRDefault="00514D26" w:rsidP="007641C3">
            <w:pPr>
              <w:pStyle w:val="Prrafodelista"/>
              <w:numPr>
                <w:ilvl w:val="0"/>
                <w:numId w:val="34"/>
              </w:numPr>
              <w:spacing w:line="276" w:lineRule="auto"/>
              <w:ind w:left="158" w:hanging="142"/>
              <w:rPr>
                <w:color w:val="808080" w:themeColor="background1" w:themeShade="80"/>
                <w:szCs w:val="22"/>
              </w:rPr>
            </w:pPr>
            <w:r w:rsidRPr="00BD5559">
              <w:rPr>
                <w:color w:val="808080" w:themeColor="background1" w:themeShade="80"/>
                <w:szCs w:val="22"/>
              </w:rPr>
              <w:t>Cálculo: Identifica el tramo mayor en dólares de los movimientos reportados por la UIF en el rango de períodos considerados.</w:t>
            </w:r>
          </w:p>
          <w:p w14:paraId="7B0BAEF0" w14:textId="77777777" w:rsidR="00514D26" w:rsidRPr="00BD5559" w:rsidRDefault="00514D26" w:rsidP="00514D26">
            <w:pPr>
              <w:pStyle w:val="Prrafodelista"/>
              <w:spacing w:line="276" w:lineRule="auto"/>
              <w:ind w:left="158"/>
              <w:rPr>
                <w:color w:val="808080" w:themeColor="background1" w:themeShade="80"/>
                <w:szCs w:val="22"/>
              </w:rPr>
            </w:pPr>
          </w:p>
          <w:p w14:paraId="11FDC549" w14:textId="36245530" w:rsidR="00514D26" w:rsidRPr="00BD5559" w:rsidRDefault="00514D26" w:rsidP="007641C3">
            <w:pPr>
              <w:pStyle w:val="Prrafodelista"/>
              <w:numPr>
                <w:ilvl w:val="0"/>
                <w:numId w:val="34"/>
              </w:numPr>
              <w:spacing w:line="276" w:lineRule="auto"/>
              <w:ind w:left="158" w:hanging="142"/>
              <w:rPr>
                <w:color w:val="808080" w:themeColor="background1" w:themeShade="80"/>
                <w:szCs w:val="22"/>
                <w:u w:val="single"/>
              </w:rPr>
            </w:pPr>
            <w:r w:rsidRPr="00BD5559">
              <w:rPr>
                <w:color w:val="808080" w:themeColor="background1" w:themeShade="80"/>
                <w:szCs w:val="22"/>
              </w:rPr>
              <w:t>Indicador: Rango del tramo mayor en dólares.</w:t>
            </w:r>
          </w:p>
          <w:p w14:paraId="68C1525E" w14:textId="77777777" w:rsidR="00514D26" w:rsidRPr="00BD5559" w:rsidRDefault="00514D26" w:rsidP="00514D26">
            <w:pPr>
              <w:spacing w:line="276" w:lineRule="auto"/>
              <w:rPr>
                <w:color w:val="808080" w:themeColor="background1" w:themeShade="80"/>
                <w:szCs w:val="22"/>
                <w:u w:val="single"/>
              </w:rPr>
            </w:pPr>
          </w:p>
          <w:p w14:paraId="4F864CD2"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74E19D01" w14:textId="103B353F" w:rsidR="00514D26" w:rsidRPr="000F7E9A" w:rsidRDefault="00514D26" w:rsidP="00514D26">
            <w:pPr>
              <w:spacing w:line="276" w:lineRule="auto"/>
              <w:rPr>
                <w:color w:val="808080" w:themeColor="background1" w:themeShade="80"/>
                <w:sz w:val="18"/>
                <w:szCs w:val="18"/>
                <w:u w:val="single"/>
              </w:rPr>
            </w:pPr>
            <w:r w:rsidRPr="00BD5559">
              <w:rPr>
                <w:color w:val="808080" w:themeColor="background1" w:themeShade="80"/>
                <w:szCs w:val="22"/>
              </w:rPr>
              <w:t>Tabla de información UIF</w:t>
            </w:r>
            <w:r w:rsidRPr="000F7E9A">
              <w:rPr>
                <w:color w:val="808080" w:themeColor="background1" w:themeShade="80"/>
                <w:sz w:val="18"/>
                <w:szCs w:val="18"/>
                <w:u w:val="single"/>
              </w:rPr>
              <w:t xml:space="preserve"> </w:t>
            </w:r>
          </w:p>
          <w:p w14:paraId="3C9AAE2C"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696BEF3D" w14:textId="77777777" w:rsidTr="002A75F5">
        <w:trPr>
          <w:trHeight w:val="270"/>
        </w:trPr>
        <w:tc>
          <w:tcPr>
            <w:tcW w:w="568" w:type="dxa"/>
            <w:shd w:val="clear" w:color="auto" w:fill="auto"/>
            <w:noWrap/>
          </w:tcPr>
          <w:p w14:paraId="0D097AEF"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6855D369" w14:textId="3FBDE489" w:rsidR="00514D26" w:rsidRPr="00BD5559" w:rsidRDefault="00514D26" w:rsidP="00514D26">
            <w:pPr>
              <w:spacing w:line="276" w:lineRule="auto"/>
              <w:ind w:left="-265" w:right="-70" w:firstLine="284"/>
              <w:jc w:val="center"/>
              <w:rPr>
                <w:rFonts w:cs="Arial"/>
                <w:color w:val="808080" w:themeColor="background1" w:themeShade="80"/>
                <w:szCs w:val="22"/>
              </w:rPr>
            </w:pPr>
            <w:r w:rsidRPr="00BD5559">
              <w:rPr>
                <w:rFonts w:cs="Arial"/>
                <w:color w:val="808080" w:themeColor="background1" w:themeShade="80"/>
                <w:szCs w:val="22"/>
              </w:rPr>
              <w:t>97</w:t>
            </w:r>
          </w:p>
        </w:tc>
        <w:tc>
          <w:tcPr>
            <w:tcW w:w="8210" w:type="dxa"/>
            <w:shd w:val="clear" w:color="auto" w:fill="auto"/>
            <w:noWrap/>
            <w:vAlign w:val="center"/>
          </w:tcPr>
          <w:p w14:paraId="4B72D860" w14:textId="77777777" w:rsidR="00514D26" w:rsidRPr="000F7E9A" w:rsidRDefault="00514D26" w:rsidP="00514D26">
            <w:pPr>
              <w:spacing w:line="276" w:lineRule="auto"/>
              <w:rPr>
                <w:rFonts w:cs="Arial"/>
                <w:b/>
                <w:bCs/>
                <w:color w:val="808080" w:themeColor="background1" w:themeShade="80"/>
                <w:sz w:val="10"/>
                <w:szCs w:val="10"/>
                <w:lang w:val="es-PE" w:eastAsia="es-PE"/>
              </w:rPr>
            </w:pPr>
          </w:p>
          <w:p w14:paraId="79BE3E8E" w14:textId="4C8BC86F" w:rsidR="00514D26" w:rsidRPr="00BD5559" w:rsidRDefault="00514D26" w:rsidP="00514D26">
            <w:pPr>
              <w:spacing w:line="276" w:lineRule="auto"/>
              <w:rPr>
                <w:rFonts w:cs="Arial"/>
                <w:b/>
                <w:bCs/>
                <w:color w:val="808080" w:themeColor="background1" w:themeShade="80"/>
                <w:szCs w:val="22"/>
                <w:lang w:val="es-PE" w:eastAsia="es-PE"/>
              </w:rPr>
            </w:pPr>
            <w:r w:rsidRPr="00BD5559">
              <w:rPr>
                <w:rFonts w:cs="Arial"/>
                <w:b/>
                <w:bCs/>
                <w:color w:val="808080" w:themeColor="background1" w:themeShade="80"/>
                <w:szCs w:val="22"/>
                <w:lang w:val="es-PE" w:eastAsia="es-PE"/>
              </w:rPr>
              <w:t>v0815 Monto MN reportado por UIF</w:t>
            </w:r>
          </w:p>
          <w:p w14:paraId="1272BA3C" w14:textId="77777777" w:rsidR="00514D26" w:rsidRPr="00BD5559" w:rsidRDefault="00514D26" w:rsidP="00514D26">
            <w:pPr>
              <w:spacing w:line="276" w:lineRule="auto"/>
              <w:rPr>
                <w:rFonts w:cs="Arial"/>
                <w:bCs/>
                <w:color w:val="808080" w:themeColor="background1" w:themeShade="80"/>
                <w:szCs w:val="22"/>
                <w:lang w:val="es-PE" w:eastAsia="es-PE"/>
              </w:rPr>
            </w:pPr>
          </w:p>
          <w:p w14:paraId="565F51F5"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Definición</w:t>
            </w:r>
          </w:p>
          <w:p w14:paraId="21D80CC1" w14:textId="30BD7DF1"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Identifica el tramo mayor en soles de movimiento reportado por la UIF.</w:t>
            </w:r>
          </w:p>
          <w:p w14:paraId="786E1F67" w14:textId="77777777" w:rsidR="00514D26" w:rsidRPr="00BD5559" w:rsidRDefault="00514D26" w:rsidP="00514D26">
            <w:pPr>
              <w:spacing w:line="276" w:lineRule="auto"/>
              <w:rPr>
                <w:color w:val="808080" w:themeColor="background1" w:themeShade="80"/>
                <w:szCs w:val="22"/>
              </w:rPr>
            </w:pPr>
          </w:p>
          <w:p w14:paraId="33B7A3B6" w14:textId="619A5820"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Periodo de evaluación</w:t>
            </w:r>
          </w:p>
          <w:p w14:paraId="2710492C" w14:textId="471BD43A" w:rsidR="00514D26" w:rsidRPr="00BD5559" w:rsidRDefault="00514D26" w:rsidP="00514D26">
            <w:pPr>
              <w:spacing w:line="276" w:lineRule="auto"/>
              <w:rPr>
                <w:color w:val="808080" w:themeColor="background1" w:themeShade="80"/>
                <w:szCs w:val="22"/>
              </w:rPr>
            </w:pPr>
            <w:r w:rsidRPr="00BD5559">
              <w:rPr>
                <w:color w:val="808080" w:themeColor="background1" w:themeShade="80"/>
                <w:szCs w:val="22"/>
              </w:rPr>
              <w:t>Corresponde a los últimos 24 meses anteriores a la fecha de ejecución del cálculo de la variable.</w:t>
            </w:r>
          </w:p>
          <w:p w14:paraId="36D3DE79" w14:textId="77777777" w:rsidR="00514D26" w:rsidRPr="00BD5559" w:rsidRDefault="00514D26" w:rsidP="00514D26">
            <w:pPr>
              <w:spacing w:line="276" w:lineRule="auto"/>
              <w:rPr>
                <w:color w:val="808080" w:themeColor="background1" w:themeShade="80"/>
                <w:szCs w:val="22"/>
              </w:rPr>
            </w:pPr>
          </w:p>
          <w:p w14:paraId="790A985A"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Forma de cálculo</w:t>
            </w:r>
          </w:p>
          <w:p w14:paraId="063CAB6D" w14:textId="77777777" w:rsidR="00514D26" w:rsidRPr="00BD5559" w:rsidRDefault="00514D26" w:rsidP="00514D26">
            <w:pPr>
              <w:spacing w:line="276" w:lineRule="auto"/>
              <w:rPr>
                <w:color w:val="808080" w:themeColor="background1" w:themeShade="80"/>
                <w:szCs w:val="22"/>
                <w:u w:val="single"/>
              </w:rPr>
            </w:pPr>
          </w:p>
          <w:p w14:paraId="2683B114" w14:textId="29CAE2AB" w:rsidR="00514D26" w:rsidRPr="00BD5559" w:rsidRDefault="00514D26" w:rsidP="007641C3">
            <w:pPr>
              <w:pStyle w:val="Prrafodelista"/>
              <w:numPr>
                <w:ilvl w:val="0"/>
                <w:numId w:val="34"/>
              </w:numPr>
              <w:spacing w:line="276" w:lineRule="auto"/>
              <w:ind w:left="158" w:hanging="142"/>
              <w:rPr>
                <w:color w:val="808080" w:themeColor="background1" w:themeShade="80"/>
                <w:szCs w:val="22"/>
              </w:rPr>
            </w:pPr>
            <w:r w:rsidRPr="00BD5559">
              <w:rPr>
                <w:color w:val="808080" w:themeColor="background1" w:themeShade="80"/>
                <w:szCs w:val="22"/>
              </w:rPr>
              <w:t>Cálculo: Identifica el tramo mayor en soles de los movimientos reportados por la UIF en el rango de períodos considerados.</w:t>
            </w:r>
          </w:p>
          <w:p w14:paraId="566FABBF" w14:textId="77777777" w:rsidR="00514D26" w:rsidRPr="00BD5559" w:rsidRDefault="00514D26" w:rsidP="00514D26">
            <w:pPr>
              <w:pStyle w:val="Prrafodelista"/>
              <w:spacing w:line="276" w:lineRule="auto"/>
              <w:ind w:left="158"/>
              <w:rPr>
                <w:color w:val="808080" w:themeColor="background1" w:themeShade="80"/>
                <w:szCs w:val="22"/>
              </w:rPr>
            </w:pPr>
          </w:p>
          <w:p w14:paraId="7CDA1BF6" w14:textId="67667829" w:rsidR="00514D26" w:rsidRPr="00BD5559" w:rsidRDefault="00514D26" w:rsidP="007641C3">
            <w:pPr>
              <w:pStyle w:val="Prrafodelista"/>
              <w:numPr>
                <w:ilvl w:val="0"/>
                <w:numId w:val="34"/>
              </w:numPr>
              <w:spacing w:line="276" w:lineRule="auto"/>
              <w:ind w:left="158" w:hanging="142"/>
              <w:rPr>
                <w:color w:val="808080" w:themeColor="background1" w:themeShade="80"/>
                <w:szCs w:val="22"/>
              </w:rPr>
            </w:pPr>
            <w:r w:rsidRPr="00BD5559">
              <w:rPr>
                <w:color w:val="808080" w:themeColor="background1" w:themeShade="80"/>
                <w:szCs w:val="22"/>
              </w:rPr>
              <w:t>Indicador:  Rango del tramo mayor soles.</w:t>
            </w:r>
          </w:p>
          <w:p w14:paraId="08F890E6" w14:textId="77777777" w:rsidR="00514D26" w:rsidRPr="00BD5559" w:rsidRDefault="00514D26" w:rsidP="00514D26">
            <w:pPr>
              <w:spacing w:line="276" w:lineRule="auto"/>
              <w:rPr>
                <w:color w:val="808080" w:themeColor="background1" w:themeShade="80"/>
                <w:szCs w:val="22"/>
                <w:u w:val="single"/>
              </w:rPr>
            </w:pPr>
          </w:p>
          <w:p w14:paraId="4D5E4B09" w14:textId="77777777" w:rsidR="00514D26" w:rsidRPr="00BD5559" w:rsidRDefault="00514D26" w:rsidP="00514D26">
            <w:pPr>
              <w:spacing w:line="276" w:lineRule="auto"/>
              <w:rPr>
                <w:color w:val="808080" w:themeColor="background1" w:themeShade="80"/>
                <w:szCs w:val="22"/>
                <w:u w:val="single"/>
              </w:rPr>
            </w:pPr>
            <w:r w:rsidRPr="00BD5559">
              <w:rPr>
                <w:color w:val="808080" w:themeColor="background1" w:themeShade="80"/>
                <w:szCs w:val="22"/>
                <w:u w:val="single"/>
              </w:rPr>
              <w:t>Fuente de información</w:t>
            </w:r>
          </w:p>
          <w:p w14:paraId="11A9895E" w14:textId="4A766DC1" w:rsidR="00514D26" w:rsidRPr="000F7E9A" w:rsidRDefault="00514D26" w:rsidP="00514D26">
            <w:pPr>
              <w:spacing w:line="276" w:lineRule="auto"/>
              <w:rPr>
                <w:color w:val="808080" w:themeColor="background1" w:themeShade="80"/>
                <w:sz w:val="18"/>
                <w:szCs w:val="18"/>
              </w:rPr>
            </w:pPr>
            <w:r w:rsidRPr="00BD5559">
              <w:rPr>
                <w:color w:val="808080" w:themeColor="background1" w:themeShade="80"/>
                <w:szCs w:val="22"/>
              </w:rPr>
              <w:t>Tabla de información UIF</w:t>
            </w:r>
          </w:p>
          <w:p w14:paraId="3F9C4766" w14:textId="77777777" w:rsidR="00514D26" w:rsidRPr="000F7E9A" w:rsidRDefault="00514D26" w:rsidP="00514D26">
            <w:pPr>
              <w:spacing w:line="276" w:lineRule="auto"/>
              <w:rPr>
                <w:rFonts w:cs="Arial"/>
                <w:b/>
                <w:bCs/>
                <w:color w:val="808080" w:themeColor="background1" w:themeShade="80"/>
                <w:sz w:val="10"/>
                <w:szCs w:val="10"/>
                <w:lang w:val="es-PE" w:eastAsia="es-PE"/>
              </w:rPr>
            </w:pPr>
          </w:p>
        </w:tc>
      </w:tr>
      <w:tr w:rsidR="00514D26" w:rsidRPr="00381A51" w14:paraId="0F2BFFB8" w14:textId="77777777" w:rsidTr="002A75F5">
        <w:trPr>
          <w:trHeight w:val="270"/>
        </w:trPr>
        <w:tc>
          <w:tcPr>
            <w:tcW w:w="568" w:type="dxa"/>
            <w:shd w:val="clear" w:color="auto" w:fill="auto"/>
            <w:noWrap/>
          </w:tcPr>
          <w:p w14:paraId="72F54112" w14:textId="77777777" w:rsidR="00514D26" w:rsidRPr="00381A51" w:rsidRDefault="00514D26" w:rsidP="00514D26">
            <w:pPr>
              <w:spacing w:line="276" w:lineRule="auto"/>
              <w:ind w:left="-265" w:right="-70" w:firstLine="284"/>
              <w:jc w:val="center"/>
              <w:rPr>
                <w:rFonts w:cs="Arial"/>
                <w:sz w:val="10"/>
                <w:szCs w:val="10"/>
              </w:rPr>
            </w:pPr>
          </w:p>
          <w:p w14:paraId="295E2828" w14:textId="45CE3F8F" w:rsidR="00514D26" w:rsidRPr="00BD5559" w:rsidRDefault="00514D26" w:rsidP="00514D26">
            <w:pPr>
              <w:spacing w:line="276" w:lineRule="auto"/>
              <w:ind w:left="-265" w:right="-70" w:firstLine="284"/>
              <w:jc w:val="center"/>
              <w:rPr>
                <w:rFonts w:cs="Arial"/>
                <w:szCs w:val="22"/>
              </w:rPr>
            </w:pPr>
            <w:r w:rsidRPr="00BD5559">
              <w:rPr>
                <w:rFonts w:cs="Arial"/>
                <w:szCs w:val="22"/>
              </w:rPr>
              <w:t>98</w:t>
            </w:r>
          </w:p>
        </w:tc>
        <w:tc>
          <w:tcPr>
            <w:tcW w:w="8210" w:type="dxa"/>
            <w:shd w:val="clear" w:color="auto" w:fill="auto"/>
            <w:noWrap/>
            <w:vAlign w:val="center"/>
          </w:tcPr>
          <w:p w14:paraId="02B910B9" w14:textId="77777777" w:rsidR="00514D26" w:rsidRPr="003145A7" w:rsidRDefault="00514D26" w:rsidP="00514D26">
            <w:pPr>
              <w:spacing w:line="276" w:lineRule="auto"/>
              <w:rPr>
                <w:rFonts w:cs="Arial"/>
                <w:b/>
                <w:sz w:val="10"/>
                <w:szCs w:val="10"/>
              </w:rPr>
            </w:pPr>
          </w:p>
          <w:p w14:paraId="22290C8D" w14:textId="44797638" w:rsidR="00514D26" w:rsidRPr="00BD5559" w:rsidRDefault="00514D26" w:rsidP="00514D26">
            <w:pPr>
              <w:spacing w:line="276" w:lineRule="auto"/>
              <w:rPr>
                <w:rFonts w:cs="Arial"/>
                <w:b/>
                <w:szCs w:val="22"/>
                <w:u w:val="single"/>
              </w:rPr>
            </w:pPr>
            <w:r w:rsidRPr="00BD5559">
              <w:rPr>
                <w:rFonts w:cs="Arial"/>
                <w:b/>
                <w:szCs w:val="22"/>
              </w:rPr>
              <w:t>v0816 Valores notificados o en cobranza coactiva</w:t>
            </w:r>
          </w:p>
          <w:p w14:paraId="1BD341C9" w14:textId="77777777" w:rsidR="00514D26" w:rsidRPr="00BD5559" w:rsidRDefault="00514D26" w:rsidP="00514D26">
            <w:pPr>
              <w:spacing w:line="276" w:lineRule="auto"/>
              <w:rPr>
                <w:rFonts w:cs="Arial"/>
                <w:szCs w:val="22"/>
                <w:u w:val="single"/>
              </w:rPr>
            </w:pPr>
          </w:p>
          <w:p w14:paraId="128F7737" w14:textId="77777777" w:rsidR="00514D26" w:rsidRPr="00BD5559" w:rsidRDefault="00514D26" w:rsidP="00514D26">
            <w:pPr>
              <w:spacing w:line="276" w:lineRule="auto"/>
              <w:rPr>
                <w:rFonts w:cs="Arial"/>
                <w:szCs w:val="22"/>
              </w:rPr>
            </w:pPr>
            <w:r w:rsidRPr="00BD5559">
              <w:rPr>
                <w:rFonts w:cs="Arial"/>
                <w:szCs w:val="22"/>
                <w:u w:val="single"/>
              </w:rPr>
              <w:t>Definición</w:t>
            </w:r>
            <w:r w:rsidRPr="00BD5559">
              <w:rPr>
                <w:rFonts w:cs="Arial"/>
                <w:szCs w:val="22"/>
              </w:rPr>
              <w:t>:</w:t>
            </w:r>
          </w:p>
          <w:p w14:paraId="24DD3F7D" w14:textId="77777777" w:rsidR="00514D26" w:rsidRPr="00BD5559" w:rsidRDefault="00514D26" w:rsidP="00514D26">
            <w:pPr>
              <w:spacing w:line="276" w:lineRule="auto"/>
              <w:rPr>
                <w:rFonts w:cs="Arial"/>
                <w:szCs w:val="22"/>
              </w:rPr>
            </w:pPr>
            <w:r w:rsidRPr="00BD5559">
              <w:rPr>
                <w:rFonts w:cs="Arial"/>
                <w:szCs w:val="22"/>
              </w:rPr>
              <w:t>Identifica a aquellos contribuyentes que tienen valores emitidos en las etapas básicas de notificado o en cobranza coactiva.</w:t>
            </w:r>
          </w:p>
          <w:p w14:paraId="56D97553" w14:textId="77777777" w:rsidR="00514D26" w:rsidRPr="00BD5559" w:rsidRDefault="00514D26" w:rsidP="00514D26">
            <w:pPr>
              <w:spacing w:line="276" w:lineRule="auto"/>
              <w:rPr>
                <w:rFonts w:cs="Arial"/>
                <w:szCs w:val="22"/>
              </w:rPr>
            </w:pPr>
            <w:r w:rsidRPr="00BD5559">
              <w:rPr>
                <w:rFonts w:cs="Arial"/>
                <w:szCs w:val="22"/>
              </w:rPr>
              <w:br/>
            </w:r>
            <w:r w:rsidRPr="00BD5559">
              <w:rPr>
                <w:rFonts w:cs="Arial"/>
                <w:szCs w:val="22"/>
                <w:u w:val="single"/>
              </w:rPr>
              <w:t>Periodo de evaluación</w:t>
            </w:r>
            <w:r w:rsidRPr="00BD5559">
              <w:rPr>
                <w:rFonts w:cs="Arial"/>
                <w:szCs w:val="22"/>
              </w:rPr>
              <w:t>:</w:t>
            </w:r>
          </w:p>
          <w:p w14:paraId="6F76E5F7" w14:textId="62C2A883" w:rsidR="00514D26" w:rsidRPr="00BD5559" w:rsidRDefault="00514D26" w:rsidP="00514D26">
            <w:pPr>
              <w:spacing w:line="276" w:lineRule="auto"/>
              <w:rPr>
                <w:rFonts w:cs="Arial"/>
                <w:szCs w:val="22"/>
              </w:rPr>
            </w:pPr>
            <w:r w:rsidRPr="00BD5559">
              <w:rPr>
                <w:rFonts w:cs="Arial"/>
                <w:szCs w:val="22"/>
              </w:rPr>
              <w:t xml:space="preserve">Corresponde a los últimos 24 </w:t>
            </w:r>
            <w:r w:rsidR="004A0815" w:rsidRPr="004A0815">
              <w:rPr>
                <w:rFonts w:cs="Arial"/>
                <w:szCs w:val="22"/>
              </w:rPr>
              <w:t>períodos tributarios vencidos</w:t>
            </w:r>
            <w:r w:rsidR="004A0815" w:rsidRPr="00BD5559">
              <w:rPr>
                <w:rFonts w:cs="Arial"/>
                <w:szCs w:val="22"/>
              </w:rPr>
              <w:t xml:space="preserve"> </w:t>
            </w:r>
            <w:r w:rsidRPr="00BD5559">
              <w:rPr>
                <w:rFonts w:cs="Arial"/>
                <w:szCs w:val="22"/>
              </w:rPr>
              <w:t>a la fecha de ejecución del cálculo de la variable, tomando como referencia la fecha de emisión del valor.</w:t>
            </w:r>
          </w:p>
          <w:p w14:paraId="7C90F4F6" w14:textId="77777777" w:rsidR="00687BE8" w:rsidRPr="009618EB" w:rsidRDefault="00687BE8" w:rsidP="00687BE8">
            <w:pPr>
              <w:rPr>
                <w:rFonts w:cs="Arial"/>
                <w:szCs w:val="22"/>
                <w:lang w:val="es-PE" w:eastAsia="es-PE"/>
              </w:rPr>
            </w:pPr>
            <w:r w:rsidRPr="00965E0E">
              <w:rPr>
                <w:rFonts w:cs="Arial"/>
                <w:i/>
                <w:iCs/>
                <w:szCs w:val="22"/>
                <w:lang w:val="es-PE" w:eastAsia="es-PE"/>
              </w:rPr>
              <w:t>Ejemplo</w:t>
            </w:r>
            <w:r w:rsidRPr="009618EB">
              <w:rPr>
                <w:rFonts w:cs="Arial"/>
                <w:szCs w:val="22"/>
                <w:lang w:val="es-PE" w:eastAsia="es-PE"/>
              </w:rPr>
              <w:t>:</w:t>
            </w:r>
          </w:p>
          <w:p w14:paraId="6012737B" w14:textId="77777777" w:rsidR="00687BE8" w:rsidRPr="009618EB" w:rsidRDefault="00687BE8" w:rsidP="00687BE8">
            <w:pPr>
              <w:rPr>
                <w:rFonts w:cs="Arial"/>
                <w:szCs w:val="22"/>
                <w:lang w:val="es-PE" w:eastAsia="es-PE"/>
              </w:rPr>
            </w:pPr>
            <w:r w:rsidRPr="009618EB">
              <w:rPr>
                <w:rFonts w:cs="Arial"/>
                <w:szCs w:val="22"/>
                <w:lang w:val="es-PE" w:eastAsia="es-PE"/>
              </w:rPr>
              <w:t>Fecha de ejecución del cálculo de la variable: 05/03/2020.</w:t>
            </w:r>
          </w:p>
          <w:p w14:paraId="650CCECF" w14:textId="513BDD04" w:rsidR="004A0815" w:rsidRPr="00687BE8" w:rsidRDefault="00687BE8" w:rsidP="00687BE8">
            <w:pPr>
              <w:spacing w:line="276" w:lineRule="auto"/>
              <w:rPr>
                <w:rFonts w:cs="Arial"/>
                <w:szCs w:val="22"/>
                <w:lang w:val="es-PE" w:eastAsia="es-PE"/>
              </w:rPr>
            </w:pPr>
            <w:r w:rsidRPr="009618EB">
              <w:rPr>
                <w:rFonts w:cs="Arial"/>
                <w:szCs w:val="22"/>
                <w:lang w:val="es-PE" w:eastAsia="es-PE"/>
              </w:rPr>
              <w:t xml:space="preserve">Periodo de evaluación: comprende </w:t>
            </w:r>
            <w:r>
              <w:rPr>
                <w:rFonts w:cs="Arial"/>
                <w:szCs w:val="22"/>
                <w:lang w:val="es-PE" w:eastAsia="es-PE"/>
              </w:rPr>
              <w:t>los</w:t>
            </w:r>
            <w:r w:rsidRPr="009618EB">
              <w:rPr>
                <w:rFonts w:cs="Arial"/>
                <w:szCs w:val="22"/>
                <w:lang w:val="es-PE" w:eastAsia="es-PE"/>
              </w:rPr>
              <w:t xml:space="preserve"> </w:t>
            </w:r>
            <w:r>
              <w:rPr>
                <w:rFonts w:cs="Arial"/>
                <w:szCs w:val="22"/>
                <w:lang w:val="es-PE" w:eastAsia="es-PE"/>
              </w:rPr>
              <w:t>valores notificados o en cobranza coactiva</w:t>
            </w:r>
            <w:r w:rsidRPr="009618EB">
              <w:rPr>
                <w:rFonts w:cs="Arial"/>
                <w:szCs w:val="22"/>
                <w:lang w:val="es-PE" w:eastAsia="es-PE"/>
              </w:rPr>
              <w:t>, emitidas desde el 01/02/2018 hasta el 31/01/2020.</w:t>
            </w:r>
          </w:p>
          <w:p w14:paraId="3F611563" w14:textId="52781D67" w:rsidR="00514D26" w:rsidRPr="00BD5559" w:rsidRDefault="00514D26" w:rsidP="00514D26">
            <w:pPr>
              <w:spacing w:line="276" w:lineRule="auto"/>
              <w:rPr>
                <w:rFonts w:cs="Arial"/>
                <w:szCs w:val="22"/>
              </w:rPr>
            </w:pPr>
            <w:r w:rsidRPr="00BD5559">
              <w:rPr>
                <w:rFonts w:cs="Arial"/>
                <w:szCs w:val="22"/>
              </w:rPr>
              <w:br/>
            </w:r>
            <w:r w:rsidRPr="00BD5559">
              <w:rPr>
                <w:rFonts w:cs="Arial"/>
                <w:szCs w:val="22"/>
                <w:u w:val="single"/>
              </w:rPr>
              <w:t>Forma de cálculo</w:t>
            </w:r>
            <w:r w:rsidRPr="00BD5559">
              <w:rPr>
                <w:rFonts w:cs="Arial"/>
                <w:szCs w:val="22"/>
              </w:rPr>
              <w:t>:</w:t>
            </w:r>
          </w:p>
          <w:p w14:paraId="0A7E5D18" w14:textId="77777777" w:rsidR="00514D26" w:rsidRPr="00BD5559" w:rsidRDefault="00514D26" w:rsidP="00514D26">
            <w:pPr>
              <w:spacing w:line="276" w:lineRule="auto"/>
              <w:rPr>
                <w:rFonts w:cs="Arial"/>
                <w:szCs w:val="22"/>
              </w:rPr>
            </w:pPr>
          </w:p>
          <w:p w14:paraId="2CC62B4D" w14:textId="67FA35FF" w:rsidR="00514D26" w:rsidRPr="00A82D87" w:rsidRDefault="00514D26" w:rsidP="004033AE">
            <w:pPr>
              <w:pStyle w:val="Prrafodelista"/>
              <w:numPr>
                <w:ilvl w:val="0"/>
                <w:numId w:val="256"/>
              </w:numPr>
              <w:spacing w:line="276" w:lineRule="auto"/>
              <w:ind w:left="349" w:hanging="284"/>
              <w:rPr>
                <w:rFonts w:cs="Arial"/>
                <w:szCs w:val="22"/>
              </w:rPr>
            </w:pPr>
            <w:r w:rsidRPr="00A82D87">
              <w:rPr>
                <w:rFonts w:cs="Arial"/>
                <w:i/>
                <w:iCs/>
                <w:szCs w:val="22"/>
              </w:rPr>
              <w:t>Indicador</w:t>
            </w:r>
            <w:r w:rsidRPr="00A82D87">
              <w:rPr>
                <w:rFonts w:cs="Arial"/>
                <w:szCs w:val="22"/>
              </w:rPr>
              <w:t xml:space="preserve">:  </w:t>
            </w:r>
            <w:r w:rsidR="007F3B25">
              <w:rPr>
                <w:rFonts w:cs="Arial"/>
                <w:szCs w:val="22"/>
              </w:rPr>
              <w:t>c</w:t>
            </w:r>
            <w:r w:rsidRPr="00A82D87">
              <w:rPr>
                <w:rFonts w:cs="Arial"/>
                <w:szCs w:val="22"/>
              </w:rPr>
              <w:t>antidad de valores emitidos en las etapas básicas de notificado o en cobranza coactiva.</w:t>
            </w:r>
          </w:p>
          <w:p w14:paraId="4977EAAF" w14:textId="77777777" w:rsidR="00514D26" w:rsidRPr="00BD5559" w:rsidRDefault="00514D26" w:rsidP="00514D26">
            <w:pPr>
              <w:spacing w:line="276" w:lineRule="auto"/>
              <w:rPr>
                <w:rFonts w:cs="Arial"/>
                <w:szCs w:val="22"/>
              </w:rPr>
            </w:pPr>
          </w:p>
          <w:p w14:paraId="187320E1" w14:textId="1BBCE500" w:rsidR="00514D26" w:rsidRPr="00A82D87" w:rsidRDefault="00A82D87" w:rsidP="004033AE">
            <w:pPr>
              <w:pStyle w:val="Prrafodelista"/>
              <w:numPr>
                <w:ilvl w:val="0"/>
                <w:numId w:val="255"/>
              </w:numPr>
              <w:spacing w:line="276" w:lineRule="auto"/>
              <w:ind w:left="349" w:hanging="284"/>
              <w:rPr>
                <w:rFonts w:cs="Arial"/>
                <w:szCs w:val="22"/>
              </w:rPr>
            </w:pPr>
            <w:r w:rsidRPr="00A82D87">
              <w:rPr>
                <w:rFonts w:cs="Arial"/>
                <w:i/>
                <w:iCs/>
                <w:szCs w:val="22"/>
              </w:rPr>
              <w:t>Consideración</w:t>
            </w:r>
            <w:r w:rsidRPr="00A82D87">
              <w:rPr>
                <w:rFonts w:cs="Arial"/>
                <w:szCs w:val="22"/>
              </w:rPr>
              <w:t xml:space="preserve">: </w:t>
            </w:r>
            <w:r w:rsidR="001E04A6" w:rsidRPr="00A82D87">
              <w:rPr>
                <w:rFonts w:cs="Arial"/>
                <w:szCs w:val="22"/>
              </w:rPr>
              <w:t>se</w:t>
            </w:r>
            <w:r w:rsidR="00514D26" w:rsidRPr="00A82D87">
              <w:rPr>
                <w:rFonts w:cs="Arial"/>
                <w:szCs w:val="22"/>
              </w:rPr>
              <w:t xml:space="preserve"> </w:t>
            </w:r>
            <w:r w:rsidR="001E04A6" w:rsidRPr="00A82D87">
              <w:rPr>
                <w:rFonts w:cs="Arial"/>
                <w:szCs w:val="22"/>
              </w:rPr>
              <w:t>debe c</w:t>
            </w:r>
            <w:r w:rsidR="00514D26" w:rsidRPr="00A82D87">
              <w:rPr>
                <w:rFonts w:cs="Arial"/>
                <w:szCs w:val="22"/>
              </w:rPr>
              <w:t>ontar el número de valores en las etapas básicas de notificado o en cobranza coactiva.</w:t>
            </w:r>
          </w:p>
          <w:p w14:paraId="13C12165" w14:textId="77777777" w:rsidR="00514D26" w:rsidRPr="00BD5559" w:rsidRDefault="00514D26" w:rsidP="00514D26">
            <w:pPr>
              <w:spacing w:line="276" w:lineRule="auto"/>
              <w:rPr>
                <w:rFonts w:cs="Arial"/>
                <w:szCs w:val="22"/>
              </w:rPr>
            </w:pPr>
          </w:p>
          <w:p w14:paraId="732AE85E" w14:textId="5C2466D7" w:rsidR="00514D26" w:rsidRPr="00BD5559" w:rsidRDefault="00514D26" w:rsidP="00A82D87">
            <w:pPr>
              <w:spacing w:line="276" w:lineRule="auto"/>
              <w:ind w:left="349"/>
              <w:rPr>
                <w:rFonts w:cs="Arial"/>
                <w:szCs w:val="22"/>
              </w:rPr>
            </w:pPr>
            <w:r w:rsidRPr="00BD5559">
              <w:rPr>
                <w:rFonts w:cs="Arial"/>
                <w:i/>
                <w:szCs w:val="22"/>
              </w:rPr>
              <w:t>D</w:t>
            </w:r>
            <w:r w:rsidR="001E04A6">
              <w:rPr>
                <w:rFonts w:cs="Arial"/>
                <w:i/>
                <w:szCs w:val="22"/>
              </w:rPr>
              <w:t>ó</w:t>
            </w:r>
            <w:r w:rsidRPr="00BD5559">
              <w:rPr>
                <w:rFonts w:cs="Arial"/>
                <w:i/>
                <w:szCs w:val="22"/>
              </w:rPr>
              <w:t>nde</w:t>
            </w:r>
            <w:r w:rsidRPr="00BD5559">
              <w:rPr>
                <w:rFonts w:cs="Arial"/>
                <w:szCs w:val="22"/>
              </w:rPr>
              <w:t>:</w:t>
            </w:r>
          </w:p>
          <w:p w14:paraId="502165B1" w14:textId="77777777" w:rsidR="00514D26" w:rsidRPr="00BD5559" w:rsidRDefault="00514D26" w:rsidP="00A82D87">
            <w:pPr>
              <w:pStyle w:val="Prrafodelista"/>
              <w:spacing w:line="276" w:lineRule="auto"/>
              <w:ind w:left="349"/>
              <w:rPr>
                <w:rFonts w:cs="Arial"/>
                <w:szCs w:val="22"/>
              </w:rPr>
            </w:pPr>
            <w:r w:rsidRPr="00BD5559">
              <w:rPr>
                <w:rFonts w:cs="Arial"/>
                <w:szCs w:val="22"/>
              </w:rPr>
              <w:t>Valores: corresponde a los siguientes tipos de documentos:</w:t>
            </w:r>
          </w:p>
          <w:p w14:paraId="2C4727C5" w14:textId="77777777" w:rsidR="00514D26" w:rsidRPr="00BD5559" w:rsidRDefault="00514D26" w:rsidP="00A82D87">
            <w:pPr>
              <w:pStyle w:val="Prrafodelista"/>
              <w:spacing w:line="276" w:lineRule="auto"/>
              <w:ind w:left="349"/>
              <w:rPr>
                <w:rFonts w:cs="Arial"/>
                <w:szCs w:val="22"/>
              </w:rPr>
            </w:pPr>
            <w:r w:rsidRPr="00BD5559">
              <w:rPr>
                <w:rFonts w:cs="Arial"/>
                <w:szCs w:val="22"/>
              </w:rPr>
              <w:t xml:space="preserve">001000 - Orden de Pago                                               </w:t>
            </w:r>
          </w:p>
          <w:p w14:paraId="40CD7CB2" w14:textId="77777777" w:rsidR="00514D26" w:rsidRPr="00BD5559" w:rsidRDefault="00514D26" w:rsidP="00A82D87">
            <w:pPr>
              <w:pStyle w:val="Prrafodelista"/>
              <w:spacing w:line="276" w:lineRule="auto"/>
              <w:ind w:left="349"/>
              <w:rPr>
                <w:rFonts w:cs="Arial"/>
                <w:szCs w:val="22"/>
              </w:rPr>
            </w:pPr>
            <w:r w:rsidRPr="00BD5559">
              <w:rPr>
                <w:rFonts w:cs="Arial"/>
                <w:szCs w:val="22"/>
              </w:rPr>
              <w:t>001001 - Orden de Pago</w:t>
            </w:r>
          </w:p>
          <w:p w14:paraId="2635811F" w14:textId="77777777" w:rsidR="00514D26" w:rsidRPr="00BD5559" w:rsidRDefault="00514D26" w:rsidP="00A82D87">
            <w:pPr>
              <w:pStyle w:val="Prrafodelista"/>
              <w:spacing w:line="276" w:lineRule="auto"/>
              <w:ind w:left="349"/>
              <w:rPr>
                <w:rFonts w:cs="Arial"/>
                <w:szCs w:val="22"/>
              </w:rPr>
            </w:pPr>
            <w:r w:rsidRPr="00BD5559">
              <w:rPr>
                <w:rFonts w:cs="Arial"/>
                <w:szCs w:val="22"/>
              </w:rPr>
              <w:t>001002 - Orden de Pago BERT</w:t>
            </w:r>
          </w:p>
          <w:p w14:paraId="6DA74E89" w14:textId="77777777" w:rsidR="00514D26" w:rsidRPr="00BD5559" w:rsidRDefault="00514D26" w:rsidP="00A82D87">
            <w:pPr>
              <w:pStyle w:val="Prrafodelista"/>
              <w:spacing w:line="276" w:lineRule="auto"/>
              <w:ind w:left="349"/>
              <w:rPr>
                <w:rFonts w:cs="Arial"/>
                <w:szCs w:val="22"/>
              </w:rPr>
            </w:pPr>
            <w:r w:rsidRPr="00BD5559">
              <w:rPr>
                <w:rFonts w:cs="Arial"/>
                <w:szCs w:val="22"/>
              </w:rPr>
              <w:t>001003 - Orden de Pago Otros Fraccionamientos</w:t>
            </w:r>
          </w:p>
          <w:p w14:paraId="467CDA86" w14:textId="77777777" w:rsidR="00514D26" w:rsidRPr="00BD5559" w:rsidRDefault="00514D26" w:rsidP="00A82D87">
            <w:pPr>
              <w:pStyle w:val="Prrafodelista"/>
              <w:spacing w:line="276" w:lineRule="auto"/>
              <w:ind w:left="349"/>
              <w:rPr>
                <w:rFonts w:cs="Arial"/>
                <w:szCs w:val="22"/>
              </w:rPr>
            </w:pPr>
            <w:r w:rsidRPr="00BD5559">
              <w:rPr>
                <w:rFonts w:cs="Arial"/>
                <w:szCs w:val="22"/>
              </w:rPr>
              <w:t xml:space="preserve">001004 - Orden de Pago </w:t>
            </w:r>
            <w:proofErr w:type="spellStart"/>
            <w:r w:rsidRPr="00BD5559">
              <w:rPr>
                <w:rFonts w:cs="Arial"/>
                <w:szCs w:val="22"/>
              </w:rPr>
              <w:t>Fracc_REFT</w:t>
            </w:r>
            <w:proofErr w:type="spellEnd"/>
          </w:p>
          <w:p w14:paraId="3ED83127" w14:textId="77777777" w:rsidR="00514D26" w:rsidRPr="00BD5559" w:rsidRDefault="00514D26" w:rsidP="00A82D87">
            <w:pPr>
              <w:pStyle w:val="Prrafodelista"/>
              <w:spacing w:line="276" w:lineRule="auto"/>
              <w:ind w:left="349"/>
              <w:rPr>
                <w:rFonts w:cs="Arial"/>
                <w:szCs w:val="22"/>
              </w:rPr>
            </w:pPr>
            <w:r w:rsidRPr="00BD5559">
              <w:rPr>
                <w:rFonts w:cs="Arial"/>
                <w:szCs w:val="22"/>
              </w:rPr>
              <w:t xml:space="preserve">001005 - Orden de Pago </w:t>
            </w:r>
            <w:proofErr w:type="spellStart"/>
            <w:r w:rsidRPr="00BD5559">
              <w:rPr>
                <w:rFonts w:cs="Arial"/>
                <w:szCs w:val="22"/>
              </w:rPr>
              <w:t>Fracc_SEAP</w:t>
            </w:r>
            <w:proofErr w:type="spellEnd"/>
          </w:p>
          <w:p w14:paraId="06E28348" w14:textId="77777777" w:rsidR="00514D26" w:rsidRPr="00BD5559" w:rsidRDefault="00514D26" w:rsidP="00A82D87">
            <w:pPr>
              <w:pStyle w:val="Prrafodelista"/>
              <w:spacing w:line="276" w:lineRule="auto"/>
              <w:ind w:left="349"/>
              <w:rPr>
                <w:rFonts w:cs="Arial"/>
                <w:szCs w:val="22"/>
              </w:rPr>
            </w:pPr>
            <w:r w:rsidRPr="00BD5559">
              <w:rPr>
                <w:rFonts w:cs="Arial"/>
                <w:szCs w:val="22"/>
              </w:rPr>
              <w:t>001006 - Orden de Pago por última cuota del F848</w:t>
            </w:r>
          </w:p>
          <w:p w14:paraId="3AD31A07" w14:textId="77777777" w:rsidR="00514D26" w:rsidRPr="00BD5559" w:rsidRDefault="00514D26" w:rsidP="00A82D87">
            <w:pPr>
              <w:pStyle w:val="Prrafodelista"/>
              <w:spacing w:line="276" w:lineRule="auto"/>
              <w:ind w:left="349"/>
              <w:rPr>
                <w:rFonts w:cs="Arial"/>
                <w:szCs w:val="22"/>
              </w:rPr>
            </w:pPr>
            <w:r w:rsidRPr="00BD5559">
              <w:rPr>
                <w:rFonts w:cs="Arial"/>
                <w:szCs w:val="22"/>
              </w:rPr>
              <w:t xml:space="preserve">001007 - Orden de Pago </w:t>
            </w:r>
            <w:proofErr w:type="spellStart"/>
            <w:r w:rsidRPr="00BD5559">
              <w:rPr>
                <w:rFonts w:cs="Arial"/>
                <w:szCs w:val="22"/>
              </w:rPr>
              <w:t>Fracc_RESIT</w:t>
            </w:r>
            <w:proofErr w:type="spellEnd"/>
          </w:p>
          <w:p w14:paraId="4F9A5336" w14:textId="77777777" w:rsidR="00514D26" w:rsidRPr="00BD5559" w:rsidRDefault="00514D26" w:rsidP="00A82D87">
            <w:pPr>
              <w:pStyle w:val="Prrafodelista"/>
              <w:spacing w:line="276" w:lineRule="auto"/>
              <w:ind w:left="349"/>
              <w:rPr>
                <w:rFonts w:cs="Arial"/>
                <w:szCs w:val="22"/>
              </w:rPr>
            </w:pPr>
            <w:r w:rsidRPr="00BD5559">
              <w:rPr>
                <w:rFonts w:cs="Arial"/>
                <w:szCs w:val="22"/>
              </w:rPr>
              <w:t xml:space="preserve">001009 - Orden de Pago </w:t>
            </w:r>
            <w:proofErr w:type="spellStart"/>
            <w:r w:rsidRPr="00BD5559">
              <w:rPr>
                <w:rFonts w:cs="Arial"/>
                <w:szCs w:val="22"/>
              </w:rPr>
              <w:t>Fracc_FRAES</w:t>
            </w:r>
            <w:proofErr w:type="spellEnd"/>
          </w:p>
          <w:p w14:paraId="6E772232" w14:textId="013869B0" w:rsidR="00514D26" w:rsidRPr="00BD5559" w:rsidRDefault="00514D26" w:rsidP="00A82D87">
            <w:pPr>
              <w:pStyle w:val="Prrafodelista"/>
              <w:spacing w:line="276" w:lineRule="auto"/>
              <w:ind w:left="349"/>
              <w:rPr>
                <w:rFonts w:cs="Arial"/>
                <w:szCs w:val="22"/>
              </w:rPr>
            </w:pPr>
            <w:r w:rsidRPr="00BD5559">
              <w:rPr>
                <w:rFonts w:cs="Arial"/>
                <w:szCs w:val="22"/>
              </w:rPr>
              <w:t xml:space="preserve">002000 - Resolución de Multa </w:t>
            </w:r>
          </w:p>
          <w:p w14:paraId="6B67C15C" w14:textId="77777777" w:rsidR="00514D26" w:rsidRPr="00BD5559" w:rsidRDefault="00514D26" w:rsidP="00A82D87">
            <w:pPr>
              <w:pStyle w:val="Prrafodelista"/>
              <w:spacing w:line="276" w:lineRule="auto"/>
              <w:ind w:left="349"/>
              <w:rPr>
                <w:rFonts w:cs="Arial"/>
                <w:szCs w:val="22"/>
              </w:rPr>
            </w:pPr>
            <w:r w:rsidRPr="00BD5559">
              <w:rPr>
                <w:rFonts w:cs="Arial"/>
                <w:szCs w:val="22"/>
              </w:rPr>
              <w:t xml:space="preserve">003000 - Resolución de Determinación                                 </w:t>
            </w:r>
          </w:p>
          <w:p w14:paraId="0671E787" w14:textId="77777777" w:rsidR="00514D26" w:rsidRPr="00BD5559" w:rsidRDefault="00514D26" w:rsidP="00A82D87">
            <w:pPr>
              <w:spacing w:line="276" w:lineRule="auto"/>
              <w:ind w:left="349"/>
              <w:rPr>
                <w:rFonts w:cs="Arial"/>
                <w:szCs w:val="22"/>
              </w:rPr>
            </w:pPr>
            <w:r w:rsidRPr="00BD5559">
              <w:rPr>
                <w:rFonts w:cs="Arial"/>
                <w:szCs w:val="22"/>
              </w:rPr>
              <w:t>003001 - Resolución de Determinación Deuda.</w:t>
            </w:r>
          </w:p>
          <w:p w14:paraId="5ACBD852" w14:textId="77777777" w:rsidR="00514D26" w:rsidRPr="00BD5559" w:rsidRDefault="00514D26" w:rsidP="00514D26">
            <w:pPr>
              <w:spacing w:line="276" w:lineRule="auto"/>
              <w:ind w:left="285"/>
              <w:rPr>
                <w:rFonts w:cs="Arial"/>
                <w:szCs w:val="22"/>
              </w:rPr>
            </w:pPr>
          </w:p>
          <w:p w14:paraId="5936970E" w14:textId="77777777" w:rsidR="00514D26" w:rsidRPr="00A82D87" w:rsidRDefault="00514D26" w:rsidP="004033AE">
            <w:pPr>
              <w:pStyle w:val="Prrafodelista"/>
              <w:numPr>
                <w:ilvl w:val="0"/>
                <w:numId w:val="255"/>
              </w:numPr>
              <w:spacing w:line="276" w:lineRule="auto"/>
              <w:ind w:left="349" w:hanging="284"/>
              <w:rPr>
                <w:rFonts w:cs="Arial"/>
                <w:szCs w:val="22"/>
              </w:rPr>
            </w:pPr>
            <w:r w:rsidRPr="00A82D87">
              <w:rPr>
                <w:rFonts w:cs="Arial"/>
                <w:i/>
                <w:szCs w:val="22"/>
              </w:rPr>
              <w:t>Exclusiones</w:t>
            </w:r>
            <w:r w:rsidRPr="00A82D87">
              <w:rPr>
                <w:rFonts w:cs="Arial"/>
                <w:szCs w:val="22"/>
              </w:rPr>
              <w:t>:</w:t>
            </w:r>
          </w:p>
          <w:p w14:paraId="1E4DE90D" w14:textId="77777777" w:rsidR="00514D26" w:rsidRPr="00BD5559" w:rsidRDefault="00514D26" w:rsidP="00514D26">
            <w:pPr>
              <w:spacing w:line="276" w:lineRule="auto"/>
              <w:ind w:left="285"/>
              <w:rPr>
                <w:rFonts w:cs="Arial"/>
                <w:szCs w:val="22"/>
              </w:rPr>
            </w:pPr>
          </w:p>
          <w:p w14:paraId="2DF25FF4" w14:textId="77777777" w:rsidR="00514D26" w:rsidRPr="00BD5559" w:rsidRDefault="00514D26" w:rsidP="001B7500">
            <w:pPr>
              <w:pStyle w:val="Prrafodelista"/>
              <w:numPr>
                <w:ilvl w:val="0"/>
                <w:numId w:val="90"/>
              </w:numPr>
              <w:spacing w:line="276" w:lineRule="auto"/>
              <w:ind w:left="630" w:hanging="284"/>
              <w:rPr>
                <w:rFonts w:cs="Arial"/>
                <w:szCs w:val="22"/>
              </w:rPr>
            </w:pPr>
            <w:r w:rsidRPr="00BD5559">
              <w:rPr>
                <w:rFonts w:cs="Arial"/>
                <w:iCs/>
                <w:szCs w:val="22"/>
              </w:rPr>
              <w:t>No se deben incluir en el cálculo, los valores que hayan</w:t>
            </w:r>
            <w:r w:rsidRPr="00BD5559">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4657F160" w14:textId="77777777" w:rsidR="00514D26" w:rsidRPr="00BD5559" w:rsidRDefault="00514D26" w:rsidP="00514D26">
            <w:pPr>
              <w:pStyle w:val="Prrafodelista"/>
              <w:spacing w:line="276" w:lineRule="auto"/>
              <w:ind w:left="637"/>
              <w:rPr>
                <w:rFonts w:cs="Arial"/>
                <w:szCs w:val="22"/>
              </w:rPr>
            </w:pPr>
          </w:p>
          <w:p w14:paraId="36D3D2A2" w14:textId="77777777" w:rsidR="00514D26" w:rsidRPr="00BD5559" w:rsidRDefault="00514D26" w:rsidP="001B7500">
            <w:pPr>
              <w:pStyle w:val="Prrafodelista"/>
              <w:numPr>
                <w:ilvl w:val="0"/>
                <w:numId w:val="90"/>
              </w:numPr>
              <w:spacing w:line="276" w:lineRule="auto"/>
              <w:ind w:left="637" w:hanging="283"/>
              <w:rPr>
                <w:rFonts w:cs="Arial"/>
                <w:szCs w:val="22"/>
              </w:rPr>
            </w:pPr>
            <w:r w:rsidRPr="00BD5559">
              <w:rPr>
                <w:rFonts w:cs="Arial"/>
                <w:szCs w:val="22"/>
              </w:rPr>
              <w:t>Las Resoluciones de Determinación de Deuda generadas con monto cero.</w:t>
            </w:r>
          </w:p>
          <w:p w14:paraId="774453C2" w14:textId="77777777" w:rsidR="00514D26" w:rsidRPr="00BD5559" w:rsidRDefault="00514D26" w:rsidP="00514D26">
            <w:pPr>
              <w:pStyle w:val="Prrafodelista"/>
              <w:rPr>
                <w:rFonts w:cs="Arial"/>
                <w:szCs w:val="22"/>
              </w:rPr>
            </w:pPr>
          </w:p>
          <w:p w14:paraId="134E418D" w14:textId="6ABD519E" w:rsidR="00514D26" w:rsidRPr="00A82D87" w:rsidRDefault="00514D26" w:rsidP="004033AE">
            <w:pPr>
              <w:pStyle w:val="Prrafodelista"/>
              <w:numPr>
                <w:ilvl w:val="0"/>
                <w:numId w:val="255"/>
              </w:numPr>
              <w:spacing w:line="276" w:lineRule="auto"/>
              <w:ind w:left="349" w:hanging="284"/>
              <w:rPr>
                <w:rFonts w:cs="Arial"/>
                <w:szCs w:val="22"/>
              </w:rPr>
            </w:pPr>
            <w:r w:rsidRPr="00A82D87">
              <w:rPr>
                <w:rFonts w:cs="Arial"/>
                <w:i/>
                <w:iCs/>
                <w:szCs w:val="22"/>
              </w:rPr>
              <w:t>Precisi</w:t>
            </w:r>
            <w:r w:rsidR="001E04A6" w:rsidRPr="00A82D87">
              <w:rPr>
                <w:rFonts w:cs="Arial"/>
                <w:i/>
                <w:iCs/>
                <w:szCs w:val="22"/>
              </w:rPr>
              <w:t>ones</w:t>
            </w:r>
            <w:r w:rsidRPr="00A82D87">
              <w:rPr>
                <w:rFonts w:cs="Arial"/>
                <w:szCs w:val="22"/>
              </w:rPr>
              <w:t>:</w:t>
            </w:r>
          </w:p>
          <w:p w14:paraId="3C356C4E" w14:textId="77777777" w:rsidR="00514D26" w:rsidRPr="00BD5559" w:rsidRDefault="00514D26" w:rsidP="00A82D87">
            <w:pPr>
              <w:pStyle w:val="Prrafodelista"/>
              <w:numPr>
                <w:ilvl w:val="0"/>
                <w:numId w:val="53"/>
              </w:numPr>
              <w:spacing w:line="276" w:lineRule="auto"/>
              <w:ind w:left="632" w:hanging="283"/>
              <w:rPr>
                <w:rFonts w:cs="Arial"/>
                <w:szCs w:val="22"/>
              </w:rPr>
            </w:pPr>
            <w:r w:rsidRPr="00BD5559">
              <w:rPr>
                <w:rFonts w:cs="Arial"/>
                <w:szCs w:val="22"/>
              </w:rPr>
              <w:t>La exclusión señalada en el literal a) del párrafo anterior no incluye a los valores que se encuentran bien emitidos pero que no tienen pagos asociados ni tienen saldo de deuda porque han sido acogidos a un fraccionamiento, entre otros.</w:t>
            </w:r>
          </w:p>
          <w:p w14:paraId="6888BB02" w14:textId="77777777" w:rsidR="00514D26" w:rsidRPr="00BD5559" w:rsidRDefault="00514D26" w:rsidP="00A82D87">
            <w:pPr>
              <w:pStyle w:val="Prrafodelista"/>
              <w:numPr>
                <w:ilvl w:val="0"/>
                <w:numId w:val="53"/>
              </w:numPr>
              <w:spacing w:line="276" w:lineRule="auto"/>
              <w:ind w:left="632" w:hanging="283"/>
              <w:rPr>
                <w:rFonts w:cs="Arial"/>
                <w:szCs w:val="22"/>
              </w:rPr>
            </w:pPr>
            <w:r w:rsidRPr="00BD5559">
              <w:rPr>
                <w:szCs w:val="22"/>
              </w:rPr>
              <w:t>Los pagos realizados deben considerar también aquellas que han sido afectadas por los procesos de reimputación y compensación.</w:t>
            </w:r>
          </w:p>
          <w:p w14:paraId="607B314A" w14:textId="77777777" w:rsidR="00514D26" w:rsidRPr="00BD5559" w:rsidRDefault="00514D26" w:rsidP="00514D26">
            <w:pPr>
              <w:spacing w:line="276" w:lineRule="auto"/>
              <w:ind w:left="285"/>
              <w:rPr>
                <w:rFonts w:cs="Arial"/>
                <w:szCs w:val="22"/>
              </w:rPr>
            </w:pPr>
          </w:p>
          <w:p w14:paraId="711EBD7F" w14:textId="77777777" w:rsidR="00514D26" w:rsidRPr="00BD5559" w:rsidRDefault="00514D26" w:rsidP="00514D26">
            <w:pPr>
              <w:spacing w:line="276" w:lineRule="auto"/>
              <w:rPr>
                <w:rFonts w:cs="Arial"/>
                <w:szCs w:val="22"/>
              </w:rPr>
            </w:pPr>
            <w:r w:rsidRPr="00BD5559">
              <w:rPr>
                <w:rFonts w:cs="Arial"/>
                <w:szCs w:val="22"/>
                <w:u w:val="single"/>
              </w:rPr>
              <w:t>Fuente de información</w:t>
            </w:r>
            <w:r w:rsidRPr="00BD5559">
              <w:rPr>
                <w:rFonts w:cs="Arial"/>
                <w:szCs w:val="22"/>
              </w:rPr>
              <w:t>:</w:t>
            </w:r>
          </w:p>
          <w:p w14:paraId="40FCFCC2" w14:textId="59AE7ABD" w:rsidR="00514D26" w:rsidRPr="00A82D87" w:rsidRDefault="00514D26" w:rsidP="00A82D87">
            <w:pPr>
              <w:spacing w:line="276" w:lineRule="auto"/>
              <w:rPr>
                <w:rFonts w:cs="Arial"/>
                <w:szCs w:val="22"/>
              </w:rPr>
            </w:pPr>
            <w:r w:rsidRPr="00A82D87">
              <w:rPr>
                <w:rFonts w:cs="Arial"/>
                <w:szCs w:val="22"/>
              </w:rPr>
              <w:t>Valores – RSIRAT</w:t>
            </w:r>
            <w:r w:rsidR="001E04A6" w:rsidRPr="00A82D87">
              <w:rPr>
                <w:rFonts w:cs="Arial"/>
                <w:szCs w:val="22"/>
              </w:rPr>
              <w:t xml:space="preserve"> y Pagos</w:t>
            </w:r>
          </w:p>
          <w:p w14:paraId="65F15E68" w14:textId="0294E223" w:rsidR="00D936B6" w:rsidRPr="004D27C2" w:rsidRDefault="00D936B6" w:rsidP="004D27C2">
            <w:pPr>
              <w:spacing w:line="276" w:lineRule="auto"/>
              <w:ind w:left="65"/>
              <w:rPr>
                <w:rFonts w:cs="Arial"/>
                <w:szCs w:val="22"/>
              </w:rPr>
            </w:pPr>
            <w:r w:rsidRPr="004D27C2">
              <w:rPr>
                <w:rFonts w:cs="Arial"/>
                <w:szCs w:val="22"/>
              </w:rPr>
              <w:t>Teradata:</w:t>
            </w:r>
          </w:p>
          <w:p w14:paraId="0CF7B6EB" w14:textId="77777777" w:rsidR="00D936B6" w:rsidRPr="00BD5559" w:rsidRDefault="00D936B6" w:rsidP="001B7500">
            <w:pPr>
              <w:pStyle w:val="Prrafodelista"/>
              <w:numPr>
                <w:ilvl w:val="0"/>
                <w:numId w:val="118"/>
              </w:numPr>
              <w:ind w:left="349" w:hanging="284"/>
              <w:rPr>
                <w:rFonts w:cs="Arial"/>
                <w:color w:val="000000"/>
                <w:szCs w:val="22"/>
              </w:rPr>
            </w:pPr>
            <w:r w:rsidRPr="00BD5559">
              <w:rPr>
                <w:rFonts w:cs="Arial"/>
                <w:color w:val="000000"/>
                <w:szCs w:val="22"/>
              </w:rPr>
              <w:t>081481 - Carga al DWE Valores</w:t>
            </w:r>
          </w:p>
          <w:p w14:paraId="16311DAE" w14:textId="77777777" w:rsidR="00D936B6" w:rsidRPr="00BD5559" w:rsidRDefault="00D936B6" w:rsidP="001B7500">
            <w:pPr>
              <w:pStyle w:val="Prrafodelista"/>
              <w:numPr>
                <w:ilvl w:val="0"/>
                <w:numId w:val="118"/>
              </w:numPr>
              <w:ind w:left="349" w:hanging="284"/>
              <w:rPr>
                <w:rFonts w:cs="Arial"/>
                <w:bCs/>
                <w:szCs w:val="22"/>
                <w:lang w:eastAsia="es-PE"/>
              </w:rPr>
            </w:pPr>
            <w:r w:rsidRPr="00BD5559">
              <w:rPr>
                <w:szCs w:val="22"/>
              </w:rPr>
              <w:t>080478 – Cargas nacionales</w:t>
            </w:r>
          </w:p>
          <w:p w14:paraId="24B41329" w14:textId="754C5A8C" w:rsidR="00D936B6" w:rsidRPr="00BD5559" w:rsidRDefault="00D936B6" w:rsidP="001B7500">
            <w:pPr>
              <w:pStyle w:val="Prrafodelista"/>
              <w:numPr>
                <w:ilvl w:val="0"/>
                <w:numId w:val="118"/>
              </w:numPr>
              <w:spacing w:line="276" w:lineRule="auto"/>
              <w:ind w:left="349" w:hanging="284"/>
              <w:rPr>
                <w:rFonts w:cs="Arial"/>
                <w:szCs w:val="22"/>
              </w:rPr>
            </w:pPr>
            <w:r w:rsidRPr="00BD5559">
              <w:rPr>
                <w:szCs w:val="22"/>
              </w:rPr>
              <w:t xml:space="preserve">081483 – </w:t>
            </w:r>
            <w:proofErr w:type="spellStart"/>
            <w:r w:rsidRPr="00BD5559">
              <w:rPr>
                <w:szCs w:val="22"/>
              </w:rPr>
              <w:t>Creditos</w:t>
            </w:r>
            <w:proofErr w:type="spellEnd"/>
            <w:r w:rsidRPr="00BD5559">
              <w:rPr>
                <w:szCs w:val="22"/>
              </w:rPr>
              <w:t xml:space="preserve"> </w:t>
            </w:r>
            <w:proofErr w:type="spellStart"/>
            <w:r w:rsidRPr="00BD5559">
              <w:rPr>
                <w:szCs w:val="22"/>
              </w:rPr>
              <w:t>Rsirat</w:t>
            </w:r>
            <w:proofErr w:type="spellEnd"/>
          </w:p>
          <w:p w14:paraId="1C3743AD" w14:textId="1EC68585" w:rsidR="00514D26" w:rsidRPr="00381A51" w:rsidRDefault="00514D26" w:rsidP="00514D26">
            <w:pPr>
              <w:spacing w:line="276" w:lineRule="auto"/>
              <w:rPr>
                <w:rFonts w:cs="Arial"/>
                <w:b/>
                <w:bCs/>
                <w:sz w:val="10"/>
                <w:szCs w:val="10"/>
                <w:lang w:val="es-PE" w:eastAsia="es-PE"/>
              </w:rPr>
            </w:pPr>
          </w:p>
        </w:tc>
      </w:tr>
      <w:tr w:rsidR="00514D26" w:rsidRPr="00381A51" w14:paraId="74E1A71C" w14:textId="77777777" w:rsidTr="002A75F5">
        <w:trPr>
          <w:trHeight w:val="270"/>
        </w:trPr>
        <w:tc>
          <w:tcPr>
            <w:tcW w:w="568" w:type="dxa"/>
            <w:shd w:val="clear" w:color="auto" w:fill="auto"/>
            <w:noWrap/>
          </w:tcPr>
          <w:p w14:paraId="146919B5" w14:textId="77777777" w:rsidR="00514D26" w:rsidRPr="00381A51" w:rsidRDefault="00514D26" w:rsidP="00514D26">
            <w:pPr>
              <w:spacing w:line="276" w:lineRule="auto"/>
              <w:ind w:left="-265" w:right="-70" w:firstLine="284"/>
              <w:jc w:val="center"/>
              <w:rPr>
                <w:rFonts w:cs="Arial"/>
                <w:sz w:val="10"/>
                <w:szCs w:val="10"/>
              </w:rPr>
            </w:pPr>
          </w:p>
          <w:p w14:paraId="19DAA93A" w14:textId="1F0BF68B" w:rsidR="00514D26" w:rsidRPr="00BD5559" w:rsidRDefault="00514D26" w:rsidP="00514D26">
            <w:pPr>
              <w:spacing w:line="276" w:lineRule="auto"/>
              <w:ind w:left="-265" w:right="-70" w:firstLine="284"/>
              <w:jc w:val="center"/>
              <w:rPr>
                <w:rFonts w:cs="Arial"/>
                <w:szCs w:val="22"/>
              </w:rPr>
            </w:pPr>
            <w:r w:rsidRPr="00BD5559">
              <w:rPr>
                <w:rFonts w:cs="Arial"/>
                <w:szCs w:val="22"/>
              </w:rPr>
              <w:t>99</w:t>
            </w:r>
          </w:p>
        </w:tc>
        <w:tc>
          <w:tcPr>
            <w:tcW w:w="8210" w:type="dxa"/>
            <w:shd w:val="clear" w:color="auto" w:fill="auto"/>
            <w:noWrap/>
            <w:vAlign w:val="center"/>
          </w:tcPr>
          <w:p w14:paraId="17B6293A" w14:textId="77777777" w:rsidR="00514D26" w:rsidRPr="00381A51" w:rsidRDefault="00514D26" w:rsidP="00514D26">
            <w:pPr>
              <w:spacing w:line="276" w:lineRule="auto"/>
              <w:rPr>
                <w:rFonts w:cs="Arial"/>
                <w:color w:val="000000"/>
                <w:sz w:val="10"/>
                <w:szCs w:val="10"/>
                <w:u w:val="single"/>
              </w:rPr>
            </w:pPr>
          </w:p>
          <w:p w14:paraId="42585BC1" w14:textId="77777777" w:rsidR="00514D26" w:rsidRPr="00BD5559" w:rsidRDefault="00514D26" w:rsidP="00514D26">
            <w:pPr>
              <w:spacing w:line="276" w:lineRule="auto"/>
              <w:rPr>
                <w:rFonts w:cs="Arial"/>
                <w:b/>
                <w:color w:val="000000"/>
                <w:szCs w:val="22"/>
                <w:u w:val="single"/>
              </w:rPr>
            </w:pPr>
            <w:r w:rsidRPr="00BD5559">
              <w:rPr>
                <w:rFonts w:cs="Arial"/>
                <w:b/>
                <w:szCs w:val="22"/>
              </w:rPr>
              <w:t>v0817 Medidas cautelares previas</w:t>
            </w:r>
          </w:p>
          <w:p w14:paraId="52C4D21B" w14:textId="77777777" w:rsidR="00514D26" w:rsidRPr="00BD5559" w:rsidRDefault="00514D26" w:rsidP="00514D26">
            <w:pPr>
              <w:spacing w:line="276" w:lineRule="auto"/>
              <w:rPr>
                <w:rFonts w:cs="Arial"/>
                <w:color w:val="000000"/>
                <w:szCs w:val="22"/>
                <w:u w:val="single"/>
              </w:rPr>
            </w:pPr>
          </w:p>
          <w:p w14:paraId="6B302C9B" w14:textId="44D3FAFE" w:rsidR="00514D26" w:rsidRPr="00BD5559" w:rsidRDefault="00514D26" w:rsidP="00514D26">
            <w:pPr>
              <w:spacing w:line="276" w:lineRule="auto"/>
              <w:rPr>
                <w:rFonts w:cs="Arial"/>
                <w:color w:val="000000"/>
                <w:szCs w:val="22"/>
              </w:rPr>
            </w:pPr>
            <w:r w:rsidRPr="00BD5559">
              <w:rPr>
                <w:rFonts w:cs="Arial"/>
                <w:color w:val="000000"/>
                <w:szCs w:val="22"/>
                <w:u w:val="single"/>
              </w:rPr>
              <w:t>Definición</w:t>
            </w:r>
            <w:r w:rsidRPr="00BD5559">
              <w:rPr>
                <w:rFonts w:cs="Arial"/>
                <w:color w:val="000000"/>
                <w:szCs w:val="22"/>
              </w:rPr>
              <w:t>:</w:t>
            </w:r>
            <w:r w:rsidRPr="00BD5559">
              <w:rPr>
                <w:rFonts w:cs="Arial"/>
                <w:color w:val="000000"/>
                <w:szCs w:val="22"/>
              </w:rPr>
              <w:br/>
              <w:t>Identifica la cantidad de expedientes de medida cautelar previa que presenta un contribuyente.</w:t>
            </w:r>
          </w:p>
          <w:p w14:paraId="322C1CA9"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Periodo de evaluación</w:t>
            </w:r>
            <w:r w:rsidRPr="00BD5559">
              <w:rPr>
                <w:rFonts w:cs="Arial"/>
                <w:color w:val="000000"/>
                <w:szCs w:val="22"/>
              </w:rPr>
              <w:t>:</w:t>
            </w:r>
          </w:p>
          <w:p w14:paraId="7CA81C30" w14:textId="67807957" w:rsidR="00514D26" w:rsidRPr="00BD5559" w:rsidRDefault="00514D26" w:rsidP="00514D26">
            <w:pPr>
              <w:spacing w:line="276" w:lineRule="auto"/>
              <w:rPr>
                <w:rFonts w:cs="Arial"/>
                <w:szCs w:val="22"/>
              </w:rPr>
            </w:pPr>
            <w:r w:rsidRPr="00BD5559">
              <w:rPr>
                <w:rFonts w:cs="Arial"/>
                <w:color w:val="000000"/>
                <w:szCs w:val="22"/>
              </w:rPr>
              <w:t xml:space="preserve">Corresponde a los últimos 24 </w:t>
            </w:r>
            <w:r w:rsidRPr="00D8658F">
              <w:rPr>
                <w:rFonts w:cs="Arial"/>
                <w:color w:val="000000"/>
                <w:szCs w:val="22"/>
              </w:rPr>
              <w:t>periodos tributarios vencidos</w:t>
            </w:r>
            <w:r w:rsidRPr="00BD5559">
              <w:rPr>
                <w:rFonts w:cs="Arial"/>
                <w:color w:val="000000"/>
                <w:szCs w:val="22"/>
              </w:rPr>
              <w:t xml:space="preserve"> a la fecha de ejecución del cálculo de la variable</w:t>
            </w:r>
            <w:r w:rsidRPr="00BD5559">
              <w:rPr>
                <w:rFonts w:cs="Arial"/>
                <w:szCs w:val="22"/>
              </w:rPr>
              <w:t>, tomando en cuenta la fecha de emisión de la medida cautelar.</w:t>
            </w:r>
          </w:p>
          <w:p w14:paraId="584E61FC" w14:textId="77777777" w:rsidR="00514D26" w:rsidRPr="00BD5559" w:rsidRDefault="00514D26" w:rsidP="00514D26">
            <w:pPr>
              <w:spacing w:line="276" w:lineRule="auto"/>
              <w:rPr>
                <w:rFonts w:cs="Arial"/>
                <w:color w:val="000000"/>
                <w:szCs w:val="22"/>
              </w:rPr>
            </w:pPr>
            <w:r w:rsidRPr="00BD5559">
              <w:rPr>
                <w:rFonts w:cs="Arial"/>
                <w:szCs w:val="22"/>
              </w:rPr>
              <w:br/>
            </w:r>
            <w:r w:rsidRPr="00BD5559">
              <w:rPr>
                <w:rFonts w:cs="Arial"/>
                <w:color w:val="000000"/>
                <w:szCs w:val="22"/>
                <w:u w:val="single"/>
              </w:rPr>
              <w:t>Forma de cálculo</w:t>
            </w:r>
            <w:r w:rsidRPr="00BD5559">
              <w:rPr>
                <w:rFonts w:cs="Arial"/>
                <w:color w:val="000000"/>
                <w:szCs w:val="22"/>
              </w:rPr>
              <w:t>:</w:t>
            </w:r>
          </w:p>
          <w:p w14:paraId="5211E6D3" w14:textId="77777777" w:rsidR="00514D26" w:rsidRPr="00BD5559" w:rsidRDefault="00514D26" w:rsidP="00514D26">
            <w:pPr>
              <w:spacing w:line="276" w:lineRule="auto"/>
              <w:rPr>
                <w:rFonts w:cs="Arial"/>
                <w:color w:val="000000"/>
                <w:szCs w:val="22"/>
              </w:rPr>
            </w:pPr>
          </w:p>
          <w:p w14:paraId="13D1042C" w14:textId="79D6F906" w:rsidR="00514D26" w:rsidRDefault="00514D26" w:rsidP="004033AE">
            <w:pPr>
              <w:pStyle w:val="Prrafodelista"/>
              <w:numPr>
                <w:ilvl w:val="0"/>
                <w:numId w:val="255"/>
              </w:numPr>
              <w:spacing w:line="276" w:lineRule="auto"/>
              <w:ind w:left="349" w:hanging="284"/>
              <w:rPr>
                <w:rFonts w:cs="Arial"/>
                <w:color w:val="000000"/>
                <w:szCs w:val="22"/>
              </w:rPr>
            </w:pPr>
            <w:r w:rsidRPr="00295310">
              <w:rPr>
                <w:rFonts w:cs="Arial"/>
                <w:i/>
                <w:iCs/>
                <w:color w:val="000000"/>
                <w:szCs w:val="22"/>
              </w:rPr>
              <w:t>Indicador</w:t>
            </w:r>
            <w:r w:rsidRPr="004B3BEB">
              <w:rPr>
                <w:rFonts w:cs="Arial"/>
                <w:color w:val="000000"/>
                <w:szCs w:val="22"/>
              </w:rPr>
              <w:t xml:space="preserve">: </w:t>
            </w:r>
            <w:r w:rsidR="007F3B25">
              <w:rPr>
                <w:rFonts w:cs="Arial"/>
                <w:color w:val="000000"/>
                <w:szCs w:val="22"/>
              </w:rPr>
              <w:t>c</w:t>
            </w:r>
            <w:r w:rsidRPr="004B3BEB">
              <w:rPr>
                <w:rFonts w:cs="Arial"/>
                <w:color w:val="000000"/>
                <w:szCs w:val="22"/>
              </w:rPr>
              <w:t>antidad de expedientes de MCP</w:t>
            </w:r>
            <w:r w:rsidR="004B3BEB">
              <w:rPr>
                <w:rFonts w:cs="Arial"/>
                <w:color w:val="000000"/>
                <w:szCs w:val="22"/>
              </w:rPr>
              <w:t>.</w:t>
            </w:r>
          </w:p>
          <w:p w14:paraId="290C1A80" w14:textId="31F91B9A" w:rsidR="004B3BEB" w:rsidRDefault="004B3BEB" w:rsidP="004B3BEB">
            <w:pPr>
              <w:pStyle w:val="Prrafodelista"/>
              <w:spacing w:line="276" w:lineRule="auto"/>
              <w:ind w:left="785"/>
              <w:rPr>
                <w:rFonts w:cs="Arial"/>
                <w:color w:val="000000"/>
                <w:szCs w:val="22"/>
              </w:rPr>
            </w:pPr>
          </w:p>
          <w:p w14:paraId="3CA4B5E4" w14:textId="486D816F" w:rsidR="004B3BEB" w:rsidRDefault="004B3BEB" w:rsidP="004B3BEB">
            <w:pPr>
              <w:spacing w:line="276" w:lineRule="auto"/>
              <w:ind w:left="349"/>
              <w:rPr>
                <w:rFonts w:cs="Arial"/>
                <w:color w:val="000000"/>
                <w:szCs w:val="22"/>
              </w:rPr>
            </w:pPr>
            <w:r w:rsidRPr="00BD5559">
              <w:rPr>
                <w:rFonts w:cs="Arial"/>
                <w:i/>
                <w:color w:val="000000"/>
                <w:szCs w:val="22"/>
              </w:rPr>
              <w:t>D</w:t>
            </w:r>
            <w:r>
              <w:rPr>
                <w:rFonts w:cs="Arial"/>
                <w:i/>
                <w:color w:val="000000"/>
                <w:szCs w:val="22"/>
              </w:rPr>
              <w:t>ó</w:t>
            </w:r>
            <w:r w:rsidRPr="00BD5559">
              <w:rPr>
                <w:rFonts w:cs="Arial"/>
                <w:i/>
                <w:color w:val="000000"/>
                <w:szCs w:val="22"/>
              </w:rPr>
              <w:t>nde</w:t>
            </w:r>
            <w:r w:rsidRPr="00BD5559">
              <w:rPr>
                <w:rFonts w:cs="Arial"/>
                <w:color w:val="000000"/>
                <w:szCs w:val="22"/>
              </w:rPr>
              <w:t>:</w:t>
            </w:r>
            <w:r w:rsidRPr="00BD5559">
              <w:rPr>
                <w:rFonts w:cs="Arial"/>
                <w:color w:val="000000"/>
                <w:szCs w:val="22"/>
              </w:rPr>
              <w:br/>
              <w:t>Expediente de MCP: es el expediente de medida cautelar previa que se identifica con el código 009, entre el cuarto y sexto carácter del campo número de expediente.</w:t>
            </w:r>
          </w:p>
          <w:p w14:paraId="45938BF8" w14:textId="77777777" w:rsidR="004B3BEB" w:rsidRPr="004B3BEB" w:rsidRDefault="004B3BEB" w:rsidP="004B3BEB">
            <w:pPr>
              <w:spacing w:line="276" w:lineRule="auto"/>
              <w:rPr>
                <w:rFonts w:cs="Arial"/>
                <w:color w:val="000000"/>
                <w:szCs w:val="22"/>
              </w:rPr>
            </w:pPr>
          </w:p>
          <w:p w14:paraId="2A38D932" w14:textId="46839404" w:rsidR="00514D26" w:rsidRDefault="004B3BEB" w:rsidP="004033AE">
            <w:pPr>
              <w:pStyle w:val="Prrafodelista"/>
              <w:numPr>
                <w:ilvl w:val="0"/>
                <w:numId w:val="255"/>
              </w:numPr>
              <w:spacing w:line="276" w:lineRule="auto"/>
              <w:ind w:left="349" w:hanging="284"/>
              <w:rPr>
                <w:rFonts w:cs="Arial"/>
                <w:color w:val="000000"/>
                <w:szCs w:val="22"/>
              </w:rPr>
            </w:pPr>
            <w:r w:rsidRPr="00295310">
              <w:rPr>
                <w:rFonts w:cs="Arial"/>
                <w:i/>
                <w:iCs/>
                <w:color w:val="000000"/>
                <w:szCs w:val="22"/>
              </w:rPr>
              <w:t>Consideración</w:t>
            </w:r>
            <w:r w:rsidRPr="004B3BEB">
              <w:rPr>
                <w:rFonts w:cs="Arial"/>
                <w:color w:val="000000"/>
                <w:szCs w:val="22"/>
              </w:rPr>
              <w:t xml:space="preserve">: </w:t>
            </w:r>
            <w:r w:rsidR="00754040" w:rsidRPr="004B3BEB">
              <w:rPr>
                <w:rFonts w:cs="Arial"/>
                <w:color w:val="000000"/>
                <w:szCs w:val="22"/>
              </w:rPr>
              <w:t>se debe</w:t>
            </w:r>
            <w:r w:rsidR="00514D26" w:rsidRPr="004B3BEB">
              <w:rPr>
                <w:rFonts w:cs="Arial"/>
                <w:color w:val="000000"/>
                <w:szCs w:val="22"/>
              </w:rPr>
              <w:t xml:space="preserve"> </w:t>
            </w:r>
            <w:r w:rsidR="00754040" w:rsidRPr="004B3BEB">
              <w:rPr>
                <w:rFonts w:cs="Arial"/>
                <w:color w:val="000000"/>
                <w:szCs w:val="22"/>
              </w:rPr>
              <w:t>c</w:t>
            </w:r>
            <w:r w:rsidR="00514D26" w:rsidRPr="004B3BEB">
              <w:rPr>
                <w:rFonts w:cs="Arial"/>
                <w:color w:val="000000"/>
                <w:szCs w:val="22"/>
              </w:rPr>
              <w:t xml:space="preserve">ontar los expedientes de </w:t>
            </w:r>
            <w:r w:rsidR="00D930E6">
              <w:rPr>
                <w:rFonts w:cs="Arial"/>
                <w:color w:val="000000"/>
                <w:szCs w:val="22"/>
              </w:rPr>
              <w:t>MCP</w:t>
            </w:r>
            <w:r w:rsidR="00514D26" w:rsidRPr="004B3BEB">
              <w:rPr>
                <w:rFonts w:cs="Arial"/>
                <w:color w:val="000000"/>
                <w:szCs w:val="22"/>
              </w:rPr>
              <w:t xml:space="preserve"> que presenta el contribuyente.</w:t>
            </w:r>
          </w:p>
          <w:p w14:paraId="12AA4F0A" w14:textId="77777777" w:rsidR="004B3BEB" w:rsidRPr="004B3BEB" w:rsidRDefault="004B3BEB" w:rsidP="004B3BEB">
            <w:pPr>
              <w:pStyle w:val="Prrafodelista"/>
              <w:spacing w:line="276" w:lineRule="auto"/>
              <w:ind w:left="349"/>
              <w:rPr>
                <w:rFonts w:cs="Arial"/>
                <w:color w:val="000000"/>
                <w:szCs w:val="22"/>
              </w:rPr>
            </w:pPr>
          </w:p>
          <w:p w14:paraId="513386FF" w14:textId="2263F8F5" w:rsidR="00514D26" w:rsidRPr="004B3BEB" w:rsidRDefault="00514D26" w:rsidP="004033AE">
            <w:pPr>
              <w:pStyle w:val="Prrafodelista"/>
              <w:numPr>
                <w:ilvl w:val="0"/>
                <w:numId w:val="255"/>
              </w:numPr>
              <w:spacing w:line="276" w:lineRule="auto"/>
              <w:ind w:left="349" w:hanging="284"/>
              <w:rPr>
                <w:rFonts w:cs="Arial"/>
                <w:color w:val="000000"/>
                <w:szCs w:val="22"/>
              </w:rPr>
            </w:pPr>
            <w:r w:rsidRPr="004B3BEB">
              <w:rPr>
                <w:rFonts w:cs="Arial"/>
                <w:i/>
                <w:color w:val="000000"/>
                <w:szCs w:val="22"/>
              </w:rPr>
              <w:t>Exclusión</w:t>
            </w:r>
            <w:r w:rsidRPr="004B3BEB">
              <w:rPr>
                <w:rFonts w:cs="Arial"/>
                <w:color w:val="000000"/>
                <w:szCs w:val="22"/>
              </w:rPr>
              <w:t>:</w:t>
            </w:r>
            <w:r w:rsidR="004B3BEB">
              <w:rPr>
                <w:rFonts w:cs="Arial"/>
                <w:color w:val="000000"/>
                <w:szCs w:val="22"/>
              </w:rPr>
              <w:t xml:space="preserve"> </w:t>
            </w:r>
            <w:r w:rsidR="007F3B25">
              <w:rPr>
                <w:rFonts w:cs="Arial"/>
                <w:color w:val="000000"/>
                <w:szCs w:val="22"/>
              </w:rPr>
              <w:t>e</w:t>
            </w:r>
            <w:r w:rsidRPr="004B3BEB">
              <w:rPr>
                <w:rFonts w:cs="Arial"/>
                <w:color w:val="000000"/>
                <w:szCs w:val="22"/>
              </w:rPr>
              <w:t>xpedientes que se encuentran en estado de baja.</w:t>
            </w:r>
          </w:p>
          <w:p w14:paraId="56A1DDAA" w14:textId="77777777" w:rsidR="00514D26" w:rsidRPr="00BD5559" w:rsidRDefault="00514D26" w:rsidP="00514D26">
            <w:pPr>
              <w:spacing w:line="276" w:lineRule="auto"/>
              <w:rPr>
                <w:rFonts w:cs="Arial"/>
                <w:color w:val="000000"/>
                <w:szCs w:val="22"/>
              </w:rPr>
            </w:pPr>
          </w:p>
          <w:p w14:paraId="1AC19EB3" w14:textId="77777777" w:rsidR="00514D26" w:rsidRPr="00BD5559" w:rsidRDefault="00514D26" w:rsidP="00514D26">
            <w:pPr>
              <w:spacing w:line="276" w:lineRule="auto"/>
              <w:rPr>
                <w:rFonts w:cs="Arial"/>
                <w:color w:val="000000"/>
                <w:szCs w:val="22"/>
              </w:rPr>
            </w:pPr>
            <w:r w:rsidRPr="00BD5559">
              <w:rPr>
                <w:rFonts w:cs="Arial"/>
                <w:color w:val="000000"/>
                <w:szCs w:val="22"/>
                <w:u w:val="single"/>
              </w:rPr>
              <w:t>Fuente de información</w:t>
            </w:r>
            <w:r w:rsidRPr="00BD5559">
              <w:rPr>
                <w:rFonts w:cs="Arial"/>
                <w:color w:val="000000"/>
                <w:szCs w:val="22"/>
              </w:rPr>
              <w:t>:</w:t>
            </w:r>
          </w:p>
          <w:p w14:paraId="2B500AF1" w14:textId="031B551A" w:rsidR="00514D26" w:rsidRPr="00754040" w:rsidRDefault="00514D26" w:rsidP="00754040">
            <w:pPr>
              <w:spacing w:line="276" w:lineRule="auto"/>
              <w:rPr>
                <w:rFonts w:cs="Arial"/>
                <w:color w:val="000000"/>
                <w:szCs w:val="22"/>
              </w:rPr>
            </w:pPr>
            <w:r w:rsidRPr="00754040">
              <w:rPr>
                <w:rFonts w:cs="Arial"/>
                <w:color w:val="000000"/>
                <w:szCs w:val="22"/>
              </w:rPr>
              <w:t>Tabla “</w:t>
            </w:r>
            <w:proofErr w:type="spellStart"/>
            <w:r w:rsidRPr="00754040">
              <w:rPr>
                <w:rFonts w:cs="Arial"/>
                <w:color w:val="000000"/>
                <w:szCs w:val="22"/>
              </w:rPr>
              <w:t>emcp</w:t>
            </w:r>
            <w:proofErr w:type="spellEnd"/>
            <w:r w:rsidRPr="00754040">
              <w:rPr>
                <w:rFonts w:cs="Arial"/>
                <w:color w:val="000000"/>
                <w:szCs w:val="22"/>
              </w:rPr>
              <w:t>”</w:t>
            </w:r>
          </w:p>
          <w:p w14:paraId="4A9C84C9" w14:textId="4D6442C3" w:rsidR="00D936B6" w:rsidRPr="00754040" w:rsidRDefault="00D936B6" w:rsidP="00754040">
            <w:pPr>
              <w:spacing w:line="276" w:lineRule="auto"/>
              <w:rPr>
                <w:rFonts w:cs="Arial"/>
                <w:color w:val="000000"/>
                <w:sz w:val="18"/>
                <w:szCs w:val="18"/>
              </w:rPr>
            </w:pPr>
            <w:r w:rsidRPr="00754040">
              <w:rPr>
                <w:rFonts w:cs="Arial"/>
                <w:color w:val="000000"/>
                <w:szCs w:val="22"/>
              </w:rPr>
              <w:t xml:space="preserve">Teradata: </w:t>
            </w:r>
            <w:r w:rsidRPr="00754040">
              <w:rPr>
                <w:szCs w:val="22"/>
              </w:rPr>
              <w:t>080478 – Modulo de cargas nacionales</w:t>
            </w:r>
          </w:p>
          <w:p w14:paraId="749AE21F" w14:textId="77777777" w:rsidR="00514D26" w:rsidRPr="00381A51" w:rsidRDefault="00514D26" w:rsidP="00514D26">
            <w:pPr>
              <w:spacing w:line="276" w:lineRule="auto"/>
              <w:rPr>
                <w:rFonts w:cs="Arial"/>
                <w:color w:val="000000"/>
                <w:sz w:val="10"/>
                <w:szCs w:val="10"/>
                <w:u w:val="single"/>
              </w:rPr>
            </w:pPr>
          </w:p>
        </w:tc>
      </w:tr>
      <w:tr w:rsidR="00514D26" w:rsidRPr="00381A51" w14:paraId="4E5C26CE" w14:textId="77777777" w:rsidTr="002A75F5">
        <w:trPr>
          <w:trHeight w:val="270"/>
        </w:trPr>
        <w:tc>
          <w:tcPr>
            <w:tcW w:w="568" w:type="dxa"/>
            <w:shd w:val="clear" w:color="auto" w:fill="auto"/>
            <w:noWrap/>
          </w:tcPr>
          <w:p w14:paraId="28FDF868" w14:textId="77777777" w:rsidR="00514D26" w:rsidRPr="00381A51" w:rsidRDefault="00514D26" w:rsidP="00514D26">
            <w:pPr>
              <w:spacing w:line="276" w:lineRule="auto"/>
              <w:ind w:left="-265" w:right="-70" w:firstLine="284"/>
              <w:jc w:val="center"/>
              <w:rPr>
                <w:rFonts w:cs="Arial"/>
                <w:sz w:val="10"/>
                <w:szCs w:val="10"/>
              </w:rPr>
            </w:pPr>
          </w:p>
          <w:p w14:paraId="05C79C09" w14:textId="322F7351" w:rsidR="00514D26" w:rsidRPr="00BD5559" w:rsidRDefault="00514D26" w:rsidP="00514D26">
            <w:pPr>
              <w:spacing w:line="276" w:lineRule="auto"/>
              <w:ind w:left="-265" w:right="-70" w:firstLine="284"/>
              <w:jc w:val="center"/>
              <w:rPr>
                <w:rFonts w:cs="Arial"/>
                <w:szCs w:val="22"/>
              </w:rPr>
            </w:pPr>
            <w:r w:rsidRPr="00BD5559">
              <w:rPr>
                <w:rFonts w:cs="Arial"/>
                <w:szCs w:val="22"/>
              </w:rPr>
              <w:t>100</w:t>
            </w:r>
          </w:p>
        </w:tc>
        <w:tc>
          <w:tcPr>
            <w:tcW w:w="8210" w:type="dxa"/>
            <w:shd w:val="clear" w:color="auto" w:fill="auto"/>
            <w:noWrap/>
            <w:vAlign w:val="center"/>
          </w:tcPr>
          <w:p w14:paraId="688E929C" w14:textId="77777777" w:rsidR="00514D26" w:rsidRPr="00381A51" w:rsidRDefault="00514D26" w:rsidP="00514D26">
            <w:pPr>
              <w:spacing w:line="276" w:lineRule="auto"/>
              <w:rPr>
                <w:rFonts w:cs="Arial"/>
                <w:color w:val="000000"/>
                <w:sz w:val="10"/>
                <w:szCs w:val="10"/>
                <w:u w:val="single"/>
              </w:rPr>
            </w:pPr>
          </w:p>
          <w:p w14:paraId="409B6A0D" w14:textId="77777777" w:rsidR="00514D26" w:rsidRPr="00BD5559" w:rsidRDefault="00514D26" w:rsidP="00514D26">
            <w:pPr>
              <w:spacing w:line="276" w:lineRule="auto"/>
              <w:rPr>
                <w:rFonts w:cs="Arial"/>
                <w:b/>
                <w:color w:val="000000"/>
                <w:szCs w:val="22"/>
                <w:u w:val="single"/>
              </w:rPr>
            </w:pPr>
            <w:r w:rsidRPr="00BD5559">
              <w:rPr>
                <w:rFonts w:cs="Arial"/>
                <w:b/>
                <w:szCs w:val="22"/>
              </w:rPr>
              <w:t>v0818 Reestructuración patrimonial</w:t>
            </w:r>
          </w:p>
          <w:p w14:paraId="25404679" w14:textId="77777777" w:rsidR="00514D26" w:rsidRPr="00BD5559" w:rsidRDefault="00514D26" w:rsidP="00514D26">
            <w:pPr>
              <w:spacing w:line="276" w:lineRule="auto"/>
              <w:rPr>
                <w:rFonts w:cs="Arial"/>
                <w:color w:val="000000"/>
                <w:szCs w:val="22"/>
                <w:u w:val="single"/>
              </w:rPr>
            </w:pPr>
          </w:p>
          <w:p w14:paraId="770DDFBE" w14:textId="1350B9A5" w:rsidR="00514D26" w:rsidRPr="00BD5559" w:rsidRDefault="00514D26" w:rsidP="00514D26">
            <w:pPr>
              <w:spacing w:line="276" w:lineRule="auto"/>
              <w:rPr>
                <w:rFonts w:cs="Arial"/>
                <w:color w:val="000000"/>
                <w:szCs w:val="22"/>
              </w:rPr>
            </w:pPr>
            <w:r w:rsidRPr="00BD5559">
              <w:rPr>
                <w:rFonts w:cs="Arial"/>
                <w:color w:val="000000"/>
                <w:szCs w:val="22"/>
                <w:u w:val="single"/>
              </w:rPr>
              <w:t>Definición</w:t>
            </w:r>
            <w:r w:rsidRPr="00BD5559">
              <w:rPr>
                <w:rFonts w:cs="Arial"/>
                <w:color w:val="000000"/>
                <w:szCs w:val="22"/>
              </w:rPr>
              <w:t>:</w:t>
            </w:r>
            <w:r w:rsidRPr="00BD5559">
              <w:rPr>
                <w:rFonts w:cs="Arial"/>
                <w:color w:val="000000"/>
                <w:szCs w:val="22"/>
              </w:rPr>
              <w:br/>
              <w:t>Identifica a aquellos contribuyentes que se encuentran en proceso concursal.</w:t>
            </w:r>
          </w:p>
          <w:p w14:paraId="6A4D6E83"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Periodo evaluación</w:t>
            </w:r>
            <w:r w:rsidRPr="00BD5559">
              <w:rPr>
                <w:rFonts w:cs="Arial"/>
                <w:color w:val="000000"/>
                <w:szCs w:val="22"/>
              </w:rPr>
              <w:t>:</w:t>
            </w:r>
          </w:p>
          <w:p w14:paraId="7E52366B" w14:textId="77777777" w:rsidR="00514D26" w:rsidRPr="00BD5559" w:rsidRDefault="00514D26" w:rsidP="00514D26">
            <w:pPr>
              <w:spacing w:line="276" w:lineRule="auto"/>
              <w:rPr>
                <w:rFonts w:cs="Arial"/>
                <w:color w:val="000000"/>
                <w:szCs w:val="22"/>
              </w:rPr>
            </w:pPr>
            <w:r w:rsidRPr="00BD5559">
              <w:rPr>
                <w:rFonts w:cs="Arial"/>
                <w:color w:val="000000"/>
                <w:szCs w:val="22"/>
              </w:rPr>
              <w:t>Corresponde a los últimos 24 periodos tributarios vencidos a la fecha de ejecución del cálculo de la variable.</w:t>
            </w:r>
          </w:p>
          <w:p w14:paraId="32FEA3A1" w14:textId="77777777" w:rsidR="00514D26" w:rsidRPr="00BD5559" w:rsidRDefault="00514D26" w:rsidP="00514D26">
            <w:pPr>
              <w:spacing w:line="276" w:lineRule="auto"/>
              <w:rPr>
                <w:rFonts w:cs="Arial"/>
                <w:color w:val="000000"/>
                <w:szCs w:val="22"/>
                <w:u w:val="single"/>
              </w:rPr>
            </w:pPr>
          </w:p>
          <w:p w14:paraId="6DD81B98" w14:textId="77777777" w:rsidR="00514D26" w:rsidRPr="00BD5559" w:rsidRDefault="00514D26" w:rsidP="00514D26">
            <w:pPr>
              <w:spacing w:line="276" w:lineRule="auto"/>
              <w:rPr>
                <w:rFonts w:cs="Arial"/>
                <w:color w:val="000000"/>
                <w:szCs w:val="22"/>
              </w:rPr>
            </w:pPr>
            <w:r w:rsidRPr="00BD5559">
              <w:rPr>
                <w:rFonts w:cs="Arial"/>
                <w:color w:val="000000"/>
                <w:szCs w:val="22"/>
                <w:u w:val="single"/>
              </w:rPr>
              <w:t>Forma de cálculo</w:t>
            </w:r>
            <w:r w:rsidRPr="00BD5559">
              <w:rPr>
                <w:rFonts w:cs="Arial"/>
                <w:color w:val="000000"/>
                <w:szCs w:val="22"/>
              </w:rPr>
              <w:t>:</w:t>
            </w:r>
          </w:p>
          <w:p w14:paraId="16A79AB2" w14:textId="77777777" w:rsidR="00514D26" w:rsidRPr="00BD5559" w:rsidRDefault="00514D26" w:rsidP="00514D26">
            <w:pPr>
              <w:spacing w:line="276" w:lineRule="auto"/>
              <w:rPr>
                <w:rFonts w:cs="Arial"/>
                <w:color w:val="000000"/>
                <w:szCs w:val="22"/>
              </w:rPr>
            </w:pPr>
          </w:p>
          <w:p w14:paraId="08D06E08" w14:textId="2D919EBD" w:rsidR="00754040" w:rsidRDefault="00754040" w:rsidP="00295310">
            <w:pPr>
              <w:pStyle w:val="Prrafodelista"/>
              <w:numPr>
                <w:ilvl w:val="0"/>
                <w:numId w:val="66"/>
              </w:numPr>
              <w:spacing w:line="276" w:lineRule="auto"/>
              <w:ind w:left="285" w:hanging="220"/>
              <w:rPr>
                <w:rFonts w:cs="Arial"/>
                <w:color w:val="000000"/>
                <w:szCs w:val="22"/>
              </w:rPr>
            </w:pPr>
            <w:r w:rsidRPr="00295310">
              <w:rPr>
                <w:rFonts w:cs="Arial"/>
                <w:i/>
                <w:iCs/>
                <w:color w:val="000000"/>
                <w:szCs w:val="22"/>
              </w:rPr>
              <w:t>Indicador</w:t>
            </w:r>
            <w:r w:rsidRPr="00BD5559">
              <w:rPr>
                <w:rFonts w:cs="Arial"/>
                <w:color w:val="000000"/>
                <w:szCs w:val="22"/>
              </w:rPr>
              <w:t xml:space="preserve">: </w:t>
            </w:r>
            <w:r w:rsidR="007F3B25">
              <w:rPr>
                <w:rFonts w:cs="Arial"/>
                <w:color w:val="000000"/>
                <w:szCs w:val="22"/>
              </w:rPr>
              <w:t>a</w:t>
            </w:r>
            <w:r w:rsidRPr="00BD5559">
              <w:rPr>
                <w:rFonts w:cs="Arial"/>
                <w:color w:val="000000"/>
                <w:szCs w:val="22"/>
              </w:rPr>
              <w:t>signar “1” si cumple condición y “0” si no la cumple.</w:t>
            </w:r>
          </w:p>
          <w:p w14:paraId="69B6C8A0" w14:textId="77777777" w:rsidR="00754040" w:rsidRDefault="00754040" w:rsidP="00754040">
            <w:pPr>
              <w:pStyle w:val="Prrafodelista"/>
              <w:spacing w:line="276" w:lineRule="auto"/>
              <w:ind w:left="285"/>
              <w:rPr>
                <w:rFonts w:cs="Arial"/>
                <w:color w:val="000000"/>
                <w:szCs w:val="22"/>
              </w:rPr>
            </w:pPr>
          </w:p>
          <w:p w14:paraId="396DECC9" w14:textId="3D8A2D59" w:rsidR="009D1516" w:rsidRDefault="00514D26" w:rsidP="00295310">
            <w:pPr>
              <w:pStyle w:val="Prrafodelista"/>
              <w:numPr>
                <w:ilvl w:val="0"/>
                <w:numId w:val="66"/>
              </w:numPr>
              <w:spacing w:line="276" w:lineRule="auto"/>
              <w:ind w:left="285" w:hanging="220"/>
              <w:rPr>
                <w:rFonts w:cs="Arial"/>
                <w:color w:val="000000"/>
                <w:szCs w:val="22"/>
              </w:rPr>
            </w:pPr>
            <w:r w:rsidRPr="00295310">
              <w:rPr>
                <w:rFonts w:cs="Arial"/>
                <w:i/>
                <w:iCs/>
                <w:color w:val="000000"/>
                <w:szCs w:val="22"/>
              </w:rPr>
              <w:t>Condición</w:t>
            </w:r>
            <w:r w:rsidRPr="00BD5559">
              <w:rPr>
                <w:rFonts w:cs="Arial"/>
                <w:color w:val="000000"/>
                <w:szCs w:val="22"/>
              </w:rPr>
              <w:t xml:space="preserve">: </w:t>
            </w:r>
            <w:r w:rsidR="007F3B25">
              <w:rPr>
                <w:rFonts w:cs="Arial"/>
                <w:color w:val="000000"/>
                <w:szCs w:val="22"/>
              </w:rPr>
              <w:t>e</w:t>
            </w:r>
            <w:r w:rsidRPr="00BD5559">
              <w:rPr>
                <w:rFonts w:cs="Arial"/>
                <w:color w:val="000000"/>
                <w:szCs w:val="22"/>
              </w:rPr>
              <w:t>ncontrarse en proceso concursal</w:t>
            </w:r>
            <w:r w:rsidR="009D1516">
              <w:rPr>
                <w:rFonts w:cs="Arial"/>
                <w:color w:val="000000"/>
                <w:szCs w:val="22"/>
              </w:rPr>
              <w:t xml:space="preserve">. </w:t>
            </w:r>
          </w:p>
          <w:p w14:paraId="4921B6A8" w14:textId="77777777" w:rsidR="009D1516" w:rsidRPr="00DC6F0A" w:rsidRDefault="009D1516" w:rsidP="00DC6F0A">
            <w:pPr>
              <w:rPr>
                <w:rFonts w:cs="Arial"/>
                <w:color w:val="000000"/>
                <w:szCs w:val="22"/>
              </w:rPr>
            </w:pPr>
          </w:p>
          <w:p w14:paraId="7BF96744" w14:textId="0C01944E" w:rsidR="00514D26" w:rsidRPr="00295310" w:rsidRDefault="00DC6F0A" w:rsidP="009D1516">
            <w:pPr>
              <w:pStyle w:val="Prrafodelista"/>
              <w:spacing w:line="276" w:lineRule="auto"/>
              <w:ind w:left="285"/>
              <w:rPr>
                <w:rFonts w:cs="Arial"/>
                <w:color w:val="000000"/>
                <w:szCs w:val="22"/>
              </w:rPr>
            </w:pPr>
            <w:proofErr w:type="gramStart"/>
            <w:r>
              <w:rPr>
                <w:rFonts w:cs="Arial"/>
                <w:color w:val="000000"/>
                <w:szCs w:val="22"/>
              </w:rPr>
              <w:t>El</w:t>
            </w:r>
            <w:r w:rsidR="00514D26" w:rsidRPr="00295310">
              <w:rPr>
                <w:rFonts w:cs="Arial"/>
                <w:color w:val="000000"/>
                <w:szCs w:val="22"/>
              </w:rPr>
              <w:t xml:space="preserve"> proceso concursal </w:t>
            </w:r>
            <w:r w:rsidR="009D1516">
              <w:rPr>
                <w:rFonts w:cs="Arial"/>
                <w:color w:val="000000"/>
                <w:szCs w:val="22"/>
              </w:rPr>
              <w:t>a considerar</w:t>
            </w:r>
            <w:proofErr w:type="gramEnd"/>
            <w:r w:rsidR="009D1516">
              <w:rPr>
                <w:rFonts w:cs="Arial"/>
                <w:color w:val="000000"/>
                <w:szCs w:val="22"/>
              </w:rPr>
              <w:t xml:space="preserve"> será aquel </w:t>
            </w:r>
            <w:r w:rsidR="00514D26" w:rsidRPr="00295310">
              <w:rPr>
                <w:rFonts w:cs="Arial"/>
                <w:color w:val="000000"/>
                <w:szCs w:val="22"/>
              </w:rPr>
              <w:t>que se encuentre activ</w:t>
            </w:r>
            <w:r w:rsidR="008E0F65">
              <w:rPr>
                <w:rFonts w:cs="Arial"/>
                <w:color w:val="000000"/>
                <w:szCs w:val="22"/>
              </w:rPr>
              <w:t>o</w:t>
            </w:r>
            <w:r w:rsidR="00514D26" w:rsidRPr="00295310">
              <w:rPr>
                <w:rFonts w:cs="Arial"/>
                <w:color w:val="000000"/>
                <w:szCs w:val="22"/>
              </w:rPr>
              <w:t xml:space="preserve"> </w:t>
            </w:r>
            <w:r w:rsidR="00754040" w:rsidRPr="00295310">
              <w:rPr>
                <w:rFonts w:cs="Arial"/>
                <w:color w:val="000000"/>
                <w:szCs w:val="22"/>
              </w:rPr>
              <w:t xml:space="preserve">en </w:t>
            </w:r>
            <w:r w:rsidR="00514D26" w:rsidRPr="00295310">
              <w:rPr>
                <w:rFonts w:cs="Arial"/>
                <w:color w:val="000000"/>
                <w:szCs w:val="22"/>
              </w:rPr>
              <w:t>cualquiera de las siguientes etapas:</w:t>
            </w:r>
          </w:p>
          <w:p w14:paraId="31266CA8" w14:textId="77777777" w:rsidR="00514D26" w:rsidRPr="00BD5559" w:rsidRDefault="00514D26" w:rsidP="00295310">
            <w:pPr>
              <w:spacing w:line="276" w:lineRule="auto"/>
              <w:ind w:left="349"/>
              <w:rPr>
                <w:rFonts w:cs="Arial"/>
                <w:color w:val="000000"/>
                <w:szCs w:val="22"/>
              </w:rPr>
            </w:pPr>
            <w:r w:rsidRPr="00BD5559">
              <w:rPr>
                <w:rFonts w:cs="Arial"/>
                <w:color w:val="000000"/>
                <w:szCs w:val="22"/>
              </w:rPr>
              <w:t>1: Registro</w:t>
            </w:r>
          </w:p>
          <w:p w14:paraId="2A234199" w14:textId="77777777" w:rsidR="00514D26" w:rsidRPr="00BD5559" w:rsidRDefault="00514D26" w:rsidP="00295310">
            <w:pPr>
              <w:spacing w:line="276" w:lineRule="auto"/>
              <w:ind w:left="349"/>
              <w:rPr>
                <w:rFonts w:cs="Arial"/>
                <w:color w:val="000000"/>
                <w:szCs w:val="22"/>
              </w:rPr>
            </w:pPr>
            <w:r w:rsidRPr="00BD5559">
              <w:rPr>
                <w:rFonts w:cs="Arial"/>
                <w:color w:val="000000"/>
                <w:szCs w:val="22"/>
              </w:rPr>
              <w:t>2: Seguimiento</w:t>
            </w:r>
          </w:p>
          <w:p w14:paraId="60645308" w14:textId="5C595CE7" w:rsidR="0074322B" w:rsidRPr="008310ED" w:rsidRDefault="00514D26" w:rsidP="008310ED">
            <w:pPr>
              <w:spacing w:line="276" w:lineRule="auto"/>
              <w:ind w:left="349"/>
              <w:rPr>
                <w:rFonts w:cs="Arial"/>
                <w:color w:val="000000"/>
                <w:szCs w:val="22"/>
              </w:rPr>
            </w:pPr>
            <w:r w:rsidRPr="00BD5559">
              <w:rPr>
                <w:rFonts w:cs="Arial"/>
                <w:color w:val="000000"/>
                <w:szCs w:val="22"/>
              </w:rPr>
              <w:t>3: Resultad</w:t>
            </w:r>
            <w:r w:rsidR="008310ED">
              <w:rPr>
                <w:rFonts w:cs="Arial"/>
                <w:color w:val="000000"/>
                <w:szCs w:val="22"/>
              </w:rPr>
              <w:t>o</w:t>
            </w:r>
          </w:p>
          <w:p w14:paraId="538D1506" w14:textId="77777777" w:rsidR="0074322B" w:rsidRPr="00BD5559" w:rsidRDefault="0074322B" w:rsidP="00514D26">
            <w:pPr>
              <w:pStyle w:val="Prrafodelista"/>
              <w:spacing w:line="276" w:lineRule="auto"/>
              <w:ind w:left="1"/>
              <w:rPr>
                <w:rFonts w:cs="Arial"/>
                <w:color w:val="000000"/>
                <w:szCs w:val="22"/>
              </w:rPr>
            </w:pPr>
          </w:p>
          <w:p w14:paraId="08E4300C" w14:textId="77777777" w:rsidR="00514D26" w:rsidRPr="00BD5559" w:rsidRDefault="00514D26" w:rsidP="00514D26">
            <w:pPr>
              <w:pStyle w:val="Prrafodelista"/>
              <w:spacing w:line="276" w:lineRule="auto"/>
              <w:ind w:left="1"/>
              <w:rPr>
                <w:rFonts w:cs="Arial"/>
                <w:color w:val="000000"/>
                <w:szCs w:val="22"/>
              </w:rPr>
            </w:pPr>
            <w:r w:rsidRPr="00BD5559">
              <w:rPr>
                <w:rFonts w:cs="Arial"/>
                <w:color w:val="000000"/>
                <w:szCs w:val="22"/>
                <w:u w:val="single"/>
              </w:rPr>
              <w:t>Fuente de información</w:t>
            </w:r>
            <w:r w:rsidRPr="00BD5559">
              <w:rPr>
                <w:rFonts w:cs="Arial"/>
                <w:color w:val="000000"/>
                <w:szCs w:val="22"/>
              </w:rPr>
              <w:t>:</w:t>
            </w:r>
          </w:p>
          <w:p w14:paraId="5AEFDEE0" w14:textId="08FADFA8" w:rsidR="00514D26" w:rsidRPr="00754040" w:rsidRDefault="00514D26" w:rsidP="00754040">
            <w:pPr>
              <w:spacing w:line="276" w:lineRule="auto"/>
              <w:rPr>
                <w:rFonts w:cs="Arial"/>
                <w:color w:val="000000"/>
                <w:szCs w:val="22"/>
              </w:rPr>
            </w:pPr>
            <w:r w:rsidRPr="00754040">
              <w:rPr>
                <w:rFonts w:cs="Arial"/>
                <w:color w:val="000000"/>
                <w:szCs w:val="22"/>
              </w:rPr>
              <w:t xml:space="preserve">Tabla </w:t>
            </w:r>
            <w:proofErr w:type="spellStart"/>
            <w:r w:rsidRPr="00754040">
              <w:rPr>
                <w:rFonts w:cs="Arial"/>
                <w:color w:val="000000"/>
                <w:szCs w:val="22"/>
              </w:rPr>
              <w:t>con_esp</w:t>
            </w:r>
            <w:proofErr w:type="spellEnd"/>
            <w:r w:rsidRPr="00754040">
              <w:rPr>
                <w:rFonts w:cs="Arial"/>
                <w:color w:val="000000"/>
                <w:szCs w:val="22"/>
              </w:rPr>
              <w:t xml:space="preserve"> del </w:t>
            </w:r>
            <w:proofErr w:type="spellStart"/>
            <w:r w:rsidRPr="00754040">
              <w:rPr>
                <w:rFonts w:cs="Arial"/>
                <w:color w:val="000000"/>
                <w:szCs w:val="22"/>
              </w:rPr>
              <w:t>Rsirat</w:t>
            </w:r>
            <w:proofErr w:type="spellEnd"/>
            <w:r w:rsidRPr="00754040">
              <w:rPr>
                <w:rFonts w:cs="Arial"/>
                <w:color w:val="000000"/>
                <w:szCs w:val="22"/>
              </w:rPr>
              <w:t>.</w:t>
            </w:r>
          </w:p>
          <w:p w14:paraId="1B62D8F2" w14:textId="6296388F" w:rsidR="0074322B" w:rsidRPr="00754040" w:rsidRDefault="0074322B" w:rsidP="00A6358C">
            <w:pPr>
              <w:spacing w:line="276" w:lineRule="auto"/>
              <w:ind w:left="65"/>
              <w:rPr>
                <w:rFonts w:cs="Arial"/>
                <w:color w:val="000000"/>
                <w:szCs w:val="22"/>
              </w:rPr>
            </w:pPr>
            <w:r w:rsidRPr="00754040">
              <w:rPr>
                <w:rFonts w:cs="Arial"/>
                <w:color w:val="000000"/>
                <w:szCs w:val="22"/>
              </w:rPr>
              <w:t>Teradata:</w:t>
            </w:r>
          </w:p>
          <w:p w14:paraId="402C8CA3" w14:textId="395D0278" w:rsidR="0074322B" w:rsidRPr="00BD5559" w:rsidRDefault="0074322B" w:rsidP="001B7500">
            <w:pPr>
              <w:pStyle w:val="Prrafodelista"/>
              <w:numPr>
                <w:ilvl w:val="0"/>
                <w:numId w:val="119"/>
              </w:numPr>
              <w:ind w:left="484" w:hanging="277"/>
              <w:rPr>
                <w:szCs w:val="22"/>
              </w:rPr>
            </w:pPr>
            <w:r w:rsidRPr="00BD5559">
              <w:rPr>
                <w:szCs w:val="22"/>
              </w:rPr>
              <w:t>080478 - Modulo de cargas nacionales</w:t>
            </w:r>
          </w:p>
          <w:p w14:paraId="4F97DF41" w14:textId="39FF8E8E" w:rsidR="0074322B" w:rsidRPr="0074322B" w:rsidRDefault="0074322B" w:rsidP="001B7500">
            <w:pPr>
              <w:pStyle w:val="Prrafodelista"/>
              <w:numPr>
                <w:ilvl w:val="0"/>
                <w:numId w:val="119"/>
              </w:numPr>
              <w:spacing w:line="276" w:lineRule="auto"/>
              <w:ind w:left="484" w:hanging="277"/>
              <w:rPr>
                <w:rFonts w:cs="Arial"/>
                <w:color w:val="000000"/>
                <w:sz w:val="18"/>
                <w:szCs w:val="18"/>
              </w:rPr>
            </w:pPr>
            <w:r w:rsidRPr="00BD5559">
              <w:rPr>
                <w:rFonts w:cs="Arial"/>
                <w:szCs w:val="22"/>
              </w:rPr>
              <w:t>080421 - Saldos</w:t>
            </w:r>
          </w:p>
          <w:p w14:paraId="55B9A783" w14:textId="77777777" w:rsidR="00514D26" w:rsidRPr="00381A51" w:rsidRDefault="00514D26" w:rsidP="00514D26">
            <w:pPr>
              <w:spacing w:line="276" w:lineRule="auto"/>
              <w:rPr>
                <w:rFonts w:cs="Arial"/>
                <w:color w:val="000000"/>
                <w:sz w:val="10"/>
                <w:szCs w:val="10"/>
                <w:u w:val="single"/>
              </w:rPr>
            </w:pPr>
          </w:p>
        </w:tc>
      </w:tr>
      <w:tr w:rsidR="00514D26" w:rsidRPr="00381A51" w14:paraId="3091FBC2" w14:textId="77777777" w:rsidTr="002A75F5">
        <w:trPr>
          <w:trHeight w:val="270"/>
        </w:trPr>
        <w:tc>
          <w:tcPr>
            <w:tcW w:w="568" w:type="dxa"/>
            <w:shd w:val="clear" w:color="auto" w:fill="auto"/>
            <w:noWrap/>
          </w:tcPr>
          <w:p w14:paraId="6167B37B" w14:textId="77777777" w:rsidR="00514D26" w:rsidRPr="00381A51" w:rsidRDefault="00514D26" w:rsidP="00514D26">
            <w:pPr>
              <w:spacing w:line="276" w:lineRule="auto"/>
              <w:ind w:left="-265" w:right="-70" w:firstLine="284"/>
              <w:jc w:val="center"/>
              <w:rPr>
                <w:rFonts w:cs="Arial"/>
                <w:sz w:val="10"/>
                <w:szCs w:val="10"/>
              </w:rPr>
            </w:pPr>
          </w:p>
          <w:p w14:paraId="27335391" w14:textId="625D5358" w:rsidR="00514D26" w:rsidRPr="00BD5559" w:rsidRDefault="00514D26" w:rsidP="00514D26">
            <w:pPr>
              <w:spacing w:line="276" w:lineRule="auto"/>
              <w:ind w:left="-265" w:right="-70" w:firstLine="284"/>
              <w:jc w:val="center"/>
              <w:rPr>
                <w:rFonts w:cs="Arial"/>
                <w:szCs w:val="22"/>
              </w:rPr>
            </w:pPr>
            <w:r w:rsidRPr="00BD5559">
              <w:rPr>
                <w:rFonts w:cs="Arial"/>
                <w:szCs w:val="22"/>
              </w:rPr>
              <w:t>101</w:t>
            </w:r>
          </w:p>
        </w:tc>
        <w:tc>
          <w:tcPr>
            <w:tcW w:w="8210" w:type="dxa"/>
            <w:shd w:val="clear" w:color="auto" w:fill="auto"/>
            <w:noWrap/>
            <w:vAlign w:val="center"/>
          </w:tcPr>
          <w:p w14:paraId="3866C98C" w14:textId="77777777" w:rsidR="00514D26" w:rsidRPr="00381A51" w:rsidRDefault="00514D26" w:rsidP="00514D26">
            <w:pPr>
              <w:spacing w:line="276" w:lineRule="auto"/>
              <w:rPr>
                <w:rFonts w:cs="Arial"/>
                <w:color w:val="000000"/>
                <w:sz w:val="10"/>
                <w:szCs w:val="10"/>
                <w:u w:val="single"/>
              </w:rPr>
            </w:pPr>
          </w:p>
          <w:p w14:paraId="5A4ECD1C" w14:textId="77777777" w:rsidR="00514D26" w:rsidRPr="00BD5559" w:rsidRDefault="00514D26" w:rsidP="00514D26">
            <w:pPr>
              <w:spacing w:line="276" w:lineRule="auto"/>
              <w:rPr>
                <w:rFonts w:cs="Arial"/>
                <w:b/>
                <w:color w:val="000000"/>
                <w:szCs w:val="22"/>
                <w:u w:val="single"/>
              </w:rPr>
            </w:pPr>
            <w:r w:rsidRPr="00BD5559">
              <w:rPr>
                <w:rFonts w:cs="Arial"/>
                <w:b/>
                <w:szCs w:val="22"/>
              </w:rPr>
              <w:t xml:space="preserve">v0819 Saldos de </w:t>
            </w:r>
            <w:proofErr w:type="spellStart"/>
            <w:r w:rsidRPr="00BD5559">
              <w:rPr>
                <w:rFonts w:cs="Arial"/>
                <w:b/>
                <w:szCs w:val="22"/>
              </w:rPr>
              <w:t>detracciones_promedio</w:t>
            </w:r>
            <w:proofErr w:type="spellEnd"/>
          </w:p>
          <w:p w14:paraId="1C1F8F6E" w14:textId="77777777" w:rsidR="00514D26" w:rsidRPr="00BD5559" w:rsidRDefault="00514D26" w:rsidP="00514D26">
            <w:pPr>
              <w:spacing w:line="276" w:lineRule="auto"/>
              <w:rPr>
                <w:rFonts w:cs="Arial"/>
                <w:color w:val="000000"/>
                <w:szCs w:val="22"/>
                <w:u w:val="single"/>
              </w:rPr>
            </w:pPr>
          </w:p>
          <w:p w14:paraId="01CE23CA" w14:textId="77777777" w:rsidR="00514D26" w:rsidRPr="00BD5559" w:rsidRDefault="00514D26" w:rsidP="00514D26">
            <w:pPr>
              <w:spacing w:line="276" w:lineRule="auto"/>
              <w:rPr>
                <w:rFonts w:cs="Arial"/>
                <w:color w:val="000000"/>
                <w:szCs w:val="22"/>
              </w:rPr>
            </w:pPr>
            <w:r w:rsidRPr="00BD5559">
              <w:rPr>
                <w:rFonts w:cs="Arial"/>
                <w:color w:val="000000"/>
                <w:szCs w:val="22"/>
                <w:u w:val="single"/>
              </w:rPr>
              <w:t>Definición</w:t>
            </w:r>
            <w:r w:rsidRPr="00BD5559">
              <w:rPr>
                <w:rFonts w:cs="Arial"/>
                <w:color w:val="000000"/>
                <w:szCs w:val="22"/>
              </w:rPr>
              <w:t>:</w:t>
            </w:r>
          </w:p>
          <w:p w14:paraId="129DB8D9" w14:textId="77777777" w:rsidR="00514D26" w:rsidRPr="00BD5559" w:rsidRDefault="00514D26" w:rsidP="00514D26">
            <w:pPr>
              <w:spacing w:line="276" w:lineRule="auto"/>
              <w:rPr>
                <w:rFonts w:cs="Arial"/>
                <w:color w:val="000000"/>
                <w:szCs w:val="22"/>
              </w:rPr>
            </w:pPr>
            <w:r w:rsidRPr="00BD5559">
              <w:rPr>
                <w:rFonts w:cs="Arial"/>
                <w:color w:val="000000"/>
                <w:szCs w:val="22"/>
              </w:rPr>
              <w:t>Determina el saldo promedio que tiene el contribuyente en la cuenta de detracciones.</w:t>
            </w:r>
          </w:p>
          <w:p w14:paraId="47C92271"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Periodo de evaluación</w:t>
            </w:r>
            <w:r w:rsidRPr="00BD5559">
              <w:rPr>
                <w:rFonts w:cs="Arial"/>
                <w:color w:val="000000"/>
                <w:szCs w:val="22"/>
              </w:rPr>
              <w:t>:</w:t>
            </w:r>
          </w:p>
          <w:p w14:paraId="0A3B1914" w14:textId="5247520F" w:rsidR="00514D26" w:rsidRPr="00BD5559" w:rsidRDefault="00514D26" w:rsidP="00514D26">
            <w:pPr>
              <w:spacing w:line="276" w:lineRule="auto"/>
              <w:rPr>
                <w:rFonts w:cs="Arial"/>
                <w:color w:val="000000"/>
                <w:szCs w:val="22"/>
              </w:rPr>
            </w:pPr>
            <w:r w:rsidRPr="00BD5559">
              <w:rPr>
                <w:rFonts w:cs="Arial"/>
                <w:color w:val="000000"/>
                <w:szCs w:val="22"/>
              </w:rPr>
              <w:t>Corresponde a los 24 últimos periodos tributarios vencidos a la fecha de ejecución del cálculo de la variable.</w:t>
            </w:r>
          </w:p>
          <w:p w14:paraId="183DC772"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Forma de cálculo</w:t>
            </w:r>
            <w:r w:rsidRPr="00BD5559">
              <w:rPr>
                <w:rFonts w:cs="Arial"/>
                <w:color w:val="000000"/>
                <w:szCs w:val="22"/>
              </w:rPr>
              <w:t>:</w:t>
            </w:r>
          </w:p>
          <w:p w14:paraId="15191637" w14:textId="77777777" w:rsidR="00514D26" w:rsidRPr="00BD5559" w:rsidRDefault="00514D26" w:rsidP="00514D26">
            <w:pPr>
              <w:spacing w:line="276" w:lineRule="auto"/>
              <w:rPr>
                <w:rFonts w:cs="Arial"/>
                <w:color w:val="000000"/>
                <w:szCs w:val="22"/>
              </w:rPr>
            </w:pPr>
          </w:p>
          <w:p w14:paraId="7E75FF7D" w14:textId="3F9DE0F3" w:rsidR="00514D26" w:rsidRPr="00BD5559" w:rsidRDefault="002E721E" w:rsidP="00B01B67">
            <w:pPr>
              <w:spacing w:line="276" w:lineRule="auto"/>
              <w:ind w:left="1057" w:hanging="1057"/>
              <w:rPr>
                <w:rFonts w:cs="Arial"/>
                <w:color w:val="000000"/>
                <w:szCs w:val="22"/>
              </w:rPr>
            </w:pPr>
            <w:r w:rsidRPr="00B01B67">
              <w:rPr>
                <w:rFonts w:cs="Arial"/>
                <w:i/>
                <w:iCs/>
                <w:color w:val="000000"/>
                <w:szCs w:val="22"/>
              </w:rPr>
              <w:t>Indicador</w:t>
            </w:r>
            <w:r>
              <w:rPr>
                <w:rFonts w:cs="Arial"/>
                <w:color w:val="000000"/>
                <w:szCs w:val="22"/>
              </w:rPr>
              <w:t xml:space="preserve">: </w:t>
            </w:r>
            <w:r w:rsidR="007F3B25">
              <w:rPr>
                <w:rFonts w:cs="Arial"/>
                <w:color w:val="000000"/>
                <w:szCs w:val="22"/>
              </w:rPr>
              <w:t>e</w:t>
            </w:r>
            <w:r w:rsidR="00514D26" w:rsidRPr="00BD5559">
              <w:rPr>
                <w:rFonts w:cs="Arial"/>
                <w:color w:val="000000"/>
                <w:szCs w:val="22"/>
              </w:rPr>
              <w:t>s el saldo promedio final en la cuenta de detracciones.</w:t>
            </w:r>
            <w:r w:rsidR="00C6131D">
              <w:rPr>
                <w:rFonts w:cs="Arial"/>
                <w:color w:val="000000"/>
                <w:szCs w:val="22"/>
              </w:rPr>
              <w:t xml:space="preserve"> </w:t>
            </w:r>
            <w:r w:rsidR="00C6131D" w:rsidRPr="0092477A">
              <w:rPr>
                <w:szCs w:val="22"/>
              </w:rPr>
              <w:t>Se representa con la siguiente fórmula:</w:t>
            </w:r>
          </w:p>
          <w:p w14:paraId="525E7557" w14:textId="514136E7" w:rsidR="00514D26" w:rsidRPr="00BD5559" w:rsidRDefault="002E721E" w:rsidP="00514D26">
            <w:pPr>
              <w:spacing w:line="276" w:lineRule="auto"/>
              <w:rPr>
                <w:rFonts w:cs="Arial"/>
                <w:color w:val="000000"/>
                <w:szCs w:val="22"/>
              </w:rPr>
            </w:pPr>
            <w:r w:rsidRPr="00BD5559">
              <w:rPr>
                <w:rFonts w:cs="Arial"/>
                <w:noProof/>
                <w:color w:val="000000"/>
                <w:szCs w:val="22"/>
                <w:lang w:val="es-PE" w:eastAsia="es-PE"/>
              </w:rPr>
              <mc:AlternateContent>
                <mc:Choice Requires="wps">
                  <w:drawing>
                    <wp:anchor distT="0" distB="0" distL="114300" distR="114300" simplePos="0" relativeHeight="252705280" behindDoc="0" locked="0" layoutInCell="1" allowOverlap="1" wp14:anchorId="107415DD" wp14:editId="0B11ACFC">
                      <wp:simplePos x="0" y="0"/>
                      <wp:positionH relativeFrom="column">
                        <wp:posOffset>1064895</wp:posOffset>
                      </wp:positionH>
                      <wp:positionV relativeFrom="paragraph">
                        <wp:posOffset>152400</wp:posOffset>
                      </wp:positionV>
                      <wp:extent cx="1943100" cy="600075"/>
                      <wp:effectExtent l="0" t="0" r="19050" b="28575"/>
                      <wp:wrapNone/>
                      <wp:docPr id="8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C8BC22" w14:textId="77777777" w:rsidR="002045A3" w:rsidRPr="00593020" w:rsidRDefault="002045A3" w:rsidP="00856C14">
                                  <w:pPr>
                                    <w:jc w:val="center"/>
                                    <w:rPr>
                                      <w:sz w:val="10"/>
                                      <w:szCs w:val="10"/>
                                    </w:rPr>
                                  </w:pPr>
                                </w:p>
                                <w:p w14:paraId="72E62456" w14:textId="176DB3AD" w:rsidR="002045A3" w:rsidRPr="00BD5559" w:rsidRDefault="002045A3" w:rsidP="00856C14">
                                  <w:pPr>
                                    <w:rPr>
                                      <w:sz w:val="20"/>
                                      <w:szCs w:val="20"/>
                                      <w:highlight w:val="yellow"/>
                                      <w:lang w:val="pt-BR"/>
                                    </w:rPr>
                                  </w:pPr>
                                  <w:r w:rsidRPr="006A10A2">
                                    <w:rPr>
                                      <w:sz w:val="18"/>
                                      <w:szCs w:val="18"/>
                                      <w:lang w:val="pt-BR"/>
                                    </w:rPr>
                                    <w:t xml:space="preserve">                          </w:t>
                                  </w:r>
                                  <w:r>
                                    <w:rPr>
                                      <w:sz w:val="18"/>
                                      <w:szCs w:val="18"/>
                                      <w:lang w:val="pt-BR"/>
                                    </w:rPr>
                                    <w:t xml:space="preserve">  </w:t>
                                  </w:r>
                                  <w:r w:rsidRPr="00BD5559">
                                    <w:rPr>
                                      <w:rFonts w:cs="Arial"/>
                                      <w:color w:val="000000"/>
                                      <w:sz w:val="20"/>
                                      <w:szCs w:val="20"/>
                                      <w:lang w:val="pt-BR"/>
                                    </w:rPr>
                                    <w:t>∑ saldo final</w:t>
                                  </w:r>
                                </w:p>
                                <w:p w14:paraId="020CFC18" w14:textId="77777777" w:rsidR="002045A3" w:rsidRPr="00BD5559" w:rsidRDefault="002045A3" w:rsidP="00856C14">
                                  <w:pPr>
                                    <w:rPr>
                                      <w:sz w:val="20"/>
                                      <w:szCs w:val="20"/>
                                      <w:lang w:val="pt-BR"/>
                                    </w:rPr>
                                  </w:pPr>
                                  <w:r w:rsidRPr="00BD5559">
                                    <w:rPr>
                                      <w:sz w:val="20"/>
                                      <w:szCs w:val="20"/>
                                      <w:lang w:val="pt-BR"/>
                                    </w:rPr>
                                    <w:t xml:space="preserve">Indicador =                    </w:t>
                                  </w:r>
                                </w:p>
                                <w:p w14:paraId="472FDA24" w14:textId="77777777" w:rsidR="002045A3" w:rsidRPr="00BD5559" w:rsidRDefault="002045A3" w:rsidP="00856C14">
                                  <w:pPr>
                                    <w:rPr>
                                      <w:sz w:val="20"/>
                                      <w:szCs w:val="20"/>
                                      <w:lang w:val="pt-BR"/>
                                    </w:rPr>
                                  </w:pPr>
                                  <w:r w:rsidRPr="00BD5559">
                                    <w:rPr>
                                      <w:sz w:val="20"/>
                                      <w:szCs w:val="20"/>
                                      <w:lang w:val="pt-BR"/>
                                    </w:rPr>
                                    <w:t xml:space="preserve">                          </w:t>
                                  </w:r>
                                  <w:r w:rsidRPr="00BD5559">
                                    <w:rPr>
                                      <w:rFonts w:cs="Arial"/>
                                      <w:color w:val="000000"/>
                                      <w:sz w:val="20"/>
                                      <w:szCs w:val="20"/>
                                      <w:lang w:val="pt-BR"/>
                                    </w:rPr>
                                    <w:t>N° de meses</w:t>
                                  </w:r>
                                </w:p>
                                <w:p w14:paraId="11D0847B" w14:textId="77777777" w:rsidR="002045A3" w:rsidRPr="006A10A2" w:rsidRDefault="002045A3" w:rsidP="00856C14">
                                  <w:pPr>
                                    <w:jc w:val="center"/>
                                    <w:rPr>
                                      <w:sz w:val="10"/>
                                      <w:szCs w:val="10"/>
                                      <w:lang w:val="pt-BR"/>
                                    </w:rPr>
                                  </w:pPr>
                                </w:p>
                                <w:p w14:paraId="07770E4C" w14:textId="77777777" w:rsidR="002045A3" w:rsidRPr="006A10A2" w:rsidRDefault="002045A3" w:rsidP="00856C14">
                                  <w:pPr>
                                    <w:jc w:val="center"/>
                                    <w:rPr>
                                      <w:sz w:val="18"/>
                                      <w:szCs w:val="18"/>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415DD" id="_x0000_s1040" style="position:absolute;left:0;text-align:left;margin-left:83.85pt;margin-top:12pt;width:153pt;height:47.25pt;z-index:25270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" filled="f">
                      <v:textbox>
                        <w:txbxContent>
                          <w:p w14:paraId="1FC8BC22" w14:textId="77777777" w:rsidR="002045A3" w:rsidRPr="00593020" w:rsidRDefault="002045A3" w:rsidP="00856C14">
                            <w:pPr>
                              <w:jc w:val="center"/>
                              <w:rPr>
                                <w:sz w:val="10"/>
                                <w:szCs w:val="10"/>
                              </w:rPr>
                            </w:pPr>
                          </w:p>
                          <w:p w14:paraId="72E62456" w14:textId="176DB3AD" w:rsidR="002045A3" w:rsidRPr="00BD5559" w:rsidRDefault="002045A3" w:rsidP="00856C14">
                            <w:pPr>
                              <w:rPr>
                                <w:sz w:val="20"/>
                                <w:szCs w:val="20"/>
                                <w:highlight w:val="yellow"/>
                                <w:lang w:val="pt-BR"/>
                              </w:rPr>
                            </w:pPr>
                            <w:r w:rsidRPr="006A10A2">
                              <w:rPr>
                                <w:sz w:val="18"/>
                                <w:szCs w:val="18"/>
                                <w:lang w:val="pt-BR"/>
                              </w:rPr>
                              <w:t xml:space="preserve">                          </w:t>
                            </w:r>
                            <w:r>
                              <w:rPr>
                                <w:sz w:val="18"/>
                                <w:szCs w:val="18"/>
                                <w:lang w:val="pt-BR"/>
                              </w:rPr>
                              <w:t xml:space="preserve">  </w:t>
                            </w:r>
                            <w:r w:rsidRPr="00BD5559">
                              <w:rPr>
                                <w:rFonts w:cs="Arial"/>
                                <w:color w:val="000000"/>
                                <w:sz w:val="20"/>
                                <w:szCs w:val="20"/>
                                <w:lang w:val="pt-BR"/>
                              </w:rPr>
                              <w:t>∑ saldo final</w:t>
                            </w:r>
                          </w:p>
                          <w:p w14:paraId="020CFC18" w14:textId="77777777" w:rsidR="002045A3" w:rsidRPr="00BD5559" w:rsidRDefault="002045A3" w:rsidP="00856C14">
                            <w:pPr>
                              <w:rPr>
                                <w:sz w:val="20"/>
                                <w:szCs w:val="20"/>
                                <w:lang w:val="pt-BR"/>
                              </w:rPr>
                            </w:pPr>
                            <w:r w:rsidRPr="00BD5559">
                              <w:rPr>
                                <w:sz w:val="20"/>
                                <w:szCs w:val="20"/>
                                <w:lang w:val="pt-BR"/>
                              </w:rPr>
                              <w:t xml:space="preserve">Indicador =                    </w:t>
                            </w:r>
                          </w:p>
                          <w:p w14:paraId="472FDA24" w14:textId="77777777" w:rsidR="002045A3" w:rsidRPr="00BD5559" w:rsidRDefault="002045A3" w:rsidP="00856C14">
                            <w:pPr>
                              <w:rPr>
                                <w:sz w:val="20"/>
                                <w:szCs w:val="20"/>
                                <w:lang w:val="pt-BR"/>
                              </w:rPr>
                            </w:pPr>
                            <w:r w:rsidRPr="00BD5559">
                              <w:rPr>
                                <w:sz w:val="20"/>
                                <w:szCs w:val="20"/>
                                <w:lang w:val="pt-BR"/>
                              </w:rPr>
                              <w:t xml:space="preserve">                          </w:t>
                            </w:r>
                            <w:r w:rsidRPr="00BD5559">
                              <w:rPr>
                                <w:rFonts w:cs="Arial"/>
                                <w:color w:val="000000"/>
                                <w:sz w:val="20"/>
                                <w:szCs w:val="20"/>
                                <w:lang w:val="pt-BR"/>
                              </w:rPr>
                              <w:t>N° de meses</w:t>
                            </w:r>
                          </w:p>
                          <w:p w14:paraId="11D0847B" w14:textId="77777777" w:rsidR="002045A3" w:rsidRPr="006A10A2" w:rsidRDefault="002045A3" w:rsidP="00856C14">
                            <w:pPr>
                              <w:jc w:val="center"/>
                              <w:rPr>
                                <w:sz w:val="10"/>
                                <w:szCs w:val="10"/>
                                <w:lang w:val="pt-BR"/>
                              </w:rPr>
                            </w:pPr>
                          </w:p>
                          <w:p w14:paraId="07770E4C" w14:textId="77777777" w:rsidR="002045A3" w:rsidRPr="006A10A2" w:rsidRDefault="002045A3" w:rsidP="00856C14">
                            <w:pPr>
                              <w:jc w:val="center"/>
                              <w:rPr>
                                <w:sz w:val="18"/>
                                <w:szCs w:val="18"/>
                                <w:lang w:val="pt-BR"/>
                              </w:rPr>
                            </w:pPr>
                          </w:p>
                        </w:txbxContent>
                      </v:textbox>
                    </v:rect>
                  </w:pict>
                </mc:Fallback>
              </mc:AlternateContent>
            </w:r>
          </w:p>
          <w:p w14:paraId="0CC85C48" w14:textId="4E90018B" w:rsidR="00514D26" w:rsidRPr="00BD5559" w:rsidRDefault="00514D26" w:rsidP="00514D26">
            <w:pPr>
              <w:spacing w:line="276" w:lineRule="auto"/>
              <w:rPr>
                <w:rFonts w:cs="Arial"/>
                <w:color w:val="000000"/>
                <w:szCs w:val="22"/>
              </w:rPr>
            </w:pPr>
          </w:p>
          <w:p w14:paraId="7D88E92E" w14:textId="05981B99" w:rsidR="00514D26" w:rsidRPr="00BD5559" w:rsidRDefault="002E721E" w:rsidP="00514D26">
            <w:pPr>
              <w:spacing w:line="276" w:lineRule="auto"/>
              <w:rPr>
                <w:rFonts w:cs="Arial"/>
                <w:color w:val="000000"/>
                <w:szCs w:val="22"/>
              </w:rPr>
            </w:pPr>
            <w:r w:rsidRPr="00BD5559">
              <w:rPr>
                <w:rFonts w:cs="Arial"/>
                <w:noProof/>
                <w:color w:val="000000"/>
                <w:szCs w:val="22"/>
                <w:lang w:val="es-PE" w:eastAsia="es-PE"/>
              </w:rPr>
              <mc:AlternateContent>
                <mc:Choice Requires="wps">
                  <w:drawing>
                    <wp:anchor distT="0" distB="0" distL="114300" distR="114300" simplePos="0" relativeHeight="252706304" behindDoc="0" locked="0" layoutInCell="1" allowOverlap="1" wp14:anchorId="140F96C5" wp14:editId="3415E5D2">
                      <wp:simplePos x="0" y="0"/>
                      <wp:positionH relativeFrom="column">
                        <wp:posOffset>1875155</wp:posOffset>
                      </wp:positionH>
                      <wp:positionV relativeFrom="paragraph">
                        <wp:posOffset>128270</wp:posOffset>
                      </wp:positionV>
                      <wp:extent cx="1028700" cy="0"/>
                      <wp:effectExtent l="0" t="0" r="19050" b="19050"/>
                      <wp:wrapNone/>
                      <wp:docPr id="82" name="Conector recto 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A512ED1" id="Conector recto 9" o:spid="_x0000_s1026" style="position:absolute;z-index:25270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5pt,10.1pt" to="228.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" strokecolor="black [3213]"/>
                  </w:pict>
                </mc:Fallback>
              </mc:AlternateContent>
            </w:r>
          </w:p>
          <w:p w14:paraId="08667E4E" w14:textId="77777777" w:rsidR="00514D26" w:rsidRPr="00BD5559" w:rsidRDefault="00514D26" w:rsidP="00514D26">
            <w:pPr>
              <w:spacing w:line="276" w:lineRule="auto"/>
              <w:rPr>
                <w:rFonts w:cs="Arial"/>
                <w:color w:val="000000"/>
                <w:szCs w:val="22"/>
              </w:rPr>
            </w:pPr>
          </w:p>
          <w:p w14:paraId="4168AD8E" w14:textId="77777777" w:rsidR="002E721E" w:rsidRDefault="002E721E" w:rsidP="00514D26">
            <w:pPr>
              <w:spacing w:line="276" w:lineRule="auto"/>
              <w:rPr>
                <w:rFonts w:cs="Arial"/>
                <w:i/>
                <w:szCs w:val="22"/>
              </w:rPr>
            </w:pPr>
          </w:p>
          <w:p w14:paraId="551C7A8C" w14:textId="017A123C" w:rsidR="00514D26" w:rsidRPr="00BD5559" w:rsidRDefault="00514D26" w:rsidP="006006EC">
            <w:pPr>
              <w:spacing w:line="276" w:lineRule="auto"/>
              <w:ind w:left="65"/>
              <w:rPr>
                <w:rFonts w:cs="Arial"/>
                <w:szCs w:val="22"/>
              </w:rPr>
            </w:pPr>
            <w:r w:rsidRPr="00BD5559">
              <w:rPr>
                <w:rFonts w:cs="Arial"/>
                <w:i/>
                <w:szCs w:val="22"/>
              </w:rPr>
              <w:t>D</w:t>
            </w:r>
            <w:r w:rsidR="002E721E">
              <w:rPr>
                <w:rFonts w:cs="Arial"/>
                <w:i/>
                <w:szCs w:val="22"/>
              </w:rPr>
              <w:t>ó</w:t>
            </w:r>
            <w:r w:rsidRPr="00BD5559">
              <w:rPr>
                <w:rFonts w:cs="Arial"/>
                <w:i/>
                <w:szCs w:val="22"/>
              </w:rPr>
              <w:t>nde</w:t>
            </w:r>
            <w:r w:rsidRPr="00BD5559">
              <w:rPr>
                <w:rFonts w:cs="Arial"/>
                <w:szCs w:val="22"/>
              </w:rPr>
              <w:t>:</w:t>
            </w:r>
          </w:p>
          <w:p w14:paraId="5C65A68B" w14:textId="6B197EF3" w:rsidR="00514D26" w:rsidRPr="00BD5559" w:rsidRDefault="00514D26" w:rsidP="008138E0">
            <w:pPr>
              <w:pStyle w:val="Prrafodelista"/>
              <w:numPr>
                <w:ilvl w:val="0"/>
                <w:numId w:val="60"/>
              </w:numPr>
              <w:spacing w:line="276" w:lineRule="auto"/>
              <w:ind w:left="490" w:hanging="352"/>
              <w:rPr>
                <w:rFonts w:cs="Arial"/>
                <w:szCs w:val="22"/>
              </w:rPr>
            </w:pPr>
            <w:r w:rsidRPr="00BD5559">
              <w:rPr>
                <w:rFonts w:cs="Arial"/>
                <w:szCs w:val="22"/>
              </w:rPr>
              <w:t xml:space="preserve">∑ saldo final: </w:t>
            </w:r>
            <w:r w:rsidR="007F3B25">
              <w:rPr>
                <w:rFonts w:cs="Arial"/>
                <w:szCs w:val="22"/>
              </w:rPr>
              <w:t>s</w:t>
            </w:r>
            <w:r w:rsidRPr="00BD5559">
              <w:rPr>
                <w:rFonts w:cs="Arial"/>
                <w:szCs w:val="22"/>
              </w:rPr>
              <w:t>umatoria del saldo final positivo.</w:t>
            </w:r>
          </w:p>
          <w:p w14:paraId="66E64827" w14:textId="291F22C2" w:rsidR="00514D26" w:rsidRPr="00BD5559" w:rsidRDefault="00514D26" w:rsidP="008138E0">
            <w:pPr>
              <w:pStyle w:val="Prrafodelista"/>
              <w:numPr>
                <w:ilvl w:val="0"/>
                <w:numId w:val="60"/>
              </w:numPr>
              <w:spacing w:line="276" w:lineRule="auto"/>
              <w:ind w:left="490" w:hanging="352"/>
              <w:rPr>
                <w:rFonts w:cs="Arial"/>
                <w:szCs w:val="22"/>
              </w:rPr>
            </w:pPr>
            <w:r w:rsidRPr="00BD5559">
              <w:rPr>
                <w:rFonts w:cs="Arial"/>
                <w:szCs w:val="22"/>
              </w:rPr>
              <w:t>N° de meses: número de meses que la cuenta presenta saldo final positivo.</w:t>
            </w:r>
          </w:p>
          <w:p w14:paraId="55A32E78" w14:textId="77777777" w:rsidR="006C4EAD" w:rsidRPr="00BD5559" w:rsidRDefault="006C4EAD" w:rsidP="00514D26">
            <w:pPr>
              <w:spacing w:line="276" w:lineRule="auto"/>
              <w:rPr>
                <w:rFonts w:cs="Arial"/>
                <w:szCs w:val="22"/>
              </w:rPr>
            </w:pPr>
          </w:p>
          <w:p w14:paraId="2BA62309" w14:textId="07EACC10" w:rsidR="00514D26" w:rsidRPr="00BD5559" w:rsidRDefault="00514D26" w:rsidP="002E721E">
            <w:pPr>
              <w:spacing w:line="276" w:lineRule="auto"/>
              <w:ind w:left="65"/>
              <w:rPr>
                <w:rFonts w:cs="Arial"/>
                <w:szCs w:val="22"/>
              </w:rPr>
            </w:pPr>
            <w:r w:rsidRPr="002E721E">
              <w:rPr>
                <w:rFonts w:cs="Arial"/>
                <w:i/>
                <w:iCs/>
                <w:szCs w:val="22"/>
              </w:rPr>
              <w:t>Precisión</w:t>
            </w:r>
            <w:r w:rsidRPr="00BD5559">
              <w:rPr>
                <w:rFonts w:cs="Arial"/>
                <w:szCs w:val="22"/>
              </w:rPr>
              <w:t>:</w:t>
            </w:r>
          </w:p>
          <w:p w14:paraId="0FE6E177" w14:textId="6C71CF4F" w:rsidR="00514D26" w:rsidRPr="00BD5559" w:rsidRDefault="00514D26" w:rsidP="002E721E">
            <w:pPr>
              <w:spacing w:line="276" w:lineRule="auto"/>
              <w:ind w:left="65"/>
              <w:rPr>
                <w:rFonts w:cs="Arial"/>
                <w:szCs w:val="22"/>
              </w:rPr>
            </w:pPr>
            <w:r w:rsidRPr="00BD5559">
              <w:rPr>
                <w:rFonts w:cs="Arial"/>
                <w:szCs w:val="22"/>
              </w:rPr>
              <w:t>Saldo final positivo: saldo al término del mes que sea igual o mayor a cero.</w:t>
            </w:r>
          </w:p>
          <w:p w14:paraId="2B6B0086"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Fuente de información</w:t>
            </w:r>
            <w:r w:rsidRPr="00BD5559">
              <w:rPr>
                <w:rFonts w:cs="Arial"/>
                <w:color w:val="000000"/>
                <w:szCs w:val="22"/>
              </w:rPr>
              <w:t>:</w:t>
            </w:r>
          </w:p>
          <w:p w14:paraId="6A8BCE3E" w14:textId="09423281" w:rsidR="00514D26" w:rsidRPr="002E721E" w:rsidRDefault="00514D26" w:rsidP="002E721E">
            <w:pPr>
              <w:spacing w:line="276" w:lineRule="auto"/>
              <w:rPr>
                <w:rFonts w:cs="Arial"/>
                <w:color w:val="000000"/>
                <w:szCs w:val="22"/>
              </w:rPr>
            </w:pPr>
            <w:r w:rsidRPr="002E721E">
              <w:rPr>
                <w:rFonts w:cs="Arial"/>
                <w:color w:val="000000"/>
                <w:szCs w:val="22"/>
              </w:rPr>
              <w:t>t1206_dtr_sal_mes - saldos mensuales de las cuentas de detracciones</w:t>
            </w:r>
          </w:p>
          <w:p w14:paraId="1856DCD4" w14:textId="649F46DC" w:rsidR="002E31A1" w:rsidRPr="002E721E" w:rsidRDefault="002E31A1" w:rsidP="002E721E">
            <w:pPr>
              <w:spacing w:line="276" w:lineRule="auto"/>
              <w:rPr>
                <w:rFonts w:cs="Arial"/>
                <w:color w:val="000000"/>
                <w:sz w:val="18"/>
                <w:szCs w:val="18"/>
              </w:rPr>
            </w:pPr>
            <w:r w:rsidRPr="002E721E">
              <w:rPr>
                <w:rFonts w:cs="Arial"/>
                <w:color w:val="000000"/>
                <w:szCs w:val="22"/>
              </w:rPr>
              <w:t xml:space="preserve">Teradata: </w:t>
            </w:r>
            <w:r w:rsidRPr="002E721E">
              <w:rPr>
                <w:szCs w:val="22"/>
              </w:rPr>
              <w:t>081428 – Detracciones (</w:t>
            </w:r>
            <w:r w:rsidRPr="002E721E">
              <w:rPr>
                <w:rFonts w:cs="Arial"/>
                <w:color w:val="000000"/>
                <w:szCs w:val="22"/>
              </w:rPr>
              <w:t>saldos mensuales de las cuentas de detracciones)</w:t>
            </w:r>
            <w:r w:rsidRPr="002E721E">
              <w:rPr>
                <w:rFonts w:cs="Arial"/>
                <w:color w:val="000000"/>
                <w:sz w:val="18"/>
                <w:szCs w:val="18"/>
              </w:rPr>
              <w:t>.</w:t>
            </w:r>
          </w:p>
          <w:p w14:paraId="7719B718" w14:textId="20341624" w:rsidR="00514D26" w:rsidRPr="00381A51" w:rsidRDefault="00514D26" w:rsidP="00514D26">
            <w:pPr>
              <w:spacing w:line="276" w:lineRule="auto"/>
              <w:rPr>
                <w:rFonts w:cs="Arial"/>
                <w:color w:val="000000"/>
                <w:sz w:val="10"/>
                <w:szCs w:val="10"/>
                <w:u w:val="single"/>
              </w:rPr>
            </w:pPr>
          </w:p>
        </w:tc>
      </w:tr>
      <w:tr w:rsidR="00514D26" w:rsidRPr="00381A51" w14:paraId="4B028A9B" w14:textId="77777777" w:rsidTr="002A75F5">
        <w:trPr>
          <w:trHeight w:val="270"/>
        </w:trPr>
        <w:tc>
          <w:tcPr>
            <w:tcW w:w="568" w:type="dxa"/>
            <w:shd w:val="clear" w:color="auto" w:fill="auto"/>
            <w:noWrap/>
          </w:tcPr>
          <w:p w14:paraId="315332C2" w14:textId="77777777" w:rsidR="00514D26" w:rsidRPr="00381A51" w:rsidRDefault="00514D26" w:rsidP="00514D26">
            <w:pPr>
              <w:spacing w:line="276" w:lineRule="auto"/>
              <w:ind w:left="-265" w:right="-70" w:firstLine="284"/>
              <w:jc w:val="center"/>
              <w:rPr>
                <w:rFonts w:cs="Arial"/>
                <w:sz w:val="10"/>
                <w:szCs w:val="10"/>
              </w:rPr>
            </w:pPr>
          </w:p>
          <w:p w14:paraId="23A28417" w14:textId="5FCF0382" w:rsidR="00514D26" w:rsidRPr="00BD5559" w:rsidRDefault="00514D26" w:rsidP="00514D26">
            <w:pPr>
              <w:spacing w:line="276" w:lineRule="auto"/>
              <w:ind w:left="-265" w:right="-70" w:firstLine="284"/>
              <w:jc w:val="center"/>
              <w:rPr>
                <w:rFonts w:cs="Arial"/>
                <w:szCs w:val="22"/>
              </w:rPr>
            </w:pPr>
            <w:r w:rsidRPr="00BD5559">
              <w:rPr>
                <w:rFonts w:cs="Arial"/>
                <w:szCs w:val="22"/>
              </w:rPr>
              <w:t>102</w:t>
            </w:r>
          </w:p>
        </w:tc>
        <w:tc>
          <w:tcPr>
            <w:tcW w:w="8210" w:type="dxa"/>
            <w:shd w:val="clear" w:color="auto" w:fill="auto"/>
            <w:noWrap/>
            <w:vAlign w:val="center"/>
          </w:tcPr>
          <w:p w14:paraId="5BE4CEF5" w14:textId="77777777" w:rsidR="00514D26" w:rsidRDefault="00514D26" w:rsidP="00514D26">
            <w:pPr>
              <w:spacing w:line="276" w:lineRule="auto"/>
              <w:rPr>
                <w:rFonts w:cs="Arial"/>
                <w:color w:val="000000"/>
                <w:sz w:val="10"/>
                <w:szCs w:val="10"/>
                <w:u w:val="single"/>
              </w:rPr>
            </w:pPr>
          </w:p>
          <w:p w14:paraId="73E4876F" w14:textId="77777777" w:rsidR="00514D26" w:rsidRPr="00BD5559" w:rsidRDefault="00514D26" w:rsidP="00514D26">
            <w:pPr>
              <w:spacing w:line="276" w:lineRule="auto"/>
              <w:rPr>
                <w:rFonts w:cs="Arial"/>
                <w:b/>
                <w:color w:val="000000"/>
                <w:szCs w:val="22"/>
                <w:u w:val="single"/>
              </w:rPr>
            </w:pPr>
            <w:r w:rsidRPr="00BD5559">
              <w:rPr>
                <w:rFonts w:cs="Arial"/>
                <w:b/>
                <w:szCs w:val="22"/>
              </w:rPr>
              <w:t xml:space="preserve">v0820 Liberación de </w:t>
            </w:r>
            <w:proofErr w:type="spellStart"/>
            <w:r w:rsidRPr="00BD5559">
              <w:rPr>
                <w:rFonts w:cs="Arial"/>
                <w:b/>
                <w:szCs w:val="22"/>
              </w:rPr>
              <w:t>Fondos_monto</w:t>
            </w:r>
            <w:proofErr w:type="spellEnd"/>
          </w:p>
          <w:p w14:paraId="212CA5E3" w14:textId="77777777" w:rsidR="00514D26" w:rsidRPr="00BD5559" w:rsidRDefault="00514D26" w:rsidP="00514D26">
            <w:pPr>
              <w:spacing w:line="276" w:lineRule="auto"/>
              <w:rPr>
                <w:rFonts w:cs="Arial"/>
                <w:color w:val="000000"/>
                <w:szCs w:val="22"/>
                <w:u w:val="single"/>
              </w:rPr>
            </w:pPr>
          </w:p>
          <w:p w14:paraId="08B325E6" w14:textId="4EA90240" w:rsidR="00514D26" w:rsidRPr="00BD5559" w:rsidRDefault="00514D26" w:rsidP="00514D26">
            <w:pPr>
              <w:spacing w:line="276" w:lineRule="auto"/>
              <w:rPr>
                <w:rFonts w:cs="Arial"/>
                <w:color w:val="000000"/>
                <w:szCs w:val="22"/>
              </w:rPr>
            </w:pPr>
            <w:r w:rsidRPr="00BD5559">
              <w:rPr>
                <w:rFonts w:cs="Arial"/>
                <w:color w:val="000000"/>
                <w:szCs w:val="22"/>
                <w:u w:val="single"/>
              </w:rPr>
              <w:t>Definición</w:t>
            </w:r>
            <w:r w:rsidRPr="00BD5559">
              <w:rPr>
                <w:rFonts w:cs="Arial"/>
                <w:color w:val="000000"/>
                <w:szCs w:val="22"/>
              </w:rPr>
              <w:t>:</w:t>
            </w:r>
            <w:r w:rsidRPr="00BD5559">
              <w:rPr>
                <w:rFonts w:cs="Arial"/>
                <w:color w:val="000000"/>
                <w:szCs w:val="22"/>
              </w:rPr>
              <w:br/>
              <w:t>Determina el monto liberado de la cuenta de detracciones con cheque o en efectivo.</w:t>
            </w:r>
          </w:p>
          <w:p w14:paraId="5BC18C72"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Periodo de evaluación</w:t>
            </w:r>
            <w:r w:rsidRPr="00BD5559">
              <w:rPr>
                <w:rFonts w:cs="Arial"/>
                <w:color w:val="000000"/>
                <w:szCs w:val="22"/>
              </w:rPr>
              <w:t>:</w:t>
            </w:r>
          </w:p>
          <w:p w14:paraId="49CBEDE6" w14:textId="77777777" w:rsidR="00514D26" w:rsidRPr="00BD5559" w:rsidRDefault="00514D26" w:rsidP="00514D26">
            <w:pPr>
              <w:spacing w:line="276" w:lineRule="auto"/>
              <w:rPr>
                <w:rFonts w:cs="Arial"/>
                <w:color w:val="000000"/>
                <w:szCs w:val="22"/>
              </w:rPr>
            </w:pPr>
            <w:r w:rsidRPr="00BD5559">
              <w:rPr>
                <w:rFonts w:cs="Arial"/>
                <w:color w:val="000000"/>
                <w:szCs w:val="22"/>
              </w:rPr>
              <w:t>Corresponde a los últimos 24 periodos tributarios vencidos a la fecha de ejecución del cálculo de la variable, tomando como referencia la fecha de operación.</w:t>
            </w:r>
          </w:p>
          <w:p w14:paraId="2F725D95"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Forma de cálculo</w:t>
            </w:r>
            <w:r w:rsidRPr="00BD5559">
              <w:rPr>
                <w:rFonts w:cs="Arial"/>
                <w:color w:val="000000"/>
                <w:szCs w:val="22"/>
              </w:rPr>
              <w:t>:</w:t>
            </w:r>
          </w:p>
          <w:p w14:paraId="517CEC7A" w14:textId="77777777" w:rsidR="00514D26" w:rsidRPr="00BD5559" w:rsidRDefault="00514D26" w:rsidP="00514D26">
            <w:pPr>
              <w:spacing w:line="276" w:lineRule="auto"/>
              <w:rPr>
                <w:rFonts w:cs="Arial"/>
                <w:color w:val="000000"/>
                <w:szCs w:val="22"/>
              </w:rPr>
            </w:pPr>
          </w:p>
          <w:p w14:paraId="31802AD7" w14:textId="3C48F6E6" w:rsidR="006006EC" w:rsidRPr="00B01B67" w:rsidRDefault="006006EC" w:rsidP="004033AE">
            <w:pPr>
              <w:pStyle w:val="Prrafodelista"/>
              <w:numPr>
                <w:ilvl w:val="0"/>
                <w:numId w:val="257"/>
              </w:numPr>
              <w:spacing w:line="276" w:lineRule="auto"/>
              <w:ind w:left="349" w:hanging="284"/>
              <w:rPr>
                <w:rFonts w:cs="Arial"/>
                <w:color w:val="000000"/>
                <w:szCs w:val="22"/>
              </w:rPr>
            </w:pPr>
            <w:r w:rsidRPr="00B01B67">
              <w:rPr>
                <w:rFonts w:cs="Arial"/>
                <w:i/>
                <w:iCs/>
                <w:color w:val="000000"/>
                <w:szCs w:val="22"/>
              </w:rPr>
              <w:t>Indicador</w:t>
            </w:r>
            <w:r w:rsidRPr="00B01B67">
              <w:rPr>
                <w:rFonts w:cs="Arial"/>
                <w:color w:val="000000"/>
                <w:szCs w:val="22"/>
              </w:rPr>
              <w:t xml:space="preserve">: </w:t>
            </w:r>
            <w:r w:rsidR="007F3B25">
              <w:rPr>
                <w:rFonts w:cs="Arial"/>
                <w:color w:val="000000"/>
                <w:szCs w:val="22"/>
              </w:rPr>
              <w:t>m</w:t>
            </w:r>
            <w:r w:rsidRPr="00B01B67">
              <w:rPr>
                <w:rFonts w:cs="Arial"/>
                <w:color w:val="000000"/>
                <w:szCs w:val="22"/>
              </w:rPr>
              <w:t>onto liberado de la cuenta de detracciones.</w:t>
            </w:r>
          </w:p>
          <w:p w14:paraId="7FFCFCBE" w14:textId="77777777" w:rsidR="006006EC" w:rsidRDefault="006006EC" w:rsidP="00514D26">
            <w:pPr>
              <w:spacing w:line="276" w:lineRule="auto"/>
              <w:ind w:left="143" w:hanging="143"/>
              <w:rPr>
                <w:rFonts w:cs="Arial"/>
                <w:color w:val="000000"/>
                <w:szCs w:val="22"/>
              </w:rPr>
            </w:pPr>
          </w:p>
          <w:p w14:paraId="6F3BF20E" w14:textId="4E324BE3" w:rsidR="00514D26" w:rsidRPr="00B01B67" w:rsidRDefault="00B01B67" w:rsidP="004033AE">
            <w:pPr>
              <w:pStyle w:val="Prrafodelista"/>
              <w:numPr>
                <w:ilvl w:val="0"/>
                <w:numId w:val="257"/>
              </w:numPr>
              <w:spacing w:line="276" w:lineRule="auto"/>
              <w:ind w:left="349" w:hanging="284"/>
              <w:rPr>
                <w:rFonts w:cs="Arial"/>
                <w:color w:val="000000"/>
                <w:szCs w:val="22"/>
              </w:rPr>
            </w:pPr>
            <w:r w:rsidRPr="00B01B67">
              <w:rPr>
                <w:rFonts w:cs="Arial"/>
                <w:i/>
                <w:iCs/>
                <w:color w:val="000000"/>
                <w:szCs w:val="22"/>
              </w:rPr>
              <w:t>Consideración</w:t>
            </w:r>
            <w:r w:rsidRPr="00B01B67">
              <w:rPr>
                <w:rFonts w:cs="Arial"/>
                <w:color w:val="000000"/>
                <w:szCs w:val="22"/>
              </w:rPr>
              <w:t>: se</w:t>
            </w:r>
            <w:r w:rsidR="006006EC" w:rsidRPr="00B01B67">
              <w:rPr>
                <w:rFonts w:cs="Arial"/>
                <w:color w:val="000000"/>
                <w:szCs w:val="22"/>
              </w:rPr>
              <w:t xml:space="preserve"> debe s</w:t>
            </w:r>
            <w:r w:rsidR="00514D26" w:rsidRPr="00B01B67">
              <w:rPr>
                <w:rFonts w:cs="Arial"/>
                <w:color w:val="000000"/>
                <w:szCs w:val="22"/>
              </w:rPr>
              <w:t xml:space="preserve">umar el monto cargado en la cuenta de detracciones correspondiente al código de transacción "072". </w:t>
            </w:r>
          </w:p>
          <w:p w14:paraId="69C1EF81"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Fuente de información</w:t>
            </w:r>
            <w:r w:rsidRPr="00BD5559">
              <w:rPr>
                <w:rFonts w:cs="Arial"/>
                <w:color w:val="000000"/>
                <w:szCs w:val="22"/>
              </w:rPr>
              <w:t>:</w:t>
            </w:r>
          </w:p>
          <w:p w14:paraId="493270B6" w14:textId="6ECB9EC6" w:rsidR="00514D26" w:rsidRPr="006006EC" w:rsidRDefault="00514D26" w:rsidP="006006EC">
            <w:pPr>
              <w:spacing w:line="276" w:lineRule="auto"/>
              <w:rPr>
                <w:rFonts w:cs="Arial"/>
                <w:color w:val="000000"/>
                <w:szCs w:val="22"/>
              </w:rPr>
            </w:pPr>
            <w:r w:rsidRPr="006006EC">
              <w:rPr>
                <w:rFonts w:cs="Arial"/>
                <w:color w:val="000000"/>
                <w:szCs w:val="22"/>
              </w:rPr>
              <w:t>Movimientos de las cuentas de detracciones.</w:t>
            </w:r>
          </w:p>
          <w:p w14:paraId="2CB230B0" w14:textId="1FB59838" w:rsidR="00514D26" w:rsidRPr="00FB2CFA" w:rsidRDefault="00EF43F0" w:rsidP="00FB2CFA">
            <w:pPr>
              <w:spacing w:line="276" w:lineRule="auto"/>
              <w:ind w:left="65"/>
              <w:rPr>
                <w:rFonts w:cs="Arial"/>
                <w:color w:val="000000"/>
                <w:sz w:val="18"/>
                <w:szCs w:val="18"/>
              </w:rPr>
            </w:pPr>
            <w:r w:rsidRPr="006006EC">
              <w:rPr>
                <w:rFonts w:cs="Arial"/>
                <w:color w:val="000000"/>
                <w:szCs w:val="22"/>
              </w:rPr>
              <w:t xml:space="preserve">Teradata: </w:t>
            </w:r>
            <w:r w:rsidRPr="006006EC">
              <w:rPr>
                <w:rFonts w:cs="Arial"/>
                <w:bCs/>
                <w:szCs w:val="22"/>
                <w:lang w:eastAsia="es-PE"/>
              </w:rPr>
              <w:t>081428 - Detracciones</w:t>
            </w:r>
          </w:p>
        </w:tc>
      </w:tr>
      <w:tr w:rsidR="00514D26" w:rsidRPr="00381A51" w14:paraId="77C8B4EE" w14:textId="77777777" w:rsidTr="002A75F5">
        <w:trPr>
          <w:trHeight w:val="270"/>
        </w:trPr>
        <w:tc>
          <w:tcPr>
            <w:tcW w:w="568" w:type="dxa"/>
            <w:shd w:val="clear" w:color="auto" w:fill="auto"/>
            <w:noWrap/>
          </w:tcPr>
          <w:p w14:paraId="23C6738F" w14:textId="77777777" w:rsidR="00514D26" w:rsidRDefault="00514D26" w:rsidP="00514D26">
            <w:pPr>
              <w:spacing w:line="276" w:lineRule="auto"/>
              <w:ind w:left="-265" w:right="-70" w:firstLine="284"/>
              <w:jc w:val="center"/>
              <w:rPr>
                <w:rFonts w:cs="Arial"/>
                <w:sz w:val="10"/>
                <w:szCs w:val="10"/>
              </w:rPr>
            </w:pPr>
          </w:p>
          <w:p w14:paraId="4A9CCE8B" w14:textId="0F4C0CEB" w:rsidR="00514D26" w:rsidRPr="00BD5559" w:rsidRDefault="00514D26" w:rsidP="00514D26">
            <w:pPr>
              <w:spacing w:line="276" w:lineRule="auto"/>
              <w:jc w:val="center"/>
              <w:rPr>
                <w:rFonts w:cs="Arial"/>
                <w:szCs w:val="22"/>
              </w:rPr>
            </w:pPr>
            <w:r w:rsidRPr="00BD5559">
              <w:rPr>
                <w:rFonts w:cs="Arial"/>
                <w:szCs w:val="22"/>
              </w:rPr>
              <w:t>103</w:t>
            </w:r>
          </w:p>
        </w:tc>
        <w:tc>
          <w:tcPr>
            <w:tcW w:w="8210" w:type="dxa"/>
            <w:shd w:val="clear" w:color="auto" w:fill="auto"/>
            <w:noWrap/>
            <w:vAlign w:val="center"/>
          </w:tcPr>
          <w:p w14:paraId="665181EE" w14:textId="77777777" w:rsidR="00514D26" w:rsidRPr="00381A51" w:rsidRDefault="00514D26" w:rsidP="00514D26">
            <w:pPr>
              <w:spacing w:line="276" w:lineRule="auto"/>
              <w:rPr>
                <w:rFonts w:cs="Arial"/>
                <w:color w:val="000000"/>
                <w:sz w:val="10"/>
                <w:szCs w:val="10"/>
                <w:u w:val="single"/>
              </w:rPr>
            </w:pPr>
          </w:p>
          <w:p w14:paraId="5FF27814" w14:textId="77777777" w:rsidR="00514D26" w:rsidRPr="00BD5559" w:rsidRDefault="00514D26" w:rsidP="00514D26">
            <w:pPr>
              <w:spacing w:line="276" w:lineRule="auto"/>
              <w:rPr>
                <w:rFonts w:cs="Arial"/>
                <w:b/>
                <w:szCs w:val="22"/>
                <w:u w:val="single"/>
              </w:rPr>
            </w:pPr>
            <w:r w:rsidRPr="00BD5559">
              <w:rPr>
                <w:rFonts w:cs="Arial"/>
                <w:b/>
                <w:szCs w:val="22"/>
              </w:rPr>
              <w:t xml:space="preserve">v0821 Liberación de </w:t>
            </w:r>
            <w:proofErr w:type="spellStart"/>
            <w:r w:rsidRPr="00BD5559">
              <w:rPr>
                <w:rFonts w:cs="Arial"/>
                <w:b/>
                <w:szCs w:val="22"/>
              </w:rPr>
              <w:t>Fondos_número</w:t>
            </w:r>
            <w:proofErr w:type="spellEnd"/>
          </w:p>
          <w:p w14:paraId="73F57154" w14:textId="77777777" w:rsidR="00514D26" w:rsidRPr="00BD5559" w:rsidRDefault="00514D26" w:rsidP="00514D26">
            <w:pPr>
              <w:spacing w:line="276" w:lineRule="auto"/>
              <w:rPr>
                <w:rFonts w:cs="Arial"/>
                <w:color w:val="000000"/>
                <w:szCs w:val="22"/>
                <w:u w:val="single"/>
              </w:rPr>
            </w:pPr>
          </w:p>
          <w:p w14:paraId="3E5D5CBA" w14:textId="77777777" w:rsidR="00BD5559" w:rsidRDefault="00514D26" w:rsidP="00514D26">
            <w:pPr>
              <w:spacing w:line="276" w:lineRule="auto"/>
              <w:rPr>
                <w:rFonts w:cs="Arial"/>
                <w:color w:val="000000"/>
                <w:szCs w:val="22"/>
              </w:rPr>
            </w:pPr>
            <w:r w:rsidRPr="00BD5559">
              <w:rPr>
                <w:rFonts w:cs="Arial"/>
                <w:color w:val="000000"/>
                <w:szCs w:val="22"/>
                <w:u w:val="single"/>
              </w:rPr>
              <w:t>Definición</w:t>
            </w:r>
            <w:r w:rsidRPr="00BD5559">
              <w:rPr>
                <w:rFonts w:cs="Arial"/>
                <w:color w:val="000000"/>
                <w:szCs w:val="22"/>
              </w:rPr>
              <w:t>:</w:t>
            </w:r>
            <w:r w:rsidRPr="00BD5559">
              <w:rPr>
                <w:rFonts w:cs="Arial"/>
                <w:color w:val="000000"/>
                <w:szCs w:val="22"/>
              </w:rPr>
              <w:br/>
              <w:t>Determina el número de veces que el contribuyente ha liberado fondos de la cuenta de detracciones.</w:t>
            </w:r>
          </w:p>
          <w:p w14:paraId="4B0387D2" w14:textId="1EBB170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Periodo de evaluación</w:t>
            </w:r>
            <w:r w:rsidRPr="00BD5559">
              <w:rPr>
                <w:rFonts w:cs="Arial"/>
                <w:color w:val="000000"/>
                <w:szCs w:val="22"/>
              </w:rPr>
              <w:t>:</w:t>
            </w:r>
          </w:p>
          <w:p w14:paraId="474072BD" w14:textId="77777777" w:rsidR="00514D26" w:rsidRPr="00BD5559" w:rsidRDefault="00514D26" w:rsidP="00514D26">
            <w:pPr>
              <w:spacing w:line="276" w:lineRule="auto"/>
              <w:rPr>
                <w:rFonts w:cs="Arial"/>
                <w:color w:val="000000"/>
                <w:szCs w:val="22"/>
              </w:rPr>
            </w:pPr>
            <w:r w:rsidRPr="00BD5559">
              <w:rPr>
                <w:rFonts w:cs="Arial"/>
                <w:color w:val="000000"/>
                <w:szCs w:val="22"/>
              </w:rPr>
              <w:t>Corresponde a los últimos 24  periodos tributarios vencidos  a la fecha de ejecución del cálculo de la variable, tomando como referencia la fecha de operación.</w:t>
            </w:r>
          </w:p>
          <w:p w14:paraId="0E7E97ED"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Forma de cálculo</w:t>
            </w:r>
            <w:r w:rsidRPr="00BD5559">
              <w:rPr>
                <w:rFonts w:cs="Arial"/>
                <w:color w:val="000000"/>
                <w:szCs w:val="22"/>
              </w:rPr>
              <w:t>:</w:t>
            </w:r>
          </w:p>
          <w:p w14:paraId="29971BB7" w14:textId="77777777" w:rsidR="00514D26" w:rsidRPr="00BD5559" w:rsidRDefault="00514D26" w:rsidP="00514D26">
            <w:pPr>
              <w:spacing w:line="276" w:lineRule="auto"/>
              <w:rPr>
                <w:rFonts w:cs="Arial"/>
                <w:color w:val="000000"/>
                <w:szCs w:val="22"/>
              </w:rPr>
            </w:pPr>
          </w:p>
          <w:p w14:paraId="250F134C" w14:textId="3B9605C1" w:rsidR="00514D26" w:rsidRDefault="00514D26" w:rsidP="004033AE">
            <w:pPr>
              <w:pStyle w:val="Prrafodelista"/>
              <w:numPr>
                <w:ilvl w:val="0"/>
                <w:numId w:val="258"/>
              </w:numPr>
              <w:spacing w:line="276" w:lineRule="auto"/>
              <w:ind w:left="349" w:hanging="284"/>
              <w:rPr>
                <w:rFonts w:cs="Arial"/>
                <w:color w:val="000000"/>
                <w:szCs w:val="22"/>
              </w:rPr>
            </w:pPr>
            <w:r w:rsidRPr="00B01B67">
              <w:rPr>
                <w:rFonts w:cs="Arial"/>
                <w:i/>
                <w:iCs/>
                <w:color w:val="000000"/>
                <w:szCs w:val="22"/>
              </w:rPr>
              <w:t>Indicador</w:t>
            </w:r>
            <w:r w:rsidRPr="00B01B67">
              <w:rPr>
                <w:rFonts w:cs="Arial"/>
                <w:color w:val="000000"/>
                <w:szCs w:val="22"/>
              </w:rPr>
              <w:t xml:space="preserve">: </w:t>
            </w:r>
            <w:r w:rsidR="007F3B25">
              <w:rPr>
                <w:rFonts w:cs="Arial"/>
                <w:color w:val="000000"/>
                <w:szCs w:val="22"/>
              </w:rPr>
              <w:t>n</w:t>
            </w:r>
            <w:r w:rsidRPr="00B01B67">
              <w:rPr>
                <w:rFonts w:cs="Arial"/>
                <w:color w:val="000000"/>
                <w:szCs w:val="22"/>
              </w:rPr>
              <w:t>úmero de veces que el contribuyente ha liberado fondos de la cuenta de detracciones.</w:t>
            </w:r>
          </w:p>
          <w:p w14:paraId="214A54E6" w14:textId="77777777" w:rsidR="00B01B67" w:rsidRPr="00B01B67" w:rsidRDefault="00B01B67" w:rsidP="00B01B67">
            <w:pPr>
              <w:spacing w:line="276" w:lineRule="auto"/>
              <w:ind w:left="65"/>
              <w:rPr>
                <w:rFonts w:cs="Arial"/>
                <w:color w:val="000000"/>
                <w:szCs w:val="22"/>
              </w:rPr>
            </w:pPr>
          </w:p>
          <w:p w14:paraId="722AA935" w14:textId="163D6D4E" w:rsidR="00514D26" w:rsidRPr="00B01B67" w:rsidRDefault="00B01B67" w:rsidP="004033AE">
            <w:pPr>
              <w:pStyle w:val="Prrafodelista"/>
              <w:numPr>
                <w:ilvl w:val="0"/>
                <w:numId w:val="258"/>
              </w:numPr>
              <w:spacing w:line="276" w:lineRule="auto"/>
              <w:ind w:left="349" w:hanging="284"/>
              <w:rPr>
                <w:rFonts w:cs="Arial"/>
                <w:color w:val="000000"/>
                <w:szCs w:val="22"/>
              </w:rPr>
            </w:pPr>
            <w:r>
              <w:rPr>
                <w:rFonts w:cs="Arial"/>
                <w:color w:val="000000"/>
                <w:szCs w:val="22"/>
              </w:rPr>
              <w:t xml:space="preserve">Consideración: </w:t>
            </w:r>
            <w:r w:rsidR="00826B5C" w:rsidRPr="00B01B67">
              <w:rPr>
                <w:rFonts w:cs="Arial"/>
                <w:color w:val="000000"/>
                <w:szCs w:val="22"/>
              </w:rPr>
              <w:t>se debe</w:t>
            </w:r>
            <w:r w:rsidR="00514D26" w:rsidRPr="00B01B67">
              <w:rPr>
                <w:rFonts w:cs="Arial"/>
                <w:color w:val="000000"/>
                <w:szCs w:val="22"/>
              </w:rPr>
              <w:t xml:space="preserve"> </w:t>
            </w:r>
            <w:r w:rsidR="00826B5C" w:rsidRPr="00B01B67">
              <w:rPr>
                <w:rFonts w:cs="Arial"/>
                <w:color w:val="000000"/>
                <w:szCs w:val="22"/>
              </w:rPr>
              <w:t>c</w:t>
            </w:r>
            <w:r w:rsidR="00514D26" w:rsidRPr="00B01B67">
              <w:rPr>
                <w:rFonts w:cs="Arial"/>
                <w:color w:val="000000"/>
                <w:szCs w:val="22"/>
              </w:rPr>
              <w:t>ontar las veces que el contribuyente ha liberado fondos de la cuenta de detracciones (referencia v0820).</w:t>
            </w:r>
          </w:p>
          <w:p w14:paraId="69AA40BA" w14:textId="77777777" w:rsidR="00514D26" w:rsidRPr="00BD5559" w:rsidRDefault="00514D26" w:rsidP="00514D26">
            <w:pPr>
              <w:spacing w:line="276" w:lineRule="auto"/>
              <w:rPr>
                <w:rFonts w:cs="Arial"/>
                <w:color w:val="000000"/>
                <w:szCs w:val="22"/>
              </w:rPr>
            </w:pPr>
            <w:r w:rsidRPr="00BD5559">
              <w:rPr>
                <w:rFonts w:cs="Arial"/>
                <w:color w:val="000000"/>
                <w:szCs w:val="22"/>
              </w:rPr>
              <w:br/>
            </w:r>
            <w:r w:rsidRPr="00BD5559">
              <w:rPr>
                <w:rFonts w:cs="Arial"/>
                <w:color w:val="000000"/>
                <w:szCs w:val="22"/>
                <w:u w:val="single"/>
              </w:rPr>
              <w:t>Fuente de información</w:t>
            </w:r>
            <w:r w:rsidRPr="00BD5559">
              <w:rPr>
                <w:rFonts w:cs="Arial"/>
                <w:color w:val="000000"/>
                <w:szCs w:val="22"/>
              </w:rPr>
              <w:t>:</w:t>
            </w:r>
          </w:p>
          <w:p w14:paraId="6CF0BB50" w14:textId="05557D24" w:rsidR="00514D26" w:rsidRPr="00826B5C" w:rsidRDefault="00514D26" w:rsidP="00826B5C">
            <w:pPr>
              <w:spacing w:line="276" w:lineRule="auto"/>
              <w:rPr>
                <w:rFonts w:cs="Arial"/>
                <w:color w:val="000000"/>
                <w:szCs w:val="22"/>
              </w:rPr>
            </w:pPr>
            <w:r w:rsidRPr="00826B5C">
              <w:rPr>
                <w:rFonts w:cs="Arial"/>
                <w:color w:val="000000"/>
                <w:szCs w:val="22"/>
              </w:rPr>
              <w:t>Movimientos de las cuentas de detracciones.</w:t>
            </w:r>
          </w:p>
          <w:p w14:paraId="4F873299" w14:textId="63256285" w:rsidR="00EF43F0" w:rsidRPr="00826B5C" w:rsidRDefault="00EF43F0" w:rsidP="00B01B67">
            <w:pPr>
              <w:spacing w:line="276" w:lineRule="auto"/>
              <w:ind w:left="65"/>
              <w:rPr>
                <w:rFonts w:cs="Arial"/>
                <w:color w:val="000000"/>
                <w:sz w:val="18"/>
                <w:szCs w:val="18"/>
              </w:rPr>
            </w:pPr>
            <w:r w:rsidRPr="00826B5C">
              <w:rPr>
                <w:rFonts w:cs="Arial"/>
                <w:color w:val="000000"/>
                <w:szCs w:val="22"/>
              </w:rPr>
              <w:t xml:space="preserve">Teradata: </w:t>
            </w:r>
            <w:r w:rsidRPr="00826B5C">
              <w:rPr>
                <w:rFonts w:cs="Arial"/>
                <w:bCs/>
                <w:szCs w:val="22"/>
                <w:lang w:eastAsia="es-PE"/>
              </w:rPr>
              <w:t>081428 - Detracciones</w:t>
            </w:r>
          </w:p>
          <w:p w14:paraId="2AE3949A" w14:textId="77777777" w:rsidR="00514D26" w:rsidRDefault="00514D26" w:rsidP="00514D26">
            <w:pPr>
              <w:spacing w:line="276" w:lineRule="auto"/>
              <w:rPr>
                <w:rFonts w:cs="Arial"/>
                <w:color w:val="000000"/>
                <w:sz w:val="10"/>
                <w:szCs w:val="10"/>
                <w:u w:val="single"/>
              </w:rPr>
            </w:pPr>
          </w:p>
        </w:tc>
      </w:tr>
      <w:tr w:rsidR="00514D26" w:rsidRPr="00381A51" w14:paraId="079F091A" w14:textId="77777777" w:rsidTr="002A75F5">
        <w:trPr>
          <w:trHeight w:val="270"/>
        </w:trPr>
        <w:tc>
          <w:tcPr>
            <w:tcW w:w="568" w:type="dxa"/>
            <w:shd w:val="clear" w:color="auto" w:fill="auto"/>
            <w:noWrap/>
          </w:tcPr>
          <w:p w14:paraId="73985049" w14:textId="77777777" w:rsidR="00514D26" w:rsidRDefault="00514D26" w:rsidP="00514D26">
            <w:pPr>
              <w:spacing w:line="276" w:lineRule="auto"/>
              <w:ind w:left="-265" w:right="-70" w:firstLine="284"/>
              <w:jc w:val="center"/>
              <w:rPr>
                <w:rFonts w:cs="Arial"/>
                <w:sz w:val="10"/>
                <w:szCs w:val="10"/>
              </w:rPr>
            </w:pPr>
          </w:p>
          <w:p w14:paraId="34029EB4" w14:textId="354CF436" w:rsidR="00514D26" w:rsidRPr="00BD5559" w:rsidRDefault="00514D26" w:rsidP="00514D26">
            <w:pPr>
              <w:spacing w:line="276" w:lineRule="auto"/>
              <w:ind w:left="-265" w:right="-70" w:firstLine="284"/>
              <w:jc w:val="center"/>
              <w:rPr>
                <w:rFonts w:cs="Arial"/>
                <w:szCs w:val="22"/>
              </w:rPr>
            </w:pPr>
            <w:r w:rsidRPr="00BD5559">
              <w:rPr>
                <w:rFonts w:cs="Arial"/>
                <w:szCs w:val="22"/>
              </w:rPr>
              <w:t>104</w:t>
            </w:r>
          </w:p>
        </w:tc>
        <w:tc>
          <w:tcPr>
            <w:tcW w:w="8210" w:type="dxa"/>
            <w:shd w:val="clear" w:color="auto" w:fill="auto"/>
            <w:noWrap/>
            <w:vAlign w:val="center"/>
          </w:tcPr>
          <w:p w14:paraId="17D649B8" w14:textId="77777777" w:rsidR="00514D26" w:rsidRPr="00E23029" w:rsidRDefault="00514D26" w:rsidP="00514D26">
            <w:pPr>
              <w:rPr>
                <w:rFonts w:cs="Arial"/>
                <w:b/>
                <w:bCs/>
                <w:sz w:val="10"/>
                <w:szCs w:val="10"/>
                <w:lang w:val="es-PE" w:eastAsia="es-PE"/>
              </w:rPr>
            </w:pPr>
          </w:p>
          <w:p w14:paraId="7432EB72" w14:textId="77777777" w:rsidR="00514D26" w:rsidRPr="00BD5559" w:rsidRDefault="00514D26" w:rsidP="00514D26">
            <w:pPr>
              <w:rPr>
                <w:rFonts w:cs="Arial"/>
                <w:b/>
                <w:bCs/>
                <w:szCs w:val="22"/>
                <w:lang w:val="es-PE" w:eastAsia="es-PE"/>
              </w:rPr>
            </w:pPr>
            <w:r w:rsidRPr="00BD5559">
              <w:rPr>
                <w:rFonts w:cs="Arial"/>
                <w:b/>
                <w:bCs/>
                <w:szCs w:val="22"/>
                <w:lang w:val="es-PE" w:eastAsia="es-PE"/>
              </w:rPr>
              <w:t>v0822 OP pérdida de fraccionamiento</w:t>
            </w:r>
          </w:p>
          <w:p w14:paraId="607F7BA8" w14:textId="77777777" w:rsidR="00514D26" w:rsidRPr="00BD5559" w:rsidRDefault="00514D26" w:rsidP="00514D26">
            <w:pPr>
              <w:rPr>
                <w:rFonts w:cs="Arial"/>
                <w:szCs w:val="22"/>
                <w:lang w:val="es-PE" w:eastAsia="es-PE"/>
              </w:rPr>
            </w:pPr>
          </w:p>
          <w:p w14:paraId="15B7D6FE" w14:textId="77777777" w:rsidR="00514D26" w:rsidRPr="00BD5559" w:rsidRDefault="00514D26" w:rsidP="00514D26">
            <w:pPr>
              <w:rPr>
                <w:szCs w:val="22"/>
                <w:u w:val="single"/>
              </w:rPr>
            </w:pPr>
            <w:r w:rsidRPr="00BD5559">
              <w:rPr>
                <w:szCs w:val="22"/>
                <w:u w:val="single"/>
              </w:rPr>
              <w:t>Definición</w:t>
            </w:r>
          </w:p>
          <w:p w14:paraId="48BF8485" w14:textId="77777777" w:rsidR="00514D26" w:rsidRPr="00BD5559" w:rsidRDefault="00514D26" w:rsidP="00514D26">
            <w:pPr>
              <w:rPr>
                <w:szCs w:val="22"/>
              </w:rPr>
            </w:pPr>
            <w:r w:rsidRPr="00BD5559">
              <w:rPr>
                <w:szCs w:val="22"/>
              </w:rPr>
              <w:t>Identifica a los contribuyentes que han tenido pérdida de fraccionamiento general.</w:t>
            </w:r>
          </w:p>
          <w:p w14:paraId="764BCFA2" w14:textId="77777777" w:rsidR="00514D26" w:rsidRPr="00BD5559" w:rsidRDefault="00514D26" w:rsidP="00514D26">
            <w:pPr>
              <w:rPr>
                <w:szCs w:val="22"/>
              </w:rPr>
            </w:pPr>
          </w:p>
          <w:p w14:paraId="55697A94" w14:textId="77777777" w:rsidR="00514D26" w:rsidRPr="00BD5559" w:rsidRDefault="00514D26" w:rsidP="00514D26">
            <w:pPr>
              <w:rPr>
                <w:szCs w:val="22"/>
                <w:u w:val="single"/>
              </w:rPr>
            </w:pPr>
            <w:r w:rsidRPr="00BD5559">
              <w:rPr>
                <w:szCs w:val="22"/>
                <w:u w:val="single"/>
              </w:rPr>
              <w:t>Periodo de evaluación</w:t>
            </w:r>
          </w:p>
          <w:p w14:paraId="4A905C01" w14:textId="482D41F3" w:rsidR="00514D26" w:rsidRPr="00BD5559" w:rsidRDefault="00514D26" w:rsidP="00514D26">
            <w:pPr>
              <w:spacing w:line="276" w:lineRule="auto"/>
              <w:rPr>
                <w:szCs w:val="22"/>
              </w:rPr>
            </w:pPr>
            <w:r w:rsidRPr="00BD5559">
              <w:rPr>
                <w:szCs w:val="22"/>
              </w:rPr>
              <w:t xml:space="preserve">Corresponde a los últimos 24 periodos tributarios vencidos a la fecha de ejecución de la variable, tomando en cuenta la fecha de la RI de pérdida de fraccionamiento. </w:t>
            </w:r>
          </w:p>
          <w:p w14:paraId="1F265CD8" w14:textId="77777777" w:rsidR="00514D26" w:rsidRPr="00BD5559" w:rsidRDefault="00514D26" w:rsidP="00514D26">
            <w:pPr>
              <w:rPr>
                <w:szCs w:val="22"/>
              </w:rPr>
            </w:pPr>
          </w:p>
          <w:p w14:paraId="1DC49314" w14:textId="77777777" w:rsidR="00514D26" w:rsidRPr="00BD5559" w:rsidRDefault="00514D26" w:rsidP="00514D26">
            <w:pPr>
              <w:rPr>
                <w:szCs w:val="22"/>
                <w:u w:val="single"/>
              </w:rPr>
            </w:pPr>
            <w:r w:rsidRPr="00BD5559">
              <w:rPr>
                <w:szCs w:val="22"/>
                <w:u w:val="single"/>
              </w:rPr>
              <w:t>Forma de cálculo</w:t>
            </w:r>
          </w:p>
          <w:p w14:paraId="194B1A1E" w14:textId="77777777" w:rsidR="00514D26" w:rsidRPr="00BD5559" w:rsidRDefault="00514D26" w:rsidP="00514D26">
            <w:pPr>
              <w:rPr>
                <w:szCs w:val="22"/>
                <w:u w:val="single"/>
              </w:rPr>
            </w:pPr>
          </w:p>
          <w:p w14:paraId="7135BF0C" w14:textId="736CF0EB" w:rsidR="00514D26" w:rsidRPr="00B01B67" w:rsidRDefault="00514D26" w:rsidP="004033AE">
            <w:pPr>
              <w:pStyle w:val="Prrafodelista"/>
              <w:numPr>
                <w:ilvl w:val="0"/>
                <w:numId w:val="259"/>
              </w:numPr>
              <w:ind w:left="349" w:hanging="284"/>
              <w:rPr>
                <w:szCs w:val="22"/>
              </w:rPr>
            </w:pPr>
            <w:r w:rsidRPr="00B01B67">
              <w:rPr>
                <w:i/>
                <w:iCs/>
                <w:szCs w:val="22"/>
              </w:rPr>
              <w:t>Indicador</w:t>
            </w:r>
            <w:r w:rsidRPr="00B01B67">
              <w:rPr>
                <w:szCs w:val="22"/>
              </w:rPr>
              <w:t xml:space="preserve">: </w:t>
            </w:r>
            <w:r w:rsidR="007F3B25">
              <w:rPr>
                <w:szCs w:val="22"/>
              </w:rPr>
              <w:t>c</w:t>
            </w:r>
            <w:r w:rsidRPr="00B01B67">
              <w:rPr>
                <w:szCs w:val="22"/>
              </w:rPr>
              <w:t xml:space="preserve">antidad de </w:t>
            </w:r>
            <w:proofErr w:type="spellStart"/>
            <w:r w:rsidRPr="00B01B67">
              <w:rPr>
                <w:szCs w:val="22"/>
              </w:rPr>
              <w:t>ordenes</w:t>
            </w:r>
            <w:proofErr w:type="spellEnd"/>
            <w:r w:rsidRPr="00B01B67">
              <w:rPr>
                <w:szCs w:val="22"/>
              </w:rPr>
              <w:t xml:space="preserve"> de pago por pérdida de fraccionamiento general.</w:t>
            </w:r>
          </w:p>
          <w:p w14:paraId="35EF1A82" w14:textId="77777777" w:rsidR="00514D26" w:rsidRPr="00BD5559" w:rsidRDefault="00514D26" w:rsidP="00514D26">
            <w:pPr>
              <w:pStyle w:val="Prrafodelista"/>
              <w:ind w:left="213"/>
              <w:rPr>
                <w:szCs w:val="22"/>
              </w:rPr>
            </w:pPr>
          </w:p>
          <w:p w14:paraId="30D8BD7A" w14:textId="3B927718" w:rsidR="00514D26" w:rsidRPr="00B01B67" w:rsidRDefault="00B01B67" w:rsidP="004033AE">
            <w:pPr>
              <w:pStyle w:val="Prrafodelista"/>
              <w:numPr>
                <w:ilvl w:val="0"/>
                <w:numId w:val="259"/>
              </w:numPr>
              <w:ind w:left="349" w:hanging="284"/>
              <w:rPr>
                <w:szCs w:val="22"/>
              </w:rPr>
            </w:pPr>
            <w:r w:rsidRPr="00B01B67">
              <w:rPr>
                <w:i/>
                <w:iCs/>
                <w:szCs w:val="22"/>
              </w:rPr>
              <w:t>Consideración</w:t>
            </w:r>
            <w:r>
              <w:rPr>
                <w:szCs w:val="22"/>
              </w:rPr>
              <w:t xml:space="preserve">: </w:t>
            </w:r>
            <w:r w:rsidR="00826B5C" w:rsidRPr="00B01B67">
              <w:rPr>
                <w:szCs w:val="22"/>
              </w:rPr>
              <w:t>se debe</w:t>
            </w:r>
            <w:r w:rsidR="00514D26" w:rsidRPr="00B01B67">
              <w:rPr>
                <w:szCs w:val="22"/>
              </w:rPr>
              <w:t xml:space="preserve"> </w:t>
            </w:r>
            <w:r w:rsidR="00826B5C" w:rsidRPr="00B01B67">
              <w:rPr>
                <w:szCs w:val="22"/>
              </w:rPr>
              <w:t>c</w:t>
            </w:r>
            <w:r w:rsidR="00514D26" w:rsidRPr="00B01B67">
              <w:rPr>
                <w:szCs w:val="22"/>
              </w:rPr>
              <w:t>ontar, para cada contribuyente, la cantidad de órdenes de pago por pérdida de fraccionamiento con los siguientes tributos: 080207’, ’080206’, ’080208’, ’052302’, ’052209’, ’052303’, ’053209’, ’053208’, ’053300’, ’070307’, ’070306’, ‘070308’, ’050507’, ‘050506’ y ’050508’.</w:t>
            </w:r>
          </w:p>
          <w:p w14:paraId="05E9B968" w14:textId="77777777" w:rsidR="00514D26" w:rsidRPr="00BD5559" w:rsidRDefault="00514D26" w:rsidP="00514D26">
            <w:pPr>
              <w:rPr>
                <w:b/>
                <w:szCs w:val="22"/>
              </w:rPr>
            </w:pPr>
          </w:p>
          <w:p w14:paraId="727A7437" w14:textId="77777777" w:rsidR="00514D26" w:rsidRPr="00BD5559" w:rsidRDefault="00514D26" w:rsidP="00514D26">
            <w:pPr>
              <w:rPr>
                <w:szCs w:val="22"/>
              </w:rPr>
            </w:pPr>
            <w:r w:rsidRPr="00BD5559">
              <w:rPr>
                <w:szCs w:val="22"/>
                <w:u w:val="single"/>
              </w:rPr>
              <w:t>Fuente de información</w:t>
            </w:r>
          </w:p>
          <w:p w14:paraId="5EC94CFA" w14:textId="09D55B21" w:rsidR="00514D26" w:rsidRPr="00826B5C" w:rsidRDefault="00826B5C" w:rsidP="00826B5C">
            <w:pPr>
              <w:tabs>
                <w:tab w:val="left" w:pos="360"/>
              </w:tabs>
              <w:rPr>
                <w:szCs w:val="22"/>
              </w:rPr>
            </w:pPr>
            <w:r>
              <w:rPr>
                <w:szCs w:val="22"/>
              </w:rPr>
              <w:t>T</w:t>
            </w:r>
            <w:r w:rsidR="00514D26" w:rsidRPr="00826B5C">
              <w:rPr>
                <w:szCs w:val="22"/>
              </w:rPr>
              <w:t xml:space="preserve">abla </w:t>
            </w:r>
            <w:r w:rsidR="00DB39C6">
              <w:rPr>
                <w:szCs w:val="22"/>
              </w:rPr>
              <w:t>t</w:t>
            </w:r>
            <w:r w:rsidR="00514D26" w:rsidRPr="00826B5C">
              <w:rPr>
                <w:szCs w:val="22"/>
              </w:rPr>
              <w:t>2799VALORES</w:t>
            </w:r>
          </w:p>
          <w:p w14:paraId="1607F6A1" w14:textId="7721F4E0" w:rsidR="004D0B02" w:rsidRPr="00826B5C" w:rsidRDefault="004D0B02" w:rsidP="00B01B67">
            <w:pPr>
              <w:tabs>
                <w:tab w:val="left" w:pos="360"/>
              </w:tabs>
              <w:ind w:left="65"/>
              <w:rPr>
                <w:sz w:val="18"/>
                <w:szCs w:val="18"/>
              </w:rPr>
            </w:pPr>
            <w:r w:rsidRPr="00826B5C">
              <w:rPr>
                <w:szCs w:val="22"/>
              </w:rPr>
              <w:t>Teradata: 081481 - Valores</w:t>
            </w:r>
          </w:p>
          <w:p w14:paraId="638F32DC" w14:textId="77777777" w:rsidR="00514D26" w:rsidRPr="00381A51" w:rsidRDefault="00514D26" w:rsidP="00514D26">
            <w:pPr>
              <w:spacing w:line="276" w:lineRule="auto"/>
              <w:rPr>
                <w:rFonts w:cs="Arial"/>
                <w:color w:val="000000"/>
                <w:sz w:val="10"/>
                <w:szCs w:val="10"/>
                <w:u w:val="single"/>
              </w:rPr>
            </w:pPr>
          </w:p>
        </w:tc>
      </w:tr>
      <w:tr w:rsidR="00514D26" w:rsidRPr="00381A51" w14:paraId="78E9E9EA" w14:textId="77777777" w:rsidTr="002A75F5">
        <w:trPr>
          <w:trHeight w:val="270"/>
        </w:trPr>
        <w:tc>
          <w:tcPr>
            <w:tcW w:w="568" w:type="dxa"/>
            <w:shd w:val="clear" w:color="auto" w:fill="auto"/>
            <w:noWrap/>
          </w:tcPr>
          <w:p w14:paraId="64418079" w14:textId="77777777" w:rsidR="00514D26" w:rsidRDefault="00514D26" w:rsidP="00514D26">
            <w:pPr>
              <w:spacing w:line="276" w:lineRule="auto"/>
              <w:ind w:left="-265" w:right="-70" w:firstLine="284"/>
              <w:jc w:val="center"/>
              <w:rPr>
                <w:rFonts w:cs="Arial"/>
                <w:sz w:val="10"/>
                <w:szCs w:val="10"/>
              </w:rPr>
            </w:pPr>
          </w:p>
          <w:p w14:paraId="60E01BF3" w14:textId="3FEA9F63" w:rsidR="00514D26" w:rsidRPr="00BD5559" w:rsidRDefault="00514D26" w:rsidP="00514D26">
            <w:pPr>
              <w:spacing w:line="276" w:lineRule="auto"/>
              <w:ind w:left="-265" w:right="-70" w:firstLine="284"/>
              <w:jc w:val="center"/>
              <w:rPr>
                <w:rFonts w:cs="Arial"/>
                <w:szCs w:val="22"/>
              </w:rPr>
            </w:pPr>
            <w:r w:rsidRPr="00BD5559">
              <w:rPr>
                <w:rFonts w:cs="Arial"/>
                <w:szCs w:val="22"/>
              </w:rPr>
              <w:t>105</w:t>
            </w:r>
          </w:p>
        </w:tc>
        <w:tc>
          <w:tcPr>
            <w:tcW w:w="8210" w:type="dxa"/>
            <w:shd w:val="clear" w:color="auto" w:fill="auto"/>
            <w:noWrap/>
            <w:vAlign w:val="center"/>
          </w:tcPr>
          <w:p w14:paraId="16BE8687" w14:textId="77777777" w:rsidR="00514D26" w:rsidRPr="00E23029" w:rsidRDefault="00514D26" w:rsidP="00514D26">
            <w:pPr>
              <w:rPr>
                <w:rFonts w:cs="Arial"/>
                <w:b/>
                <w:bCs/>
                <w:sz w:val="10"/>
                <w:szCs w:val="10"/>
                <w:lang w:val="es-PE" w:eastAsia="es-PE"/>
              </w:rPr>
            </w:pPr>
          </w:p>
          <w:p w14:paraId="0253D476" w14:textId="77777777" w:rsidR="00514D26" w:rsidRPr="00BD5559" w:rsidRDefault="00514D26" w:rsidP="00514D26">
            <w:pPr>
              <w:rPr>
                <w:rFonts w:cs="Arial"/>
                <w:b/>
                <w:bCs/>
                <w:szCs w:val="22"/>
                <w:lang w:val="es-PE" w:eastAsia="es-PE"/>
              </w:rPr>
            </w:pPr>
            <w:r w:rsidRPr="00BD5559">
              <w:rPr>
                <w:rFonts w:cs="Arial"/>
                <w:b/>
                <w:bCs/>
                <w:szCs w:val="22"/>
                <w:lang w:val="es-PE" w:eastAsia="es-PE"/>
              </w:rPr>
              <w:t>v0823 RI pérdida de fraccionamiento</w:t>
            </w:r>
          </w:p>
          <w:p w14:paraId="650A5615" w14:textId="77777777" w:rsidR="00514D26" w:rsidRPr="00BD5559" w:rsidRDefault="00514D26" w:rsidP="00514D26">
            <w:pPr>
              <w:rPr>
                <w:rFonts w:cs="Arial"/>
                <w:szCs w:val="22"/>
                <w:lang w:val="es-PE" w:eastAsia="es-PE"/>
              </w:rPr>
            </w:pPr>
          </w:p>
          <w:p w14:paraId="58954BB5" w14:textId="77777777" w:rsidR="00514D26" w:rsidRPr="00BD5559" w:rsidRDefault="00514D26" w:rsidP="00514D26">
            <w:pPr>
              <w:rPr>
                <w:szCs w:val="22"/>
                <w:u w:val="single"/>
              </w:rPr>
            </w:pPr>
            <w:r w:rsidRPr="00BD5559">
              <w:rPr>
                <w:szCs w:val="22"/>
                <w:u w:val="single"/>
              </w:rPr>
              <w:t>Definición</w:t>
            </w:r>
          </w:p>
          <w:p w14:paraId="728634B2" w14:textId="77777777" w:rsidR="00514D26" w:rsidRPr="00BD5559" w:rsidRDefault="00514D26" w:rsidP="00514D26">
            <w:pPr>
              <w:rPr>
                <w:szCs w:val="22"/>
              </w:rPr>
            </w:pPr>
            <w:r w:rsidRPr="00BD5559">
              <w:rPr>
                <w:szCs w:val="22"/>
              </w:rPr>
              <w:t>Identifica a los contribuyentes que han tenido pérdida de fraccionamiento particular.</w:t>
            </w:r>
          </w:p>
          <w:p w14:paraId="21A0779E" w14:textId="77777777" w:rsidR="00514D26" w:rsidRPr="00BD5559" w:rsidRDefault="00514D26" w:rsidP="00514D26">
            <w:pPr>
              <w:rPr>
                <w:szCs w:val="22"/>
              </w:rPr>
            </w:pPr>
          </w:p>
          <w:p w14:paraId="2419B20E" w14:textId="77777777" w:rsidR="00514D26" w:rsidRPr="00BD5559" w:rsidRDefault="00514D26" w:rsidP="00514D26">
            <w:pPr>
              <w:rPr>
                <w:szCs w:val="22"/>
                <w:u w:val="single"/>
              </w:rPr>
            </w:pPr>
            <w:r w:rsidRPr="00BD5559">
              <w:rPr>
                <w:szCs w:val="22"/>
                <w:u w:val="single"/>
              </w:rPr>
              <w:t>Periodo de evaluación</w:t>
            </w:r>
          </w:p>
          <w:p w14:paraId="08D08BC5" w14:textId="437A4C45" w:rsidR="00514D26" w:rsidRPr="00BD5559" w:rsidRDefault="00514D26" w:rsidP="00514D26">
            <w:pPr>
              <w:rPr>
                <w:szCs w:val="22"/>
              </w:rPr>
            </w:pPr>
            <w:r w:rsidRPr="00BD5559">
              <w:rPr>
                <w:szCs w:val="22"/>
              </w:rPr>
              <w:t xml:space="preserve">Corresponde a los últimos 24 periodos tributarios vencidos a la fecha de ejecución de la variable,  tomando en cuenta la fecha </w:t>
            </w:r>
            <w:r w:rsidRPr="00BD5559">
              <w:rPr>
                <w:i/>
                <w:szCs w:val="22"/>
              </w:rPr>
              <w:t>emisión</w:t>
            </w:r>
            <w:r w:rsidRPr="00BD5559">
              <w:rPr>
                <w:szCs w:val="22"/>
              </w:rPr>
              <w:t xml:space="preserve"> de la RI de pérdida de fraccionamiento.</w:t>
            </w:r>
          </w:p>
          <w:p w14:paraId="438EBF63" w14:textId="77777777" w:rsidR="00514D26" w:rsidRPr="00BD5559" w:rsidRDefault="00514D26" w:rsidP="00514D26">
            <w:pPr>
              <w:rPr>
                <w:b/>
                <w:szCs w:val="22"/>
              </w:rPr>
            </w:pPr>
          </w:p>
          <w:p w14:paraId="565102FE" w14:textId="77777777" w:rsidR="00514D26" w:rsidRPr="00BD5559" w:rsidRDefault="00514D26" w:rsidP="00514D26">
            <w:pPr>
              <w:rPr>
                <w:szCs w:val="22"/>
                <w:u w:val="single"/>
              </w:rPr>
            </w:pPr>
            <w:r w:rsidRPr="00BD5559">
              <w:rPr>
                <w:szCs w:val="22"/>
                <w:u w:val="single"/>
              </w:rPr>
              <w:t>Forma de cálculo</w:t>
            </w:r>
          </w:p>
          <w:p w14:paraId="7CECB5CB" w14:textId="77777777" w:rsidR="00514D26" w:rsidRPr="00BD5559" w:rsidRDefault="00514D26" w:rsidP="00514D26">
            <w:pPr>
              <w:rPr>
                <w:szCs w:val="22"/>
              </w:rPr>
            </w:pPr>
          </w:p>
          <w:p w14:paraId="20071FB0" w14:textId="42B7167F" w:rsidR="00514D26" w:rsidRPr="00C200B7" w:rsidRDefault="00514D26" w:rsidP="00C200B7">
            <w:pPr>
              <w:rPr>
                <w:szCs w:val="22"/>
              </w:rPr>
            </w:pPr>
            <w:r w:rsidRPr="00B01B67">
              <w:rPr>
                <w:i/>
                <w:iCs/>
                <w:szCs w:val="22"/>
              </w:rPr>
              <w:t>Indicador</w:t>
            </w:r>
            <w:r w:rsidRPr="00C200B7">
              <w:rPr>
                <w:szCs w:val="22"/>
              </w:rPr>
              <w:t xml:space="preserve">: </w:t>
            </w:r>
            <w:r w:rsidR="007F3B25">
              <w:rPr>
                <w:szCs w:val="22"/>
              </w:rPr>
              <w:t>c</w:t>
            </w:r>
            <w:r w:rsidRPr="00C200B7">
              <w:rPr>
                <w:szCs w:val="22"/>
              </w:rPr>
              <w:t>antidad de RI por pérdidas de fraccionamiento particular.</w:t>
            </w:r>
          </w:p>
          <w:p w14:paraId="4C576EFD" w14:textId="77777777" w:rsidR="00514D26" w:rsidRPr="00BD5559" w:rsidRDefault="00514D26" w:rsidP="00514D26">
            <w:pPr>
              <w:rPr>
                <w:szCs w:val="22"/>
              </w:rPr>
            </w:pPr>
            <w:r w:rsidRPr="00BD5559">
              <w:rPr>
                <w:szCs w:val="22"/>
              </w:rPr>
              <w:t xml:space="preserve"> </w:t>
            </w:r>
          </w:p>
          <w:p w14:paraId="5149C7C3" w14:textId="30D12B1D" w:rsidR="00514D26" w:rsidRPr="00C200B7" w:rsidRDefault="00B01B67" w:rsidP="00C200B7">
            <w:pPr>
              <w:rPr>
                <w:szCs w:val="22"/>
              </w:rPr>
            </w:pPr>
            <w:r w:rsidRPr="00B01B67">
              <w:rPr>
                <w:i/>
                <w:iCs/>
                <w:szCs w:val="22"/>
              </w:rPr>
              <w:t>Consideración</w:t>
            </w:r>
            <w:r>
              <w:rPr>
                <w:szCs w:val="22"/>
              </w:rPr>
              <w:t xml:space="preserve">: </w:t>
            </w:r>
            <w:r w:rsidR="00C200B7">
              <w:rPr>
                <w:szCs w:val="22"/>
              </w:rPr>
              <w:t>se debe</w:t>
            </w:r>
            <w:r w:rsidR="00514D26" w:rsidRPr="00C200B7">
              <w:rPr>
                <w:szCs w:val="22"/>
              </w:rPr>
              <w:t xml:space="preserve"> </w:t>
            </w:r>
            <w:r w:rsidR="00C200B7">
              <w:rPr>
                <w:szCs w:val="22"/>
              </w:rPr>
              <w:t>c</w:t>
            </w:r>
            <w:r w:rsidR="00514D26" w:rsidRPr="00C200B7">
              <w:rPr>
                <w:szCs w:val="22"/>
              </w:rPr>
              <w:t>ontar la cantidad de RI de pérdidas de fraccionamiento de los siguientes tipos de resolución: 017504 (REAF), 017604 (RRAF) y 17004 (</w:t>
            </w:r>
            <w:proofErr w:type="spellStart"/>
            <w:r w:rsidR="00514D26" w:rsidRPr="00C200B7">
              <w:rPr>
                <w:szCs w:val="22"/>
              </w:rPr>
              <w:t>articulo</w:t>
            </w:r>
            <w:proofErr w:type="spellEnd"/>
            <w:r w:rsidR="00514D26" w:rsidRPr="00C200B7">
              <w:rPr>
                <w:szCs w:val="22"/>
              </w:rPr>
              <w:t xml:space="preserve"> 36).</w:t>
            </w:r>
          </w:p>
          <w:p w14:paraId="1681543E" w14:textId="77777777" w:rsidR="00514D26" w:rsidRPr="00BD5559" w:rsidRDefault="00514D26" w:rsidP="00514D26">
            <w:pPr>
              <w:rPr>
                <w:b/>
                <w:szCs w:val="22"/>
              </w:rPr>
            </w:pPr>
          </w:p>
          <w:p w14:paraId="7A897E2D" w14:textId="77777777" w:rsidR="00514D26" w:rsidRPr="00BD5559" w:rsidRDefault="00514D26" w:rsidP="00514D26">
            <w:pPr>
              <w:rPr>
                <w:szCs w:val="22"/>
              </w:rPr>
            </w:pPr>
            <w:r w:rsidRPr="00BD5559">
              <w:rPr>
                <w:szCs w:val="22"/>
                <w:u w:val="single"/>
              </w:rPr>
              <w:t>Fuente de información</w:t>
            </w:r>
          </w:p>
          <w:p w14:paraId="07BA7245" w14:textId="50B8C629" w:rsidR="00514D26" w:rsidRPr="00C200B7" w:rsidRDefault="00C200B7" w:rsidP="00C200B7">
            <w:pPr>
              <w:tabs>
                <w:tab w:val="left" w:pos="204"/>
              </w:tabs>
              <w:rPr>
                <w:szCs w:val="22"/>
              </w:rPr>
            </w:pPr>
            <w:proofErr w:type="spellStart"/>
            <w:r>
              <w:rPr>
                <w:szCs w:val="22"/>
              </w:rPr>
              <w:t>RI</w:t>
            </w:r>
            <w:r w:rsidR="00514D26" w:rsidRPr="00C200B7">
              <w:rPr>
                <w:szCs w:val="22"/>
              </w:rPr>
              <w:t>_fra</w:t>
            </w:r>
            <w:r>
              <w:rPr>
                <w:szCs w:val="22"/>
              </w:rPr>
              <w:t>ccionamiento</w:t>
            </w:r>
            <w:proofErr w:type="spellEnd"/>
          </w:p>
          <w:p w14:paraId="6EF93EFA" w14:textId="1A48B91E" w:rsidR="004D0B02" w:rsidRPr="00C200B7" w:rsidRDefault="004D0B02" w:rsidP="00B01B67">
            <w:pPr>
              <w:tabs>
                <w:tab w:val="left" w:pos="204"/>
              </w:tabs>
              <w:ind w:left="65"/>
              <w:rPr>
                <w:sz w:val="18"/>
                <w:szCs w:val="18"/>
              </w:rPr>
            </w:pPr>
            <w:r w:rsidRPr="00C200B7">
              <w:rPr>
                <w:szCs w:val="22"/>
              </w:rPr>
              <w:t xml:space="preserve">Teradata: </w:t>
            </w:r>
            <w:r w:rsidR="003633BD" w:rsidRPr="00C200B7">
              <w:rPr>
                <w:rFonts w:cs="Arial"/>
                <w:bCs/>
                <w:szCs w:val="22"/>
                <w:lang w:val="es-PE" w:eastAsia="es-PE"/>
              </w:rPr>
              <w:t>081482 – Fraccionamiento</w:t>
            </w:r>
          </w:p>
          <w:p w14:paraId="109D2D92" w14:textId="77777777" w:rsidR="00514D26" w:rsidRPr="00E23029" w:rsidRDefault="00514D26" w:rsidP="00514D26">
            <w:pPr>
              <w:rPr>
                <w:rFonts w:cs="Arial"/>
                <w:b/>
                <w:bCs/>
                <w:sz w:val="10"/>
                <w:szCs w:val="10"/>
                <w:lang w:val="es-PE" w:eastAsia="es-PE"/>
              </w:rPr>
            </w:pPr>
          </w:p>
        </w:tc>
      </w:tr>
      <w:tr w:rsidR="00514D26" w:rsidRPr="00381A51" w14:paraId="2A9CA73C" w14:textId="77777777" w:rsidTr="002A75F5">
        <w:trPr>
          <w:trHeight w:val="270"/>
        </w:trPr>
        <w:tc>
          <w:tcPr>
            <w:tcW w:w="568" w:type="dxa"/>
            <w:shd w:val="clear" w:color="auto" w:fill="auto"/>
            <w:noWrap/>
          </w:tcPr>
          <w:p w14:paraId="26F1755A" w14:textId="77777777" w:rsidR="00514D26" w:rsidRDefault="00514D26" w:rsidP="00514D26">
            <w:pPr>
              <w:spacing w:line="276" w:lineRule="auto"/>
              <w:ind w:left="-265" w:right="-70" w:firstLine="284"/>
              <w:jc w:val="center"/>
              <w:rPr>
                <w:rFonts w:cs="Arial"/>
                <w:sz w:val="10"/>
                <w:szCs w:val="10"/>
              </w:rPr>
            </w:pPr>
          </w:p>
          <w:p w14:paraId="3D0E4AFB" w14:textId="182FD61D" w:rsidR="00514D26" w:rsidRPr="00BD5559" w:rsidRDefault="00514D26" w:rsidP="00514D26">
            <w:pPr>
              <w:spacing w:line="276" w:lineRule="auto"/>
              <w:ind w:left="-265" w:right="-70" w:firstLine="284"/>
              <w:jc w:val="center"/>
              <w:rPr>
                <w:rFonts w:cs="Arial"/>
                <w:szCs w:val="22"/>
              </w:rPr>
            </w:pPr>
            <w:r w:rsidRPr="00BD5559">
              <w:rPr>
                <w:rFonts w:cs="Arial"/>
                <w:szCs w:val="22"/>
              </w:rPr>
              <w:t>106</w:t>
            </w:r>
          </w:p>
        </w:tc>
        <w:tc>
          <w:tcPr>
            <w:tcW w:w="8210" w:type="dxa"/>
            <w:shd w:val="clear" w:color="auto" w:fill="auto"/>
            <w:noWrap/>
            <w:vAlign w:val="center"/>
          </w:tcPr>
          <w:p w14:paraId="60B7DE85" w14:textId="77777777" w:rsidR="00514D26" w:rsidRPr="00E23029" w:rsidRDefault="00514D26" w:rsidP="00514D26">
            <w:pPr>
              <w:rPr>
                <w:rFonts w:cs="Arial"/>
                <w:b/>
                <w:bCs/>
                <w:sz w:val="10"/>
                <w:szCs w:val="10"/>
                <w:lang w:val="es-PE" w:eastAsia="es-PE"/>
              </w:rPr>
            </w:pPr>
          </w:p>
          <w:p w14:paraId="25487192" w14:textId="77777777" w:rsidR="00514D26" w:rsidRPr="00B4709D" w:rsidRDefault="00514D26" w:rsidP="00514D26">
            <w:pPr>
              <w:rPr>
                <w:rFonts w:cs="Arial"/>
                <w:b/>
                <w:bCs/>
                <w:szCs w:val="22"/>
                <w:lang w:val="es-PE" w:eastAsia="es-PE"/>
              </w:rPr>
            </w:pPr>
            <w:r w:rsidRPr="00B4709D">
              <w:rPr>
                <w:rFonts w:cs="Arial"/>
                <w:b/>
                <w:bCs/>
                <w:szCs w:val="22"/>
                <w:lang w:val="es-PE" w:eastAsia="es-PE"/>
              </w:rPr>
              <w:t>v0824 Valores con Recursos Impugnatorios Inadmisibles</w:t>
            </w:r>
          </w:p>
          <w:p w14:paraId="6739ACFA" w14:textId="77777777" w:rsidR="00514D26" w:rsidRPr="00B4709D" w:rsidRDefault="00514D26" w:rsidP="00514D26">
            <w:pPr>
              <w:rPr>
                <w:rFonts w:cs="Arial"/>
                <w:szCs w:val="22"/>
                <w:lang w:val="es-PE" w:eastAsia="es-PE"/>
              </w:rPr>
            </w:pPr>
          </w:p>
          <w:p w14:paraId="2AADE2D7" w14:textId="77777777" w:rsidR="00514D26" w:rsidRPr="00B4709D" w:rsidRDefault="00514D26" w:rsidP="00514D26">
            <w:pPr>
              <w:rPr>
                <w:szCs w:val="22"/>
                <w:u w:val="single"/>
              </w:rPr>
            </w:pPr>
            <w:r w:rsidRPr="00B4709D">
              <w:rPr>
                <w:szCs w:val="22"/>
                <w:u w:val="single"/>
              </w:rPr>
              <w:t>Definición</w:t>
            </w:r>
          </w:p>
          <w:p w14:paraId="6BE41AC9" w14:textId="1001F3F0" w:rsidR="00514D26" w:rsidRPr="00B4709D" w:rsidRDefault="00514D26" w:rsidP="00514D26">
            <w:pPr>
              <w:rPr>
                <w:szCs w:val="22"/>
              </w:rPr>
            </w:pPr>
            <w:r w:rsidRPr="00B4709D">
              <w:rPr>
                <w:szCs w:val="22"/>
              </w:rPr>
              <w:t xml:space="preserve">Identifica </w:t>
            </w:r>
            <w:r w:rsidRPr="00B4709D">
              <w:rPr>
                <w:rFonts w:cs="Arial"/>
                <w:color w:val="000000"/>
                <w:szCs w:val="22"/>
                <w:lang w:val="es-PE" w:eastAsia="es-PE"/>
              </w:rPr>
              <w:t xml:space="preserve">a los contribuyentes que han presentado un recurso impugnatorio </w:t>
            </w:r>
            <w:r w:rsidRPr="00B4709D">
              <w:rPr>
                <w:rFonts w:cs="Arial"/>
                <w:szCs w:val="22"/>
                <w:lang w:val="es-PE" w:eastAsia="es-PE"/>
              </w:rPr>
              <w:t xml:space="preserve">(reclamación) </w:t>
            </w:r>
            <w:r w:rsidRPr="00B4709D">
              <w:rPr>
                <w:rFonts w:cs="Arial"/>
                <w:color w:val="000000"/>
                <w:szCs w:val="22"/>
                <w:lang w:val="es-PE" w:eastAsia="es-PE"/>
              </w:rPr>
              <w:t>que ha sido declarado inadmisible</w:t>
            </w:r>
            <w:r w:rsidRPr="00B4709D">
              <w:rPr>
                <w:szCs w:val="22"/>
              </w:rPr>
              <w:t>.</w:t>
            </w:r>
          </w:p>
          <w:p w14:paraId="28E47234" w14:textId="77777777" w:rsidR="00514D26" w:rsidRPr="00B4709D" w:rsidRDefault="00514D26" w:rsidP="00514D26">
            <w:pPr>
              <w:rPr>
                <w:szCs w:val="22"/>
              </w:rPr>
            </w:pPr>
          </w:p>
          <w:p w14:paraId="5EFDFEFE" w14:textId="77777777" w:rsidR="00514D26" w:rsidRPr="00B4709D" w:rsidRDefault="00514D26" w:rsidP="00514D26">
            <w:pPr>
              <w:rPr>
                <w:szCs w:val="22"/>
                <w:u w:val="single"/>
              </w:rPr>
            </w:pPr>
            <w:r w:rsidRPr="00B4709D">
              <w:rPr>
                <w:szCs w:val="22"/>
                <w:u w:val="single"/>
              </w:rPr>
              <w:t>Periodo de evaluación</w:t>
            </w:r>
          </w:p>
          <w:p w14:paraId="512C48C3" w14:textId="51C57CF6" w:rsidR="00514D26" w:rsidRPr="00B4709D" w:rsidRDefault="00514D26" w:rsidP="00514D26">
            <w:pPr>
              <w:rPr>
                <w:szCs w:val="22"/>
              </w:rPr>
            </w:pPr>
            <w:r w:rsidRPr="00B4709D">
              <w:rPr>
                <w:szCs w:val="22"/>
              </w:rPr>
              <w:t>Corresponde a los últimos 24 periodos tributarios vencidos a la fecha de ejecución de la variable, tomando en cuenta la fecha de la RI de inadmisibilidad.</w:t>
            </w:r>
          </w:p>
          <w:p w14:paraId="2AF04FA9" w14:textId="77777777" w:rsidR="00514D26" w:rsidRPr="00B4709D" w:rsidRDefault="00514D26" w:rsidP="00514D26">
            <w:pPr>
              <w:rPr>
                <w:b/>
                <w:szCs w:val="22"/>
              </w:rPr>
            </w:pPr>
          </w:p>
          <w:p w14:paraId="602CD2AB" w14:textId="77777777" w:rsidR="00514D26" w:rsidRPr="00B4709D" w:rsidRDefault="00514D26" w:rsidP="00514D26">
            <w:pPr>
              <w:rPr>
                <w:szCs w:val="22"/>
                <w:u w:val="single"/>
              </w:rPr>
            </w:pPr>
            <w:r w:rsidRPr="00B4709D">
              <w:rPr>
                <w:szCs w:val="22"/>
                <w:u w:val="single"/>
              </w:rPr>
              <w:t>Forma de cálculo</w:t>
            </w:r>
          </w:p>
          <w:p w14:paraId="329AE6E1" w14:textId="77777777" w:rsidR="00514D26" w:rsidRPr="00B4709D" w:rsidRDefault="00514D26" w:rsidP="00514D26">
            <w:pPr>
              <w:rPr>
                <w:szCs w:val="22"/>
              </w:rPr>
            </w:pPr>
          </w:p>
          <w:p w14:paraId="7B9809C5" w14:textId="267EFEC3" w:rsidR="00514D26" w:rsidRPr="00B01B67" w:rsidRDefault="00514D26" w:rsidP="004033AE">
            <w:pPr>
              <w:pStyle w:val="Prrafodelista"/>
              <w:numPr>
                <w:ilvl w:val="0"/>
                <w:numId w:val="260"/>
              </w:numPr>
              <w:ind w:left="349" w:hanging="284"/>
              <w:rPr>
                <w:szCs w:val="22"/>
              </w:rPr>
            </w:pPr>
            <w:r w:rsidRPr="00B01B67">
              <w:rPr>
                <w:i/>
                <w:iCs/>
                <w:szCs w:val="22"/>
              </w:rPr>
              <w:t>Indicador</w:t>
            </w:r>
            <w:r w:rsidRPr="00B01B67">
              <w:rPr>
                <w:szCs w:val="22"/>
              </w:rPr>
              <w:t xml:space="preserve">: </w:t>
            </w:r>
            <w:r w:rsidR="007F3B25">
              <w:rPr>
                <w:szCs w:val="22"/>
              </w:rPr>
              <w:t>c</w:t>
            </w:r>
            <w:r w:rsidRPr="00B01B67">
              <w:rPr>
                <w:szCs w:val="22"/>
              </w:rPr>
              <w:t>antidad de resoluciones por reclamación que han sido declarados inadmisibles.</w:t>
            </w:r>
          </w:p>
          <w:p w14:paraId="12BBC813" w14:textId="77777777" w:rsidR="00514D26" w:rsidRPr="00B4709D" w:rsidRDefault="00514D26" w:rsidP="00514D26">
            <w:pPr>
              <w:rPr>
                <w:szCs w:val="22"/>
              </w:rPr>
            </w:pPr>
          </w:p>
          <w:p w14:paraId="3E2C3C0A" w14:textId="426CBACA" w:rsidR="00514D26" w:rsidRPr="00B01B67" w:rsidRDefault="00514D26" w:rsidP="004033AE">
            <w:pPr>
              <w:pStyle w:val="Prrafodelista"/>
              <w:numPr>
                <w:ilvl w:val="0"/>
                <w:numId w:val="260"/>
              </w:numPr>
              <w:ind w:left="349" w:hanging="284"/>
              <w:rPr>
                <w:szCs w:val="22"/>
              </w:rPr>
            </w:pPr>
            <w:r w:rsidRPr="00B4709D">
              <w:rPr>
                <w:i/>
                <w:szCs w:val="22"/>
              </w:rPr>
              <w:t>Consideración</w:t>
            </w:r>
            <w:r w:rsidRPr="00B4709D">
              <w:rPr>
                <w:szCs w:val="22"/>
              </w:rPr>
              <w:t>:</w:t>
            </w:r>
            <w:r w:rsidR="00B01B67">
              <w:rPr>
                <w:szCs w:val="22"/>
              </w:rPr>
              <w:t xml:space="preserve"> tomar en cuenta</w:t>
            </w:r>
            <w:r w:rsidRPr="00B01B67">
              <w:rPr>
                <w:szCs w:val="22"/>
              </w:rPr>
              <w:t xml:space="preserve"> </w:t>
            </w:r>
            <w:r w:rsidR="00A178B0" w:rsidRPr="00B01B67">
              <w:rPr>
                <w:szCs w:val="22"/>
              </w:rPr>
              <w:t>el</w:t>
            </w:r>
            <w:r w:rsidRPr="00B01B67">
              <w:rPr>
                <w:szCs w:val="22"/>
              </w:rPr>
              <w:t xml:space="preserve"> tipo de documento</w:t>
            </w:r>
            <w:r w:rsidR="00A178B0" w:rsidRPr="00B01B67">
              <w:rPr>
                <w:szCs w:val="22"/>
              </w:rPr>
              <w:t xml:space="preserve"> </w:t>
            </w:r>
            <w:r w:rsidRPr="00B01B67">
              <w:rPr>
                <w:szCs w:val="22"/>
              </w:rPr>
              <w:t>014004</w:t>
            </w:r>
            <w:r w:rsidR="00B01B67">
              <w:rPr>
                <w:szCs w:val="22"/>
              </w:rPr>
              <w:t xml:space="preserve"> -</w:t>
            </w:r>
            <w:r w:rsidRPr="00B01B67">
              <w:rPr>
                <w:szCs w:val="22"/>
              </w:rPr>
              <w:t xml:space="preserve"> Reclamación inadmisible.</w:t>
            </w:r>
          </w:p>
          <w:p w14:paraId="4D44C81F" w14:textId="77777777" w:rsidR="00514D26" w:rsidRPr="00B4709D" w:rsidRDefault="00514D26" w:rsidP="00514D26">
            <w:pPr>
              <w:rPr>
                <w:b/>
                <w:szCs w:val="22"/>
              </w:rPr>
            </w:pPr>
          </w:p>
          <w:p w14:paraId="62BE22D4" w14:textId="77777777" w:rsidR="00514D26" w:rsidRPr="00B4709D" w:rsidRDefault="00514D26" w:rsidP="00514D26">
            <w:pPr>
              <w:rPr>
                <w:szCs w:val="22"/>
              </w:rPr>
            </w:pPr>
            <w:r w:rsidRPr="00B4709D">
              <w:rPr>
                <w:szCs w:val="22"/>
                <w:u w:val="single"/>
              </w:rPr>
              <w:t>Fuente de información</w:t>
            </w:r>
          </w:p>
          <w:p w14:paraId="334B097D" w14:textId="166A54B1" w:rsidR="00514D26" w:rsidRPr="00183A5A" w:rsidRDefault="00183A5A" w:rsidP="00183A5A">
            <w:pPr>
              <w:rPr>
                <w:szCs w:val="22"/>
              </w:rPr>
            </w:pPr>
            <w:proofErr w:type="spellStart"/>
            <w:r>
              <w:rPr>
                <w:szCs w:val="22"/>
              </w:rPr>
              <w:t>R</w:t>
            </w:r>
            <w:r w:rsidR="00514D26" w:rsidRPr="00183A5A">
              <w:rPr>
                <w:szCs w:val="22"/>
              </w:rPr>
              <w:t>es_det_pre</w:t>
            </w:r>
            <w:proofErr w:type="spellEnd"/>
          </w:p>
          <w:p w14:paraId="4CB98018" w14:textId="0F1398E6" w:rsidR="003633BD" w:rsidRPr="00183A5A" w:rsidRDefault="003633BD" w:rsidP="00183A5A">
            <w:pPr>
              <w:rPr>
                <w:szCs w:val="22"/>
              </w:rPr>
            </w:pPr>
            <w:r w:rsidRPr="00183A5A">
              <w:rPr>
                <w:szCs w:val="22"/>
              </w:rPr>
              <w:t>Teradata: 081481 - Valores</w:t>
            </w:r>
          </w:p>
          <w:p w14:paraId="685F49BC" w14:textId="77777777" w:rsidR="00514D26" w:rsidRPr="00E23029" w:rsidRDefault="00514D26" w:rsidP="00514D26">
            <w:pPr>
              <w:rPr>
                <w:rFonts w:cs="Arial"/>
                <w:b/>
                <w:bCs/>
                <w:sz w:val="10"/>
                <w:szCs w:val="10"/>
                <w:lang w:eastAsia="es-PE"/>
              </w:rPr>
            </w:pPr>
          </w:p>
        </w:tc>
      </w:tr>
      <w:tr w:rsidR="00514D26" w:rsidRPr="00381A51" w14:paraId="221CE7ED" w14:textId="77777777" w:rsidTr="002A75F5">
        <w:trPr>
          <w:trHeight w:val="270"/>
        </w:trPr>
        <w:tc>
          <w:tcPr>
            <w:tcW w:w="568" w:type="dxa"/>
            <w:shd w:val="clear" w:color="auto" w:fill="auto"/>
            <w:noWrap/>
          </w:tcPr>
          <w:p w14:paraId="7E35D6E5" w14:textId="77777777" w:rsidR="00514D26" w:rsidRDefault="00514D26" w:rsidP="00514D26">
            <w:pPr>
              <w:spacing w:line="276" w:lineRule="auto"/>
              <w:ind w:left="-265" w:right="-70" w:firstLine="284"/>
              <w:jc w:val="center"/>
              <w:rPr>
                <w:rFonts w:cs="Arial"/>
                <w:sz w:val="10"/>
                <w:szCs w:val="10"/>
              </w:rPr>
            </w:pPr>
          </w:p>
          <w:p w14:paraId="7B045A68" w14:textId="72821084" w:rsidR="00514D26" w:rsidRPr="00B4709D" w:rsidRDefault="00514D26" w:rsidP="00514D26">
            <w:pPr>
              <w:spacing w:line="276" w:lineRule="auto"/>
              <w:ind w:left="-265" w:right="-70" w:firstLine="284"/>
              <w:jc w:val="center"/>
              <w:rPr>
                <w:rFonts w:cs="Arial"/>
                <w:szCs w:val="22"/>
              </w:rPr>
            </w:pPr>
            <w:r w:rsidRPr="00B4709D">
              <w:rPr>
                <w:rFonts w:cs="Arial"/>
                <w:szCs w:val="22"/>
              </w:rPr>
              <w:t>107</w:t>
            </w:r>
          </w:p>
        </w:tc>
        <w:tc>
          <w:tcPr>
            <w:tcW w:w="8210" w:type="dxa"/>
            <w:shd w:val="clear" w:color="auto" w:fill="auto"/>
            <w:noWrap/>
            <w:vAlign w:val="center"/>
          </w:tcPr>
          <w:p w14:paraId="16FF6049" w14:textId="77777777" w:rsidR="00514D26" w:rsidRPr="00E23029" w:rsidRDefault="00514D26" w:rsidP="00514D26">
            <w:pPr>
              <w:jc w:val="left"/>
              <w:rPr>
                <w:b/>
                <w:sz w:val="10"/>
                <w:szCs w:val="10"/>
              </w:rPr>
            </w:pPr>
          </w:p>
          <w:p w14:paraId="4B11A94E" w14:textId="77777777" w:rsidR="00514D26" w:rsidRPr="00B4709D" w:rsidRDefault="00514D26" w:rsidP="00514D26">
            <w:pPr>
              <w:jc w:val="left"/>
              <w:rPr>
                <w:b/>
                <w:szCs w:val="22"/>
              </w:rPr>
            </w:pPr>
            <w:r w:rsidRPr="00B4709D">
              <w:rPr>
                <w:b/>
                <w:szCs w:val="22"/>
              </w:rPr>
              <w:t>v0825 Cobranza Coactiva Corriente</w:t>
            </w:r>
          </w:p>
          <w:p w14:paraId="7F98FF6E" w14:textId="77777777" w:rsidR="00514D26" w:rsidRPr="00B4709D" w:rsidRDefault="00514D26" w:rsidP="00514D26">
            <w:pPr>
              <w:jc w:val="left"/>
              <w:rPr>
                <w:szCs w:val="22"/>
              </w:rPr>
            </w:pPr>
          </w:p>
          <w:p w14:paraId="2B8C26F5" w14:textId="77777777" w:rsidR="00514D26" w:rsidRPr="00B4709D" w:rsidRDefault="00514D26" w:rsidP="00514D26">
            <w:pPr>
              <w:rPr>
                <w:szCs w:val="22"/>
                <w:u w:val="single"/>
              </w:rPr>
            </w:pPr>
            <w:r w:rsidRPr="00B4709D">
              <w:rPr>
                <w:szCs w:val="22"/>
                <w:u w:val="single"/>
              </w:rPr>
              <w:t>Definición</w:t>
            </w:r>
          </w:p>
          <w:p w14:paraId="3ABF528E" w14:textId="77777777" w:rsidR="00514D26" w:rsidRPr="00B4709D" w:rsidRDefault="00514D26" w:rsidP="00514D26">
            <w:pPr>
              <w:rPr>
                <w:szCs w:val="22"/>
              </w:rPr>
            </w:pPr>
            <w:r w:rsidRPr="00B4709D">
              <w:rPr>
                <w:szCs w:val="22"/>
              </w:rPr>
              <w:t>Identifica a aquellos contribuyentes que tienen deuda pendiente en cobranza coactiva, calificada como corriente.</w:t>
            </w:r>
          </w:p>
          <w:p w14:paraId="58CEEB59" w14:textId="77777777" w:rsidR="00514D26" w:rsidRPr="00B4709D" w:rsidRDefault="00514D26" w:rsidP="00514D26">
            <w:pPr>
              <w:rPr>
                <w:szCs w:val="22"/>
              </w:rPr>
            </w:pPr>
          </w:p>
          <w:p w14:paraId="1527A667" w14:textId="77777777" w:rsidR="00514D26" w:rsidRPr="00B4709D" w:rsidRDefault="00514D26" w:rsidP="00514D26">
            <w:pPr>
              <w:rPr>
                <w:szCs w:val="22"/>
                <w:u w:val="single"/>
              </w:rPr>
            </w:pPr>
            <w:r w:rsidRPr="00242D5C">
              <w:rPr>
                <w:szCs w:val="22"/>
                <w:u w:val="single"/>
              </w:rPr>
              <w:t>Periodo de evaluación</w:t>
            </w:r>
          </w:p>
          <w:p w14:paraId="2D277491" w14:textId="03E41420" w:rsidR="00514D26" w:rsidRPr="00B4709D" w:rsidRDefault="00514D26" w:rsidP="00514D26">
            <w:pPr>
              <w:rPr>
                <w:szCs w:val="22"/>
              </w:rPr>
            </w:pPr>
            <w:r w:rsidRPr="00B4709D">
              <w:rPr>
                <w:szCs w:val="22"/>
              </w:rPr>
              <w:t>Valores emitidos en los dos últimos años</w:t>
            </w:r>
            <w:r w:rsidR="00242D5C">
              <w:rPr>
                <w:szCs w:val="22"/>
              </w:rPr>
              <w:t xml:space="preserve"> anteriores</w:t>
            </w:r>
            <w:r w:rsidRPr="00B4709D">
              <w:rPr>
                <w:szCs w:val="22"/>
              </w:rPr>
              <w:t xml:space="preserve"> a la fecha de ejecución del cálculo de la variable.</w:t>
            </w:r>
          </w:p>
          <w:p w14:paraId="5DAFAC86" w14:textId="77777777" w:rsidR="00514D26" w:rsidRPr="00B4709D" w:rsidRDefault="00514D26" w:rsidP="00514D26">
            <w:pPr>
              <w:rPr>
                <w:szCs w:val="22"/>
              </w:rPr>
            </w:pPr>
          </w:p>
          <w:p w14:paraId="377A8651" w14:textId="77777777" w:rsidR="00514D26" w:rsidRPr="00B4709D" w:rsidRDefault="00514D26" w:rsidP="00514D26">
            <w:pPr>
              <w:rPr>
                <w:szCs w:val="22"/>
                <w:u w:val="single"/>
              </w:rPr>
            </w:pPr>
            <w:r w:rsidRPr="00B4709D">
              <w:rPr>
                <w:szCs w:val="22"/>
                <w:u w:val="single"/>
              </w:rPr>
              <w:t>Forma de cálculo</w:t>
            </w:r>
          </w:p>
          <w:p w14:paraId="727FB201" w14:textId="77777777" w:rsidR="00514D26" w:rsidRPr="00B4709D" w:rsidRDefault="00514D26" w:rsidP="00514D26">
            <w:pPr>
              <w:rPr>
                <w:szCs w:val="22"/>
                <w:u w:val="single"/>
              </w:rPr>
            </w:pPr>
          </w:p>
          <w:p w14:paraId="6E66D10C" w14:textId="354E3D46" w:rsidR="00DD6A29" w:rsidRDefault="00DD6A29" w:rsidP="00342F8B">
            <w:pPr>
              <w:pStyle w:val="Prrafodelista"/>
              <w:numPr>
                <w:ilvl w:val="0"/>
                <w:numId w:val="7"/>
              </w:numPr>
              <w:ind w:left="213" w:hanging="213"/>
              <w:rPr>
                <w:szCs w:val="22"/>
              </w:rPr>
            </w:pPr>
            <w:r w:rsidRPr="00B01B67">
              <w:rPr>
                <w:i/>
                <w:iCs/>
                <w:szCs w:val="22"/>
              </w:rPr>
              <w:t>Indicador</w:t>
            </w:r>
            <w:r w:rsidRPr="00B4709D">
              <w:rPr>
                <w:szCs w:val="22"/>
              </w:rPr>
              <w:t xml:space="preserve">: </w:t>
            </w:r>
            <w:r w:rsidR="007F3B25">
              <w:rPr>
                <w:szCs w:val="22"/>
              </w:rPr>
              <w:t>a</w:t>
            </w:r>
            <w:r w:rsidRPr="00B4709D">
              <w:rPr>
                <w:szCs w:val="22"/>
              </w:rPr>
              <w:t>signar “1” si cumple condición y “0” si no la cumple.</w:t>
            </w:r>
          </w:p>
          <w:p w14:paraId="43F4A220" w14:textId="77777777" w:rsidR="00DD6A29" w:rsidRDefault="00DD6A29" w:rsidP="00DD6A29">
            <w:pPr>
              <w:pStyle w:val="Prrafodelista"/>
              <w:ind w:left="213"/>
              <w:rPr>
                <w:szCs w:val="22"/>
              </w:rPr>
            </w:pPr>
          </w:p>
          <w:p w14:paraId="27DCD5BD" w14:textId="05A036E6" w:rsidR="00514D26" w:rsidRPr="005D3FA9" w:rsidRDefault="00514D26" w:rsidP="005D3FA9">
            <w:pPr>
              <w:pStyle w:val="Prrafodelista"/>
              <w:numPr>
                <w:ilvl w:val="0"/>
                <w:numId w:val="7"/>
              </w:numPr>
              <w:ind w:left="207" w:hanging="207"/>
              <w:rPr>
                <w:szCs w:val="22"/>
              </w:rPr>
            </w:pPr>
            <w:r w:rsidRPr="00B01B67">
              <w:rPr>
                <w:i/>
                <w:iCs/>
                <w:szCs w:val="22"/>
              </w:rPr>
              <w:t>Condición</w:t>
            </w:r>
            <w:r w:rsidRPr="005D3FA9">
              <w:rPr>
                <w:szCs w:val="22"/>
              </w:rPr>
              <w:t>: Tener valores en cobranza coactiva (con Resolución de Ejecución Coactiva  - REC- emitida) con las siguientes características:</w:t>
            </w:r>
          </w:p>
          <w:p w14:paraId="5258E62D" w14:textId="77777777" w:rsidR="00514D26" w:rsidRPr="00B4709D" w:rsidRDefault="00514D26" w:rsidP="008138E0">
            <w:pPr>
              <w:pStyle w:val="Prrafodelista"/>
              <w:numPr>
                <w:ilvl w:val="0"/>
                <w:numId w:val="60"/>
              </w:numPr>
              <w:ind w:left="497" w:hanging="284"/>
              <w:rPr>
                <w:szCs w:val="22"/>
              </w:rPr>
            </w:pPr>
            <w:r w:rsidRPr="00B4709D">
              <w:rPr>
                <w:szCs w:val="22"/>
              </w:rPr>
              <w:t>Monto de saldo acumulado de los valores emitidos supera 1 UIT; y</w:t>
            </w:r>
          </w:p>
          <w:p w14:paraId="05118FCB" w14:textId="27AFC80A" w:rsidR="00514D26" w:rsidRPr="00DD6A29" w:rsidRDefault="00514D26" w:rsidP="008138E0">
            <w:pPr>
              <w:pStyle w:val="Prrafodelista"/>
              <w:numPr>
                <w:ilvl w:val="0"/>
                <w:numId w:val="60"/>
              </w:numPr>
              <w:ind w:left="497" w:hanging="284"/>
              <w:rPr>
                <w:szCs w:val="22"/>
              </w:rPr>
            </w:pPr>
            <w:r w:rsidRPr="00B4709D">
              <w:rPr>
                <w:szCs w:val="22"/>
              </w:rPr>
              <w:t>La diferencia entre la fecha de procesamiento de la información y la fecha de notificación de la REC es superior a tres (3) meses.</w:t>
            </w:r>
          </w:p>
          <w:p w14:paraId="0DC60111" w14:textId="77777777" w:rsidR="00514D26" w:rsidRPr="00B4709D" w:rsidRDefault="00514D26" w:rsidP="00514D26">
            <w:pPr>
              <w:jc w:val="left"/>
              <w:rPr>
                <w:szCs w:val="22"/>
              </w:rPr>
            </w:pPr>
          </w:p>
          <w:p w14:paraId="0023A400" w14:textId="77777777" w:rsidR="00514D26" w:rsidRPr="00B4709D" w:rsidRDefault="00514D26" w:rsidP="00514D26">
            <w:pPr>
              <w:rPr>
                <w:szCs w:val="22"/>
                <w:u w:val="single"/>
              </w:rPr>
            </w:pPr>
            <w:r w:rsidRPr="00B4709D">
              <w:rPr>
                <w:szCs w:val="22"/>
                <w:u w:val="single"/>
              </w:rPr>
              <w:t>Fuente de información</w:t>
            </w:r>
          </w:p>
          <w:p w14:paraId="725737AA" w14:textId="1FE7A113" w:rsidR="00514D26" w:rsidRDefault="00514D26" w:rsidP="00514D26">
            <w:pPr>
              <w:rPr>
                <w:szCs w:val="22"/>
              </w:rPr>
            </w:pPr>
            <w:r w:rsidRPr="00B4709D">
              <w:rPr>
                <w:szCs w:val="22"/>
              </w:rPr>
              <w:t>RSIRAT</w:t>
            </w:r>
            <w:r w:rsidR="006F5293">
              <w:rPr>
                <w:szCs w:val="22"/>
              </w:rPr>
              <w:t>: Valores</w:t>
            </w:r>
          </w:p>
          <w:p w14:paraId="6423B060" w14:textId="64446353" w:rsidR="00242D5C" w:rsidRPr="00087E38" w:rsidRDefault="00242D5C" w:rsidP="00514D26">
            <w:pPr>
              <w:rPr>
                <w:sz w:val="18"/>
                <w:szCs w:val="18"/>
              </w:rPr>
            </w:pPr>
            <w:r>
              <w:rPr>
                <w:szCs w:val="22"/>
              </w:rPr>
              <w:t>Teradata</w:t>
            </w:r>
            <w:r w:rsidRPr="00242D5C">
              <w:rPr>
                <w:szCs w:val="22"/>
              </w:rPr>
              <w:t>: 081492: Cobranza coactiva</w:t>
            </w:r>
          </w:p>
          <w:p w14:paraId="710D30FA" w14:textId="77777777" w:rsidR="00514D26" w:rsidRPr="00E23029" w:rsidRDefault="00514D26" w:rsidP="00514D26">
            <w:pPr>
              <w:rPr>
                <w:rFonts w:cs="Arial"/>
                <w:b/>
                <w:bCs/>
                <w:sz w:val="10"/>
                <w:szCs w:val="10"/>
                <w:lang w:eastAsia="es-PE"/>
              </w:rPr>
            </w:pPr>
          </w:p>
        </w:tc>
      </w:tr>
      <w:tr w:rsidR="00514D26" w:rsidRPr="00381A51" w14:paraId="00FB4975" w14:textId="77777777" w:rsidTr="002A75F5">
        <w:trPr>
          <w:trHeight w:val="270"/>
        </w:trPr>
        <w:tc>
          <w:tcPr>
            <w:tcW w:w="568" w:type="dxa"/>
            <w:shd w:val="clear" w:color="auto" w:fill="auto"/>
            <w:noWrap/>
          </w:tcPr>
          <w:p w14:paraId="02C08594" w14:textId="77777777" w:rsidR="00514D26" w:rsidRDefault="00514D26" w:rsidP="00514D26">
            <w:pPr>
              <w:spacing w:line="276" w:lineRule="auto"/>
              <w:ind w:left="-265" w:right="-70" w:firstLine="284"/>
              <w:jc w:val="center"/>
              <w:rPr>
                <w:rFonts w:cs="Arial"/>
                <w:sz w:val="10"/>
                <w:szCs w:val="10"/>
              </w:rPr>
            </w:pPr>
          </w:p>
          <w:p w14:paraId="5D4AEBEA" w14:textId="2ED1285A" w:rsidR="00514D26" w:rsidRPr="00B4709D" w:rsidRDefault="00514D26" w:rsidP="00514D26">
            <w:pPr>
              <w:spacing w:line="276" w:lineRule="auto"/>
              <w:ind w:left="-265" w:right="-70" w:firstLine="284"/>
              <w:jc w:val="center"/>
              <w:rPr>
                <w:rFonts w:cs="Arial"/>
                <w:szCs w:val="22"/>
              </w:rPr>
            </w:pPr>
            <w:r w:rsidRPr="00B4709D">
              <w:rPr>
                <w:rFonts w:cs="Arial"/>
                <w:szCs w:val="22"/>
              </w:rPr>
              <w:t>108</w:t>
            </w:r>
          </w:p>
        </w:tc>
        <w:tc>
          <w:tcPr>
            <w:tcW w:w="8210" w:type="dxa"/>
            <w:shd w:val="clear" w:color="auto" w:fill="auto"/>
            <w:noWrap/>
            <w:vAlign w:val="center"/>
          </w:tcPr>
          <w:p w14:paraId="55113739" w14:textId="77777777" w:rsidR="00514D26" w:rsidRPr="003F03B0" w:rsidRDefault="00514D26" w:rsidP="00514D26">
            <w:pPr>
              <w:spacing w:line="276" w:lineRule="auto"/>
              <w:rPr>
                <w:rFonts w:cs="Arial"/>
                <w:b/>
                <w:sz w:val="10"/>
                <w:szCs w:val="10"/>
              </w:rPr>
            </w:pPr>
          </w:p>
          <w:p w14:paraId="32A6FC17" w14:textId="0BF870EF" w:rsidR="00514D26" w:rsidRPr="00B4709D" w:rsidRDefault="00514D26" w:rsidP="00514D26">
            <w:pPr>
              <w:spacing w:line="276" w:lineRule="auto"/>
              <w:rPr>
                <w:rFonts w:cs="Arial"/>
                <w:b/>
                <w:color w:val="000000"/>
                <w:szCs w:val="22"/>
                <w:u w:val="single"/>
              </w:rPr>
            </w:pPr>
            <w:r w:rsidRPr="00B4709D">
              <w:rPr>
                <w:rFonts w:cs="Arial"/>
                <w:b/>
                <w:szCs w:val="22"/>
              </w:rPr>
              <w:t>v0826 Saldos detracciones IVAP_promedio</w:t>
            </w:r>
          </w:p>
          <w:p w14:paraId="4B21BC65" w14:textId="77777777" w:rsidR="00514D26" w:rsidRPr="00B4709D" w:rsidRDefault="00514D26" w:rsidP="00514D26">
            <w:pPr>
              <w:spacing w:line="276" w:lineRule="auto"/>
              <w:rPr>
                <w:rFonts w:cs="Arial"/>
                <w:color w:val="000000"/>
                <w:szCs w:val="22"/>
                <w:u w:val="single"/>
              </w:rPr>
            </w:pPr>
          </w:p>
          <w:p w14:paraId="684557D0" w14:textId="77777777" w:rsidR="00514D26" w:rsidRPr="00B4709D" w:rsidRDefault="00514D26" w:rsidP="00514D26">
            <w:pPr>
              <w:spacing w:line="276" w:lineRule="auto"/>
              <w:rPr>
                <w:rFonts w:cs="Arial"/>
                <w:color w:val="000000"/>
                <w:szCs w:val="22"/>
              </w:rPr>
            </w:pPr>
            <w:r w:rsidRPr="00B4709D">
              <w:rPr>
                <w:rFonts w:cs="Arial"/>
                <w:color w:val="000000"/>
                <w:szCs w:val="22"/>
                <w:u w:val="single"/>
              </w:rPr>
              <w:t>Definición</w:t>
            </w:r>
            <w:r w:rsidRPr="00B4709D">
              <w:rPr>
                <w:rFonts w:cs="Arial"/>
                <w:color w:val="000000"/>
                <w:szCs w:val="22"/>
              </w:rPr>
              <w:t>:</w:t>
            </w:r>
          </w:p>
          <w:p w14:paraId="4746C0B2" w14:textId="77777777" w:rsidR="00514D26" w:rsidRPr="00B4709D" w:rsidRDefault="00514D26" w:rsidP="00514D26">
            <w:pPr>
              <w:spacing w:line="276" w:lineRule="auto"/>
              <w:rPr>
                <w:rFonts w:cs="Arial"/>
                <w:color w:val="000000"/>
                <w:szCs w:val="22"/>
              </w:rPr>
            </w:pPr>
            <w:r w:rsidRPr="00B4709D">
              <w:rPr>
                <w:rFonts w:cs="Arial"/>
                <w:color w:val="000000"/>
                <w:szCs w:val="22"/>
              </w:rPr>
              <w:t>Determina el saldo final promedio que tiene el contribuyente en la cuenta de detracciones del IVAP.</w:t>
            </w:r>
          </w:p>
          <w:p w14:paraId="005B495B" w14:textId="77777777" w:rsidR="00514D26" w:rsidRPr="00B4709D" w:rsidRDefault="00514D26" w:rsidP="00514D26">
            <w:pPr>
              <w:spacing w:line="276" w:lineRule="auto"/>
              <w:rPr>
                <w:rFonts w:cs="Arial"/>
                <w:color w:val="000000"/>
                <w:szCs w:val="22"/>
              </w:rPr>
            </w:pPr>
            <w:r w:rsidRPr="00B4709D">
              <w:rPr>
                <w:rFonts w:cs="Arial"/>
                <w:color w:val="000000"/>
                <w:szCs w:val="22"/>
              </w:rPr>
              <w:br/>
            </w:r>
            <w:r w:rsidRPr="00B4709D">
              <w:rPr>
                <w:rFonts w:cs="Arial"/>
                <w:color w:val="000000"/>
                <w:szCs w:val="22"/>
                <w:u w:val="single"/>
              </w:rPr>
              <w:t>Periodo de evaluación</w:t>
            </w:r>
            <w:r w:rsidRPr="00B4709D">
              <w:rPr>
                <w:rFonts w:cs="Arial"/>
                <w:color w:val="000000"/>
                <w:szCs w:val="22"/>
              </w:rPr>
              <w:t>:</w:t>
            </w:r>
          </w:p>
          <w:p w14:paraId="4919CF9F" w14:textId="77777777" w:rsidR="00514D26" w:rsidRPr="00B4709D" w:rsidRDefault="00514D26" w:rsidP="00514D26">
            <w:pPr>
              <w:spacing w:line="276" w:lineRule="auto"/>
              <w:rPr>
                <w:rFonts w:cs="Arial"/>
                <w:color w:val="000000"/>
                <w:szCs w:val="22"/>
              </w:rPr>
            </w:pPr>
            <w:r w:rsidRPr="00B4709D">
              <w:rPr>
                <w:rFonts w:cs="Arial"/>
                <w:color w:val="000000"/>
                <w:szCs w:val="22"/>
              </w:rPr>
              <w:t>Corresponde a los 24 últimos periodos tributarios vencidos a la fecha de ejecución del cálculo de la variable.</w:t>
            </w:r>
          </w:p>
          <w:p w14:paraId="7E3EDD01" w14:textId="77777777" w:rsidR="00514D26" w:rsidRPr="00B4709D" w:rsidRDefault="00514D26" w:rsidP="00514D26">
            <w:pPr>
              <w:spacing w:line="276" w:lineRule="auto"/>
              <w:rPr>
                <w:rFonts w:cs="Arial"/>
                <w:color w:val="000000"/>
                <w:szCs w:val="22"/>
              </w:rPr>
            </w:pPr>
          </w:p>
          <w:p w14:paraId="4CB15A36" w14:textId="77777777" w:rsidR="00514D26" w:rsidRPr="00B4709D" w:rsidRDefault="00514D26" w:rsidP="00514D26">
            <w:pPr>
              <w:rPr>
                <w:rFonts w:cs="Arial"/>
                <w:szCs w:val="22"/>
                <w:lang w:eastAsia="es-PE"/>
              </w:rPr>
            </w:pPr>
            <w:r w:rsidRPr="00DB39C6">
              <w:rPr>
                <w:rFonts w:cs="Arial"/>
                <w:i/>
                <w:iCs/>
                <w:szCs w:val="22"/>
                <w:lang w:eastAsia="es-PE"/>
              </w:rPr>
              <w:t>Ejemplo</w:t>
            </w:r>
            <w:r w:rsidRPr="00B4709D">
              <w:rPr>
                <w:rFonts w:cs="Arial"/>
                <w:szCs w:val="22"/>
                <w:lang w:eastAsia="es-PE"/>
              </w:rPr>
              <w:t>:</w:t>
            </w:r>
          </w:p>
          <w:p w14:paraId="4ADEA45B" w14:textId="77777777" w:rsidR="00514D26" w:rsidRPr="00B4709D" w:rsidRDefault="00514D26" w:rsidP="00514D26">
            <w:pPr>
              <w:rPr>
                <w:rFonts w:cs="Arial"/>
                <w:szCs w:val="22"/>
              </w:rPr>
            </w:pPr>
            <w:r w:rsidRPr="00B4709D">
              <w:rPr>
                <w:rFonts w:cs="Arial"/>
                <w:szCs w:val="22"/>
              </w:rPr>
              <w:t>Fecha de ejecución del cálculo de la variable: 05/03/2020.</w:t>
            </w:r>
          </w:p>
          <w:p w14:paraId="5A540F9F" w14:textId="77777777" w:rsidR="00514D26" w:rsidRPr="00B4709D" w:rsidRDefault="00514D26" w:rsidP="00514D26">
            <w:pPr>
              <w:spacing w:line="276" w:lineRule="auto"/>
              <w:rPr>
                <w:rFonts w:cs="Arial"/>
                <w:szCs w:val="22"/>
              </w:rPr>
            </w:pPr>
            <w:r w:rsidRPr="00B4709D">
              <w:rPr>
                <w:rFonts w:cs="Arial"/>
                <w:szCs w:val="22"/>
              </w:rPr>
              <w:t>Periodo de evaluación: comprende los periodos de 02/2018 a 01/2020.</w:t>
            </w:r>
          </w:p>
          <w:p w14:paraId="65E83B6C" w14:textId="77777777" w:rsidR="00514D26" w:rsidRPr="00B4709D" w:rsidRDefault="00514D26" w:rsidP="00514D26">
            <w:pPr>
              <w:spacing w:line="276" w:lineRule="auto"/>
              <w:rPr>
                <w:rFonts w:cs="Arial"/>
                <w:color w:val="000000"/>
                <w:szCs w:val="22"/>
              </w:rPr>
            </w:pPr>
            <w:r w:rsidRPr="00B4709D">
              <w:rPr>
                <w:rFonts w:cs="Arial"/>
                <w:color w:val="000000"/>
                <w:szCs w:val="22"/>
              </w:rPr>
              <w:br/>
            </w:r>
            <w:r w:rsidRPr="00B4709D">
              <w:rPr>
                <w:rFonts w:cs="Arial"/>
                <w:color w:val="000000"/>
                <w:szCs w:val="22"/>
                <w:u w:val="single"/>
              </w:rPr>
              <w:t>Forma de cálculo</w:t>
            </w:r>
            <w:r w:rsidRPr="00B4709D">
              <w:rPr>
                <w:rFonts w:cs="Arial"/>
                <w:color w:val="000000"/>
                <w:szCs w:val="22"/>
              </w:rPr>
              <w:t>:</w:t>
            </w:r>
          </w:p>
          <w:p w14:paraId="193C9752" w14:textId="77777777" w:rsidR="00514D26" w:rsidRPr="00B4709D" w:rsidRDefault="00514D26" w:rsidP="00514D26">
            <w:pPr>
              <w:spacing w:line="276" w:lineRule="auto"/>
              <w:rPr>
                <w:rFonts w:cs="Arial"/>
                <w:color w:val="000000"/>
                <w:szCs w:val="22"/>
              </w:rPr>
            </w:pPr>
          </w:p>
          <w:p w14:paraId="4485ECA5" w14:textId="05FED644" w:rsidR="00514D26" w:rsidRPr="000A50FB" w:rsidRDefault="00DB39C6" w:rsidP="006702CB">
            <w:pPr>
              <w:spacing w:line="276" w:lineRule="auto"/>
              <w:ind w:left="1057" w:hanging="1057"/>
              <w:rPr>
                <w:rFonts w:cs="Arial"/>
                <w:color w:val="000000"/>
                <w:sz w:val="18"/>
                <w:szCs w:val="18"/>
              </w:rPr>
            </w:pPr>
            <w:r w:rsidRPr="006702CB">
              <w:rPr>
                <w:rFonts w:cs="Arial"/>
                <w:i/>
                <w:iCs/>
                <w:color w:val="000000"/>
                <w:szCs w:val="22"/>
              </w:rPr>
              <w:t>Indicador</w:t>
            </w:r>
            <w:r>
              <w:rPr>
                <w:rFonts w:cs="Arial"/>
                <w:color w:val="000000"/>
                <w:szCs w:val="22"/>
              </w:rPr>
              <w:t xml:space="preserve">: </w:t>
            </w:r>
            <w:r w:rsidR="007F3B25">
              <w:rPr>
                <w:rFonts w:cs="Arial"/>
                <w:color w:val="000000"/>
                <w:szCs w:val="22"/>
              </w:rPr>
              <w:t>e</w:t>
            </w:r>
            <w:r w:rsidR="00514D26" w:rsidRPr="00B4709D">
              <w:rPr>
                <w:rFonts w:cs="Arial"/>
                <w:color w:val="000000"/>
                <w:szCs w:val="22"/>
              </w:rPr>
              <w:t>s el saldo final promedio en la cuenta de detracciones del IVAP.</w:t>
            </w:r>
            <w:r w:rsidR="00C6131D">
              <w:rPr>
                <w:rFonts w:cs="Arial"/>
                <w:color w:val="000000"/>
                <w:szCs w:val="22"/>
              </w:rPr>
              <w:t xml:space="preserve"> </w:t>
            </w:r>
            <w:r w:rsidR="00C6131D" w:rsidRPr="0092477A">
              <w:rPr>
                <w:szCs w:val="22"/>
              </w:rPr>
              <w:t>Se representa con la siguiente fórmula:</w:t>
            </w:r>
          </w:p>
          <w:p w14:paraId="60D45732" w14:textId="77777777" w:rsidR="00514D26" w:rsidRPr="000A50FB" w:rsidRDefault="00514D26" w:rsidP="00514D26">
            <w:pPr>
              <w:spacing w:line="276" w:lineRule="auto"/>
              <w:rPr>
                <w:rFonts w:cs="Arial"/>
                <w:color w:val="000000"/>
                <w:sz w:val="18"/>
                <w:szCs w:val="18"/>
              </w:rPr>
            </w:pPr>
          </w:p>
          <w:p w14:paraId="4D221086" w14:textId="77777777" w:rsidR="00514D26" w:rsidRPr="000A50FB" w:rsidRDefault="00514D26" w:rsidP="00514D26">
            <w:pPr>
              <w:spacing w:line="276" w:lineRule="auto"/>
              <w:rPr>
                <w:rFonts w:cs="Arial"/>
                <w:color w:val="000000"/>
                <w:sz w:val="18"/>
                <w:szCs w:val="18"/>
              </w:rPr>
            </w:pPr>
            <w:r w:rsidRPr="000A50FB">
              <w:rPr>
                <w:rFonts w:cs="Arial"/>
                <w:noProof/>
                <w:color w:val="000000"/>
                <w:sz w:val="18"/>
                <w:szCs w:val="18"/>
                <w:lang w:val="es-PE" w:eastAsia="es-PE"/>
              </w:rPr>
              <mc:AlternateContent>
                <mc:Choice Requires="wps">
                  <w:drawing>
                    <wp:anchor distT="0" distB="0" distL="114300" distR="114300" simplePos="0" relativeHeight="252715520" behindDoc="0" locked="0" layoutInCell="1" allowOverlap="1" wp14:anchorId="375F65CF" wp14:editId="610AD6F8">
                      <wp:simplePos x="0" y="0"/>
                      <wp:positionH relativeFrom="column">
                        <wp:posOffset>702945</wp:posOffset>
                      </wp:positionH>
                      <wp:positionV relativeFrom="paragraph">
                        <wp:posOffset>47625</wp:posOffset>
                      </wp:positionV>
                      <wp:extent cx="2458085" cy="685800"/>
                      <wp:effectExtent l="0" t="0" r="18415" b="19050"/>
                      <wp:wrapNone/>
                      <wp:docPr id="14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8085"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1FC591" w14:textId="77777777" w:rsidR="002045A3" w:rsidRPr="00593020" w:rsidRDefault="002045A3" w:rsidP="00615155">
                                  <w:pPr>
                                    <w:jc w:val="center"/>
                                    <w:rPr>
                                      <w:sz w:val="10"/>
                                      <w:szCs w:val="10"/>
                                    </w:rPr>
                                  </w:pPr>
                                </w:p>
                                <w:p w14:paraId="68EB01B2" w14:textId="5C9BB8D9" w:rsidR="002045A3" w:rsidRPr="00B4709D" w:rsidRDefault="002045A3" w:rsidP="00615155">
                                  <w:pPr>
                                    <w:rPr>
                                      <w:sz w:val="20"/>
                                      <w:szCs w:val="20"/>
                                      <w:highlight w:val="yellow"/>
                                      <w:lang w:val="pt-BR"/>
                                    </w:rPr>
                                  </w:pPr>
                                  <w:r w:rsidRPr="00B4709D">
                                    <w:rPr>
                                      <w:sz w:val="20"/>
                                      <w:szCs w:val="20"/>
                                      <w:lang w:val="pt-BR"/>
                                    </w:rPr>
                                    <w:t xml:space="preserve">                           </w:t>
                                  </w:r>
                                  <w:r>
                                    <w:rPr>
                                      <w:sz w:val="20"/>
                                      <w:szCs w:val="20"/>
                                      <w:lang w:val="pt-BR"/>
                                    </w:rPr>
                                    <w:t xml:space="preserve">  </w:t>
                                  </w:r>
                                  <w:r w:rsidRPr="00B4709D">
                                    <w:rPr>
                                      <w:rFonts w:cs="Arial"/>
                                      <w:color w:val="000000"/>
                                      <w:sz w:val="20"/>
                                      <w:szCs w:val="20"/>
                                      <w:lang w:val="pt-BR"/>
                                    </w:rPr>
                                    <w:t>∑ saldo final IVAP</w:t>
                                  </w:r>
                                </w:p>
                                <w:p w14:paraId="1AAD0872" w14:textId="25E771B8" w:rsidR="002045A3" w:rsidRPr="00B4709D" w:rsidRDefault="002045A3" w:rsidP="00615155">
                                  <w:pPr>
                                    <w:rPr>
                                      <w:sz w:val="20"/>
                                      <w:szCs w:val="20"/>
                                      <w:lang w:val="pt-BR"/>
                                    </w:rPr>
                                  </w:pPr>
                                  <w:r>
                                    <w:rPr>
                                      <w:sz w:val="20"/>
                                      <w:szCs w:val="20"/>
                                      <w:lang w:val="pt-BR"/>
                                    </w:rPr>
                                    <w:t xml:space="preserve">   </w:t>
                                  </w:r>
                                  <w:r w:rsidRPr="00B4709D">
                                    <w:rPr>
                                      <w:sz w:val="20"/>
                                      <w:szCs w:val="20"/>
                                      <w:lang w:val="pt-BR"/>
                                    </w:rPr>
                                    <w:t xml:space="preserve">Indicador =                    </w:t>
                                  </w:r>
                                </w:p>
                                <w:p w14:paraId="7B29BDC6" w14:textId="247043B5" w:rsidR="002045A3" w:rsidRPr="00B4709D" w:rsidRDefault="002045A3" w:rsidP="00615155">
                                  <w:pPr>
                                    <w:rPr>
                                      <w:sz w:val="20"/>
                                      <w:szCs w:val="20"/>
                                      <w:lang w:val="pt-BR"/>
                                    </w:rPr>
                                  </w:pPr>
                                  <w:r w:rsidRPr="00B4709D">
                                    <w:rPr>
                                      <w:sz w:val="20"/>
                                      <w:szCs w:val="20"/>
                                      <w:lang w:val="pt-BR"/>
                                    </w:rPr>
                                    <w:t xml:space="preserve">                                 </w:t>
                                  </w:r>
                                  <w:r w:rsidRPr="00B4709D">
                                    <w:rPr>
                                      <w:rFonts w:cs="Arial"/>
                                      <w:color w:val="000000"/>
                                      <w:sz w:val="20"/>
                                      <w:szCs w:val="20"/>
                                      <w:lang w:val="pt-BR"/>
                                    </w:rPr>
                                    <w:t>N° de meses</w:t>
                                  </w:r>
                                </w:p>
                                <w:p w14:paraId="0B625642" w14:textId="77777777" w:rsidR="002045A3" w:rsidRPr="009D3DA9" w:rsidRDefault="002045A3" w:rsidP="00615155">
                                  <w:pPr>
                                    <w:jc w:val="center"/>
                                    <w:rPr>
                                      <w:sz w:val="10"/>
                                      <w:szCs w:val="10"/>
                                      <w:lang w:val="pt-BR"/>
                                    </w:rPr>
                                  </w:pPr>
                                </w:p>
                                <w:p w14:paraId="5693E93B" w14:textId="77777777" w:rsidR="002045A3" w:rsidRPr="009D3DA9" w:rsidRDefault="002045A3" w:rsidP="00615155">
                                  <w:pPr>
                                    <w:jc w:val="center"/>
                                    <w:rPr>
                                      <w:sz w:val="18"/>
                                      <w:szCs w:val="18"/>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F65CF" id="_x0000_s1041" style="position:absolute;left:0;text-align:left;margin-left:55.35pt;margin-top:3.75pt;width:193.55pt;height:54pt;z-index:25271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" filled="f">
                      <v:textbox>
                        <w:txbxContent>
                          <w:p w14:paraId="071FC591" w14:textId="77777777" w:rsidR="002045A3" w:rsidRPr="00593020" w:rsidRDefault="002045A3" w:rsidP="00615155">
                            <w:pPr>
                              <w:jc w:val="center"/>
                              <w:rPr>
                                <w:sz w:val="10"/>
                                <w:szCs w:val="10"/>
                              </w:rPr>
                            </w:pPr>
                          </w:p>
                          <w:p w14:paraId="68EB01B2" w14:textId="5C9BB8D9" w:rsidR="002045A3" w:rsidRPr="00B4709D" w:rsidRDefault="002045A3" w:rsidP="00615155">
                            <w:pPr>
                              <w:rPr>
                                <w:sz w:val="20"/>
                                <w:szCs w:val="20"/>
                                <w:highlight w:val="yellow"/>
                                <w:lang w:val="pt-BR"/>
                              </w:rPr>
                            </w:pPr>
                            <w:r w:rsidRPr="00B4709D">
                              <w:rPr>
                                <w:sz w:val="20"/>
                                <w:szCs w:val="20"/>
                                <w:lang w:val="pt-BR"/>
                              </w:rPr>
                              <w:t xml:space="preserve">                           </w:t>
                            </w:r>
                            <w:r>
                              <w:rPr>
                                <w:sz w:val="20"/>
                                <w:szCs w:val="20"/>
                                <w:lang w:val="pt-BR"/>
                              </w:rPr>
                              <w:t xml:space="preserve">  </w:t>
                            </w:r>
                            <w:r w:rsidRPr="00B4709D">
                              <w:rPr>
                                <w:rFonts w:cs="Arial"/>
                                <w:color w:val="000000"/>
                                <w:sz w:val="20"/>
                                <w:szCs w:val="20"/>
                                <w:lang w:val="pt-BR"/>
                              </w:rPr>
                              <w:t>∑ saldo final IVAP</w:t>
                            </w:r>
                          </w:p>
                          <w:p w14:paraId="1AAD0872" w14:textId="25E771B8" w:rsidR="002045A3" w:rsidRPr="00B4709D" w:rsidRDefault="002045A3" w:rsidP="00615155">
                            <w:pPr>
                              <w:rPr>
                                <w:sz w:val="20"/>
                                <w:szCs w:val="20"/>
                                <w:lang w:val="pt-BR"/>
                              </w:rPr>
                            </w:pPr>
                            <w:r>
                              <w:rPr>
                                <w:sz w:val="20"/>
                                <w:szCs w:val="20"/>
                                <w:lang w:val="pt-BR"/>
                              </w:rPr>
                              <w:t xml:space="preserve">   </w:t>
                            </w:r>
                            <w:r w:rsidRPr="00B4709D">
                              <w:rPr>
                                <w:sz w:val="20"/>
                                <w:szCs w:val="20"/>
                                <w:lang w:val="pt-BR"/>
                              </w:rPr>
                              <w:t xml:space="preserve">Indicador =                    </w:t>
                            </w:r>
                          </w:p>
                          <w:p w14:paraId="7B29BDC6" w14:textId="247043B5" w:rsidR="002045A3" w:rsidRPr="00B4709D" w:rsidRDefault="002045A3" w:rsidP="00615155">
                            <w:pPr>
                              <w:rPr>
                                <w:sz w:val="20"/>
                                <w:szCs w:val="20"/>
                                <w:lang w:val="pt-BR"/>
                              </w:rPr>
                            </w:pPr>
                            <w:r w:rsidRPr="00B4709D">
                              <w:rPr>
                                <w:sz w:val="20"/>
                                <w:szCs w:val="20"/>
                                <w:lang w:val="pt-BR"/>
                              </w:rPr>
                              <w:t xml:space="preserve">                                 </w:t>
                            </w:r>
                            <w:r w:rsidRPr="00B4709D">
                              <w:rPr>
                                <w:rFonts w:cs="Arial"/>
                                <w:color w:val="000000"/>
                                <w:sz w:val="20"/>
                                <w:szCs w:val="20"/>
                                <w:lang w:val="pt-BR"/>
                              </w:rPr>
                              <w:t>N° de meses</w:t>
                            </w:r>
                          </w:p>
                          <w:p w14:paraId="0B625642" w14:textId="77777777" w:rsidR="002045A3" w:rsidRPr="009D3DA9" w:rsidRDefault="002045A3" w:rsidP="00615155">
                            <w:pPr>
                              <w:jc w:val="center"/>
                              <w:rPr>
                                <w:sz w:val="10"/>
                                <w:szCs w:val="10"/>
                                <w:lang w:val="pt-BR"/>
                              </w:rPr>
                            </w:pPr>
                          </w:p>
                          <w:p w14:paraId="5693E93B" w14:textId="77777777" w:rsidR="002045A3" w:rsidRPr="009D3DA9" w:rsidRDefault="002045A3" w:rsidP="00615155">
                            <w:pPr>
                              <w:jc w:val="center"/>
                              <w:rPr>
                                <w:sz w:val="18"/>
                                <w:szCs w:val="18"/>
                                <w:lang w:val="pt-BR"/>
                              </w:rPr>
                            </w:pPr>
                          </w:p>
                        </w:txbxContent>
                      </v:textbox>
                    </v:rect>
                  </w:pict>
                </mc:Fallback>
              </mc:AlternateContent>
            </w:r>
          </w:p>
          <w:p w14:paraId="2EE0CC15" w14:textId="77777777" w:rsidR="00514D26" w:rsidRPr="000A50FB" w:rsidRDefault="00514D26" w:rsidP="00514D26">
            <w:pPr>
              <w:spacing w:line="276" w:lineRule="auto"/>
              <w:rPr>
                <w:rFonts w:cs="Arial"/>
                <w:color w:val="000000"/>
                <w:sz w:val="18"/>
                <w:szCs w:val="18"/>
              </w:rPr>
            </w:pPr>
          </w:p>
          <w:p w14:paraId="01020E96" w14:textId="77777777" w:rsidR="00514D26" w:rsidRPr="000A50FB" w:rsidRDefault="00514D26" w:rsidP="00514D26">
            <w:pPr>
              <w:spacing w:line="276" w:lineRule="auto"/>
              <w:rPr>
                <w:rFonts w:cs="Arial"/>
                <w:color w:val="000000"/>
                <w:sz w:val="18"/>
                <w:szCs w:val="18"/>
              </w:rPr>
            </w:pPr>
            <w:r w:rsidRPr="000A50FB">
              <w:rPr>
                <w:rFonts w:cs="Arial"/>
                <w:noProof/>
                <w:color w:val="000000"/>
                <w:sz w:val="18"/>
                <w:szCs w:val="18"/>
                <w:lang w:val="es-PE" w:eastAsia="es-PE"/>
              </w:rPr>
              <mc:AlternateContent>
                <mc:Choice Requires="wps">
                  <w:drawing>
                    <wp:anchor distT="0" distB="0" distL="114300" distR="114300" simplePos="0" relativeHeight="252716544" behindDoc="0" locked="0" layoutInCell="1" allowOverlap="1" wp14:anchorId="3C84A45A" wp14:editId="1C39B70F">
                      <wp:simplePos x="0" y="0"/>
                      <wp:positionH relativeFrom="column">
                        <wp:posOffset>1609090</wp:posOffset>
                      </wp:positionH>
                      <wp:positionV relativeFrom="paragraph">
                        <wp:posOffset>73025</wp:posOffset>
                      </wp:positionV>
                      <wp:extent cx="1341755" cy="11430"/>
                      <wp:effectExtent l="0" t="0" r="29845" b="26670"/>
                      <wp:wrapNone/>
                      <wp:docPr id="149" name="Conector recto 9"/>
                      <wp:cNvGraphicFramePr/>
                      <a:graphic xmlns:a="http://schemas.openxmlformats.org/drawingml/2006/main">
                        <a:graphicData uri="http://schemas.microsoft.com/office/word/2010/wordprocessingShape">
                          <wps:wsp>
                            <wps:cNvCnPr/>
                            <wps:spPr>
                              <a:xfrm>
                                <a:off x="0" y="0"/>
                                <a:ext cx="1341755"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FD836A8" id="Conector recto 9" o:spid="_x0000_s1026" style="position:absolute;z-index:25271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5.75pt" to="23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" strokecolor="black [3213]"/>
                  </w:pict>
                </mc:Fallback>
              </mc:AlternateContent>
            </w:r>
          </w:p>
          <w:p w14:paraId="46F63282" w14:textId="77777777" w:rsidR="00514D26" w:rsidRPr="000A50FB" w:rsidRDefault="00514D26" w:rsidP="00514D26">
            <w:pPr>
              <w:spacing w:line="276" w:lineRule="auto"/>
              <w:rPr>
                <w:rFonts w:cs="Arial"/>
                <w:color w:val="000000"/>
                <w:sz w:val="18"/>
                <w:szCs w:val="18"/>
              </w:rPr>
            </w:pPr>
          </w:p>
          <w:p w14:paraId="6DFC90E6" w14:textId="77777777" w:rsidR="00514D26" w:rsidRPr="000A50FB" w:rsidRDefault="00514D26" w:rsidP="00514D26">
            <w:pPr>
              <w:spacing w:line="276" w:lineRule="auto"/>
              <w:rPr>
                <w:rFonts w:cs="Arial"/>
                <w:color w:val="000000"/>
                <w:sz w:val="18"/>
                <w:szCs w:val="18"/>
              </w:rPr>
            </w:pPr>
          </w:p>
          <w:p w14:paraId="47B49E09" w14:textId="77777777" w:rsidR="00B4709D" w:rsidRDefault="00B4709D" w:rsidP="00514D26">
            <w:pPr>
              <w:spacing w:line="276" w:lineRule="auto"/>
              <w:rPr>
                <w:rFonts w:cs="Arial"/>
                <w:i/>
                <w:color w:val="000000"/>
                <w:sz w:val="18"/>
                <w:szCs w:val="18"/>
              </w:rPr>
            </w:pPr>
          </w:p>
          <w:p w14:paraId="44C11C7D" w14:textId="31315CB2" w:rsidR="00514D26" w:rsidRPr="00B4709D" w:rsidRDefault="00514D26" w:rsidP="00DB39C6">
            <w:pPr>
              <w:spacing w:line="276" w:lineRule="auto"/>
              <w:ind w:left="65"/>
              <w:rPr>
                <w:rFonts w:cs="Arial"/>
                <w:color w:val="000000"/>
                <w:szCs w:val="22"/>
              </w:rPr>
            </w:pPr>
            <w:r w:rsidRPr="00B4709D">
              <w:rPr>
                <w:rFonts w:cs="Arial"/>
                <w:i/>
                <w:color w:val="000000"/>
                <w:szCs w:val="22"/>
              </w:rPr>
              <w:t>D</w:t>
            </w:r>
            <w:r w:rsidR="00DB39C6">
              <w:rPr>
                <w:rFonts w:cs="Arial"/>
                <w:i/>
                <w:color w:val="000000"/>
                <w:szCs w:val="22"/>
              </w:rPr>
              <w:t>ó</w:t>
            </w:r>
            <w:r w:rsidRPr="00B4709D">
              <w:rPr>
                <w:rFonts w:cs="Arial"/>
                <w:i/>
                <w:color w:val="000000"/>
                <w:szCs w:val="22"/>
              </w:rPr>
              <w:t>nde</w:t>
            </w:r>
            <w:r w:rsidRPr="00B4709D">
              <w:rPr>
                <w:rFonts w:cs="Arial"/>
                <w:color w:val="000000"/>
                <w:szCs w:val="22"/>
              </w:rPr>
              <w:t>:</w:t>
            </w:r>
          </w:p>
          <w:p w14:paraId="3F6EB855" w14:textId="5A2B5D93" w:rsidR="00514D26" w:rsidRPr="00B4709D" w:rsidRDefault="00514D26" w:rsidP="008138E0">
            <w:pPr>
              <w:pStyle w:val="Prrafodelista"/>
              <w:numPr>
                <w:ilvl w:val="0"/>
                <w:numId w:val="60"/>
              </w:numPr>
              <w:spacing w:line="276" w:lineRule="auto"/>
              <w:ind w:left="349" w:hanging="284"/>
              <w:rPr>
                <w:rFonts w:cs="Arial"/>
                <w:color w:val="000000"/>
                <w:szCs w:val="22"/>
              </w:rPr>
            </w:pPr>
            <w:r w:rsidRPr="00B4709D">
              <w:rPr>
                <w:rFonts w:cs="Arial"/>
                <w:color w:val="000000"/>
                <w:szCs w:val="22"/>
              </w:rPr>
              <w:t xml:space="preserve">∑ saldo final: </w:t>
            </w:r>
            <w:r w:rsidR="007F3B25">
              <w:rPr>
                <w:rFonts w:cs="Arial"/>
                <w:color w:val="000000"/>
                <w:szCs w:val="22"/>
              </w:rPr>
              <w:t>s</w:t>
            </w:r>
            <w:r w:rsidRPr="00B4709D">
              <w:rPr>
                <w:rFonts w:cs="Arial"/>
                <w:color w:val="000000"/>
                <w:szCs w:val="22"/>
              </w:rPr>
              <w:t xml:space="preserve">umatoria del saldo final </w:t>
            </w:r>
            <w:r w:rsidRPr="00B4709D">
              <w:rPr>
                <w:rFonts w:cs="Arial"/>
                <w:szCs w:val="22"/>
              </w:rPr>
              <w:t>positivo.</w:t>
            </w:r>
          </w:p>
          <w:p w14:paraId="15A27551" w14:textId="77777777" w:rsidR="00514D26" w:rsidRPr="00B4709D" w:rsidRDefault="00514D26" w:rsidP="008138E0">
            <w:pPr>
              <w:pStyle w:val="Prrafodelista"/>
              <w:numPr>
                <w:ilvl w:val="0"/>
                <w:numId w:val="60"/>
              </w:numPr>
              <w:spacing w:line="276" w:lineRule="auto"/>
              <w:ind w:left="349" w:hanging="284"/>
              <w:rPr>
                <w:rFonts w:cs="Arial"/>
                <w:color w:val="4F81BD" w:themeColor="accent1"/>
                <w:szCs w:val="22"/>
              </w:rPr>
            </w:pPr>
            <w:r w:rsidRPr="00B4709D">
              <w:rPr>
                <w:rFonts w:cs="Arial"/>
                <w:color w:val="000000"/>
                <w:szCs w:val="22"/>
              </w:rPr>
              <w:t xml:space="preserve">N° de meses: número de meses que la cuenta presenta </w:t>
            </w:r>
            <w:r w:rsidRPr="00B4709D">
              <w:rPr>
                <w:rFonts w:cs="Arial"/>
                <w:szCs w:val="22"/>
              </w:rPr>
              <w:t>saldo final positivo.</w:t>
            </w:r>
          </w:p>
          <w:p w14:paraId="147B4F23" w14:textId="77777777" w:rsidR="00514D26" w:rsidRPr="00B4709D" w:rsidRDefault="00514D26" w:rsidP="00514D26">
            <w:pPr>
              <w:spacing w:line="276" w:lineRule="auto"/>
              <w:rPr>
                <w:rFonts w:cs="Arial"/>
                <w:color w:val="4F81BD" w:themeColor="accent1"/>
                <w:szCs w:val="22"/>
              </w:rPr>
            </w:pPr>
          </w:p>
          <w:p w14:paraId="5997B9B8" w14:textId="77777777" w:rsidR="00514D26" w:rsidRPr="00B4709D" w:rsidRDefault="00514D26" w:rsidP="006702CB">
            <w:pPr>
              <w:spacing w:line="276" w:lineRule="auto"/>
              <w:ind w:left="65"/>
              <w:rPr>
                <w:rFonts w:cs="Arial"/>
                <w:szCs w:val="22"/>
              </w:rPr>
            </w:pPr>
            <w:r w:rsidRPr="00DB39C6">
              <w:rPr>
                <w:rFonts w:cs="Arial"/>
                <w:i/>
                <w:iCs/>
                <w:szCs w:val="22"/>
              </w:rPr>
              <w:t>Precisión</w:t>
            </w:r>
            <w:r w:rsidRPr="00B4709D">
              <w:rPr>
                <w:rFonts w:cs="Arial"/>
                <w:szCs w:val="22"/>
              </w:rPr>
              <w:t>:</w:t>
            </w:r>
          </w:p>
          <w:p w14:paraId="2CBCB70A" w14:textId="77777777" w:rsidR="00514D26" w:rsidRPr="00B4709D" w:rsidRDefault="00514D26" w:rsidP="006702CB">
            <w:pPr>
              <w:spacing w:line="276" w:lineRule="auto"/>
              <w:ind w:left="65"/>
              <w:rPr>
                <w:rFonts w:cs="Arial"/>
                <w:color w:val="000000"/>
                <w:szCs w:val="22"/>
              </w:rPr>
            </w:pPr>
            <w:r w:rsidRPr="00B4709D">
              <w:rPr>
                <w:rFonts w:cs="Arial"/>
                <w:szCs w:val="22"/>
              </w:rPr>
              <w:t>Saldo final positivo: es el saldo al término del mes que sea igual o mayor a cero.</w:t>
            </w:r>
          </w:p>
          <w:p w14:paraId="5EC6C363" w14:textId="77777777" w:rsidR="00514D26" w:rsidRPr="00B4709D" w:rsidRDefault="00514D26" w:rsidP="00514D26">
            <w:pPr>
              <w:spacing w:line="276" w:lineRule="auto"/>
              <w:rPr>
                <w:rFonts w:cs="Arial"/>
                <w:color w:val="000000"/>
                <w:szCs w:val="22"/>
              </w:rPr>
            </w:pPr>
            <w:r w:rsidRPr="00B4709D">
              <w:rPr>
                <w:rFonts w:cs="Arial"/>
                <w:color w:val="000000"/>
                <w:szCs w:val="22"/>
              </w:rPr>
              <w:br/>
            </w:r>
            <w:r w:rsidRPr="00B4709D">
              <w:rPr>
                <w:rFonts w:cs="Arial"/>
                <w:color w:val="000000"/>
                <w:szCs w:val="22"/>
                <w:u w:val="single"/>
              </w:rPr>
              <w:t>Fuente de información</w:t>
            </w:r>
            <w:r w:rsidRPr="00B4709D">
              <w:rPr>
                <w:rFonts w:cs="Arial"/>
                <w:color w:val="000000"/>
                <w:szCs w:val="22"/>
              </w:rPr>
              <w:t>:</w:t>
            </w:r>
          </w:p>
          <w:p w14:paraId="1D9A89FB" w14:textId="6DF43462" w:rsidR="00514D26" w:rsidRPr="00DB39C6" w:rsidRDefault="00514D26" w:rsidP="00DB39C6">
            <w:pPr>
              <w:jc w:val="left"/>
              <w:rPr>
                <w:rFonts w:cs="Arial"/>
                <w:color w:val="000000"/>
                <w:szCs w:val="22"/>
              </w:rPr>
            </w:pPr>
            <w:r w:rsidRPr="00DB39C6">
              <w:rPr>
                <w:rFonts w:cs="Arial"/>
                <w:color w:val="000000"/>
                <w:szCs w:val="22"/>
              </w:rPr>
              <w:t>t1206_dtr_sal_mes - saldos mensuales de las cuentas de detracciones</w:t>
            </w:r>
            <w:r w:rsidR="00B4709D" w:rsidRPr="00DB39C6">
              <w:rPr>
                <w:rFonts w:cs="Arial"/>
                <w:color w:val="000000"/>
                <w:szCs w:val="22"/>
              </w:rPr>
              <w:t>.</w:t>
            </w:r>
          </w:p>
          <w:p w14:paraId="4C8A7322" w14:textId="5FCBDD3E" w:rsidR="00717BE2" w:rsidRPr="00DB39C6" w:rsidRDefault="00717BE2" w:rsidP="006702CB">
            <w:pPr>
              <w:ind w:left="65"/>
              <w:jc w:val="left"/>
              <w:rPr>
                <w:rFonts w:cs="Arial"/>
                <w:color w:val="000000"/>
                <w:szCs w:val="22"/>
              </w:rPr>
            </w:pPr>
            <w:r w:rsidRPr="00DB39C6">
              <w:rPr>
                <w:szCs w:val="22"/>
              </w:rPr>
              <w:t>Teradata: 081428 – Detracciones (</w:t>
            </w:r>
            <w:r w:rsidRPr="00DB39C6">
              <w:rPr>
                <w:rFonts w:cs="Arial"/>
                <w:color w:val="000000"/>
                <w:szCs w:val="22"/>
              </w:rPr>
              <w:t>saldos mensuales de las cuentas de detracciones)</w:t>
            </w:r>
          </w:p>
          <w:p w14:paraId="1E4966D9" w14:textId="6FBF6BE1" w:rsidR="00514D26" w:rsidRPr="000A50FB" w:rsidRDefault="00514D26" w:rsidP="00514D26">
            <w:pPr>
              <w:jc w:val="left"/>
              <w:rPr>
                <w:rFonts w:cs="Arial"/>
                <w:b/>
                <w:sz w:val="18"/>
                <w:szCs w:val="18"/>
              </w:rPr>
            </w:pPr>
          </w:p>
        </w:tc>
      </w:tr>
      <w:tr w:rsidR="00514D26" w:rsidRPr="00381A51" w14:paraId="35473D09" w14:textId="77777777" w:rsidTr="002A75F5">
        <w:trPr>
          <w:trHeight w:val="270"/>
        </w:trPr>
        <w:tc>
          <w:tcPr>
            <w:tcW w:w="568" w:type="dxa"/>
            <w:shd w:val="clear" w:color="auto" w:fill="auto"/>
            <w:noWrap/>
          </w:tcPr>
          <w:p w14:paraId="2905D745" w14:textId="77777777" w:rsidR="00514D26" w:rsidRPr="00381A51" w:rsidRDefault="00514D26" w:rsidP="00514D26">
            <w:pPr>
              <w:spacing w:line="276" w:lineRule="auto"/>
              <w:ind w:left="-265" w:right="-70" w:firstLine="284"/>
              <w:jc w:val="center"/>
              <w:rPr>
                <w:rFonts w:cs="Arial"/>
                <w:sz w:val="10"/>
                <w:szCs w:val="10"/>
              </w:rPr>
            </w:pPr>
          </w:p>
          <w:p w14:paraId="06BC1704" w14:textId="602042FD" w:rsidR="00514D26" w:rsidRPr="00B4709D" w:rsidRDefault="00514D26" w:rsidP="00514D26">
            <w:pPr>
              <w:spacing w:line="276" w:lineRule="auto"/>
              <w:ind w:left="-265" w:right="-70" w:firstLine="284"/>
              <w:jc w:val="center"/>
              <w:rPr>
                <w:rFonts w:cs="Arial"/>
                <w:szCs w:val="22"/>
              </w:rPr>
            </w:pPr>
            <w:r w:rsidRPr="00B4709D">
              <w:rPr>
                <w:rFonts w:cs="Arial"/>
                <w:szCs w:val="22"/>
              </w:rPr>
              <w:t>109</w:t>
            </w:r>
          </w:p>
        </w:tc>
        <w:tc>
          <w:tcPr>
            <w:tcW w:w="8210" w:type="dxa"/>
            <w:shd w:val="clear" w:color="auto" w:fill="auto"/>
            <w:noWrap/>
            <w:vAlign w:val="center"/>
          </w:tcPr>
          <w:p w14:paraId="4BE914F2" w14:textId="77777777" w:rsidR="00514D26" w:rsidRPr="003F03B0" w:rsidRDefault="00514D26" w:rsidP="00514D26">
            <w:pPr>
              <w:spacing w:line="276" w:lineRule="auto"/>
              <w:rPr>
                <w:rFonts w:cs="Arial"/>
                <w:b/>
                <w:bCs/>
                <w:sz w:val="10"/>
                <w:szCs w:val="10"/>
                <w:lang w:val="es-PE" w:eastAsia="es-PE"/>
              </w:rPr>
            </w:pPr>
          </w:p>
          <w:p w14:paraId="7CBF0348" w14:textId="2D1CFB7F" w:rsidR="00514D26" w:rsidRPr="00B4709D" w:rsidRDefault="00514D26" w:rsidP="00514D26">
            <w:pPr>
              <w:spacing w:line="276" w:lineRule="auto"/>
              <w:rPr>
                <w:rFonts w:cs="Arial"/>
                <w:b/>
                <w:bCs/>
                <w:szCs w:val="22"/>
                <w:lang w:val="es-PE" w:eastAsia="es-PE"/>
              </w:rPr>
            </w:pPr>
            <w:r w:rsidRPr="00B4709D">
              <w:rPr>
                <w:rFonts w:cs="Arial"/>
                <w:b/>
                <w:bCs/>
                <w:szCs w:val="22"/>
                <w:lang w:val="es-PE" w:eastAsia="es-PE"/>
              </w:rPr>
              <w:t>v0827 RD notificadas 12</w:t>
            </w:r>
          </w:p>
          <w:p w14:paraId="46EDE3C2" w14:textId="77777777" w:rsidR="00514D26" w:rsidRPr="00B4709D" w:rsidRDefault="00514D26" w:rsidP="00514D26">
            <w:pPr>
              <w:rPr>
                <w:rFonts w:cs="Arial"/>
                <w:b/>
                <w:szCs w:val="22"/>
              </w:rPr>
            </w:pPr>
          </w:p>
          <w:p w14:paraId="2F475408" w14:textId="77777777" w:rsidR="00514D26" w:rsidRPr="00B4709D" w:rsidRDefault="00514D26" w:rsidP="00514D26">
            <w:pPr>
              <w:spacing w:line="276" w:lineRule="auto"/>
              <w:rPr>
                <w:rFonts w:cs="Arial"/>
                <w:szCs w:val="22"/>
                <w:u w:val="single"/>
              </w:rPr>
            </w:pPr>
            <w:r w:rsidRPr="00B4709D">
              <w:rPr>
                <w:rFonts w:cs="Arial"/>
                <w:szCs w:val="22"/>
                <w:u w:val="single"/>
              </w:rPr>
              <w:t>Definición</w:t>
            </w:r>
          </w:p>
          <w:p w14:paraId="5E6F867B" w14:textId="77777777" w:rsidR="00514D26" w:rsidRPr="00B4709D" w:rsidRDefault="00514D26" w:rsidP="00514D26">
            <w:pPr>
              <w:pStyle w:val="Prrafodelista"/>
              <w:spacing w:line="276" w:lineRule="auto"/>
              <w:ind w:left="0"/>
              <w:rPr>
                <w:rFonts w:cs="Arial"/>
                <w:szCs w:val="22"/>
              </w:rPr>
            </w:pPr>
            <w:r w:rsidRPr="00B4709D">
              <w:rPr>
                <w:rFonts w:cs="Arial"/>
                <w:szCs w:val="22"/>
              </w:rPr>
              <w:t>Identifica a aquellos contribuyentes que tienen Resoluciones de Determinación (RD) cuyo monto sea diferente de cero y que se encuentran en las etapas básicas notificado o en cobranza coactiva.</w:t>
            </w:r>
          </w:p>
          <w:p w14:paraId="7786F2C6" w14:textId="77777777" w:rsidR="00514D26" w:rsidRPr="00B4709D" w:rsidRDefault="00514D26" w:rsidP="00514D26">
            <w:pPr>
              <w:pStyle w:val="Prrafodelista"/>
              <w:spacing w:line="276" w:lineRule="auto"/>
              <w:ind w:left="0"/>
              <w:rPr>
                <w:rFonts w:cs="Arial"/>
                <w:szCs w:val="22"/>
              </w:rPr>
            </w:pPr>
          </w:p>
          <w:p w14:paraId="0F1C8AD2" w14:textId="77777777" w:rsidR="00514D26" w:rsidRPr="00B4709D" w:rsidRDefault="00514D26" w:rsidP="00514D26">
            <w:pPr>
              <w:spacing w:line="276" w:lineRule="auto"/>
              <w:rPr>
                <w:rFonts w:cs="Arial"/>
                <w:szCs w:val="22"/>
                <w:u w:val="single"/>
              </w:rPr>
            </w:pPr>
            <w:r w:rsidRPr="00B4709D">
              <w:rPr>
                <w:rFonts w:cs="Arial"/>
                <w:szCs w:val="22"/>
                <w:u w:val="single"/>
              </w:rPr>
              <w:t>Periodo de evaluación</w:t>
            </w:r>
          </w:p>
          <w:p w14:paraId="55065B8D" w14:textId="77777777" w:rsidR="00514D26" w:rsidRPr="00B4709D" w:rsidRDefault="00514D26" w:rsidP="00514D26">
            <w:pPr>
              <w:pStyle w:val="Prrafodelista"/>
              <w:spacing w:line="276" w:lineRule="auto"/>
              <w:ind w:left="0"/>
              <w:rPr>
                <w:rFonts w:cs="Arial"/>
                <w:szCs w:val="22"/>
              </w:rPr>
            </w:pPr>
            <w:r w:rsidRPr="00B4709D">
              <w:rPr>
                <w:rFonts w:cs="Arial"/>
                <w:szCs w:val="22"/>
              </w:rPr>
              <w:t>Corresponde a los últimos 12 meses anteriores a la fecha de ejecución del cálculo de la variable, tomando como referencia la fecha de notificación del valor.</w:t>
            </w:r>
          </w:p>
          <w:p w14:paraId="2E87495A" w14:textId="77777777" w:rsidR="007D1D08" w:rsidRDefault="007D1D08" w:rsidP="00514D26">
            <w:pPr>
              <w:spacing w:line="276" w:lineRule="auto"/>
              <w:rPr>
                <w:rFonts w:cs="Arial"/>
                <w:szCs w:val="22"/>
              </w:rPr>
            </w:pPr>
          </w:p>
          <w:p w14:paraId="6FF31214" w14:textId="1715C821" w:rsidR="00514D26" w:rsidRPr="00B4709D" w:rsidRDefault="00514D26" w:rsidP="00514D26">
            <w:pPr>
              <w:spacing w:line="276" w:lineRule="auto"/>
              <w:rPr>
                <w:rFonts w:cs="Arial"/>
                <w:szCs w:val="22"/>
              </w:rPr>
            </w:pPr>
            <w:r w:rsidRPr="007D1D08">
              <w:rPr>
                <w:rFonts w:cs="Arial"/>
                <w:i/>
                <w:iCs/>
                <w:szCs w:val="22"/>
              </w:rPr>
              <w:t>Ejemplo</w:t>
            </w:r>
            <w:r w:rsidRPr="00B4709D">
              <w:rPr>
                <w:rFonts w:cs="Arial"/>
                <w:szCs w:val="22"/>
              </w:rPr>
              <w:t xml:space="preserve">: </w:t>
            </w:r>
          </w:p>
          <w:p w14:paraId="5B096BA5" w14:textId="77777777" w:rsidR="00514D26" w:rsidRPr="00B4709D" w:rsidRDefault="00514D26" w:rsidP="00514D26">
            <w:pPr>
              <w:spacing w:line="276" w:lineRule="auto"/>
              <w:rPr>
                <w:rFonts w:cs="Arial"/>
                <w:szCs w:val="22"/>
              </w:rPr>
            </w:pPr>
            <w:r w:rsidRPr="00B4709D">
              <w:rPr>
                <w:rFonts w:cs="Arial"/>
                <w:szCs w:val="22"/>
              </w:rPr>
              <w:t>Fecha de ejecución de la variable: 05/03/2020.</w:t>
            </w:r>
          </w:p>
          <w:p w14:paraId="137385D1" w14:textId="568C61D1" w:rsidR="00514D26" w:rsidRPr="00B4709D" w:rsidRDefault="00514D26" w:rsidP="00514D26">
            <w:pPr>
              <w:pStyle w:val="Prrafodelista"/>
              <w:spacing w:line="276" w:lineRule="auto"/>
              <w:ind w:left="0"/>
              <w:rPr>
                <w:rFonts w:cs="Arial"/>
                <w:szCs w:val="22"/>
              </w:rPr>
            </w:pPr>
            <w:r w:rsidRPr="00B4709D">
              <w:rPr>
                <w:rFonts w:cs="Arial"/>
                <w:szCs w:val="22"/>
              </w:rPr>
              <w:t xml:space="preserve">Periodo de evaluación: </w:t>
            </w:r>
            <w:r w:rsidR="007F3B25">
              <w:rPr>
                <w:rFonts w:cs="Arial"/>
                <w:szCs w:val="22"/>
              </w:rPr>
              <w:t>c</w:t>
            </w:r>
            <w:r w:rsidRPr="00B4709D">
              <w:rPr>
                <w:rFonts w:cs="Arial"/>
                <w:szCs w:val="22"/>
              </w:rPr>
              <w:t>omprende RD notificadas desde el 01/03/2019 hasta el 29/02/2020.</w:t>
            </w:r>
          </w:p>
          <w:p w14:paraId="51E1537B" w14:textId="77777777" w:rsidR="00514D26" w:rsidRPr="00B4709D" w:rsidRDefault="00514D26" w:rsidP="00514D26">
            <w:pPr>
              <w:pStyle w:val="Prrafodelista"/>
              <w:spacing w:line="276" w:lineRule="auto"/>
              <w:ind w:left="230"/>
              <w:rPr>
                <w:rFonts w:cs="Arial"/>
                <w:szCs w:val="22"/>
              </w:rPr>
            </w:pPr>
          </w:p>
          <w:p w14:paraId="4C4C6422" w14:textId="77777777" w:rsidR="00514D26" w:rsidRPr="00B4709D" w:rsidRDefault="00514D26" w:rsidP="00514D26">
            <w:pPr>
              <w:spacing w:line="276" w:lineRule="auto"/>
              <w:rPr>
                <w:rFonts w:cs="Arial"/>
                <w:szCs w:val="22"/>
                <w:u w:val="single"/>
              </w:rPr>
            </w:pPr>
            <w:r w:rsidRPr="00B4709D">
              <w:rPr>
                <w:rFonts w:cs="Arial"/>
                <w:szCs w:val="22"/>
                <w:u w:val="single"/>
              </w:rPr>
              <w:t>Forma de cálculo</w:t>
            </w:r>
          </w:p>
          <w:p w14:paraId="29AA4D03" w14:textId="77777777" w:rsidR="00514D26" w:rsidRPr="00B4709D" w:rsidRDefault="00514D26" w:rsidP="00514D26">
            <w:pPr>
              <w:spacing w:line="276" w:lineRule="auto"/>
              <w:rPr>
                <w:rFonts w:cs="Arial"/>
                <w:szCs w:val="22"/>
                <w:u w:val="single"/>
              </w:rPr>
            </w:pPr>
          </w:p>
          <w:p w14:paraId="05592BB5" w14:textId="0C3B5E65" w:rsidR="00514D26" w:rsidRPr="006702CB" w:rsidRDefault="00514D26" w:rsidP="004033AE">
            <w:pPr>
              <w:pStyle w:val="Prrafodelista"/>
              <w:numPr>
                <w:ilvl w:val="0"/>
                <w:numId w:val="261"/>
              </w:numPr>
              <w:spacing w:line="276" w:lineRule="auto"/>
              <w:ind w:left="349" w:hanging="284"/>
              <w:rPr>
                <w:rFonts w:cs="Arial"/>
                <w:szCs w:val="22"/>
              </w:rPr>
            </w:pPr>
            <w:r w:rsidRPr="006702CB">
              <w:rPr>
                <w:rFonts w:cs="Arial"/>
                <w:i/>
                <w:iCs/>
                <w:szCs w:val="22"/>
              </w:rPr>
              <w:t>Indicador</w:t>
            </w:r>
            <w:r w:rsidRPr="006702CB">
              <w:rPr>
                <w:rFonts w:cs="Arial"/>
                <w:szCs w:val="22"/>
              </w:rPr>
              <w:t xml:space="preserve">: </w:t>
            </w:r>
            <w:r w:rsidR="006702CB">
              <w:rPr>
                <w:rFonts w:cs="Arial"/>
                <w:szCs w:val="22"/>
              </w:rPr>
              <w:t>c</w:t>
            </w:r>
            <w:r w:rsidRPr="006702CB">
              <w:rPr>
                <w:rFonts w:cs="Arial"/>
                <w:szCs w:val="22"/>
              </w:rPr>
              <w:t xml:space="preserve">antidad de valores generados en las etapas básicas </w:t>
            </w:r>
            <w:r w:rsidR="006702CB">
              <w:rPr>
                <w:rFonts w:cs="Arial"/>
                <w:szCs w:val="22"/>
              </w:rPr>
              <w:t>N</w:t>
            </w:r>
            <w:r w:rsidRPr="006702CB">
              <w:rPr>
                <w:rFonts w:cs="Arial"/>
                <w:szCs w:val="22"/>
              </w:rPr>
              <w:t xml:space="preserve">otificado o </w:t>
            </w:r>
            <w:r w:rsidR="006702CB">
              <w:rPr>
                <w:rFonts w:cs="Arial"/>
                <w:szCs w:val="22"/>
              </w:rPr>
              <w:t>E</w:t>
            </w:r>
            <w:r w:rsidRPr="006702CB">
              <w:rPr>
                <w:rFonts w:cs="Arial"/>
                <w:szCs w:val="22"/>
              </w:rPr>
              <w:t>n cobranza coactiva.</w:t>
            </w:r>
          </w:p>
          <w:p w14:paraId="48EE7A66" w14:textId="77777777" w:rsidR="00514D26" w:rsidRPr="00B4709D" w:rsidRDefault="00514D26" w:rsidP="00514D26">
            <w:pPr>
              <w:pStyle w:val="Prrafodelista"/>
              <w:spacing w:line="276" w:lineRule="auto"/>
              <w:ind w:left="376"/>
              <w:rPr>
                <w:rFonts w:cs="Arial"/>
                <w:szCs w:val="22"/>
              </w:rPr>
            </w:pPr>
          </w:p>
          <w:p w14:paraId="7FDA6501" w14:textId="12993C24" w:rsidR="00514D26" w:rsidRPr="006702CB" w:rsidRDefault="006702CB" w:rsidP="004033AE">
            <w:pPr>
              <w:pStyle w:val="Prrafodelista"/>
              <w:numPr>
                <w:ilvl w:val="0"/>
                <w:numId w:val="261"/>
              </w:numPr>
              <w:spacing w:line="276" w:lineRule="auto"/>
              <w:ind w:left="349" w:hanging="284"/>
              <w:rPr>
                <w:rFonts w:cs="Arial"/>
                <w:szCs w:val="22"/>
              </w:rPr>
            </w:pPr>
            <w:r w:rsidRPr="006702CB">
              <w:rPr>
                <w:rFonts w:cs="Arial"/>
                <w:i/>
                <w:iCs/>
                <w:color w:val="000000"/>
                <w:szCs w:val="22"/>
              </w:rPr>
              <w:t>Consideración</w:t>
            </w:r>
            <w:r>
              <w:rPr>
                <w:rFonts w:cs="Arial"/>
                <w:color w:val="000000"/>
                <w:szCs w:val="22"/>
              </w:rPr>
              <w:t xml:space="preserve">: </w:t>
            </w:r>
            <w:r w:rsidR="00DB39C6" w:rsidRPr="006702CB">
              <w:rPr>
                <w:rFonts w:cs="Arial"/>
                <w:color w:val="000000"/>
                <w:szCs w:val="22"/>
              </w:rPr>
              <w:t>c</w:t>
            </w:r>
            <w:r w:rsidR="00514D26" w:rsidRPr="006702CB">
              <w:rPr>
                <w:rFonts w:cs="Arial"/>
                <w:color w:val="000000"/>
                <w:szCs w:val="22"/>
              </w:rPr>
              <w:t xml:space="preserve">ontar el número de valores en etapas básicas </w:t>
            </w:r>
            <w:r>
              <w:rPr>
                <w:rFonts w:cs="Arial"/>
                <w:color w:val="000000"/>
                <w:szCs w:val="22"/>
              </w:rPr>
              <w:t>N</w:t>
            </w:r>
            <w:r w:rsidR="00514D26" w:rsidRPr="006702CB">
              <w:rPr>
                <w:rFonts w:cs="Arial"/>
                <w:color w:val="000000"/>
                <w:szCs w:val="22"/>
              </w:rPr>
              <w:t xml:space="preserve">otificado </w:t>
            </w:r>
            <w:r w:rsidR="00514D26" w:rsidRPr="006702CB">
              <w:rPr>
                <w:rFonts w:cs="Arial"/>
                <w:szCs w:val="22"/>
              </w:rPr>
              <w:t xml:space="preserve">o </w:t>
            </w:r>
            <w:r>
              <w:rPr>
                <w:rFonts w:cs="Arial"/>
                <w:szCs w:val="22"/>
              </w:rPr>
              <w:t>E</w:t>
            </w:r>
            <w:r w:rsidR="00514D26" w:rsidRPr="006702CB">
              <w:rPr>
                <w:rFonts w:cs="Arial"/>
                <w:szCs w:val="22"/>
              </w:rPr>
              <w:t>n cobranza coactiva.</w:t>
            </w:r>
          </w:p>
          <w:p w14:paraId="7861E247" w14:textId="77777777" w:rsidR="00514D26" w:rsidRPr="00B4709D" w:rsidRDefault="00514D26" w:rsidP="00514D26">
            <w:pPr>
              <w:pStyle w:val="Prrafodelista"/>
              <w:spacing w:line="276" w:lineRule="auto"/>
              <w:ind w:left="376"/>
              <w:rPr>
                <w:rFonts w:cs="Arial"/>
                <w:szCs w:val="22"/>
              </w:rPr>
            </w:pPr>
          </w:p>
          <w:p w14:paraId="5A56C0E7" w14:textId="253FC5BE" w:rsidR="00514D26" w:rsidRPr="00B4709D" w:rsidRDefault="00514D26" w:rsidP="006702CB">
            <w:pPr>
              <w:ind w:left="349" w:hanging="5"/>
              <w:rPr>
                <w:rFonts w:cs="Arial"/>
                <w:szCs w:val="22"/>
              </w:rPr>
            </w:pPr>
            <w:r w:rsidRPr="007D1D08">
              <w:rPr>
                <w:rFonts w:cs="Arial"/>
                <w:i/>
                <w:iCs/>
                <w:szCs w:val="22"/>
              </w:rPr>
              <w:t>D</w:t>
            </w:r>
            <w:r w:rsidR="00DB39C6" w:rsidRPr="007D1D08">
              <w:rPr>
                <w:rFonts w:cs="Arial"/>
                <w:i/>
                <w:iCs/>
                <w:szCs w:val="22"/>
              </w:rPr>
              <w:t>ó</w:t>
            </w:r>
            <w:r w:rsidRPr="007D1D08">
              <w:rPr>
                <w:rFonts w:cs="Arial"/>
                <w:i/>
                <w:iCs/>
                <w:szCs w:val="22"/>
              </w:rPr>
              <w:t>nde</w:t>
            </w:r>
            <w:r w:rsidRPr="00B4709D">
              <w:rPr>
                <w:rFonts w:cs="Arial"/>
                <w:szCs w:val="22"/>
              </w:rPr>
              <w:t>:</w:t>
            </w:r>
          </w:p>
          <w:p w14:paraId="4D333A14" w14:textId="77777777" w:rsidR="00514D26" w:rsidRPr="00B4709D" w:rsidRDefault="00514D26" w:rsidP="006702CB">
            <w:pPr>
              <w:ind w:left="349" w:hanging="5"/>
              <w:rPr>
                <w:rFonts w:cs="Arial"/>
                <w:szCs w:val="22"/>
              </w:rPr>
            </w:pPr>
            <w:r w:rsidRPr="00B4709D">
              <w:rPr>
                <w:rFonts w:cs="Arial"/>
                <w:szCs w:val="22"/>
              </w:rPr>
              <w:t>Valores: corresponde a los siguientes tipos de documentos:</w:t>
            </w:r>
          </w:p>
          <w:p w14:paraId="4147FB24" w14:textId="77777777" w:rsidR="00514D26" w:rsidRPr="00B4709D" w:rsidRDefault="00514D26" w:rsidP="006702CB">
            <w:pPr>
              <w:ind w:left="349" w:hanging="5"/>
              <w:rPr>
                <w:rFonts w:cs="Arial"/>
                <w:szCs w:val="22"/>
              </w:rPr>
            </w:pPr>
            <w:r w:rsidRPr="00B4709D">
              <w:rPr>
                <w:rFonts w:cs="Arial"/>
                <w:szCs w:val="22"/>
              </w:rPr>
              <w:t xml:space="preserve">003000 - Resolución de Determinación   </w:t>
            </w:r>
          </w:p>
          <w:p w14:paraId="017A60CF" w14:textId="77777777" w:rsidR="00514D26" w:rsidRPr="00B4709D" w:rsidRDefault="00514D26" w:rsidP="006702CB">
            <w:pPr>
              <w:pStyle w:val="Prrafodelista"/>
              <w:spacing w:line="276" w:lineRule="auto"/>
              <w:ind w:left="349" w:hanging="5"/>
              <w:rPr>
                <w:rFonts w:cs="Arial"/>
                <w:szCs w:val="22"/>
              </w:rPr>
            </w:pPr>
            <w:r w:rsidRPr="00B4709D">
              <w:rPr>
                <w:rFonts w:cs="Arial"/>
                <w:szCs w:val="22"/>
              </w:rPr>
              <w:t>003001 - Resolución de Determinación Deuda.</w:t>
            </w:r>
          </w:p>
          <w:p w14:paraId="4EE098AD" w14:textId="77777777" w:rsidR="00514D26" w:rsidRPr="00B4709D" w:rsidRDefault="00514D26" w:rsidP="006702CB">
            <w:pPr>
              <w:pStyle w:val="Prrafodelista"/>
              <w:spacing w:line="276" w:lineRule="auto"/>
              <w:ind w:left="349" w:hanging="5"/>
              <w:rPr>
                <w:rFonts w:cs="Arial"/>
                <w:szCs w:val="22"/>
              </w:rPr>
            </w:pPr>
            <w:r w:rsidRPr="00B4709D">
              <w:rPr>
                <w:rFonts w:cs="Arial"/>
                <w:szCs w:val="22"/>
              </w:rPr>
              <w:t>003002 – Resolución de Determinación</w:t>
            </w:r>
          </w:p>
          <w:p w14:paraId="194DF686" w14:textId="77777777" w:rsidR="00514D26" w:rsidRPr="00B4709D" w:rsidRDefault="00514D26" w:rsidP="00514D26">
            <w:pPr>
              <w:spacing w:line="276" w:lineRule="auto"/>
              <w:rPr>
                <w:rFonts w:cs="Arial"/>
                <w:szCs w:val="22"/>
              </w:rPr>
            </w:pPr>
          </w:p>
          <w:p w14:paraId="5EF7312B" w14:textId="77777777" w:rsidR="00514D26" w:rsidRPr="006702CB" w:rsidRDefault="00514D26" w:rsidP="004033AE">
            <w:pPr>
              <w:pStyle w:val="Prrafodelista"/>
              <w:numPr>
                <w:ilvl w:val="0"/>
                <w:numId w:val="261"/>
              </w:numPr>
              <w:spacing w:line="276" w:lineRule="auto"/>
              <w:ind w:left="349" w:hanging="284"/>
              <w:rPr>
                <w:rFonts w:cs="Arial"/>
                <w:szCs w:val="22"/>
              </w:rPr>
            </w:pPr>
            <w:r w:rsidRPr="006702CB">
              <w:rPr>
                <w:rFonts w:cs="Arial"/>
                <w:i/>
                <w:szCs w:val="22"/>
              </w:rPr>
              <w:t>Exclusiones</w:t>
            </w:r>
            <w:r w:rsidRPr="006702CB">
              <w:rPr>
                <w:rFonts w:cs="Arial"/>
                <w:szCs w:val="22"/>
              </w:rPr>
              <w:t>:</w:t>
            </w:r>
          </w:p>
          <w:p w14:paraId="4C262B31" w14:textId="77777777" w:rsidR="00514D26" w:rsidRPr="00B4709D" w:rsidRDefault="00514D26" w:rsidP="006702CB">
            <w:pPr>
              <w:pStyle w:val="Prrafodelista"/>
              <w:numPr>
                <w:ilvl w:val="3"/>
                <w:numId w:val="109"/>
              </w:numPr>
              <w:spacing w:line="276" w:lineRule="auto"/>
              <w:ind w:left="774" w:hanging="425"/>
              <w:rPr>
                <w:rFonts w:cs="Arial"/>
                <w:szCs w:val="22"/>
              </w:rPr>
            </w:pPr>
            <w:r w:rsidRPr="00B4709D">
              <w:rPr>
                <w:rFonts w:cs="Arial"/>
                <w:iCs/>
                <w:szCs w:val="22"/>
              </w:rPr>
              <w:t>No se deben incluir en el cálculo, las Resoluciones de Determinación que hayan</w:t>
            </w:r>
            <w:r w:rsidRPr="00B4709D">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6F53D834" w14:textId="77777777" w:rsidR="00514D26" w:rsidRPr="00B4709D" w:rsidRDefault="00514D26" w:rsidP="006702CB">
            <w:pPr>
              <w:pStyle w:val="Prrafodelista"/>
              <w:numPr>
                <w:ilvl w:val="3"/>
                <w:numId w:val="109"/>
              </w:numPr>
              <w:spacing w:line="276" w:lineRule="auto"/>
              <w:ind w:left="774" w:hanging="425"/>
              <w:rPr>
                <w:rFonts w:cs="Arial"/>
                <w:color w:val="FF0000"/>
                <w:szCs w:val="22"/>
              </w:rPr>
            </w:pPr>
            <w:r w:rsidRPr="00B4709D">
              <w:rPr>
                <w:rFonts w:cs="Arial"/>
                <w:szCs w:val="22"/>
              </w:rPr>
              <w:t>Las Resoluciones de Determinación de Deuda generadas con monto cero.</w:t>
            </w:r>
          </w:p>
          <w:p w14:paraId="7E9A482F" w14:textId="77777777" w:rsidR="00514D26" w:rsidRPr="00B4709D" w:rsidRDefault="00514D26" w:rsidP="00514D26">
            <w:pPr>
              <w:pStyle w:val="Prrafodelista"/>
              <w:rPr>
                <w:rFonts w:cs="Arial"/>
                <w:color w:val="4F81BD" w:themeColor="accent1"/>
                <w:szCs w:val="22"/>
              </w:rPr>
            </w:pPr>
          </w:p>
          <w:p w14:paraId="7FD038AB" w14:textId="77777777" w:rsidR="00514D26" w:rsidRPr="00B4709D" w:rsidRDefault="00514D26" w:rsidP="006702CB">
            <w:pPr>
              <w:spacing w:line="276" w:lineRule="auto"/>
              <w:ind w:left="349"/>
              <w:rPr>
                <w:rFonts w:cs="Arial"/>
                <w:szCs w:val="22"/>
              </w:rPr>
            </w:pPr>
            <w:r w:rsidRPr="00B4709D">
              <w:rPr>
                <w:rFonts w:cs="Arial"/>
                <w:i/>
                <w:iCs/>
                <w:szCs w:val="22"/>
              </w:rPr>
              <w:t>Precisiones</w:t>
            </w:r>
            <w:r w:rsidRPr="00B4709D">
              <w:rPr>
                <w:rFonts w:cs="Arial"/>
                <w:szCs w:val="22"/>
              </w:rPr>
              <w:t>:</w:t>
            </w:r>
          </w:p>
          <w:p w14:paraId="721AF33A" w14:textId="1CE8240C" w:rsidR="00514D26" w:rsidRDefault="00514D26" w:rsidP="004033AE">
            <w:pPr>
              <w:pStyle w:val="Prrafodelista"/>
              <w:numPr>
                <w:ilvl w:val="0"/>
                <w:numId w:val="262"/>
              </w:numPr>
              <w:spacing w:line="276" w:lineRule="auto"/>
              <w:rPr>
                <w:rFonts w:cs="Arial"/>
                <w:szCs w:val="22"/>
              </w:rPr>
            </w:pPr>
            <w:r w:rsidRPr="006702CB">
              <w:rPr>
                <w:rFonts w:cs="Arial"/>
                <w:szCs w:val="22"/>
              </w:rPr>
              <w:t>La exclusión señalada en el literal a) del párrafo anterior no incluye a los valores que se encuentran bien emitidos pero que no tienen pagos asociados ni tienen saldo de deuda porque han sido acogidos a un fraccionamiento, entre otros.</w:t>
            </w:r>
          </w:p>
          <w:p w14:paraId="0EF1E2B2" w14:textId="77777777" w:rsidR="00514D26" w:rsidRPr="006702CB" w:rsidRDefault="00514D26" w:rsidP="004033AE">
            <w:pPr>
              <w:pStyle w:val="Prrafodelista"/>
              <w:numPr>
                <w:ilvl w:val="0"/>
                <w:numId w:val="262"/>
              </w:numPr>
              <w:spacing w:line="276" w:lineRule="auto"/>
              <w:rPr>
                <w:rFonts w:cs="Arial"/>
                <w:szCs w:val="22"/>
              </w:rPr>
            </w:pPr>
            <w:r w:rsidRPr="006702CB">
              <w:rPr>
                <w:rFonts w:cs="Arial"/>
                <w:szCs w:val="22"/>
              </w:rPr>
              <w:t>Los pagos realizados deben considerar también aquellas que han sido afectadas por los procesos de reimputación y compensación.</w:t>
            </w:r>
          </w:p>
          <w:p w14:paraId="70928C6B" w14:textId="77777777" w:rsidR="00514D26" w:rsidRPr="00B4709D" w:rsidRDefault="00514D26" w:rsidP="00514D26">
            <w:pPr>
              <w:spacing w:line="276" w:lineRule="auto"/>
              <w:rPr>
                <w:rFonts w:cs="Arial"/>
                <w:szCs w:val="22"/>
              </w:rPr>
            </w:pPr>
          </w:p>
          <w:p w14:paraId="4121E932" w14:textId="77777777" w:rsidR="00514D26" w:rsidRPr="00B4709D" w:rsidRDefault="00514D26" w:rsidP="00514D26">
            <w:pPr>
              <w:spacing w:line="276" w:lineRule="auto"/>
              <w:rPr>
                <w:rFonts w:cs="Arial"/>
                <w:szCs w:val="22"/>
                <w:u w:val="single"/>
              </w:rPr>
            </w:pPr>
            <w:r w:rsidRPr="00B4709D">
              <w:rPr>
                <w:rFonts w:cs="Arial"/>
                <w:szCs w:val="22"/>
                <w:u w:val="single"/>
              </w:rPr>
              <w:t>Fuente de información</w:t>
            </w:r>
          </w:p>
          <w:p w14:paraId="2A18739B" w14:textId="77777777" w:rsidR="00514D26" w:rsidRPr="000A50FB" w:rsidRDefault="00514D26" w:rsidP="00514D26">
            <w:pPr>
              <w:spacing w:line="276" w:lineRule="auto"/>
              <w:rPr>
                <w:rFonts w:cs="Arial"/>
                <w:color w:val="000000"/>
                <w:sz w:val="18"/>
                <w:szCs w:val="18"/>
              </w:rPr>
            </w:pPr>
            <w:r w:rsidRPr="00B4709D">
              <w:rPr>
                <w:rFonts w:cs="Arial"/>
                <w:color w:val="000000"/>
                <w:szCs w:val="22"/>
              </w:rPr>
              <w:t>RSIRAT: Valores</w:t>
            </w:r>
          </w:p>
          <w:p w14:paraId="78CB9605" w14:textId="46F46D78" w:rsidR="00514D26" w:rsidRPr="000A50FB" w:rsidRDefault="00514D26" w:rsidP="00514D26">
            <w:pPr>
              <w:spacing w:line="276" w:lineRule="auto"/>
              <w:rPr>
                <w:rFonts w:cs="Arial"/>
                <w:b/>
                <w:sz w:val="18"/>
                <w:szCs w:val="18"/>
              </w:rPr>
            </w:pPr>
          </w:p>
        </w:tc>
      </w:tr>
      <w:tr w:rsidR="00514D26" w:rsidRPr="00381A51" w14:paraId="137FD4A6" w14:textId="77777777" w:rsidTr="002A75F5">
        <w:trPr>
          <w:trHeight w:val="270"/>
        </w:trPr>
        <w:tc>
          <w:tcPr>
            <w:tcW w:w="568" w:type="dxa"/>
            <w:shd w:val="clear" w:color="auto" w:fill="auto"/>
            <w:noWrap/>
          </w:tcPr>
          <w:p w14:paraId="50B6C458" w14:textId="77777777" w:rsidR="00514D26" w:rsidRPr="00381A51" w:rsidRDefault="00514D26" w:rsidP="00514D26">
            <w:pPr>
              <w:spacing w:line="276" w:lineRule="auto"/>
              <w:ind w:left="-265" w:right="-70" w:firstLine="284"/>
              <w:jc w:val="center"/>
              <w:rPr>
                <w:rFonts w:cs="Arial"/>
                <w:sz w:val="10"/>
                <w:szCs w:val="10"/>
              </w:rPr>
            </w:pPr>
          </w:p>
          <w:p w14:paraId="33749069" w14:textId="0E97350B" w:rsidR="00514D26" w:rsidRPr="00B4709D" w:rsidRDefault="00514D26" w:rsidP="00514D26">
            <w:pPr>
              <w:spacing w:line="276" w:lineRule="auto"/>
              <w:ind w:left="-265" w:right="-70" w:firstLine="284"/>
              <w:jc w:val="center"/>
              <w:rPr>
                <w:rFonts w:cs="Arial"/>
                <w:szCs w:val="22"/>
              </w:rPr>
            </w:pPr>
            <w:r w:rsidRPr="00B4709D">
              <w:rPr>
                <w:rFonts w:cs="Arial"/>
                <w:szCs w:val="22"/>
              </w:rPr>
              <w:t>110</w:t>
            </w:r>
          </w:p>
        </w:tc>
        <w:tc>
          <w:tcPr>
            <w:tcW w:w="8210" w:type="dxa"/>
            <w:shd w:val="clear" w:color="auto" w:fill="auto"/>
            <w:noWrap/>
          </w:tcPr>
          <w:p w14:paraId="6AE5154E" w14:textId="77777777" w:rsidR="00514D26" w:rsidRPr="003F03B0" w:rsidRDefault="00514D26" w:rsidP="00514D26">
            <w:pPr>
              <w:rPr>
                <w:rFonts w:cs="Arial"/>
                <w:sz w:val="10"/>
                <w:szCs w:val="10"/>
              </w:rPr>
            </w:pPr>
          </w:p>
          <w:p w14:paraId="716F53EF" w14:textId="77777777" w:rsidR="00514D26" w:rsidRPr="00B4709D" w:rsidRDefault="00514D26" w:rsidP="00514D26">
            <w:pPr>
              <w:rPr>
                <w:rFonts w:cs="Arial"/>
                <w:b/>
                <w:szCs w:val="22"/>
              </w:rPr>
            </w:pPr>
            <w:r w:rsidRPr="00B4709D">
              <w:rPr>
                <w:rFonts w:cs="Arial"/>
                <w:b/>
                <w:szCs w:val="22"/>
              </w:rPr>
              <w:t>v0901 Compras declaradas vs imputadas</w:t>
            </w:r>
          </w:p>
          <w:p w14:paraId="56F3E8BD" w14:textId="77777777" w:rsidR="00514D26" w:rsidRPr="00B4709D" w:rsidRDefault="00514D26" w:rsidP="00514D26">
            <w:pPr>
              <w:pStyle w:val="Prrafodelista"/>
              <w:ind w:left="720"/>
              <w:rPr>
                <w:rFonts w:cs="Arial"/>
                <w:szCs w:val="22"/>
              </w:rPr>
            </w:pPr>
          </w:p>
          <w:p w14:paraId="663490AC" w14:textId="77777777" w:rsidR="00514D26" w:rsidRPr="00B4709D" w:rsidRDefault="00514D26" w:rsidP="00514D26">
            <w:pPr>
              <w:rPr>
                <w:rFonts w:cs="Arial"/>
                <w:szCs w:val="22"/>
                <w:u w:val="single"/>
              </w:rPr>
            </w:pPr>
            <w:r w:rsidRPr="00B4709D">
              <w:rPr>
                <w:rFonts w:cs="Arial"/>
                <w:szCs w:val="22"/>
                <w:u w:val="single"/>
              </w:rPr>
              <w:t>Definición</w:t>
            </w:r>
          </w:p>
          <w:p w14:paraId="099EF38D" w14:textId="77777777" w:rsidR="00514D26" w:rsidRPr="00B4709D" w:rsidRDefault="00514D26" w:rsidP="00514D26">
            <w:pPr>
              <w:rPr>
                <w:rFonts w:cs="Arial"/>
                <w:szCs w:val="22"/>
              </w:rPr>
            </w:pPr>
            <w:r w:rsidRPr="00B4709D">
              <w:rPr>
                <w:rFonts w:cs="Arial"/>
                <w:szCs w:val="22"/>
              </w:rPr>
              <w:t>Determina el porcentaje de las compras internas declaradas respecto de las compras imputadas.</w:t>
            </w:r>
          </w:p>
          <w:p w14:paraId="31F20C44" w14:textId="77777777" w:rsidR="00514D26" w:rsidRPr="00B4709D" w:rsidRDefault="00514D26" w:rsidP="00514D26">
            <w:pPr>
              <w:pStyle w:val="Prrafodelista"/>
              <w:ind w:left="230"/>
              <w:rPr>
                <w:rFonts w:cs="Arial"/>
                <w:szCs w:val="22"/>
              </w:rPr>
            </w:pPr>
          </w:p>
          <w:p w14:paraId="2DCD4E57" w14:textId="77777777" w:rsidR="00514D26" w:rsidRPr="00B4709D" w:rsidRDefault="00514D26" w:rsidP="00514D26">
            <w:pPr>
              <w:rPr>
                <w:rFonts w:cs="Arial"/>
                <w:szCs w:val="22"/>
                <w:u w:val="single"/>
              </w:rPr>
            </w:pPr>
            <w:r w:rsidRPr="00B4709D">
              <w:rPr>
                <w:rFonts w:cs="Arial"/>
                <w:szCs w:val="22"/>
                <w:u w:val="single"/>
              </w:rPr>
              <w:t>Periodo de evaluación</w:t>
            </w:r>
          </w:p>
          <w:p w14:paraId="38433DF1" w14:textId="370E279E" w:rsidR="00514D26" w:rsidRPr="00B4709D" w:rsidRDefault="00514D26" w:rsidP="00514D26">
            <w:pPr>
              <w:rPr>
                <w:rFonts w:cs="Arial"/>
                <w:szCs w:val="22"/>
              </w:rPr>
            </w:pPr>
            <w:r w:rsidRPr="00B4709D">
              <w:rPr>
                <w:rFonts w:cs="Arial"/>
                <w:szCs w:val="22"/>
              </w:rPr>
              <w:t>Corresponde a los 24 últimos períodos</w:t>
            </w:r>
            <w:r w:rsidR="00994D16" w:rsidRPr="00B4709D">
              <w:rPr>
                <w:rFonts w:cs="Arial"/>
                <w:szCs w:val="22"/>
              </w:rPr>
              <w:t xml:space="preserve"> </w:t>
            </w:r>
            <w:r w:rsidR="00994D16" w:rsidRPr="00D8658F">
              <w:rPr>
                <w:rFonts w:cs="Arial"/>
                <w:szCs w:val="22"/>
              </w:rPr>
              <w:t>tributarios vencidos</w:t>
            </w:r>
            <w:r w:rsidRPr="00D8658F">
              <w:rPr>
                <w:rFonts w:cs="Arial"/>
                <w:szCs w:val="22"/>
              </w:rPr>
              <w:t xml:space="preserve"> </w:t>
            </w:r>
            <w:r w:rsidRPr="00B4709D">
              <w:rPr>
                <w:rFonts w:cs="Arial"/>
                <w:szCs w:val="22"/>
              </w:rPr>
              <w:t>a la fecha de ejecución del cálculo de la variable</w:t>
            </w:r>
          </w:p>
          <w:p w14:paraId="06AC1455" w14:textId="77777777" w:rsidR="00514D26" w:rsidRPr="00B4709D" w:rsidRDefault="00514D26" w:rsidP="00514D26">
            <w:pPr>
              <w:rPr>
                <w:rFonts w:cs="Arial"/>
                <w:szCs w:val="22"/>
              </w:rPr>
            </w:pPr>
          </w:p>
          <w:p w14:paraId="1294A2D3" w14:textId="77777777" w:rsidR="00514D26" w:rsidRPr="00B4709D" w:rsidRDefault="00514D26" w:rsidP="00514D26">
            <w:pPr>
              <w:rPr>
                <w:rFonts w:cs="Arial"/>
                <w:szCs w:val="22"/>
                <w:u w:val="single"/>
              </w:rPr>
            </w:pPr>
            <w:r w:rsidRPr="00B4709D">
              <w:rPr>
                <w:rFonts w:cs="Arial"/>
                <w:szCs w:val="22"/>
                <w:u w:val="single"/>
              </w:rPr>
              <w:t>Forma de cálculo</w:t>
            </w:r>
          </w:p>
          <w:p w14:paraId="6B3736FE" w14:textId="77777777" w:rsidR="00514D26" w:rsidRPr="00B4709D" w:rsidRDefault="00514D26" w:rsidP="00514D26">
            <w:pPr>
              <w:rPr>
                <w:rFonts w:cs="Arial"/>
                <w:szCs w:val="22"/>
                <w:u w:val="single"/>
              </w:rPr>
            </w:pPr>
          </w:p>
          <w:p w14:paraId="40458CE8" w14:textId="7F673921" w:rsidR="00514D26" w:rsidRPr="000A50FB" w:rsidRDefault="007D1D08" w:rsidP="007D1D08">
            <w:pPr>
              <w:ind w:left="1057" w:hanging="1057"/>
              <w:rPr>
                <w:rFonts w:cs="Arial"/>
                <w:sz w:val="18"/>
                <w:szCs w:val="18"/>
              </w:rPr>
            </w:pPr>
            <w:r w:rsidRPr="006702CB">
              <w:rPr>
                <w:rFonts w:cs="Arial"/>
                <w:i/>
                <w:iCs/>
                <w:szCs w:val="22"/>
              </w:rPr>
              <w:t>Indicador</w:t>
            </w:r>
            <w:r>
              <w:rPr>
                <w:rFonts w:cs="Arial"/>
                <w:szCs w:val="22"/>
              </w:rPr>
              <w:t xml:space="preserve">: </w:t>
            </w:r>
            <w:r w:rsidR="007F3B25">
              <w:rPr>
                <w:rFonts w:cs="Arial"/>
                <w:szCs w:val="22"/>
              </w:rPr>
              <w:t>e</w:t>
            </w:r>
            <w:r w:rsidR="00514D26" w:rsidRPr="00B4709D">
              <w:rPr>
                <w:rFonts w:cs="Arial"/>
                <w:szCs w:val="22"/>
              </w:rPr>
              <w:t>s el resultado de dividir las compras</w:t>
            </w:r>
            <w:r w:rsidR="009C540E">
              <w:rPr>
                <w:rFonts w:cs="Arial"/>
                <w:szCs w:val="22"/>
              </w:rPr>
              <w:t xml:space="preserve"> internas</w:t>
            </w:r>
            <w:r w:rsidR="00514D26" w:rsidRPr="00B4709D">
              <w:rPr>
                <w:rFonts w:cs="Arial"/>
                <w:szCs w:val="22"/>
              </w:rPr>
              <w:t xml:space="preserve"> declaradas entre las compras imputadas.</w:t>
            </w:r>
            <w:r w:rsidR="00C6131D">
              <w:rPr>
                <w:rFonts w:cs="Arial"/>
                <w:szCs w:val="22"/>
              </w:rPr>
              <w:t xml:space="preserve"> </w:t>
            </w:r>
            <w:r w:rsidR="00C6131D" w:rsidRPr="0092477A">
              <w:rPr>
                <w:szCs w:val="22"/>
              </w:rPr>
              <w:t>Se representa con la siguiente fórmula:</w:t>
            </w:r>
          </w:p>
          <w:p w14:paraId="473B8A01" w14:textId="77777777" w:rsidR="00514D26" w:rsidRPr="000A50FB" w:rsidRDefault="00514D26" w:rsidP="00514D26">
            <w:pPr>
              <w:rPr>
                <w:rFonts w:cs="Arial"/>
                <w:sz w:val="18"/>
                <w:szCs w:val="18"/>
              </w:rPr>
            </w:pPr>
          </w:p>
          <w:tbl>
            <w:tblPr>
              <w:tblStyle w:val="Tablaconcuadrcula"/>
              <w:tblW w:w="0" w:type="auto"/>
              <w:tblInd w:w="1463" w:type="dxa"/>
              <w:tblLayout w:type="fixed"/>
              <w:tblLook w:val="04A0" w:firstRow="1" w:lastRow="0" w:firstColumn="1" w:lastColumn="0" w:noHBand="0" w:noVBand="1"/>
            </w:tblPr>
            <w:tblGrid>
              <w:gridCol w:w="5103"/>
            </w:tblGrid>
            <w:tr w:rsidR="00514D26" w:rsidRPr="000A50FB" w14:paraId="0725462C" w14:textId="77777777" w:rsidTr="007D1D08">
              <w:trPr>
                <w:trHeight w:val="946"/>
              </w:trPr>
              <w:tc>
                <w:tcPr>
                  <w:tcW w:w="5103" w:type="dxa"/>
                </w:tcPr>
                <w:p w14:paraId="522A2D84" w14:textId="77777777" w:rsidR="00514D26" w:rsidRPr="000A50FB" w:rsidRDefault="00514D26" w:rsidP="00E76576">
                  <w:pPr>
                    <w:framePr w:hSpace="141" w:wrap="around" w:vAnchor="text" w:hAnchor="margin" w:xAlign="right" w:y="150"/>
                    <w:rPr>
                      <w:rFonts w:cs="Arial"/>
                      <w:sz w:val="18"/>
                      <w:szCs w:val="18"/>
                    </w:rPr>
                  </w:pPr>
                </w:p>
                <w:p w14:paraId="37210309" w14:textId="57E5ADF8" w:rsidR="00514D26" w:rsidRPr="00B4709D" w:rsidRDefault="00514D26" w:rsidP="00E76576">
                  <w:pPr>
                    <w:framePr w:hSpace="141" w:wrap="around" w:vAnchor="text" w:hAnchor="margin" w:xAlign="right" w:y="150"/>
                    <w:rPr>
                      <w:rFonts w:cs="Arial"/>
                      <w:sz w:val="20"/>
                      <w:szCs w:val="20"/>
                    </w:rPr>
                  </w:pPr>
                  <w:r w:rsidRPr="00B4709D">
                    <w:rPr>
                      <w:rFonts w:cs="Arial"/>
                      <w:sz w:val="20"/>
                      <w:szCs w:val="20"/>
                    </w:rPr>
                    <w:t xml:space="preserve">                          </w:t>
                  </w:r>
                  <w:r w:rsidR="00547CC7" w:rsidRPr="00B4709D">
                    <w:rPr>
                      <w:rFonts w:cs="Arial"/>
                      <w:sz w:val="20"/>
                      <w:szCs w:val="20"/>
                    </w:rPr>
                    <w:t xml:space="preserve">      </w:t>
                  </w:r>
                  <w:r w:rsidRPr="00B4709D">
                    <w:rPr>
                      <w:rFonts w:cs="Arial"/>
                      <w:sz w:val="20"/>
                      <w:szCs w:val="20"/>
                    </w:rPr>
                    <w:t xml:space="preserve">∑ Compras internas declaradas </w:t>
                  </w:r>
                </w:p>
                <w:p w14:paraId="087E4132" w14:textId="77777777" w:rsidR="00514D26" w:rsidRPr="00B4709D" w:rsidRDefault="00514D26" w:rsidP="00E76576">
                  <w:pPr>
                    <w:framePr w:hSpace="141" w:wrap="around" w:vAnchor="text" w:hAnchor="margin" w:xAlign="right" w:y="150"/>
                    <w:rPr>
                      <w:rFonts w:cs="Arial"/>
                      <w:sz w:val="20"/>
                      <w:szCs w:val="20"/>
                    </w:rPr>
                  </w:pPr>
                  <w:r w:rsidRPr="00B4709D">
                    <w:rPr>
                      <w:rFonts w:cs="Arial"/>
                      <w:noProof/>
                      <w:sz w:val="20"/>
                      <w:szCs w:val="20"/>
                      <w:lang w:val="es-PE" w:eastAsia="es-PE"/>
                    </w:rPr>
                    <mc:AlternateContent>
                      <mc:Choice Requires="wps">
                        <w:drawing>
                          <wp:anchor distT="0" distB="0" distL="114300" distR="114300" simplePos="0" relativeHeight="252709376" behindDoc="0" locked="0" layoutInCell="1" allowOverlap="1" wp14:anchorId="399A443B" wp14:editId="61105566">
                            <wp:simplePos x="0" y="0"/>
                            <wp:positionH relativeFrom="column">
                              <wp:posOffset>911225</wp:posOffset>
                            </wp:positionH>
                            <wp:positionV relativeFrom="paragraph">
                              <wp:posOffset>81280</wp:posOffset>
                            </wp:positionV>
                            <wp:extent cx="2113808" cy="0"/>
                            <wp:effectExtent l="0" t="0" r="0" b="0"/>
                            <wp:wrapNone/>
                            <wp:docPr id="138" name="Conector recto 138"/>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1C042FA" id="Conector recto 138" o:spid="_x0000_s1026" style="position:absolute;z-index:25270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6.4pt" to="238.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" strokecolor="black [3040]"/>
                        </w:pict>
                      </mc:Fallback>
                    </mc:AlternateContent>
                  </w:r>
                  <w:r w:rsidRPr="00B4709D">
                    <w:rPr>
                      <w:rFonts w:cs="Arial"/>
                      <w:sz w:val="20"/>
                      <w:szCs w:val="20"/>
                    </w:rPr>
                    <w:t>Indicador  =</w:t>
                  </w:r>
                </w:p>
                <w:p w14:paraId="6E97D53B" w14:textId="4D615E57" w:rsidR="00514D26" w:rsidRPr="00B4709D" w:rsidRDefault="00514D26" w:rsidP="00E76576">
                  <w:pPr>
                    <w:framePr w:hSpace="141" w:wrap="around" w:vAnchor="text" w:hAnchor="margin" w:xAlign="right" w:y="150"/>
                    <w:rPr>
                      <w:rFonts w:cs="Arial"/>
                      <w:sz w:val="20"/>
                      <w:szCs w:val="20"/>
                    </w:rPr>
                  </w:pPr>
                  <w:r w:rsidRPr="00B4709D">
                    <w:rPr>
                      <w:rFonts w:cs="Arial"/>
                      <w:sz w:val="20"/>
                      <w:szCs w:val="20"/>
                    </w:rPr>
                    <w:t xml:space="preserve">                                  </w:t>
                  </w:r>
                  <w:r w:rsidR="00547CC7" w:rsidRPr="00B4709D">
                    <w:rPr>
                      <w:rFonts w:cs="Arial"/>
                      <w:sz w:val="20"/>
                      <w:szCs w:val="20"/>
                    </w:rPr>
                    <w:t xml:space="preserve">      </w:t>
                  </w:r>
                  <w:r w:rsidRPr="00B4709D">
                    <w:rPr>
                      <w:rFonts w:cs="Arial"/>
                      <w:sz w:val="20"/>
                      <w:szCs w:val="20"/>
                    </w:rPr>
                    <w:t>∑ Compras imputadas</w:t>
                  </w:r>
                </w:p>
                <w:p w14:paraId="51DC2FDE" w14:textId="77777777" w:rsidR="00514D26" w:rsidRPr="000A50FB" w:rsidRDefault="00514D26" w:rsidP="00E76576">
                  <w:pPr>
                    <w:framePr w:hSpace="141" w:wrap="around" w:vAnchor="text" w:hAnchor="margin" w:xAlign="right" w:y="150"/>
                    <w:rPr>
                      <w:rFonts w:cs="Arial"/>
                      <w:sz w:val="18"/>
                      <w:szCs w:val="18"/>
                    </w:rPr>
                  </w:pPr>
                </w:p>
              </w:tc>
            </w:tr>
          </w:tbl>
          <w:p w14:paraId="3C01B663" w14:textId="77777777" w:rsidR="00514D26" w:rsidRPr="000A50FB" w:rsidRDefault="00514D26" w:rsidP="00514D26">
            <w:pPr>
              <w:rPr>
                <w:rFonts w:cs="Arial"/>
                <w:sz w:val="18"/>
                <w:szCs w:val="18"/>
              </w:rPr>
            </w:pPr>
          </w:p>
          <w:p w14:paraId="28BEDAD8" w14:textId="702FA997" w:rsidR="00514D26" w:rsidRPr="00B4709D" w:rsidRDefault="00514D26" w:rsidP="00514D26">
            <w:pPr>
              <w:pStyle w:val="Prrafodelista"/>
              <w:ind w:left="69"/>
              <w:rPr>
                <w:rFonts w:cs="Arial"/>
                <w:szCs w:val="22"/>
              </w:rPr>
            </w:pPr>
            <w:r w:rsidRPr="00B4709D">
              <w:rPr>
                <w:rFonts w:cs="Arial"/>
                <w:i/>
                <w:szCs w:val="22"/>
              </w:rPr>
              <w:t>D</w:t>
            </w:r>
            <w:r w:rsidR="007D1D08">
              <w:rPr>
                <w:rFonts w:cs="Arial"/>
                <w:i/>
                <w:szCs w:val="22"/>
              </w:rPr>
              <w:t>ó</w:t>
            </w:r>
            <w:r w:rsidRPr="00B4709D">
              <w:rPr>
                <w:rFonts w:cs="Arial"/>
                <w:i/>
                <w:szCs w:val="22"/>
              </w:rPr>
              <w:t>nde</w:t>
            </w:r>
            <w:r w:rsidRPr="00B4709D">
              <w:rPr>
                <w:rFonts w:cs="Arial"/>
                <w:szCs w:val="22"/>
              </w:rPr>
              <w:t xml:space="preserve">: </w:t>
            </w:r>
          </w:p>
          <w:p w14:paraId="3CDE5301" w14:textId="77777777" w:rsidR="00514D26" w:rsidRPr="00B4709D" w:rsidRDefault="00514D26" w:rsidP="00514D26">
            <w:pPr>
              <w:pStyle w:val="Prrafodelista"/>
              <w:ind w:left="437"/>
              <w:rPr>
                <w:rFonts w:cs="Arial"/>
                <w:szCs w:val="22"/>
              </w:rPr>
            </w:pPr>
          </w:p>
          <w:p w14:paraId="38233298" w14:textId="5FD0C719" w:rsidR="00514D26" w:rsidRPr="000A50FB" w:rsidRDefault="00514D26" w:rsidP="008138E0">
            <w:pPr>
              <w:pStyle w:val="Prrafodelista"/>
              <w:numPr>
                <w:ilvl w:val="0"/>
                <w:numId w:val="50"/>
              </w:numPr>
              <w:ind w:left="353" w:hanging="284"/>
              <w:rPr>
                <w:rFonts w:cs="Arial"/>
                <w:sz w:val="18"/>
                <w:szCs w:val="18"/>
              </w:rPr>
            </w:pPr>
            <w:r w:rsidRPr="00B4709D">
              <w:rPr>
                <w:rFonts w:cs="Arial"/>
                <w:szCs w:val="22"/>
              </w:rPr>
              <w:t xml:space="preserve">∑ Compras internas declaradas: </w:t>
            </w:r>
            <w:r w:rsidR="007F3B25">
              <w:rPr>
                <w:rFonts w:cs="Arial"/>
                <w:szCs w:val="22"/>
              </w:rPr>
              <w:t>c</w:t>
            </w:r>
            <w:r w:rsidRPr="00B4709D">
              <w:rPr>
                <w:rFonts w:cs="Arial"/>
                <w:szCs w:val="22"/>
              </w:rPr>
              <w:t>orresponde a la sumatoria consolidada de las declaraciones de compra mensuales del PDT 621:</w:t>
            </w:r>
          </w:p>
          <w:p w14:paraId="1AFA9816" w14:textId="77777777" w:rsidR="00514D26" w:rsidRPr="000A50FB" w:rsidRDefault="00514D26" w:rsidP="00514D26">
            <w:pPr>
              <w:pStyle w:val="Prrafodelista"/>
              <w:ind w:left="437"/>
              <w:rPr>
                <w:rFonts w:cs="Arial"/>
                <w:sz w:val="18"/>
                <w:szCs w:val="18"/>
              </w:rPr>
            </w:pPr>
          </w:p>
          <w:tbl>
            <w:tblPr>
              <w:tblW w:w="6804" w:type="dxa"/>
              <w:tblInd w:w="634" w:type="dxa"/>
              <w:tblLayout w:type="fixed"/>
              <w:tblCellMar>
                <w:left w:w="70" w:type="dxa"/>
                <w:right w:w="70" w:type="dxa"/>
              </w:tblCellMar>
              <w:tblLook w:val="04A0" w:firstRow="1" w:lastRow="0" w:firstColumn="1" w:lastColumn="0" w:noHBand="0" w:noVBand="1"/>
            </w:tblPr>
            <w:tblGrid>
              <w:gridCol w:w="5563"/>
              <w:gridCol w:w="1241"/>
            </w:tblGrid>
            <w:tr w:rsidR="00514D26" w:rsidRPr="000A50FB" w14:paraId="7CC129EC" w14:textId="77777777" w:rsidTr="006702CB">
              <w:trPr>
                <w:trHeight w:val="288"/>
              </w:trPr>
              <w:tc>
                <w:tcPr>
                  <w:tcW w:w="445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1AA93E70" w14:textId="77777777" w:rsidR="00514D26" w:rsidRPr="00B4709D" w:rsidRDefault="00514D26" w:rsidP="00E76576">
                  <w:pPr>
                    <w:framePr w:hSpace="141" w:wrap="around" w:vAnchor="text" w:hAnchor="margin" w:xAlign="right" w:y="150"/>
                    <w:jc w:val="center"/>
                    <w:rPr>
                      <w:rFonts w:cs="Arial"/>
                      <w:b/>
                      <w:sz w:val="20"/>
                      <w:szCs w:val="20"/>
                      <w:lang w:eastAsia="es-PE"/>
                    </w:rPr>
                  </w:pPr>
                  <w:r w:rsidRPr="00B4709D">
                    <w:rPr>
                      <w:rFonts w:cs="Arial"/>
                      <w:b/>
                      <w:sz w:val="20"/>
                      <w:szCs w:val="20"/>
                      <w:lang w:eastAsia="es-PE"/>
                    </w:rPr>
                    <w:t>Descripción de casilla</w:t>
                  </w:r>
                </w:p>
              </w:tc>
              <w:tc>
                <w:tcPr>
                  <w:tcW w:w="99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69CD1C3C" w14:textId="77777777" w:rsidR="00514D26" w:rsidRPr="00B4709D" w:rsidRDefault="00514D26" w:rsidP="00E76576">
                  <w:pPr>
                    <w:framePr w:hSpace="141" w:wrap="around" w:vAnchor="text" w:hAnchor="margin" w:xAlign="right" w:y="150"/>
                    <w:jc w:val="center"/>
                    <w:rPr>
                      <w:rFonts w:cs="Arial"/>
                      <w:b/>
                      <w:sz w:val="20"/>
                      <w:szCs w:val="20"/>
                      <w:lang w:eastAsia="es-PE"/>
                    </w:rPr>
                  </w:pPr>
                  <w:r w:rsidRPr="00B4709D">
                    <w:rPr>
                      <w:rFonts w:cs="Arial"/>
                      <w:b/>
                      <w:sz w:val="20"/>
                      <w:szCs w:val="20"/>
                      <w:lang w:eastAsia="es-PE"/>
                    </w:rPr>
                    <w:t>N°  casilla</w:t>
                  </w:r>
                </w:p>
              </w:tc>
            </w:tr>
            <w:tr w:rsidR="00514D26" w:rsidRPr="000A50FB" w14:paraId="49799D45" w14:textId="77777777" w:rsidTr="006702CB">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197233CE"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nacionales destinadas a VG exclusivamente</w:t>
                  </w:r>
                </w:p>
              </w:tc>
              <w:tc>
                <w:tcPr>
                  <w:tcW w:w="993" w:type="dxa"/>
                  <w:tcBorders>
                    <w:top w:val="nil"/>
                    <w:left w:val="nil"/>
                    <w:bottom w:val="single" w:sz="4" w:space="0" w:color="auto"/>
                    <w:right w:val="single" w:sz="4" w:space="0" w:color="auto"/>
                  </w:tcBorders>
                  <w:shd w:val="clear" w:color="auto" w:fill="auto"/>
                  <w:noWrap/>
                  <w:vAlign w:val="center"/>
                  <w:hideMark/>
                </w:tcPr>
                <w:p w14:paraId="4D3A1D0F"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107</w:t>
                  </w:r>
                </w:p>
              </w:tc>
            </w:tr>
            <w:tr w:rsidR="00514D26" w:rsidRPr="000A50FB" w14:paraId="2A5C3976" w14:textId="77777777" w:rsidTr="006702CB">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59932B38"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nacionales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7DEDE44C"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110</w:t>
                  </w:r>
                </w:p>
              </w:tc>
            </w:tr>
            <w:tr w:rsidR="00514D26" w:rsidRPr="000A50FB" w14:paraId="2CDA2104" w14:textId="77777777" w:rsidTr="006702CB">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2F153577"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nacionales destinadas a VNG</w:t>
                  </w:r>
                </w:p>
              </w:tc>
              <w:tc>
                <w:tcPr>
                  <w:tcW w:w="993" w:type="dxa"/>
                  <w:tcBorders>
                    <w:top w:val="nil"/>
                    <w:left w:val="nil"/>
                    <w:bottom w:val="single" w:sz="4" w:space="0" w:color="auto"/>
                    <w:right w:val="single" w:sz="4" w:space="0" w:color="auto"/>
                  </w:tcBorders>
                  <w:shd w:val="clear" w:color="auto" w:fill="auto"/>
                  <w:noWrap/>
                  <w:vAlign w:val="center"/>
                  <w:hideMark/>
                </w:tcPr>
                <w:p w14:paraId="5BB0E8A6"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113</w:t>
                  </w:r>
                </w:p>
              </w:tc>
            </w:tr>
            <w:tr w:rsidR="00514D26" w:rsidRPr="000A50FB" w14:paraId="576C41DD" w14:textId="77777777" w:rsidTr="006702CB">
              <w:trPr>
                <w:trHeight w:val="288"/>
              </w:trPr>
              <w:tc>
                <w:tcPr>
                  <w:tcW w:w="4453" w:type="dxa"/>
                  <w:tcBorders>
                    <w:top w:val="nil"/>
                    <w:left w:val="single" w:sz="4" w:space="0" w:color="auto"/>
                    <w:bottom w:val="single" w:sz="4" w:space="0" w:color="auto"/>
                    <w:right w:val="single" w:sz="4" w:space="0" w:color="auto"/>
                  </w:tcBorders>
                  <w:shd w:val="clear" w:color="auto" w:fill="auto"/>
                  <w:noWrap/>
                  <w:vAlign w:val="center"/>
                  <w:hideMark/>
                </w:tcPr>
                <w:p w14:paraId="473161D5"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No Gravadas Internas</w:t>
                  </w:r>
                </w:p>
              </w:tc>
              <w:tc>
                <w:tcPr>
                  <w:tcW w:w="993" w:type="dxa"/>
                  <w:tcBorders>
                    <w:top w:val="nil"/>
                    <w:left w:val="nil"/>
                    <w:bottom w:val="single" w:sz="4" w:space="0" w:color="auto"/>
                    <w:right w:val="single" w:sz="4" w:space="0" w:color="auto"/>
                  </w:tcBorders>
                  <w:shd w:val="clear" w:color="auto" w:fill="auto"/>
                  <w:noWrap/>
                  <w:vAlign w:val="center"/>
                  <w:hideMark/>
                </w:tcPr>
                <w:p w14:paraId="4C82F7E1"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120</w:t>
                  </w:r>
                </w:p>
              </w:tc>
            </w:tr>
          </w:tbl>
          <w:p w14:paraId="6F278DEE" w14:textId="2E95FE72" w:rsidR="00514D26" w:rsidRDefault="00514D26" w:rsidP="00514D26">
            <w:pPr>
              <w:pStyle w:val="Prrafodelista"/>
              <w:ind w:left="437"/>
              <w:rPr>
                <w:rFonts w:cs="Arial"/>
                <w:szCs w:val="22"/>
              </w:rPr>
            </w:pPr>
          </w:p>
          <w:p w14:paraId="4B4F201F" w14:textId="42DDAA6F" w:rsidR="009140BC" w:rsidRDefault="009140BC" w:rsidP="00514D26">
            <w:pPr>
              <w:pStyle w:val="Prrafodelista"/>
              <w:ind w:left="437"/>
              <w:rPr>
                <w:rFonts w:cs="Arial"/>
                <w:szCs w:val="22"/>
              </w:rPr>
            </w:pPr>
            <w:r w:rsidRPr="009140BC">
              <w:rPr>
                <w:rFonts w:cs="Arial"/>
                <w:i/>
                <w:iCs/>
                <w:szCs w:val="22"/>
              </w:rPr>
              <w:t>Consideración</w:t>
            </w:r>
            <w:r>
              <w:rPr>
                <w:rFonts w:cs="Arial"/>
                <w:szCs w:val="22"/>
              </w:rPr>
              <w:t>:</w:t>
            </w:r>
          </w:p>
          <w:p w14:paraId="4CE036E5" w14:textId="63B85A31" w:rsidR="009140BC" w:rsidRPr="009140BC" w:rsidRDefault="009140BC" w:rsidP="00514D26">
            <w:pPr>
              <w:pStyle w:val="Prrafodelista"/>
              <w:ind w:left="437"/>
              <w:rPr>
                <w:rFonts w:cs="Arial"/>
                <w:szCs w:val="22"/>
              </w:rPr>
            </w:pPr>
            <w:r w:rsidRPr="009140BC">
              <w:rPr>
                <w:szCs w:val="22"/>
              </w:rPr>
              <w:t>De presentar un dato no numérico (inconsistente) en el valor de las casillas mencionadas, se convertirá al valor 0.</w:t>
            </w:r>
          </w:p>
          <w:p w14:paraId="7844B4BD" w14:textId="77777777" w:rsidR="009140BC" w:rsidRPr="00B4709D" w:rsidRDefault="009140BC" w:rsidP="00514D26">
            <w:pPr>
              <w:pStyle w:val="Prrafodelista"/>
              <w:ind w:left="437"/>
              <w:rPr>
                <w:rFonts w:cs="Arial"/>
                <w:szCs w:val="22"/>
              </w:rPr>
            </w:pPr>
          </w:p>
          <w:p w14:paraId="5B7CCAB6" w14:textId="3D9BC689" w:rsidR="00514D26" w:rsidRPr="00B4709D" w:rsidRDefault="00514D26" w:rsidP="008138E0">
            <w:pPr>
              <w:pStyle w:val="Prrafodelista"/>
              <w:numPr>
                <w:ilvl w:val="0"/>
                <w:numId w:val="50"/>
              </w:numPr>
              <w:ind w:left="353" w:hanging="284"/>
              <w:rPr>
                <w:rFonts w:cs="Arial"/>
                <w:szCs w:val="22"/>
              </w:rPr>
            </w:pPr>
            <w:r w:rsidRPr="00B4709D">
              <w:rPr>
                <w:rFonts w:cs="Arial"/>
                <w:szCs w:val="22"/>
              </w:rPr>
              <w:t xml:space="preserve">∑ Compras Imputadas: </w:t>
            </w:r>
            <w:r w:rsidR="007F3B25">
              <w:rPr>
                <w:rFonts w:cs="Arial"/>
                <w:szCs w:val="22"/>
              </w:rPr>
              <w:t>c</w:t>
            </w:r>
            <w:r w:rsidRPr="00B4709D">
              <w:rPr>
                <w:rFonts w:cs="Arial"/>
                <w:szCs w:val="22"/>
              </w:rPr>
              <w:t xml:space="preserve">orresponde a la sumatoria de compras obtenidas del </w:t>
            </w:r>
            <w:r w:rsidR="009140BC">
              <w:rPr>
                <w:rFonts w:cs="Arial"/>
                <w:szCs w:val="22"/>
              </w:rPr>
              <w:t>MCPU</w:t>
            </w:r>
            <w:r w:rsidRPr="00B4709D">
              <w:rPr>
                <w:rFonts w:cs="Arial"/>
                <w:szCs w:val="22"/>
              </w:rPr>
              <w:t>.  Para lo cual se considerará los siguientes conceptos, cuando el sujeto tenga calidad de adquiriente:</w:t>
            </w:r>
          </w:p>
          <w:p w14:paraId="5D798DA5" w14:textId="77777777" w:rsidR="00514D26" w:rsidRPr="00B4709D" w:rsidRDefault="00514D26" w:rsidP="008138E0">
            <w:pPr>
              <w:pStyle w:val="Prrafodelista"/>
              <w:numPr>
                <w:ilvl w:val="1"/>
                <w:numId w:val="50"/>
              </w:numPr>
              <w:ind w:left="634" w:hanging="213"/>
              <w:rPr>
                <w:rFonts w:cs="Arial"/>
                <w:szCs w:val="22"/>
              </w:rPr>
            </w:pPr>
            <w:r w:rsidRPr="00B4709D">
              <w:rPr>
                <w:rFonts w:cs="Arial"/>
                <w:szCs w:val="22"/>
              </w:rPr>
              <w:t>Monto Venta Gravado (MTO_VTAGRV)</w:t>
            </w:r>
          </w:p>
          <w:p w14:paraId="1B3BD181" w14:textId="77777777" w:rsidR="00514D26" w:rsidRPr="00B4709D" w:rsidRDefault="00514D26" w:rsidP="008138E0">
            <w:pPr>
              <w:pStyle w:val="Prrafodelista"/>
              <w:numPr>
                <w:ilvl w:val="1"/>
                <w:numId w:val="50"/>
              </w:numPr>
              <w:ind w:left="634" w:hanging="213"/>
              <w:rPr>
                <w:rFonts w:cs="Arial"/>
                <w:szCs w:val="22"/>
              </w:rPr>
            </w:pPr>
            <w:r w:rsidRPr="00B4709D">
              <w:rPr>
                <w:rFonts w:cs="Arial"/>
                <w:szCs w:val="22"/>
              </w:rPr>
              <w:t>Monto Venta No Gravado (MTO_VTANGRV)</w:t>
            </w:r>
          </w:p>
          <w:p w14:paraId="60E0FE2E" w14:textId="77777777" w:rsidR="00514D26" w:rsidRPr="00B4709D" w:rsidRDefault="00514D26" w:rsidP="00514D26">
            <w:pPr>
              <w:rPr>
                <w:rFonts w:cs="Arial"/>
                <w:szCs w:val="22"/>
              </w:rPr>
            </w:pPr>
          </w:p>
          <w:p w14:paraId="32840D05" w14:textId="67CEE799" w:rsidR="00514D26" w:rsidRPr="00B4709D" w:rsidRDefault="009140BC" w:rsidP="009140BC">
            <w:pPr>
              <w:pStyle w:val="Prrafodelista"/>
              <w:ind w:left="394"/>
              <w:rPr>
                <w:rFonts w:cs="Arial"/>
                <w:szCs w:val="22"/>
              </w:rPr>
            </w:pPr>
            <w:r w:rsidRPr="009140BC">
              <w:rPr>
                <w:rFonts w:cs="Arial"/>
                <w:i/>
                <w:iCs/>
                <w:szCs w:val="22"/>
              </w:rPr>
              <w:t>Consideraciones</w:t>
            </w:r>
            <w:r w:rsidR="00514D26" w:rsidRPr="00B4709D">
              <w:rPr>
                <w:rFonts w:cs="Arial"/>
                <w:szCs w:val="22"/>
              </w:rPr>
              <w:t xml:space="preserve">: </w:t>
            </w:r>
          </w:p>
          <w:p w14:paraId="0EF43849" w14:textId="4FE62EA9" w:rsidR="00514D26" w:rsidRPr="009140BC" w:rsidRDefault="009140BC" w:rsidP="004033AE">
            <w:pPr>
              <w:pStyle w:val="Prrafodelista"/>
              <w:numPr>
                <w:ilvl w:val="0"/>
                <w:numId w:val="160"/>
              </w:numPr>
              <w:ind w:left="632" w:hanging="272"/>
              <w:rPr>
                <w:rFonts w:cs="Arial"/>
                <w:szCs w:val="22"/>
              </w:rPr>
            </w:pPr>
            <w:r w:rsidRPr="009140BC">
              <w:rPr>
                <w:szCs w:val="22"/>
              </w:rPr>
              <w:t>Se considera el adquiriente cuyo tipo de documento en el CDP único sea RUC.</w:t>
            </w:r>
          </w:p>
          <w:p w14:paraId="4A1FF63A" w14:textId="4562DD91" w:rsidR="00514D26" w:rsidRDefault="00514D26" w:rsidP="004033AE">
            <w:pPr>
              <w:pStyle w:val="Prrafodelista"/>
              <w:numPr>
                <w:ilvl w:val="0"/>
                <w:numId w:val="160"/>
              </w:numPr>
              <w:ind w:left="632" w:hanging="272"/>
              <w:rPr>
                <w:rFonts w:cs="Arial"/>
                <w:szCs w:val="22"/>
              </w:rPr>
            </w:pPr>
            <w:r w:rsidRPr="009140BC">
              <w:rPr>
                <w:rFonts w:cs="Arial"/>
                <w:szCs w:val="22"/>
              </w:rPr>
              <w:t xml:space="preserve">Se considera todas las fuentes con las que se obtiene la información del </w:t>
            </w:r>
            <w:r w:rsidR="009140BC">
              <w:rPr>
                <w:rFonts w:cs="Arial"/>
                <w:szCs w:val="22"/>
              </w:rPr>
              <w:t>MCPU</w:t>
            </w:r>
            <w:r w:rsidRPr="009140BC">
              <w:rPr>
                <w:rFonts w:cs="Arial"/>
                <w:szCs w:val="22"/>
              </w:rPr>
              <w:t>.</w:t>
            </w:r>
          </w:p>
          <w:p w14:paraId="7CDAEEAC" w14:textId="71AFA68C" w:rsidR="009140BC" w:rsidRDefault="009140BC" w:rsidP="004033AE">
            <w:pPr>
              <w:pStyle w:val="Prrafodelista"/>
              <w:numPr>
                <w:ilvl w:val="0"/>
                <w:numId w:val="160"/>
              </w:numPr>
              <w:ind w:left="632" w:hanging="272"/>
              <w:rPr>
                <w:rFonts w:cs="Arial"/>
                <w:szCs w:val="22"/>
              </w:rPr>
            </w:pPr>
            <w:r w:rsidRPr="009140BC">
              <w:rPr>
                <w:rFonts w:cs="Arial"/>
                <w:szCs w:val="22"/>
              </w:rPr>
              <w:t>Incluir el monto negativo para la suma total del periodo y si la suma del rango total de los períodos evaluados es menor a 0 considerarlo como 0.</w:t>
            </w:r>
          </w:p>
          <w:p w14:paraId="7A954D8E" w14:textId="7AF85EF3" w:rsidR="009140BC" w:rsidRPr="007015BB" w:rsidRDefault="007015BB" w:rsidP="004033AE">
            <w:pPr>
              <w:pStyle w:val="Prrafodelista"/>
              <w:numPr>
                <w:ilvl w:val="0"/>
                <w:numId w:val="160"/>
              </w:numPr>
              <w:ind w:left="632" w:hanging="272"/>
              <w:rPr>
                <w:rFonts w:cs="Arial"/>
                <w:szCs w:val="22"/>
              </w:rPr>
            </w:pPr>
            <w:r w:rsidRPr="007015BB">
              <w:rPr>
                <w:szCs w:val="22"/>
              </w:rPr>
              <w:t xml:space="preserve">El periodo del </w:t>
            </w:r>
            <w:proofErr w:type="spellStart"/>
            <w:r w:rsidRPr="007015BB">
              <w:rPr>
                <w:szCs w:val="22"/>
              </w:rPr>
              <w:t>cdp</w:t>
            </w:r>
            <w:proofErr w:type="spellEnd"/>
            <w:r w:rsidRPr="007015BB">
              <w:rPr>
                <w:szCs w:val="22"/>
              </w:rPr>
              <w:t xml:space="preserve"> único será obtenido de la fecha de emisión del comprobante único, Año de emisión-Mes de Emisión (YYYYMM)</w:t>
            </w:r>
            <w:r>
              <w:rPr>
                <w:szCs w:val="22"/>
              </w:rPr>
              <w:t>.</w:t>
            </w:r>
          </w:p>
          <w:p w14:paraId="4735E144" w14:textId="77777777" w:rsidR="00514D26" w:rsidRPr="00B4709D" w:rsidRDefault="00514D26" w:rsidP="00514D26">
            <w:pPr>
              <w:rPr>
                <w:rFonts w:cs="Arial"/>
                <w:szCs w:val="22"/>
              </w:rPr>
            </w:pPr>
          </w:p>
          <w:p w14:paraId="790FD181" w14:textId="5D69525D" w:rsidR="00514D26" w:rsidRDefault="00514D26" w:rsidP="00514D26">
            <w:pPr>
              <w:rPr>
                <w:rFonts w:cs="Arial"/>
                <w:szCs w:val="22"/>
                <w:u w:val="single"/>
              </w:rPr>
            </w:pPr>
            <w:r w:rsidRPr="00B4709D">
              <w:rPr>
                <w:rFonts w:cs="Arial"/>
                <w:szCs w:val="22"/>
                <w:u w:val="single"/>
              </w:rPr>
              <w:t>Fuente de información</w:t>
            </w:r>
          </w:p>
          <w:p w14:paraId="2C89AA7B" w14:textId="77777777" w:rsidR="00D77718" w:rsidRPr="00B4709D" w:rsidRDefault="00D77718" w:rsidP="00514D26">
            <w:pPr>
              <w:rPr>
                <w:rFonts w:cs="Arial"/>
                <w:szCs w:val="22"/>
                <w:u w:val="single"/>
              </w:rPr>
            </w:pPr>
          </w:p>
          <w:p w14:paraId="6EE53FF7" w14:textId="32290995" w:rsidR="00514D26" w:rsidRDefault="00514D26" w:rsidP="008138E0">
            <w:pPr>
              <w:pStyle w:val="Prrafodelista"/>
              <w:numPr>
                <w:ilvl w:val="0"/>
                <w:numId w:val="59"/>
              </w:numPr>
              <w:ind w:left="437"/>
              <w:rPr>
                <w:rFonts w:cs="Arial"/>
                <w:szCs w:val="22"/>
              </w:rPr>
            </w:pPr>
            <w:r w:rsidRPr="00B4709D">
              <w:rPr>
                <w:rFonts w:cs="Arial"/>
                <w:szCs w:val="22"/>
              </w:rPr>
              <w:t>Declaraciones juradas del IGV</w:t>
            </w:r>
          </w:p>
          <w:p w14:paraId="6B61792F" w14:textId="4CAF204D" w:rsidR="008862A2" w:rsidRPr="008862A2" w:rsidRDefault="008862A2" w:rsidP="008862A2">
            <w:pPr>
              <w:pStyle w:val="Prrafodelista"/>
              <w:ind w:left="437"/>
              <w:rPr>
                <w:rFonts w:cs="Arial"/>
                <w:szCs w:val="22"/>
              </w:rPr>
            </w:pPr>
            <w:r>
              <w:rPr>
                <w:rFonts w:cs="Arial"/>
                <w:szCs w:val="22"/>
              </w:rPr>
              <w:t>Teradata:</w:t>
            </w:r>
          </w:p>
          <w:p w14:paraId="0512551E" w14:textId="4622BD2E" w:rsidR="008862A2" w:rsidRPr="008862A2" w:rsidRDefault="008862A2" w:rsidP="004033AE">
            <w:pPr>
              <w:pStyle w:val="Prrafodelista"/>
              <w:numPr>
                <w:ilvl w:val="0"/>
                <w:numId w:val="161"/>
              </w:numPr>
              <w:ind w:hanging="185"/>
              <w:rPr>
                <w:szCs w:val="22"/>
              </w:rPr>
            </w:pPr>
            <w:r w:rsidRPr="008862A2">
              <w:rPr>
                <w:szCs w:val="22"/>
              </w:rPr>
              <w:t>Módulo 081419 – DJ IGV</w:t>
            </w:r>
          </w:p>
          <w:p w14:paraId="2B58206A" w14:textId="68284E98" w:rsidR="008862A2" w:rsidRPr="008862A2" w:rsidRDefault="008862A2" w:rsidP="004033AE">
            <w:pPr>
              <w:pStyle w:val="Prrafodelista"/>
              <w:numPr>
                <w:ilvl w:val="0"/>
                <w:numId w:val="161"/>
              </w:numPr>
              <w:ind w:hanging="185"/>
              <w:rPr>
                <w:sz w:val="18"/>
                <w:szCs w:val="18"/>
              </w:rPr>
            </w:pPr>
            <w:r w:rsidRPr="008862A2">
              <w:rPr>
                <w:szCs w:val="22"/>
              </w:rPr>
              <w:t>Módulo 081455 – Ultima D</w:t>
            </w:r>
            <w:r>
              <w:rPr>
                <w:szCs w:val="22"/>
              </w:rPr>
              <w:t>J</w:t>
            </w:r>
          </w:p>
          <w:p w14:paraId="75770A41" w14:textId="77777777" w:rsidR="008862A2" w:rsidRPr="00B4709D" w:rsidRDefault="008862A2" w:rsidP="008862A2">
            <w:pPr>
              <w:pStyle w:val="Prrafodelista"/>
              <w:ind w:left="437"/>
              <w:rPr>
                <w:rFonts w:cs="Arial"/>
                <w:szCs w:val="22"/>
              </w:rPr>
            </w:pPr>
          </w:p>
          <w:p w14:paraId="6BD3DB8B" w14:textId="24BDDBCA" w:rsidR="00514D26" w:rsidRPr="00D77718" w:rsidRDefault="00514D26" w:rsidP="008138E0">
            <w:pPr>
              <w:pStyle w:val="Prrafodelista"/>
              <w:numPr>
                <w:ilvl w:val="0"/>
                <w:numId w:val="59"/>
              </w:numPr>
              <w:ind w:left="437"/>
              <w:rPr>
                <w:rFonts w:cs="Arial"/>
                <w:sz w:val="18"/>
                <w:szCs w:val="18"/>
              </w:rPr>
            </w:pPr>
            <w:r w:rsidRPr="00B4709D">
              <w:rPr>
                <w:rFonts w:cs="Arial"/>
                <w:szCs w:val="22"/>
              </w:rPr>
              <w:t>Comprobante de Pago Único</w:t>
            </w:r>
          </w:p>
          <w:p w14:paraId="22A5A7A1" w14:textId="1424A8B8" w:rsidR="00D77718" w:rsidRPr="000A50FB" w:rsidRDefault="00D77718" w:rsidP="00D77718">
            <w:pPr>
              <w:pStyle w:val="Prrafodelista"/>
              <w:ind w:left="437"/>
              <w:rPr>
                <w:rFonts w:cs="Arial"/>
                <w:sz w:val="18"/>
                <w:szCs w:val="18"/>
              </w:rPr>
            </w:pPr>
            <w:r>
              <w:rPr>
                <w:rFonts w:cs="Arial"/>
                <w:szCs w:val="18"/>
              </w:rPr>
              <w:t>Teradata</w:t>
            </w:r>
            <w:r w:rsidRPr="00D77718">
              <w:rPr>
                <w:rFonts w:cs="Arial"/>
                <w:szCs w:val="22"/>
              </w:rPr>
              <w:t xml:space="preserve">: </w:t>
            </w:r>
            <w:r w:rsidRPr="00D77718">
              <w:rPr>
                <w:szCs w:val="22"/>
              </w:rPr>
              <w:t xml:space="preserve"> Modulo 081440</w:t>
            </w:r>
            <w:r>
              <w:rPr>
                <w:szCs w:val="22"/>
              </w:rPr>
              <w:t xml:space="preserve"> -</w:t>
            </w:r>
            <w:r w:rsidRPr="00D77718">
              <w:rPr>
                <w:szCs w:val="22"/>
              </w:rPr>
              <w:t xml:space="preserve"> Comprobante de Pago Único  (T8508RGCDPUNC - CDPU por las 13 fuentes)</w:t>
            </w:r>
          </w:p>
          <w:p w14:paraId="19D4CB16" w14:textId="18E1C832" w:rsidR="00514D26" w:rsidRPr="00762082" w:rsidRDefault="00514D26" w:rsidP="00514D26">
            <w:pPr>
              <w:spacing w:line="276" w:lineRule="auto"/>
              <w:rPr>
                <w:rFonts w:cs="Arial"/>
                <w:sz w:val="10"/>
                <w:szCs w:val="10"/>
                <w:lang w:eastAsia="es-PE"/>
              </w:rPr>
            </w:pPr>
          </w:p>
        </w:tc>
      </w:tr>
      <w:tr w:rsidR="00514D26" w:rsidRPr="00381A51" w14:paraId="719E6FF6" w14:textId="77777777" w:rsidTr="002A75F5">
        <w:trPr>
          <w:trHeight w:val="270"/>
        </w:trPr>
        <w:tc>
          <w:tcPr>
            <w:tcW w:w="568" w:type="dxa"/>
            <w:shd w:val="clear" w:color="auto" w:fill="auto"/>
            <w:noWrap/>
          </w:tcPr>
          <w:p w14:paraId="59DAAF00" w14:textId="77777777" w:rsidR="00514D26" w:rsidRPr="00381A51" w:rsidRDefault="00514D26" w:rsidP="00514D26">
            <w:pPr>
              <w:spacing w:line="276" w:lineRule="auto"/>
              <w:ind w:left="-265" w:right="-70" w:firstLine="284"/>
              <w:jc w:val="center"/>
              <w:rPr>
                <w:rFonts w:cs="Arial"/>
                <w:sz w:val="10"/>
                <w:szCs w:val="10"/>
              </w:rPr>
            </w:pPr>
          </w:p>
          <w:p w14:paraId="2A0DACFD" w14:textId="35788232" w:rsidR="00514D26" w:rsidRPr="00B4709D" w:rsidRDefault="00514D26" w:rsidP="00514D26">
            <w:pPr>
              <w:spacing w:line="276" w:lineRule="auto"/>
              <w:ind w:left="-265" w:right="-70" w:firstLine="284"/>
              <w:jc w:val="center"/>
              <w:rPr>
                <w:rFonts w:cs="Arial"/>
                <w:szCs w:val="22"/>
              </w:rPr>
            </w:pPr>
            <w:r w:rsidRPr="00B4709D">
              <w:rPr>
                <w:rFonts w:cs="Arial"/>
                <w:szCs w:val="22"/>
              </w:rPr>
              <w:t>111</w:t>
            </w:r>
          </w:p>
        </w:tc>
        <w:tc>
          <w:tcPr>
            <w:tcW w:w="8210" w:type="dxa"/>
            <w:shd w:val="clear" w:color="auto" w:fill="auto"/>
            <w:noWrap/>
          </w:tcPr>
          <w:p w14:paraId="00504574" w14:textId="77777777" w:rsidR="00514D26" w:rsidRPr="003F03B0" w:rsidRDefault="00514D26" w:rsidP="00514D26">
            <w:pPr>
              <w:rPr>
                <w:rFonts w:cs="Arial"/>
                <w:sz w:val="10"/>
                <w:szCs w:val="10"/>
              </w:rPr>
            </w:pPr>
          </w:p>
          <w:p w14:paraId="228525B8" w14:textId="77777777" w:rsidR="00514D26" w:rsidRPr="00B4709D" w:rsidRDefault="00514D26" w:rsidP="00514D26">
            <w:pPr>
              <w:rPr>
                <w:rFonts w:cs="Arial"/>
                <w:b/>
                <w:szCs w:val="22"/>
              </w:rPr>
            </w:pPr>
            <w:r w:rsidRPr="00B4709D">
              <w:rPr>
                <w:rFonts w:cs="Arial"/>
                <w:b/>
                <w:szCs w:val="22"/>
              </w:rPr>
              <w:t>v0902 Ventas declaradas vs imputadas</w:t>
            </w:r>
          </w:p>
          <w:p w14:paraId="6904CE9F" w14:textId="77777777" w:rsidR="00514D26" w:rsidRPr="00B4709D" w:rsidRDefault="00514D26" w:rsidP="00514D26">
            <w:pPr>
              <w:rPr>
                <w:rFonts w:cs="Arial"/>
                <w:szCs w:val="22"/>
              </w:rPr>
            </w:pPr>
          </w:p>
          <w:p w14:paraId="78779CA0" w14:textId="77777777" w:rsidR="00514D26" w:rsidRPr="00B4709D" w:rsidRDefault="00514D26" w:rsidP="00514D26">
            <w:pPr>
              <w:rPr>
                <w:rFonts w:cs="Arial"/>
                <w:szCs w:val="22"/>
                <w:u w:val="single"/>
              </w:rPr>
            </w:pPr>
            <w:r w:rsidRPr="00B4709D">
              <w:rPr>
                <w:rFonts w:cs="Arial"/>
                <w:szCs w:val="22"/>
                <w:u w:val="single"/>
              </w:rPr>
              <w:t>Definición</w:t>
            </w:r>
          </w:p>
          <w:p w14:paraId="1FC0916D" w14:textId="77777777" w:rsidR="00514D26" w:rsidRPr="00B4709D" w:rsidRDefault="00514D26" w:rsidP="00514D26">
            <w:pPr>
              <w:rPr>
                <w:rFonts w:cs="Arial"/>
                <w:szCs w:val="22"/>
              </w:rPr>
            </w:pPr>
            <w:r w:rsidRPr="00B4709D">
              <w:rPr>
                <w:rFonts w:cs="Arial"/>
                <w:szCs w:val="22"/>
              </w:rPr>
              <w:t>Determina el porcentaje de las ventas internas declaradas respecto de las ventas imputadas.</w:t>
            </w:r>
          </w:p>
          <w:p w14:paraId="3997BA45" w14:textId="77777777" w:rsidR="00514D26" w:rsidRPr="00B4709D" w:rsidRDefault="00514D26" w:rsidP="00514D26">
            <w:pPr>
              <w:pStyle w:val="Prrafodelista"/>
              <w:ind w:left="230"/>
              <w:rPr>
                <w:rFonts w:cs="Arial"/>
                <w:szCs w:val="22"/>
              </w:rPr>
            </w:pPr>
          </w:p>
          <w:p w14:paraId="0CD1C156" w14:textId="77777777" w:rsidR="00514D26" w:rsidRPr="00B4709D" w:rsidRDefault="00514D26" w:rsidP="00514D26">
            <w:pPr>
              <w:rPr>
                <w:rFonts w:cs="Arial"/>
                <w:szCs w:val="22"/>
                <w:u w:val="single"/>
              </w:rPr>
            </w:pPr>
            <w:r w:rsidRPr="00B4709D">
              <w:rPr>
                <w:rFonts w:cs="Arial"/>
                <w:szCs w:val="22"/>
                <w:u w:val="single"/>
              </w:rPr>
              <w:t>Periodo de evaluación</w:t>
            </w:r>
          </w:p>
          <w:p w14:paraId="65F2B2AB" w14:textId="77777777" w:rsidR="00514D26" w:rsidRPr="00B4709D" w:rsidRDefault="00514D26" w:rsidP="00514D26">
            <w:pPr>
              <w:rPr>
                <w:rFonts w:cs="Arial"/>
                <w:szCs w:val="22"/>
              </w:rPr>
            </w:pPr>
            <w:r w:rsidRPr="00B4709D">
              <w:rPr>
                <w:rFonts w:cs="Arial"/>
                <w:szCs w:val="22"/>
              </w:rPr>
              <w:t>Corresponde a los 24 últimos períodos anteriores a la fecha de ejecución del cálculo de la variable.</w:t>
            </w:r>
          </w:p>
          <w:p w14:paraId="2ABD2D54" w14:textId="77777777" w:rsidR="00514D26" w:rsidRPr="00B4709D" w:rsidRDefault="00514D26" w:rsidP="00514D26">
            <w:pPr>
              <w:rPr>
                <w:rFonts w:cs="Arial"/>
                <w:szCs w:val="22"/>
              </w:rPr>
            </w:pPr>
          </w:p>
          <w:p w14:paraId="3680B5E0" w14:textId="77777777" w:rsidR="00514D26" w:rsidRPr="00B4709D" w:rsidRDefault="00514D26" w:rsidP="00514D26">
            <w:pPr>
              <w:rPr>
                <w:rFonts w:cs="Arial"/>
                <w:szCs w:val="22"/>
                <w:u w:val="single"/>
              </w:rPr>
            </w:pPr>
            <w:r w:rsidRPr="00B4709D">
              <w:rPr>
                <w:rFonts w:cs="Arial"/>
                <w:szCs w:val="22"/>
                <w:u w:val="single"/>
              </w:rPr>
              <w:t>Forma de cálculo</w:t>
            </w:r>
          </w:p>
          <w:p w14:paraId="02CE1B5C" w14:textId="77777777" w:rsidR="00514D26" w:rsidRPr="00B4709D" w:rsidRDefault="00514D26" w:rsidP="00514D26">
            <w:pPr>
              <w:rPr>
                <w:rFonts w:cs="Arial"/>
                <w:szCs w:val="22"/>
                <w:u w:val="single"/>
              </w:rPr>
            </w:pPr>
          </w:p>
          <w:p w14:paraId="37FC48C0" w14:textId="05B3BF03" w:rsidR="00514D26" w:rsidRPr="000A50FB" w:rsidRDefault="007D1D08" w:rsidP="007D1D08">
            <w:pPr>
              <w:ind w:left="1057" w:hanging="1057"/>
              <w:rPr>
                <w:rFonts w:cs="Arial"/>
                <w:sz w:val="18"/>
                <w:szCs w:val="18"/>
              </w:rPr>
            </w:pPr>
            <w:r w:rsidRPr="006702CB">
              <w:rPr>
                <w:rFonts w:cs="Arial"/>
                <w:i/>
                <w:iCs/>
                <w:szCs w:val="22"/>
              </w:rPr>
              <w:t>Indicador</w:t>
            </w:r>
            <w:r>
              <w:rPr>
                <w:rFonts w:cs="Arial"/>
                <w:szCs w:val="22"/>
              </w:rPr>
              <w:t xml:space="preserve">: </w:t>
            </w:r>
            <w:r w:rsidR="007F3B25">
              <w:rPr>
                <w:rFonts w:cs="Arial"/>
                <w:szCs w:val="22"/>
              </w:rPr>
              <w:t>e</w:t>
            </w:r>
            <w:r w:rsidR="00514D26" w:rsidRPr="00B4709D">
              <w:rPr>
                <w:rFonts w:cs="Arial"/>
                <w:szCs w:val="22"/>
              </w:rPr>
              <w:t>s el resultado de dividir las ventas internas declaradas entre las ventas imputadas.</w:t>
            </w:r>
            <w:r w:rsidR="00C6131D">
              <w:rPr>
                <w:rFonts w:cs="Arial"/>
                <w:szCs w:val="22"/>
              </w:rPr>
              <w:t xml:space="preserve"> </w:t>
            </w:r>
            <w:r w:rsidR="00C6131D" w:rsidRPr="0092477A">
              <w:rPr>
                <w:szCs w:val="22"/>
              </w:rPr>
              <w:t>Se representa con la siguiente fórmula:</w:t>
            </w:r>
          </w:p>
          <w:p w14:paraId="647FCDA9" w14:textId="77777777" w:rsidR="00514D26" w:rsidRPr="000A50FB" w:rsidRDefault="00514D26" w:rsidP="00514D26">
            <w:pPr>
              <w:rPr>
                <w:rFonts w:cs="Arial"/>
                <w:sz w:val="18"/>
                <w:szCs w:val="18"/>
              </w:rPr>
            </w:pPr>
          </w:p>
          <w:tbl>
            <w:tblPr>
              <w:tblStyle w:val="Tablaconcuadrcula"/>
              <w:tblW w:w="0" w:type="auto"/>
              <w:tblInd w:w="1470" w:type="dxa"/>
              <w:tblLayout w:type="fixed"/>
              <w:tblLook w:val="04A0" w:firstRow="1" w:lastRow="0" w:firstColumn="1" w:lastColumn="0" w:noHBand="0" w:noVBand="1"/>
            </w:tblPr>
            <w:tblGrid>
              <w:gridCol w:w="4820"/>
            </w:tblGrid>
            <w:tr w:rsidR="00514D26" w:rsidRPr="000A50FB" w14:paraId="18211EA7" w14:textId="77777777" w:rsidTr="007D1D08">
              <w:trPr>
                <w:trHeight w:val="946"/>
              </w:trPr>
              <w:tc>
                <w:tcPr>
                  <w:tcW w:w="4820" w:type="dxa"/>
                </w:tcPr>
                <w:p w14:paraId="1601AA0F" w14:textId="77777777" w:rsidR="00514D26" w:rsidRPr="000A50FB" w:rsidRDefault="00514D26" w:rsidP="00E76576">
                  <w:pPr>
                    <w:framePr w:hSpace="141" w:wrap="around" w:vAnchor="text" w:hAnchor="margin" w:xAlign="right" w:y="150"/>
                    <w:rPr>
                      <w:rFonts w:cs="Arial"/>
                      <w:sz w:val="18"/>
                      <w:szCs w:val="18"/>
                    </w:rPr>
                  </w:pPr>
                </w:p>
                <w:p w14:paraId="58E5B6DF" w14:textId="77777777" w:rsidR="00514D26" w:rsidRPr="00B4709D" w:rsidRDefault="00514D26" w:rsidP="00E76576">
                  <w:pPr>
                    <w:framePr w:hSpace="141" w:wrap="around" w:vAnchor="text" w:hAnchor="margin" w:xAlign="right" w:y="150"/>
                    <w:rPr>
                      <w:rFonts w:cs="Arial"/>
                      <w:sz w:val="20"/>
                      <w:szCs w:val="20"/>
                    </w:rPr>
                  </w:pPr>
                  <w:r w:rsidRPr="00B4709D">
                    <w:rPr>
                      <w:rFonts w:cs="Arial"/>
                      <w:sz w:val="20"/>
                      <w:szCs w:val="20"/>
                    </w:rPr>
                    <w:t xml:space="preserve">                          ∑ Ventas internas declaradas </w:t>
                  </w:r>
                </w:p>
                <w:p w14:paraId="7FA57667" w14:textId="77777777" w:rsidR="00514D26" w:rsidRPr="00B4709D" w:rsidRDefault="00514D26" w:rsidP="00E76576">
                  <w:pPr>
                    <w:framePr w:hSpace="141" w:wrap="around" w:vAnchor="text" w:hAnchor="margin" w:xAlign="right" w:y="150"/>
                    <w:rPr>
                      <w:rFonts w:cs="Arial"/>
                      <w:sz w:val="20"/>
                      <w:szCs w:val="20"/>
                    </w:rPr>
                  </w:pPr>
                  <w:r w:rsidRPr="00B4709D">
                    <w:rPr>
                      <w:rFonts w:cs="Arial"/>
                      <w:noProof/>
                      <w:sz w:val="20"/>
                      <w:szCs w:val="20"/>
                      <w:lang w:val="es-PE" w:eastAsia="es-PE"/>
                    </w:rPr>
                    <mc:AlternateContent>
                      <mc:Choice Requires="wps">
                        <w:drawing>
                          <wp:anchor distT="0" distB="0" distL="114300" distR="114300" simplePos="0" relativeHeight="252710400" behindDoc="0" locked="0" layoutInCell="1" allowOverlap="1" wp14:anchorId="15189299" wp14:editId="2CF04370">
                            <wp:simplePos x="0" y="0"/>
                            <wp:positionH relativeFrom="column">
                              <wp:posOffset>829310</wp:posOffset>
                            </wp:positionH>
                            <wp:positionV relativeFrom="paragraph">
                              <wp:posOffset>83821</wp:posOffset>
                            </wp:positionV>
                            <wp:extent cx="1876425" cy="0"/>
                            <wp:effectExtent l="0" t="0" r="0" b="0"/>
                            <wp:wrapNone/>
                            <wp:docPr id="139" name="Conector recto 139"/>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6AAD906" id="Conector recto 139" o:spid="_x0000_s1026" style="position:absolute;z-index:25271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6.6pt" to="213.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" strokecolor="black [3040]"/>
                        </w:pict>
                      </mc:Fallback>
                    </mc:AlternateContent>
                  </w:r>
                  <w:r w:rsidRPr="00B4709D">
                    <w:rPr>
                      <w:rFonts w:cs="Arial"/>
                      <w:sz w:val="20"/>
                      <w:szCs w:val="20"/>
                    </w:rPr>
                    <w:t>Indicador  =</w:t>
                  </w:r>
                </w:p>
                <w:p w14:paraId="09BC551E" w14:textId="77777777" w:rsidR="00514D26" w:rsidRPr="00B4709D" w:rsidRDefault="00514D26" w:rsidP="00E76576">
                  <w:pPr>
                    <w:framePr w:hSpace="141" w:wrap="around" w:vAnchor="text" w:hAnchor="margin" w:xAlign="right" w:y="150"/>
                    <w:rPr>
                      <w:rFonts w:cs="Arial"/>
                      <w:sz w:val="20"/>
                      <w:szCs w:val="20"/>
                    </w:rPr>
                  </w:pPr>
                  <w:r w:rsidRPr="00B4709D">
                    <w:rPr>
                      <w:rFonts w:cs="Arial"/>
                      <w:sz w:val="20"/>
                      <w:szCs w:val="20"/>
                    </w:rPr>
                    <w:t xml:space="preserve">                               ∑ Ventas imputadas</w:t>
                  </w:r>
                </w:p>
                <w:p w14:paraId="191A1194" w14:textId="77777777" w:rsidR="00514D26" w:rsidRPr="000A50FB" w:rsidRDefault="00514D26" w:rsidP="00E76576">
                  <w:pPr>
                    <w:framePr w:hSpace="141" w:wrap="around" w:vAnchor="text" w:hAnchor="margin" w:xAlign="right" w:y="150"/>
                    <w:rPr>
                      <w:rFonts w:cs="Arial"/>
                      <w:sz w:val="18"/>
                      <w:szCs w:val="18"/>
                    </w:rPr>
                  </w:pPr>
                </w:p>
              </w:tc>
            </w:tr>
          </w:tbl>
          <w:p w14:paraId="49A1B5DF" w14:textId="77777777" w:rsidR="00514D26" w:rsidRPr="000A50FB" w:rsidRDefault="00514D26" w:rsidP="00514D26">
            <w:pPr>
              <w:rPr>
                <w:rFonts w:cs="Arial"/>
                <w:sz w:val="18"/>
                <w:szCs w:val="18"/>
              </w:rPr>
            </w:pPr>
          </w:p>
          <w:p w14:paraId="5BCB179B" w14:textId="220CB527" w:rsidR="00514D26" w:rsidRPr="00B4709D" w:rsidRDefault="00514D26" w:rsidP="00514D26">
            <w:pPr>
              <w:pStyle w:val="Prrafodelista"/>
              <w:ind w:left="69"/>
              <w:rPr>
                <w:rFonts w:cs="Arial"/>
                <w:szCs w:val="22"/>
              </w:rPr>
            </w:pPr>
            <w:r w:rsidRPr="00B4709D">
              <w:rPr>
                <w:rFonts w:cs="Arial"/>
                <w:i/>
                <w:szCs w:val="22"/>
              </w:rPr>
              <w:t>D</w:t>
            </w:r>
            <w:r w:rsidR="007D1D08">
              <w:rPr>
                <w:rFonts w:cs="Arial"/>
                <w:i/>
                <w:szCs w:val="22"/>
              </w:rPr>
              <w:t>ó</w:t>
            </w:r>
            <w:r w:rsidRPr="00B4709D">
              <w:rPr>
                <w:rFonts w:cs="Arial"/>
                <w:i/>
                <w:szCs w:val="22"/>
              </w:rPr>
              <w:t>nde</w:t>
            </w:r>
            <w:r w:rsidRPr="00B4709D">
              <w:rPr>
                <w:rFonts w:cs="Arial"/>
                <w:szCs w:val="22"/>
              </w:rPr>
              <w:t xml:space="preserve">: </w:t>
            </w:r>
          </w:p>
          <w:p w14:paraId="19558F38" w14:textId="77777777" w:rsidR="00514D26" w:rsidRPr="00B4709D" w:rsidRDefault="00514D26" w:rsidP="00514D26">
            <w:pPr>
              <w:pStyle w:val="Prrafodelista"/>
              <w:ind w:left="437"/>
              <w:rPr>
                <w:rFonts w:cs="Arial"/>
                <w:szCs w:val="22"/>
              </w:rPr>
            </w:pPr>
          </w:p>
          <w:p w14:paraId="02641F21" w14:textId="101C0396" w:rsidR="00514D26" w:rsidRPr="000A50FB" w:rsidRDefault="00514D26" w:rsidP="008138E0">
            <w:pPr>
              <w:pStyle w:val="Prrafodelista"/>
              <w:numPr>
                <w:ilvl w:val="0"/>
                <w:numId w:val="50"/>
              </w:numPr>
              <w:ind w:left="394" w:hanging="325"/>
              <w:rPr>
                <w:rFonts w:cs="Arial"/>
                <w:sz w:val="18"/>
                <w:szCs w:val="18"/>
              </w:rPr>
            </w:pPr>
            <w:r w:rsidRPr="00B4709D">
              <w:rPr>
                <w:rFonts w:cs="Arial"/>
                <w:szCs w:val="22"/>
              </w:rPr>
              <w:t xml:space="preserve">∑ Ventas internas declaradas: </w:t>
            </w:r>
            <w:r w:rsidR="007F3B25">
              <w:rPr>
                <w:rFonts w:cs="Arial"/>
                <w:szCs w:val="22"/>
              </w:rPr>
              <w:t>c</w:t>
            </w:r>
            <w:r w:rsidRPr="00B4709D">
              <w:rPr>
                <w:rFonts w:cs="Arial"/>
                <w:szCs w:val="22"/>
              </w:rPr>
              <w:t>orresponde a la sumatoria de las siguientes casillas:</w:t>
            </w:r>
          </w:p>
          <w:p w14:paraId="560AE8EA" w14:textId="77777777" w:rsidR="00514D26" w:rsidRPr="000A50FB" w:rsidRDefault="00514D26" w:rsidP="00514D26">
            <w:pPr>
              <w:pStyle w:val="Prrafodelista"/>
              <w:ind w:left="437"/>
              <w:rPr>
                <w:rFonts w:cs="Arial"/>
                <w:sz w:val="18"/>
                <w:szCs w:val="18"/>
              </w:rPr>
            </w:pPr>
          </w:p>
          <w:tbl>
            <w:tblPr>
              <w:tblStyle w:val="Tablaconcuadrcula"/>
              <w:tblW w:w="0" w:type="auto"/>
              <w:tblInd w:w="573" w:type="dxa"/>
              <w:tblLayout w:type="fixed"/>
              <w:tblLook w:val="04A0" w:firstRow="1" w:lastRow="0" w:firstColumn="1" w:lastColumn="0" w:noHBand="0" w:noVBand="1"/>
            </w:tblPr>
            <w:tblGrid>
              <w:gridCol w:w="1304"/>
              <w:gridCol w:w="4080"/>
              <w:gridCol w:w="1418"/>
            </w:tblGrid>
            <w:tr w:rsidR="00514D26" w:rsidRPr="000A50FB" w14:paraId="1B5FC13E" w14:textId="77777777" w:rsidTr="002A75F5">
              <w:trPr>
                <w:trHeight w:val="202"/>
              </w:trPr>
              <w:tc>
                <w:tcPr>
                  <w:tcW w:w="1304" w:type="dxa"/>
                  <w:shd w:val="clear" w:color="auto" w:fill="F2F2F2" w:themeFill="background1" w:themeFillShade="F2"/>
                  <w:vAlign w:val="center"/>
                </w:tcPr>
                <w:p w14:paraId="7B962E20" w14:textId="77777777" w:rsidR="00514D26" w:rsidRPr="00B4709D" w:rsidRDefault="00514D26" w:rsidP="00E76576">
                  <w:pPr>
                    <w:pStyle w:val="Prrafodelista"/>
                    <w:framePr w:hSpace="141" w:wrap="around" w:vAnchor="text" w:hAnchor="margin" w:xAlign="right" w:y="150"/>
                    <w:ind w:left="0"/>
                    <w:jc w:val="center"/>
                    <w:rPr>
                      <w:rFonts w:cs="Arial"/>
                      <w:b/>
                      <w:sz w:val="20"/>
                      <w:szCs w:val="20"/>
                    </w:rPr>
                  </w:pPr>
                  <w:r w:rsidRPr="00B4709D">
                    <w:rPr>
                      <w:rFonts w:cs="Arial"/>
                      <w:b/>
                      <w:sz w:val="20"/>
                      <w:szCs w:val="20"/>
                    </w:rPr>
                    <w:t>Formulario</w:t>
                  </w:r>
                </w:p>
              </w:tc>
              <w:tc>
                <w:tcPr>
                  <w:tcW w:w="4080" w:type="dxa"/>
                  <w:shd w:val="clear" w:color="auto" w:fill="F2F2F2" w:themeFill="background1" w:themeFillShade="F2"/>
                  <w:vAlign w:val="center"/>
                </w:tcPr>
                <w:p w14:paraId="4B747FA7" w14:textId="77777777" w:rsidR="00514D26" w:rsidRPr="00B4709D" w:rsidRDefault="00514D26" w:rsidP="00E76576">
                  <w:pPr>
                    <w:pStyle w:val="Prrafodelista"/>
                    <w:framePr w:hSpace="141" w:wrap="around" w:vAnchor="text" w:hAnchor="margin" w:xAlign="right" w:y="150"/>
                    <w:ind w:left="0"/>
                    <w:jc w:val="center"/>
                    <w:rPr>
                      <w:rFonts w:cs="Arial"/>
                      <w:b/>
                      <w:sz w:val="20"/>
                      <w:szCs w:val="20"/>
                    </w:rPr>
                  </w:pPr>
                  <w:r w:rsidRPr="00B4709D">
                    <w:rPr>
                      <w:rFonts w:cs="Arial"/>
                      <w:b/>
                      <w:sz w:val="20"/>
                      <w:szCs w:val="20"/>
                    </w:rPr>
                    <w:t>Descripción de casilla</w:t>
                  </w:r>
                </w:p>
              </w:tc>
              <w:tc>
                <w:tcPr>
                  <w:tcW w:w="1418" w:type="dxa"/>
                  <w:shd w:val="clear" w:color="auto" w:fill="F2F2F2" w:themeFill="background1" w:themeFillShade="F2"/>
                  <w:vAlign w:val="center"/>
                </w:tcPr>
                <w:p w14:paraId="4F521796" w14:textId="77777777" w:rsidR="00514D26" w:rsidRPr="00B4709D" w:rsidRDefault="00514D26" w:rsidP="00E76576">
                  <w:pPr>
                    <w:pStyle w:val="Prrafodelista"/>
                    <w:framePr w:hSpace="141" w:wrap="around" w:vAnchor="text" w:hAnchor="margin" w:xAlign="right" w:y="150"/>
                    <w:ind w:left="0"/>
                    <w:jc w:val="center"/>
                    <w:rPr>
                      <w:rFonts w:cs="Arial"/>
                      <w:b/>
                      <w:sz w:val="20"/>
                      <w:szCs w:val="20"/>
                    </w:rPr>
                  </w:pPr>
                  <w:r w:rsidRPr="00B4709D">
                    <w:rPr>
                      <w:rFonts w:cs="Arial"/>
                      <w:b/>
                      <w:sz w:val="20"/>
                      <w:szCs w:val="20"/>
                    </w:rPr>
                    <w:t>N° casilla</w:t>
                  </w:r>
                </w:p>
              </w:tc>
            </w:tr>
            <w:tr w:rsidR="00514D26" w:rsidRPr="000A50FB" w14:paraId="3646B749" w14:textId="77777777" w:rsidTr="002A75F5">
              <w:trPr>
                <w:trHeight w:val="274"/>
              </w:trPr>
              <w:tc>
                <w:tcPr>
                  <w:tcW w:w="1304" w:type="dxa"/>
                  <w:vAlign w:val="center"/>
                </w:tcPr>
                <w:p w14:paraId="438522A4"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658ED37B"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Netas</w:t>
                  </w:r>
                </w:p>
              </w:tc>
              <w:tc>
                <w:tcPr>
                  <w:tcW w:w="1418" w:type="dxa"/>
                  <w:vAlign w:val="center"/>
                </w:tcPr>
                <w:p w14:paraId="3353F0B9"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100</w:t>
                  </w:r>
                </w:p>
              </w:tc>
            </w:tr>
            <w:tr w:rsidR="00514D26" w:rsidRPr="000A50FB" w14:paraId="5F6F4A90" w14:textId="77777777" w:rsidTr="002A75F5">
              <w:trPr>
                <w:trHeight w:val="233"/>
              </w:trPr>
              <w:tc>
                <w:tcPr>
                  <w:tcW w:w="1304" w:type="dxa"/>
                  <w:vAlign w:val="center"/>
                </w:tcPr>
                <w:p w14:paraId="51F22956"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52289C76"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xml:space="preserve">( - ) Descuentos concedidos y/o devoluciones </w:t>
                  </w:r>
                </w:p>
              </w:tc>
              <w:tc>
                <w:tcPr>
                  <w:tcW w:w="1418" w:type="dxa"/>
                  <w:vAlign w:val="center"/>
                </w:tcPr>
                <w:p w14:paraId="7B073AFF"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bCs/>
                      <w:sz w:val="20"/>
                      <w:szCs w:val="20"/>
                      <w:lang w:eastAsia="es-PE"/>
                    </w:rPr>
                    <w:t>102</w:t>
                  </w:r>
                </w:p>
              </w:tc>
            </w:tr>
            <w:tr w:rsidR="00514D26" w:rsidRPr="000A50FB" w14:paraId="1DE9411F" w14:textId="77777777" w:rsidTr="002A75F5">
              <w:trPr>
                <w:trHeight w:val="279"/>
              </w:trPr>
              <w:tc>
                <w:tcPr>
                  <w:tcW w:w="1304" w:type="dxa"/>
                  <w:vAlign w:val="center"/>
                </w:tcPr>
                <w:p w14:paraId="4B8C4EF4"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60BDBBE8"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Ley 27037</w:t>
                  </w:r>
                </w:p>
              </w:tc>
              <w:tc>
                <w:tcPr>
                  <w:tcW w:w="1418" w:type="dxa"/>
                  <w:vAlign w:val="center"/>
                </w:tcPr>
                <w:p w14:paraId="69DEA83E"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160</w:t>
                  </w:r>
                </w:p>
              </w:tc>
            </w:tr>
            <w:tr w:rsidR="00514D26" w:rsidRPr="000A50FB" w14:paraId="7AB3FAD5" w14:textId="77777777" w:rsidTr="002A75F5">
              <w:trPr>
                <w:trHeight w:val="256"/>
              </w:trPr>
              <w:tc>
                <w:tcPr>
                  <w:tcW w:w="1304" w:type="dxa"/>
                  <w:vAlign w:val="center"/>
                </w:tcPr>
                <w:p w14:paraId="1873F9A3"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343C9E9C"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 ) Descuentos y devoluciones</w:t>
                  </w:r>
                </w:p>
              </w:tc>
              <w:tc>
                <w:tcPr>
                  <w:tcW w:w="1418" w:type="dxa"/>
                  <w:vAlign w:val="center"/>
                </w:tcPr>
                <w:p w14:paraId="149D8996"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bCs/>
                      <w:sz w:val="20"/>
                      <w:szCs w:val="20"/>
                      <w:lang w:eastAsia="es-PE"/>
                    </w:rPr>
                    <w:t>162</w:t>
                  </w:r>
                </w:p>
              </w:tc>
            </w:tr>
            <w:tr w:rsidR="00514D26" w:rsidRPr="000A50FB" w14:paraId="753E32CD" w14:textId="77777777" w:rsidTr="002A75F5">
              <w:trPr>
                <w:trHeight w:val="287"/>
              </w:trPr>
              <w:tc>
                <w:tcPr>
                  <w:tcW w:w="1304" w:type="dxa"/>
                  <w:vAlign w:val="center"/>
                </w:tcPr>
                <w:p w14:paraId="65AAB82F"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6168D82F"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no gravadas (sin considerar exportaciones)</w:t>
                  </w:r>
                </w:p>
              </w:tc>
              <w:tc>
                <w:tcPr>
                  <w:tcW w:w="1418" w:type="dxa"/>
                  <w:vAlign w:val="center"/>
                </w:tcPr>
                <w:p w14:paraId="0E3A7F9C"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105</w:t>
                  </w:r>
                </w:p>
              </w:tc>
            </w:tr>
            <w:tr w:rsidR="00514D26" w:rsidRPr="000A50FB" w14:paraId="67A1B330" w14:textId="77777777" w:rsidTr="002A75F5">
              <w:trPr>
                <w:trHeight w:val="278"/>
              </w:trPr>
              <w:tc>
                <w:tcPr>
                  <w:tcW w:w="1304" w:type="dxa"/>
                  <w:vAlign w:val="center"/>
                </w:tcPr>
                <w:p w14:paraId="6E2FC5FA"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39CAEA0D"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no gravadas sin efecto en ratio</w:t>
                  </w:r>
                </w:p>
              </w:tc>
              <w:tc>
                <w:tcPr>
                  <w:tcW w:w="1418" w:type="dxa"/>
                  <w:vAlign w:val="center"/>
                </w:tcPr>
                <w:p w14:paraId="3881D3A8"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109</w:t>
                  </w:r>
                </w:p>
              </w:tc>
            </w:tr>
            <w:tr w:rsidR="00514D26" w:rsidRPr="000A50FB" w14:paraId="3243B5F5" w14:textId="77777777" w:rsidTr="002A75F5">
              <w:trPr>
                <w:trHeight w:val="268"/>
              </w:trPr>
              <w:tc>
                <w:tcPr>
                  <w:tcW w:w="1304" w:type="dxa"/>
                  <w:vAlign w:val="center"/>
                </w:tcPr>
                <w:p w14:paraId="41642C80"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4080" w:type="dxa"/>
                  <w:vAlign w:val="center"/>
                </w:tcPr>
                <w:p w14:paraId="3B0C1234"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Otras Ventas</w:t>
                  </w:r>
                </w:p>
              </w:tc>
              <w:tc>
                <w:tcPr>
                  <w:tcW w:w="1418" w:type="dxa"/>
                  <w:vAlign w:val="center"/>
                </w:tcPr>
                <w:p w14:paraId="5923175A"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112</w:t>
                  </w:r>
                </w:p>
              </w:tc>
            </w:tr>
          </w:tbl>
          <w:p w14:paraId="6AA83ECF" w14:textId="77777777" w:rsidR="00514D26" w:rsidRPr="00B4709D" w:rsidRDefault="00514D26" w:rsidP="00514D26">
            <w:pPr>
              <w:pStyle w:val="Prrafodelista"/>
              <w:ind w:left="437"/>
              <w:rPr>
                <w:rFonts w:cs="Arial"/>
                <w:szCs w:val="22"/>
              </w:rPr>
            </w:pPr>
            <w:r w:rsidRPr="00B4709D">
              <w:rPr>
                <w:rFonts w:cs="Arial"/>
                <w:szCs w:val="22"/>
              </w:rPr>
              <w:t xml:space="preserve"> </w:t>
            </w:r>
          </w:p>
          <w:p w14:paraId="753DD56C" w14:textId="099D0A14" w:rsidR="00B862C3" w:rsidRDefault="00B862C3" w:rsidP="00B862C3">
            <w:pPr>
              <w:pStyle w:val="Prrafodelista"/>
              <w:ind w:left="252"/>
              <w:rPr>
                <w:rFonts w:cs="Arial"/>
                <w:szCs w:val="22"/>
              </w:rPr>
            </w:pPr>
          </w:p>
          <w:p w14:paraId="689848E7" w14:textId="47DDF0D1" w:rsidR="00B862C3" w:rsidRDefault="00B862C3" w:rsidP="00B862C3">
            <w:pPr>
              <w:pStyle w:val="Prrafodelista"/>
              <w:ind w:left="252"/>
              <w:rPr>
                <w:rFonts w:cs="Arial"/>
                <w:szCs w:val="22"/>
              </w:rPr>
            </w:pPr>
            <w:r w:rsidRPr="00B862C3">
              <w:rPr>
                <w:rFonts w:cs="Arial"/>
                <w:i/>
                <w:iCs/>
                <w:szCs w:val="22"/>
              </w:rPr>
              <w:t>Consideraciones</w:t>
            </w:r>
            <w:r>
              <w:rPr>
                <w:rFonts w:cs="Arial"/>
                <w:szCs w:val="22"/>
              </w:rPr>
              <w:t>:</w:t>
            </w:r>
          </w:p>
          <w:p w14:paraId="286C51E0" w14:textId="672ECBA9" w:rsidR="00B862C3" w:rsidRPr="00B862C3" w:rsidRDefault="00B862C3" w:rsidP="00B862C3">
            <w:pPr>
              <w:pStyle w:val="Prrafodelista"/>
              <w:ind w:left="252"/>
              <w:rPr>
                <w:rFonts w:cs="Arial"/>
                <w:szCs w:val="22"/>
              </w:rPr>
            </w:pPr>
            <w:r w:rsidRPr="00B862C3">
              <w:rPr>
                <w:szCs w:val="22"/>
              </w:rPr>
              <w:t>De presentar un dato no numérico (inconsistente) en el valor de las casillas mencionadas, se convertirá al valor 0.</w:t>
            </w:r>
          </w:p>
          <w:p w14:paraId="6756D7AE" w14:textId="77777777" w:rsidR="00B862C3" w:rsidRDefault="00B862C3" w:rsidP="00B862C3">
            <w:pPr>
              <w:pStyle w:val="Prrafodelista"/>
              <w:ind w:left="252"/>
              <w:rPr>
                <w:rFonts w:cs="Arial"/>
                <w:szCs w:val="22"/>
              </w:rPr>
            </w:pPr>
          </w:p>
          <w:p w14:paraId="537E7DFD" w14:textId="1DC24A24" w:rsidR="00514D26" w:rsidRPr="00B4709D" w:rsidRDefault="00514D26" w:rsidP="008138E0">
            <w:pPr>
              <w:pStyle w:val="Prrafodelista"/>
              <w:numPr>
                <w:ilvl w:val="0"/>
                <w:numId w:val="50"/>
              </w:numPr>
              <w:ind w:left="349" w:hanging="282"/>
              <w:rPr>
                <w:rFonts w:cs="Arial"/>
                <w:szCs w:val="22"/>
              </w:rPr>
            </w:pPr>
            <w:r w:rsidRPr="00B4709D">
              <w:rPr>
                <w:rFonts w:cs="Arial"/>
                <w:szCs w:val="22"/>
              </w:rPr>
              <w:t xml:space="preserve">∑ Ventas Imputadas: corresponde a la sumatoria de las ventas obtenidas del </w:t>
            </w:r>
            <w:r w:rsidR="00A46F5E">
              <w:rPr>
                <w:rFonts w:cs="Arial"/>
                <w:szCs w:val="22"/>
              </w:rPr>
              <w:t>MCPU</w:t>
            </w:r>
            <w:r w:rsidRPr="00B4709D">
              <w:rPr>
                <w:rFonts w:cs="Arial"/>
                <w:szCs w:val="22"/>
              </w:rPr>
              <w:t>. Para lo cual se considerará los siguientes conceptos, cuando el sujeto tenga calidad de proveedor:</w:t>
            </w:r>
          </w:p>
          <w:p w14:paraId="36B4373D" w14:textId="77777777" w:rsidR="00514D26" w:rsidRPr="00B4709D" w:rsidRDefault="00514D26" w:rsidP="008138E0">
            <w:pPr>
              <w:pStyle w:val="Prrafodelista"/>
              <w:numPr>
                <w:ilvl w:val="1"/>
                <w:numId w:val="50"/>
              </w:numPr>
              <w:ind w:left="634" w:hanging="284"/>
              <w:rPr>
                <w:rFonts w:cs="Arial"/>
                <w:szCs w:val="22"/>
              </w:rPr>
            </w:pPr>
            <w:r w:rsidRPr="00B4709D">
              <w:rPr>
                <w:rFonts w:cs="Arial"/>
                <w:szCs w:val="22"/>
              </w:rPr>
              <w:t>Monto Venta Gravado  (MTO_VTAGRV)</w:t>
            </w:r>
          </w:p>
          <w:p w14:paraId="3AB80151" w14:textId="77777777" w:rsidR="00514D26" w:rsidRPr="00B4709D" w:rsidRDefault="00514D26" w:rsidP="008138E0">
            <w:pPr>
              <w:pStyle w:val="Prrafodelista"/>
              <w:numPr>
                <w:ilvl w:val="1"/>
                <w:numId w:val="50"/>
              </w:numPr>
              <w:ind w:left="634" w:hanging="284"/>
              <w:rPr>
                <w:rFonts w:cs="Arial"/>
                <w:szCs w:val="22"/>
              </w:rPr>
            </w:pPr>
            <w:r w:rsidRPr="00B4709D">
              <w:rPr>
                <w:rFonts w:cs="Arial"/>
                <w:szCs w:val="22"/>
              </w:rPr>
              <w:t>Monto Venta No Gravado (MTO_VTANGRV)</w:t>
            </w:r>
          </w:p>
          <w:p w14:paraId="40175851" w14:textId="77777777" w:rsidR="00514D26" w:rsidRPr="00B4709D" w:rsidRDefault="00514D26" w:rsidP="00514D26">
            <w:pPr>
              <w:rPr>
                <w:rFonts w:cs="Arial"/>
                <w:szCs w:val="22"/>
              </w:rPr>
            </w:pPr>
          </w:p>
          <w:p w14:paraId="5AA3F7BC" w14:textId="7DAD96A3" w:rsidR="00514D26" w:rsidRPr="00B4709D" w:rsidRDefault="00A46F5E" w:rsidP="00B862C3">
            <w:pPr>
              <w:pStyle w:val="Prrafodelista"/>
              <w:ind w:left="252"/>
              <w:rPr>
                <w:rFonts w:cs="Arial"/>
                <w:szCs w:val="22"/>
              </w:rPr>
            </w:pPr>
            <w:r w:rsidRPr="007D1D08">
              <w:rPr>
                <w:rFonts w:cs="Arial"/>
                <w:i/>
                <w:szCs w:val="22"/>
              </w:rPr>
              <w:t>Consideraciones</w:t>
            </w:r>
            <w:r w:rsidR="00514D26" w:rsidRPr="00B4709D">
              <w:rPr>
                <w:rFonts w:cs="Arial"/>
                <w:szCs w:val="22"/>
              </w:rPr>
              <w:t>:</w:t>
            </w:r>
          </w:p>
          <w:p w14:paraId="5F63DF1B" w14:textId="77777777" w:rsidR="00514D26" w:rsidRPr="00B4709D" w:rsidRDefault="00514D26" w:rsidP="004033AE">
            <w:pPr>
              <w:pStyle w:val="Prrafodelista"/>
              <w:numPr>
                <w:ilvl w:val="0"/>
                <w:numId w:val="162"/>
              </w:numPr>
              <w:ind w:left="535" w:hanging="175"/>
              <w:rPr>
                <w:rFonts w:cs="Arial"/>
                <w:color w:val="FF0000"/>
                <w:szCs w:val="22"/>
              </w:rPr>
            </w:pPr>
            <w:r w:rsidRPr="00B4709D">
              <w:rPr>
                <w:rFonts w:cs="Arial"/>
                <w:szCs w:val="22"/>
              </w:rPr>
              <w:t>Incluir el monto negativo para la suma total del periodo y si la suma del rango total de los períodos evaluados es menor a 0 considerarlo como 0.</w:t>
            </w:r>
          </w:p>
          <w:p w14:paraId="1572F9A9" w14:textId="0778F95C" w:rsidR="00514D26" w:rsidRPr="00A46F5E" w:rsidRDefault="00514D26" w:rsidP="004033AE">
            <w:pPr>
              <w:pStyle w:val="Prrafodelista"/>
              <w:numPr>
                <w:ilvl w:val="0"/>
                <w:numId w:val="162"/>
              </w:numPr>
              <w:ind w:left="535" w:hanging="175"/>
              <w:rPr>
                <w:rFonts w:cs="Arial"/>
                <w:color w:val="FF0000"/>
                <w:szCs w:val="22"/>
              </w:rPr>
            </w:pPr>
            <w:r w:rsidRPr="00B4709D">
              <w:rPr>
                <w:rFonts w:cs="Arial"/>
                <w:szCs w:val="22"/>
              </w:rPr>
              <w:t xml:space="preserve">Se considera todas las fuentes con las que se obtiene la información del </w:t>
            </w:r>
            <w:r w:rsidR="00A46F5E">
              <w:rPr>
                <w:rFonts w:cs="Arial"/>
                <w:szCs w:val="22"/>
              </w:rPr>
              <w:t>MCPU (23 fuentes)</w:t>
            </w:r>
            <w:r w:rsidRPr="00B4709D">
              <w:rPr>
                <w:rFonts w:cs="Arial"/>
                <w:szCs w:val="22"/>
              </w:rPr>
              <w:t>.</w:t>
            </w:r>
          </w:p>
          <w:p w14:paraId="4702E190" w14:textId="2479E609" w:rsidR="00A46F5E" w:rsidRPr="00A46F5E" w:rsidRDefault="00A46F5E" w:rsidP="004033AE">
            <w:pPr>
              <w:pStyle w:val="Prrafodelista"/>
              <w:numPr>
                <w:ilvl w:val="0"/>
                <w:numId w:val="162"/>
              </w:numPr>
              <w:ind w:left="535" w:hanging="175"/>
              <w:rPr>
                <w:rFonts w:cs="Arial"/>
                <w:color w:val="FF0000"/>
                <w:szCs w:val="22"/>
              </w:rPr>
            </w:pPr>
            <w:r w:rsidRPr="00A46F5E">
              <w:rPr>
                <w:szCs w:val="22"/>
              </w:rPr>
              <w:t xml:space="preserve">El periodo del </w:t>
            </w:r>
            <w:proofErr w:type="spellStart"/>
            <w:r w:rsidRPr="00A46F5E">
              <w:rPr>
                <w:szCs w:val="22"/>
              </w:rPr>
              <w:t>cdp</w:t>
            </w:r>
            <w:proofErr w:type="spellEnd"/>
            <w:r w:rsidRPr="00A46F5E">
              <w:rPr>
                <w:szCs w:val="22"/>
              </w:rPr>
              <w:t xml:space="preserve"> único será obtenido de la fecha de emisión del comprobante único, Año de emisión-Mes de Emisión (YYYYMM).</w:t>
            </w:r>
          </w:p>
          <w:p w14:paraId="76E07C9E" w14:textId="77777777" w:rsidR="00514D26" w:rsidRPr="00B4709D" w:rsidRDefault="00514D26" w:rsidP="00514D26">
            <w:pPr>
              <w:rPr>
                <w:rFonts w:cs="Arial"/>
                <w:szCs w:val="22"/>
              </w:rPr>
            </w:pPr>
          </w:p>
          <w:p w14:paraId="1D19AA65" w14:textId="4A5176DD" w:rsidR="00514D26" w:rsidRDefault="00514D26" w:rsidP="00514D26">
            <w:pPr>
              <w:rPr>
                <w:rFonts w:cs="Arial"/>
                <w:szCs w:val="22"/>
                <w:u w:val="single"/>
              </w:rPr>
            </w:pPr>
            <w:r w:rsidRPr="00B4709D">
              <w:rPr>
                <w:rFonts w:cs="Arial"/>
                <w:szCs w:val="22"/>
                <w:u w:val="single"/>
              </w:rPr>
              <w:t>Fuente de información</w:t>
            </w:r>
          </w:p>
          <w:p w14:paraId="3249DD52" w14:textId="77777777" w:rsidR="002402E4" w:rsidRPr="00B4709D" w:rsidRDefault="002402E4" w:rsidP="00514D26">
            <w:pPr>
              <w:rPr>
                <w:rFonts w:cs="Arial"/>
                <w:szCs w:val="22"/>
                <w:u w:val="single"/>
              </w:rPr>
            </w:pPr>
          </w:p>
          <w:p w14:paraId="7CAA94DE" w14:textId="002A8A17" w:rsidR="00514D26" w:rsidRDefault="00514D26" w:rsidP="008138E0">
            <w:pPr>
              <w:pStyle w:val="Prrafodelista"/>
              <w:numPr>
                <w:ilvl w:val="0"/>
                <w:numId w:val="59"/>
              </w:numPr>
              <w:ind w:left="349" w:hanging="272"/>
              <w:rPr>
                <w:rFonts w:cs="Arial"/>
                <w:szCs w:val="22"/>
              </w:rPr>
            </w:pPr>
            <w:r w:rsidRPr="00B4709D">
              <w:rPr>
                <w:rFonts w:cs="Arial"/>
                <w:szCs w:val="22"/>
              </w:rPr>
              <w:t>Declaraciones juradas del IGV</w:t>
            </w:r>
          </w:p>
          <w:p w14:paraId="7B00570A" w14:textId="43DE174C" w:rsidR="002402E4" w:rsidRDefault="002402E4" w:rsidP="002402E4">
            <w:pPr>
              <w:pStyle w:val="Prrafodelista"/>
              <w:ind w:left="437"/>
              <w:rPr>
                <w:rFonts w:cs="Arial"/>
                <w:szCs w:val="22"/>
              </w:rPr>
            </w:pPr>
            <w:r>
              <w:rPr>
                <w:rFonts w:cs="Arial"/>
                <w:szCs w:val="22"/>
              </w:rPr>
              <w:t>Teradata:</w:t>
            </w:r>
          </w:p>
          <w:p w14:paraId="5EB64C19" w14:textId="0EA6132A" w:rsidR="002402E4" w:rsidRPr="002402E4" w:rsidRDefault="002402E4" w:rsidP="004033AE">
            <w:pPr>
              <w:pStyle w:val="Prrafodelista"/>
              <w:numPr>
                <w:ilvl w:val="0"/>
                <w:numId w:val="163"/>
              </w:numPr>
              <w:ind w:left="819" w:hanging="284"/>
              <w:rPr>
                <w:szCs w:val="22"/>
              </w:rPr>
            </w:pPr>
            <w:r w:rsidRPr="002402E4">
              <w:rPr>
                <w:szCs w:val="22"/>
              </w:rPr>
              <w:t>Módulo 081419 – DJ IGV</w:t>
            </w:r>
          </w:p>
          <w:p w14:paraId="372D11F3" w14:textId="69344B09" w:rsidR="002402E4" w:rsidRPr="002402E4" w:rsidRDefault="002402E4" w:rsidP="004033AE">
            <w:pPr>
              <w:pStyle w:val="Prrafodelista"/>
              <w:numPr>
                <w:ilvl w:val="0"/>
                <w:numId w:val="163"/>
              </w:numPr>
              <w:ind w:left="819" w:hanging="284"/>
              <w:rPr>
                <w:szCs w:val="22"/>
              </w:rPr>
            </w:pPr>
            <w:r w:rsidRPr="002402E4">
              <w:rPr>
                <w:szCs w:val="22"/>
              </w:rPr>
              <w:t>Módulo 081455 – Ultima D</w:t>
            </w:r>
            <w:r>
              <w:rPr>
                <w:szCs w:val="22"/>
              </w:rPr>
              <w:t>J</w:t>
            </w:r>
          </w:p>
          <w:p w14:paraId="112B0181" w14:textId="77777777" w:rsidR="002402E4" w:rsidRPr="00B4709D" w:rsidRDefault="002402E4" w:rsidP="002402E4">
            <w:pPr>
              <w:pStyle w:val="Prrafodelista"/>
              <w:ind w:left="437"/>
              <w:rPr>
                <w:rFonts w:cs="Arial"/>
                <w:szCs w:val="22"/>
              </w:rPr>
            </w:pPr>
          </w:p>
          <w:p w14:paraId="371E00FC" w14:textId="1439DBD9" w:rsidR="00514D26" w:rsidRDefault="00514D26" w:rsidP="008138E0">
            <w:pPr>
              <w:pStyle w:val="Prrafodelista"/>
              <w:numPr>
                <w:ilvl w:val="0"/>
                <w:numId w:val="59"/>
              </w:numPr>
              <w:ind w:left="349" w:hanging="272"/>
              <w:rPr>
                <w:rFonts w:cs="Arial"/>
                <w:szCs w:val="22"/>
              </w:rPr>
            </w:pPr>
            <w:r w:rsidRPr="00B4709D">
              <w:rPr>
                <w:rFonts w:cs="Arial"/>
                <w:szCs w:val="22"/>
              </w:rPr>
              <w:t>Comprobante de Pago Único</w:t>
            </w:r>
          </w:p>
          <w:p w14:paraId="0AB3C00B" w14:textId="42802B3E" w:rsidR="002402E4" w:rsidRPr="001973CF" w:rsidRDefault="002402E4" w:rsidP="001973CF">
            <w:pPr>
              <w:pStyle w:val="Prrafodelista"/>
              <w:ind w:left="437"/>
              <w:rPr>
                <w:szCs w:val="22"/>
              </w:rPr>
            </w:pPr>
            <w:r w:rsidRPr="002402E4">
              <w:rPr>
                <w:szCs w:val="22"/>
              </w:rPr>
              <w:t>Teradata</w:t>
            </w:r>
            <w:r w:rsidR="001973CF">
              <w:rPr>
                <w:szCs w:val="22"/>
              </w:rPr>
              <w:t xml:space="preserve">: </w:t>
            </w:r>
            <w:r w:rsidRPr="001973CF">
              <w:rPr>
                <w:szCs w:val="22"/>
              </w:rPr>
              <w:t>Modulo 081440 - Comprobante de Pago Único (T8508RGCDPUNC - CDPU por las 13 fuentes)</w:t>
            </w:r>
          </w:p>
          <w:p w14:paraId="69B220BA" w14:textId="5C15537A" w:rsidR="00514D26" w:rsidRPr="00762082" w:rsidRDefault="00514D26" w:rsidP="00514D26">
            <w:pPr>
              <w:spacing w:line="276" w:lineRule="auto"/>
              <w:rPr>
                <w:rFonts w:cs="Arial"/>
                <w:sz w:val="10"/>
                <w:szCs w:val="10"/>
                <w:lang w:eastAsia="es-PE"/>
              </w:rPr>
            </w:pPr>
          </w:p>
        </w:tc>
      </w:tr>
      <w:tr w:rsidR="00514D26" w:rsidRPr="00381A51" w14:paraId="42672F8E" w14:textId="77777777" w:rsidTr="002A75F5">
        <w:trPr>
          <w:trHeight w:val="270"/>
        </w:trPr>
        <w:tc>
          <w:tcPr>
            <w:tcW w:w="568" w:type="dxa"/>
            <w:shd w:val="clear" w:color="auto" w:fill="auto"/>
            <w:noWrap/>
          </w:tcPr>
          <w:p w14:paraId="6B2780EB" w14:textId="77777777" w:rsidR="00514D26" w:rsidRPr="00381A51" w:rsidRDefault="00514D26" w:rsidP="00514D26">
            <w:pPr>
              <w:spacing w:line="276" w:lineRule="auto"/>
              <w:ind w:left="-265" w:right="-70" w:firstLine="284"/>
              <w:jc w:val="center"/>
              <w:rPr>
                <w:rFonts w:cs="Arial"/>
                <w:sz w:val="10"/>
                <w:szCs w:val="10"/>
              </w:rPr>
            </w:pPr>
          </w:p>
          <w:p w14:paraId="663A1BE3" w14:textId="65899F85" w:rsidR="00514D26" w:rsidRPr="00B4709D" w:rsidRDefault="00514D26" w:rsidP="00514D26">
            <w:pPr>
              <w:spacing w:line="276" w:lineRule="auto"/>
              <w:ind w:left="-265" w:right="-70" w:firstLine="284"/>
              <w:jc w:val="center"/>
              <w:rPr>
                <w:rFonts w:cs="Arial"/>
                <w:szCs w:val="22"/>
              </w:rPr>
            </w:pPr>
            <w:r w:rsidRPr="00B4709D">
              <w:rPr>
                <w:rFonts w:cs="Arial"/>
                <w:szCs w:val="22"/>
              </w:rPr>
              <w:t>112</w:t>
            </w:r>
          </w:p>
        </w:tc>
        <w:tc>
          <w:tcPr>
            <w:tcW w:w="8210" w:type="dxa"/>
            <w:shd w:val="clear" w:color="auto" w:fill="auto"/>
            <w:noWrap/>
          </w:tcPr>
          <w:p w14:paraId="669BA659" w14:textId="77777777" w:rsidR="00514D26" w:rsidRPr="008753EC" w:rsidRDefault="00514D26" w:rsidP="00514D26">
            <w:pPr>
              <w:rPr>
                <w:rFonts w:cs="Arial"/>
                <w:sz w:val="10"/>
                <w:szCs w:val="10"/>
              </w:rPr>
            </w:pPr>
          </w:p>
          <w:p w14:paraId="7C498955" w14:textId="77777777" w:rsidR="00514D26" w:rsidRPr="00B4709D" w:rsidRDefault="00514D26" w:rsidP="00514D26">
            <w:pPr>
              <w:rPr>
                <w:rFonts w:cs="Arial"/>
                <w:b/>
                <w:szCs w:val="22"/>
              </w:rPr>
            </w:pPr>
            <w:r w:rsidRPr="00B4709D">
              <w:rPr>
                <w:rFonts w:cs="Arial"/>
                <w:b/>
                <w:szCs w:val="22"/>
              </w:rPr>
              <w:t>v0903 Detracciones en ventas y compras</w:t>
            </w:r>
          </w:p>
          <w:p w14:paraId="2C267C63" w14:textId="77777777" w:rsidR="00514D26" w:rsidRPr="00B4709D" w:rsidRDefault="00514D26" w:rsidP="00514D26">
            <w:pPr>
              <w:rPr>
                <w:rFonts w:cs="Arial"/>
                <w:szCs w:val="22"/>
              </w:rPr>
            </w:pPr>
          </w:p>
          <w:p w14:paraId="5B7EBB34" w14:textId="77777777" w:rsidR="00514D26" w:rsidRPr="00B4709D" w:rsidRDefault="00514D26" w:rsidP="00514D26">
            <w:pPr>
              <w:rPr>
                <w:rFonts w:cs="Arial"/>
                <w:szCs w:val="22"/>
                <w:u w:val="single"/>
              </w:rPr>
            </w:pPr>
            <w:r w:rsidRPr="00B4709D">
              <w:rPr>
                <w:rFonts w:cs="Arial"/>
                <w:szCs w:val="22"/>
                <w:u w:val="single"/>
              </w:rPr>
              <w:t>Definición</w:t>
            </w:r>
          </w:p>
          <w:p w14:paraId="27E0A08B" w14:textId="77777777" w:rsidR="00514D26" w:rsidRPr="00B4709D" w:rsidRDefault="00514D26" w:rsidP="00514D26">
            <w:pPr>
              <w:rPr>
                <w:rFonts w:cs="Arial"/>
                <w:szCs w:val="22"/>
              </w:rPr>
            </w:pPr>
            <w:r w:rsidRPr="00B4709D">
              <w:rPr>
                <w:rFonts w:cs="Arial"/>
                <w:szCs w:val="22"/>
              </w:rPr>
              <w:t xml:space="preserve">Determina el comportamiento de los contribuyentes mediante la razonabilidad del IGV pagado más sus imputaciones en compras </w:t>
            </w:r>
            <w:proofErr w:type="gramStart"/>
            <w:r w:rsidRPr="00B4709D">
              <w:rPr>
                <w:rFonts w:cs="Arial"/>
                <w:szCs w:val="22"/>
              </w:rPr>
              <w:t>en relación a</w:t>
            </w:r>
            <w:proofErr w:type="gramEnd"/>
            <w:r w:rsidRPr="00B4709D">
              <w:rPr>
                <w:rFonts w:cs="Arial"/>
                <w:szCs w:val="22"/>
              </w:rPr>
              <w:t xml:space="preserve"> sus imputaciones en ventas, según sus depósitos de detracciones.</w:t>
            </w:r>
          </w:p>
          <w:p w14:paraId="6F7BC87D" w14:textId="77777777" w:rsidR="00514D26" w:rsidRPr="00B4709D" w:rsidRDefault="00514D26" w:rsidP="00514D26">
            <w:pPr>
              <w:pStyle w:val="Prrafodelista"/>
              <w:ind w:left="230"/>
              <w:rPr>
                <w:rFonts w:cs="Arial"/>
                <w:szCs w:val="22"/>
              </w:rPr>
            </w:pPr>
          </w:p>
          <w:p w14:paraId="7AC75500" w14:textId="77777777" w:rsidR="00514D26" w:rsidRPr="00B4709D" w:rsidRDefault="00514D26" w:rsidP="00514D26">
            <w:pPr>
              <w:rPr>
                <w:rFonts w:cs="Arial"/>
                <w:szCs w:val="22"/>
                <w:u w:val="single"/>
              </w:rPr>
            </w:pPr>
            <w:r w:rsidRPr="00B4709D">
              <w:rPr>
                <w:rFonts w:cs="Arial"/>
                <w:szCs w:val="22"/>
                <w:u w:val="single"/>
              </w:rPr>
              <w:t>Periodo de evaluación</w:t>
            </w:r>
          </w:p>
          <w:p w14:paraId="4C14C8ED" w14:textId="77777777" w:rsidR="00514D26" w:rsidRPr="00B4709D" w:rsidRDefault="00514D26" w:rsidP="00514D26">
            <w:pPr>
              <w:rPr>
                <w:rFonts w:cs="Arial"/>
                <w:szCs w:val="22"/>
              </w:rPr>
            </w:pPr>
            <w:r w:rsidRPr="00B4709D">
              <w:rPr>
                <w:rFonts w:cs="Arial"/>
                <w:szCs w:val="22"/>
              </w:rPr>
              <w:t>Corresponde a los últimos 24 periodos tributarios vencidos a la fecha de ejecución del cálculo de la variable.</w:t>
            </w:r>
          </w:p>
          <w:p w14:paraId="546D038A" w14:textId="77777777" w:rsidR="00514D26" w:rsidRPr="00B4709D" w:rsidRDefault="00514D26" w:rsidP="00514D26">
            <w:pPr>
              <w:pStyle w:val="xxmsonormal"/>
              <w:spacing w:before="0" w:beforeAutospacing="0" w:after="0" w:afterAutospacing="0"/>
              <w:jc w:val="both"/>
              <w:rPr>
                <w:rFonts w:ascii="Arial" w:hAnsi="Arial" w:cs="Arial"/>
                <w:sz w:val="22"/>
                <w:szCs w:val="22"/>
                <w:lang w:val="es-ES" w:eastAsia="es-ES"/>
              </w:rPr>
            </w:pPr>
            <w:r w:rsidRPr="00B4709D">
              <w:rPr>
                <w:rFonts w:ascii="Arial" w:hAnsi="Arial" w:cs="Arial"/>
                <w:sz w:val="22"/>
                <w:szCs w:val="22"/>
                <w:lang w:val="es-ES" w:eastAsia="es-ES"/>
              </w:rPr>
              <w:t>Para los depósitos de Detracciones se tomará como referencia el periodo tributario consignado en la constancia de detracciones.</w:t>
            </w:r>
          </w:p>
          <w:p w14:paraId="768073B2" w14:textId="77777777" w:rsidR="001973CF" w:rsidRDefault="001973CF" w:rsidP="00514D26">
            <w:pPr>
              <w:pStyle w:val="xxmsonormal"/>
              <w:spacing w:before="0" w:beforeAutospacing="0" w:after="0" w:afterAutospacing="0"/>
              <w:jc w:val="both"/>
              <w:rPr>
                <w:rFonts w:ascii="Arial" w:hAnsi="Arial" w:cs="Arial"/>
                <w:sz w:val="22"/>
                <w:szCs w:val="22"/>
                <w:lang w:val="es-ES" w:eastAsia="es-ES"/>
              </w:rPr>
            </w:pPr>
          </w:p>
          <w:p w14:paraId="752D9DFF" w14:textId="5EA4E20A" w:rsidR="00514D26" w:rsidRPr="00B4709D" w:rsidRDefault="00514D26" w:rsidP="00514D26">
            <w:pPr>
              <w:pStyle w:val="xxmsonormal"/>
              <w:spacing w:before="0" w:beforeAutospacing="0" w:after="0" w:afterAutospacing="0"/>
              <w:jc w:val="both"/>
              <w:rPr>
                <w:rFonts w:ascii="Arial" w:hAnsi="Arial" w:cs="Arial"/>
                <w:sz w:val="22"/>
                <w:szCs w:val="22"/>
                <w:lang w:val="es-ES" w:eastAsia="es-ES"/>
              </w:rPr>
            </w:pPr>
            <w:r w:rsidRPr="001973CF">
              <w:rPr>
                <w:rFonts w:ascii="Arial" w:hAnsi="Arial" w:cs="Arial"/>
                <w:i/>
                <w:iCs/>
                <w:sz w:val="22"/>
                <w:szCs w:val="22"/>
                <w:lang w:val="es-ES" w:eastAsia="es-ES"/>
              </w:rPr>
              <w:t>Ejemplo</w:t>
            </w:r>
            <w:r w:rsidRPr="00B4709D">
              <w:rPr>
                <w:rFonts w:ascii="Arial" w:hAnsi="Arial" w:cs="Arial"/>
                <w:sz w:val="22"/>
                <w:szCs w:val="22"/>
                <w:lang w:val="es-ES" w:eastAsia="es-ES"/>
              </w:rPr>
              <w:t>:</w:t>
            </w:r>
          </w:p>
          <w:p w14:paraId="721329CF" w14:textId="77777777" w:rsidR="00514D26" w:rsidRPr="00B4709D" w:rsidRDefault="00514D26" w:rsidP="00514D26">
            <w:pPr>
              <w:pStyle w:val="xxmsonormal"/>
              <w:shd w:val="clear" w:color="auto" w:fill="FFFFFF"/>
              <w:spacing w:before="0" w:beforeAutospacing="0" w:after="0" w:afterAutospacing="0"/>
              <w:textAlignment w:val="baseline"/>
              <w:rPr>
                <w:rFonts w:ascii="Arial" w:hAnsi="Arial" w:cs="Arial"/>
                <w:sz w:val="22"/>
                <w:szCs w:val="22"/>
              </w:rPr>
            </w:pPr>
            <w:r w:rsidRPr="00B4709D">
              <w:rPr>
                <w:rFonts w:ascii="Arial" w:hAnsi="Arial" w:cs="Arial"/>
                <w:sz w:val="22"/>
                <w:szCs w:val="22"/>
                <w:bdr w:val="none" w:sz="0" w:space="0" w:color="auto" w:frame="1"/>
              </w:rPr>
              <w:t>Fecha de ejecución del cálculo de la variable: 05/03/2020</w:t>
            </w:r>
          </w:p>
          <w:p w14:paraId="6437D2DF" w14:textId="77777777" w:rsidR="00514D26" w:rsidRPr="00B4709D" w:rsidRDefault="00514D26" w:rsidP="00514D26">
            <w:pPr>
              <w:pStyle w:val="xxmsonormal"/>
              <w:shd w:val="clear" w:color="auto" w:fill="FFFFFF"/>
              <w:spacing w:before="0" w:beforeAutospacing="0" w:after="0" w:afterAutospacing="0"/>
              <w:rPr>
                <w:rFonts w:ascii="Arial" w:hAnsi="Arial" w:cs="Arial"/>
                <w:sz w:val="22"/>
                <w:szCs w:val="22"/>
              </w:rPr>
            </w:pPr>
            <w:r w:rsidRPr="00B4709D">
              <w:rPr>
                <w:rFonts w:ascii="Arial" w:hAnsi="Arial" w:cs="Arial"/>
                <w:sz w:val="22"/>
                <w:szCs w:val="22"/>
                <w:bdr w:val="none" w:sz="0" w:space="0" w:color="auto" w:frame="1"/>
              </w:rPr>
              <w:t>Periodo de evaluación:</w:t>
            </w:r>
          </w:p>
          <w:p w14:paraId="4CA1ABC6" w14:textId="260FFB2F" w:rsidR="00514D26" w:rsidRPr="001973CF" w:rsidRDefault="00514D26" w:rsidP="004033AE">
            <w:pPr>
              <w:pStyle w:val="xxmsonormal"/>
              <w:numPr>
                <w:ilvl w:val="0"/>
                <w:numId w:val="209"/>
              </w:numPr>
              <w:shd w:val="clear" w:color="auto" w:fill="FFFFFF"/>
              <w:spacing w:before="0" w:beforeAutospacing="0" w:after="0" w:afterAutospacing="0"/>
              <w:ind w:left="349" w:hanging="284"/>
              <w:jc w:val="both"/>
              <w:rPr>
                <w:rFonts w:ascii="Arial" w:hAnsi="Arial" w:cs="Arial"/>
                <w:sz w:val="22"/>
                <w:szCs w:val="22"/>
              </w:rPr>
            </w:pPr>
            <w:r w:rsidRPr="00B4709D">
              <w:rPr>
                <w:rFonts w:ascii="Arial" w:hAnsi="Arial" w:cs="Arial"/>
                <w:sz w:val="22"/>
                <w:szCs w:val="22"/>
                <w:bdr w:val="none" w:sz="0" w:space="0" w:color="auto" w:frame="1"/>
              </w:rPr>
              <w:t>Para el IGV pagado comprende los pagos efectuados por los periodos tributarios de 02/2018 a 01/2020 y realizados hasta la fecha de pago 04/03/2020.</w:t>
            </w:r>
          </w:p>
          <w:p w14:paraId="7147A0F2" w14:textId="77777777" w:rsidR="00514D26" w:rsidRPr="001973CF" w:rsidRDefault="00514D26" w:rsidP="004033AE">
            <w:pPr>
              <w:pStyle w:val="xxmsonormal"/>
              <w:numPr>
                <w:ilvl w:val="0"/>
                <w:numId w:val="209"/>
              </w:numPr>
              <w:shd w:val="clear" w:color="auto" w:fill="FFFFFF"/>
              <w:spacing w:before="0" w:beforeAutospacing="0" w:after="0" w:afterAutospacing="0"/>
              <w:ind w:left="349" w:hanging="284"/>
              <w:jc w:val="both"/>
              <w:rPr>
                <w:rFonts w:ascii="Arial" w:hAnsi="Arial" w:cs="Arial"/>
                <w:sz w:val="22"/>
                <w:szCs w:val="22"/>
              </w:rPr>
            </w:pPr>
            <w:r w:rsidRPr="001973CF">
              <w:rPr>
                <w:rFonts w:ascii="Arial" w:hAnsi="Arial" w:cs="Arial"/>
                <w:sz w:val="22"/>
                <w:szCs w:val="22"/>
                <w:bdr w:val="none" w:sz="0" w:space="0" w:color="auto" w:frame="1"/>
              </w:rPr>
              <w:t>Para los depósitos de Detracciones comprende los depósitos efectuados por los periodos tributarios consignados en la constancia de Detracciones de 02/2018 a 01/2020 y realizados hasta la fecha de operación 04/03/2020</w:t>
            </w:r>
            <w:r w:rsidRPr="001973CF">
              <w:rPr>
                <w:rFonts w:ascii="Arial" w:hAnsi="Arial" w:cs="Arial"/>
                <w:color w:val="FF0000"/>
                <w:sz w:val="22"/>
                <w:szCs w:val="22"/>
                <w:bdr w:val="none" w:sz="0" w:space="0" w:color="auto" w:frame="1"/>
              </w:rPr>
              <w:t>.</w:t>
            </w:r>
          </w:p>
          <w:p w14:paraId="63F651D5" w14:textId="77777777" w:rsidR="00514D26" w:rsidRPr="00B4709D" w:rsidRDefault="00514D26" w:rsidP="00514D26">
            <w:pPr>
              <w:rPr>
                <w:rFonts w:cs="Arial"/>
                <w:szCs w:val="22"/>
              </w:rPr>
            </w:pPr>
          </w:p>
          <w:p w14:paraId="7BAE4433" w14:textId="77777777" w:rsidR="00514D26" w:rsidRPr="00B4709D" w:rsidRDefault="00514D26" w:rsidP="00514D26">
            <w:pPr>
              <w:rPr>
                <w:rFonts w:cs="Arial"/>
                <w:szCs w:val="22"/>
                <w:u w:val="single"/>
              </w:rPr>
            </w:pPr>
            <w:r w:rsidRPr="00B4709D">
              <w:rPr>
                <w:rFonts w:cs="Arial"/>
                <w:szCs w:val="22"/>
                <w:u w:val="single"/>
              </w:rPr>
              <w:t>Forma de cálculo</w:t>
            </w:r>
          </w:p>
          <w:p w14:paraId="677B40FA" w14:textId="77777777" w:rsidR="00514D26" w:rsidRPr="00B4709D" w:rsidRDefault="00514D26" w:rsidP="00514D26">
            <w:pPr>
              <w:rPr>
                <w:rFonts w:cs="Arial"/>
                <w:szCs w:val="22"/>
                <w:u w:val="single"/>
              </w:rPr>
            </w:pPr>
          </w:p>
          <w:p w14:paraId="7E7898C0" w14:textId="264A560D" w:rsidR="00514D26" w:rsidRPr="000A50FB" w:rsidRDefault="001973CF" w:rsidP="001973CF">
            <w:pPr>
              <w:ind w:left="1057" w:hanging="992"/>
              <w:rPr>
                <w:rFonts w:cs="Arial"/>
                <w:sz w:val="18"/>
                <w:szCs w:val="18"/>
              </w:rPr>
            </w:pPr>
            <w:r>
              <w:rPr>
                <w:rFonts w:cs="Arial"/>
                <w:szCs w:val="22"/>
              </w:rPr>
              <w:t>I</w:t>
            </w:r>
            <w:r w:rsidRPr="006702CB">
              <w:rPr>
                <w:rFonts w:cs="Arial"/>
                <w:i/>
                <w:iCs/>
                <w:szCs w:val="22"/>
              </w:rPr>
              <w:t>ndicador</w:t>
            </w:r>
            <w:r>
              <w:rPr>
                <w:rFonts w:cs="Arial"/>
                <w:szCs w:val="22"/>
              </w:rPr>
              <w:t xml:space="preserve">: </w:t>
            </w:r>
            <w:r w:rsidR="007F3B25">
              <w:rPr>
                <w:rFonts w:cs="Arial"/>
                <w:szCs w:val="22"/>
              </w:rPr>
              <w:t>e</w:t>
            </w:r>
            <w:r w:rsidR="00514D26" w:rsidRPr="00B4709D">
              <w:rPr>
                <w:rFonts w:cs="Arial"/>
                <w:szCs w:val="22"/>
              </w:rPr>
              <w:t>s el resultado de dividir los depósitos de detracciones por compras más IGV pagado entre los depósitos de detracciones por ventas</w:t>
            </w:r>
            <w:r w:rsidR="00C6131D">
              <w:rPr>
                <w:rFonts w:cs="Arial"/>
                <w:szCs w:val="22"/>
              </w:rPr>
              <w:t xml:space="preserve">. </w:t>
            </w:r>
            <w:r w:rsidR="00C6131D" w:rsidRPr="0092477A">
              <w:rPr>
                <w:szCs w:val="22"/>
              </w:rPr>
              <w:t>Se representa con la siguiente fórmula:</w:t>
            </w:r>
          </w:p>
          <w:p w14:paraId="7388E719" w14:textId="77777777" w:rsidR="00514D26" w:rsidRPr="000A50FB" w:rsidRDefault="00514D26" w:rsidP="00514D26">
            <w:pPr>
              <w:pStyle w:val="Prrafodelista"/>
              <w:ind w:left="371"/>
              <w:rPr>
                <w:rFonts w:cs="Arial"/>
                <w:sz w:val="18"/>
                <w:szCs w:val="18"/>
              </w:rPr>
            </w:pPr>
          </w:p>
          <w:tbl>
            <w:tblPr>
              <w:tblStyle w:val="Tablaconcuadrcula"/>
              <w:tblW w:w="6237" w:type="dxa"/>
              <w:tblInd w:w="1235" w:type="dxa"/>
              <w:tblLayout w:type="fixed"/>
              <w:tblLook w:val="04A0" w:firstRow="1" w:lastRow="0" w:firstColumn="1" w:lastColumn="0" w:noHBand="0" w:noVBand="1"/>
            </w:tblPr>
            <w:tblGrid>
              <w:gridCol w:w="6237"/>
            </w:tblGrid>
            <w:tr w:rsidR="00514D26" w:rsidRPr="000A50FB" w14:paraId="16028326" w14:textId="77777777" w:rsidTr="001973CF">
              <w:tc>
                <w:tcPr>
                  <w:tcW w:w="5500" w:type="dxa"/>
                </w:tcPr>
                <w:p w14:paraId="661692E8" w14:textId="77777777" w:rsidR="00514D26" w:rsidRPr="000A50FB" w:rsidRDefault="00514D26" w:rsidP="00E76576">
                  <w:pPr>
                    <w:framePr w:hSpace="141" w:wrap="around" w:vAnchor="text" w:hAnchor="margin" w:xAlign="right" w:y="150"/>
                    <w:rPr>
                      <w:rFonts w:cs="Arial"/>
                      <w:sz w:val="18"/>
                      <w:szCs w:val="18"/>
                    </w:rPr>
                  </w:pPr>
                  <w:r w:rsidRPr="000A50FB">
                    <w:rPr>
                      <w:rFonts w:cs="Arial"/>
                      <w:sz w:val="18"/>
                      <w:szCs w:val="18"/>
                    </w:rPr>
                    <w:t xml:space="preserve">                   </w:t>
                  </w:r>
                </w:p>
                <w:p w14:paraId="0B0EAC9F" w14:textId="7A80EC45" w:rsidR="00514D26" w:rsidRPr="00B4709D" w:rsidRDefault="00514D26" w:rsidP="00E76576">
                  <w:pPr>
                    <w:framePr w:hSpace="141" w:wrap="around" w:vAnchor="text" w:hAnchor="margin" w:xAlign="right" w:y="150"/>
                    <w:rPr>
                      <w:rFonts w:cs="Arial"/>
                      <w:szCs w:val="22"/>
                    </w:rPr>
                  </w:pPr>
                  <w:r w:rsidRPr="00B4709D">
                    <w:rPr>
                      <w:rFonts w:cs="Arial"/>
                      <w:szCs w:val="22"/>
                    </w:rPr>
                    <w:t xml:space="preserve">                       </w:t>
                  </w:r>
                  <w:r w:rsidR="00B4709D">
                    <w:rPr>
                      <w:rFonts w:cs="Arial"/>
                      <w:szCs w:val="22"/>
                    </w:rPr>
                    <w:t xml:space="preserve">    </w:t>
                  </w:r>
                  <w:r w:rsidRPr="00B4709D">
                    <w:rPr>
                      <w:rFonts w:cs="Arial"/>
                      <w:szCs w:val="22"/>
                    </w:rPr>
                    <w:t xml:space="preserve">IGV pagado + Detracciones por compras </w:t>
                  </w:r>
                </w:p>
                <w:p w14:paraId="4D00F72C" w14:textId="77777777" w:rsidR="00514D26" w:rsidRPr="00B4709D" w:rsidRDefault="00514D26" w:rsidP="00E76576">
                  <w:pPr>
                    <w:framePr w:hSpace="141" w:wrap="around" w:vAnchor="text" w:hAnchor="margin" w:xAlign="right" w:y="150"/>
                    <w:tabs>
                      <w:tab w:val="center" w:pos="2188"/>
                    </w:tabs>
                    <w:rPr>
                      <w:rFonts w:cs="Arial"/>
                      <w:szCs w:val="22"/>
                    </w:rPr>
                  </w:pPr>
                  <w:r w:rsidRPr="00B4709D">
                    <w:rPr>
                      <w:rFonts w:cs="Arial"/>
                      <w:noProof/>
                      <w:szCs w:val="22"/>
                      <w:lang w:val="es-PE" w:eastAsia="es-PE"/>
                    </w:rPr>
                    <mc:AlternateContent>
                      <mc:Choice Requires="wps">
                        <w:drawing>
                          <wp:anchor distT="0" distB="0" distL="114300" distR="114300" simplePos="0" relativeHeight="252711424" behindDoc="0" locked="0" layoutInCell="1" allowOverlap="1" wp14:anchorId="2146F82A" wp14:editId="71227AC7">
                            <wp:simplePos x="0" y="0"/>
                            <wp:positionH relativeFrom="column">
                              <wp:posOffset>803275</wp:posOffset>
                            </wp:positionH>
                            <wp:positionV relativeFrom="paragraph">
                              <wp:posOffset>92710</wp:posOffset>
                            </wp:positionV>
                            <wp:extent cx="2867025" cy="28575"/>
                            <wp:effectExtent l="0" t="0" r="28575" b="28575"/>
                            <wp:wrapNone/>
                            <wp:docPr id="36" name="Conector recto 34"/>
                            <wp:cNvGraphicFramePr/>
                            <a:graphic xmlns:a="http://schemas.openxmlformats.org/drawingml/2006/main">
                              <a:graphicData uri="http://schemas.microsoft.com/office/word/2010/wordprocessingShape">
                                <wps:wsp>
                                  <wps:cNvCnPr/>
                                  <wps:spPr>
                                    <a:xfrm>
                                      <a:off x="0" y="0"/>
                                      <a:ext cx="2867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884A5E1" id="Conector recto 34" o:spid="_x0000_s1026" style="position:absolute;z-index:25271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7.3pt" to="289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" strokecolor="black [3213]"/>
                        </w:pict>
                      </mc:Fallback>
                    </mc:AlternateContent>
                  </w:r>
                  <w:r w:rsidRPr="00B4709D">
                    <w:rPr>
                      <w:rFonts w:cs="Arial"/>
                      <w:szCs w:val="22"/>
                    </w:rPr>
                    <w:t xml:space="preserve">Indicador =   </w:t>
                  </w:r>
                  <w:r w:rsidRPr="00B4709D">
                    <w:rPr>
                      <w:rFonts w:cs="Arial"/>
                      <w:szCs w:val="22"/>
                    </w:rPr>
                    <w:tab/>
                  </w:r>
                </w:p>
                <w:p w14:paraId="391741A7" w14:textId="77777777" w:rsidR="00514D26" w:rsidRPr="00B4709D" w:rsidRDefault="00514D26" w:rsidP="00E76576">
                  <w:pPr>
                    <w:framePr w:hSpace="141" w:wrap="around" w:vAnchor="text" w:hAnchor="margin" w:xAlign="right" w:y="150"/>
                    <w:rPr>
                      <w:rFonts w:cs="Arial"/>
                      <w:szCs w:val="22"/>
                    </w:rPr>
                  </w:pPr>
                  <w:r w:rsidRPr="00B4709D">
                    <w:rPr>
                      <w:rFonts w:cs="Arial"/>
                      <w:szCs w:val="22"/>
                    </w:rPr>
                    <w:t xml:space="preserve">                                   Detracciones por ventas</w:t>
                  </w:r>
                </w:p>
                <w:p w14:paraId="4C3E885F" w14:textId="77777777" w:rsidR="00514D26" w:rsidRPr="000A50FB" w:rsidRDefault="00514D26" w:rsidP="00E76576">
                  <w:pPr>
                    <w:framePr w:hSpace="141" w:wrap="around" w:vAnchor="text" w:hAnchor="margin" w:xAlign="right" w:y="150"/>
                    <w:rPr>
                      <w:rFonts w:cs="Arial"/>
                      <w:sz w:val="18"/>
                      <w:szCs w:val="18"/>
                    </w:rPr>
                  </w:pPr>
                </w:p>
              </w:tc>
            </w:tr>
          </w:tbl>
          <w:p w14:paraId="796E0C16" w14:textId="77777777" w:rsidR="00514D26" w:rsidRPr="000A50FB" w:rsidRDefault="00514D26" w:rsidP="00514D26">
            <w:pPr>
              <w:pStyle w:val="Prrafodelista"/>
              <w:ind w:left="371"/>
              <w:rPr>
                <w:rFonts w:cs="Arial"/>
                <w:sz w:val="18"/>
                <w:szCs w:val="18"/>
              </w:rPr>
            </w:pPr>
          </w:p>
          <w:p w14:paraId="0DD2AC8B" w14:textId="0B2E41B9" w:rsidR="00514D26" w:rsidRPr="00B4709D" w:rsidRDefault="00514D26" w:rsidP="001973CF">
            <w:pPr>
              <w:pStyle w:val="Prrafodelista"/>
              <w:ind w:left="460" w:hanging="395"/>
              <w:rPr>
                <w:rFonts w:cs="Arial"/>
                <w:szCs w:val="22"/>
              </w:rPr>
            </w:pPr>
            <w:r w:rsidRPr="00B4709D">
              <w:rPr>
                <w:rFonts w:cs="Arial"/>
                <w:i/>
                <w:szCs w:val="22"/>
              </w:rPr>
              <w:t>D</w:t>
            </w:r>
            <w:r w:rsidR="001973CF">
              <w:rPr>
                <w:rFonts w:cs="Arial"/>
                <w:i/>
                <w:szCs w:val="22"/>
              </w:rPr>
              <w:t>ó</w:t>
            </w:r>
            <w:r w:rsidRPr="00B4709D">
              <w:rPr>
                <w:rFonts w:cs="Arial"/>
                <w:i/>
                <w:szCs w:val="22"/>
              </w:rPr>
              <w:t>nde</w:t>
            </w:r>
            <w:r w:rsidRPr="00B4709D">
              <w:rPr>
                <w:rFonts w:cs="Arial"/>
                <w:szCs w:val="22"/>
              </w:rPr>
              <w:t xml:space="preserve">: </w:t>
            </w:r>
          </w:p>
          <w:p w14:paraId="29AC63AA" w14:textId="77777777" w:rsidR="00514D26" w:rsidRPr="006702CB" w:rsidRDefault="00514D26" w:rsidP="00995159">
            <w:pPr>
              <w:pStyle w:val="Prrafodelista"/>
              <w:numPr>
                <w:ilvl w:val="0"/>
                <w:numId w:val="59"/>
              </w:numPr>
              <w:ind w:left="349" w:hanging="284"/>
              <w:rPr>
                <w:rFonts w:cs="Arial"/>
                <w:szCs w:val="22"/>
              </w:rPr>
            </w:pPr>
            <w:r w:rsidRPr="006702CB">
              <w:rPr>
                <w:rFonts w:cs="Arial"/>
                <w:szCs w:val="22"/>
              </w:rPr>
              <w:t>IGV pagado: es la sumatoria de los montos pagados tanto en las declaraciones juradas como en las boletas de pago para el tributo IGV cuenta propia (Código: 010101).</w:t>
            </w:r>
          </w:p>
          <w:p w14:paraId="55782A3A" w14:textId="77777777" w:rsidR="00514D26" w:rsidRPr="00B4709D" w:rsidRDefault="00514D26" w:rsidP="00514D26">
            <w:pPr>
              <w:pStyle w:val="Prrafodelista"/>
              <w:ind w:left="720"/>
              <w:rPr>
                <w:rFonts w:cs="Arial"/>
                <w:szCs w:val="22"/>
              </w:rPr>
            </w:pPr>
          </w:p>
          <w:p w14:paraId="7DF8D91F" w14:textId="77777777" w:rsidR="00514D26" w:rsidRPr="00B4709D" w:rsidRDefault="00514D26" w:rsidP="001973CF">
            <w:pPr>
              <w:spacing w:line="276" w:lineRule="auto"/>
              <w:ind w:left="1277" w:hanging="928"/>
              <w:rPr>
                <w:rFonts w:cs="Arial"/>
                <w:szCs w:val="22"/>
              </w:rPr>
            </w:pPr>
            <w:r w:rsidRPr="00B4709D">
              <w:rPr>
                <w:rFonts w:cs="Arial"/>
                <w:i/>
                <w:szCs w:val="22"/>
              </w:rPr>
              <w:t>Consideraciones</w:t>
            </w:r>
            <w:r w:rsidRPr="00B4709D">
              <w:rPr>
                <w:rFonts w:cs="Arial"/>
                <w:szCs w:val="22"/>
              </w:rPr>
              <w:t>:</w:t>
            </w:r>
          </w:p>
          <w:p w14:paraId="4EAE633C" w14:textId="77777777" w:rsidR="00514D26" w:rsidRPr="00B4709D" w:rsidRDefault="00514D26" w:rsidP="001B7500">
            <w:pPr>
              <w:pStyle w:val="Prrafodelista"/>
              <w:numPr>
                <w:ilvl w:val="0"/>
                <w:numId w:val="84"/>
              </w:numPr>
              <w:spacing w:line="276" w:lineRule="auto"/>
              <w:ind w:left="778" w:hanging="283"/>
              <w:rPr>
                <w:rFonts w:cs="Arial"/>
                <w:szCs w:val="22"/>
              </w:rPr>
            </w:pPr>
            <w:r w:rsidRPr="00B4709D">
              <w:rPr>
                <w:rFonts w:cs="Arial"/>
                <w:szCs w:val="22"/>
              </w:rPr>
              <w:t xml:space="preserve">Los pagos realizados deben considerar también aquellas que han sido afectadas por los procesos de reimputación y compensación. Es decir, se debe incluir las </w:t>
            </w:r>
            <w:proofErr w:type="spellStart"/>
            <w:r w:rsidRPr="00B4709D">
              <w:rPr>
                <w:rFonts w:cs="Arial"/>
                <w:szCs w:val="22"/>
              </w:rPr>
              <w:t>reimputaciones</w:t>
            </w:r>
            <w:proofErr w:type="spellEnd"/>
            <w:r w:rsidRPr="00B4709D">
              <w:rPr>
                <w:rFonts w:cs="Arial"/>
                <w:szCs w:val="22"/>
              </w:rPr>
              <w:t xml:space="preserve"> y compensaciones realizadas al código de tributo IGV cuenta propia y excluir las </w:t>
            </w:r>
            <w:proofErr w:type="spellStart"/>
            <w:r w:rsidRPr="00B4709D">
              <w:rPr>
                <w:rFonts w:cs="Arial"/>
                <w:szCs w:val="22"/>
              </w:rPr>
              <w:t>reimputaciones</w:t>
            </w:r>
            <w:proofErr w:type="spellEnd"/>
            <w:r w:rsidRPr="00B4709D">
              <w:rPr>
                <w:rFonts w:cs="Arial"/>
                <w:szCs w:val="22"/>
              </w:rPr>
              <w:t xml:space="preserve"> y compensaciones realizadas hacia otros tributos.</w:t>
            </w:r>
          </w:p>
          <w:p w14:paraId="15C43513" w14:textId="20280057" w:rsidR="00514D26" w:rsidRPr="00995159" w:rsidRDefault="00514D26" w:rsidP="00995159">
            <w:pPr>
              <w:pStyle w:val="Prrafodelista"/>
              <w:numPr>
                <w:ilvl w:val="0"/>
                <w:numId w:val="84"/>
              </w:numPr>
              <w:spacing w:line="276" w:lineRule="auto"/>
              <w:ind w:left="778" w:hanging="283"/>
              <w:rPr>
                <w:rFonts w:cs="Arial"/>
                <w:szCs w:val="22"/>
              </w:rPr>
            </w:pPr>
            <w:r w:rsidRPr="00B4709D">
              <w:rPr>
                <w:rFonts w:cs="Arial"/>
                <w:szCs w:val="22"/>
              </w:rPr>
              <w:t>No se deberá tomar en cuenta los intereses moratorios que pudieran estar contenidos en las boletas de pago</w:t>
            </w:r>
            <w:r w:rsidR="00995159">
              <w:rPr>
                <w:rFonts w:cs="Arial"/>
                <w:szCs w:val="22"/>
              </w:rPr>
              <w:t>.</w:t>
            </w:r>
          </w:p>
          <w:p w14:paraId="2334E2F6" w14:textId="77777777" w:rsidR="00514D26" w:rsidRPr="00995159" w:rsidRDefault="00514D26" w:rsidP="00995159">
            <w:pPr>
              <w:pStyle w:val="Prrafodelista"/>
              <w:numPr>
                <w:ilvl w:val="0"/>
                <w:numId w:val="59"/>
              </w:numPr>
              <w:ind w:left="349" w:hanging="284"/>
              <w:rPr>
                <w:rFonts w:cs="Arial"/>
                <w:szCs w:val="22"/>
              </w:rPr>
            </w:pPr>
            <w:r w:rsidRPr="00995159">
              <w:rPr>
                <w:rFonts w:cs="Arial"/>
                <w:szCs w:val="22"/>
              </w:rPr>
              <w:t>Detracciones por compras: Corresponde al depósito de la detracción cuando el RUC evaluado se encuentra como cliente.</w:t>
            </w:r>
          </w:p>
          <w:p w14:paraId="25808B8C" w14:textId="77777777" w:rsidR="00514D26" w:rsidRPr="00995159" w:rsidRDefault="00514D26" w:rsidP="00995159">
            <w:pPr>
              <w:pStyle w:val="Prrafodelista"/>
              <w:numPr>
                <w:ilvl w:val="0"/>
                <w:numId w:val="59"/>
              </w:numPr>
              <w:ind w:left="349" w:hanging="284"/>
              <w:rPr>
                <w:rFonts w:cs="Arial"/>
                <w:szCs w:val="22"/>
              </w:rPr>
            </w:pPr>
            <w:r w:rsidRPr="00995159">
              <w:rPr>
                <w:rFonts w:cs="Arial"/>
                <w:szCs w:val="22"/>
              </w:rPr>
              <w:t>Detracciones por ventas: Corresponde al depósito de la detracción cuando el RUC evaluado se encuentre como proveedor.</w:t>
            </w:r>
          </w:p>
          <w:p w14:paraId="4F7640E4" w14:textId="77777777" w:rsidR="00514D26" w:rsidRPr="00B4709D" w:rsidRDefault="00514D26" w:rsidP="00514D26">
            <w:pPr>
              <w:pStyle w:val="Prrafodelista"/>
              <w:ind w:left="371"/>
              <w:rPr>
                <w:rFonts w:cs="Arial"/>
                <w:szCs w:val="22"/>
              </w:rPr>
            </w:pPr>
          </w:p>
          <w:p w14:paraId="680A98DC" w14:textId="77777777" w:rsidR="00514D26" w:rsidRPr="00B4709D" w:rsidRDefault="00514D26" w:rsidP="001973CF">
            <w:pPr>
              <w:pStyle w:val="Prrafodelista"/>
              <w:ind w:left="65"/>
              <w:rPr>
                <w:rFonts w:cs="Arial"/>
                <w:szCs w:val="22"/>
              </w:rPr>
            </w:pPr>
            <w:r w:rsidRPr="00B4709D">
              <w:rPr>
                <w:rFonts w:cs="Arial"/>
                <w:i/>
                <w:szCs w:val="22"/>
              </w:rPr>
              <w:t>Exclusiones</w:t>
            </w:r>
            <w:r w:rsidRPr="00B4709D">
              <w:rPr>
                <w:rFonts w:cs="Arial"/>
                <w:szCs w:val="22"/>
              </w:rPr>
              <w:t>:</w:t>
            </w:r>
          </w:p>
          <w:p w14:paraId="79971333" w14:textId="77777777" w:rsidR="00514D26" w:rsidRPr="00B4709D" w:rsidRDefault="00514D26" w:rsidP="001973CF">
            <w:pPr>
              <w:pStyle w:val="Prrafodelista"/>
              <w:ind w:left="65"/>
              <w:rPr>
                <w:rFonts w:cs="Arial"/>
                <w:szCs w:val="22"/>
              </w:rPr>
            </w:pPr>
            <w:r w:rsidRPr="00B4709D">
              <w:rPr>
                <w:rFonts w:cs="Arial"/>
                <w:szCs w:val="22"/>
              </w:rPr>
              <w:t>Para el cálculo de las detracciones se deberá tomar en cuenta sólo las operaciones gravadas con el IGV sujetos al Sistema de Detracciones, para lo cual se deberán excluir:</w:t>
            </w:r>
          </w:p>
          <w:p w14:paraId="33C87F38" w14:textId="77777777" w:rsidR="00514D26" w:rsidRPr="00B4709D" w:rsidRDefault="00514D26" w:rsidP="00514D26">
            <w:pPr>
              <w:pStyle w:val="Prrafodelista"/>
              <w:ind w:left="371"/>
              <w:rPr>
                <w:rFonts w:cs="Arial"/>
                <w:szCs w:val="22"/>
              </w:rPr>
            </w:pPr>
          </w:p>
          <w:p w14:paraId="2DC54C34" w14:textId="77777777" w:rsidR="00514D26" w:rsidRPr="00B4709D" w:rsidRDefault="00514D26" w:rsidP="001B7500">
            <w:pPr>
              <w:pStyle w:val="Prrafodelista"/>
              <w:numPr>
                <w:ilvl w:val="1"/>
                <w:numId w:val="99"/>
              </w:numPr>
              <w:ind w:left="490" w:hanging="283"/>
              <w:rPr>
                <w:rFonts w:cs="Arial"/>
                <w:szCs w:val="22"/>
              </w:rPr>
            </w:pPr>
            <w:r w:rsidRPr="00B4709D">
              <w:rPr>
                <w:rFonts w:cs="Arial"/>
                <w:szCs w:val="22"/>
              </w:rPr>
              <w:t>Los depósitos de productos que no se encuentran gravados con IGV:</w:t>
            </w:r>
          </w:p>
          <w:p w14:paraId="05093DF6" w14:textId="455D8E7D" w:rsidR="00514D26" w:rsidRPr="007F3B25" w:rsidRDefault="00514D26" w:rsidP="004033AE">
            <w:pPr>
              <w:pStyle w:val="Prrafodelista"/>
              <w:numPr>
                <w:ilvl w:val="0"/>
                <w:numId w:val="290"/>
              </w:numPr>
              <w:ind w:hanging="230"/>
              <w:rPr>
                <w:rFonts w:cs="Arial"/>
                <w:szCs w:val="22"/>
              </w:rPr>
            </w:pPr>
            <w:r w:rsidRPr="007F3B25">
              <w:rPr>
                <w:rFonts w:cs="Arial"/>
                <w:szCs w:val="22"/>
              </w:rPr>
              <w:t>Aquellos con código de tipo de operación:</w:t>
            </w:r>
          </w:p>
          <w:p w14:paraId="4E9ABC64" w14:textId="77777777" w:rsidR="00514D26" w:rsidRPr="00641496" w:rsidRDefault="00514D26" w:rsidP="004033AE">
            <w:pPr>
              <w:pStyle w:val="Prrafodelista"/>
              <w:numPr>
                <w:ilvl w:val="0"/>
                <w:numId w:val="211"/>
              </w:numPr>
              <w:ind w:left="1057" w:hanging="283"/>
              <w:rPr>
                <w:rFonts w:cs="Arial"/>
                <w:szCs w:val="22"/>
              </w:rPr>
            </w:pPr>
            <w:r w:rsidRPr="00641496">
              <w:rPr>
                <w:rFonts w:cs="Arial"/>
                <w:color w:val="000000"/>
                <w:szCs w:val="22"/>
              </w:rPr>
              <w:t>“03-Traslado de Bienes fuera del centro de producción”</w:t>
            </w:r>
          </w:p>
          <w:p w14:paraId="213A20BF" w14:textId="77777777" w:rsidR="00514D26" w:rsidRPr="00B4709D" w:rsidRDefault="00514D26" w:rsidP="004033AE">
            <w:pPr>
              <w:pStyle w:val="Prrafodelista"/>
              <w:numPr>
                <w:ilvl w:val="0"/>
                <w:numId w:val="211"/>
              </w:numPr>
              <w:ind w:left="1057" w:hanging="283"/>
              <w:rPr>
                <w:rFonts w:cs="Arial"/>
                <w:szCs w:val="22"/>
              </w:rPr>
            </w:pPr>
            <w:r w:rsidRPr="00B4709D">
              <w:rPr>
                <w:rFonts w:cs="Arial"/>
                <w:szCs w:val="22"/>
              </w:rPr>
              <w:t>“05 -</w:t>
            </w:r>
            <w:r w:rsidRPr="00B4709D">
              <w:rPr>
                <w:rFonts w:cs="Arial"/>
                <w:color w:val="000000"/>
                <w:szCs w:val="22"/>
              </w:rPr>
              <w:t xml:space="preserve"> </w:t>
            </w:r>
            <w:r w:rsidRPr="00B4709D">
              <w:rPr>
                <w:rFonts w:cs="Arial"/>
                <w:szCs w:val="22"/>
              </w:rPr>
              <w:t>Venta de bienes exonerada del IGV”</w:t>
            </w:r>
          </w:p>
          <w:p w14:paraId="4E06FFC0" w14:textId="3B6D0831" w:rsidR="00514D26" w:rsidRPr="007F3B25" w:rsidRDefault="00514D26" w:rsidP="004033AE">
            <w:pPr>
              <w:pStyle w:val="Prrafodelista"/>
              <w:numPr>
                <w:ilvl w:val="0"/>
                <w:numId w:val="291"/>
              </w:numPr>
              <w:ind w:hanging="230"/>
              <w:rPr>
                <w:rFonts w:cs="Arial"/>
                <w:szCs w:val="22"/>
              </w:rPr>
            </w:pPr>
            <w:r w:rsidRPr="007F3B25">
              <w:rPr>
                <w:rFonts w:cs="Arial"/>
                <w:szCs w:val="22"/>
              </w:rPr>
              <w:t>Aquellos con código de bien:</w:t>
            </w:r>
          </w:p>
          <w:p w14:paraId="7D8E43B6" w14:textId="77777777" w:rsidR="00514D26" w:rsidRPr="00B4709D" w:rsidRDefault="00514D26" w:rsidP="004033AE">
            <w:pPr>
              <w:pStyle w:val="Prrafodelista"/>
              <w:numPr>
                <w:ilvl w:val="0"/>
                <w:numId w:val="212"/>
              </w:numPr>
              <w:ind w:left="1057" w:hanging="283"/>
              <w:rPr>
                <w:rFonts w:cs="Arial"/>
                <w:szCs w:val="22"/>
              </w:rPr>
            </w:pPr>
            <w:r w:rsidRPr="00B4709D">
              <w:rPr>
                <w:rFonts w:cs="Arial"/>
                <w:szCs w:val="22"/>
              </w:rPr>
              <w:t>“002-Arroz Pilado”</w:t>
            </w:r>
          </w:p>
          <w:p w14:paraId="55C88A96" w14:textId="77777777" w:rsidR="00514D26" w:rsidRPr="00B4709D" w:rsidRDefault="00514D26" w:rsidP="004033AE">
            <w:pPr>
              <w:pStyle w:val="Prrafodelista"/>
              <w:numPr>
                <w:ilvl w:val="0"/>
                <w:numId w:val="212"/>
              </w:numPr>
              <w:ind w:left="1057" w:hanging="283"/>
              <w:rPr>
                <w:rFonts w:cs="Arial"/>
                <w:szCs w:val="22"/>
              </w:rPr>
            </w:pPr>
            <w:r w:rsidRPr="00B4709D">
              <w:rPr>
                <w:rFonts w:cs="Arial"/>
                <w:szCs w:val="22"/>
              </w:rPr>
              <w:t>“028-Servicio de transporte de pasajeros”</w:t>
            </w:r>
          </w:p>
          <w:p w14:paraId="097984DF" w14:textId="77777777" w:rsidR="00514D26" w:rsidRPr="00B4709D" w:rsidRDefault="00514D26" w:rsidP="001B7500">
            <w:pPr>
              <w:pStyle w:val="Prrafodelista"/>
              <w:numPr>
                <w:ilvl w:val="1"/>
                <w:numId w:val="99"/>
              </w:numPr>
              <w:ind w:left="490" w:hanging="283"/>
              <w:rPr>
                <w:rFonts w:cs="Arial"/>
                <w:szCs w:val="22"/>
              </w:rPr>
            </w:pPr>
            <w:r w:rsidRPr="00B4709D">
              <w:rPr>
                <w:rFonts w:cs="Arial"/>
                <w:color w:val="000000"/>
                <w:szCs w:val="22"/>
              </w:rPr>
              <w:t>Los depósitos de bienes que no se encuentran vigentes. Ejemplo: '013-Animales vivos'.</w:t>
            </w:r>
          </w:p>
          <w:p w14:paraId="15EB1377" w14:textId="77777777" w:rsidR="00514D26" w:rsidRPr="00B4709D" w:rsidRDefault="00514D26" w:rsidP="001B7500">
            <w:pPr>
              <w:pStyle w:val="Prrafodelista"/>
              <w:numPr>
                <w:ilvl w:val="1"/>
                <w:numId w:val="99"/>
              </w:numPr>
              <w:ind w:left="490" w:hanging="283"/>
              <w:rPr>
                <w:rFonts w:cs="Arial"/>
                <w:szCs w:val="22"/>
              </w:rPr>
            </w:pPr>
            <w:r w:rsidRPr="00B4709D">
              <w:rPr>
                <w:rFonts w:cs="Arial"/>
                <w:color w:val="000000"/>
                <w:szCs w:val="22"/>
              </w:rPr>
              <w:t xml:space="preserve">Los depósitos </w:t>
            </w:r>
            <w:r w:rsidRPr="00B4709D">
              <w:rPr>
                <w:rFonts w:cs="Arial"/>
                <w:szCs w:val="22"/>
              </w:rPr>
              <w:t xml:space="preserve">que no corresponden a bienes sujetos al Sistema de detracciones identificados </w:t>
            </w:r>
            <w:r w:rsidRPr="00B4709D">
              <w:rPr>
                <w:rFonts w:cs="Arial"/>
                <w:color w:val="000000"/>
                <w:szCs w:val="22"/>
              </w:rPr>
              <w:t xml:space="preserve">con los códigos de bien = '000' y </w:t>
            </w:r>
            <w:r w:rsidRPr="00B4709D">
              <w:rPr>
                <w:rFonts w:cs="Arial"/>
                <w:szCs w:val="22"/>
              </w:rPr>
              <w:t>“099”</w:t>
            </w:r>
          </w:p>
          <w:p w14:paraId="76567566" w14:textId="77777777" w:rsidR="00514D26" w:rsidRPr="00B4709D" w:rsidRDefault="00514D26" w:rsidP="00514D26">
            <w:pPr>
              <w:pStyle w:val="Prrafodelista"/>
              <w:ind w:left="460" w:hanging="230"/>
              <w:rPr>
                <w:rFonts w:cs="Arial"/>
                <w:szCs w:val="22"/>
              </w:rPr>
            </w:pPr>
          </w:p>
          <w:p w14:paraId="6DE2BA98" w14:textId="77777777" w:rsidR="00514D26" w:rsidRPr="00B4709D" w:rsidRDefault="00514D26" w:rsidP="00514D26">
            <w:pPr>
              <w:rPr>
                <w:rFonts w:cs="Arial"/>
                <w:szCs w:val="22"/>
                <w:u w:val="single"/>
              </w:rPr>
            </w:pPr>
            <w:r w:rsidRPr="00B4709D">
              <w:rPr>
                <w:rFonts w:cs="Arial"/>
                <w:szCs w:val="22"/>
                <w:u w:val="single"/>
              </w:rPr>
              <w:t>Fuente de información</w:t>
            </w:r>
          </w:p>
          <w:p w14:paraId="2E1D52D4" w14:textId="33B984B0" w:rsidR="00514D26" w:rsidRPr="00850A24" w:rsidRDefault="00C20F7F" w:rsidP="00BD2917">
            <w:pPr>
              <w:pStyle w:val="Prrafodelista"/>
              <w:numPr>
                <w:ilvl w:val="0"/>
                <w:numId w:val="40"/>
              </w:numPr>
              <w:ind w:left="229" w:hanging="229"/>
              <w:rPr>
                <w:rFonts w:cs="Arial"/>
                <w:szCs w:val="22"/>
                <w:u w:val="single"/>
              </w:rPr>
            </w:pPr>
            <w:r>
              <w:rPr>
                <w:rFonts w:cs="Arial"/>
                <w:szCs w:val="22"/>
              </w:rPr>
              <w:t xml:space="preserve">Información </w:t>
            </w:r>
            <w:r w:rsidR="00514D26" w:rsidRPr="00B4709D">
              <w:rPr>
                <w:rFonts w:cs="Arial"/>
                <w:szCs w:val="22"/>
              </w:rPr>
              <w:t xml:space="preserve">de </w:t>
            </w:r>
            <w:r>
              <w:rPr>
                <w:rFonts w:cs="Arial"/>
                <w:szCs w:val="22"/>
              </w:rPr>
              <w:t>las cuenta de D</w:t>
            </w:r>
            <w:r w:rsidR="00514D26" w:rsidRPr="00B4709D">
              <w:rPr>
                <w:rFonts w:cs="Arial"/>
                <w:szCs w:val="22"/>
              </w:rPr>
              <w:t>etracciones</w:t>
            </w:r>
          </w:p>
          <w:p w14:paraId="5EB5E385" w14:textId="4D5C59A2" w:rsidR="00850A24" w:rsidRPr="00C20F7F" w:rsidRDefault="00850A24" w:rsidP="00850A24">
            <w:pPr>
              <w:pStyle w:val="Prrafodelista"/>
              <w:ind w:left="229"/>
              <w:rPr>
                <w:rFonts w:cs="Arial"/>
                <w:szCs w:val="22"/>
              </w:rPr>
            </w:pPr>
            <w:r w:rsidRPr="00C20F7F">
              <w:rPr>
                <w:rFonts w:cs="Arial"/>
                <w:szCs w:val="22"/>
              </w:rPr>
              <w:t xml:space="preserve">Teradata: </w:t>
            </w:r>
            <w:r w:rsidRPr="00C20F7F">
              <w:rPr>
                <w:szCs w:val="22"/>
              </w:rPr>
              <w:t xml:space="preserve"> Modulo 081428 - Modulo Detracciones</w:t>
            </w:r>
          </w:p>
          <w:p w14:paraId="1D65292A" w14:textId="7F820832" w:rsidR="00850A24" w:rsidRPr="00C20F7F" w:rsidRDefault="00850A24" w:rsidP="00BD2917">
            <w:pPr>
              <w:pStyle w:val="Prrafodelista"/>
              <w:numPr>
                <w:ilvl w:val="0"/>
                <w:numId w:val="40"/>
              </w:numPr>
              <w:ind w:left="229" w:hanging="229"/>
              <w:rPr>
                <w:rFonts w:cs="Arial"/>
                <w:szCs w:val="22"/>
              </w:rPr>
            </w:pPr>
            <w:r w:rsidRPr="00C20F7F">
              <w:rPr>
                <w:rFonts w:cs="Arial"/>
                <w:szCs w:val="22"/>
              </w:rPr>
              <w:t>RSIRAT</w:t>
            </w:r>
          </w:p>
          <w:p w14:paraId="3A816E4F" w14:textId="2B2A458A" w:rsidR="00850A24" w:rsidRPr="00850A24" w:rsidRDefault="00850A24" w:rsidP="00850A24">
            <w:pPr>
              <w:pStyle w:val="Prrafodelista"/>
              <w:ind w:left="229"/>
              <w:rPr>
                <w:rFonts w:cs="Arial"/>
                <w:szCs w:val="22"/>
              </w:rPr>
            </w:pPr>
            <w:r w:rsidRPr="00850A24">
              <w:rPr>
                <w:rFonts w:cs="Arial"/>
                <w:szCs w:val="22"/>
              </w:rPr>
              <w:t xml:space="preserve">Teradata: </w:t>
            </w:r>
            <w:r w:rsidRPr="00850A24">
              <w:rPr>
                <w:szCs w:val="22"/>
              </w:rPr>
              <w:t xml:space="preserve"> Modulo 081483 – </w:t>
            </w:r>
            <w:proofErr w:type="spellStart"/>
            <w:r w:rsidRPr="00850A24">
              <w:rPr>
                <w:szCs w:val="22"/>
              </w:rPr>
              <w:t>Creditos</w:t>
            </w:r>
            <w:proofErr w:type="spellEnd"/>
            <w:r w:rsidRPr="00850A24">
              <w:rPr>
                <w:szCs w:val="22"/>
              </w:rPr>
              <w:t xml:space="preserve"> </w:t>
            </w:r>
            <w:proofErr w:type="spellStart"/>
            <w:r w:rsidRPr="00850A24">
              <w:rPr>
                <w:szCs w:val="22"/>
              </w:rPr>
              <w:t>Rsirat</w:t>
            </w:r>
            <w:proofErr w:type="spellEnd"/>
          </w:p>
          <w:p w14:paraId="35FF615D" w14:textId="46289190" w:rsidR="00514D26" w:rsidRPr="000A50FB" w:rsidRDefault="00514D26" w:rsidP="00BD2917">
            <w:pPr>
              <w:pStyle w:val="Prrafodelista"/>
              <w:numPr>
                <w:ilvl w:val="0"/>
                <w:numId w:val="40"/>
              </w:numPr>
              <w:ind w:left="229" w:hanging="229"/>
              <w:rPr>
                <w:rFonts w:cs="Arial"/>
                <w:sz w:val="18"/>
                <w:szCs w:val="18"/>
              </w:rPr>
            </w:pPr>
            <w:r w:rsidRPr="00B4709D">
              <w:rPr>
                <w:rFonts w:cs="Arial"/>
                <w:szCs w:val="22"/>
              </w:rPr>
              <w:t xml:space="preserve">Declaraciones </w:t>
            </w:r>
            <w:proofErr w:type="spellStart"/>
            <w:r w:rsidRPr="00B4709D">
              <w:rPr>
                <w:rFonts w:cs="Arial"/>
                <w:szCs w:val="22"/>
              </w:rPr>
              <w:t>Juaradas</w:t>
            </w:r>
            <w:proofErr w:type="spellEnd"/>
            <w:r w:rsidRPr="00B4709D">
              <w:rPr>
                <w:rFonts w:cs="Arial"/>
                <w:szCs w:val="22"/>
              </w:rPr>
              <w:t xml:space="preserve"> y Boletas de pago del IGV.</w:t>
            </w:r>
          </w:p>
          <w:p w14:paraId="5E4CC67A" w14:textId="4EEAA361" w:rsidR="00514D26" w:rsidRPr="00762082" w:rsidRDefault="00514D26" w:rsidP="00514D26">
            <w:pPr>
              <w:spacing w:line="276" w:lineRule="auto"/>
              <w:rPr>
                <w:rFonts w:cs="Arial"/>
                <w:sz w:val="10"/>
                <w:szCs w:val="10"/>
                <w:lang w:eastAsia="es-PE"/>
              </w:rPr>
            </w:pPr>
          </w:p>
        </w:tc>
      </w:tr>
      <w:tr w:rsidR="00514D26" w:rsidRPr="00381A51" w14:paraId="4A82D95C" w14:textId="77777777" w:rsidTr="002A75F5">
        <w:trPr>
          <w:trHeight w:val="270"/>
        </w:trPr>
        <w:tc>
          <w:tcPr>
            <w:tcW w:w="568" w:type="dxa"/>
            <w:shd w:val="clear" w:color="auto" w:fill="auto"/>
            <w:noWrap/>
          </w:tcPr>
          <w:p w14:paraId="6BB99DBC" w14:textId="77777777" w:rsidR="00514D26" w:rsidRDefault="00514D26" w:rsidP="00514D26">
            <w:pPr>
              <w:spacing w:line="276" w:lineRule="auto"/>
              <w:ind w:left="-265" w:right="-70" w:firstLine="284"/>
              <w:jc w:val="center"/>
              <w:rPr>
                <w:rFonts w:cs="Arial"/>
                <w:sz w:val="10"/>
                <w:szCs w:val="10"/>
              </w:rPr>
            </w:pPr>
          </w:p>
          <w:p w14:paraId="0B983062" w14:textId="4AE52F21" w:rsidR="00514D26" w:rsidRPr="00B4709D" w:rsidRDefault="00514D26" w:rsidP="00514D26">
            <w:pPr>
              <w:spacing w:line="276" w:lineRule="auto"/>
              <w:ind w:left="-265" w:right="-70" w:firstLine="284"/>
              <w:jc w:val="center"/>
              <w:rPr>
                <w:rFonts w:cs="Arial"/>
                <w:szCs w:val="22"/>
              </w:rPr>
            </w:pPr>
            <w:r w:rsidRPr="00B4709D">
              <w:rPr>
                <w:rFonts w:cs="Arial"/>
                <w:szCs w:val="22"/>
              </w:rPr>
              <w:t>113</w:t>
            </w:r>
          </w:p>
        </w:tc>
        <w:tc>
          <w:tcPr>
            <w:tcW w:w="8210" w:type="dxa"/>
            <w:shd w:val="clear" w:color="auto" w:fill="auto"/>
            <w:noWrap/>
          </w:tcPr>
          <w:p w14:paraId="54C70B9A" w14:textId="77777777" w:rsidR="00514D26" w:rsidRPr="008753EC" w:rsidRDefault="00514D26" w:rsidP="00514D26">
            <w:pPr>
              <w:rPr>
                <w:rFonts w:cs="Arial"/>
                <w:sz w:val="10"/>
                <w:szCs w:val="10"/>
              </w:rPr>
            </w:pPr>
          </w:p>
          <w:p w14:paraId="7314E597" w14:textId="77777777" w:rsidR="00514D26" w:rsidRPr="00B4709D" w:rsidRDefault="00514D26" w:rsidP="00514D26">
            <w:pPr>
              <w:rPr>
                <w:rFonts w:cs="Arial"/>
                <w:b/>
                <w:szCs w:val="22"/>
              </w:rPr>
            </w:pPr>
            <w:r w:rsidRPr="00B4709D">
              <w:rPr>
                <w:rFonts w:cs="Arial"/>
                <w:b/>
                <w:szCs w:val="22"/>
              </w:rPr>
              <w:t>v0904 Compras e importaciones vs Ventas</w:t>
            </w:r>
          </w:p>
          <w:p w14:paraId="03B8B91C" w14:textId="77777777" w:rsidR="00514D26" w:rsidRPr="00B4709D" w:rsidRDefault="00514D26" w:rsidP="00514D26">
            <w:pPr>
              <w:rPr>
                <w:rFonts w:cs="Arial"/>
                <w:szCs w:val="22"/>
              </w:rPr>
            </w:pPr>
          </w:p>
          <w:p w14:paraId="60A22656" w14:textId="77777777" w:rsidR="00514D26" w:rsidRPr="00B4709D" w:rsidRDefault="00514D26" w:rsidP="00514D26">
            <w:pPr>
              <w:rPr>
                <w:rFonts w:cs="Arial"/>
                <w:szCs w:val="22"/>
                <w:u w:val="single"/>
              </w:rPr>
            </w:pPr>
            <w:r w:rsidRPr="00B4709D">
              <w:rPr>
                <w:rFonts w:cs="Arial"/>
                <w:szCs w:val="22"/>
                <w:u w:val="single"/>
              </w:rPr>
              <w:t>Definición</w:t>
            </w:r>
          </w:p>
          <w:p w14:paraId="47A58FCD" w14:textId="77777777" w:rsidR="00514D26" w:rsidRPr="00B4709D" w:rsidRDefault="00514D26" w:rsidP="00514D26">
            <w:pPr>
              <w:rPr>
                <w:rFonts w:cs="Arial"/>
                <w:szCs w:val="22"/>
              </w:rPr>
            </w:pPr>
            <w:r w:rsidRPr="00B4709D">
              <w:rPr>
                <w:rFonts w:cs="Arial"/>
                <w:szCs w:val="22"/>
              </w:rPr>
              <w:t>Mide la relación entre las compras imputadas más importaciones declaradas entre las ventas declaradas o imputadas (el que resulta mayor).</w:t>
            </w:r>
          </w:p>
          <w:p w14:paraId="358A8E27" w14:textId="77777777" w:rsidR="00514D26" w:rsidRPr="00B4709D" w:rsidRDefault="00514D26" w:rsidP="00514D26">
            <w:pPr>
              <w:rPr>
                <w:rFonts w:cs="Arial"/>
                <w:szCs w:val="22"/>
              </w:rPr>
            </w:pPr>
          </w:p>
          <w:p w14:paraId="1F7C507A" w14:textId="77777777" w:rsidR="00514D26" w:rsidRPr="00B4709D" w:rsidRDefault="00514D26" w:rsidP="00514D26">
            <w:pPr>
              <w:rPr>
                <w:rFonts w:cs="Arial"/>
                <w:szCs w:val="22"/>
                <w:u w:val="single"/>
              </w:rPr>
            </w:pPr>
            <w:r w:rsidRPr="00B4709D">
              <w:rPr>
                <w:rFonts w:cs="Arial"/>
                <w:szCs w:val="22"/>
                <w:u w:val="single"/>
              </w:rPr>
              <w:t>Periodo de evaluación</w:t>
            </w:r>
          </w:p>
          <w:p w14:paraId="7F2817C8" w14:textId="6DEC3B24" w:rsidR="00514D26" w:rsidRPr="00B4709D" w:rsidRDefault="00514D26" w:rsidP="00514D26">
            <w:pPr>
              <w:rPr>
                <w:rFonts w:cs="Arial"/>
                <w:szCs w:val="22"/>
              </w:rPr>
            </w:pPr>
            <w:r w:rsidRPr="00B4709D">
              <w:rPr>
                <w:rFonts w:cs="Arial"/>
                <w:szCs w:val="22"/>
              </w:rPr>
              <w:t xml:space="preserve">Corresponde a los últimos 24 </w:t>
            </w:r>
            <w:r w:rsidRPr="00D8658F">
              <w:rPr>
                <w:rFonts w:cs="Arial"/>
                <w:szCs w:val="22"/>
              </w:rPr>
              <w:t xml:space="preserve">periodos </w:t>
            </w:r>
            <w:r w:rsidR="00994D16" w:rsidRPr="00D8658F">
              <w:rPr>
                <w:rFonts w:cs="Arial"/>
                <w:szCs w:val="22"/>
              </w:rPr>
              <w:t xml:space="preserve">tributarios </w:t>
            </w:r>
            <w:r w:rsidRPr="00D8658F">
              <w:rPr>
                <w:rFonts w:cs="Arial"/>
                <w:szCs w:val="22"/>
              </w:rPr>
              <w:t xml:space="preserve">vencidos </w:t>
            </w:r>
            <w:r w:rsidRPr="00B4709D">
              <w:rPr>
                <w:rFonts w:cs="Arial"/>
                <w:szCs w:val="22"/>
              </w:rPr>
              <w:t>a la fecha de ejecución del cálculo de la variable.</w:t>
            </w:r>
          </w:p>
          <w:p w14:paraId="40254E17" w14:textId="77777777" w:rsidR="00514D26" w:rsidRPr="00B4709D" w:rsidRDefault="00514D26" w:rsidP="00514D26">
            <w:pPr>
              <w:pStyle w:val="Prrafodelista"/>
              <w:ind w:left="230"/>
              <w:rPr>
                <w:rFonts w:cs="Arial"/>
                <w:szCs w:val="22"/>
              </w:rPr>
            </w:pPr>
          </w:p>
          <w:p w14:paraId="72319AB3" w14:textId="77777777" w:rsidR="00514D26" w:rsidRPr="00B4709D" w:rsidRDefault="00514D26" w:rsidP="00514D26">
            <w:pPr>
              <w:rPr>
                <w:rFonts w:cs="Arial"/>
                <w:szCs w:val="22"/>
                <w:u w:val="single"/>
              </w:rPr>
            </w:pPr>
            <w:r w:rsidRPr="00B4709D">
              <w:rPr>
                <w:rFonts w:cs="Arial"/>
                <w:szCs w:val="22"/>
                <w:u w:val="single"/>
              </w:rPr>
              <w:t>Forma de cálculo</w:t>
            </w:r>
          </w:p>
          <w:p w14:paraId="7408B6C4" w14:textId="77777777" w:rsidR="00514D26" w:rsidRPr="00B4709D" w:rsidRDefault="00514D26" w:rsidP="00514D26">
            <w:pPr>
              <w:pStyle w:val="Prrafodelista"/>
              <w:ind w:left="312"/>
              <w:rPr>
                <w:rFonts w:cs="Arial"/>
                <w:szCs w:val="22"/>
                <w:lang w:val="es-PE"/>
              </w:rPr>
            </w:pPr>
          </w:p>
          <w:p w14:paraId="0D587338" w14:textId="46C2CDAB" w:rsidR="00514D26" w:rsidRPr="00B4709D" w:rsidRDefault="00C20F7F" w:rsidP="00C20F7F">
            <w:pPr>
              <w:ind w:left="1057" w:hanging="1057"/>
              <w:rPr>
                <w:rFonts w:cs="Arial"/>
                <w:szCs w:val="22"/>
                <w:lang w:val="es-PE"/>
              </w:rPr>
            </w:pPr>
            <w:r w:rsidRPr="00995159">
              <w:rPr>
                <w:rFonts w:cs="Arial"/>
                <w:i/>
                <w:iCs/>
                <w:szCs w:val="22"/>
                <w:lang w:val="es-PE"/>
              </w:rPr>
              <w:t>Indicador</w:t>
            </w:r>
            <w:r>
              <w:rPr>
                <w:rFonts w:cs="Arial"/>
                <w:szCs w:val="22"/>
                <w:lang w:val="es-PE"/>
              </w:rPr>
              <w:t xml:space="preserve">: </w:t>
            </w:r>
            <w:r w:rsidR="007F3B25">
              <w:rPr>
                <w:rFonts w:cs="Arial"/>
                <w:szCs w:val="22"/>
                <w:lang w:val="es-PE"/>
              </w:rPr>
              <w:t>e</w:t>
            </w:r>
            <w:r w:rsidR="00514D26" w:rsidRPr="00B4709D">
              <w:rPr>
                <w:rFonts w:cs="Arial"/>
                <w:szCs w:val="22"/>
                <w:lang w:val="es-PE"/>
              </w:rPr>
              <w:t>s el resultado de dividir la suma de las compras imputadas más las importaciones</w:t>
            </w:r>
            <w:r w:rsidR="000D4ED8">
              <w:rPr>
                <w:rFonts w:cs="Arial"/>
                <w:szCs w:val="22"/>
                <w:lang w:val="es-PE"/>
              </w:rPr>
              <w:t xml:space="preserve"> declaradas</w:t>
            </w:r>
            <w:r w:rsidR="00514D26" w:rsidRPr="00B4709D">
              <w:rPr>
                <w:rFonts w:cs="Arial"/>
                <w:szCs w:val="22"/>
                <w:lang w:val="es-PE"/>
              </w:rPr>
              <w:t xml:space="preserve"> entre las ventas</w:t>
            </w:r>
            <w:r w:rsidR="00C6131D">
              <w:rPr>
                <w:rFonts w:cs="Arial"/>
                <w:szCs w:val="22"/>
                <w:lang w:val="es-PE"/>
              </w:rPr>
              <w:t xml:space="preserve">. </w:t>
            </w:r>
            <w:r w:rsidR="00C6131D" w:rsidRPr="0092477A">
              <w:rPr>
                <w:szCs w:val="22"/>
              </w:rPr>
              <w:t>Se representa con la siguiente fórmula:</w:t>
            </w:r>
          </w:p>
          <w:p w14:paraId="1548E21F" w14:textId="77777777" w:rsidR="00514D26" w:rsidRPr="000A50FB" w:rsidRDefault="00514D26" w:rsidP="00514D26">
            <w:pPr>
              <w:rPr>
                <w:rFonts w:cs="Arial"/>
                <w:sz w:val="18"/>
                <w:szCs w:val="18"/>
                <w:lang w:val="es-PE"/>
              </w:rPr>
            </w:pPr>
          </w:p>
          <w:p w14:paraId="075EFB41" w14:textId="77777777" w:rsidR="00514D26" w:rsidRPr="000A50FB" w:rsidRDefault="00514D26" w:rsidP="00514D26">
            <w:pPr>
              <w:rPr>
                <w:rFonts w:cs="Arial"/>
                <w:sz w:val="18"/>
                <w:szCs w:val="18"/>
                <w:lang w:val="es-PE"/>
              </w:rPr>
            </w:pPr>
          </w:p>
          <w:tbl>
            <w:tblPr>
              <w:tblStyle w:val="Tablaconcuadrcula"/>
              <w:tblpPr w:leftFromText="141" w:rightFromText="141" w:vertAnchor="page" w:horzAnchor="margin" w:tblpXSpec="center" w:tblpY="1666"/>
              <w:tblOverlap w:val="never"/>
              <w:tblW w:w="6237" w:type="dxa"/>
              <w:tblLayout w:type="fixed"/>
              <w:tblLook w:val="04A0" w:firstRow="1" w:lastRow="0" w:firstColumn="1" w:lastColumn="0" w:noHBand="0" w:noVBand="1"/>
            </w:tblPr>
            <w:tblGrid>
              <w:gridCol w:w="6237"/>
            </w:tblGrid>
            <w:tr w:rsidR="00C62160" w:rsidRPr="000A50FB" w14:paraId="002AB8D0" w14:textId="77777777" w:rsidTr="00C62160">
              <w:trPr>
                <w:trHeight w:val="812"/>
              </w:trPr>
              <w:tc>
                <w:tcPr>
                  <w:tcW w:w="6237" w:type="dxa"/>
                </w:tcPr>
                <w:p w14:paraId="6EAB9010" w14:textId="77777777" w:rsidR="00C62160" w:rsidRPr="000A50FB" w:rsidRDefault="00C62160" w:rsidP="00C62160">
                  <w:pPr>
                    <w:rPr>
                      <w:rFonts w:cs="Arial"/>
                      <w:sz w:val="18"/>
                      <w:szCs w:val="18"/>
                      <w:lang w:val="es-PE"/>
                    </w:rPr>
                  </w:pPr>
                </w:p>
                <w:p w14:paraId="46C2B664" w14:textId="77777777" w:rsidR="00C62160" w:rsidRPr="00B4709D" w:rsidRDefault="00C62160" w:rsidP="00C62160">
                  <w:pPr>
                    <w:rPr>
                      <w:rFonts w:cs="Arial"/>
                      <w:sz w:val="20"/>
                      <w:szCs w:val="20"/>
                      <w:lang w:val="es-PE"/>
                    </w:rPr>
                  </w:pPr>
                  <w:r w:rsidRPr="000A50FB">
                    <w:rPr>
                      <w:rFonts w:cs="Arial"/>
                      <w:sz w:val="18"/>
                      <w:szCs w:val="18"/>
                      <w:lang w:val="es-PE"/>
                    </w:rPr>
                    <w:t xml:space="preserve">                      </w:t>
                  </w:r>
                  <w:r w:rsidRPr="00B4709D">
                    <w:rPr>
                      <w:rFonts w:cs="Arial"/>
                      <w:sz w:val="20"/>
                      <w:szCs w:val="20"/>
                      <w:lang w:val="es-PE"/>
                    </w:rPr>
                    <w:t xml:space="preserve"> </w:t>
                  </w:r>
                  <w:r>
                    <w:rPr>
                      <w:rFonts w:cs="Arial"/>
                      <w:sz w:val="20"/>
                      <w:szCs w:val="20"/>
                      <w:lang w:val="es-PE"/>
                    </w:rPr>
                    <w:t xml:space="preserve">  </w:t>
                  </w:r>
                  <w:r w:rsidRPr="00B4709D">
                    <w:rPr>
                      <w:rFonts w:cs="Arial"/>
                      <w:sz w:val="20"/>
                      <w:szCs w:val="20"/>
                      <w:lang w:val="es-PE"/>
                    </w:rPr>
                    <w:t>∑ Compras imputadas + ∑ Importaciones PDT 621</w:t>
                  </w:r>
                </w:p>
                <w:p w14:paraId="36DBE87B" w14:textId="77777777" w:rsidR="00C62160" w:rsidRPr="00B4709D" w:rsidRDefault="00C62160" w:rsidP="00C62160">
                  <w:pPr>
                    <w:rPr>
                      <w:rFonts w:cs="Arial"/>
                      <w:sz w:val="20"/>
                      <w:szCs w:val="20"/>
                      <w:lang w:val="es-PE"/>
                    </w:rPr>
                  </w:pPr>
                  <w:r w:rsidRPr="00B4709D">
                    <w:rPr>
                      <w:rFonts w:cs="Arial"/>
                      <w:noProof/>
                      <w:sz w:val="20"/>
                      <w:szCs w:val="20"/>
                      <w:lang w:val="es-PE" w:eastAsia="es-PE"/>
                    </w:rPr>
                    <mc:AlternateContent>
                      <mc:Choice Requires="wps">
                        <w:drawing>
                          <wp:anchor distT="0" distB="0" distL="114300" distR="114300" simplePos="0" relativeHeight="252758528" behindDoc="0" locked="0" layoutInCell="1" allowOverlap="1" wp14:anchorId="0200B53E" wp14:editId="7035CF68">
                            <wp:simplePos x="0" y="0"/>
                            <wp:positionH relativeFrom="column">
                              <wp:posOffset>730250</wp:posOffset>
                            </wp:positionH>
                            <wp:positionV relativeFrom="paragraph">
                              <wp:posOffset>67945</wp:posOffset>
                            </wp:positionV>
                            <wp:extent cx="2981325" cy="9525"/>
                            <wp:effectExtent l="0" t="0" r="28575" b="28575"/>
                            <wp:wrapNone/>
                            <wp:docPr id="1" name="Conector recto 34"/>
                            <wp:cNvGraphicFramePr/>
                            <a:graphic xmlns:a="http://schemas.openxmlformats.org/drawingml/2006/main">
                              <a:graphicData uri="http://schemas.microsoft.com/office/word/2010/wordprocessingShape">
                                <wps:wsp>
                                  <wps:cNvCnPr/>
                                  <wps:spPr>
                                    <a:xfrm>
                                      <a:off x="0" y="0"/>
                                      <a:ext cx="2981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1355" id="Conector recto 34" o:spid="_x0000_s1026" style="position:absolute;z-index:25275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35pt" to="292.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" strokecolor="black [3213]"/>
                        </w:pict>
                      </mc:Fallback>
                    </mc:AlternateContent>
                  </w:r>
                  <w:r w:rsidRPr="00B4709D">
                    <w:rPr>
                      <w:rFonts w:cs="Arial"/>
                      <w:sz w:val="20"/>
                      <w:szCs w:val="20"/>
                      <w:lang w:val="es-PE"/>
                    </w:rPr>
                    <w:t xml:space="preserve">Indicador = </w:t>
                  </w:r>
                </w:p>
                <w:p w14:paraId="2D727B78" w14:textId="77777777" w:rsidR="00C62160" w:rsidRPr="00B4709D" w:rsidRDefault="00C62160" w:rsidP="00C62160">
                  <w:pPr>
                    <w:rPr>
                      <w:rFonts w:cs="Arial"/>
                      <w:sz w:val="20"/>
                      <w:szCs w:val="20"/>
                      <w:lang w:val="es-PE"/>
                    </w:rPr>
                  </w:pPr>
                  <w:r w:rsidRPr="00B4709D">
                    <w:rPr>
                      <w:rFonts w:cs="Arial"/>
                      <w:sz w:val="20"/>
                      <w:szCs w:val="20"/>
                      <w:lang w:val="es-PE"/>
                    </w:rPr>
                    <w:t xml:space="preserve">                                          </w:t>
                  </w:r>
                  <w:r>
                    <w:rPr>
                      <w:rFonts w:cs="Arial"/>
                      <w:sz w:val="20"/>
                      <w:szCs w:val="20"/>
                      <w:lang w:val="es-PE"/>
                    </w:rPr>
                    <w:t xml:space="preserve">            </w:t>
                  </w:r>
                  <w:r w:rsidRPr="00B4709D">
                    <w:rPr>
                      <w:rFonts w:cs="Arial"/>
                      <w:sz w:val="20"/>
                      <w:szCs w:val="20"/>
                      <w:lang w:val="es-PE"/>
                    </w:rPr>
                    <w:t>∑ Ventas</w:t>
                  </w:r>
                </w:p>
                <w:p w14:paraId="1BF77AB2" w14:textId="77777777" w:rsidR="00C62160" w:rsidRPr="000A50FB" w:rsidRDefault="00C62160" w:rsidP="00C62160">
                  <w:pPr>
                    <w:rPr>
                      <w:rFonts w:cs="Arial"/>
                      <w:sz w:val="18"/>
                      <w:szCs w:val="18"/>
                      <w:lang w:val="es-PE"/>
                    </w:rPr>
                  </w:pPr>
                </w:p>
              </w:tc>
            </w:tr>
          </w:tbl>
          <w:p w14:paraId="631A1667" w14:textId="77777777" w:rsidR="00C20F7F" w:rsidRDefault="00C20F7F" w:rsidP="00514D26">
            <w:pPr>
              <w:pStyle w:val="Prrafodelista"/>
              <w:tabs>
                <w:tab w:val="left" w:pos="1320"/>
              </w:tabs>
              <w:ind w:left="211"/>
              <w:rPr>
                <w:rFonts w:cs="Arial"/>
                <w:i/>
                <w:szCs w:val="22"/>
              </w:rPr>
            </w:pPr>
          </w:p>
          <w:p w14:paraId="240ED397" w14:textId="77777777" w:rsidR="00C20F7F" w:rsidRDefault="00C20F7F" w:rsidP="00514D26">
            <w:pPr>
              <w:pStyle w:val="Prrafodelista"/>
              <w:tabs>
                <w:tab w:val="left" w:pos="1320"/>
              </w:tabs>
              <w:ind w:left="211"/>
              <w:rPr>
                <w:rFonts w:cs="Arial"/>
                <w:i/>
                <w:szCs w:val="22"/>
              </w:rPr>
            </w:pPr>
          </w:p>
          <w:p w14:paraId="64A0B43D" w14:textId="77777777" w:rsidR="00C20F7F" w:rsidRDefault="00C20F7F" w:rsidP="00514D26">
            <w:pPr>
              <w:pStyle w:val="Prrafodelista"/>
              <w:tabs>
                <w:tab w:val="left" w:pos="1320"/>
              </w:tabs>
              <w:ind w:left="211"/>
              <w:rPr>
                <w:rFonts w:cs="Arial"/>
                <w:i/>
                <w:szCs w:val="22"/>
              </w:rPr>
            </w:pPr>
          </w:p>
          <w:p w14:paraId="2A451ADC" w14:textId="77777777" w:rsidR="00C20F7F" w:rsidRDefault="00C20F7F" w:rsidP="00514D26">
            <w:pPr>
              <w:pStyle w:val="Prrafodelista"/>
              <w:tabs>
                <w:tab w:val="left" w:pos="1320"/>
              </w:tabs>
              <w:ind w:left="211"/>
              <w:rPr>
                <w:rFonts w:cs="Arial"/>
                <w:i/>
                <w:szCs w:val="22"/>
              </w:rPr>
            </w:pPr>
          </w:p>
          <w:p w14:paraId="6F070768" w14:textId="77777777" w:rsidR="00C20F7F" w:rsidRDefault="00C20F7F" w:rsidP="00514D26">
            <w:pPr>
              <w:pStyle w:val="Prrafodelista"/>
              <w:tabs>
                <w:tab w:val="left" w:pos="1320"/>
              </w:tabs>
              <w:ind w:left="211"/>
              <w:rPr>
                <w:rFonts w:cs="Arial"/>
                <w:i/>
                <w:szCs w:val="22"/>
              </w:rPr>
            </w:pPr>
          </w:p>
          <w:p w14:paraId="61D99599" w14:textId="7E9D2E52" w:rsidR="00514D26" w:rsidRPr="00B4709D" w:rsidRDefault="00514D26" w:rsidP="00514D26">
            <w:pPr>
              <w:pStyle w:val="Prrafodelista"/>
              <w:tabs>
                <w:tab w:val="left" w:pos="1320"/>
              </w:tabs>
              <w:ind w:left="211"/>
              <w:rPr>
                <w:rFonts w:cs="Arial"/>
                <w:szCs w:val="22"/>
              </w:rPr>
            </w:pPr>
            <w:r w:rsidRPr="00B4709D">
              <w:rPr>
                <w:rFonts w:cs="Arial"/>
                <w:i/>
                <w:szCs w:val="22"/>
              </w:rPr>
              <w:t>D</w:t>
            </w:r>
            <w:r w:rsidR="00C20F7F">
              <w:rPr>
                <w:rFonts w:cs="Arial"/>
                <w:i/>
                <w:szCs w:val="22"/>
              </w:rPr>
              <w:t>ó</w:t>
            </w:r>
            <w:r w:rsidRPr="00B4709D">
              <w:rPr>
                <w:rFonts w:cs="Arial"/>
                <w:i/>
                <w:szCs w:val="22"/>
              </w:rPr>
              <w:t>nde</w:t>
            </w:r>
            <w:r w:rsidRPr="00B4709D">
              <w:rPr>
                <w:rFonts w:cs="Arial"/>
                <w:szCs w:val="22"/>
              </w:rPr>
              <w:t>:</w:t>
            </w:r>
            <w:r w:rsidRPr="00B4709D">
              <w:rPr>
                <w:rFonts w:cs="Arial"/>
                <w:szCs w:val="22"/>
              </w:rPr>
              <w:tab/>
            </w:r>
          </w:p>
          <w:p w14:paraId="734CF621" w14:textId="77777777" w:rsidR="00514D26" w:rsidRPr="00B4709D" w:rsidRDefault="00514D26" w:rsidP="00514D26">
            <w:pPr>
              <w:pStyle w:val="Prrafodelista"/>
              <w:tabs>
                <w:tab w:val="left" w:pos="1320"/>
              </w:tabs>
              <w:ind w:left="312"/>
              <w:rPr>
                <w:rFonts w:cs="Arial"/>
                <w:szCs w:val="22"/>
              </w:rPr>
            </w:pPr>
          </w:p>
          <w:p w14:paraId="6A8B513D" w14:textId="01791887" w:rsidR="00514D26" w:rsidRPr="00995159" w:rsidRDefault="00514D26" w:rsidP="004033AE">
            <w:pPr>
              <w:pStyle w:val="Prrafodelista"/>
              <w:numPr>
                <w:ilvl w:val="0"/>
                <w:numId w:val="263"/>
              </w:numPr>
              <w:ind w:left="490" w:hanging="283"/>
              <w:rPr>
                <w:rFonts w:cs="Arial"/>
                <w:szCs w:val="22"/>
              </w:rPr>
            </w:pPr>
            <w:r w:rsidRPr="00995159">
              <w:rPr>
                <w:rFonts w:cs="Arial"/>
                <w:szCs w:val="22"/>
              </w:rPr>
              <w:t xml:space="preserve">∑ Compras Imputadas: </w:t>
            </w:r>
            <w:r w:rsidR="007F3B25">
              <w:rPr>
                <w:rFonts w:cs="Arial"/>
                <w:szCs w:val="22"/>
              </w:rPr>
              <w:t>c</w:t>
            </w:r>
            <w:r w:rsidRPr="00995159">
              <w:rPr>
                <w:rFonts w:cs="Arial"/>
                <w:szCs w:val="22"/>
              </w:rPr>
              <w:t xml:space="preserve">orresponde a la sumatoria de compras obtenidas del </w:t>
            </w:r>
            <w:r w:rsidR="000D4ED8" w:rsidRPr="00995159">
              <w:rPr>
                <w:rFonts w:cs="Arial"/>
                <w:szCs w:val="22"/>
              </w:rPr>
              <w:t>MCPU</w:t>
            </w:r>
            <w:r w:rsidRPr="00995159">
              <w:rPr>
                <w:rFonts w:cs="Arial"/>
                <w:szCs w:val="22"/>
              </w:rPr>
              <w:t>.  Para lo cual se considerará los siguientes conceptos, cuando el sujeto tenga calidad de adquiriente:</w:t>
            </w:r>
          </w:p>
          <w:p w14:paraId="7DB877BC" w14:textId="77777777" w:rsidR="00514D26" w:rsidRPr="00B4709D" w:rsidRDefault="00514D26" w:rsidP="008138E0">
            <w:pPr>
              <w:pStyle w:val="Prrafodelista"/>
              <w:numPr>
                <w:ilvl w:val="1"/>
                <w:numId w:val="50"/>
              </w:numPr>
              <w:ind w:left="774" w:hanging="221"/>
              <w:rPr>
                <w:rFonts w:cs="Arial"/>
                <w:szCs w:val="22"/>
              </w:rPr>
            </w:pPr>
            <w:r w:rsidRPr="00B4709D">
              <w:rPr>
                <w:rFonts w:cs="Arial"/>
                <w:szCs w:val="22"/>
              </w:rPr>
              <w:t>Monto Venta Gravado (MTO_VTAGRV)</w:t>
            </w:r>
          </w:p>
          <w:p w14:paraId="28D65AB0" w14:textId="77777777" w:rsidR="00514D26" w:rsidRPr="00B4709D" w:rsidRDefault="00514D26" w:rsidP="008138E0">
            <w:pPr>
              <w:pStyle w:val="Prrafodelista"/>
              <w:numPr>
                <w:ilvl w:val="1"/>
                <w:numId w:val="50"/>
              </w:numPr>
              <w:ind w:left="774" w:hanging="221"/>
              <w:rPr>
                <w:rFonts w:cs="Arial"/>
                <w:szCs w:val="22"/>
              </w:rPr>
            </w:pPr>
            <w:r w:rsidRPr="00B4709D">
              <w:rPr>
                <w:rFonts w:cs="Arial"/>
                <w:szCs w:val="22"/>
              </w:rPr>
              <w:t>Monto Venta No Gravado (MTO_VTANGRV)</w:t>
            </w:r>
          </w:p>
          <w:p w14:paraId="4261E149" w14:textId="698140C7" w:rsidR="00514D26" w:rsidRDefault="00514D26" w:rsidP="00514D26">
            <w:pPr>
              <w:pStyle w:val="Prrafodelista"/>
              <w:ind w:left="495"/>
              <w:rPr>
                <w:rFonts w:cs="Arial"/>
                <w:szCs w:val="22"/>
              </w:rPr>
            </w:pPr>
          </w:p>
          <w:p w14:paraId="1E9EFBDF" w14:textId="1D4AA4BB" w:rsidR="000D4ED8" w:rsidRPr="000D4ED8" w:rsidRDefault="000D4ED8" w:rsidP="00514D26">
            <w:pPr>
              <w:pStyle w:val="Prrafodelista"/>
              <w:ind w:left="495"/>
              <w:rPr>
                <w:rFonts w:cs="Arial"/>
                <w:szCs w:val="22"/>
              </w:rPr>
            </w:pPr>
            <w:r w:rsidRPr="000D4ED8">
              <w:rPr>
                <w:rFonts w:cs="Arial"/>
                <w:i/>
                <w:iCs/>
                <w:szCs w:val="22"/>
              </w:rPr>
              <w:t>Consideraciones</w:t>
            </w:r>
            <w:r>
              <w:rPr>
                <w:rFonts w:cs="Arial"/>
                <w:szCs w:val="22"/>
              </w:rPr>
              <w:t>:</w:t>
            </w:r>
          </w:p>
          <w:p w14:paraId="675EEF9D" w14:textId="4C4CA530" w:rsidR="000D4ED8" w:rsidRPr="000D4ED8" w:rsidRDefault="000D4ED8" w:rsidP="004033AE">
            <w:pPr>
              <w:pStyle w:val="Prrafodelista"/>
              <w:numPr>
                <w:ilvl w:val="0"/>
                <w:numId w:val="161"/>
              </w:numPr>
              <w:tabs>
                <w:tab w:val="left" w:pos="535"/>
              </w:tabs>
              <w:spacing w:line="276" w:lineRule="auto"/>
              <w:ind w:left="774" w:hanging="239"/>
              <w:rPr>
                <w:szCs w:val="22"/>
              </w:rPr>
            </w:pPr>
            <w:r w:rsidRPr="000D4ED8">
              <w:rPr>
                <w:szCs w:val="22"/>
              </w:rPr>
              <w:t xml:space="preserve">Se considera el adquiriente cuyo tipo de documento en el </w:t>
            </w:r>
            <w:r>
              <w:rPr>
                <w:szCs w:val="22"/>
              </w:rPr>
              <w:t>CDPU</w:t>
            </w:r>
            <w:r w:rsidRPr="000D4ED8">
              <w:rPr>
                <w:szCs w:val="22"/>
              </w:rPr>
              <w:t xml:space="preserve"> sea </w:t>
            </w:r>
            <w:r>
              <w:rPr>
                <w:szCs w:val="22"/>
              </w:rPr>
              <w:t>RUC</w:t>
            </w:r>
            <w:r w:rsidRPr="000D4ED8">
              <w:rPr>
                <w:szCs w:val="22"/>
              </w:rPr>
              <w:t xml:space="preserve">. </w:t>
            </w:r>
          </w:p>
          <w:p w14:paraId="401B4B8D" w14:textId="269E5BC6" w:rsidR="000D4ED8" w:rsidRPr="000D4ED8" w:rsidRDefault="000D4ED8" w:rsidP="004033AE">
            <w:pPr>
              <w:pStyle w:val="Prrafodelista"/>
              <w:numPr>
                <w:ilvl w:val="0"/>
                <w:numId w:val="161"/>
              </w:numPr>
              <w:tabs>
                <w:tab w:val="left" w:pos="535"/>
              </w:tabs>
              <w:spacing w:line="276" w:lineRule="auto"/>
              <w:ind w:left="774" w:hanging="239"/>
              <w:rPr>
                <w:szCs w:val="22"/>
              </w:rPr>
            </w:pPr>
            <w:r w:rsidRPr="000D4ED8">
              <w:rPr>
                <w:szCs w:val="22"/>
              </w:rPr>
              <w:t xml:space="preserve">Se considera todas las fuentes con las que se obtiene la información del </w:t>
            </w:r>
            <w:r>
              <w:rPr>
                <w:szCs w:val="22"/>
              </w:rPr>
              <w:t>MCPU</w:t>
            </w:r>
            <w:r w:rsidRPr="000D4ED8">
              <w:rPr>
                <w:szCs w:val="22"/>
              </w:rPr>
              <w:t xml:space="preserve"> (23 Fuentes).</w:t>
            </w:r>
          </w:p>
          <w:p w14:paraId="722E412D" w14:textId="24336F9B" w:rsidR="000D4ED8" w:rsidRDefault="000D4ED8" w:rsidP="004033AE">
            <w:pPr>
              <w:pStyle w:val="Prrafodelista"/>
              <w:numPr>
                <w:ilvl w:val="0"/>
                <w:numId w:val="161"/>
              </w:numPr>
              <w:tabs>
                <w:tab w:val="left" w:pos="535"/>
              </w:tabs>
              <w:spacing w:line="276" w:lineRule="auto"/>
              <w:ind w:left="774" w:hanging="239"/>
              <w:rPr>
                <w:szCs w:val="22"/>
              </w:rPr>
            </w:pPr>
            <w:r w:rsidRPr="000D4ED8">
              <w:rPr>
                <w:szCs w:val="22"/>
              </w:rPr>
              <w:t>Incluir el monto negativo para la suma total del periodo y si la suma total es menor a 0 considerarlo como 0.</w:t>
            </w:r>
          </w:p>
          <w:p w14:paraId="539E6888" w14:textId="2739D863" w:rsidR="000D4ED8" w:rsidRPr="000D4ED8" w:rsidRDefault="000D4ED8" w:rsidP="004033AE">
            <w:pPr>
              <w:pStyle w:val="Prrafodelista"/>
              <w:numPr>
                <w:ilvl w:val="0"/>
                <w:numId w:val="161"/>
              </w:numPr>
              <w:tabs>
                <w:tab w:val="left" w:pos="535"/>
              </w:tabs>
              <w:spacing w:line="276" w:lineRule="auto"/>
              <w:ind w:left="774" w:hanging="239"/>
              <w:rPr>
                <w:szCs w:val="22"/>
              </w:rPr>
            </w:pPr>
            <w:r w:rsidRPr="000D4ED8">
              <w:rPr>
                <w:szCs w:val="22"/>
              </w:rPr>
              <w:t xml:space="preserve">El periodo del </w:t>
            </w:r>
            <w:r>
              <w:rPr>
                <w:szCs w:val="22"/>
              </w:rPr>
              <w:t>CDPU</w:t>
            </w:r>
            <w:r w:rsidRPr="000D4ED8">
              <w:rPr>
                <w:szCs w:val="22"/>
              </w:rPr>
              <w:t xml:space="preserve"> será obtenido de la fecha de emisión del comprobante único, Año de emisión-Mes de Emisión (YYYYMM).</w:t>
            </w:r>
          </w:p>
          <w:p w14:paraId="0211EA9D" w14:textId="77777777" w:rsidR="000D4ED8" w:rsidRPr="00B4709D" w:rsidRDefault="000D4ED8" w:rsidP="00514D26">
            <w:pPr>
              <w:pStyle w:val="Prrafodelista"/>
              <w:ind w:left="495"/>
              <w:rPr>
                <w:rFonts w:cs="Arial"/>
                <w:szCs w:val="22"/>
              </w:rPr>
            </w:pPr>
          </w:p>
          <w:p w14:paraId="400C9512" w14:textId="10F70C84" w:rsidR="00514D26" w:rsidRPr="00995159" w:rsidRDefault="00514D26" w:rsidP="004033AE">
            <w:pPr>
              <w:pStyle w:val="Prrafodelista"/>
              <w:numPr>
                <w:ilvl w:val="0"/>
                <w:numId w:val="263"/>
              </w:numPr>
              <w:ind w:left="632" w:hanging="272"/>
              <w:rPr>
                <w:rFonts w:cs="Arial"/>
                <w:sz w:val="18"/>
                <w:szCs w:val="18"/>
              </w:rPr>
            </w:pPr>
            <w:r w:rsidRPr="00995159">
              <w:rPr>
                <w:rFonts w:cs="Arial"/>
                <w:szCs w:val="22"/>
                <w:lang w:val="es-PE"/>
              </w:rPr>
              <w:t>∑ Importaciones PDT 621</w:t>
            </w:r>
            <w:r w:rsidRPr="00995159">
              <w:rPr>
                <w:rFonts w:cs="Arial"/>
                <w:szCs w:val="22"/>
              </w:rPr>
              <w:t xml:space="preserve">: </w:t>
            </w:r>
            <w:r w:rsidR="007F3B25">
              <w:rPr>
                <w:rFonts w:cs="Arial"/>
                <w:szCs w:val="22"/>
              </w:rPr>
              <w:t>c</w:t>
            </w:r>
            <w:r w:rsidRPr="00995159">
              <w:rPr>
                <w:rFonts w:cs="Arial"/>
                <w:szCs w:val="22"/>
              </w:rPr>
              <w:t>orresponde a la sumatoria positiva de los montos declarados en las siguientes casillas del formulario 621 para el tributo IGV cuenta propia (Código: 010101):</w:t>
            </w:r>
          </w:p>
          <w:p w14:paraId="3DBFAE6D" w14:textId="77777777" w:rsidR="00514D26" w:rsidRPr="000A50FB" w:rsidRDefault="00514D26" w:rsidP="00514D26">
            <w:pPr>
              <w:pStyle w:val="Prrafodelista"/>
              <w:rPr>
                <w:rFonts w:cs="Arial"/>
                <w:sz w:val="18"/>
                <w:szCs w:val="18"/>
              </w:rPr>
            </w:pPr>
          </w:p>
          <w:tbl>
            <w:tblPr>
              <w:tblW w:w="6804" w:type="dxa"/>
              <w:tblInd w:w="634" w:type="dxa"/>
              <w:tblLayout w:type="fixed"/>
              <w:tblCellMar>
                <w:left w:w="70" w:type="dxa"/>
                <w:right w:w="70" w:type="dxa"/>
              </w:tblCellMar>
              <w:tblLook w:val="04A0" w:firstRow="1" w:lastRow="0" w:firstColumn="1" w:lastColumn="0" w:noHBand="0" w:noVBand="1"/>
            </w:tblPr>
            <w:tblGrid>
              <w:gridCol w:w="5386"/>
              <w:gridCol w:w="1418"/>
            </w:tblGrid>
            <w:tr w:rsidR="00514D26" w:rsidRPr="000A50FB" w14:paraId="6B7EC968" w14:textId="77777777" w:rsidTr="002A75F5">
              <w:trPr>
                <w:trHeight w:val="288"/>
              </w:trPr>
              <w:tc>
                <w:tcPr>
                  <w:tcW w:w="37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14:paraId="7D937219" w14:textId="77777777" w:rsidR="00514D26" w:rsidRPr="00B4709D" w:rsidRDefault="00514D26" w:rsidP="00E76576">
                  <w:pPr>
                    <w:framePr w:hSpace="141" w:wrap="around" w:vAnchor="text" w:hAnchor="margin" w:xAlign="right" w:y="150"/>
                    <w:jc w:val="center"/>
                    <w:rPr>
                      <w:rFonts w:cs="Arial"/>
                      <w:b/>
                      <w:sz w:val="20"/>
                      <w:szCs w:val="20"/>
                      <w:lang w:eastAsia="es-PE"/>
                    </w:rPr>
                  </w:pPr>
                  <w:r w:rsidRPr="00B4709D">
                    <w:rPr>
                      <w:rFonts w:cs="Arial"/>
                      <w:b/>
                      <w:sz w:val="20"/>
                      <w:szCs w:val="20"/>
                      <w:lang w:eastAsia="es-PE"/>
                    </w:rPr>
                    <w:t>Descripción de casilla</w:t>
                  </w:r>
                </w:p>
              </w:tc>
              <w:tc>
                <w:tcPr>
                  <w:tcW w:w="99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14:paraId="1C8D1581" w14:textId="77777777" w:rsidR="00514D26" w:rsidRPr="00B4709D" w:rsidRDefault="00514D26" w:rsidP="00E76576">
                  <w:pPr>
                    <w:framePr w:hSpace="141" w:wrap="around" w:vAnchor="text" w:hAnchor="margin" w:xAlign="right" w:y="150"/>
                    <w:jc w:val="center"/>
                    <w:rPr>
                      <w:rFonts w:cs="Arial"/>
                      <w:b/>
                      <w:sz w:val="20"/>
                      <w:szCs w:val="20"/>
                      <w:lang w:eastAsia="es-PE"/>
                    </w:rPr>
                  </w:pPr>
                  <w:r w:rsidRPr="00B4709D">
                    <w:rPr>
                      <w:rFonts w:cs="Arial"/>
                      <w:b/>
                      <w:sz w:val="20"/>
                      <w:szCs w:val="20"/>
                      <w:lang w:eastAsia="es-PE"/>
                    </w:rPr>
                    <w:t>N° casilla</w:t>
                  </w:r>
                </w:p>
              </w:tc>
            </w:tr>
            <w:tr w:rsidR="00514D26" w:rsidRPr="000A50FB" w14:paraId="0E4358E7" w14:textId="77777777" w:rsidTr="002A75F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A0188EC"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importadas destinadas a VG exclusivas</w:t>
                  </w:r>
                </w:p>
              </w:tc>
              <w:tc>
                <w:tcPr>
                  <w:tcW w:w="993" w:type="dxa"/>
                  <w:tcBorders>
                    <w:top w:val="nil"/>
                    <w:left w:val="nil"/>
                    <w:bottom w:val="single" w:sz="4" w:space="0" w:color="auto"/>
                    <w:right w:val="single" w:sz="4" w:space="0" w:color="auto"/>
                  </w:tcBorders>
                  <w:shd w:val="clear" w:color="auto" w:fill="auto"/>
                  <w:noWrap/>
                  <w:vAlign w:val="center"/>
                  <w:hideMark/>
                </w:tcPr>
                <w:p w14:paraId="27EEC68A"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114</w:t>
                  </w:r>
                </w:p>
              </w:tc>
            </w:tr>
            <w:tr w:rsidR="00514D26" w:rsidRPr="000A50FB" w14:paraId="3A3A82CA" w14:textId="77777777" w:rsidTr="002A75F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48B6554F"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importadas destinadas a VG y VNG</w:t>
                  </w:r>
                </w:p>
              </w:tc>
              <w:tc>
                <w:tcPr>
                  <w:tcW w:w="993" w:type="dxa"/>
                  <w:tcBorders>
                    <w:top w:val="nil"/>
                    <w:left w:val="nil"/>
                    <w:bottom w:val="single" w:sz="4" w:space="0" w:color="auto"/>
                    <w:right w:val="single" w:sz="4" w:space="0" w:color="auto"/>
                  </w:tcBorders>
                  <w:shd w:val="clear" w:color="auto" w:fill="auto"/>
                  <w:noWrap/>
                  <w:vAlign w:val="center"/>
                  <w:hideMark/>
                </w:tcPr>
                <w:p w14:paraId="15F384CE"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116</w:t>
                  </w:r>
                </w:p>
              </w:tc>
            </w:tr>
            <w:tr w:rsidR="00514D26" w:rsidRPr="000A50FB" w14:paraId="0B2DA1C9" w14:textId="77777777" w:rsidTr="002A75F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1B862CF" w14:textId="77777777" w:rsidR="00514D26" w:rsidRPr="00B4709D" w:rsidRDefault="00514D26" w:rsidP="00E76576">
                  <w:pPr>
                    <w:framePr w:hSpace="141" w:wrap="around" w:vAnchor="text" w:hAnchor="margin" w:xAlign="right" w:y="150"/>
                    <w:jc w:val="left"/>
                    <w:rPr>
                      <w:rFonts w:cs="Arial"/>
                      <w:sz w:val="20"/>
                      <w:szCs w:val="20"/>
                      <w:lang w:val="pt-BR" w:eastAsia="es-PE"/>
                    </w:rPr>
                  </w:pPr>
                  <w:r w:rsidRPr="00B4709D">
                    <w:rPr>
                      <w:rFonts w:cs="Arial"/>
                      <w:sz w:val="20"/>
                      <w:szCs w:val="20"/>
                      <w:lang w:val="pt-BR" w:eastAsia="es-PE"/>
                    </w:rPr>
                    <w:t xml:space="preserve">Compras importadas destinadas </w:t>
                  </w:r>
                  <w:proofErr w:type="gramStart"/>
                  <w:r w:rsidRPr="00B4709D">
                    <w:rPr>
                      <w:rFonts w:cs="Arial"/>
                      <w:sz w:val="20"/>
                      <w:szCs w:val="20"/>
                      <w:lang w:val="pt-BR" w:eastAsia="es-PE"/>
                    </w:rPr>
                    <w:t>a  VNG</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14:paraId="49B3A0D3"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119</w:t>
                  </w:r>
                </w:p>
              </w:tc>
            </w:tr>
            <w:tr w:rsidR="00514D26" w:rsidRPr="000A50FB" w14:paraId="5E047F47" w14:textId="77777777" w:rsidTr="002A75F5">
              <w:trPr>
                <w:trHeight w:val="288"/>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0A45B68" w14:textId="77777777" w:rsidR="00514D26" w:rsidRPr="00B4709D" w:rsidRDefault="00514D26" w:rsidP="00E76576">
                  <w:pPr>
                    <w:framePr w:hSpace="141" w:wrap="around" w:vAnchor="text" w:hAnchor="margin" w:xAlign="right" w:y="150"/>
                    <w:jc w:val="left"/>
                    <w:rPr>
                      <w:rFonts w:cs="Arial"/>
                      <w:sz w:val="20"/>
                      <w:szCs w:val="20"/>
                      <w:lang w:eastAsia="es-PE"/>
                    </w:rPr>
                  </w:pPr>
                  <w:r w:rsidRPr="00B4709D">
                    <w:rPr>
                      <w:rFonts w:cs="Arial"/>
                      <w:sz w:val="20"/>
                      <w:szCs w:val="20"/>
                      <w:lang w:eastAsia="es-PE"/>
                    </w:rPr>
                    <w:t>Compras No Gravadas Importadas</w:t>
                  </w:r>
                </w:p>
              </w:tc>
              <w:tc>
                <w:tcPr>
                  <w:tcW w:w="993" w:type="dxa"/>
                  <w:tcBorders>
                    <w:top w:val="nil"/>
                    <w:left w:val="nil"/>
                    <w:bottom w:val="single" w:sz="4" w:space="0" w:color="auto"/>
                    <w:right w:val="single" w:sz="4" w:space="0" w:color="auto"/>
                  </w:tcBorders>
                  <w:shd w:val="clear" w:color="auto" w:fill="auto"/>
                  <w:noWrap/>
                  <w:vAlign w:val="center"/>
                  <w:hideMark/>
                </w:tcPr>
                <w:p w14:paraId="6C53983E" w14:textId="77777777" w:rsidR="00514D26" w:rsidRPr="00B4709D" w:rsidRDefault="00514D26" w:rsidP="00E76576">
                  <w:pPr>
                    <w:framePr w:hSpace="141" w:wrap="around" w:vAnchor="text" w:hAnchor="margin" w:xAlign="right" w:y="150"/>
                    <w:jc w:val="center"/>
                    <w:rPr>
                      <w:rFonts w:cs="Arial"/>
                      <w:sz w:val="20"/>
                      <w:szCs w:val="20"/>
                      <w:lang w:eastAsia="es-PE"/>
                    </w:rPr>
                  </w:pPr>
                  <w:r w:rsidRPr="00B4709D">
                    <w:rPr>
                      <w:rFonts w:cs="Arial"/>
                      <w:sz w:val="20"/>
                      <w:szCs w:val="20"/>
                      <w:lang w:eastAsia="es-PE"/>
                    </w:rPr>
                    <w:t>122</w:t>
                  </w:r>
                </w:p>
              </w:tc>
            </w:tr>
          </w:tbl>
          <w:p w14:paraId="6D93B143" w14:textId="712F13B8" w:rsidR="00514D26" w:rsidRDefault="00514D26" w:rsidP="00514D26">
            <w:pPr>
              <w:pStyle w:val="Prrafodelista"/>
              <w:ind w:left="495"/>
              <w:rPr>
                <w:rFonts w:cs="Arial"/>
                <w:szCs w:val="22"/>
              </w:rPr>
            </w:pPr>
          </w:p>
          <w:p w14:paraId="117A81BB" w14:textId="79118693" w:rsidR="000D4ED8" w:rsidRDefault="000D4ED8" w:rsidP="00514D26">
            <w:pPr>
              <w:pStyle w:val="Prrafodelista"/>
              <w:ind w:left="495"/>
              <w:rPr>
                <w:rFonts w:cs="Arial"/>
                <w:szCs w:val="22"/>
              </w:rPr>
            </w:pPr>
            <w:r w:rsidRPr="00C20F7F">
              <w:rPr>
                <w:rFonts w:cs="Arial"/>
                <w:i/>
                <w:iCs/>
                <w:szCs w:val="22"/>
              </w:rPr>
              <w:t>Consideración</w:t>
            </w:r>
            <w:r>
              <w:rPr>
                <w:rFonts w:cs="Arial"/>
                <w:szCs w:val="22"/>
              </w:rPr>
              <w:t>:</w:t>
            </w:r>
          </w:p>
          <w:p w14:paraId="3064B23C" w14:textId="30E99A49" w:rsidR="000D4ED8" w:rsidRPr="000D4ED8" w:rsidRDefault="000D4ED8" w:rsidP="00514D26">
            <w:pPr>
              <w:pStyle w:val="Prrafodelista"/>
              <w:ind w:left="495"/>
              <w:rPr>
                <w:rFonts w:cs="Arial"/>
                <w:szCs w:val="22"/>
              </w:rPr>
            </w:pPr>
            <w:r w:rsidRPr="000D4ED8">
              <w:rPr>
                <w:szCs w:val="22"/>
              </w:rPr>
              <w:t>De presentar un dato no numérico (inconsistente) en el valor de las casillas mencionadas, se convertirá al valor 0.</w:t>
            </w:r>
          </w:p>
          <w:p w14:paraId="5ECDAC32" w14:textId="77777777" w:rsidR="000D4ED8" w:rsidRPr="00B4709D" w:rsidRDefault="000D4ED8" w:rsidP="00514D26">
            <w:pPr>
              <w:pStyle w:val="Prrafodelista"/>
              <w:ind w:left="495"/>
              <w:rPr>
                <w:rFonts w:cs="Arial"/>
                <w:szCs w:val="22"/>
              </w:rPr>
            </w:pPr>
          </w:p>
          <w:p w14:paraId="56045BD0" w14:textId="77777777" w:rsidR="00514D26" w:rsidRPr="00995159" w:rsidRDefault="00514D26" w:rsidP="004033AE">
            <w:pPr>
              <w:pStyle w:val="Prrafodelista"/>
              <w:numPr>
                <w:ilvl w:val="0"/>
                <w:numId w:val="263"/>
              </w:numPr>
              <w:rPr>
                <w:rFonts w:cs="Arial"/>
                <w:szCs w:val="22"/>
              </w:rPr>
            </w:pPr>
            <w:r w:rsidRPr="00995159">
              <w:rPr>
                <w:rFonts w:cs="Arial"/>
                <w:szCs w:val="22"/>
              </w:rPr>
              <w:t>∑ Ventas: Mayor valor entre la ∑ Ventas declaradas y la ∑ Ventas Imputadas.</w:t>
            </w:r>
          </w:p>
          <w:p w14:paraId="004319CD" w14:textId="77777777" w:rsidR="00514D26" w:rsidRPr="00B4709D" w:rsidRDefault="00514D26" w:rsidP="00514D26">
            <w:pPr>
              <w:pStyle w:val="Prrafodelista"/>
              <w:ind w:left="654"/>
              <w:rPr>
                <w:rFonts w:cs="Arial"/>
                <w:szCs w:val="22"/>
              </w:rPr>
            </w:pPr>
          </w:p>
          <w:p w14:paraId="29417BC8" w14:textId="71459109" w:rsidR="00514D26" w:rsidRPr="00B4709D" w:rsidRDefault="00514D26" w:rsidP="008138E0">
            <w:pPr>
              <w:pStyle w:val="Prrafodelista"/>
              <w:numPr>
                <w:ilvl w:val="0"/>
                <w:numId w:val="62"/>
              </w:numPr>
              <w:ind w:left="850" w:hanging="284"/>
              <w:rPr>
                <w:rFonts w:cs="Arial"/>
                <w:szCs w:val="22"/>
              </w:rPr>
            </w:pPr>
            <w:r w:rsidRPr="00B4709D">
              <w:rPr>
                <w:rFonts w:cs="Arial"/>
                <w:szCs w:val="22"/>
              </w:rPr>
              <w:t xml:space="preserve">∑ Ventas Declaradas: </w:t>
            </w:r>
            <w:r w:rsidR="007F3B25">
              <w:rPr>
                <w:rFonts w:cs="Arial"/>
                <w:szCs w:val="22"/>
              </w:rPr>
              <w:t>c</w:t>
            </w:r>
            <w:r w:rsidRPr="00B4709D">
              <w:rPr>
                <w:rFonts w:cs="Arial"/>
                <w:szCs w:val="22"/>
              </w:rPr>
              <w:t>orresponde a la sumatoria de las siguientes casillas:</w:t>
            </w:r>
          </w:p>
          <w:p w14:paraId="503664E0" w14:textId="77777777" w:rsidR="00514D26" w:rsidRPr="000A50FB" w:rsidRDefault="00514D26" w:rsidP="00514D26">
            <w:pPr>
              <w:pStyle w:val="Prrafodelista"/>
              <w:ind w:left="437"/>
              <w:rPr>
                <w:rFonts w:cs="Arial"/>
                <w:sz w:val="18"/>
                <w:szCs w:val="18"/>
              </w:rPr>
            </w:pPr>
          </w:p>
          <w:tbl>
            <w:tblPr>
              <w:tblStyle w:val="Tablaconcuadrcula"/>
              <w:tblW w:w="6521" w:type="dxa"/>
              <w:tblInd w:w="990" w:type="dxa"/>
              <w:tblLayout w:type="fixed"/>
              <w:tblLook w:val="04A0" w:firstRow="1" w:lastRow="0" w:firstColumn="1" w:lastColumn="0" w:noHBand="0" w:noVBand="1"/>
            </w:tblPr>
            <w:tblGrid>
              <w:gridCol w:w="1411"/>
              <w:gridCol w:w="4213"/>
              <w:gridCol w:w="897"/>
            </w:tblGrid>
            <w:tr w:rsidR="00514D26" w:rsidRPr="000A50FB" w14:paraId="7788E85A" w14:textId="77777777" w:rsidTr="00C20F7F">
              <w:trPr>
                <w:trHeight w:val="382"/>
              </w:trPr>
              <w:tc>
                <w:tcPr>
                  <w:tcW w:w="1312" w:type="dxa"/>
                  <w:shd w:val="clear" w:color="auto" w:fill="F2F2F2" w:themeFill="background1" w:themeFillShade="F2"/>
                  <w:vAlign w:val="center"/>
                </w:tcPr>
                <w:p w14:paraId="51C8B699" w14:textId="77777777" w:rsidR="00514D26" w:rsidRPr="00B4709D" w:rsidRDefault="00514D26" w:rsidP="00E76576">
                  <w:pPr>
                    <w:pStyle w:val="Prrafodelista"/>
                    <w:framePr w:hSpace="141" w:wrap="around" w:vAnchor="text" w:hAnchor="margin" w:xAlign="right" w:y="150"/>
                    <w:ind w:left="0"/>
                    <w:jc w:val="center"/>
                    <w:rPr>
                      <w:rFonts w:cs="Arial"/>
                      <w:b/>
                      <w:sz w:val="20"/>
                      <w:szCs w:val="20"/>
                    </w:rPr>
                  </w:pPr>
                  <w:r w:rsidRPr="00B4709D">
                    <w:rPr>
                      <w:rFonts w:cs="Arial"/>
                      <w:b/>
                      <w:sz w:val="20"/>
                      <w:szCs w:val="20"/>
                    </w:rPr>
                    <w:t>Formulario</w:t>
                  </w:r>
                </w:p>
              </w:tc>
              <w:tc>
                <w:tcPr>
                  <w:tcW w:w="3920" w:type="dxa"/>
                  <w:shd w:val="clear" w:color="auto" w:fill="F2F2F2" w:themeFill="background1" w:themeFillShade="F2"/>
                  <w:vAlign w:val="center"/>
                </w:tcPr>
                <w:p w14:paraId="1C11E187" w14:textId="77777777" w:rsidR="00514D26" w:rsidRPr="00B4709D" w:rsidRDefault="00514D26" w:rsidP="00E76576">
                  <w:pPr>
                    <w:pStyle w:val="Prrafodelista"/>
                    <w:framePr w:hSpace="141" w:wrap="around" w:vAnchor="text" w:hAnchor="margin" w:xAlign="right" w:y="150"/>
                    <w:ind w:left="0"/>
                    <w:jc w:val="center"/>
                    <w:rPr>
                      <w:rFonts w:cs="Arial"/>
                      <w:b/>
                      <w:sz w:val="20"/>
                      <w:szCs w:val="20"/>
                    </w:rPr>
                  </w:pPr>
                  <w:r w:rsidRPr="00B4709D">
                    <w:rPr>
                      <w:rFonts w:cs="Arial"/>
                      <w:b/>
                      <w:sz w:val="20"/>
                      <w:szCs w:val="20"/>
                    </w:rPr>
                    <w:t>Descripción de casilla</w:t>
                  </w:r>
                </w:p>
              </w:tc>
              <w:tc>
                <w:tcPr>
                  <w:tcW w:w="835" w:type="dxa"/>
                  <w:shd w:val="clear" w:color="auto" w:fill="F2F2F2" w:themeFill="background1" w:themeFillShade="F2"/>
                  <w:vAlign w:val="center"/>
                </w:tcPr>
                <w:p w14:paraId="7505B8A1" w14:textId="77777777" w:rsidR="00514D26" w:rsidRPr="00B4709D" w:rsidRDefault="00514D26" w:rsidP="00E76576">
                  <w:pPr>
                    <w:pStyle w:val="Prrafodelista"/>
                    <w:framePr w:hSpace="141" w:wrap="around" w:vAnchor="text" w:hAnchor="margin" w:xAlign="right" w:y="150"/>
                    <w:ind w:left="0"/>
                    <w:jc w:val="center"/>
                    <w:rPr>
                      <w:rFonts w:cs="Arial"/>
                      <w:b/>
                      <w:sz w:val="20"/>
                      <w:szCs w:val="20"/>
                    </w:rPr>
                  </w:pPr>
                  <w:r w:rsidRPr="00B4709D">
                    <w:rPr>
                      <w:rFonts w:cs="Arial"/>
                      <w:b/>
                      <w:sz w:val="20"/>
                      <w:szCs w:val="20"/>
                    </w:rPr>
                    <w:t>N° casilla</w:t>
                  </w:r>
                </w:p>
              </w:tc>
            </w:tr>
            <w:tr w:rsidR="00514D26" w:rsidRPr="000A50FB" w14:paraId="2671E1DB" w14:textId="77777777" w:rsidTr="00C20F7F">
              <w:trPr>
                <w:trHeight w:val="274"/>
              </w:trPr>
              <w:tc>
                <w:tcPr>
                  <w:tcW w:w="1312" w:type="dxa"/>
                  <w:vAlign w:val="center"/>
                </w:tcPr>
                <w:p w14:paraId="5A46CC3D"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691630A0"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Netas</w:t>
                  </w:r>
                </w:p>
              </w:tc>
              <w:tc>
                <w:tcPr>
                  <w:tcW w:w="835" w:type="dxa"/>
                  <w:vAlign w:val="center"/>
                </w:tcPr>
                <w:p w14:paraId="13545C9E"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100</w:t>
                  </w:r>
                </w:p>
              </w:tc>
            </w:tr>
            <w:tr w:rsidR="00514D26" w:rsidRPr="000A50FB" w14:paraId="189920C4" w14:textId="77777777" w:rsidTr="00C20F7F">
              <w:trPr>
                <w:trHeight w:val="270"/>
              </w:trPr>
              <w:tc>
                <w:tcPr>
                  <w:tcW w:w="1312" w:type="dxa"/>
                  <w:vAlign w:val="center"/>
                </w:tcPr>
                <w:p w14:paraId="79F25AD5"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61939A22"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xml:space="preserve">( - ) Descuentos concedidos y/o devoluciones </w:t>
                  </w:r>
                </w:p>
              </w:tc>
              <w:tc>
                <w:tcPr>
                  <w:tcW w:w="835" w:type="dxa"/>
                  <w:vAlign w:val="center"/>
                </w:tcPr>
                <w:p w14:paraId="768CF4D2"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bCs/>
                      <w:sz w:val="20"/>
                      <w:szCs w:val="20"/>
                      <w:lang w:eastAsia="es-PE"/>
                    </w:rPr>
                    <w:t>102</w:t>
                  </w:r>
                </w:p>
              </w:tc>
            </w:tr>
            <w:tr w:rsidR="00514D26" w:rsidRPr="000A50FB" w14:paraId="685B37AC" w14:textId="77777777" w:rsidTr="00C20F7F">
              <w:trPr>
                <w:trHeight w:val="279"/>
              </w:trPr>
              <w:tc>
                <w:tcPr>
                  <w:tcW w:w="1312" w:type="dxa"/>
                  <w:vAlign w:val="center"/>
                </w:tcPr>
                <w:p w14:paraId="458AB813"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75C48591"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Ley 27037</w:t>
                  </w:r>
                </w:p>
              </w:tc>
              <w:tc>
                <w:tcPr>
                  <w:tcW w:w="835" w:type="dxa"/>
                  <w:vAlign w:val="center"/>
                </w:tcPr>
                <w:p w14:paraId="0F45159F"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160</w:t>
                  </w:r>
                </w:p>
              </w:tc>
            </w:tr>
            <w:tr w:rsidR="00514D26" w:rsidRPr="000A50FB" w14:paraId="337E0183" w14:textId="77777777" w:rsidTr="00C20F7F">
              <w:trPr>
                <w:trHeight w:val="256"/>
              </w:trPr>
              <w:tc>
                <w:tcPr>
                  <w:tcW w:w="1312" w:type="dxa"/>
                  <w:vAlign w:val="center"/>
                </w:tcPr>
                <w:p w14:paraId="0E73A332"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05486340"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 ) Descuentos y devoluciones</w:t>
                  </w:r>
                </w:p>
              </w:tc>
              <w:tc>
                <w:tcPr>
                  <w:tcW w:w="835" w:type="dxa"/>
                  <w:vAlign w:val="center"/>
                </w:tcPr>
                <w:p w14:paraId="45143690"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bCs/>
                      <w:sz w:val="20"/>
                      <w:szCs w:val="20"/>
                      <w:lang w:eastAsia="es-PE"/>
                    </w:rPr>
                    <w:t>162</w:t>
                  </w:r>
                </w:p>
              </w:tc>
            </w:tr>
            <w:tr w:rsidR="00514D26" w:rsidRPr="000A50FB" w14:paraId="7448754A" w14:textId="77777777" w:rsidTr="00C20F7F">
              <w:trPr>
                <w:trHeight w:val="287"/>
              </w:trPr>
              <w:tc>
                <w:tcPr>
                  <w:tcW w:w="1312" w:type="dxa"/>
                  <w:vAlign w:val="center"/>
                </w:tcPr>
                <w:p w14:paraId="040CD835"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7BCF2604" w14:textId="710A9B63"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xml:space="preserve">(+) Ventas no gravadas (sin considerar </w:t>
                  </w:r>
                  <w:r w:rsidR="00C20F7F">
                    <w:rPr>
                      <w:rFonts w:cs="Arial"/>
                      <w:sz w:val="20"/>
                      <w:szCs w:val="20"/>
                      <w:lang w:eastAsia="es-PE"/>
                    </w:rPr>
                    <w:t>exportaciones</w:t>
                  </w:r>
                  <w:r w:rsidRPr="00B4709D">
                    <w:rPr>
                      <w:rFonts w:cs="Arial"/>
                      <w:sz w:val="20"/>
                      <w:szCs w:val="20"/>
                      <w:lang w:eastAsia="es-PE"/>
                    </w:rPr>
                    <w:t>)</w:t>
                  </w:r>
                </w:p>
              </w:tc>
              <w:tc>
                <w:tcPr>
                  <w:tcW w:w="835" w:type="dxa"/>
                  <w:vAlign w:val="center"/>
                </w:tcPr>
                <w:p w14:paraId="54F27391"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105</w:t>
                  </w:r>
                </w:p>
              </w:tc>
            </w:tr>
            <w:tr w:rsidR="00514D26" w:rsidRPr="000A50FB" w14:paraId="03675C2F" w14:textId="77777777" w:rsidTr="00C20F7F">
              <w:trPr>
                <w:trHeight w:val="278"/>
              </w:trPr>
              <w:tc>
                <w:tcPr>
                  <w:tcW w:w="1312" w:type="dxa"/>
                  <w:vAlign w:val="center"/>
                </w:tcPr>
                <w:p w14:paraId="1AC87C24"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184F260E"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Ventas no gravadas sin efecto en ratio</w:t>
                  </w:r>
                </w:p>
              </w:tc>
              <w:tc>
                <w:tcPr>
                  <w:tcW w:w="835" w:type="dxa"/>
                  <w:vAlign w:val="center"/>
                </w:tcPr>
                <w:p w14:paraId="2F73AAAC"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109</w:t>
                  </w:r>
                </w:p>
              </w:tc>
            </w:tr>
            <w:tr w:rsidR="00514D26" w:rsidRPr="000A50FB" w14:paraId="1CA5FD5B" w14:textId="77777777" w:rsidTr="00C20F7F">
              <w:trPr>
                <w:trHeight w:val="275"/>
              </w:trPr>
              <w:tc>
                <w:tcPr>
                  <w:tcW w:w="1312" w:type="dxa"/>
                  <w:vAlign w:val="center"/>
                </w:tcPr>
                <w:p w14:paraId="2F48266E"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rPr>
                    <w:t>PDT 621</w:t>
                  </w:r>
                </w:p>
              </w:tc>
              <w:tc>
                <w:tcPr>
                  <w:tcW w:w="3920" w:type="dxa"/>
                  <w:vAlign w:val="center"/>
                </w:tcPr>
                <w:p w14:paraId="7DF71C01" w14:textId="77777777" w:rsidR="00514D26" w:rsidRPr="00B4709D" w:rsidRDefault="00514D26" w:rsidP="00E76576">
                  <w:pPr>
                    <w:pStyle w:val="Prrafodelista"/>
                    <w:framePr w:hSpace="141" w:wrap="around" w:vAnchor="text" w:hAnchor="margin" w:xAlign="right" w:y="150"/>
                    <w:ind w:left="0"/>
                    <w:jc w:val="left"/>
                    <w:rPr>
                      <w:rFonts w:cs="Arial"/>
                      <w:sz w:val="20"/>
                      <w:szCs w:val="20"/>
                    </w:rPr>
                  </w:pPr>
                  <w:r w:rsidRPr="00B4709D">
                    <w:rPr>
                      <w:rFonts w:cs="Arial"/>
                      <w:sz w:val="20"/>
                      <w:szCs w:val="20"/>
                      <w:lang w:eastAsia="es-PE"/>
                    </w:rPr>
                    <w:t>(+) Otras Ventas</w:t>
                  </w:r>
                </w:p>
              </w:tc>
              <w:tc>
                <w:tcPr>
                  <w:tcW w:w="835" w:type="dxa"/>
                  <w:vAlign w:val="center"/>
                </w:tcPr>
                <w:p w14:paraId="0BFA4E99" w14:textId="77777777" w:rsidR="00514D26" w:rsidRPr="00B4709D" w:rsidRDefault="00514D26" w:rsidP="00E76576">
                  <w:pPr>
                    <w:pStyle w:val="Prrafodelista"/>
                    <w:framePr w:hSpace="141" w:wrap="around" w:vAnchor="text" w:hAnchor="margin" w:xAlign="right" w:y="150"/>
                    <w:ind w:left="0"/>
                    <w:jc w:val="center"/>
                    <w:rPr>
                      <w:rFonts w:cs="Arial"/>
                      <w:sz w:val="20"/>
                      <w:szCs w:val="20"/>
                    </w:rPr>
                  </w:pPr>
                  <w:r w:rsidRPr="00B4709D">
                    <w:rPr>
                      <w:rFonts w:cs="Arial"/>
                      <w:sz w:val="20"/>
                      <w:szCs w:val="20"/>
                      <w:lang w:eastAsia="es-PE"/>
                    </w:rPr>
                    <w:t>112</w:t>
                  </w:r>
                </w:p>
              </w:tc>
            </w:tr>
          </w:tbl>
          <w:p w14:paraId="26F54142" w14:textId="716DDAC7" w:rsidR="00514D26" w:rsidRDefault="00514D26" w:rsidP="00514D26">
            <w:pPr>
              <w:pStyle w:val="Prrafodelista"/>
              <w:ind w:left="437"/>
              <w:rPr>
                <w:rFonts w:cs="Arial"/>
                <w:sz w:val="18"/>
                <w:szCs w:val="18"/>
              </w:rPr>
            </w:pPr>
            <w:r w:rsidRPr="000A50FB">
              <w:rPr>
                <w:rFonts w:cs="Arial"/>
                <w:sz w:val="18"/>
                <w:szCs w:val="18"/>
              </w:rPr>
              <w:t xml:space="preserve"> </w:t>
            </w:r>
          </w:p>
          <w:p w14:paraId="1E6F03E6" w14:textId="5960523A" w:rsidR="00013F02" w:rsidRPr="00013F02" w:rsidRDefault="00013F02" w:rsidP="00C20F7F">
            <w:pPr>
              <w:pStyle w:val="Prrafodelista"/>
              <w:ind w:left="916"/>
              <w:rPr>
                <w:rFonts w:cs="Arial"/>
                <w:szCs w:val="22"/>
              </w:rPr>
            </w:pPr>
            <w:r w:rsidRPr="00013F02">
              <w:rPr>
                <w:rFonts w:cs="Arial"/>
                <w:i/>
                <w:iCs/>
                <w:szCs w:val="22"/>
              </w:rPr>
              <w:t>Consideración</w:t>
            </w:r>
            <w:r w:rsidRPr="00013F02">
              <w:rPr>
                <w:rFonts w:cs="Arial"/>
                <w:szCs w:val="22"/>
              </w:rPr>
              <w:t>:</w:t>
            </w:r>
          </w:p>
          <w:p w14:paraId="5F3F6D69" w14:textId="0014C978" w:rsidR="00013F02" w:rsidRDefault="00013F02" w:rsidP="00C20F7F">
            <w:pPr>
              <w:pStyle w:val="Prrafodelista"/>
              <w:ind w:left="916"/>
              <w:rPr>
                <w:rFonts w:cs="Arial"/>
                <w:sz w:val="18"/>
                <w:szCs w:val="18"/>
              </w:rPr>
            </w:pPr>
            <w:r w:rsidRPr="00013F02">
              <w:rPr>
                <w:szCs w:val="22"/>
              </w:rPr>
              <w:t>De presentar un dato no numérico (inconsistente) en el valor de las casillas mencionadas, se convertirá al valor 0.</w:t>
            </w:r>
          </w:p>
          <w:p w14:paraId="14E16856" w14:textId="77777777" w:rsidR="00013F02" w:rsidRPr="00B4709D" w:rsidRDefault="00013F02" w:rsidP="00514D26">
            <w:pPr>
              <w:pStyle w:val="Prrafodelista"/>
              <w:ind w:left="437"/>
              <w:rPr>
                <w:rFonts w:cs="Arial"/>
                <w:szCs w:val="22"/>
              </w:rPr>
            </w:pPr>
          </w:p>
          <w:p w14:paraId="29D55978" w14:textId="325772D9" w:rsidR="00514D26" w:rsidRPr="00B4709D" w:rsidRDefault="00514D26" w:rsidP="008138E0">
            <w:pPr>
              <w:pStyle w:val="Prrafodelista"/>
              <w:numPr>
                <w:ilvl w:val="0"/>
                <w:numId w:val="62"/>
              </w:numPr>
              <w:ind w:left="850" w:hanging="284"/>
              <w:rPr>
                <w:rFonts w:cs="Arial"/>
                <w:szCs w:val="22"/>
              </w:rPr>
            </w:pPr>
            <w:r w:rsidRPr="00B4709D">
              <w:rPr>
                <w:rFonts w:cs="Arial"/>
                <w:szCs w:val="22"/>
              </w:rPr>
              <w:t xml:space="preserve">∑ Ventas Imputadas: corresponde a la sumatoria de las ventas obtenidas del </w:t>
            </w:r>
            <w:r w:rsidR="00013F02">
              <w:rPr>
                <w:rFonts w:cs="Arial"/>
                <w:szCs w:val="22"/>
              </w:rPr>
              <w:t>MCPU</w:t>
            </w:r>
            <w:r w:rsidRPr="00B4709D">
              <w:rPr>
                <w:rFonts w:cs="Arial"/>
                <w:szCs w:val="22"/>
              </w:rPr>
              <w:t>.  Para lo cual se considerará los siguientes conceptos, cuando el sujeto tenga calidad de proveedor:</w:t>
            </w:r>
          </w:p>
          <w:p w14:paraId="78D617EC" w14:textId="77777777" w:rsidR="00514D26" w:rsidRPr="00C20F7F" w:rsidRDefault="00514D26" w:rsidP="004033AE">
            <w:pPr>
              <w:pStyle w:val="Prrafodelista"/>
              <w:numPr>
                <w:ilvl w:val="0"/>
                <w:numId w:val="210"/>
              </w:numPr>
              <w:ind w:left="1199" w:hanging="283"/>
              <w:rPr>
                <w:rFonts w:cs="Arial"/>
                <w:szCs w:val="22"/>
              </w:rPr>
            </w:pPr>
            <w:r w:rsidRPr="00C20F7F">
              <w:rPr>
                <w:rFonts w:cs="Arial"/>
                <w:szCs w:val="22"/>
              </w:rPr>
              <w:t>Monto Venta Gravado (MTO_VTAGRV)</w:t>
            </w:r>
          </w:p>
          <w:p w14:paraId="4860B5F0" w14:textId="77777777" w:rsidR="00514D26" w:rsidRPr="00C20F7F" w:rsidRDefault="00514D26" w:rsidP="004033AE">
            <w:pPr>
              <w:pStyle w:val="Prrafodelista"/>
              <w:numPr>
                <w:ilvl w:val="0"/>
                <w:numId w:val="210"/>
              </w:numPr>
              <w:ind w:left="1199" w:hanging="283"/>
              <w:rPr>
                <w:rFonts w:cs="Arial"/>
                <w:szCs w:val="22"/>
              </w:rPr>
            </w:pPr>
            <w:r w:rsidRPr="00C20F7F">
              <w:rPr>
                <w:rFonts w:cs="Arial"/>
                <w:szCs w:val="22"/>
              </w:rPr>
              <w:t>Monto Venta No Gravado (MTO_VTANGRV)</w:t>
            </w:r>
          </w:p>
          <w:p w14:paraId="4130A61C" w14:textId="77777777" w:rsidR="00514D26" w:rsidRPr="00B4709D" w:rsidRDefault="00514D26" w:rsidP="00514D26">
            <w:pPr>
              <w:pStyle w:val="Prrafodelista"/>
              <w:ind w:left="654"/>
              <w:rPr>
                <w:rFonts w:cs="Arial"/>
                <w:szCs w:val="22"/>
              </w:rPr>
            </w:pPr>
          </w:p>
          <w:p w14:paraId="0261458F" w14:textId="5949A264" w:rsidR="00514D26" w:rsidRPr="00B4709D" w:rsidRDefault="00211671" w:rsidP="00013F02">
            <w:pPr>
              <w:pStyle w:val="Prrafodelista"/>
              <w:ind w:left="819"/>
              <w:rPr>
                <w:rFonts w:cs="Arial"/>
                <w:szCs w:val="22"/>
              </w:rPr>
            </w:pPr>
            <w:r>
              <w:rPr>
                <w:rFonts w:cs="Arial"/>
                <w:i/>
                <w:szCs w:val="22"/>
              </w:rPr>
              <w:t>Consideraciones</w:t>
            </w:r>
            <w:r w:rsidR="00514D26" w:rsidRPr="00B4709D">
              <w:rPr>
                <w:rFonts w:cs="Arial"/>
                <w:szCs w:val="22"/>
              </w:rPr>
              <w:t xml:space="preserve">: </w:t>
            </w:r>
          </w:p>
          <w:p w14:paraId="31DE8415" w14:textId="63B97671" w:rsidR="00514D26" w:rsidRPr="00B4709D" w:rsidRDefault="00180607" w:rsidP="008138E0">
            <w:pPr>
              <w:pStyle w:val="Prrafodelista"/>
              <w:numPr>
                <w:ilvl w:val="0"/>
                <w:numId w:val="50"/>
              </w:numPr>
              <w:ind w:left="1199" w:hanging="283"/>
              <w:rPr>
                <w:rFonts w:cs="Arial"/>
                <w:color w:val="FF0000"/>
                <w:szCs w:val="22"/>
              </w:rPr>
            </w:pPr>
            <w:r>
              <w:rPr>
                <w:rFonts w:cs="Arial"/>
                <w:szCs w:val="22"/>
              </w:rPr>
              <w:t>I</w:t>
            </w:r>
            <w:r w:rsidR="00514D26" w:rsidRPr="00B4709D">
              <w:rPr>
                <w:rFonts w:cs="Arial"/>
                <w:szCs w:val="22"/>
              </w:rPr>
              <w:t>ncluir el monto negativo, si la suma del rango total de los períodos evaluados es menor a 0 considerarlo como 0.</w:t>
            </w:r>
          </w:p>
          <w:p w14:paraId="407DE54F" w14:textId="0333D521" w:rsidR="00514D26" w:rsidRPr="005C0171" w:rsidRDefault="00514D26" w:rsidP="008138E0">
            <w:pPr>
              <w:pStyle w:val="Prrafodelista"/>
              <w:numPr>
                <w:ilvl w:val="0"/>
                <w:numId w:val="50"/>
              </w:numPr>
              <w:ind w:left="1199" w:hanging="283"/>
              <w:rPr>
                <w:rFonts w:cs="Arial"/>
                <w:szCs w:val="22"/>
              </w:rPr>
            </w:pPr>
            <w:r w:rsidRPr="00B4709D">
              <w:rPr>
                <w:rFonts w:cs="Arial"/>
                <w:szCs w:val="22"/>
              </w:rPr>
              <w:t xml:space="preserve">Se considera todas las fuentes con las que se obtiene la información del </w:t>
            </w:r>
            <w:r w:rsidR="00180607" w:rsidRPr="005C0171">
              <w:rPr>
                <w:rFonts w:cs="Arial"/>
                <w:szCs w:val="22"/>
              </w:rPr>
              <w:t>MCPU (23 fuentes)</w:t>
            </w:r>
            <w:r w:rsidRPr="005C0171">
              <w:rPr>
                <w:rFonts w:cs="Arial"/>
                <w:szCs w:val="22"/>
              </w:rPr>
              <w:t>.</w:t>
            </w:r>
          </w:p>
          <w:p w14:paraId="76841779" w14:textId="50F10078" w:rsidR="005C0171" w:rsidRPr="005C0171" w:rsidRDefault="005C0171" w:rsidP="008138E0">
            <w:pPr>
              <w:pStyle w:val="Prrafodelista"/>
              <w:numPr>
                <w:ilvl w:val="0"/>
                <w:numId w:val="50"/>
              </w:numPr>
              <w:ind w:left="1199" w:hanging="283"/>
              <w:rPr>
                <w:rFonts w:cs="Arial"/>
                <w:szCs w:val="22"/>
              </w:rPr>
            </w:pPr>
            <w:r w:rsidRPr="005C0171">
              <w:rPr>
                <w:szCs w:val="22"/>
              </w:rPr>
              <w:t xml:space="preserve">El periodo del </w:t>
            </w:r>
            <w:proofErr w:type="spellStart"/>
            <w:r w:rsidRPr="005C0171">
              <w:rPr>
                <w:szCs w:val="22"/>
              </w:rPr>
              <w:t>cdp</w:t>
            </w:r>
            <w:proofErr w:type="spellEnd"/>
            <w:r w:rsidRPr="005C0171">
              <w:rPr>
                <w:szCs w:val="22"/>
              </w:rPr>
              <w:t xml:space="preserve"> único será obtenido de la fecha de emisión del comprobante único, Año de emisión-Mes de Emisión (YYYYMM).</w:t>
            </w:r>
          </w:p>
          <w:p w14:paraId="38D2CCB5" w14:textId="77777777" w:rsidR="00514D26" w:rsidRPr="00B4709D" w:rsidRDefault="00514D26" w:rsidP="00514D26">
            <w:pPr>
              <w:pStyle w:val="Prrafodelista"/>
              <w:ind w:left="654"/>
              <w:rPr>
                <w:rFonts w:cs="Arial"/>
                <w:szCs w:val="22"/>
              </w:rPr>
            </w:pPr>
          </w:p>
          <w:p w14:paraId="0A0420C3" w14:textId="77777777" w:rsidR="00514D26" w:rsidRPr="00B4709D" w:rsidRDefault="00514D26" w:rsidP="00514D26">
            <w:pPr>
              <w:rPr>
                <w:rFonts w:cs="Arial"/>
                <w:szCs w:val="22"/>
                <w:u w:val="single"/>
              </w:rPr>
            </w:pPr>
            <w:r w:rsidRPr="00B4709D">
              <w:rPr>
                <w:rFonts w:cs="Arial"/>
                <w:szCs w:val="22"/>
                <w:u w:val="single"/>
              </w:rPr>
              <w:t>Fuente de información</w:t>
            </w:r>
          </w:p>
          <w:p w14:paraId="5B69869F" w14:textId="3E593B0B" w:rsidR="00514D26" w:rsidRDefault="00514D26" w:rsidP="008138E0">
            <w:pPr>
              <w:pStyle w:val="Prrafodelista"/>
              <w:numPr>
                <w:ilvl w:val="0"/>
                <w:numId w:val="59"/>
              </w:numPr>
              <w:ind w:left="349" w:hanging="272"/>
              <w:rPr>
                <w:rFonts w:cs="Arial"/>
                <w:szCs w:val="22"/>
              </w:rPr>
            </w:pPr>
            <w:r w:rsidRPr="00B4709D">
              <w:rPr>
                <w:rFonts w:cs="Arial"/>
                <w:szCs w:val="22"/>
              </w:rPr>
              <w:t>Declaraciones juradas del IGV</w:t>
            </w:r>
          </w:p>
          <w:p w14:paraId="73EFC93D" w14:textId="2A5CEDFB" w:rsidR="00942FA3" w:rsidRDefault="00942FA3" w:rsidP="00942FA3">
            <w:pPr>
              <w:pStyle w:val="Prrafodelista"/>
              <w:ind w:left="437"/>
              <w:rPr>
                <w:szCs w:val="22"/>
              </w:rPr>
            </w:pPr>
            <w:r>
              <w:rPr>
                <w:szCs w:val="22"/>
              </w:rPr>
              <w:t>Teradata:</w:t>
            </w:r>
          </w:p>
          <w:p w14:paraId="3F5FFB98" w14:textId="4735BF11" w:rsidR="00942FA3" w:rsidRPr="00942FA3" w:rsidRDefault="00942FA3" w:rsidP="00942FA3">
            <w:pPr>
              <w:pStyle w:val="Prrafodelista"/>
              <w:ind w:left="437"/>
              <w:rPr>
                <w:szCs w:val="22"/>
              </w:rPr>
            </w:pPr>
            <w:r w:rsidRPr="00942FA3">
              <w:rPr>
                <w:szCs w:val="22"/>
              </w:rPr>
              <w:t>Módulo 081419 – DJ IGV</w:t>
            </w:r>
          </w:p>
          <w:p w14:paraId="003AED0B" w14:textId="345DC28F" w:rsidR="00942FA3" w:rsidRDefault="00942FA3" w:rsidP="00942FA3">
            <w:pPr>
              <w:pStyle w:val="Prrafodelista"/>
              <w:ind w:left="437"/>
              <w:rPr>
                <w:sz w:val="18"/>
                <w:szCs w:val="18"/>
              </w:rPr>
            </w:pPr>
            <w:r w:rsidRPr="00942FA3">
              <w:rPr>
                <w:szCs w:val="22"/>
              </w:rPr>
              <w:t>Módulo 081455 – Ultima D</w:t>
            </w:r>
            <w:r>
              <w:rPr>
                <w:szCs w:val="22"/>
              </w:rPr>
              <w:t>J</w:t>
            </w:r>
          </w:p>
          <w:p w14:paraId="1CD69FA3" w14:textId="77777777" w:rsidR="00942FA3" w:rsidRPr="00B4709D" w:rsidRDefault="00942FA3" w:rsidP="00942FA3">
            <w:pPr>
              <w:pStyle w:val="Prrafodelista"/>
              <w:ind w:left="437"/>
              <w:rPr>
                <w:rFonts w:cs="Arial"/>
                <w:szCs w:val="22"/>
              </w:rPr>
            </w:pPr>
          </w:p>
          <w:p w14:paraId="7A5E5AEC" w14:textId="0BFDB581" w:rsidR="00514D26" w:rsidRPr="00942FA3" w:rsidRDefault="00514D26" w:rsidP="008138E0">
            <w:pPr>
              <w:pStyle w:val="Prrafodelista"/>
              <w:numPr>
                <w:ilvl w:val="0"/>
                <w:numId w:val="59"/>
              </w:numPr>
              <w:ind w:left="349" w:hanging="272"/>
              <w:rPr>
                <w:rFonts w:cs="Arial"/>
                <w:sz w:val="18"/>
                <w:szCs w:val="18"/>
              </w:rPr>
            </w:pPr>
            <w:r w:rsidRPr="00B4709D">
              <w:rPr>
                <w:rFonts w:cs="Arial"/>
                <w:szCs w:val="22"/>
              </w:rPr>
              <w:t>Comprobante de Pago Único</w:t>
            </w:r>
          </w:p>
          <w:p w14:paraId="7790F2E1" w14:textId="3959DB10" w:rsidR="00942FA3" w:rsidRDefault="00942FA3" w:rsidP="00942FA3">
            <w:pPr>
              <w:pStyle w:val="Prrafodelista"/>
              <w:ind w:left="437"/>
              <w:rPr>
                <w:szCs w:val="22"/>
              </w:rPr>
            </w:pPr>
            <w:r>
              <w:rPr>
                <w:szCs w:val="22"/>
              </w:rPr>
              <w:t>Teradata:</w:t>
            </w:r>
          </w:p>
          <w:p w14:paraId="1F28C944" w14:textId="0A75F434" w:rsidR="00942FA3" w:rsidRPr="00942FA3" w:rsidRDefault="00942FA3" w:rsidP="00942FA3">
            <w:pPr>
              <w:pStyle w:val="Prrafodelista"/>
              <w:ind w:left="437"/>
              <w:rPr>
                <w:rFonts w:cs="Arial"/>
                <w:szCs w:val="22"/>
              </w:rPr>
            </w:pPr>
            <w:r w:rsidRPr="00942FA3">
              <w:rPr>
                <w:szCs w:val="22"/>
              </w:rPr>
              <w:t>Modulo 081440</w:t>
            </w:r>
            <w:r>
              <w:rPr>
                <w:szCs w:val="22"/>
              </w:rPr>
              <w:t xml:space="preserve"> -</w:t>
            </w:r>
            <w:r w:rsidRPr="00942FA3">
              <w:rPr>
                <w:szCs w:val="22"/>
              </w:rPr>
              <w:t xml:space="preserve"> Comprobante de Pago Único </w:t>
            </w:r>
            <w:r>
              <w:rPr>
                <w:szCs w:val="22"/>
              </w:rPr>
              <w:t>–</w:t>
            </w:r>
            <w:r w:rsidRPr="00942FA3">
              <w:rPr>
                <w:szCs w:val="22"/>
              </w:rPr>
              <w:t xml:space="preserve"> </w:t>
            </w:r>
            <w:r>
              <w:rPr>
                <w:szCs w:val="22"/>
              </w:rPr>
              <w:t>(</w:t>
            </w:r>
            <w:r w:rsidRPr="00942FA3">
              <w:rPr>
                <w:szCs w:val="22"/>
              </w:rPr>
              <w:t>T8508RGCDPUNC C</w:t>
            </w:r>
            <w:r>
              <w:rPr>
                <w:szCs w:val="22"/>
              </w:rPr>
              <w:t>PDU</w:t>
            </w:r>
            <w:r w:rsidRPr="00942FA3">
              <w:rPr>
                <w:szCs w:val="22"/>
              </w:rPr>
              <w:t xml:space="preserve"> por las 13 fuentes)</w:t>
            </w:r>
          </w:p>
          <w:p w14:paraId="6884D240" w14:textId="74D639BE" w:rsidR="00514D26" w:rsidRPr="00576EDE" w:rsidRDefault="00514D26" w:rsidP="00514D26">
            <w:pPr>
              <w:pStyle w:val="Prrafodelista"/>
              <w:spacing w:line="276" w:lineRule="auto"/>
              <w:ind w:left="139"/>
              <w:rPr>
                <w:rFonts w:cs="Arial"/>
                <w:sz w:val="10"/>
                <w:szCs w:val="10"/>
                <w:lang w:eastAsia="es-PE"/>
              </w:rPr>
            </w:pPr>
          </w:p>
        </w:tc>
      </w:tr>
      <w:tr w:rsidR="00514D26" w:rsidRPr="00381A51" w14:paraId="5B383039" w14:textId="77777777" w:rsidTr="002A75F5">
        <w:trPr>
          <w:trHeight w:val="270"/>
        </w:trPr>
        <w:tc>
          <w:tcPr>
            <w:tcW w:w="568" w:type="dxa"/>
            <w:shd w:val="clear" w:color="auto" w:fill="auto"/>
            <w:noWrap/>
          </w:tcPr>
          <w:p w14:paraId="554DEC50" w14:textId="77777777" w:rsidR="00514D26" w:rsidRDefault="00514D26" w:rsidP="00514D26">
            <w:pPr>
              <w:spacing w:line="276" w:lineRule="auto"/>
              <w:ind w:left="-265" w:right="-70" w:firstLine="284"/>
              <w:jc w:val="center"/>
              <w:rPr>
                <w:rFonts w:cs="Arial"/>
                <w:sz w:val="10"/>
                <w:szCs w:val="10"/>
              </w:rPr>
            </w:pPr>
          </w:p>
          <w:p w14:paraId="34FC0611" w14:textId="296FA569" w:rsidR="00514D26" w:rsidRPr="00B4709D" w:rsidRDefault="00514D26" w:rsidP="00514D26">
            <w:pPr>
              <w:spacing w:line="276" w:lineRule="auto"/>
              <w:ind w:left="-265" w:right="-70" w:firstLine="284"/>
              <w:jc w:val="center"/>
              <w:rPr>
                <w:rFonts w:cs="Arial"/>
                <w:szCs w:val="22"/>
              </w:rPr>
            </w:pPr>
            <w:r w:rsidRPr="00B4709D">
              <w:rPr>
                <w:rFonts w:cs="Arial"/>
                <w:szCs w:val="22"/>
              </w:rPr>
              <w:t>114</w:t>
            </w:r>
          </w:p>
        </w:tc>
        <w:tc>
          <w:tcPr>
            <w:tcW w:w="8210" w:type="dxa"/>
            <w:shd w:val="clear" w:color="auto" w:fill="auto"/>
            <w:noWrap/>
          </w:tcPr>
          <w:p w14:paraId="3F47442B" w14:textId="77777777" w:rsidR="00514D26" w:rsidRPr="008753EC" w:rsidRDefault="00514D26" w:rsidP="00514D26">
            <w:pPr>
              <w:rPr>
                <w:rFonts w:cs="Arial"/>
                <w:sz w:val="10"/>
                <w:szCs w:val="10"/>
              </w:rPr>
            </w:pPr>
          </w:p>
          <w:p w14:paraId="2C0EEEAD" w14:textId="77777777" w:rsidR="00514D26" w:rsidRPr="00044568" w:rsidRDefault="00514D26" w:rsidP="00514D26">
            <w:pPr>
              <w:spacing w:line="276" w:lineRule="auto"/>
              <w:rPr>
                <w:rFonts w:cs="Arial"/>
                <w:b/>
                <w:bCs/>
                <w:szCs w:val="22"/>
                <w:lang w:val="es-PE" w:eastAsia="es-PE"/>
              </w:rPr>
            </w:pPr>
            <w:r w:rsidRPr="00044568">
              <w:rPr>
                <w:rFonts w:cs="Arial"/>
                <w:b/>
                <w:bCs/>
                <w:szCs w:val="22"/>
                <w:lang w:val="es-PE" w:eastAsia="es-PE"/>
              </w:rPr>
              <w:t>v0905 Clientes nacionales participación</w:t>
            </w:r>
          </w:p>
          <w:p w14:paraId="53E74082" w14:textId="77777777" w:rsidR="00514D26" w:rsidRPr="00044568" w:rsidRDefault="00514D26" w:rsidP="00514D26">
            <w:pPr>
              <w:spacing w:line="276" w:lineRule="auto"/>
              <w:rPr>
                <w:rFonts w:cs="Arial"/>
                <w:bCs/>
                <w:szCs w:val="22"/>
                <w:lang w:val="es-PE" w:eastAsia="es-PE"/>
              </w:rPr>
            </w:pPr>
          </w:p>
          <w:p w14:paraId="69A29703" w14:textId="77777777" w:rsidR="00514D26" w:rsidRPr="00044568" w:rsidRDefault="00514D26" w:rsidP="00514D26">
            <w:pPr>
              <w:spacing w:line="276" w:lineRule="auto"/>
              <w:rPr>
                <w:rFonts w:cs="Arial"/>
                <w:szCs w:val="22"/>
                <w:u w:val="single"/>
              </w:rPr>
            </w:pPr>
            <w:r w:rsidRPr="00044568">
              <w:rPr>
                <w:rFonts w:cs="Arial"/>
                <w:szCs w:val="22"/>
                <w:u w:val="single"/>
              </w:rPr>
              <w:t>Definición</w:t>
            </w:r>
          </w:p>
          <w:p w14:paraId="1D883B7D" w14:textId="77777777" w:rsidR="00514D26" w:rsidRPr="00044568" w:rsidRDefault="00514D26" w:rsidP="00514D26">
            <w:pPr>
              <w:pStyle w:val="Prrafodelista"/>
              <w:spacing w:line="276" w:lineRule="auto"/>
              <w:ind w:left="0"/>
              <w:rPr>
                <w:rFonts w:cs="Arial"/>
                <w:szCs w:val="22"/>
              </w:rPr>
            </w:pPr>
            <w:r w:rsidRPr="00044568">
              <w:rPr>
                <w:rFonts w:cs="Arial"/>
                <w:szCs w:val="22"/>
              </w:rPr>
              <w:t>Determina la participación del cliente que le haya realizado el mayor nivel de compra al contribuyente.</w:t>
            </w:r>
          </w:p>
          <w:p w14:paraId="0E5EE562" w14:textId="77777777" w:rsidR="00514D26" w:rsidRPr="00044568" w:rsidRDefault="00514D26" w:rsidP="00514D26">
            <w:pPr>
              <w:pStyle w:val="Prrafodelista"/>
              <w:spacing w:line="276" w:lineRule="auto"/>
              <w:ind w:left="0"/>
              <w:rPr>
                <w:rFonts w:cs="Arial"/>
                <w:szCs w:val="22"/>
              </w:rPr>
            </w:pPr>
          </w:p>
          <w:p w14:paraId="69929234" w14:textId="77777777" w:rsidR="00514D26" w:rsidRPr="00044568" w:rsidRDefault="00514D26" w:rsidP="00514D26">
            <w:pPr>
              <w:spacing w:line="276" w:lineRule="auto"/>
              <w:rPr>
                <w:rFonts w:cs="Arial"/>
                <w:szCs w:val="22"/>
                <w:u w:val="single"/>
              </w:rPr>
            </w:pPr>
            <w:r w:rsidRPr="00044568">
              <w:rPr>
                <w:rFonts w:cs="Arial"/>
                <w:szCs w:val="22"/>
                <w:u w:val="single"/>
              </w:rPr>
              <w:t>Periodo de evaluación</w:t>
            </w:r>
          </w:p>
          <w:p w14:paraId="36FFB82C" w14:textId="77777777" w:rsidR="00514D26" w:rsidRPr="00044568" w:rsidRDefault="00514D26" w:rsidP="00514D26">
            <w:pPr>
              <w:pStyle w:val="Prrafodelista"/>
              <w:spacing w:line="276" w:lineRule="auto"/>
              <w:ind w:left="0"/>
              <w:rPr>
                <w:rFonts w:cs="Arial"/>
                <w:szCs w:val="22"/>
              </w:rPr>
            </w:pPr>
            <w:r w:rsidRPr="00044568">
              <w:rPr>
                <w:rFonts w:cs="Arial"/>
                <w:szCs w:val="22"/>
              </w:rPr>
              <w:t xml:space="preserve">Corresponde a los últimos 24 </w:t>
            </w:r>
            <w:r w:rsidRPr="00044568">
              <w:rPr>
                <w:rFonts w:cs="Arial"/>
                <w:color w:val="000000"/>
                <w:szCs w:val="22"/>
              </w:rPr>
              <w:t xml:space="preserve">últimos periodos tributarios vencidos </w:t>
            </w:r>
            <w:r w:rsidRPr="00044568">
              <w:rPr>
                <w:rFonts w:cs="Arial"/>
                <w:szCs w:val="22"/>
              </w:rPr>
              <w:t>a la fecha de ejecución del cálculo de la variable.</w:t>
            </w:r>
          </w:p>
          <w:p w14:paraId="0B493D50" w14:textId="77777777" w:rsidR="00514D26" w:rsidRPr="00044568" w:rsidRDefault="00514D26" w:rsidP="00514D26">
            <w:pPr>
              <w:pStyle w:val="Prrafodelista"/>
              <w:spacing w:line="276" w:lineRule="auto"/>
              <w:ind w:left="230"/>
              <w:rPr>
                <w:rFonts w:cs="Arial"/>
                <w:szCs w:val="22"/>
              </w:rPr>
            </w:pPr>
          </w:p>
          <w:p w14:paraId="13C1EAED" w14:textId="77777777" w:rsidR="00514D26" w:rsidRPr="00044568" w:rsidRDefault="00514D26" w:rsidP="00514D26">
            <w:pPr>
              <w:spacing w:line="276" w:lineRule="auto"/>
              <w:rPr>
                <w:rFonts w:cs="Arial"/>
                <w:szCs w:val="22"/>
                <w:u w:val="single"/>
              </w:rPr>
            </w:pPr>
            <w:r w:rsidRPr="00044568">
              <w:rPr>
                <w:rFonts w:cs="Arial"/>
                <w:szCs w:val="22"/>
                <w:u w:val="single"/>
              </w:rPr>
              <w:t>Forma de cálculo</w:t>
            </w:r>
          </w:p>
          <w:p w14:paraId="115E36CE" w14:textId="77777777" w:rsidR="00514D26" w:rsidRPr="00044568" w:rsidRDefault="00514D26" w:rsidP="00514D26">
            <w:pPr>
              <w:spacing w:line="276" w:lineRule="auto"/>
              <w:rPr>
                <w:rFonts w:cs="Arial"/>
                <w:szCs w:val="22"/>
                <w:u w:val="single"/>
              </w:rPr>
            </w:pPr>
          </w:p>
          <w:p w14:paraId="666932DB" w14:textId="77777777" w:rsidR="00514D26" w:rsidRPr="00641496" w:rsidRDefault="00514D26" w:rsidP="00641496">
            <w:pPr>
              <w:spacing w:line="276" w:lineRule="auto"/>
              <w:ind w:left="1057" w:hanging="1057"/>
              <w:rPr>
                <w:rFonts w:cs="Arial"/>
                <w:sz w:val="18"/>
                <w:szCs w:val="18"/>
              </w:rPr>
            </w:pPr>
            <w:r w:rsidRPr="005449EE">
              <w:rPr>
                <w:rFonts w:cs="Arial"/>
                <w:i/>
                <w:iCs/>
                <w:szCs w:val="22"/>
              </w:rPr>
              <w:t>Indicador</w:t>
            </w:r>
            <w:r w:rsidRPr="00641496">
              <w:rPr>
                <w:rFonts w:cs="Arial"/>
                <w:szCs w:val="22"/>
              </w:rPr>
              <w:t>: participación del cliente con mayor nivel de compras respecto a las ventas internas totales:</w:t>
            </w:r>
          </w:p>
          <w:tbl>
            <w:tblPr>
              <w:tblStyle w:val="Tablaconcuadrcula"/>
              <w:tblpPr w:leftFromText="141" w:rightFromText="141" w:vertAnchor="text" w:horzAnchor="margin" w:tblpXSpec="center" w:tblpY="258"/>
              <w:tblOverlap w:val="never"/>
              <w:tblW w:w="0" w:type="auto"/>
              <w:tblLayout w:type="fixed"/>
              <w:tblLook w:val="04A0" w:firstRow="1" w:lastRow="0" w:firstColumn="1" w:lastColumn="0" w:noHBand="0" w:noVBand="1"/>
            </w:tblPr>
            <w:tblGrid>
              <w:gridCol w:w="5687"/>
            </w:tblGrid>
            <w:tr w:rsidR="00514D26" w:rsidRPr="000A50FB" w14:paraId="58F79583" w14:textId="77777777" w:rsidTr="00641496">
              <w:trPr>
                <w:trHeight w:val="1168"/>
              </w:trPr>
              <w:tc>
                <w:tcPr>
                  <w:tcW w:w="5687" w:type="dxa"/>
                </w:tcPr>
                <w:p w14:paraId="6CD0FA56" w14:textId="77777777" w:rsidR="00514D26" w:rsidRPr="000A50FB" w:rsidRDefault="00514D26" w:rsidP="00514D26">
                  <w:pPr>
                    <w:pStyle w:val="Prrafodelista"/>
                    <w:spacing w:line="276" w:lineRule="auto"/>
                    <w:ind w:left="0"/>
                    <w:rPr>
                      <w:rFonts w:cs="Arial"/>
                      <w:sz w:val="18"/>
                      <w:szCs w:val="18"/>
                    </w:rPr>
                  </w:pPr>
                </w:p>
                <w:p w14:paraId="28209BF8" w14:textId="4DFCDA3C" w:rsidR="00514D26" w:rsidRPr="00044568" w:rsidRDefault="00514D26" w:rsidP="00514D26">
                  <w:pPr>
                    <w:pStyle w:val="Prrafodelista"/>
                    <w:spacing w:line="276" w:lineRule="auto"/>
                    <w:ind w:left="0"/>
                    <w:rPr>
                      <w:rFonts w:cs="Arial"/>
                      <w:sz w:val="20"/>
                      <w:szCs w:val="20"/>
                    </w:rPr>
                  </w:pPr>
                  <w:r w:rsidRPr="00044568">
                    <w:rPr>
                      <w:rFonts w:cs="Arial"/>
                      <w:sz w:val="20"/>
                      <w:szCs w:val="20"/>
                    </w:rPr>
                    <w:t xml:space="preserve">                        </w:t>
                  </w:r>
                  <w:r w:rsidR="007F0BA5" w:rsidRPr="00044568">
                    <w:rPr>
                      <w:rFonts w:cs="Arial"/>
                      <w:sz w:val="20"/>
                      <w:szCs w:val="20"/>
                    </w:rPr>
                    <w:t xml:space="preserve">    </w:t>
                  </w:r>
                  <w:r w:rsidRPr="00044568">
                    <w:rPr>
                      <w:rFonts w:cs="Arial"/>
                      <w:sz w:val="20"/>
                      <w:szCs w:val="20"/>
                    </w:rPr>
                    <w:t>∑ compras de cliente con mayor nivel</w:t>
                  </w:r>
                </w:p>
                <w:p w14:paraId="060C5423" w14:textId="77777777" w:rsidR="00514D26" w:rsidRPr="00044568" w:rsidRDefault="00514D26" w:rsidP="00514D26">
                  <w:pPr>
                    <w:pStyle w:val="Prrafodelista"/>
                    <w:spacing w:line="276" w:lineRule="auto"/>
                    <w:ind w:left="0"/>
                    <w:rPr>
                      <w:rFonts w:cs="Arial"/>
                      <w:sz w:val="20"/>
                      <w:szCs w:val="20"/>
                    </w:rPr>
                  </w:pPr>
                  <w:r w:rsidRPr="00044568">
                    <w:rPr>
                      <w:rFonts w:cs="Arial"/>
                      <w:noProof/>
                      <w:sz w:val="20"/>
                      <w:szCs w:val="20"/>
                      <w:lang w:val="es-PE" w:eastAsia="es-PE"/>
                    </w:rPr>
                    <mc:AlternateContent>
                      <mc:Choice Requires="wps">
                        <w:drawing>
                          <wp:anchor distT="0" distB="0" distL="114300" distR="114300" simplePos="0" relativeHeight="252717568" behindDoc="0" locked="0" layoutInCell="1" allowOverlap="1" wp14:anchorId="342C2273" wp14:editId="1C3262B2">
                            <wp:simplePos x="0" y="0"/>
                            <wp:positionH relativeFrom="column">
                              <wp:posOffset>888959</wp:posOffset>
                            </wp:positionH>
                            <wp:positionV relativeFrom="paragraph">
                              <wp:posOffset>92561</wp:posOffset>
                            </wp:positionV>
                            <wp:extent cx="2422566" cy="11875"/>
                            <wp:effectExtent l="0" t="0" r="34925" b="26670"/>
                            <wp:wrapNone/>
                            <wp:docPr id="150" name="Conector recto 150"/>
                            <wp:cNvGraphicFramePr/>
                            <a:graphic xmlns:a="http://schemas.openxmlformats.org/drawingml/2006/main">
                              <a:graphicData uri="http://schemas.microsoft.com/office/word/2010/wordprocessingShape">
                                <wps:wsp>
                                  <wps:cNvCnPr/>
                                  <wps:spPr>
                                    <a:xfrm>
                                      <a:off x="0" y="0"/>
                                      <a:ext cx="2422566"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1C55CF8" id="Conector recto 150" o:spid="_x0000_s1026" style="position:absolute;z-index:25271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7.3pt" to="260.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" strokecolor="black [3213]"/>
                        </w:pict>
                      </mc:Fallback>
                    </mc:AlternateContent>
                  </w:r>
                  <w:r w:rsidRPr="00044568">
                    <w:rPr>
                      <w:rFonts w:cs="Arial"/>
                      <w:sz w:val="20"/>
                      <w:szCs w:val="20"/>
                    </w:rPr>
                    <w:t xml:space="preserve">Indicador  =  </w:t>
                  </w:r>
                </w:p>
                <w:p w14:paraId="22046A6E" w14:textId="57347377" w:rsidR="00514D26" w:rsidRPr="00044568" w:rsidRDefault="00514D26" w:rsidP="00514D26">
                  <w:pPr>
                    <w:pStyle w:val="Prrafodelista"/>
                    <w:spacing w:line="276" w:lineRule="auto"/>
                    <w:ind w:left="0"/>
                    <w:rPr>
                      <w:rFonts w:cs="Arial"/>
                      <w:sz w:val="20"/>
                      <w:szCs w:val="20"/>
                    </w:rPr>
                  </w:pPr>
                  <w:r w:rsidRPr="00044568">
                    <w:rPr>
                      <w:rFonts w:cs="Arial"/>
                      <w:sz w:val="20"/>
                      <w:szCs w:val="20"/>
                    </w:rPr>
                    <w:t xml:space="preserve">                                    </w:t>
                  </w:r>
                  <w:r w:rsidR="007F0BA5" w:rsidRPr="00044568">
                    <w:rPr>
                      <w:rFonts w:cs="Arial"/>
                      <w:sz w:val="20"/>
                      <w:szCs w:val="20"/>
                    </w:rPr>
                    <w:t xml:space="preserve">    </w:t>
                  </w:r>
                  <w:r w:rsidRPr="00044568">
                    <w:rPr>
                      <w:rFonts w:cs="Arial"/>
                      <w:sz w:val="20"/>
                      <w:szCs w:val="20"/>
                    </w:rPr>
                    <w:t>∑ Ventas internas totales</w:t>
                  </w:r>
                </w:p>
                <w:p w14:paraId="1E73BBC7" w14:textId="77777777" w:rsidR="00514D26" w:rsidRPr="000A50FB" w:rsidRDefault="00514D26" w:rsidP="00514D26">
                  <w:pPr>
                    <w:pStyle w:val="Prrafodelista"/>
                    <w:spacing w:line="276" w:lineRule="auto"/>
                    <w:ind w:left="0"/>
                    <w:rPr>
                      <w:rFonts w:cs="Arial"/>
                      <w:sz w:val="18"/>
                      <w:szCs w:val="18"/>
                    </w:rPr>
                  </w:pPr>
                </w:p>
              </w:tc>
            </w:tr>
          </w:tbl>
          <w:p w14:paraId="2D2FA2B9" w14:textId="77777777" w:rsidR="00514D26" w:rsidRPr="000A50FB" w:rsidRDefault="00514D26" w:rsidP="00514D26">
            <w:pPr>
              <w:spacing w:line="276" w:lineRule="auto"/>
              <w:rPr>
                <w:rFonts w:cs="Arial"/>
                <w:sz w:val="18"/>
                <w:szCs w:val="18"/>
              </w:rPr>
            </w:pPr>
          </w:p>
          <w:p w14:paraId="17826EC6" w14:textId="77777777" w:rsidR="00514D26" w:rsidRPr="000A50FB" w:rsidRDefault="00514D26" w:rsidP="00514D26">
            <w:pPr>
              <w:spacing w:line="276" w:lineRule="auto"/>
              <w:rPr>
                <w:rFonts w:cs="Arial"/>
                <w:sz w:val="18"/>
                <w:szCs w:val="18"/>
              </w:rPr>
            </w:pPr>
          </w:p>
          <w:p w14:paraId="01E05410" w14:textId="77777777" w:rsidR="00514D26" w:rsidRPr="000A50FB" w:rsidRDefault="00514D26" w:rsidP="00514D26">
            <w:pPr>
              <w:spacing w:line="276" w:lineRule="auto"/>
              <w:rPr>
                <w:rFonts w:cs="Arial"/>
                <w:sz w:val="18"/>
                <w:szCs w:val="18"/>
              </w:rPr>
            </w:pPr>
          </w:p>
          <w:p w14:paraId="16058AC9" w14:textId="77777777" w:rsidR="00514D26" w:rsidRPr="000A50FB" w:rsidRDefault="00514D26" w:rsidP="00514D26">
            <w:pPr>
              <w:spacing w:line="276" w:lineRule="auto"/>
              <w:rPr>
                <w:rFonts w:cs="Arial"/>
                <w:sz w:val="18"/>
                <w:szCs w:val="18"/>
              </w:rPr>
            </w:pPr>
          </w:p>
          <w:p w14:paraId="6DA9F17F" w14:textId="77777777" w:rsidR="00514D26" w:rsidRPr="000A50FB" w:rsidRDefault="00514D26" w:rsidP="00514D26">
            <w:pPr>
              <w:spacing w:line="276" w:lineRule="auto"/>
              <w:rPr>
                <w:rFonts w:cs="Arial"/>
                <w:sz w:val="18"/>
                <w:szCs w:val="18"/>
              </w:rPr>
            </w:pPr>
          </w:p>
          <w:p w14:paraId="2BA299FC" w14:textId="77777777" w:rsidR="00514D26" w:rsidRPr="000A50FB" w:rsidRDefault="00514D26" w:rsidP="00514D26">
            <w:pPr>
              <w:spacing w:line="276" w:lineRule="auto"/>
              <w:rPr>
                <w:rFonts w:cs="Arial"/>
                <w:sz w:val="18"/>
                <w:szCs w:val="18"/>
              </w:rPr>
            </w:pPr>
          </w:p>
          <w:p w14:paraId="17FA3456" w14:textId="77777777" w:rsidR="00514D26" w:rsidRPr="00044568" w:rsidRDefault="00514D26" w:rsidP="00514D26">
            <w:pPr>
              <w:spacing w:line="276" w:lineRule="auto"/>
              <w:ind w:left="360"/>
              <w:rPr>
                <w:rFonts w:cs="Arial"/>
                <w:szCs w:val="22"/>
              </w:rPr>
            </w:pPr>
          </w:p>
          <w:p w14:paraId="74B68E45" w14:textId="26E9B668" w:rsidR="00514D26" w:rsidRDefault="00514D26" w:rsidP="00641496">
            <w:pPr>
              <w:pStyle w:val="Prrafodelista"/>
              <w:spacing w:line="276" w:lineRule="auto"/>
              <w:ind w:left="65"/>
              <w:rPr>
                <w:rFonts w:cs="Arial"/>
                <w:szCs w:val="22"/>
              </w:rPr>
            </w:pPr>
            <w:r w:rsidRPr="00044568">
              <w:rPr>
                <w:rFonts w:cs="Arial"/>
                <w:szCs w:val="22"/>
              </w:rPr>
              <w:t>Se pueden presentar dos situaciones:</w:t>
            </w:r>
          </w:p>
          <w:p w14:paraId="6F078CA5" w14:textId="77777777" w:rsidR="009C540E" w:rsidRPr="00044568" w:rsidRDefault="009C540E" w:rsidP="00514D26">
            <w:pPr>
              <w:pStyle w:val="Prrafodelista"/>
              <w:spacing w:line="276" w:lineRule="auto"/>
              <w:ind w:left="229"/>
              <w:rPr>
                <w:rFonts w:cs="Arial"/>
                <w:szCs w:val="22"/>
              </w:rPr>
            </w:pPr>
          </w:p>
          <w:p w14:paraId="1A7CF4C4" w14:textId="06B4171C" w:rsidR="00514D26" w:rsidRPr="00044568" w:rsidRDefault="00514D26" w:rsidP="001B7500">
            <w:pPr>
              <w:pStyle w:val="Prrafodelista"/>
              <w:numPr>
                <w:ilvl w:val="0"/>
                <w:numId w:val="101"/>
              </w:numPr>
              <w:spacing w:line="276" w:lineRule="auto"/>
              <w:ind w:left="349" w:hanging="284"/>
              <w:rPr>
                <w:rFonts w:cs="Arial"/>
                <w:szCs w:val="22"/>
              </w:rPr>
            </w:pPr>
            <w:r w:rsidRPr="00044568">
              <w:rPr>
                <w:rFonts w:cs="Arial"/>
                <w:szCs w:val="22"/>
              </w:rPr>
              <w:t>Si el contribuyente cuenta con Registro de Ventas Electrónico:</w:t>
            </w:r>
          </w:p>
          <w:p w14:paraId="46C6B4E1" w14:textId="16D9FA0D" w:rsidR="00514D26" w:rsidRPr="00044568" w:rsidRDefault="00514D26" w:rsidP="001B7500">
            <w:pPr>
              <w:pStyle w:val="Prrafodelista"/>
              <w:numPr>
                <w:ilvl w:val="1"/>
                <w:numId w:val="101"/>
              </w:numPr>
              <w:spacing w:line="276" w:lineRule="auto"/>
              <w:ind w:left="632" w:hanging="283"/>
              <w:rPr>
                <w:rFonts w:cs="Arial"/>
                <w:szCs w:val="22"/>
              </w:rPr>
            </w:pPr>
            <w:r w:rsidRPr="00044568">
              <w:rPr>
                <w:rFonts w:cs="Arial"/>
                <w:szCs w:val="22"/>
              </w:rPr>
              <w:t xml:space="preserve">∑ compras de cliente con mayor nivel: Corresponde a la sumatoria de las compras internas realizadas por el cliente, cuyo monto resulte mayor que el resto de </w:t>
            </w:r>
            <w:proofErr w:type="gramStart"/>
            <w:r w:rsidRPr="00044568">
              <w:rPr>
                <w:rFonts w:cs="Arial"/>
                <w:szCs w:val="22"/>
              </w:rPr>
              <w:t>clientes</w:t>
            </w:r>
            <w:proofErr w:type="gramEnd"/>
            <w:r w:rsidRPr="00044568">
              <w:rPr>
                <w:rFonts w:cs="Arial"/>
                <w:szCs w:val="22"/>
              </w:rPr>
              <w:t xml:space="preserve"> del contribuyente, en el rango de períodos evaluados, según lo detallado en el RVE</w:t>
            </w:r>
            <w:r w:rsidR="00E47E02">
              <w:rPr>
                <w:rFonts w:cs="Arial"/>
                <w:szCs w:val="22"/>
              </w:rPr>
              <w:t xml:space="preserve"> de Capa 4 del MCPU</w:t>
            </w:r>
            <w:r w:rsidRPr="00044568">
              <w:rPr>
                <w:rFonts w:cs="Arial"/>
                <w:szCs w:val="22"/>
              </w:rPr>
              <w:t>.</w:t>
            </w:r>
          </w:p>
          <w:p w14:paraId="501605FC" w14:textId="7B95FDDF" w:rsidR="00514D26" w:rsidRDefault="00514D26" w:rsidP="001B7500">
            <w:pPr>
              <w:pStyle w:val="Prrafodelista"/>
              <w:numPr>
                <w:ilvl w:val="1"/>
                <w:numId w:val="101"/>
              </w:numPr>
              <w:spacing w:line="276" w:lineRule="auto"/>
              <w:ind w:left="632" w:hanging="283"/>
              <w:rPr>
                <w:rFonts w:cs="Arial"/>
                <w:szCs w:val="22"/>
              </w:rPr>
            </w:pPr>
            <w:r w:rsidRPr="00044568">
              <w:rPr>
                <w:rFonts w:cs="Arial"/>
                <w:szCs w:val="22"/>
              </w:rPr>
              <w:t>∑ Ventas Internas totales: Corresponde a la sumatoria del monto de ventas internas realizadas por el contribuyente según RVE</w:t>
            </w:r>
            <w:r w:rsidR="00211671">
              <w:rPr>
                <w:rFonts w:cs="Arial"/>
                <w:szCs w:val="22"/>
              </w:rPr>
              <w:t xml:space="preserve">  de Capa 4 del MCPU</w:t>
            </w:r>
            <w:r w:rsidRPr="00044568">
              <w:rPr>
                <w:rFonts w:cs="Arial"/>
                <w:szCs w:val="22"/>
              </w:rPr>
              <w:t>.</w:t>
            </w:r>
          </w:p>
          <w:p w14:paraId="2C717324" w14:textId="77777777" w:rsidR="00211671" w:rsidRDefault="00211671" w:rsidP="00211671">
            <w:pPr>
              <w:spacing w:line="276" w:lineRule="auto"/>
              <w:ind w:left="707"/>
              <w:rPr>
                <w:rFonts w:cs="Arial"/>
                <w:szCs w:val="22"/>
              </w:rPr>
            </w:pPr>
          </w:p>
          <w:p w14:paraId="44394EE5" w14:textId="15B4CB73" w:rsidR="00211671" w:rsidRDefault="00211671" w:rsidP="00211671">
            <w:pPr>
              <w:spacing w:line="276" w:lineRule="auto"/>
              <w:ind w:left="707"/>
              <w:rPr>
                <w:rFonts w:cs="Arial"/>
                <w:szCs w:val="22"/>
              </w:rPr>
            </w:pPr>
            <w:r w:rsidRPr="001D7DCE">
              <w:rPr>
                <w:rFonts w:cs="Arial"/>
                <w:i/>
                <w:iCs/>
                <w:szCs w:val="22"/>
              </w:rPr>
              <w:t>Consideraciones</w:t>
            </w:r>
            <w:r>
              <w:rPr>
                <w:rFonts w:cs="Arial"/>
                <w:szCs w:val="22"/>
              </w:rPr>
              <w:t>:</w:t>
            </w:r>
          </w:p>
          <w:p w14:paraId="00A94346" w14:textId="77777777" w:rsidR="00211671" w:rsidRPr="00211671" w:rsidRDefault="00211671" w:rsidP="001B7500">
            <w:pPr>
              <w:pStyle w:val="Prrafodelista"/>
              <w:numPr>
                <w:ilvl w:val="0"/>
                <w:numId w:val="151"/>
              </w:numPr>
              <w:spacing w:line="276" w:lineRule="auto"/>
              <w:ind w:left="961" w:hanging="284"/>
              <w:rPr>
                <w:szCs w:val="22"/>
              </w:rPr>
            </w:pPr>
            <w:proofErr w:type="gramStart"/>
            <w:r w:rsidRPr="00211671">
              <w:rPr>
                <w:szCs w:val="22"/>
              </w:rPr>
              <w:t>Los campos a considerar</w:t>
            </w:r>
            <w:proofErr w:type="gramEnd"/>
            <w:r w:rsidRPr="00211671">
              <w:rPr>
                <w:szCs w:val="22"/>
              </w:rPr>
              <w:t xml:space="preserve"> son: </w:t>
            </w:r>
          </w:p>
          <w:p w14:paraId="788685E1" w14:textId="77777777" w:rsidR="00211671" w:rsidRPr="00211671" w:rsidRDefault="00211671" w:rsidP="001B7500">
            <w:pPr>
              <w:pStyle w:val="Prrafodelista"/>
              <w:numPr>
                <w:ilvl w:val="0"/>
                <w:numId w:val="159"/>
              </w:numPr>
              <w:ind w:left="1244" w:hanging="283"/>
              <w:rPr>
                <w:szCs w:val="22"/>
              </w:rPr>
            </w:pPr>
            <w:r w:rsidRPr="00211671">
              <w:rPr>
                <w:szCs w:val="22"/>
              </w:rPr>
              <w:t>Monto Venta Gravada (MTO_VTAGRV)</w:t>
            </w:r>
          </w:p>
          <w:p w14:paraId="5BCB0472" w14:textId="77777777" w:rsidR="00211671" w:rsidRPr="00211671" w:rsidRDefault="00211671" w:rsidP="001B7500">
            <w:pPr>
              <w:pStyle w:val="Prrafodelista"/>
              <w:numPr>
                <w:ilvl w:val="0"/>
                <w:numId w:val="159"/>
              </w:numPr>
              <w:ind w:left="1244" w:hanging="283"/>
              <w:rPr>
                <w:szCs w:val="22"/>
              </w:rPr>
            </w:pPr>
            <w:r w:rsidRPr="00211671">
              <w:rPr>
                <w:szCs w:val="22"/>
              </w:rPr>
              <w:t>Monto Venta No Gravada (MTO_VTANGRV)</w:t>
            </w:r>
          </w:p>
          <w:p w14:paraId="16766A99" w14:textId="77777777" w:rsidR="00211671" w:rsidRPr="00211671" w:rsidRDefault="00211671" w:rsidP="001B7500">
            <w:pPr>
              <w:pStyle w:val="Prrafodelista"/>
              <w:numPr>
                <w:ilvl w:val="0"/>
                <w:numId w:val="151"/>
              </w:numPr>
              <w:spacing w:line="276" w:lineRule="auto"/>
              <w:ind w:left="961" w:hanging="284"/>
              <w:rPr>
                <w:szCs w:val="22"/>
              </w:rPr>
            </w:pPr>
            <w:r w:rsidRPr="00211671">
              <w:rPr>
                <w:szCs w:val="22"/>
              </w:rPr>
              <w:t xml:space="preserve">Se considera el adquiriente cuyo tipo de documento sea ruc y </w:t>
            </w:r>
            <w:proofErr w:type="spellStart"/>
            <w:r w:rsidRPr="00211671">
              <w:rPr>
                <w:szCs w:val="22"/>
              </w:rPr>
              <w:t>dni</w:t>
            </w:r>
            <w:proofErr w:type="spellEnd"/>
            <w:r w:rsidRPr="00211671">
              <w:rPr>
                <w:szCs w:val="22"/>
              </w:rPr>
              <w:t xml:space="preserve">. </w:t>
            </w:r>
          </w:p>
          <w:p w14:paraId="57E4399C" w14:textId="77777777" w:rsidR="00211671" w:rsidRPr="00211671" w:rsidRDefault="00211671" w:rsidP="001B7500">
            <w:pPr>
              <w:pStyle w:val="Prrafodelista"/>
              <w:numPr>
                <w:ilvl w:val="0"/>
                <w:numId w:val="151"/>
              </w:numPr>
              <w:tabs>
                <w:tab w:val="left" w:pos="635"/>
              </w:tabs>
              <w:spacing w:line="276" w:lineRule="auto"/>
              <w:ind w:left="961" w:hanging="284"/>
              <w:rPr>
                <w:szCs w:val="22"/>
              </w:rPr>
            </w:pPr>
            <w:r w:rsidRPr="00211671">
              <w:rPr>
                <w:szCs w:val="22"/>
              </w:rPr>
              <w:t xml:space="preserve">Se considera el indicador de </w:t>
            </w:r>
            <w:proofErr w:type="spellStart"/>
            <w:r w:rsidRPr="00211671">
              <w:rPr>
                <w:szCs w:val="22"/>
              </w:rPr>
              <w:t>cdp</w:t>
            </w:r>
            <w:proofErr w:type="spellEnd"/>
            <w:r w:rsidRPr="00211671">
              <w:rPr>
                <w:szCs w:val="22"/>
              </w:rPr>
              <w:t xml:space="preserve"> </w:t>
            </w:r>
            <w:proofErr w:type="spellStart"/>
            <w:r w:rsidRPr="00211671">
              <w:rPr>
                <w:szCs w:val="22"/>
              </w:rPr>
              <w:t>unico</w:t>
            </w:r>
            <w:proofErr w:type="spellEnd"/>
            <w:r w:rsidRPr="00211671">
              <w:rPr>
                <w:szCs w:val="22"/>
              </w:rPr>
              <w:t xml:space="preserve"> igual a 1.</w:t>
            </w:r>
          </w:p>
          <w:p w14:paraId="69830131" w14:textId="44E21148" w:rsidR="00211671" w:rsidRDefault="00211671" w:rsidP="001B7500">
            <w:pPr>
              <w:pStyle w:val="Prrafodelista"/>
              <w:numPr>
                <w:ilvl w:val="0"/>
                <w:numId w:val="151"/>
              </w:numPr>
              <w:tabs>
                <w:tab w:val="left" w:pos="961"/>
              </w:tabs>
              <w:spacing w:line="276" w:lineRule="auto"/>
              <w:ind w:left="961" w:hanging="284"/>
              <w:rPr>
                <w:szCs w:val="22"/>
              </w:rPr>
            </w:pPr>
            <w:r w:rsidRPr="00211671">
              <w:rPr>
                <w:szCs w:val="22"/>
              </w:rPr>
              <w:t>Incluir el monto negativo para la suma total del periodo y si la suma total es menor a 0 considerarlo como 0.</w:t>
            </w:r>
          </w:p>
          <w:p w14:paraId="53EDAF27" w14:textId="61D1A7BD" w:rsidR="00211671" w:rsidRPr="00211671" w:rsidRDefault="00211671" w:rsidP="001B7500">
            <w:pPr>
              <w:pStyle w:val="Prrafodelista"/>
              <w:numPr>
                <w:ilvl w:val="0"/>
                <w:numId w:val="151"/>
              </w:numPr>
              <w:tabs>
                <w:tab w:val="left" w:pos="961"/>
              </w:tabs>
              <w:spacing w:line="276" w:lineRule="auto"/>
              <w:ind w:left="961" w:hanging="284"/>
              <w:rPr>
                <w:szCs w:val="22"/>
              </w:rPr>
            </w:pPr>
            <w:r w:rsidRPr="00211671">
              <w:rPr>
                <w:szCs w:val="22"/>
              </w:rPr>
              <w:t>El periodo será obtenido de la fecha de emisión del comprobante de pago, Año de emisión-Mes de Emisión (YYYYMM)</w:t>
            </w:r>
          </w:p>
          <w:p w14:paraId="77F0841D" w14:textId="77777777" w:rsidR="00514D26" w:rsidRPr="00044568" w:rsidRDefault="00514D26" w:rsidP="00514D26">
            <w:pPr>
              <w:pStyle w:val="Prrafodelista"/>
              <w:spacing w:line="276" w:lineRule="auto"/>
              <w:ind w:left="371"/>
              <w:rPr>
                <w:rFonts w:cs="Arial"/>
                <w:szCs w:val="22"/>
              </w:rPr>
            </w:pPr>
          </w:p>
          <w:p w14:paraId="61093821" w14:textId="77777777" w:rsidR="00514D26" w:rsidRPr="00044568" w:rsidRDefault="00514D26" w:rsidP="001B7500">
            <w:pPr>
              <w:pStyle w:val="Prrafodelista"/>
              <w:numPr>
                <w:ilvl w:val="0"/>
                <w:numId w:val="101"/>
              </w:numPr>
              <w:spacing w:line="276" w:lineRule="auto"/>
              <w:ind w:left="349" w:hanging="284"/>
              <w:rPr>
                <w:rFonts w:cs="Arial"/>
                <w:szCs w:val="22"/>
              </w:rPr>
            </w:pPr>
            <w:r w:rsidRPr="00044568">
              <w:rPr>
                <w:rFonts w:cs="Arial"/>
                <w:szCs w:val="22"/>
              </w:rPr>
              <w:t>Si el contribuyente no cuenta con Registros de Ventas Electrónico (RVE):</w:t>
            </w:r>
          </w:p>
          <w:p w14:paraId="39BB43E6" w14:textId="27031200" w:rsidR="00514D26" w:rsidRPr="00044568" w:rsidRDefault="00514D26" w:rsidP="001B7500">
            <w:pPr>
              <w:pStyle w:val="Prrafodelista"/>
              <w:numPr>
                <w:ilvl w:val="1"/>
                <w:numId w:val="101"/>
              </w:numPr>
              <w:spacing w:line="276" w:lineRule="auto"/>
              <w:ind w:left="632" w:hanging="283"/>
              <w:rPr>
                <w:rFonts w:cs="Arial"/>
                <w:szCs w:val="22"/>
              </w:rPr>
            </w:pPr>
            <w:r w:rsidRPr="00044568">
              <w:rPr>
                <w:rFonts w:cs="Arial"/>
                <w:szCs w:val="22"/>
              </w:rPr>
              <w:t xml:space="preserve">∑ compras de cliente con mayor nivel: Corresponde a la sumatoria de las </w:t>
            </w:r>
            <w:proofErr w:type="gramStart"/>
            <w:r w:rsidRPr="00044568">
              <w:rPr>
                <w:rFonts w:cs="Arial"/>
                <w:szCs w:val="22"/>
              </w:rPr>
              <w:t>compras  internas</w:t>
            </w:r>
            <w:proofErr w:type="gramEnd"/>
            <w:r w:rsidRPr="00044568">
              <w:rPr>
                <w:rFonts w:cs="Arial"/>
                <w:szCs w:val="22"/>
              </w:rPr>
              <w:t xml:space="preserve"> realizadas por el cliente, cuyo monto resulte mayor que el resto de clientes del contribuyente, en el rango de períodos evaluados, según </w:t>
            </w:r>
            <w:r w:rsidR="00211671">
              <w:rPr>
                <w:rFonts w:cs="Arial"/>
                <w:szCs w:val="22"/>
              </w:rPr>
              <w:t>MCPU</w:t>
            </w:r>
            <w:r w:rsidRPr="00044568">
              <w:rPr>
                <w:rFonts w:cs="Arial"/>
                <w:szCs w:val="22"/>
              </w:rPr>
              <w:t>.</w:t>
            </w:r>
          </w:p>
          <w:p w14:paraId="291D53A9" w14:textId="77777777" w:rsidR="00211671" w:rsidRDefault="00211671" w:rsidP="00514D26">
            <w:pPr>
              <w:pStyle w:val="Prrafodelista"/>
              <w:spacing w:line="276" w:lineRule="auto"/>
              <w:ind w:left="1067"/>
              <w:rPr>
                <w:rFonts w:cs="Arial"/>
                <w:szCs w:val="22"/>
              </w:rPr>
            </w:pPr>
          </w:p>
          <w:p w14:paraId="60289656" w14:textId="5CF81EC8" w:rsidR="00514D26" w:rsidRPr="00044568" w:rsidRDefault="00211671" w:rsidP="001D7DCE">
            <w:pPr>
              <w:pStyle w:val="Prrafodelista"/>
              <w:spacing w:line="276" w:lineRule="auto"/>
              <w:ind w:left="632"/>
              <w:rPr>
                <w:rFonts w:cs="Arial"/>
                <w:szCs w:val="22"/>
              </w:rPr>
            </w:pPr>
            <w:r w:rsidRPr="00211671">
              <w:rPr>
                <w:rFonts w:cs="Arial"/>
                <w:i/>
                <w:iCs/>
                <w:szCs w:val="22"/>
              </w:rPr>
              <w:t>C</w:t>
            </w:r>
            <w:r w:rsidR="00514D26" w:rsidRPr="00211671">
              <w:rPr>
                <w:rFonts w:cs="Arial"/>
                <w:i/>
                <w:iCs/>
                <w:szCs w:val="22"/>
              </w:rPr>
              <w:t>onsideraciones</w:t>
            </w:r>
            <w:r w:rsidR="00514D26" w:rsidRPr="00044568">
              <w:rPr>
                <w:rFonts w:cs="Arial"/>
                <w:szCs w:val="22"/>
              </w:rPr>
              <w:t>:</w:t>
            </w:r>
          </w:p>
          <w:p w14:paraId="36DBF500" w14:textId="67138930" w:rsidR="00211671" w:rsidRDefault="00211671" w:rsidP="001B7500">
            <w:pPr>
              <w:pStyle w:val="Prrafodelista"/>
              <w:numPr>
                <w:ilvl w:val="0"/>
                <w:numId w:val="93"/>
              </w:numPr>
              <w:spacing w:line="276" w:lineRule="auto"/>
              <w:ind w:left="916" w:hanging="284"/>
              <w:rPr>
                <w:rFonts w:cs="Arial"/>
                <w:szCs w:val="22"/>
              </w:rPr>
            </w:pPr>
            <w:r w:rsidRPr="00044568">
              <w:rPr>
                <w:rFonts w:cs="Arial"/>
                <w:szCs w:val="22"/>
              </w:rPr>
              <w:t>Campos a considerar Monto Venta Gravado (MTO_VTAGRV) + Monto Venta No Gravado (MTO_VTANGRV) de la tabla T8508RGCDPUNC (VWTRGCDPUNC).</w:t>
            </w:r>
          </w:p>
          <w:p w14:paraId="101C3B89" w14:textId="210E2631" w:rsidR="00514D26" w:rsidRPr="00044568" w:rsidRDefault="00514D26" w:rsidP="001B7500">
            <w:pPr>
              <w:pStyle w:val="Prrafodelista"/>
              <w:numPr>
                <w:ilvl w:val="0"/>
                <w:numId w:val="93"/>
              </w:numPr>
              <w:spacing w:line="276" w:lineRule="auto"/>
              <w:ind w:left="916" w:hanging="284"/>
              <w:rPr>
                <w:rFonts w:cs="Arial"/>
                <w:szCs w:val="22"/>
              </w:rPr>
            </w:pPr>
            <w:r w:rsidRPr="00044568">
              <w:rPr>
                <w:rFonts w:cs="Arial"/>
                <w:szCs w:val="22"/>
              </w:rPr>
              <w:t xml:space="preserve">Solo considerar los clientes del contribuyente evaluado que figuren como adquirientes en el </w:t>
            </w:r>
            <w:r w:rsidR="00211671">
              <w:rPr>
                <w:rFonts w:cs="Arial"/>
                <w:szCs w:val="22"/>
              </w:rPr>
              <w:t>MCPU</w:t>
            </w:r>
            <w:r w:rsidRPr="00044568">
              <w:rPr>
                <w:rFonts w:cs="Arial"/>
                <w:szCs w:val="22"/>
              </w:rPr>
              <w:t>, cuyo tipo de documento sea RUC</w:t>
            </w:r>
            <w:r w:rsidR="00211671">
              <w:rPr>
                <w:rFonts w:cs="Arial"/>
                <w:szCs w:val="22"/>
              </w:rPr>
              <w:t xml:space="preserve"> y DNI</w:t>
            </w:r>
            <w:r w:rsidRPr="00044568">
              <w:rPr>
                <w:rFonts w:cs="Arial"/>
                <w:szCs w:val="22"/>
              </w:rPr>
              <w:t>.</w:t>
            </w:r>
          </w:p>
          <w:p w14:paraId="2624A587" w14:textId="5CBA9D23" w:rsidR="00514D26" w:rsidRDefault="00514D26" w:rsidP="001B7500">
            <w:pPr>
              <w:pStyle w:val="Prrafodelista"/>
              <w:numPr>
                <w:ilvl w:val="0"/>
                <w:numId w:val="93"/>
              </w:numPr>
              <w:spacing w:line="276" w:lineRule="auto"/>
              <w:ind w:left="916" w:hanging="284"/>
              <w:rPr>
                <w:rFonts w:cs="Arial"/>
                <w:szCs w:val="22"/>
              </w:rPr>
            </w:pPr>
            <w:r w:rsidRPr="00044568">
              <w:rPr>
                <w:rFonts w:cs="Arial"/>
                <w:szCs w:val="22"/>
              </w:rPr>
              <w:t>Se considera todas las fuentes con las que se obtiene la información del Modelo de Comprobante de Pago Único (23 fuentes)</w:t>
            </w:r>
            <w:r w:rsidR="00211671">
              <w:rPr>
                <w:rFonts w:cs="Arial"/>
                <w:szCs w:val="22"/>
              </w:rPr>
              <w:t>.</w:t>
            </w:r>
          </w:p>
          <w:p w14:paraId="7E2B3ABA" w14:textId="6DF81436" w:rsidR="00211671" w:rsidRPr="004E04B6" w:rsidRDefault="00211671" w:rsidP="001B7500">
            <w:pPr>
              <w:pStyle w:val="Prrafodelista"/>
              <w:numPr>
                <w:ilvl w:val="0"/>
                <w:numId w:val="93"/>
              </w:numPr>
              <w:spacing w:line="276" w:lineRule="auto"/>
              <w:ind w:left="916" w:hanging="284"/>
              <w:rPr>
                <w:rFonts w:cs="Arial"/>
                <w:szCs w:val="22"/>
              </w:rPr>
            </w:pPr>
            <w:r w:rsidRPr="00044568">
              <w:rPr>
                <w:rFonts w:cs="Arial"/>
                <w:szCs w:val="22"/>
              </w:rPr>
              <w:t xml:space="preserve">Incluir el monto negativo para la suma total del periodo y si la suma del rango </w:t>
            </w:r>
            <w:r w:rsidRPr="004E04B6">
              <w:rPr>
                <w:rFonts w:cs="Arial"/>
                <w:szCs w:val="22"/>
              </w:rPr>
              <w:t>total de los períodos evaluados es menor a 0 considerarlo como 0.</w:t>
            </w:r>
          </w:p>
          <w:p w14:paraId="612C4CAF" w14:textId="73C9D46F" w:rsidR="001E14A7" w:rsidRPr="004E04B6" w:rsidRDefault="004E04B6" w:rsidP="001B7500">
            <w:pPr>
              <w:pStyle w:val="Prrafodelista"/>
              <w:numPr>
                <w:ilvl w:val="0"/>
                <w:numId w:val="93"/>
              </w:numPr>
              <w:spacing w:line="276" w:lineRule="auto"/>
              <w:ind w:left="916" w:hanging="284"/>
              <w:rPr>
                <w:rFonts w:cs="Arial"/>
                <w:szCs w:val="22"/>
              </w:rPr>
            </w:pPr>
            <w:r w:rsidRPr="004E04B6">
              <w:rPr>
                <w:szCs w:val="22"/>
              </w:rPr>
              <w:t xml:space="preserve">El periodo del </w:t>
            </w:r>
            <w:proofErr w:type="spellStart"/>
            <w:r w:rsidRPr="004E04B6">
              <w:rPr>
                <w:szCs w:val="22"/>
              </w:rPr>
              <w:t>cdp</w:t>
            </w:r>
            <w:proofErr w:type="spellEnd"/>
            <w:r w:rsidRPr="004E04B6">
              <w:rPr>
                <w:szCs w:val="22"/>
              </w:rPr>
              <w:t xml:space="preserve"> único será obtenido de la fecha de emisión del comprobante único, Año de emisión-Mes de Emisión (YYYYMM)</w:t>
            </w:r>
          </w:p>
          <w:p w14:paraId="66EEECB4" w14:textId="5808DD02" w:rsidR="00514D26" w:rsidRPr="00044568" w:rsidRDefault="00514D26" w:rsidP="00211671">
            <w:pPr>
              <w:pStyle w:val="Prrafodelista"/>
              <w:spacing w:line="276" w:lineRule="auto"/>
              <w:ind w:left="1427"/>
              <w:rPr>
                <w:rFonts w:cs="Arial"/>
                <w:szCs w:val="22"/>
              </w:rPr>
            </w:pPr>
          </w:p>
          <w:p w14:paraId="76FBAC39" w14:textId="553B0C47" w:rsidR="00514D26" w:rsidRPr="000A50FB" w:rsidRDefault="00514D26" w:rsidP="001B7500">
            <w:pPr>
              <w:pStyle w:val="Prrafodelista"/>
              <w:numPr>
                <w:ilvl w:val="1"/>
                <w:numId w:val="101"/>
              </w:numPr>
              <w:spacing w:line="276" w:lineRule="auto"/>
              <w:ind w:left="632" w:hanging="283"/>
              <w:rPr>
                <w:rFonts w:cs="Arial"/>
                <w:sz w:val="18"/>
                <w:szCs w:val="18"/>
              </w:rPr>
            </w:pPr>
            <w:r w:rsidRPr="00044568">
              <w:rPr>
                <w:rFonts w:cs="Arial"/>
                <w:szCs w:val="22"/>
              </w:rPr>
              <w:t xml:space="preserve">∑ Ventas Internas totales: </w:t>
            </w:r>
            <w:r w:rsidR="007F3B25">
              <w:rPr>
                <w:rFonts w:cs="Arial"/>
                <w:szCs w:val="22"/>
              </w:rPr>
              <w:t>c</w:t>
            </w:r>
            <w:r w:rsidRPr="00044568">
              <w:rPr>
                <w:rFonts w:cs="Arial"/>
                <w:szCs w:val="22"/>
              </w:rPr>
              <w:t>orresponde al monto total de ventas internas declaradas, determinado por la sumatoria de las siguientes casillas:</w:t>
            </w:r>
          </w:p>
          <w:p w14:paraId="300B0A0F" w14:textId="77777777" w:rsidR="00514D26" w:rsidRPr="000A50FB" w:rsidRDefault="00514D26" w:rsidP="00514D26">
            <w:pPr>
              <w:spacing w:line="276" w:lineRule="auto"/>
              <w:rPr>
                <w:rFonts w:cs="Arial"/>
                <w:sz w:val="18"/>
                <w:szCs w:val="18"/>
              </w:rPr>
            </w:pPr>
          </w:p>
          <w:tbl>
            <w:tblPr>
              <w:tblStyle w:val="Tablaconcuadrcula"/>
              <w:tblW w:w="0" w:type="auto"/>
              <w:tblInd w:w="1303" w:type="dxa"/>
              <w:tblLayout w:type="fixed"/>
              <w:tblLook w:val="04A0" w:firstRow="1" w:lastRow="0" w:firstColumn="1" w:lastColumn="0" w:noHBand="0" w:noVBand="1"/>
            </w:tblPr>
            <w:tblGrid>
              <w:gridCol w:w="1304"/>
              <w:gridCol w:w="3576"/>
              <w:gridCol w:w="1243"/>
            </w:tblGrid>
            <w:tr w:rsidR="00514D26" w:rsidRPr="000A50FB" w14:paraId="0C6C57B3" w14:textId="77777777" w:rsidTr="002A75F5">
              <w:trPr>
                <w:trHeight w:val="207"/>
              </w:trPr>
              <w:tc>
                <w:tcPr>
                  <w:tcW w:w="1304" w:type="dxa"/>
                  <w:shd w:val="clear" w:color="auto" w:fill="F2F2F2" w:themeFill="background1" w:themeFillShade="F2"/>
                  <w:vAlign w:val="center"/>
                </w:tcPr>
                <w:p w14:paraId="328DA4F6"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Formulario</w:t>
                  </w:r>
                </w:p>
              </w:tc>
              <w:tc>
                <w:tcPr>
                  <w:tcW w:w="3576" w:type="dxa"/>
                  <w:shd w:val="clear" w:color="auto" w:fill="F2F2F2" w:themeFill="background1" w:themeFillShade="F2"/>
                  <w:vAlign w:val="center"/>
                </w:tcPr>
                <w:p w14:paraId="7EFE3E17"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Descripción de casilla</w:t>
                  </w:r>
                </w:p>
              </w:tc>
              <w:tc>
                <w:tcPr>
                  <w:tcW w:w="1243" w:type="dxa"/>
                  <w:shd w:val="clear" w:color="auto" w:fill="F2F2F2" w:themeFill="background1" w:themeFillShade="F2"/>
                  <w:vAlign w:val="center"/>
                </w:tcPr>
                <w:p w14:paraId="7AA0F88E"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N° casilla</w:t>
                  </w:r>
                </w:p>
              </w:tc>
            </w:tr>
            <w:tr w:rsidR="00514D26" w:rsidRPr="000A50FB" w14:paraId="650A3D09" w14:textId="77777777" w:rsidTr="002A75F5">
              <w:trPr>
                <w:trHeight w:val="281"/>
              </w:trPr>
              <w:tc>
                <w:tcPr>
                  <w:tcW w:w="1304" w:type="dxa"/>
                  <w:vAlign w:val="center"/>
                </w:tcPr>
                <w:p w14:paraId="336D2819"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7DA81827"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Netas</w:t>
                  </w:r>
                </w:p>
              </w:tc>
              <w:tc>
                <w:tcPr>
                  <w:tcW w:w="1243" w:type="dxa"/>
                  <w:vAlign w:val="center"/>
                </w:tcPr>
                <w:p w14:paraId="34B37E8A"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100</w:t>
                  </w:r>
                </w:p>
              </w:tc>
            </w:tr>
            <w:tr w:rsidR="00514D26" w:rsidRPr="000A50FB" w14:paraId="7CBF04BD" w14:textId="77777777" w:rsidTr="002A75F5">
              <w:trPr>
                <w:trHeight w:val="239"/>
              </w:trPr>
              <w:tc>
                <w:tcPr>
                  <w:tcW w:w="1304" w:type="dxa"/>
                  <w:vAlign w:val="center"/>
                </w:tcPr>
                <w:p w14:paraId="54D4785B"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761A1F16"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xml:space="preserve">( - ) Descuentos concedidos y/o devoluciones </w:t>
                  </w:r>
                </w:p>
              </w:tc>
              <w:tc>
                <w:tcPr>
                  <w:tcW w:w="1243" w:type="dxa"/>
                  <w:vAlign w:val="center"/>
                </w:tcPr>
                <w:p w14:paraId="63277BA3"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bCs/>
                      <w:sz w:val="20"/>
                      <w:szCs w:val="20"/>
                      <w:lang w:eastAsia="es-PE"/>
                    </w:rPr>
                    <w:t>102</w:t>
                  </w:r>
                </w:p>
              </w:tc>
            </w:tr>
            <w:tr w:rsidR="00514D26" w:rsidRPr="000A50FB" w14:paraId="55AC8A3B" w14:textId="77777777" w:rsidTr="002A75F5">
              <w:trPr>
                <w:trHeight w:val="286"/>
              </w:trPr>
              <w:tc>
                <w:tcPr>
                  <w:tcW w:w="1304" w:type="dxa"/>
                  <w:vAlign w:val="center"/>
                </w:tcPr>
                <w:p w14:paraId="4725AF69"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0BC72697"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Ley 27037</w:t>
                  </w:r>
                </w:p>
              </w:tc>
              <w:tc>
                <w:tcPr>
                  <w:tcW w:w="1243" w:type="dxa"/>
                  <w:vAlign w:val="center"/>
                </w:tcPr>
                <w:p w14:paraId="7220215B"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160</w:t>
                  </w:r>
                </w:p>
              </w:tc>
            </w:tr>
            <w:tr w:rsidR="00514D26" w:rsidRPr="000A50FB" w14:paraId="5F33141D" w14:textId="77777777" w:rsidTr="002A75F5">
              <w:trPr>
                <w:trHeight w:val="262"/>
              </w:trPr>
              <w:tc>
                <w:tcPr>
                  <w:tcW w:w="1304" w:type="dxa"/>
                  <w:vAlign w:val="center"/>
                </w:tcPr>
                <w:p w14:paraId="573FE21B"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48D21C7F"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Descuentos y devoluciones</w:t>
                  </w:r>
                </w:p>
              </w:tc>
              <w:tc>
                <w:tcPr>
                  <w:tcW w:w="1243" w:type="dxa"/>
                  <w:vAlign w:val="center"/>
                </w:tcPr>
                <w:p w14:paraId="3F9C0330"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bCs/>
                      <w:sz w:val="20"/>
                      <w:szCs w:val="20"/>
                      <w:lang w:eastAsia="es-PE"/>
                    </w:rPr>
                    <w:t>162</w:t>
                  </w:r>
                </w:p>
              </w:tc>
            </w:tr>
            <w:tr w:rsidR="00514D26" w:rsidRPr="000A50FB" w14:paraId="1B7EDAED" w14:textId="77777777" w:rsidTr="002A75F5">
              <w:trPr>
                <w:trHeight w:val="294"/>
              </w:trPr>
              <w:tc>
                <w:tcPr>
                  <w:tcW w:w="1304" w:type="dxa"/>
                  <w:vAlign w:val="center"/>
                </w:tcPr>
                <w:p w14:paraId="459787E8"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6145B448"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no gravadas (sin considerar exportaciones)</w:t>
                  </w:r>
                </w:p>
              </w:tc>
              <w:tc>
                <w:tcPr>
                  <w:tcW w:w="1243" w:type="dxa"/>
                  <w:vAlign w:val="center"/>
                </w:tcPr>
                <w:p w14:paraId="4A2228AA"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105</w:t>
                  </w:r>
                </w:p>
              </w:tc>
            </w:tr>
            <w:tr w:rsidR="00514D26" w:rsidRPr="000A50FB" w14:paraId="79389349" w14:textId="77777777" w:rsidTr="002A75F5">
              <w:trPr>
                <w:trHeight w:val="285"/>
              </w:trPr>
              <w:tc>
                <w:tcPr>
                  <w:tcW w:w="1304" w:type="dxa"/>
                  <w:vAlign w:val="center"/>
                </w:tcPr>
                <w:p w14:paraId="6CA16F6A"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083C33FE"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Ventas no gravadas sin efecto en ratio</w:t>
                  </w:r>
                </w:p>
              </w:tc>
              <w:tc>
                <w:tcPr>
                  <w:tcW w:w="1243" w:type="dxa"/>
                  <w:vAlign w:val="center"/>
                </w:tcPr>
                <w:p w14:paraId="08A33BC4"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109</w:t>
                  </w:r>
                </w:p>
              </w:tc>
            </w:tr>
            <w:tr w:rsidR="00514D26" w:rsidRPr="000A50FB" w14:paraId="344F4D5C" w14:textId="77777777" w:rsidTr="002A75F5">
              <w:trPr>
                <w:trHeight w:val="275"/>
              </w:trPr>
              <w:tc>
                <w:tcPr>
                  <w:tcW w:w="1304" w:type="dxa"/>
                  <w:vAlign w:val="center"/>
                </w:tcPr>
                <w:p w14:paraId="0A77437F"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1C6508E0"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Otras Ventas</w:t>
                  </w:r>
                </w:p>
              </w:tc>
              <w:tc>
                <w:tcPr>
                  <w:tcW w:w="1243" w:type="dxa"/>
                  <w:vAlign w:val="center"/>
                </w:tcPr>
                <w:p w14:paraId="6B123384"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112</w:t>
                  </w:r>
                </w:p>
              </w:tc>
            </w:tr>
          </w:tbl>
          <w:p w14:paraId="61578661" w14:textId="77777777" w:rsidR="00514D26" w:rsidRPr="000A50FB" w:rsidRDefault="00514D26" w:rsidP="00514D26">
            <w:pPr>
              <w:spacing w:line="276" w:lineRule="auto"/>
              <w:rPr>
                <w:rFonts w:cs="Arial"/>
                <w:sz w:val="18"/>
                <w:szCs w:val="18"/>
                <w:u w:val="single"/>
              </w:rPr>
            </w:pPr>
          </w:p>
          <w:p w14:paraId="75CB2DC6" w14:textId="77777777" w:rsidR="00514D26" w:rsidRPr="00044568" w:rsidRDefault="00514D26" w:rsidP="00222971">
            <w:pPr>
              <w:pStyle w:val="Prrafodelista"/>
              <w:ind w:left="774"/>
              <w:rPr>
                <w:rFonts w:cs="Arial"/>
                <w:szCs w:val="22"/>
              </w:rPr>
            </w:pPr>
            <w:r w:rsidRPr="00044568">
              <w:rPr>
                <w:rFonts w:cs="Arial"/>
                <w:i/>
                <w:szCs w:val="22"/>
              </w:rPr>
              <w:t>Precisiones</w:t>
            </w:r>
            <w:r w:rsidRPr="00044568">
              <w:rPr>
                <w:rFonts w:cs="Arial"/>
                <w:szCs w:val="22"/>
              </w:rPr>
              <w:t xml:space="preserve">: </w:t>
            </w:r>
          </w:p>
          <w:p w14:paraId="4A27747D" w14:textId="59EC8BF0" w:rsidR="004E04B6" w:rsidRPr="007C3105" w:rsidRDefault="004E04B6" w:rsidP="001B7500">
            <w:pPr>
              <w:pStyle w:val="Prrafodelista"/>
              <w:numPr>
                <w:ilvl w:val="0"/>
                <w:numId w:val="151"/>
              </w:numPr>
              <w:tabs>
                <w:tab w:val="left" w:pos="494"/>
                <w:tab w:val="left" w:pos="1528"/>
              </w:tabs>
              <w:spacing w:line="276" w:lineRule="auto"/>
              <w:ind w:left="916" w:hanging="142"/>
              <w:rPr>
                <w:szCs w:val="22"/>
              </w:rPr>
            </w:pPr>
            <w:r w:rsidRPr="007C3105">
              <w:rPr>
                <w:szCs w:val="22"/>
              </w:rPr>
              <w:t>De presentar un dato no numérico (inconsistente) en el valor de las casillas mencionadas, se convertirá al valor 0.</w:t>
            </w:r>
          </w:p>
          <w:p w14:paraId="5B2525C6" w14:textId="66ACC636" w:rsidR="00514D26" w:rsidRPr="007C3105" w:rsidRDefault="004E04B6" w:rsidP="001B7500">
            <w:pPr>
              <w:pStyle w:val="Prrafodelista"/>
              <w:numPr>
                <w:ilvl w:val="0"/>
                <w:numId w:val="151"/>
              </w:numPr>
              <w:tabs>
                <w:tab w:val="left" w:pos="494"/>
                <w:tab w:val="left" w:pos="1528"/>
              </w:tabs>
              <w:spacing w:line="276" w:lineRule="auto"/>
              <w:ind w:left="916" w:hanging="142"/>
              <w:rPr>
                <w:sz w:val="18"/>
                <w:szCs w:val="18"/>
              </w:rPr>
            </w:pPr>
            <w:r w:rsidRPr="007C3105">
              <w:rPr>
                <w:szCs w:val="22"/>
              </w:rPr>
              <w:t xml:space="preserve">Incluir el monto negativo para la suma total del periodo y si la suma del rango total de los </w:t>
            </w:r>
            <w:proofErr w:type="spellStart"/>
            <w:r w:rsidRPr="007C3105">
              <w:rPr>
                <w:szCs w:val="22"/>
              </w:rPr>
              <w:t>perìodos</w:t>
            </w:r>
            <w:proofErr w:type="spellEnd"/>
            <w:r w:rsidRPr="007C3105">
              <w:rPr>
                <w:szCs w:val="22"/>
              </w:rPr>
              <w:t xml:space="preserve"> evaluados es menor a 0 considerarlo como 0.</w:t>
            </w:r>
          </w:p>
          <w:p w14:paraId="3B270E86" w14:textId="77777777" w:rsidR="00514D26" w:rsidRPr="00044568" w:rsidRDefault="00514D26" w:rsidP="00514D26">
            <w:pPr>
              <w:spacing w:line="276" w:lineRule="auto"/>
              <w:rPr>
                <w:rFonts w:cs="Arial"/>
                <w:szCs w:val="22"/>
              </w:rPr>
            </w:pPr>
          </w:p>
          <w:p w14:paraId="6464EC3D" w14:textId="77777777" w:rsidR="00514D26" w:rsidRPr="00044568" w:rsidRDefault="00514D26" w:rsidP="00514D26">
            <w:pPr>
              <w:spacing w:line="276" w:lineRule="auto"/>
              <w:rPr>
                <w:rFonts w:cs="Arial"/>
                <w:szCs w:val="22"/>
                <w:u w:val="single"/>
              </w:rPr>
            </w:pPr>
            <w:r w:rsidRPr="00044568">
              <w:rPr>
                <w:rFonts w:cs="Arial"/>
                <w:szCs w:val="22"/>
                <w:u w:val="single"/>
              </w:rPr>
              <w:t>Fuente de información</w:t>
            </w:r>
          </w:p>
          <w:p w14:paraId="249845BA" w14:textId="33FA430A" w:rsidR="00514D26" w:rsidRDefault="00514D26" w:rsidP="008138E0">
            <w:pPr>
              <w:pStyle w:val="Prrafodelista"/>
              <w:numPr>
                <w:ilvl w:val="0"/>
                <w:numId w:val="52"/>
              </w:numPr>
              <w:spacing w:line="276" w:lineRule="auto"/>
              <w:ind w:left="429" w:hanging="283"/>
              <w:rPr>
                <w:rFonts w:cs="Arial"/>
                <w:szCs w:val="22"/>
              </w:rPr>
            </w:pPr>
            <w:r w:rsidRPr="00044568">
              <w:rPr>
                <w:rFonts w:cs="Arial"/>
                <w:szCs w:val="22"/>
              </w:rPr>
              <w:t>Registro de Ventas Electrónico (RVE)</w:t>
            </w:r>
          </w:p>
          <w:p w14:paraId="22EAA143" w14:textId="2C3320C2" w:rsidR="005A6472" w:rsidRPr="005A6472" w:rsidRDefault="005A6472" w:rsidP="005449EE">
            <w:pPr>
              <w:pStyle w:val="Prrafodelista"/>
              <w:spacing w:line="276" w:lineRule="auto"/>
              <w:ind w:left="490"/>
              <w:rPr>
                <w:rFonts w:cs="Arial"/>
                <w:szCs w:val="22"/>
              </w:rPr>
            </w:pPr>
            <w:r>
              <w:rPr>
                <w:rFonts w:cs="Arial"/>
                <w:szCs w:val="22"/>
              </w:rPr>
              <w:t>Teradata</w:t>
            </w:r>
            <w:r w:rsidRPr="005A6472">
              <w:rPr>
                <w:rFonts w:cs="Arial"/>
                <w:szCs w:val="22"/>
              </w:rPr>
              <w:t xml:space="preserve">: </w:t>
            </w:r>
            <w:r w:rsidRPr="005A6472">
              <w:rPr>
                <w:szCs w:val="22"/>
              </w:rPr>
              <w:t>Modulo 081440: Comprobante de Pago Único (T8509RGCDPC4RVE - RVE de Capa 4)</w:t>
            </w:r>
          </w:p>
          <w:p w14:paraId="00B7B881" w14:textId="498AB67E" w:rsidR="00514D26" w:rsidRDefault="00514D26" w:rsidP="008138E0">
            <w:pPr>
              <w:pStyle w:val="Prrafodelista"/>
              <w:numPr>
                <w:ilvl w:val="0"/>
                <w:numId w:val="52"/>
              </w:numPr>
              <w:spacing w:line="276" w:lineRule="auto"/>
              <w:ind w:left="429" w:hanging="283"/>
              <w:rPr>
                <w:rFonts w:cs="Arial"/>
                <w:szCs w:val="22"/>
              </w:rPr>
            </w:pPr>
            <w:r w:rsidRPr="00044568">
              <w:rPr>
                <w:rFonts w:cs="Arial"/>
                <w:szCs w:val="22"/>
              </w:rPr>
              <w:t>Declaraciones Juradas del IGV</w:t>
            </w:r>
          </w:p>
          <w:p w14:paraId="6987DA82" w14:textId="2F51FE3B" w:rsidR="005A6472" w:rsidRPr="005A6472" w:rsidRDefault="005A6472" w:rsidP="0063683B">
            <w:pPr>
              <w:spacing w:line="276" w:lineRule="auto"/>
              <w:ind w:left="349"/>
              <w:rPr>
                <w:rFonts w:cs="Arial"/>
                <w:szCs w:val="22"/>
              </w:rPr>
            </w:pPr>
            <w:r>
              <w:rPr>
                <w:rFonts w:cs="Arial"/>
                <w:szCs w:val="22"/>
              </w:rPr>
              <w:t>Teradata:</w:t>
            </w:r>
          </w:p>
          <w:p w14:paraId="627AC6C5" w14:textId="79F1AEB3" w:rsidR="005A6472" w:rsidRPr="005A6472" w:rsidRDefault="005A6472" w:rsidP="004033AE">
            <w:pPr>
              <w:pStyle w:val="Prrafodelista"/>
              <w:numPr>
                <w:ilvl w:val="0"/>
                <w:numId w:val="264"/>
              </w:numPr>
              <w:rPr>
                <w:szCs w:val="22"/>
              </w:rPr>
            </w:pPr>
            <w:r w:rsidRPr="005A6472">
              <w:rPr>
                <w:szCs w:val="22"/>
              </w:rPr>
              <w:t>Módulo 081419 – DJ IGV</w:t>
            </w:r>
          </w:p>
          <w:p w14:paraId="7792FB51" w14:textId="53DFB63B" w:rsidR="005A6472" w:rsidRPr="005A6472" w:rsidRDefault="005A6472" w:rsidP="004033AE">
            <w:pPr>
              <w:pStyle w:val="Prrafodelista"/>
              <w:numPr>
                <w:ilvl w:val="0"/>
                <w:numId w:val="264"/>
              </w:numPr>
              <w:spacing w:line="276" w:lineRule="auto"/>
              <w:rPr>
                <w:rFonts w:cs="Arial"/>
                <w:szCs w:val="22"/>
              </w:rPr>
            </w:pPr>
            <w:r w:rsidRPr="005A6472">
              <w:rPr>
                <w:szCs w:val="22"/>
              </w:rPr>
              <w:t>Módulo 081455 – Ultima D</w:t>
            </w:r>
            <w:r w:rsidR="002C3432">
              <w:rPr>
                <w:szCs w:val="22"/>
              </w:rPr>
              <w:t>J</w:t>
            </w:r>
          </w:p>
          <w:p w14:paraId="232DEEBA" w14:textId="407C8220" w:rsidR="00514D26" w:rsidRPr="005A6472" w:rsidRDefault="00514D26" w:rsidP="008138E0">
            <w:pPr>
              <w:pStyle w:val="Prrafodelista"/>
              <w:numPr>
                <w:ilvl w:val="0"/>
                <w:numId w:val="52"/>
              </w:numPr>
              <w:spacing w:line="276" w:lineRule="auto"/>
              <w:ind w:left="429" w:hanging="283"/>
              <w:rPr>
                <w:rFonts w:cs="Arial"/>
                <w:sz w:val="18"/>
                <w:szCs w:val="18"/>
              </w:rPr>
            </w:pPr>
            <w:r w:rsidRPr="00044568">
              <w:rPr>
                <w:rFonts w:cs="Arial"/>
                <w:szCs w:val="22"/>
              </w:rPr>
              <w:t>Modelo Comprobante de Pago Único</w:t>
            </w:r>
          </w:p>
          <w:p w14:paraId="0398E2B1" w14:textId="547938F3" w:rsidR="005A6472" w:rsidRPr="005A6472" w:rsidRDefault="005A6472" w:rsidP="0063683B">
            <w:pPr>
              <w:pStyle w:val="Prrafodelista"/>
              <w:spacing w:line="276" w:lineRule="auto"/>
              <w:ind w:left="490"/>
              <w:rPr>
                <w:rFonts w:cs="Arial"/>
                <w:szCs w:val="22"/>
              </w:rPr>
            </w:pPr>
            <w:r>
              <w:rPr>
                <w:rFonts w:cs="Arial"/>
                <w:szCs w:val="22"/>
              </w:rPr>
              <w:t>Teradata</w:t>
            </w:r>
            <w:r w:rsidRPr="005A6472">
              <w:rPr>
                <w:rFonts w:cs="Arial"/>
                <w:szCs w:val="22"/>
              </w:rPr>
              <w:t xml:space="preserve">: </w:t>
            </w:r>
            <w:r w:rsidRPr="005A6472">
              <w:rPr>
                <w:szCs w:val="22"/>
              </w:rPr>
              <w:t>Modulo 081440: Comprobante de Pago Único ( T8508RGCDPUNC (CDPU por las 23 fuentes )</w:t>
            </w:r>
          </w:p>
          <w:p w14:paraId="43818781" w14:textId="6C1A1291" w:rsidR="00514D26" w:rsidRPr="005A6472" w:rsidRDefault="00514D26" w:rsidP="00514D26">
            <w:pPr>
              <w:rPr>
                <w:rFonts w:cs="Arial"/>
                <w:sz w:val="10"/>
                <w:szCs w:val="10"/>
              </w:rPr>
            </w:pPr>
          </w:p>
        </w:tc>
      </w:tr>
      <w:tr w:rsidR="00514D26" w:rsidRPr="00381A51" w14:paraId="3F92B8BE" w14:textId="77777777" w:rsidTr="002A75F5">
        <w:trPr>
          <w:trHeight w:val="270"/>
        </w:trPr>
        <w:tc>
          <w:tcPr>
            <w:tcW w:w="568" w:type="dxa"/>
            <w:shd w:val="clear" w:color="auto" w:fill="auto"/>
            <w:noWrap/>
          </w:tcPr>
          <w:p w14:paraId="3B2979A6" w14:textId="77777777" w:rsidR="00514D26" w:rsidRDefault="00514D26" w:rsidP="00514D26">
            <w:pPr>
              <w:spacing w:line="276" w:lineRule="auto"/>
              <w:ind w:left="-265" w:right="-70" w:firstLine="284"/>
              <w:jc w:val="center"/>
              <w:rPr>
                <w:rFonts w:cs="Arial"/>
                <w:sz w:val="10"/>
                <w:szCs w:val="10"/>
              </w:rPr>
            </w:pPr>
          </w:p>
          <w:p w14:paraId="03D0B9C0" w14:textId="412C9A3D" w:rsidR="00514D26" w:rsidRPr="00044568" w:rsidRDefault="00514D26" w:rsidP="00514D26">
            <w:pPr>
              <w:spacing w:line="276" w:lineRule="auto"/>
              <w:ind w:left="-265" w:right="-70" w:firstLine="284"/>
              <w:jc w:val="center"/>
              <w:rPr>
                <w:rFonts w:cs="Arial"/>
                <w:szCs w:val="22"/>
              </w:rPr>
            </w:pPr>
            <w:r w:rsidRPr="00044568">
              <w:rPr>
                <w:rFonts w:cs="Arial"/>
                <w:szCs w:val="22"/>
              </w:rPr>
              <w:t>115</w:t>
            </w:r>
          </w:p>
        </w:tc>
        <w:tc>
          <w:tcPr>
            <w:tcW w:w="8210" w:type="dxa"/>
            <w:shd w:val="clear" w:color="auto" w:fill="auto"/>
            <w:noWrap/>
          </w:tcPr>
          <w:p w14:paraId="24CC414A" w14:textId="77777777" w:rsidR="00514D26" w:rsidRPr="008753EC" w:rsidRDefault="00514D26" w:rsidP="00514D26">
            <w:pPr>
              <w:rPr>
                <w:rFonts w:cs="Arial"/>
                <w:sz w:val="10"/>
                <w:szCs w:val="10"/>
              </w:rPr>
            </w:pPr>
          </w:p>
          <w:p w14:paraId="4AF1749F" w14:textId="77777777" w:rsidR="00514D26" w:rsidRPr="00044568" w:rsidRDefault="00514D26" w:rsidP="00514D26">
            <w:pPr>
              <w:spacing w:line="276" w:lineRule="auto"/>
              <w:rPr>
                <w:rFonts w:cs="Arial"/>
                <w:b/>
                <w:bCs/>
                <w:szCs w:val="22"/>
                <w:lang w:val="es-PE" w:eastAsia="es-PE"/>
              </w:rPr>
            </w:pPr>
            <w:r w:rsidRPr="00044568">
              <w:rPr>
                <w:rFonts w:cs="Arial"/>
                <w:b/>
                <w:bCs/>
                <w:szCs w:val="22"/>
                <w:lang w:val="es-PE" w:eastAsia="es-PE"/>
              </w:rPr>
              <w:t>v0906 IGV y MPR General</w:t>
            </w:r>
          </w:p>
          <w:p w14:paraId="2C13CF34" w14:textId="77777777" w:rsidR="00514D26" w:rsidRPr="00044568" w:rsidRDefault="00514D26" w:rsidP="00514D26">
            <w:pPr>
              <w:spacing w:line="276" w:lineRule="auto"/>
              <w:rPr>
                <w:rFonts w:cs="Arial"/>
                <w:bCs/>
                <w:szCs w:val="22"/>
                <w:lang w:val="es-PE" w:eastAsia="es-PE"/>
              </w:rPr>
            </w:pPr>
          </w:p>
          <w:p w14:paraId="0F00D6C2" w14:textId="77777777" w:rsidR="00514D26" w:rsidRPr="00044568" w:rsidRDefault="00514D26" w:rsidP="00514D26">
            <w:pPr>
              <w:spacing w:line="276" w:lineRule="auto"/>
              <w:rPr>
                <w:rFonts w:cs="Arial"/>
                <w:szCs w:val="22"/>
                <w:u w:val="single"/>
              </w:rPr>
            </w:pPr>
            <w:r w:rsidRPr="00044568">
              <w:rPr>
                <w:rFonts w:cs="Arial"/>
                <w:szCs w:val="22"/>
                <w:u w:val="single"/>
              </w:rPr>
              <w:t>Definición</w:t>
            </w:r>
          </w:p>
          <w:p w14:paraId="2E3B944A" w14:textId="77777777" w:rsidR="00514D26" w:rsidRPr="00044568" w:rsidRDefault="00514D26" w:rsidP="00514D26">
            <w:pPr>
              <w:spacing w:line="276" w:lineRule="auto"/>
              <w:rPr>
                <w:rFonts w:cs="Arial"/>
                <w:szCs w:val="22"/>
              </w:rPr>
            </w:pPr>
            <w:r w:rsidRPr="00044568">
              <w:rPr>
                <w:rFonts w:cs="Arial"/>
                <w:szCs w:val="22"/>
              </w:rPr>
              <w:t>Establece un indicador que permite determinar la participación del IGV que le han transferido sus proveedores de riesgo, respecto del total de IGV transferido al contribuyente.</w:t>
            </w:r>
          </w:p>
          <w:p w14:paraId="3EB49D1F" w14:textId="77777777" w:rsidR="00514D26" w:rsidRPr="00044568" w:rsidRDefault="00514D26" w:rsidP="00514D26">
            <w:pPr>
              <w:spacing w:line="276" w:lineRule="auto"/>
              <w:rPr>
                <w:rFonts w:cs="Arial"/>
                <w:szCs w:val="22"/>
              </w:rPr>
            </w:pPr>
          </w:p>
          <w:p w14:paraId="31FC779E" w14:textId="77777777" w:rsidR="00514D26" w:rsidRPr="00044568" w:rsidRDefault="00514D26" w:rsidP="00514D26">
            <w:pPr>
              <w:spacing w:line="276" w:lineRule="auto"/>
              <w:rPr>
                <w:rFonts w:cs="Arial"/>
                <w:szCs w:val="22"/>
              </w:rPr>
            </w:pPr>
            <w:r w:rsidRPr="00044568">
              <w:rPr>
                <w:rFonts w:cs="Arial"/>
                <w:szCs w:val="22"/>
              </w:rPr>
              <w:t>Serán considerados proveedores de riesgo aquellos contribuyentes que en la Matriz de Proveedores de Riesgo (MPR) tienen la calificación de riesgosos, por tener asignado el Nivel 3 o el Nivel 4 o no se encuentran registrados en dicha matriz.</w:t>
            </w:r>
          </w:p>
          <w:p w14:paraId="3D85BB92" w14:textId="77777777" w:rsidR="00514D26" w:rsidRPr="00044568" w:rsidRDefault="00514D26" w:rsidP="00514D26">
            <w:pPr>
              <w:spacing w:line="276" w:lineRule="auto"/>
              <w:rPr>
                <w:rFonts w:cs="Arial"/>
                <w:szCs w:val="22"/>
              </w:rPr>
            </w:pPr>
          </w:p>
          <w:p w14:paraId="4E799B57" w14:textId="77777777" w:rsidR="00514D26" w:rsidRPr="00044568" w:rsidRDefault="00514D26" w:rsidP="00514D26">
            <w:pPr>
              <w:spacing w:line="276" w:lineRule="auto"/>
              <w:rPr>
                <w:rFonts w:cs="Arial"/>
                <w:szCs w:val="22"/>
                <w:u w:val="single"/>
              </w:rPr>
            </w:pPr>
            <w:r w:rsidRPr="00044568">
              <w:rPr>
                <w:rFonts w:cs="Arial"/>
                <w:szCs w:val="22"/>
                <w:u w:val="single"/>
              </w:rPr>
              <w:t>Periodo de evaluación</w:t>
            </w:r>
          </w:p>
          <w:p w14:paraId="2A494780" w14:textId="77777777" w:rsidR="00514D26" w:rsidRPr="00044568" w:rsidRDefault="00514D26" w:rsidP="0063683B">
            <w:pPr>
              <w:pStyle w:val="Prrafodelista"/>
              <w:numPr>
                <w:ilvl w:val="0"/>
                <w:numId w:val="52"/>
              </w:numPr>
              <w:spacing w:line="276" w:lineRule="auto"/>
              <w:ind w:left="349" w:hanging="284"/>
              <w:rPr>
                <w:rFonts w:cs="Arial"/>
                <w:szCs w:val="22"/>
                <w:u w:val="single"/>
              </w:rPr>
            </w:pPr>
            <w:r w:rsidRPr="00044568">
              <w:rPr>
                <w:rFonts w:cs="Arial"/>
                <w:szCs w:val="22"/>
              </w:rPr>
              <w:t>El IGV transferido corresponde a los 24 últimos periodos tributarios vencidos a la fecha de ejecución del cálculo de la variable.</w:t>
            </w:r>
          </w:p>
          <w:p w14:paraId="5848CCBF" w14:textId="77777777" w:rsidR="00514D26" w:rsidRPr="00044568" w:rsidRDefault="00514D26" w:rsidP="0063683B">
            <w:pPr>
              <w:pStyle w:val="Prrafodelista"/>
              <w:numPr>
                <w:ilvl w:val="0"/>
                <w:numId w:val="52"/>
              </w:numPr>
              <w:spacing w:line="276" w:lineRule="auto"/>
              <w:ind w:left="349" w:hanging="284"/>
              <w:rPr>
                <w:rFonts w:cs="Arial"/>
                <w:szCs w:val="22"/>
                <w:u w:val="single"/>
              </w:rPr>
            </w:pPr>
            <w:r w:rsidRPr="00044568">
              <w:rPr>
                <w:rFonts w:cs="Arial"/>
                <w:szCs w:val="22"/>
              </w:rPr>
              <w:t>MPR corresponde al último remitido por la INER.</w:t>
            </w:r>
          </w:p>
          <w:p w14:paraId="7BE38DA8" w14:textId="77777777" w:rsidR="00514D26" w:rsidRPr="00044568" w:rsidRDefault="00514D26" w:rsidP="00514D26">
            <w:pPr>
              <w:spacing w:line="276" w:lineRule="auto"/>
              <w:rPr>
                <w:rFonts w:cs="Arial"/>
                <w:szCs w:val="22"/>
              </w:rPr>
            </w:pPr>
          </w:p>
          <w:p w14:paraId="172EC289" w14:textId="77777777" w:rsidR="00514D26" w:rsidRPr="00044568" w:rsidRDefault="00514D26" w:rsidP="00514D26">
            <w:pPr>
              <w:spacing w:line="276" w:lineRule="auto"/>
              <w:rPr>
                <w:rFonts w:cs="Arial"/>
                <w:szCs w:val="22"/>
                <w:u w:val="single"/>
              </w:rPr>
            </w:pPr>
            <w:r w:rsidRPr="00044568">
              <w:rPr>
                <w:rFonts w:cs="Arial"/>
                <w:szCs w:val="22"/>
                <w:u w:val="single"/>
              </w:rPr>
              <w:t>Forma de cálculo</w:t>
            </w:r>
          </w:p>
          <w:p w14:paraId="77E9B11F" w14:textId="77777777" w:rsidR="00514D26" w:rsidRPr="00044568" w:rsidRDefault="00514D26" w:rsidP="00514D26">
            <w:pPr>
              <w:spacing w:line="276" w:lineRule="auto"/>
              <w:rPr>
                <w:rFonts w:cs="Arial"/>
                <w:szCs w:val="22"/>
              </w:rPr>
            </w:pPr>
          </w:p>
          <w:p w14:paraId="5B3CEAAC" w14:textId="690ECF85" w:rsidR="00514D26" w:rsidRPr="000A50FB" w:rsidRDefault="005D3A73" w:rsidP="005D3A73">
            <w:pPr>
              <w:spacing w:line="276" w:lineRule="auto"/>
              <w:ind w:left="1057" w:hanging="1057"/>
              <w:rPr>
                <w:rFonts w:cs="Arial"/>
                <w:sz w:val="18"/>
                <w:szCs w:val="18"/>
              </w:rPr>
            </w:pPr>
            <w:r w:rsidRPr="0063683B">
              <w:rPr>
                <w:rFonts w:cs="Arial"/>
                <w:i/>
                <w:iCs/>
                <w:szCs w:val="22"/>
              </w:rPr>
              <w:t>Indicador:</w:t>
            </w:r>
            <w:r>
              <w:rPr>
                <w:rFonts w:cs="Arial"/>
                <w:szCs w:val="22"/>
              </w:rPr>
              <w:t xml:space="preserve"> </w:t>
            </w:r>
            <w:r w:rsidR="007F3B25">
              <w:rPr>
                <w:rFonts w:cs="Arial"/>
                <w:szCs w:val="22"/>
              </w:rPr>
              <w:t>e</w:t>
            </w:r>
            <w:r w:rsidR="00514D26" w:rsidRPr="00044568">
              <w:rPr>
                <w:rFonts w:cs="Arial"/>
                <w:szCs w:val="22"/>
              </w:rPr>
              <w:t>s el resultado de dividir el IGV transferido por proveedores de riesgo entre el monto total de IGV transferido.</w:t>
            </w:r>
            <w:r w:rsidR="00C6131D">
              <w:rPr>
                <w:rFonts w:cs="Arial"/>
                <w:szCs w:val="22"/>
              </w:rPr>
              <w:t xml:space="preserve"> </w:t>
            </w:r>
            <w:r w:rsidR="00C6131D" w:rsidRPr="0092477A">
              <w:rPr>
                <w:szCs w:val="22"/>
              </w:rPr>
              <w:t>Se representa con la siguiente fórmula:</w:t>
            </w:r>
          </w:p>
          <w:p w14:paraId="4B039E6D" w14:textId="77777777" w:rsidR="00514D26" w:rsidRPr="000A50FB" w:rsidRDefault="00514D26" w:rsidP="00514D26">
            <w:pPr>
              <w:spacing w:line="276" w:lineRule="auto"/>
              <w:rPr>
                <w:rFonts w:cs="Arial"/>
                <w:sz w:val="18"/>
                <w:szCs w:val="18"/>
              </w:rPr>
            </w:pPr>
          </w:p>
          <w:tbl>
            <w:tblPr>
              <w:tblStyle w:val="Tablaconcuadrcula"/>
              <w:tblW w:w="6237" w:type="dxa"/>
              <w:tblInd w:w="1335" w:type="dxa"/>
              <w:tblLayout w:type="fixed"/>
              <w:tblLook w:val="04A0" w:firstRow="1" w:lastRow="0" w:firstColumn="1" w:lastColumn="0" w:noHBand="0" w:noVBand="1"/>
            </w:tblPr>
            <w:tblGrid>
              <w:gridCol w:w="6237"/>
            </w:tblGrid>
            <w:tr w:rsidR="00514D26" w:rsidRPr="000A50FB" w14:paraId="6BF94A51" w14:textId="77777777" w:rsidTr="005D3A73">
              <w:trPr>
                <w:trHeight w:val="901"/>
              </w:trPr>
              <w:tc>
                <w:tcPr>
                  <w:tcW w:w="6237" w:type="dxa"/>
                </w:tcPr>
                <w:p w14:paraId="64E1A28C" w14:textId="77777777" w:rsidR="00514D26" w:rsidRPr="000A50FB" w:rsidRDefault="00514D26" w:rsidP="00E76576">
                  <w:pPr>
                    <w:framePr w:hSpace="141" w:wrap="around" w:vAnchor="text" w:hAnchor="margin" w:xAlign="right" w:y="150"/>
                    <w:spacing w:line="276" w:lineRule="auto"/>
                    <w:rPr>
                      <w:rFonts w:cs="Arial"/>
                      <w:sz w:val="18"/>
                      <w:szCs w:val="18"/>
                    </w:rPr>
                  </w:pPr>
                </w:p>
                <w:p w14:paraId="3F25C4BA" w14:textId="545F3AE9" w:rsidR="00514D26" w:rsidRPr="00044568" w:rsidRDefault="00514D26" w:rsidP="00E76576">
                  <w:pPr>
                    <w:framePr w:hSpace="141" w:wrap="around" w:vAnchor="text" w:hAnchor="margin" w:xAlign="right" w:y="150"/>
                    <w:spacing w:line="276" w:lineRule="auto"/>
                    <w:rPr>
                      <w:rFonts w:cs="Arial"/>
                      <w:sz w:val="20"/>
                      <w:szCs w:val="20"/>
                    </w:rPr>
                  </w:pPr>
                  <w:r w:rsidRPr="00044568">
                    <w:rPr>
                      <w:rFonts w:cs="Arial"/>
                      <w:sz w:val="20"/>
                      <w:szCs w:val="20"/>
                    </w:rPr>
                    <w:t xml:space="preserve">                        </w:t>
                  </w:r>
                  <w:r w:rsidR="00044568">
                    <w:rPr>
                      <w:rFonts w:cs="Arial"/>
                      <w:sz w:val="20"/>
                      <w:szCs w:val="20"/>
                    </w:rPr>
                    <w:t xml:space="preserve">    </w:t>
                  </w:r>
                  <w:r w:rsidRPr="00044568">
                    <w:rPr>
                      <w:rFonts w:cs="Arial"/>
                      <w:sz w:val="20"/>
                      <w:szCs w:val="20"/>
                    </w:rPr>
                    <w:t>∑ IGV transferido por proveedores de riesgo</w:t>
                  </w:r>
                </w:p>
                <w:p w14:paraId="26F8F4AE" w14:textId="77777777" w:rsidR="00514D26" w:rsidRPr="00044568" w:rsidRDefault="00514D26" w:rsidP="00E76576">
                  <w:pPr>
                    <w:framePr w:hSpace="141" w:wrap="around" w:vAnchor="text" w:hAnchor="margin" w:xAlign="right" w:y="150"/>
                    <w:spacing w:line="276" w:lineRule="auto"/>
                    <w:rPr>
                      <w:rFonts w:cs="Arial"/>
                      <w:sz w:val="20"/>
                      <w:szCs w:val="20"/>
                    </w:rPr>
                  </w:pPr>
                  <w:r w:rsidRPr="00044568">
                    <w:rPr>
                      <w:rFonts w:cs="Arial"/>
                      <w:noProof/>
                      <w:sz w:val="20"/>
                      <w:szCs w:val="20"/>
                      <w:lang w:val="es-PE" w:eastAsia="es-PE"/>
                    </w:rPr>
                    <mc:AlternateContent>
                      <mc:Choice Requires="wps">
                        <w:drawing>
                          <wp:anchor distT="0" distB="0" distL="114300" distR="114300" simplePos="0" relativeHeight="252718592" behindDoc="0" locked="0" layoutInCell="1" allowOverlap="1" wp14:anchorId="4D10B9E8" wp14:editId="15B8C928">
                            <wp:simplePos x="0" y="0"/>
                            <wp:positionH relativeFrom="column">
                              <wp:posOffset>839304</wp:posOffset>
                            </wp:positionH>
                            <wp:positionV relativeFrom="paragraph">
                              <wp:posOffset>90507</wp:posOffset>
                            </wp:positionV>
                            <wp:extent cx="2826327" cy="11875"/>
                            <wp:effectExtent l="0" t="0" r="31750" b="26670"/>
                            <wp:wrapNone/>
                            <wp:docPr id="151" name="Conector recto 8"/>
                            <wp:cNvGraphicFramePr/>
                            <a:graphic xmlns:a="http://schemas.openxmlformats.org/drawingml/2006/main">
                              <a:graphicData uri="http://schemas.microsoft.com/office/word/2010/wordprocessingShape">
                                <wps:wsp>
                                  <wps:cNvCnPr/>
                                  <wps:spPr>
                                    <a:xfrm>
                                      <a:off x="0" y="0"/>
                                      <a:ext cx="2826327"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E6A8151" id="Conector recto 8" o:spid="_x0000_s1026" style="position:absolute;z-index:25271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7.15pt" to="288.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" strokecolor="black [3213]"/>
                        </w:pict>
                      </mc:Fallback>
                    </mc:AlternateContent>
                  </w:r>
                  <w:r w:rsidRPr="00044568">
                    <w:rPr>
                      <w:rFonts w:cs="Arial"/>
                      <w:sz w:val="20"/>
                      <w:szCs w:val="20"/>
                    </w:rPr>
                    <w:t xml:space="preserve">Indicador = </w:t>
                  </w:r>
                </w:p>
                <w:p w14:paraId="37CF7A46" w14:textId="606CC618" w:rsidR="00514D26" w:rsidRPr="00044568" w:rsidRDefault="00514D26" w:rsidP="00E76576">
                  <w:pPr>
                    <w:framePr w:hSpace="141" w:wrap="around" w:vAnchor="text" w:hAnchor="margin" w:xAlign="right" w:y="150"/>
                    <w:spacing w:line="276" w:lineRule="auto"/>
                    <w:rPr>
                      <w:rFonts w:cs="Arial"/>
                      <w:sz w:val="20"/>
                      <w:szCs w:val="20"/>
                    </w:rPr>
                  </w:pPr>
                  <w:r w:rsidRPr="00044568">
                    <w:rPr>
                      <w:rFonts w:cs="Arial"/>
                      <w:sz w:val="20"/>
                      <w:szCs w:val="20"/>
                    </w:rPr>
                    <w:t xml:space="preserve">                                  </w:t>
                  </w:r>
                  <w:r w:rsidR="00044568">
                    <w:rPr>
                      <w:rFonts w:cs="Arial"/>
                      <w:sz w:val="20"/>
                      <w:szCs w:val="20"/>
                    </w:rPr>
                    <w:t xml:space="preserve">       </w:t>
                  </w:r>
                  <w:r w:rsidRPr="00044568">
                    <w:rPr>
                      <w:rFonts w:cs="Arial"/>
                      <w:sz w:val="20"/>
                      <w:szCs w:val="20"/>
                    </w:rPr>
                    <w:t>Monto total de IGV transferido</w:t>
                  </w:r>
                </w:p>
                <w:p w14:paraId="2D9298B6" w14:textId="77777777" w:rsidR="00514D26" w:rsidRPr="000A50FB" w:rsidRDefault="00514D26" w:rsidP="00E76576">
                  <w:pPr>
                    <w:framePr w:hSpace="141" w:wrap="around" w:vAnchor="text" w:hAnchor="margin" w:xAlign="right" w:y="150"/>
                    <w:spacing w:line="276" w:lineRule="auto"/>
                    <w:rPr>
                      <w:rFonts w:cs="Arial"/>
                      <w:sz w:val="18"/>
                      <w:szCs w:val="18"/>
                    </w:rPr>
                  </w:pPr>
                </w:p>
              </w:tc>
            </w:tr>
          </w:tbl>
          <w:p w14:paraId="55A4FB36" w14:textId="77777777" w:rsidR="00514D26" w:rsidRPr="000A50FB" w:rsidRDefault="00514D26" w:rsidP="00514D26">
            <w:pPr>
              <w:spacing w:line="276" w:lineRule="auto"/>
              <w:rPr>
                <w:rFonts w:cs="Arial"/>
                <w:sz w:val="18"/>
                <w:szCs w:val="18"/>
              </w:rPr>
            </w:pPr>
          </w:p>
          <w:p w14:paraId="35463523" w14:textId="77777777" w:rsidR="00514D26" w:rsidRPr="00044568" w:rsidRDefault="00514D26" w:rsidP="00514D26">
            <w:pPr>
              <w:spacing w:line="276" w:lineRule="auto"/>
              <w:rPr>
                <w:rFonts w:cs="Arial"/>
                <w:szCs w:val="22"/>
              </w:rPr>
            </w:pPr>
            <w:r w:rsidRPr="00044568">
              <w:rPr>
                <w:rFonts w:cs="Arial"/>
                <w:szCs w:val="22"/>
              </w:rPr>
              <w:t>Se pueden presentar dos situaciones:</w:t>
            </w:r>
          </w:p>
          <w:p w14:paraId="6171567B" w14:textId="43135D13" w:rsidR="00514D26" w:rsidRPr="006C3669" w:rsidRDefault="00514D26" w:rsidP="001B7500">
            <w:pPr>
              <w:pStyle w:val="Prrafodelista"/>
              <w:numPr>
                <w:ilvl w:val="3"/>
                <w:numId w:val="97"/>
              </w:numPr>
              <w:spacing w:line="276" w:lineRule="auto"/>
              <w:ind w:left="349" w:hanging="284"/>
              <w:rPr>
                <w:rFonts w:cs="Arial"/>
                <w:szCs w:val="22"/>
              </w:rPr>
            </w:pPr>
            <w:r w:rsidRPr="006C3669">
              <w:rPr>
                <w:rFonts w:cs="Arial"/>
                <w:szCs w:val="22"/>
              </w:rPr>
              <w:t>Si el contribuyente cuenta con RCE:</w:t>
            </w:r>
          </w:p>
          <w:p w14:paraId="540F938F" w14:textId="50CDBEE1" w:rsidR="00514D26" w:rsidRDefault="00514D26" w:rsidP="004033AE">
            <w:pPr>
              <w:pStyle w:val="Prrafodelista"/>
              <w:numPr>
                <w:ilvl w:val="0"/>
                <w:numId w:val="213"/>
              </w:numPr>
              <w:spacing w:line="276" w:lineRule="auto"/>
              <w:rPr>
                <w:rFonts w:cs="Arial"/>
                <w:szCs w:val="22"/>
              </w:rPr>
            </w:pPr>
            <w:r w:rsidRPr="006C3669">
              <w:rPr>
                <w:rFonts w:cs="Arial"/>
                <w:szCs w:val="22"/>
              </w:rPr>
              <w:t>∑ IGV transferido por proveedores de riesgo: Corresponde al IGV transferido por sus proveedores según RCE y calificados como riesgosos según la MPR.</w:t>
            </w:r>
          </w:p>
          <w:p w14:paraId="749CBDD9" w14:textId="37C45CA9" w:rsidR="00514D26" w:rsidRPr="006C3669" w:rsidRDefault="00514D26" w:rsidP="004033AE">
            <w:pPr>
              <w:pStyle w:val="Prrafodelista"/>
              <w:numPr>
                <w:ilvl w:val="0"/>
                <w:numId w:val="213"/>
              </w:numPr>
              <w:spacing w:line="276" w:lineRule="auto"/>
              <w:rPr>
                <w:rFonts w:cs="Arial"/>
                <w:szCs w:val="22"/>
              </w:rPr>
            </w:pPr>
            <w:r w:rsidRPr="006C3669">
              <w:rPr>
                <w:rFonts w:cs="Arial"/>
                <w:szCs w:val="22"/>
              </w:rPr>
              <w:t>Monto total de IGV transferido: Corresponde al monto total del IGV transferido por sus proveedores según RCE.</w:t>
            </w:r>
          </w:p>
          <w:p w14:paraId="03238B60" w14:textId="69D825E9" w:rsidR="00DC0025" w:rsidRDefault="00DC0025" w:rsidP="00DC0025">
            <w:pPr>
              <w:spacing w:line="276" w:lineRule="auto"/>
              <w:ind w:left="707"/>
              <w:rPr>
                <w:rFonts w:cs="Arial"/>
                <w:szCs w:val="22"/>
              </w:rPr>
            </w:pPr>
          </w:p>
          <w:p w14:paraId="243358B4" w14:textId="582F4DA4" w:rsidR="00DC0025" w:rsidRPr="00B96047" w:rsidRDefault="00DC0025" w:rsidP="005D3A73">
            <w:pPr>
              <w:spacing w:line="276" w:lineRule="auto"/>
              <w:ind w:left="490"/>
              <w:rPr>
                <w:rFonts w:cs="Arial"/>
                <w:szCs w:val="22"/>
              </w:rPr>
            </w:pPr>
            <w:r w:rsidRPr="002317C1">
              <w:rPr>
                <w:rFonts w:cs="Arial"/>
                <w:i/>
                <w:iCs/>
                <w:szCs w:val="22"/>
              </w:rPr>
              <w:t>Consideraciones del RCE</w:t>
            </w:r>
            <w:r w:rsidRPr="00B96047">
              <w:rPr>
                <w:rFonts w:cs="Arial"/>
                <w:szCs w:val="22"/>
              </w:rPr>
              <w:t xml:space="preserve"> (</w:t>
            </w:r>
            <w:r w:rsidR="00636A65" w:rsidRPr="00B96047">
              <w:rPr>
                <w:rFonts w:cs="Arial"/>
                <w:szCs w:val="22"/>
              </w:rPr>
              <w:t>Capa 4 del MCPU)</w:t>
            </w:r>
          </w:p>
          <w:p w14:paraId="5B518FF5" w14:textId="275AF46C" w:rsidR="00B96047" w:rsidRDefault="00B96047" w:rsidP="004033AE">
            <w:pPr>
              <w:pStyle w:val="Prrafodelista"/>
              <w:numPr>
                <w:ilvl w:val="0"/>
                <w:numId w:val="214"/>
              </w:numPr>
              <w:spacing w:line="276" w:lineRule="auto"/>
              <w:ind w:hanging="230"/>
              <w:rPr>
                <w:szCs w:val="22"/>
              </w:rPr>
            </w:pPr>
            <w:proofErr w:type="gramStart"/>
            <w:r w:rsidRPr="006C3669">
              <w:rPr>
                <w:szCs w:val="22"/>
              </w:rPr>
              <w:t>El campo a considerar</w:t>
            </w:r>
            <w:proofErr w:type="gramEnd"/>
            <w:r w:rsidRPr="006C3669">
              <w:rPr>
                <w:szCs w:val="22"/>
              </w:rPr>
              <w:t xml:space="preserve"> es </w:t>
            </w:r>
            <w:proofErr w:type="spellStart"/>
            <w:r w:rsidRPr="006C3669">
              <w:rPr>
                <w:szCs w:val="22"/>
              </w:rPr>
              <w:t>Igv</w:t>
            </w:r>
            <w:proofErr w:type="spellEnd"/>
            <w:r w:rsidRPr="006C3669">
              <w:rPr>
                <w:szCs w:val="22"/>
              </w:rPr>
              <w:t xml:space="preserve"> (MTO_IGV) de la tabla T8643RGCDPC4RCE (VWTRGCDPC4RCE).</w:t>
            </w:r>
          </w:p>
          <w:p w14:paraId="630C8650" w14:textId="2981EBF8" w:rsidR="00B96047" w:rsidRDefault="00B96047" w:rsidP="004033AE">
            <w:pPr>
              <w:pStyle w:val="Prrafodelista"/>
              <w:numPr>
                <w:ilvl w:val="0"/>
                <w:numId w:val="214"/>
              </w:numPr>
              <w:spacing w:line="276" w:lineRule="auto"/>
              <w:ind w:hanging="230"/>
              <w:rPr>
                <w:szCs w:val="22"/>
              </w:rPr>
            </w:pPr>
            <w:r w:rsidRPr="006C3669">
              <w:rPr>
                <w:szCs w:val="22"/>
              </w:rPr>
              <w:t>Se considera el adquiriente cuyo tipo de documento sea RUC, siendo el emisor el proveedor y el adquiriente el cliente (declarante).</w:t>
            </w:r>
          </w:p>
          <w:p w14:paraId="7289A2DF" w14:textId="746DD838" w:rsidR="00B96047" w:rsidRDefault="00B96047" w:rsidP="004033AE">
            <w:pPr>
              <w:pStyle w:val="Prrafodelista"/>
              <w:numPr>
                <w:ilvl w:val="0"/>
                <w:numId w:val="214"/>
              </w:numPr>
              <w:spacing w:line="276" w:lineRule="auto"/>
              <w:ind w:hanging="230"/>
              <w:rPr>
                <w:szCs w:val="22"/>
              </w:rPr>
            </w:pPr>
            <w:r w:rsidRPr="006C3669">
              <w:rPr>
                <w:szCs w:val="22"/>
              </w:rPr>
              <w:t>Se considera el indicador de CDP</w:t>
            </w:r>
            <w:r w:rsidR="008B74BF" w:rsidRPr="006C3669">
              <w:rPr>
                <w:szCs w:val="22"/>
              </w:rPr>
              <w:t>U</w:t>
            </w:r>
            <w:r w:rsidRPr="006C3669">
              <w:rPr>
                <w:szCs w:val="22"/>
              </w:rPr>
              <w:t xml:space="preserve"> igual a 1.</w:t>
            </w:r>
          </w:p>
          <w:p w14:paraId="253A2FDD" w14:textId="31A6CCDB" w:rsidR="00B96047" w:rsidRDefault="00B96047" w:rsidP="004033AE">
            <w:pPr>
              <w:pStyle w:val="Prrafodelista"/>
              <w:numPr>
                <w:ilvl w:val="0"/>
                <w:numId w:val="214"/>
              </w:numPr>
              <w:spacing w:line="276" w:lineRule="auto"/>
              <w:ind w:hanging="230"/>
              <w:rPr>
                <w:szCs w:val="22"/>
              </w:rPr>
            </w:pPr>
            <w:r w:rsidRPr="006C3669">
              <w:rPr>
                <w:szCs w:val="22"/>
              </w:rPr>
              <w:t>Incluir el monto negativo para la suma total del periodo y si la suma total es menor a 0 considerarlo como 0.</w:t>
            </w:r>
          </w:p>
          <w:p w14:paraId="57DCF695" w14:textId="24AF235A" w:rsidR="006C3669" w:rsidRPr="006C3669" w:rsidRDefault="00B96047" w:rsidP="004033AE">
            <w:pPr>
              <w:pStyle w:val="Prrafodelista"/>
              <w:numPr>
                <w:ilvl w:val="0"/>
                <w:numId w:val="214"/>
              </w:numPr>
              <w:spacing w:line="276" w:lineRule="auto"/>
              <w:ind w:hanging="230"/>
              <w:rPr>
                <w:szCs w:val="22"/>
              </w:rPr>
            </w:pPr>
            <w:r w:rsidRPr="006C3669">
              <w:rPr>
                <w:szCs w:val="22"/>
              </w:rPr>
              <w:t>El periodo será obtenido de la fecha de emisión del comprobante de pago, Año de emisión-Mes de Emisión (YYYYMM)</w:t>
            </w:r>
          </w:p>
          <w:p w14:paraId="3C2C1310" w14:textId="77777777" w:rsidR="00514D26" w:rsidRPr="00044568" w:rsidRDefault="00514D26" w:rsidP="00514D26">
            <w:pPr>
              <w:pStyle w:val="Prrafodelista"/>
              <w:spacing w:line="276" w:lineRule="auto"/>
              <w:ind w:left="371"/>
              <w:rPr>
                <w:rFonts w:cs="Arial"/>
                <w:szCs w:val="22"/>
              </w:rPr>
            </w:pPr>
          </w:p>
          <w:p w14:paraId="01E40F94" w14:textId="03CA6623" w:rsidR="00514D26" w:rsidRPr="006C3669" w:rsidRDefault="00514D26" w:rsidP="001B7500">
            <w:pPr>
              <w:pStyle w:val="Prrafodelista"/>
              <w:numPr>
                <w:ilvl w:val="3"/>
                <w:numId w:val="97"/>
              </w:numPr>
              <w:spacing w:line="276" w:lineRule="auto"/>
              <w:ind w:left="349" w:hanging="284"/>
              <w:rPr>
                <w:rFonts w:cs="Arial"/>
                <w:szCs w:val="22"/>
              </w:rPr>
            </w:pPr>
            <w:r w:rsidRPr="006C3669">
              <w:rPr>
                <w:rFonts w:cs="Arial"/>
                <w:szCs w:val="22"/>
              </w:rPr>
              <w:t>Si el contribuyente no cuenta con RCE:</w:t>
            </w:r>
          </w:p>
          <w:p w14:paraId="25364E2D" w14:textId="58A92097" w:rsidR="00514D26" w:rsidRPr="006C3669" w:rsidRDefault="00514D26" w:rsidP="004033AE">
            <w:pPr>
              <w:pStyle w:val="Prrafodelista"/>
              <w:numPr>
                <w:ilvl w:val="0"/>
                <w:numId w:val="215"/>
              </w:numPr>
              <w:spacing w:line="276" w:lineRule="auto"/>
              <w:rPr>
                <w:rFonts w:cs="Arial"/>
                <w:szCs w:val="22"/>
              </w:rPr>
            </w:pPr>
            <w:r w:rsidRPr="006C3669">
              <w:rPr>
                <w:rFonts w:cs="Arial"/>
                <w:szCs w:val="22"/>
              </w:rPr>
              <w:t xml:space="preserve">∑ IGV transferido por proveedores de riesgo: </w:t>
            </w:r>
            <w:r w:rsidR="007F3B25">
              <w:rPr>
                <w:rFonts w:cs="Arial"/>
                <w:szCs w:val="22"/>
              </w:rPr>
              <w:t>c</w:t>
            </w:r>
            <w:r w:rsidRPr="006C3669">
              <w:rPr>
                <w:rFonts w:cs="Arial"/>
                <w:szCs w:val="22"/>
              </w:rPr>
              <w:t>orresponde al IGV transferido por sus proveedores según</w:t>
            </w:r>
            <w:r w:rsidR="002317C1" w:rsidRPr="006C3669">
              <w:rPr>
                <w:rFonts w:cs="Arial"/>
                <w:szCs w:val="22"/>
              </w:rPr>
              <w:t xml:space="preserve"> el</w:t>
            </w:r>
            <w:r w:rsidRPr="006C3669">
              <w:rPr>
                <w:rFonts w:cs="Arial"/>
                <w:szCs w:val="22"/>
              </w:rPr>
              <w:t xml:space="preserve"> </w:t>
            </w:r>
            <w:r w:rsidR="008B74BF" w:rsidRPr="006C3669">
              <w:rPr>
                <w:rFonts w:cs="Arial"/>
                <w:szCs w:val="22"/>
              </w:rPr>
              <w:t>MCPU</w:t>
            </w:r>
            <w:r w:rsidRPr="006C3669">
              <w:rPr>
                <w:rFonts w:cs="Arial"/>
                <w:szCs w:val="22"/>
              </w:rPr>
              <w:t xml:space="preserve"> y calificados como riesgosos según la MPR.</w:t>
            </w:r>
          </w:p>
          <w:p w14:paraId="35ED68DA" w14:textId="77777777" w:rsidR="008B74BF" w:rsidRPr="00044568" w:rsidRDefault="008B74BF" w:rsidP="008B74BF">
            <w:pPr>
              <w:pStyle w:val="Prrafodelista"/>
              <w:spacing w:line="276" w:lineRule="auto"/>
              <w:ind w:left="1067"/>
              <w:rPr>
                <w:rFonts w:cs="Arial"/>
                <w:szCs w:val="22"/>
              </w:rPr>
            </w:pPr>
          </w:p>
          <w:p w14:paraId="1DA05110" w14:textId="32AC8059" w:rsidR="002317C1" w:rsidRPr="003941F1" w:rsidRDefault="002317C1" w:rsidP="005D3A73">
            <w:pPr>
              <w:pStyle w:val="Prrafodelista"/>
              <w:spacing w:line="276" w:lineRule="auto"/>
              <w:ind w:left="774"/>
              <w:rPr>
                <w:rFonts w:cs="Arial"/>
                <w:i/>
                <w:iCs/>
                <w:szCs w:val="22"/>
              </w:rPr>
            </w:pPr>
            <w:r w:rsidRPr="002317C1">
              <w:rPr>
                <w:rFonts w:cs="Arial"/>
                <w:i/>
                <w:iCs/>
                <w:szCs w:val="22"/>
              </w:rPr>
              <w:t>Consideraciones</w:t>
            </w:r>
          </w:p>
          <w:p w14:paraId="3F5A83FD" w14:textId="5988F788" w:rsidR="002317C1" w:rsidRDefault="002317C1" w:rsidP="004033AE">
            <w:pPr>
              <w:pStyle w:val="Prrafodelista"/>
              <w:numPr>
                <w:ilvl w:val="0"/>
                <w:numId w:val="214"/>
              </w:numPr>
              <w:spacing w:line="276" w:lineRule="auto"/>
              <w:ind w:left="1057" w:hanging="283"/>
              <w:rPr>
                <w:rFonts w:cs="Arial"/>
                <w:szCs w:val="22"/>
              </w:rPr>
            </w:pPr>
            <w:r w:rsidRPr="006C3669">
              <w:rPr>
                <w:rFonts w:cs="Arial"/>
                <w:szCs w:val="22"/>
              </w:rPr>
              <w:t>Se considera todas las fuentes con las que se obtiene la información del MCPU (23 fuentes).</w:t>
            </w:r>
          </w:p>
          <w:p w14:paraId="153C065D" w14:textId="486E6277" w:rsidR="002317C1" w:rsidRDefault="002317C1" w:rsidP="004033AE">
            <w:pPr>
              <w:pStyle w:val="Prrafodelista"/>
              <w:numPr>
                <w:ilvl w:val="0"/>
                <w:numId w:val="214"/>
              </w:numPr>
              <w:spacing w:line="276" w:lineRule="auto"/>
              <w:ind w:left="1057" w:hanging="283"/>
              <w:rPr>
                <w:rFonts w:cs="Arial"/>
                <w:szCs w:val="22"/>
              </w:rPr>
            </w:pPr>
            <w:proofErr w:type="gramStart"/>
            <w:r w:rsidRPr="006C3669">
              <w:rPr>
                <w:rFonts w:cs="Arial"/>
                <w:szCs w:val="22"/>
              </w:rPr>
              <w:t>El campo a considerar</w:t>
            </w:r>
            <w:proofErr w:type="gramEnd"/>
            <w:r w:rsidRPr="006C3669">
              <w:rPr>
                <w:rFonts w:cs="Arial"/>
                <w:szCs w:val="22"/>
              </w:rPr>
              <w:t xml:space="preserve"> es IGV (MTO_IGV) de la tabla T8508RGCDPUNC (VWTRGCDPUNC)</w:t>
            </w:r>
            <w:r w:rsidR="006C3669">
              <w:rPr>
                <w:rFonts w:cs="Arial"/>
                <w:szCs w:val="22"/>
              </w:rPr>
              <w:t>.</w:t>
            </w:r>
          </w:p>
          <w:p w14:paraId="55A90D69" w14:textId="184498DB" w:rsidR="00514D26" w:rsidRDefault="00514D26" w:rsidP="004033AE">
            <w:pPr>
              <w:pStyle w:val="Prrafodelista"/>
              <w:numPr>
                <w:ilvl w:val="0"/>
                <w:numId w:val="214"/>
              </w:numPr>
              <w:spacing w:line="276" w:lineRule="auto"/>
              <w:ind w:left="1057" w:hanging="283"/>
              <w:rPr>
                <w:rFonts w:cs="Arial"/>
                <w:szCs w:val="22"/>
              </w:rPr>
            </w:pPr>
            <w:r w:rsidRPr="006C3669">
              <w:rPr>
                <w:rFonts w:cs="Arial"/>
                <w:szCs w:val="22"/>
              </w:rPr>
              <w:t xml:space="preserve">Solo se considera al adquiriente cuyo tipo de documento en el </w:t>
            </w:r>
            <w:r w:rsidR="002317C1" w:rsidRPr="006C3669">
              <w:rPr>
                <w:rFonts w:cs="Arial"/>
                <w:szCs w:val="22"/>
              </w:rPr>
              <w:t>MCPU</w:t>
            </w:r>
            <w:r w:rsidRPr="006C3669">
              <w:rPr>
                <w:rFonts w:cs="Arial"/>
                <w:szCs w:val="22"/>
              </w:rPr>
              <w:t xml:space="preserve"> sea RUC.</w:t>
            </w:r>
          </w:p>
          <w:p w14:paraId="79E0DEDB" w14:textId="09DF41FA" w:rsidR="00514D26" w:rsidRPr="006C3669" w:rsidRDefault="005E57F0" w:rsidP="004033AE">
            <w:pPr>
              <w:pStyle w:val="Prrafodelista"/>
              <w:numPr>
                <w:ilvl w:val="0"/>
                <w:numId w:val="214"/>
              </w:numPr>
              <w:spacing w:line="276" w:lineRule="auto"/>
              <w:ind w:left="1057" w:hanging="283"/>
              <w:rPr>
                <w:rFonts w:cs="Arial"/>
                <w:szCs w:val="22"/>
              </w:rPr>
            </w:pPr>
            <w:r w:rsidRPr="006C3669">
              <w:rPr>
                <w:rFonts w:cs="Arial"/>
                <w:szCs w:val="22"/>
              </w:rPr>
              <w:t>El periodo será obtenido de la fecha de emisión del comprobante de pago, Año de emisión -Mes de emisión (YYYYMM)</w:t>
            </w:r>
          </w:p>
          <w:p w14:paraId="1098305D" w14:textId="77777777" w:rsidR="002317C1" w:rsidRPr="00044568" w:rsidRDefault="002317C1" w:rsidP="002317C1">
            <w:pPr>
              <w:pStyle w:val="Prrafodelista"/>
              <w:spacing w:line="276" w:lineRule="auto"/>
              <w:ind w:left="1427"/>
              <w:rPr>
                <w:rFonts w:cs="Arial"/>
                <w:szCs w:val="22"/>
              </w:rPr>
            </w:pPr>
          </w:p>
          <w:p w14:paraId="42D27D3B" w14:textId="163D3D12" w:rsidR="00514D26" w:rsidRPr="006C3669" w:rsidRDefault="00514D26" w:rsidP="004033AE">
            <w:pPr>
              <w:pStyle w:val="Prrafodelista"/>
              <w:numPr>
                <w:ilvl w:val="0"/>
                <w:numId w:val="215"/>
              </w:numPr>
              <w:spacing w:line="276" w:lineRule="auto"/>
              <w:ind w:hanging="371"/>
              <w:rPr>
                <w:rFonts w:cs="Arial"/>
                <w:color w:val="000000" w:themeColor="text1"/>
                <w:szCs w:val="22"/>
                <w:lang w:val="es-PE" w:eastAsia="es-PE"/>
              </w:rPr>
            </w:pPr>
            <w:r w:rsidRPr="006C3669">
              <w:rPr>
                <w:rFonts w:cs="Arial"/>
                <w:szCs w:val="22"/>
              </w:rPr>
              <w:t xml:space="preserve">Monto total de IGV transferido: </w:t>
            </w:r>
            <w:r w:rsidR="007F3B25">
              <w:rPr>
                <w:rFonts w:cs="Arial"/>
                <w:szCs w:val="22"/>
              </w:rPr>
              <w:t>c</w:t>
            </w:r>
            <w:r w:rsidRPr="006C3669">
              <w:rPr>
                <w:rFonts w:cs="Arial"/>
                <w:szCs w:val="22"/>
              </w:rPr>
              <w:t>orresponde al monto total del IGV declarado, determinado por la sumatoria de las siguientes casillas:</w:t>
            </w:r>
          </w:p>
          <w:p w14:paraId="201B1C13" w14:textId="77777777" w:rsidR="00514D26" w:rsidRPr="000A50FB" w:rsidRDefault="00514D26" w:rsidP="00514D26">
            <w:pPr>
              <w:pStyle w:val="Prrafodelista"/>
              <w:spacing w:line="276" w:lineRule="auto"/>
              <w:ind w:left="1144"/>
              <w:rPr>
                <w:rFonts w:cs="Arial"/>
                <w:color w:val="000000" w:themeColor="text1"/>
                <w:sz w:val="18"/>
                <w:szCs w:val="18"/>
                <w:lang w:val="es-PE" w:eastAsia="es-PE"/>
              </w:rPr>
            </w:pPr>
          </w:p>
          <w:tbl>
            <w:tblPr>
              <w:tblStyle w:val="Tablaconcuadrcula"/>
              <w:tblW w:w="0" w:type="auto"/>
              <w:tblInd w:w="1303" w:type="dxa"/>
              <w:tblLayout w:type="fixed"/>
              <w:tblLook w:val="04A0" w:firstRow="1" w:lastRow="0" w:firstColumn="1" w:lastColumn="0" w:noHBand="0" w:noVBand="1"/>
            </w:tblPr>
            <w:tblGrid>
              <w:gridCol w:w="1304"/>
              <w:gridCol w:w="3520"/>
              <w:gridCol w:w="1223"/>
            </w:tblGrid>
            <w:tr w:rsidR="00514D26" w:rsidRPr="000A50FB" w14:paraId="58DB1CB3" w14:textId="77777777" w:rsidTr="002A75F5">
              <w:trPr>
                <w:trHeight w:val="225"/>
              </w:trPr>
              <w:tc>
                <w:tcPr>
                  <w:tcW w:w="1304" w:type="dxa"/>
                  <w:shd w:val="clear" w:color="auto" w:fill="F2F2F2" w:themeFill="background1" w:themeFillShade="F2"/>
                  <w:vAlign w:val="center"/>
                </w:tcPr>
                <w:p w14:paraId="4B10BDFF"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Formulario</w:t>
                  </w:r>
                </w:p>
              </w:tc>
              <w:tc>
                <w:tcPr>
                  <w:tcW w:w="3520" w:type="dxa"/>
                  <w:shd w:val="clear" w:color="auto" w:fill="F2F2F2" w:themeFill="background1" w:themeFillShade="F2"/>
                  <w:vAlign w:val="center"/>
                </w:tcPr>
                <w:p w14:paraId="5C55C936"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Descripción de casilla</w:t>
                  </w:r>
                </w:p>
              </w:tc>
              <w:tc>
                <w:tcPr>
                  <w:tcW w:w="1223" w:type="dxa"/>
                  <w:shd w:val="clear" w:color="auto" w:fill="F2F2F2" w:themeFill="background1" w:themeFillShade="F2"/>
                  <w:vAlign w:val="center"/>
                </w:tcPr>
                <w:p w14:paraId="6214F3D5"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N° casilla</w:t>
                  </w:r>
                </w:p>
              </w:tc>
            </w:tr>
            <w:tr w:rsidR="00514D26" w:rsidRPr="000A50FB" w14:paraId="624CE598" w14:textId="77777777" w:rsidTr="002A75F5">
              <w:trPr>
                <w:trHeight w:val="305"/>
              </w:trPr>
              <w:tc>
                <w:tcPr>
                  <w:tcW w:w="1304" w:type="dxa"/>
                  <w:vAlign w:val="center"/>
                </w:tcPr>
                <w:p w14:paraId="68E8F590"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20" w:type="dxa"/>
                  <w:vAlign w:val="center"/>
                </w:tcPr>
                <w:p w14:paraId="4C217CCA"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proofErr w:type="gramStart"/>
                  <w:r w:rsidRPr="00044568">
                    <w:rPr>
                      <w:rFonts w:cs="Arial"/>
                      <w:sz w:val="20"/>
                      <w:szCs w:val="20"/>
                      <w:lang w:eastAsia="es-PE"/>
                    </w:rPr>
                    <w:t>Total</w:t>
                  </w:r>
                  <w:proofErr w:type="gramEnd"/>
                  <w:r w:rsidRPr="00044568">
                    <w:rPr>
                      <w:rFonts w:cs="Arial"/>
                      <w:sz w:val="20"/>
                      <w:szCs w:val="20"/>
                      <w:lang w:eastAsia="es-PE"/>
                    </w:rPr>
                    <w:t xml:space="preserve"> Créditos</w:t>
                  </w:r>
                </w:p>
              </w:tc>
              <w:tc>
                <w:tcPr>
                  <w:tcW w:w="1223" w:type="dxa"/>
                  <w:vAlign w:val="center"/>
                </w:tcPr>
                <w:p w14:paraId="3BBD254E"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178</w:t>
                  </w:r>
                </w:p>
              </w:tc>
            </w:tr>
            <w:tr w:rsidR="00514D26" w:rsidRPr="000A50FB" w14:paraId="196A2F2B" w14:textId="77777777" w:rsidTr="002A75F5">
              <w:trPr>
                <w:trHeight w:val="260"/>
              </w:trPr>
              <w:tc>
                <w:tcPr>
                  <w:tcW w:w="1304" w:type="dxa"/>
                  <w:vAlign w:val="center"/>
                </w:tcPr>
                <w:p w14:paraId="3B10E444"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20" w:type="dxa"/>
                  <w:vAlign w:val="center"/>
                </w:tcPr>
                <w:p w14:paraId="1211DBB3"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xml:space="preserve">Crédito Fiscal Especial </w:t>
                  </w:r>
                </w:p>
              </w:tc>
              <w:tc>
                <w:tcPr>
                  <w:tcW w:w="1223" w:type="dxa"/>
                  <w:vAlign w:val="center"/>
                </w:tcPr>
                <w:p w14:paraId="52261115"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bCs/>
                      <w:sz w:val="20"/>
                      <w:szCs w:val="20"/>
                      <w:lang w:eastAsia="es-PE"/>
                    </w:rPr>
                    <w:t>172</w:t>
                  </w:r>
                </w:p>
              </w:tc>
            </w:tr>
            <w:tr w:rsidR="00514D26" w:rsidRPr="000A50FB" w14:paraId="11852DF4" w14:textId="77777777" w:rsidTr="002A75F5">
              <w:trPr>
                <w:trHeight w:val="311"/>
              </w:trPr>
              <w:tc>
                <w:tcPr>
                  <w:tcW w:w="1304" w:type="dxa"/>
                  <w:vAlign w:val="center"/>
                </w:tcPr>
                <w:p w14:paraId="19A0449D"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20" w:type="dxa"/>
                  <w:vAlign w:val="center"/>
                </w:tcPr>
                <w:p w14:paraId="3474F328"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Otros Créditos</w:t>
                  </w:r>
                </w:p>
              </w:tc>
              <w:tc>
                <w:tcPr>
                  <w:tcW w:w="1223" w:type="dxa"/>
                  <w:vAlign w:val="center"/>
                </w:tcPr>
                <w:p w14:paraId="05A1213F"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169</w:t>
                  </w:r>
                </w:p>
              </w:tc>
            </w:tr>
          </w:tbl>
          <w:p w14:paraId="3D40A8BB" w14:textId="54F2BB88" w:rsidR="00514D26" w:rsidRPr="003941F1" w:rsidRDefault="00514D26" w:rsidP="00514D26">
            <w:pPr>
              <w:pStyle w:val="Prrafodelista"/>
              <w:spacing w:line="276" w:lineRule="auto"/>
              <w:ind w:left="720"/>
              <w:rPr>
                <w:rFonts w:cs="Arial"/>
                <w:szCs w:val="22"/>
              </w:rPr>
            </w:pPr>
          </w:p>
          <w:p w14:paraId="7F113495" w14:textId="146A0868" w:rsidR="005E57F0" w:rsidRPr="005E57F0" w:rsidRDefault="005E57F0" w:rsidP="005D3A73">
            <w:pPr>
              <w:pStyle w:val="Prrafodelista"/>
              <w:spacing w:line="276" w:lineRule="auto"/>
              <w:ind w:left="774"/>
              <w:rPr>
                <w:rFonts w:cs="Arial"/>
                <w:szCs w:val="22"/>
              </w:rPr>
            </w:pPr>
            <w:r w:rsidRPr="005E57F0">
              <w:rPr>
                <w:rFonts w:cs="Arial"/>
                <w:i/>
                <w:iCs/>
                <w:szCs w:val="22"/>
              </w:rPr>
              <w:t>Consideración</w:t>
            </w:r>
            <w:r w:rsidRPr="005E57F0">
              <w:rPr>
                <w:rFonts w:cs="Arial"/>
                <w:szCs w:val="22"/>
              </w:rPr>
              <w:t>:</w:t>
            </w:r>
          </w:p>
          <w:p w14:paraId="6DDD0856" w14:textId="2D8CEF38" w:rsidR="005E57F0" w:rsidRDefault="005E57F0" w:rsidP="005D3A73">
            <w:pPr>
              <w:pStyle w:val="Prrafodelista"/>
              <w:spacing w:line="276" w:lineRule="auto"/>
              <w:ind w:left="774"/>
              <w:rPr>
                <w:rFonts w:cs="Arial"/>
                <w:sz w:val="18"/>
                <w:szCs w:val="18"/>
              </w:rPr>
            </w:pPr>
            <w:r w:rsidRPr="005E57F0">
              <w:rPr>
                <w:rFonts w:cs="Arial"/>
                <w:szCs w:val="22"/>
              </w:rPr>
              <w:t>De presentar un dato no numérico (inconsistente) en el valor de las casillas mencionadas, se convertirá al valor 0.</w:t>
            </w:r>
          </w:p>
          <w:p w14:paraId="7875503F" w14:textId="77777777" w:rsidR="005E57F0" w:rsidRPr="000A50FB" w:rsidRDefault="005E57F0" w:rsidP="00514D26">
            <w:pPr>
              <w:pStyle w:val="Prrafodelista"/>
              <w:spacing w:line="276" w:lineRule="auto"/>
              <w:ind w:left="720"/>
              <w:rPr>
                <w:rFonts w:cs="Arial"/>
                <w:sz w:val="18"/>
                <w:szCs w:val="18"/>
              </w:rPr>
            </w:pPr>
          </w:p>
          <w:p w14:paraId="7495E586" w14:textId="77777777" w:rsidR="00514D26" w:rsidRPr="00044568" w:rsidRDefault="00514D26" w:rsidP="00514D26">
            <w:pPr>
              <w:spacing w:line="276" w:lineRule="auto"/>
              <w:rPr>
                <w:rFonts w:cs="Arial"/>
                <w:szCs w:val="22"/>
                <w:u w:val="single"/>
              </w:rPr>
            </w:pPr>
            <w:r w:rsidRPr="00044568">
              <w:rPr>
                <w:rFonts w:cs="Arial"/>
                <w:szCs w:val="22"/>
                <w:u w:val="single"/>
              </w:rPr>
              <w:t>Fuente de información</w:t>
            </w:r>
          </w:p>
          <w:p w14:paraId="6A1E4C9D" w14:textId="0E6F0CDC" w:rsidR="00514D26" w:rsidRDefault="00514D26" w:rsidP="004033AE">
            <w:pPr>
              <w:pStyle w:val="Prrafodelista"/>
              <w:numPr>
                <w:ilvl w:val="0"/>
                <w:numId w:val="216"/>
              </w:numPr>
              <w:spacing w:line="276" w:lineRule="auto"/>
              <w:ind w:left="349" w:hanging="284"/>
              <w:rPr>
                <w:rFonts w:cs="Arial"/>
                <w:szCs w:val="22"/>
              </w:rPr>
            </w:pPr>
            <w:r w:rsidRPr="006C3669">
              <w:rPr>
                <w:rFonts w:cs="Arial"/>
                <w:szCs w:val="22"/>
              </w:rPr>
              <w:t>Registro de Compras Electrónico (RCE)</w:t>
            </w:r>
          </w:p>
          <w:p w14:paraId="276E0C63" w14:textId="0334E5E5" w:rsidR="00514D26" w:rsidRPr="006C3669" w:rsidRDefault="00514D26" w:rsidP="004033AE">
            <w:pPr>
              <w:pStyle w:val="Prrafodelista"/>
              <w:numPr>
                <w:ilvl w:val="0"/>
                <w:numId w:val="216"/>
              </w:numPr>
              <w:spacing w:line="276" w:lineRule="auto"/>
              <w:ind w:left="349" w:hanging="284"/>
              <w:rPr>
                <w:rFonts w:cs="Arial"/>
                <w:szCs w:val="22"/>
              </w:rPr>
            </w:pPr>
            <w:r w:rsidRPr="006C3669">
              <w:rPr>
                <w:rFonts w:cs="Arial"/>
                <w:szCs w:val="22"/>
              </w:rPr>
              <w:t>Declaraciones Juradas de IGV</w:t>
            </w:r>
          </w:p>
          <w:p w14:paraId="1F642B1B" w14:textId="07E8E723" w:rsidR="005D3A73" w:rsidRDefault="005D3A73" w:rsidP="00E55503">
            <w:pPr>
              <w:pStyle w:val="Prrafodelista"/>
              <w:spacing w:line="276" w:lineRule="auto"/>
              <w:ind w:left="490"/>
              <w:rPr>
                <w:rFonts w:cs="Arial"/>
                <w:szCs w:val="22"/>
              </w:rPr>
            </w:pPr>
            <w:r>
              <w:rPr>
                <w:rFonts w:cs="Arial"/>
                <w:szCs w:val="22"/>
              </w:rPr>
              <w:t>Teradata</w:t>
            </w:r>
          </w:p>
          <w:p w14:paraId="5CFF6C0D" w14:textId="77777777" w:rsidR="005D3A73" w:rsidRPr="00EB740D" w:rsidRDefault="005D3A73" w:rsidP="005D3A73">
            <w:pPr>
              <w:pStyle w:val="Prrafodelista"/>
              <w:ind w:left="632" w:hanging="142"/>
              <w:rPr>
                <w:szCs w:val="22"/>
              </w:rPr>
            </w:pPr>
            <w:r w:rsidRPr="00EB740D">
              <w:rPr>
                <w:szCs w:val="22"/>
              </w:rPr>
              <w:t>Módulo 081419 – DJ IGV.</w:t>
            </w:r>
          </w:p>
          <w:p w14:paraId="1E3407EB" w14:textId="1187EF04" w:rsidR="005D3A73" w:rsidRPr="005D3A73" w:rsidRDefault="005D3A73" w:rsidP="005D3A73">
            <w:pPr>
              <w:spacing w:line="276" w:lineRule="auto"/>
              <w:ind w:left="490"/>
              <w:rPr>
                <w:rFonts w:cs="Arial"/>
                <w:szCs w:val="22"/>
              </w:rPr>
            </w:pPr>
            <w:r w:rsidRPr="00EB740D">
              <w:rPr>
                <w:szCs w:val="22"/>
              </w:rPr>
              <w:t>Módulo 081455 – Ultima DJ.</w:t>
            </w:r>
          </w:p>
          <w:p w14:paraId="43DDF447" w14:textId="2BE90C76" w:rsidR="00514D26" w:rsidRPr="006C3669" w:rsidRDefault="00514D26" w:rsidP="004033AE">
            <w:pPr>
              <w:pStyle w:val="Prrafodelista"/>
              <w:numPr>
                <w:ilvl w:val="0"/>
                <w:numId w:val="217"/>
              </w:numPr>
              <w:spacing w:line="276" w:lineRule="auto"/>
              <w:ind w:left="349" w:hanging="284"/>
              <w:rPr>
                <w:rFonts w:cs="Arial"/>
                <w:szCs w:val="22"/>
              </w:rPr>
            </w:pPr>
            <w:r w:rsidRPr="006C3669">
              <w:rPr>
                <w:rFonts w:cs="Arial"/>
                <w:szCs w:val="22"/>
              </w:rPr>
              <w:t>Modelo Comprobante de Pago Único</w:t>
            </w:r>
          </w:p>
          <w:p w14:paraId="2E9840E4" w14:textId="696C32A6" w:rsidR="005D3A73" w:rsidRPr="00EB740D" w:rsidRDefault="005D3A73" w:rsidP="005D3A73">
            <w:pPr>
              <w:pStyle w:val="Prrafodelista"/>
              <w:ind w:left="394"/>
              <w:rPr>
                <w:szCs w:val="22"/>
              </w:rPr>
            </w:pPr>
            <w:r>
              <w:rPr>
                <w:rFonts w:cs="Arial"/>
                <w:szCs w:val="22"/>
              </w:rPr>
              <w:t xml:space="preserve">Teradata: </w:t>
            </w:r>
            <w:r w:rsidRPr="00EB740D">
              <w:rPr>
                <w:szCs w:val="22"/>
              </w:rPr>
              <w:t xml:space="preserve"> Modulo 081440: CDPU .</w:t>
            </w:r>
          </w:p>
          <w:p w14:paraId="21FE42F2" w14:textId="385FBF35" w:rsidR="005D3A73" w:rsidRDefault="005D3A73" w:rsidP="004033AE">
            <w:pPr>
              <w:pStyle w:val="Prrafodelista"/>
              <w:numPr>
                <w:ilvl w:val="0"/>
                <w:numId w:val="215"/>
              </w:numPr>
              <w:ind w:hanging="230"/>
              <w:rPr>
                <w:szCs w:val="22"/>
              </w:rPr>
            </w:pPr>
            <w:r w:rsidRPr="006C3669">
              <w:rPr>
                <w:szCs w:val="22"/>
              </w:rPr>
              <w:t>T8508RGCDPUNC (CDPU por las 23 fuentes).</w:t>
            </w:r>
          </w:p>
          <w:p w14:paraId="268FC8E9" w14:textId="325B08C5" w:rsidR="005D3A73" w:rsidRPr="006C3669" w:rsidRDefault="005D3A73" w:rsidP="004033AE">
            <w:pPr>
              <w:pStyle w:val="Prrafodelista"/>
              <w:numPr>
                <w:ilvl w:val="0"/>
                <w:numId w:val="215"/>
              </w:numPr>
              <w:ind w:hanging="230"/>
              <w:rPr>
                <w:szCs w:val="22"/>
              </w:rPr>
            </w:pPr>
            <w:r w:rsidRPr="006C3669">
              <w:rPr>
                <w:szCs w:val="22"/>
              </w:rPr>
              <w:t>T8643RGCDPC4RCE (RCE de Capa 4).</w:t>
            </w:r>
          </w:p>
          <w:p w14:paraId="34F1181E" w14:textId="77777777" w:rsidR="00514D26" w:rsidRPr="006C3669" w:rsidRDefault="00514D26" w:rsidP="004033AE">
            <w:pPr>
              <w:pStyle w:val="Prrafodelista"/>
              <w:numPr>
                <w:ilvl w:val="0"/>
                <w:numId w:val="217"/>
              </w:numPr>
              <w:spacing w:line="276" w:lineRule="auto"/>
              <w:ind w:left="349" w:hanging="284"/>
              <w:rPr>
                <w:rFonts w:cs="Arial"/>
                <w:sz w:val="18"/>
                <w:szCs w:val="18"/>
              </w:rPr>
            </w:pPr>
            <w:r w:rsidRPr="006C3669">
              <w:rPr>
                <w:rFonts w:cs="Arial"/>
                <w:szCs w:val="22"/>
              </w:rPr>
              <w:t>Archivo para la matriz de proveedores de riesgo, remitido por la INER, la cual deberá cargarse con el nombre “</w:t>
            </w:r>
            <w:proofErr w:type="spellStart"/>
            <w:r w:rsidRPr="006C3669">
              <w:rPr>
                <w:rFonts w:cs="Arial"/>
                <w:szCs w:val="22"/>
              </w:rPr>
              <w:t>matriz_prov_riesgo.unl</w:t>
            </w:r>
            <w:proofErr w:type="spellEnd"/>
            <w:r w:rsidRPr="006C3669">
              <w:rPr>
                <w:rFonts w:cs="Arial"/>
                <w:szCs w:val="22"/>
              </w:rPr>
              <w:t>” y con la siguiente estructura:</w:t>
            </w:r>
          </w:p>
          <w:p w14:paraId="203705F3" w14:textId="77777777" w:rsidR="00514D26" w:rsidRPr="000A50FB" w:rsidRDefault="00514D26" w:rsidP="00514D26">
            <w:pPr>
              <w:spacing w:line="276" w:lineRule="auto"/>
              <w:rPr>
                <w:rFonts w:cs="Arial"/>
                <w:sz w:val="18"/>
                <w:szCs w:val="18"/>
              </w:rPr>
            </w:pPr>
          </w:p>
          <w:tbl>
            <w:tblPr>
              <w:tblStyle w:val="Tablaconcuadrcula"/>
              <w:tblW w:w="0" w:type="auto"/>
              <w:tblInd w:w="720" w:type="dxa"/>
              <w:tblLayout w:type="fixed"/>
              <w:tblLook w:val="04A0" w:firstRow="1" w:lastRow="0" w:firstColumn="1" w:lastColumn="0" w:noHBand="0" w:noVBand="1"/>
            </w:tblPr>
            <w:tblGrid>
              <w:gridCol w:w="1985"/>
              <w:gridCol w:w="3402"/>
              <w:gridCol w:w="1418"/>
            </w:tblGrid>
            <w:tr w:rsidR="00514D26" w:rsidRPr="000A50FB" w14:paraId="08AEBED0" w14:textId="77777777" w:rsidTr="002A75F5">
              <w:trPr>
                <w:trHeight w:val="331"/>
              </w:trPr>
              <w:tc>
                <w:tcPr>
                  <w:tcW w:w="1985" w:type="dxa"/>
                  <w:shd w:val="clear" w:color="auto" w:fill="F2F2F2" w:themeFill="background1" w:themeFillShade="F2"/>
                  <w:vAlign w:val="center"/>
                </w:tcPr>
                <w:p w14:paraId="79EC06F4" w14:textId="77777777" w:rsidR="00514D26" w:rsidRPr="00044568" w:rsidRDefault="00514D26" w:rsidP="00E76576">
                  <w:pPr>
                    <w:framePr w:hSpace="141" w:wrap="around" w:vAnchor="text" w:hAnchor="margin" w:xAlign="right" w:y="150"/>
                    <w:tabs>
                      <w:tab w:val="left" w:pos="204"/>
                    </w:tabs>
                    <w:spacing w:line="276" w:lineRule="auto"/>
                    <w:jc w:val="center"/>
                    <w:rPr>
                      <w:rFonts w:cs="Arial"/>
                      <w:b/>
                      <w:sz w:val="20"/>
                      <w:szCs w:val="20"/>
                    </w:rPr>
                  </w:pPr>
                  <w:r w:rsidRPr="00044568">
                    <w:rPr>
                      <w:rFonts w:cs="Arial"/>
                      <w:b/>
                      <w:sz w:val="20"/>
                      <w:szCs w:val="20"/>
                    </w:rPr>
                    <w:t>CAMPO</w:t>
                  </w:r>
                </w:p>
              </w:tc>
              <w:tc>
                <w:tcPr>
                  <w:tcW w:w="3402" w:type="dxa"/>
                  <w:shd w:val="clear" w:color="auto" w:fill="F2F2F2" w:themeFill="background1" w:themeFillShade="F2"/>
                  <w:vAlign w:val="center"/>
                </w:tcPr>
                <w:p w14:paraId="6ED3AA03" w14:textId="77777777" w:rsidR="00514D26" w:rsidRPr="00044568" w:rsidRDefault="00514D26" w:rsidP="00E76576">
                  <w:pPr>
                    <w:framePr w:hSpace="141" w:wrap="around" w:vAnchor="text" w:hAnchor="margin" w:xAlign="right" w:y="150"/>
                    <w:tabs>
                      <w:tab w:val="left" w:pos="204"/>
                    </w:tabs>
                    <w:spacing w:line="276" w:lineRule="auto"/>
                    <w:jc w:val="center"/>
                    <w:rPr>
                      <w:rFonts w:cs="Arial"/>
                      <w:b/>
                      <w:sz w:val="20"/>
                      <w:szCs w:val="20"/>
                    </w:rPr>
                  </w:pPr>
                  <w:r w:rsidRPr="00044568">
                    <w:rPr>
                      <w:rFonts w:cs="Arial"/>
                      <w:b/>
                      <w:sz w:val="20"/>
                      <w:szCs w:val="20"/>
                    </w:rPr>
                    <w:t>DESCRIPCION</w:t>
                  </w:r>
                </w:p>
              </w:tc>
              <w:tc>
                <w:tcPr>
                  <w:tcW w:w="1418" w:type="dxa"/>
                  <w:shd w:val="clear" w:color="auto" w:fill="F2F2F2" w:themeFill="background1" w:themeFillShade="F2"/>
                  <w:vAlign w:val="center"/>
                </w:tcPr>
                <w:p w14:paraId="492E1A2B" w14:textId="77777777" w:rsidR="00514D26" w:rsidRPr="00044568" w:rsidRDefault="00514D26" w:rsidP="00E76576">
                  <w:pPr>
                    <w:framePr w:hSpace="141" w:wrap="around" w:vAnchor="text" w:hAnchor="margin" w:xAlign="right" w:y="150"/>
                    <w:tabs>
                      <w:tab w:val="left" w:pos="204"/>
                    </w:tabs>
                    <w:spacing w:line="276" w:lineRule="auto"/>
                    <w:jc w:val="center"/>
                    <w:rPr>
                      <w:rFonts w:cs="Arial"/>
                      <w:b/>
                      <w:sz w:val="20"/>
                      <w:szCs w:val="20"/>
                    </w:rPr>
                  </w:pPr>
                  <w:r w:rsidRPr="00044568">
                    <w:rPr>
                      <w:rFonts w:cs="Arial"/>
                      <w:b/>
                      <w:color w:val="000000"/>
                      <w:sz w:val="20"/>
                      <w:szCs w:val="20"/>
                    </w:rPr>
                    <w:t>TIPO DE CAMPO</w:t>
                  </w:r>
                </w:p>
              </w:tc>
            </w:tr>
            <w:tr w:rsidR="00514D26" w:rsidRPr="000A50FB" w14:paraId="76469AAC" w14:textId="77777777" w:rsidTr="002A75F5">
              <w:trPr>
                <w:trHeight w:val="347"/>
              </w:trPr>
              <w:tc>
                <w:tcPr>
                  <w:tcW w:w="1985" w:type="dxa"/>
                  <w:vAlign w:val="center"/>
                </w:tcPr>
                <w:p w14:paraId="32DAE736" w14:textId="77777777" w:rsidR="00514D26" w:rsidRPr="00044568" w:rsidRDefault="00514D26" w:rsidP="00E76576">
                  <w:pPr>
                    <w:framePr w:hSpace="141" w:wrap="around" w:vAnchor="text" w:hAnchor="margin" w:xAlign="right" w:y="150"/>
                    <w:tabs>
                      <w:tab w:val="left" w:pos="204"/>
                    </w:tabs>
                    <w:spacing w:line="276" w:lineRule="auto"/>
                    <w:jc w:val="left"/>
                    <w:rPr>
                      <w:rFonts w:cs="Arial"/>
                      <w:sz w:val="20"/>
                      <w:szCs w:val="20"/>
                    </w:rPr>
                  </w:pPr>
                  <w:r w:rsidRPr="00044568">
                    <w:rPr>
                      <w:rFonts w:cs="Arial"/>
                      <w:sz w:val="20"/>
                      <w:szCs w:val="20"/>
                    </w:rPr>
                    <w:t>RUC</w:t>
                  </w:r>
                </w:p>
              </w:tc>
              <w:tc>
                <w:tcPr>
                  <w:tcW w:w="3402" w:type="dxa"/>
                  <w:vAlign w:val="center"/>
                </w:tcPr>
                <w:p w14:paraId="12E4DE8F" w14:textId="77777777" w:rsidR="00514D26" w:rsidRPr="00044568" w:rsidRDefault="00514D26" w:rsidP="00E76576">
                  <w:pPr>
                    <w:framePr w:hSpace="141" w:wrap="around" w:vAnchor="text" w:hAnchor="margin" w:xAlign="right" w:y="150"/>
                    <w:tabs>
                      <w:tab w:val="left" w:pos="204"/>
                    </w:tabs>
                    <w:spacing w:line="276" w:lineRule="auto"/>
                    <w:rPr>
                      <w:rFonts w:cs="Arial"/>
                      <w:sz w:val="20"/>
                      <w:szCs w:val="20"/>
                    </w:rPr>
                  </w:pPr>
                  <w:r w:rsidRPr="00044568">
                    <w:rPr>
                      <w:rFonts w:cs="Arial"/>
                      <w:sz w:val="20"/>
                      <w:szCs w:val="20"/>
                    </w:rPr>
                    <w:t xml:space="preserve">RUC del contribuyente. </w:t>
                  </w:r>
                </w:p>
              </w:tc>
              <w:tc>
                <w:tcPr>
                  <w:tcW w:w="1418" w:type="dxa"/>
                  <w:vAlign w:val="center"/>
                </w:tcPr>
                <w:p w14:paraId="713AC28D" w14:textId="77777777" w:rsidR="00514D26" w:rsidRPr="00044568" w:rsidRDefault="00514D26" w:rsidP="00E76576">
                  <w:pPr>
                    <w:framePr w:hSpace="141" w:wrap="around" w:vAnchor="text" w:hAnchor="margin" w:xAlign="right" w:y="150"/>
                    <w:tabs>
                      <w:tab w:val="left" w:pos="204"/>
                    </w:tabs>
                    <w:spacing w:line="276" w:lineRule="auto"/>
                    <w:jc w:val="center"/>
                    <w:rPr>
                      <w:rFonts w:cs="Arial"/>
                      <w:sz w:val="20"/>
                      <w:szCs w:val="20"/>
                    </w:rPr>
                  </w:pPr>
                  <w:r w:rsidRPr="00044568">
                    <w:rPr>
                      <w:rFonts w:cs="Arial"/>
                      <w:color w:val="000000"/>
                      <w:sz w:val="20"/>
                      <w:szCs w:val="20"/>
                    </w:rPr>
                    <w:t>Numérico</w:t>
                  </w:r>
                </w:p>
              </w:tc>
            </w:tr>
            <w:tr w:rsidR="00514D26" w:rsidRPr="000A50FB" w14:paraId="23EC5E17" w14:textId="77777777" w:rsidTr="002A75F5">
              <w:trPr>
                <w:trHeight w:val="550"/>
              </w:trPr>
              <w:tc>
                <w:tcPr>
                  <w:tcW w:w="1985" w:type="dxa"/>
                  <w:vAlign w:val="center"/>
                </w:tcPr>
                <w:p w14:paraId="0DA8B7A4" w14:textId="77777777" w:rsidR="00514D26" w:rsidRPr="00044568" w:rsidRDefault="00514D26" w:rsidP="00E76576">
                  <w:pPr>
                    <w:framePr w:hSpace="141" w:wrap="around" w:vAnchor="text" w:hAnchor="margin" w:xAlign="right" w:y="150"/>
                    <w:tabs>
                      <w:tab w:val="left" w:pos="204"/>
                    </w:tabs>
                    <w:spacing w:line="276" w:lineRule="auto"/>
                    <w:rPr>
                      <w:rFonts w:cs="Arial"/>
                      <w:sz w:val="20"/>
                      <w:szCs w:val="20"/>
                    </w:rPr>
                  </w:pPr>
                  <w:r w:rsidRPr="00044568">
                    <w:rPr>
                      <w:rFonts w:cs="Arial"/>
                      <w:sz w:val="20"/>
                      <w:szCs w:val="20"/>
                    </w:rPr>
                    <w:t>NIVEL DE RIESGO</w:t>
                  </w:r>
                </w:p>
              </w:tc>
              <w:tc>
                <w:tcPr>
                  <w:tcW w:w="3402" w:type="dxa"/>
                  <w:vAlign w:val="center"/>
                </w:tcPr>
                <w:p w14:paraId="1C99CB7F" w14:textId="77777777" w:rsidR="00514D26" w:rsidRPr="00044568" w:rsidRDefault="00514D26" w:rsidP="00E76576">
                  <w:pPr>
                    <w:framePr w:hSpace="141" w:wrap="around" w:vAnchor="text" w:hAnchor="margin" w:xAlign="right" w:y="150"/>
                    <w:tabs>
                      <w:tab w:val="left" w:pos="204"/>
                    </w:tabs>
                    <w:spacing w:line="276" w:lineRule="auto"/>
                    <w:rPr>
                      <w:rFonts w:cs="Arial"/>
                      <w:sz w:val="20"/>
                      <w:szCs w:val="20"/>
                    </w:rPr>
                  </w:pPr>
                  <w:r w:rsidRPr="00044568">
                    <w:rPr>
                      <w:rFonts w:cs="Arial"/>
                      <w:sz w:val="20"/>
                      <w:szCs w:val="20"/>
                    </w:rPr>
                    <w:t xml:space="preserve">Nivel de riesgo asignado según la MPR, que va del 0 al 4. </w:t>
                  </w:r>
                </w:p>
              </w:tc>
              <w:tc>
                <w:tcPr>
                  <w:tcW w:w="1418" w:type="dxa"/>
                  <w:vAlign w:val="center"/>
                </w:tcPr>
                <w:p w14:paraId="53209476" w14:textId="77777777" w:rsidR="00514D26" w:rsidRPr="00044568" w:rsidRDefault="00514D26" w:rsidP="00E76576">
                  <w:pPr>
                    <w:framePr w:hSpace="141" w:wrap="around" w:vAnchor="text" w:hAnchor="margin" w:xAlign="right" w:y="150"/>
                    <w:tabs>
                      <w:tab w:val="left" w:pos="204"/>
                    </w:tabs>
                    <w:spacing w:line="276" w:lineRule="auto"/>
                    <w:jc w:val="center"/>
                    <w:rPr>
                      <w:rFonts w:cs="Arial"/>
                      <w:color w:val="000000"/>
                      <w:sz w:val="20"/>
                      <w:szCs w:val="20"/>
                    </w:rPr>
                  </w:pPr>
                  <w:r w:rsidRPr="00044568">
                    <w:rPr>
                      <w:rFonts w:cs="Arial"/>
                      <w:color w:val="000000"/>
                      <w:sz w:val="20"/>
                      <w:szCs w:val="20"/>
                    </w:rPr>
                    <w:t>Numérico</w:t>
                  </w:r>
                </w:p>
              </w:tc>
            </w:tr>
            <w:tr w:rsidR="00514D26" w:rsidRPr="000A50FB" w14:paraId="71FEEF12" w14:textId="77777777" w:rsidTr="002A75F5">
              <w:trPr>
                <w:trHeight w:val="558"/>
              </w:trPr>
              <w:tc>
                <w:tcPr>
                  <w:tcW w:w="1985" w:type="dxa"/>
                  <w:vAlign w:val="center"/>
                </w:tcPr>
                <w:p w14:paraId="3DE26F6C" w14:textId="77777777" w:rsidR="00514D26" w:rsidRPr="00044568" w:rsidRDefault="00514D26" w:rsidP="00E76576">
                  <w:pPr>
                    <w:framePr w:hSpace="141" w:wrap="around" w:vAnchor="text" w:hAnchor="margin" w:xAlign="right" w:y="150"/>
                    <w:tabs>
                      <w:tab w:val="left" w:pos="204"/>
                    </w:tabs>
                    <w:spacing w:line="276" w:lineRule="auto"/>
                    <w:jc w:val="left"/>
                    <w:rPr>
                      <w:rFonts w:cs="Arial"/>
                      <w:sz w:val="20"/>
                      <w:szCs w:val="20"/>
                    </w:rPr>
                  </w:pPr>
                  <w:r w:rsidRPr="00044568">
                    <w:rPr>
                      <w:rFonts w:cs="Arial"/>
                      <w:sz w:val="20"/>
                      <w:szCs w:val="20"/>
                    </w:rPr>
                    <w:t>FECHA ACTUALIZACION</w:t>
                  </w:r>
                </w:p>
              </w:tc>
              <w:tc>
                <w:tcPr>
                  <w:tcW w:w="3402" w:type="dxa"/>
                  <w:vAlign w:val="center"/>
                </w:tcPr>
                <w:p w14:paraId="32D95E9F" w14:textId="77777777" w:rsidR="00514D26" w:rsidRPr="00044568" w:rsidRDefault="00514D26" w:rsidP="00E76576">
                  <w:pPr>
                    <w:framePr w:hSpace="141" w:wrap="around" w:vAnchor="text" w:hAnchor="margin" w:xAlign="right" w:y="150"/>
                    <w:tabs>
                      <w:tab w:val="left" w:pos="204"/>
                    </w:tabs>
                    <w:spacing w:line="276" w:lineRule="auto"/>
                    <w:rPr>
                      <w:rFonts w:cs="Arial"/>
                      <w:sz w:val="20"/>
                      <w:szCs w:val="20"/>
                    </w:rPr>
                  </w:pPr>
                  <w:r w:rsidRPr="00044568">
                    <w:rPr>
                      <w:rFonts w:cs="Arial"/>
                      <w:sz w:val="20"/>
                      <w:szCs w:val="20"/>
                    </w:rPr>
                    <w:t>Fecha a la que se encuentra actualizada la información a remitir.</w:t>
                  </w:r>
                </w:p>
              </w:tc>
              <w:tc>
                <w:tcPr>
                  <w:tcW w:w="1418" w:type="dxa"/>
                  <w:vAlign w:val="center"/>
                </w:tcPr>
                <w:p w14:paraId="580FD22D" w14:textId="77777777" w:rsidR="00514D26" w:rsidRPr="00044568" w:rsidRDefault="00514D26" w:rsidP="00E76576">
                  <w:pPr>
                    <w:framePr w:hSpace="141" w:wrap="around" w:vAnchor="text" w:hAnchor="margin" w:xAlign="right" w:y="150"/>
                    <w:tabs>
                      <w:tab w:val="left" w:pos="204"/>
                    </w:tabs>
                    <w:spacing w:line="276" w:lineRule="auto"/>
                    <w:jc w:val="center"/>
                    <w:rPr>
                      <w:rFonts w:cs="Arial"/>
                      <w:sz w:val="20"/>
                      <w:szCs w:val="20"/>
                    </w:rPr>
                  </w:pPr>
                  <w:proofErr w:type="spellStart"/>
                  <w:r w:rsidRPr="00044568">
                    <w:rPr>
                      <w:rFonts w:cs="Arial"/>
                      <w:color w:val="000000"/>
                      <w:sz w:val="20"/>
                      <w:szCs w:val="20"/>
                    </w:rPr>
                    <w:t>dd</w:t>
                  </w:r>
                  <w:proofErr w:type="spellEnd"/>
                  <w:r w:rsidRPr="00044568">
                    <w:rPr>
                      <w:rFonts w:cs="Arial"/>
                      <w:color w:val="000000"/>
                      <w:sz w:val="20"/>
                      <w:szCs w:val="20"/>
                    </w:rPr>
                    <w:t>/mm/</w:t>
                  </w:r>
                  <w:proofErr w:type="spellStart"/>
                  <w:r w:rsidRPr="00044568">
                    <w:rPr>
                      <w:rFonts w:cs="Arial"/>
                      <w:color w:val="000000"/>
                      <w:sz w:val="20"/>
                      <w:szCs w:val="20"/>
                    </w:rPr>
                    <w:t>yyyy</w:t>
                  </w:r>
                  <w:proofErr w:type="spellEnd"/>
                </w:p>
              </w:tc>
            </w:tr>
          </w:tbl>
          <w:p w14:paraId="5C2686DD" w14:textId="60ED3449" w:rsidR="00514D26" w:rsidRDefault="00514D26" w:rsidP="00514D26">
            <w:pPr>
              <w:spacing w:line="276" w:lineRule="auto"/>
              <w:rPr>
                <w:rFonts w:cs="Arial"/>
                <w:sz w:val="10"/>
                <w:szCs w:val="10"/>
              </w:rPr>
            </w:pPr>
          </w:p>
          <w:p w14:paraId="19E47AA3" w14:textId="7913E28E" w:rsidR="00733279" w:rsidRPr="005D3A73" w:rsidRDefault="00733279" w:rsidP="005D3A73">
            <w:pPr>
              <w:spacing w:line="276" w:lineRule="auto"/>
              <w:ind w:left="349"/>
              <w:rPr>
                <w:rFonts w:cs="Arial"/>
                <w:szCs w:val="22"/>
              </w:rPr>
            </w:pPr>
            <w:proofErr w:type="spellStart"/>
            <w:r>
              <w:rPr>
                <w:rFonts w:cs="Arial"/>
                <w:szCs w:val="22"/>
              </w:rPr>
              <w:t>Teradata:</w:t>
            </w:r>
            <w:r w:rsidRPr="005D3A73">
              <w:rPr>
                <w:szCs w:val="22"/>
              </w:rPr>
              <w:t>Módulo</w:t>
            </w:r>
            <w:proofErr w:type="spellEnd"/>
            <w:r w:rsidRPr="005D3A73">
              <w:rPr>
                <w:szCs w:val="22"/>
              </w:rPr>
              <w:t xml:space="preserve"> 081603 – Carga de insumos Matriz Unificada (MPR).</w:t>
            </w:r>
          </w:p>
          <w:p w14:paraId="7972AE39" w14:textId="3A889516" w:rsidR="00514D26" w:rsidRPr="00576EDE" w:rsidRDefault="00514D26" w:rsidP="00514D26">
            <w:pPr>
              <w:rPr>
                <w:rFonts w:cs="Arial"/>
                <w:sz w:val="10"/>
                <w:szCs w:val="10"/>
              </w:rPr>
            </w:pPr>
          </w:p>
        </w:tc>
      </w:tr>
      <w:tr w:rsidR="00514D26" w:rsidRPr="00381A51" w14:paraId="329B392D" w14:textId="77777777" w:rsidTr="002A75F5">
        <w:trPr>
          <w:trHeight w:val="270"/>
        </w:trPr>
        <w:tc>
          <w:tcPr>
            <w:tcW w:w="568" w:type="dxa"/>
            <w:shd w:val="clear" w:color="auto" w:fill="auto"/>
            <w:noWrap/>
          </w:tcPr>
          <w:p w14:paraId="6725F431" w14:textId="77777777" w:rsidR="00514D26" w:rsidRDefault="00514D26" w:rsidP="00514D26">
            <w:pPr>
              <w:spacing w:line="276" w:lineRule="auto"/>
              <w:ind w:left="-265" w:right="-70" w:firstLine="284"/>
              <w:jc w:val="center"/>
              <w:rPr>
                <w:rFonts w:cs="Arial"/>
                <w:sz w:val="10"/>
                <w:szCs w:val="10"/>
              </w:rPr>
            </w:pPr>
          </w:p>
          <w:p w14:paraId="75736A25" w14:textId="3615FA6E" w:rsidR="00514D26" w:rsidRPr="00044568" w:rsidRDefault="00514D26" w:rsidP="00514D26">
            <w:pPr>
              <w:spacing w:line="276" w:lineRule="auto"/>
              <w:ind w:left="-265" w:right="-70" w:firstLine="284"/>
              <w:jc w:val="center"/>
              <w:rPr>
                <w:rFonts w:cs="Arial"/>
                <w:szCs w:val="22"/>
              </w:rPr>
            </w:pPr>
            <w:r w:rsidRPr="00044568">
              <w:rPr>
                <w:rFonts w:cs="Arial"/>
                <w:szCs w:val="22"/>
              </w:rPr>
              <w:t>116</w:t>
            </w:r>
          </w:p>
        </w:tc>
        <w:tc>
          <w:tcPr>
            <w:tcW w:w="8210" w:type="dxa"/>
            <w:shd w:val="clear" w:color="auto" w:fill="auto"/>
            <w:noWrap/>
            <w:vAlign w:val="center"/>
          </w:tcPr>
          <w:p w14:paraId="1AEF73B9" w14:textId="77777777" w:rsidR="00514D26" w:rsidRPr="008753EC" w:rsidRDefault="00514D26" w:rsidP="00514D26">
            <w:pPr>
              <w:spacing w:line="276" w:lineRule="auto"/>
              <w:rPr>
                <w:rFonts w:cs="Arial"/>
                <w:bCs/>
                <w:sz w:val="10"/>
                <w:szCs w:val="10"/>
                <w:lang w:val="es-PE" w:eastAsia="es-PE"/>
              </w:rPr>
            </w:pPr>
          </w:p>
          <w:p w14:paraId="6F3743B7" w14:textId="77777777" w:rsidR="00514D26" w:rsidRPr="00044568" w:rsidRDefault="00514D26" w:rsidP="00514D26">
            <w:pPr>
              <w:spacing w:line="276" w:lineRule="auto"/>
              <w:rPr>
                <w:rFonts w:cs="Arial"/>
                <w:b/>
                <w:bCs/>
                <w:color w:val="FF0000"/>
                <w:szCs w:val="22"/>
                <w:lang w:val="es-PE" w:eastAsia="es-PE"/>
              </w:rPr>
            </w:pPr>
            <w:r w:rsidRPr="00044568">
              <w:rPr>
                <w:rFonts w:cs="Arial"/>
                <w:b/>
                <w:bCs/>
                <w:szCs w:val="22"/>
                <w:lang w:val="es-PE" w:eastAsia="es-PE"/>
              </w:rPr>
              <w:t>v0907 Ventas a contribuyentes con RUC</w:t>
            </w:r>
          </w:p>
          <w:p w14:paraId="362DB692" w14:textId="77777777" w:rsidR="00514D26" w:rsidRPr="00044568" w:rsidRDefault="00514D26" w:rsidP="00514D26">
            <w:pPr>
              <w:spacing w:line="276" w:lineRule="auto"/>
              <w:rPr>
                <w:rFonts w:cs="Arial"/>
                <w:bCs/>
                <w:szCs w:val="22"/>
                <w:lang w:val="es-PE" w:eastAsia="es-PE"/>
              </w:rPr>
            </w:pPr>
          </w:p>
          <w:p w14:paraId="12C1D8E2" w14:textId="77777777" w:rsidR="00514D26" w:rsidRPr="00044568" w:rsidRDefault="00514D26" w:rsidP="00514D26">
            <w:pPr>
              <w:spacing w:line="276" w:lineRule="auto"/>
              <w:rPr>
                <w:rFonts w:cs="Arial"/>
                <w:szCs w:val="22"/>
                <w:u w:val="single"/>
              </w:rPr>
            </w:pPr>
            <w:r w:rsidRPr="00044568">
              <w:rPr>
                <w:rFonts w:cs="Arial"/>
                <w:szCs w:val="22"/>
                <w:u w:val="single"/>
              </w:rPr>
              <w:t>Definición</w:t>
            </w:r>
          </w:p>
          <w:p w14:paraId="31AA0169" w14:textId="77777777" w:rsidR="00514D26" w:rsidRPr="00044568" w:rsidRDefault="00514D26" w:rsidP="00514D26">
            <w:pPr>
              <w:spacing w:line="276" w:lineRule="auto"/>
              <w:rPr>
                <w:rFonts w:cs="Arial"/>
                <w:szCs w:val="22"/>
              </w:rPr>
            </w:pPr>
            <w:r w:rsidRPr="00044568">
              <w:rPr>
                <w:rFonts w:cs="Arial"/>
                <w:szCs w:val="22"/>
              </w:rPr>
              <w:t>Mide la participación del monto de ventas realizadas a contribuyentes con RUC respecto a las ventas internas totales.</w:t>
            </w:r>
          </w:p>
          <w:p w14:paraId="6204F288" w14:textId="77777777" w:rsidR="00514D26" w:rsidRPr="00044568" w:rsidRDefault="00514D26" w:rsidP="00514D26">
            <w:pPr>
              <w:spacing w:line="276" w:lineRule="auto"/>
              <w:rPr>
                <w:rFonts w:cs="Arial"/>
                <w:szCs w:val="22"/>
              </w:rPr>
            </w:pPr>
          </w:p>
          <w:p w14:paraId="72D93FFE" w14:textId="77777777" w:rsidR="00514D26" w:rsidRPr="00044568" w:rsidRDefault="00514D26" w:rsidP="00514D26">
            <w:pPr>
              <w:spacing w:line="276" w:lineRule="auto"/>
              <w:rPr>
                <w:rFonts w:cs="Arial"/>
                <w:szCs w:val="22"/>
                <w:u w:val="single"/>
              </w:rPr>
            </w:pPr>
            <w:r w:rsidRPr="00044568">
              <w:rPr>
                <w:rFonts w:cs="Arial"/>
                <w:szCs w:val="22"/>
                <w:u w:val="single"/>
              </w:rPr>
              <w:t>Periodo de evaluación</w:t>
            </w:r>
          </w:p>
          <w:p w14:paraId="1378E564" w14:textId="77777777" w:rsidR="00514D26" w:rsidRPr="00044568" w:rsidRDefault="00514D26" w:rsidP="00514D26">
            <w:pPr>
              <w:spacing w:line="276" w:lineRule="auto"/>
              <w:rPr>
                <w:rFonts w:cs="Arial"/>
                <w:color w:val="000000"/>
                <w:szCs w:val="22"/>
              </w:rPr>
            </w:pPr>
            <w:r w:rsidRPr="00044568">
              <w:rPr>
                <w:rFonts w:cs="Arial"/>
                <w:color w:val="000000"/>
                <w:szCs w:val="22"/>
              </w:rPr>
              <w:t>Corresponde a los 24 últimos periodos tributarios vencidos a la fecha de ejecución del cálculo de la variable.</w:t>
            </w:r>
          </w:p>
          <w:p w14:paraId="2004F962" w14:textId="77777777" w:rsidR="00514D26" w:rsidRPr="00044568" w:rsidRDefault="00514D26" w:rsidP="00514D26">
            <w:pPr>
              <w:spacing w:line="276" w:lineRule="auto"/>
              <w:rPr>
                <w:rFonts w:cs="Arial"/>
                <w:szCs w:val="22"/>
              </w:rPr>
            </w:pPr>
          </w:p>
          <w:p w14:paraId="79DFE616" w14:textId="77777777" w:rsidR="00514D26" w:rsidRPr="00044568" w:rsidRDefault="00514D26" w:rsidP="00514D26">
            <w:pPr>
              <w:spacing w:line="276" w:lineRule="auto"/>
              <w:rPr>
                <w:rFonts w:cs="Arial"/>
                <w:szCs w:val="22"/>
                <w:u w:val="single"/>
              </w:rPr>
            </w:pPr>
            <w:r w:rsidRPr="00044568">
              <w:rPr>
                <w:rFonts w:cs="Arial"/>
                <w:szCs w:val="22"/>
                <w:u w:val="single"/>
              </w:rPr>
              <w:t>Forma de cálculo</w:t>
            </w:r>
          </w:p>
          <w:p w14:paraId="1D8AD0C2" w14:textId="77777777" w:rsidR="00514D26" w:rsidRPr="00044568" w:rsidRDefault="00514D26" w:rsidP="00514D26">
            <w:pPr>
              <w:spacing w:line="276" w:lineRule="auto"/>
              <w:rPr>
                <w:rFonts w:cs="Arial"/>
                <w:szCs w:val="22"/>
              </w:rPr>
            </w:pPr>
          </w:p>
          <w:p w14:paraId="71775234" w14:textId="67D05F28" w:rsidR="00514D26" w:rsidRPr="00044568" w:rsidRDefault="00514D26" w:rsidP="00C27432">
            <w:pPr>
              <w:spacing w:line="276" w:lineRule="auto"/>
              <w:ind w:left="1057" w:hanging="1057"/>
              <w:rPr>
                <w:rFonts w:cs="Arial"/>
                <w:szCs w:val="22"/>
              </w:rPr>
            </w:pPr>
            <w:r w:rsidRPr="00E55503">
              <w:rPr>
                <w:rFonts w:cs="Arial"/>
                <w:i/>
                <w:iCs/>
                <w:szCs w:val="22"/>
              </w:rPr>
              <w:t>Indicador</w:t>
            </w:r>
            <w:r w:rsidRPr="00044568">
              <w:rPr>
                <w:rFonts w:cs="Arial"/>
                <w:szCs w:val="22"/>
              </w:rPr>
              <w:t xml:space="preserve">: </w:t>
            </w:r>
            <w:r w:rsidR="007F3B25">
              <w:rPr>
                <w:rFonts w:cs="Arial"/>
                <w:szCs w:val="22"/>
              </w:rPr>
              <w:t>e</w:t>
            </w:r>
            <w:r w:rsidRPr="00044568">
              <w:rPr>
                <w:rFonts w:cs="Arial"/>
                <w:szCs w:val="22"/>
              </w:rPr>
              <w:t>s la participación del monto de ventas realizados a contribuyentes con RUC respecto a las ventas totales</w:t>
            </w:r>
            <w:r w:rsidR="00C6131D">
              <w:rPr>
                <w:rFonts w:cs="Arial"/>
                <w:szCs w:val="22"/>
              </w:rPr>
              <w:t xml:space="preserve">. </w:t>
            </w:r>
            <w:r w:rsidR="00C6131D" w:rsidRPr="0092477A">
              <w:rPr>
                <w:szCs w:val="22"/>
              </w:rPr>
              <w:t>Se representa con la siguiente fórmula:</w:t>
            </w:r>
          </w:p>
          <w:tbl>
            <w:tblPr>
              <w:tblStyle w:val="Tablaconcuadrcula"/>
              <w:tblpPr w:leftFromText="141" w:rightFromText="141" w:vertAnchor="text" w:horzAnchor="margin" w:tblpXSpec="center" w:tblpY="123"/>
              <w:tblOverlap w:val="never"/>
              <w:tblW w:w="0" w:type="auto"/>
              <w:tblLayout w:type="fixed"/>
              <w:tblLook w:val="04A0" w:firstRow="1" w:lastRow="0" w:firstColumn="1" w:lastColumn="0" w:noHBand="0" w:noVBand="1"/>
            </w:tblPr>
            <w:tblGrid>
              <w:gridCol w:w="5382"/>
            </w:tblGrid>
            <w:tr w:rsidR="00514D26" w:rsidRPr="000A50FB" w14:paraId="440A0539" w14:textId="77777777" w:rsidTr="006C3669">
              <w:trPr>
                <w:trHeight w:val="1164"/>
              </w:trPr>
              <w:tc>
                <w:tcPr>
                  <w:tcW w:w="5382" w:type="dxa"/>
                </w:tcPr>
                <w:p w14:paraId="099989C8" w14:textId="77777777" w:rsidR="00514D26" w:rsidRPr="000A50FB" w:rsidRDefault="00514D26" w:rsidP="00514D26">
                  <w:pPr>
                    <w:pStyle w:val="Prrafodelista"/>
                    <w:spacing w:line="276" w:lineRule="auto"/>
                    <w:ind w:left="0"/>
                    <w:rPr>
                      <w:rFonts w:cs="Arial"/>
                      <w:sz w:val="18"/>
                      <w:szCs w:val="18"/>
                    </w:rPr>
                  </w:pPr>
                </w:p>
                <w:p w14:paraId="62477EEB" w14:textId="55EF6483" w:rsidR="00514D26" w:rsidRPr="00044568" w:rsidRDefault="00514D26" w:rsidP="00514D26">
                  <w:pPr>
                    <w:pStyle w:val="Prrafodelista"/>
                    <w:spacing w:line="276" w:lineRule="auto"/>
                    <w:ind w:left="0"/>
                    <w:rPr>
                      <w:rFonts w:cs="Arial"/>
                      <w:sz w:val="20"/>
                      <w:szCs w:val="20"/>
                    </w:rPr>
                  </w:pPr>
                  <w:r w:rsidRPr="00044568">
                    <w:rPr>
                      <w:rFonts w:cs="Arial"/>
                      <w:sz w:val="20"/>
                      <w:szCs w:val="20"/>
                    </w:rPr>
                    <w:t xml:space="preserve">                       </w:t>
                  </w:r>
                  <w:r w:rsidR="002608BC" w:rsidRPr="00044568">
                    <w:rPr>
                      <w:rFonts w:cs="Arial"/>
                      <w:sz w:val="20"/>
                      <w:szCs w:val="20"/>
                    </w:rPr>
                    <w:t xml:space="preserve">      </w:t>
                  </w:r>
                  <w:r w:rsidRPr="00044568">
                    <w:rPr>
                      <w:rFonts w:cs="Arial"/>
                      <w:sz w:val="20"/>
                      <w:szCs w:val="20"/>
                    </w:rPr>
                    <w:t>∑ Ventas contribuyentes con RUC</w:t>
                  </w:r>
                </w:p>
                <w:p w14:paraId="6BDCDF3A" w14:textId="77777777" w:rsidR="00514D26" w:rsidRPr="00044568" w:rsidRDefault="00514D26" w:rsidP="00514D26">
                  <w:pPr>
                    <w:pStyle w:val="Prrafodelista"/>
                    <w:spacing w:line="276" w:lineRule="auto"/>
                    <w:ind w:left="0"/>
                    <w:rPr>
                      <w:rFonts w:cs="Arial"/>
                      <w:sz w:val="20"/>
                      <w:szCs w:val="20"/>
                    </w:rPr>
                  </w:pPr>
                  <w:r w:rsidRPr="00044568">
                    <w:rPr>
                      <w:rFonts w:cs="Arial"/>
                      <w:noProof/>
                      <w:sz w:val="20"/>
                      <w:szCs w:val="20"/>
                      <w:lang w:val="es-PE" w:eastAsia="es-PE"/>
                    </w:rPr>
                    <mc:AlternateContent>
                      <mc:Choice Requires="wps">
                        <w:drawing>
                          <wp:anchor distT="0" distB="0" distL="114300" distR="114300" simplePos="0" relativeHeight="252719616" behindDoc="0" locked="0" layoutInCell="1" allowOverlap="1" wp14:anchorId="7E81E5EF" wp14:editId="585F10F0">
                            <wp:simplePos x="0" y="0"/>
                            <wp:positionH relativeFrom="column">
                              <wp:posOffset>862998</wp:posOffset>
                            </wp:positionH>
                            <wp:positionV relativeFrom="paragraph">
                              <wp:posOffset>70304</wp:posOffset>
                            </wp:positionV>
                            <wp:extent cx="2291451" cy="12320"/>
                            <wp:effectExtent l="0" t="0" r="33020" b="26035"/>
                            <wp:wrapNone/>
                            <wp:docPr id="152" name="Conector recto 152"/>
                            <wp:cNvGraphicFramePr/>
                            <a:graphic xmlns:a="http://schemas.openxmlformats.org/drawingml/2006/main">
                              <a:graphicData uri="http://schemas.microsoft.com/office/word/2010/wordprocessingShape">
                                <wps:wsp>
                                  <wps:cNvCnPr/>
                                  <wps:spPr>
                                    <a:xfrm flipV="1">
                                      <a:off x="0" y="0"/>
                                      <a:ext cx="2291451" cy="12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0A74215" id="Conector recto 152" o:spid="_x0000_s1026" style="position:absolute;flip:y;z-index:25271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5.55pt" to="248.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" strokecolor="black [3213]"/>
                        </w:pict>
                      </mc:Fallback>
                    </mc:AlternateContent>
                  </w:r>
                  <w:r w:rsidRPr="00044568">
                    <w:rPr>
                      <w:rFonts w:cs="Arial"/>
                      <w:sz w:val="20"/>
                      <w:szCs w:val="20"/>
                    </w:rPr>
                    <w:t xml:space="preserve">Indicador  =  </w:t>
                  </w:r>
                </w:p>
                <w:p w14:paraId="136C9674" w14:textId="29AD9946" w:rsidR="00514D26" w:rsidRPr="00044568" w:rsidRDefault="00514D26" w:rsidP="00514D26">
                  <w:pPr>
                    <w:pStyle w:val="Prrafodelista"/>
                    <w:spacing w:line="276" w:lineRule="auto"/>
                    <w:ind w:left="0"/>
                    <w:rPr>
                      <w:rFonts w:cs="Arial"/>
                      <w:sz w:val="20"/>
                      <w:szCs w:val="20"/>
                    </w:rPr>
                  </w:pPr>
                  <w:r w:rsidRPr="00044568">
                    <w:rPr>
                      <w:rFonts w:cs="Arial"/>
                      <w:sz w:val="20"/>
                      <w:szCs w:val="20"/>
                    </w:rPr>
                    <w:t xml:space="preserve">                               </w:t>
                  </w:r>
                  <w:r w:rsidR="002608BC" w:rsidRPr="00044568">
                    <w:rPr>
                      <w:rFonts w:cs="Arial"/>
                      <w:sz w:val="20"/>
                      <w:szCs w:val="20"/>
                    </w:rPr>
                    <w:t xml:space="preserve">      </w:t>
                  </w:r>
                  <w:r w:rsidRPr="00044568">
                    <w:rPr>
                      <w:rFonts w:cs="Arial"/>
                      <w:sz w:val="20"/>
                      <w:szCs w:val="20"/>
                    </w:rPr>
                    <w:t>∑ Ventas internas totales</w:t>
                  </w:r>
                </w:p>
                <w:p w14:paraId="47D4A6A6" w14:textId="77777777" w:rsidR="00514D26" w:rsidRPr="000A50FB" w:rsidRDefault="00514D26" w:rsidP="00514D26">
                  <w:pPr>
                    <w:pStyle w:val="Prrafodelista"/>
                    <w:spacing w:line="276" w:lineRule="auto"/>
                    <w:ind w:left="0"/>
                    <w:rPr>
                      <w:rFonts w:cs="Arial"/>
                      <w:sz w:val="18"/>
                      <w:szCs w:val="18"/>
                    </w:rPr>
                  </w:pPr>
                </w:p>
              </w:tc>
            </w:tr>
          </w:tbl>
          <w:p w14:paraId="4F772A28" w14:textId="77777777" w:rsidR="00514D26" w:rsidRPr="000A50FB" w:rsidRDefault="00514D26" w:rsidP="00514D26">
            <w:pPr>
              <w:spacing w:line="276" w:lineRule="auto"/>
              <w:rPr>
                <w:rFonts w:cs="Arial"/>
                <w:sz w:val="18"/>
                <w:szCs w:val="18"/>
              </w:rPr>
            </w:pPr>
          </w:p>
          <w:p w14:paraId="29992131" w14:textId="77777777" w:rsidR="00514D26" w:rsidRPr="000A50FB" w:rsidRDefault="00514D26" w:rsidP="00514D26">
            <w:pPr>
              <w:spacing w:line="276" w:lineRule="auto"/>
              <w:rPr>
                <w:rFonts w:cs="Arial"/>
                <w:sz w:val="18"/>
                <w:szCs w:val="18"/>
              </w:rPr>
            </w:pPr>
          </w:p>
          <w:p w14:paraId="729B146A" w14:textId="77777777" w:rsidR="00514D26" w:rsidRPr="000A50FB" w:rsidRDefault="00514D26" w:rsidP="00514D26">
            <w:pPr>
              <w:spacing w:line="276" w:lineRule="auto"/>
              <w:rPr>
                <w:rFonts w:cs="Arial"/>
                <w:sz w:val="18"/>
                <w:szCs w:val="18"/>
              </w:rPr>
            </w:pPr>
          </w:p>
          <w:p w14:paraId="426B0884" w14:textId="77777777" w:rsidR="00514D26" w:rsidRPr="000A50FB" w:rsidRDefault="00514D26" w:rsidP="00514D26">
            <w:pPr>
              <w:spacing w:line="276" w:lineRule="auto"/>
              <w:rPr>
                <w:rFonts w:cs="Arial"/>
                <w:sz w:val="18"/>
                <w:szCs w:val="18"/>
              </w:rPr>
            </w:pPr>
          </w:p>
          <w:p w14:paraId="1F3279E9" w14:textId="77777777" w:rsidR="00514D26" w:rsidRPr="000A50FB" w:rsidRDefault="00514D26" w:rsidP="00514D26">
            <w:pPr>
              <w:spacing w:line="276" w:lineRule="auto"/>
              <w:rPr>
                <w:rFonts w:cs="Arial"/>
                <w:sz w:val="18"/>
                <w:szCs w:val="18"/>
              </w:rPr>
            </w:pPr>
          </w:p>
          <w:p w14:paraId="6E7B9DD5" w14:textId="77777777" w:rsidR="00514D26" w:rsidRPr="000A50FB" w:rsidRDefault="00514D26" w:rsidP="00514D26">
            <w:pPr>
              <w:spacing w:line="276" w:lineRule="auto"/>
              <w:rPr>
                <w:rFonts w:cs="Arial"/>
                <w:sz w:val="18"/>
                <w:szCs w:val="18"/>
              </w:rPr>
            </w:pPr>
          </w:p>
          <w:p w14:paraId="1762EB71" w14:textId="77777777" w:rsidR="00514D26" w:rsidRPr="000A50FB" w:rsidRDefault="00514D26" w:rsidP="00514D26">
            <w:pPr>
              <w:pStyle w:val="Prrafodelista"/>
              <w:spacing w:line="276" w:lineRule="auto"/>
              <w:ind w:left="371"/>
              <w:rPr>
                <w:rFonts w:cs="Arial"/>
                <w:sz w:val="18"/>
                <w:szCs w:val="18"/>
              </w:rPr>
            </w:pPr>
          </w:p>
          <w:p w14:paraId="48EF19A7" w14:textId="77777777" w:rsidR="00514D26" w:rsidRPr="00044568" w:rsidRDefault="00514D26" w:rsidP="00514D26">
            <w:pPr>
              <w:spacing w:line="276" w:lineRule="auto"/>
              <w:rPr>
                <w:rFonts w:cs="Arial"/>
                <w:szCs w:val="22"/>
              </w:rPr>
            </w:pPr>
            <w:r w:rsidRPr="00044568">
              <w:rPr>
                <w:rFonts w:cs="Arial"/>
                <w:szCs w:val="22"/>
              </w:rPr>
              <w:t>Se pueden presentar dos situaciones:</w:t>
            </w:r>
          </w:p>
          <w:p w14:paraId="17B80013" w14:textId="77777777" w:rsidR="00514D26" w:rsidRPr="00044568" w:rsidRDefault="00514D26" w:rsidP="001B7500">
            <w:pPr>
              <w:pStyle w:val="Prrafodelista"/>
              <w:numPr>
                <w:ilvl w:val="0"/>
                <w:numId w:val="102"/>
              </w:numPr>
              <w:spacing w:line="276" w:lineRule="auto"/>
              <w:ind w:left="349" w:hanging="284"/>
              <w:rPr>
                <w:rFonts w:cs="Arial"/>
                <w:szCs w:val="22"/>
              </w:rPr>
            </w:pPr>
            <w:r w:rsidRPr="00044568">
              <w:rPr>
                <w:rFonts w:cs="Arial"/>
                <w:szCs w:val="22"/>
              </w:rPr>
              <w:t>Si el contribuyente cuenta con Registros de Ventas Electrónico (RVE):</w:t>
            </w:r>
          </w:p>
          <w:p w14:paraId="08E79BAB" w14:textId="7BA0A50E" w:rsidR="00514D26" w:rsidRPr="00044568" w:rsidRDefault="00514D26" w:rsidP="001B7500">
            <w:pPr>
              <w:pStyle w:val="Prrafodelista"/>
              <w:numPr>
                <w:ilvl w:val="1"/>
                <w:numId w:val="102"/>
              </w:numPr>
              <w:spacing w:line="276" w:lineRule="auto"/>
              <w:ind w:left="632" w:hanging="283"/>
              <w:rPr>
                <w:rFonts w:cs="Arial"/>
                <w:szCs w:val="22"/>
              </w:rPr>
            </w:pPr>
            <w:r w:rsidRPr="00044568">
              <w:rPr>
                <w:rFonts w:cs="Arial"/>
                <w:szCs w:val="22"/>
              </w:rPr>
              <w:t xml:space="preserve">∑ Ventas contribuyentes con RUC: </w:t>
            </w:r>
            <w:r w:rsidR="007F3B25">
              <w:rPr>
                <w:rFonts w:cs="Arial"/>
                <w:szCs w:val="22"/>
              </w:rPr>
              <w:t>c</w:t>
            </w:r>
            <w:r w:rsidRPr="00044568">
              <w:rPr>
                <w:rFonts w:cs="Arial"/>
                <w:szCs w:val="22"/>
              </w:rPr>
              <w:t>orresponde a la sumatoria de ventas internas en los cuales se identifica el RUC del cliente, según lo detallado en el RVE.</w:t>
            </w:r>
          </w:p>
          <w:p w14:paraId="384B9C87" w14:textId="77777777" w:rsidR="00514D26" w:rsidRPr="00044568" w:rsidRDefault="00514D26" w:rsidP="001B7500">
            <w:pPr>
              <w:pStyle w:val="Prrafodelista"/>
              <w:numPr>
                <w:ilvl w:val="1"/>
                <w:numId w:val="102"/>
              </w:numPr>
              <w:spacing w:line="276" w:lineRule="auto"/>
              <w:ind w:left="632" w:hanging="283"/>
              <w:rPr>
                <w:rFonts w:cs="Arial"/>
                <w:szCs w:val="22"/>
              </w:rPr>
            </w:pPr>
            <w:r w:rsidRPr="00044568">
              <w:rPr>
                <w:rFonts w:cs="Arial"/>
                <w:szCs w:val="22"/>
              </w:rPr>
              <w:t>∑ Ventas Internas totales: Corresponde a la sumatoria del monto de ventas internas realizadas por el contribuyente según RVE.</w:t>
            </w:r>
          </w:p>
          <w:p w14:paraId="47C0C3BB" w14:textId="4D273234" w:rsidR="00514D26" w:rsidRDefault="00514D26" w:rsidP="00514D26">
            <w:pPr>
              <w:pStyle w:val="Prrafodelista"/>
              <w:spacing w:line="276" w:lineRule="auto"/>
              <w:ind w:left="371"/>
              <w:rPr>
                <w:rFonts w:cs="Arial"/>
                <w:szCs w:val="22"/>
              </w:rPr>
            </w:pPr>
          </w:p>
          <w:p w14:paraId="63B2D999" w14:textId="48765048" w:rsidR="002C7CD0" w:rsidRPr="00B96047" w:rsidRDefault="002C7CD0" w:rsidP="00C27432">
            <w:pPr>
              <w:spacing w:line="276" w:lineRule="auto"/>
              <w:ind w:left="349"/>
              <w:rPr>
                <w:rFonts w:cs="Arial"/>
                <w:szCs w:val="22"/>
              </w:rPr>
            </w:pPr>
            <w:r w:rsidRPr="002317C1">
              <w:rPr>
                <w:rFonts w:cs="Arial"/>
                <w:i/>
                <w:iCs/>
                <w:szCs w:val="22"/>
              </w:rPr>
              <w:t>Consideraciones del R</w:t>
            </w:r>
            <w:r>
              <w:rPr>
                <w:rFonts w:cs="Arial"/>
                <w:i/>
                <w:iCs/>
                <w:szCs w:val="22"/>
              </w:rPr>
              <w:t>V</w:t>
            </w:r>
            <w:r w:rsidRPr="002317C1">
              <w:rPr>
                <w:rFonts w:cs="Arial"/>
                <w:i/>
                <w:iCs/>
                <w:szCs w:val="22"/>
              </w:rPr>
              <w:t>E</w:t>
            </w:r>
            <w:r w:rsidRPr="00B96047">
              <w:rPr>
                <w:rFonts w:cs="Arial"/>
                <w:szCs w:val="22"/>
              </w:rPr>
              <w:t xml:space="preserve"> (Capa 4 del MCPU)</w:t>
            </w:r>
          </w:p>
          <w:p w14:paraId="5F52BC30" w14:textId="28ED1155" w:rsidR="002C7CD0" w:rsidRPr="00B96047" w:rsidRDefault="002C7CD0" w:rsidP="001B7500">
            <w:pPr>
              <w:pStyle w:val="Prrafodelista"/>
              <w:numPr>
                <w:ilvl w:val="0"/>
                <w:numId w:val="151"/>
              </w:numPr>
              <w:spacing w:line="276" w:lineRule="auto"/>
              <w:ind w:left="632" w:hanging="283"/>
              <w:rPr>
                <w:szCs w:val="22"/>
              </w:rPr>
            </w:pPr>
            <w:proofErr w:type="gramStart"/>
            <w:r>
              <w:rPr>
                <w:szCs w:val="22"/>
              </w:rPr>
              <w:t>Los c</w:t>
            </w:r>
            <w:r w:rsidRPr="00B96047">
              <w:rPr>
                <w:szCs w:val="22"/>
              </w:rPr>
              <w:t>ampo</w:t>
            </w:r>
            <w:r>
              <w:rPr>
                <w:szCs w:val="22"/>
              </w:rPr>
              <w:t>s</w:t>
            </w:r>
            <w:r w:rsidRPr="00B96047">
              <w:rPr>
                <w:szCs w:val="22"/>
              </w:rPr>
              <w:t xml:space="preserve"> a considerar</w:t>
            </w:r>
            <w:proofErr w:type="gramEnd"/>
            <w:r w:rsidRPr="00B96047">
              <w:rPr>
                <w:szCs w:val="22"/>
              </w:rPr>
              <w:t xml:space="preserve"> </w:t>
            </w:r>
            <w:r>
              <w:rPr>
                <w:szCs w:val="22"/>
              </w:rPr>
              <w:t>son Monto Venta Gravado + Monto Venta No Gravado</w:t>
            </w:r>
            <w:r w:rsidRPr="00B96047">
              <w:rPr>
                <w:szCs w:val="22"/>
              </w:rPr>
              <w:t>.</w:t>
            </w:r>
          </w:p>
          <w:p w14:paraId="040A7613" w14:textId="471FAC85" w:rsidR="002C7CD0" w:rsidRPr="0055409E" w:rsidRDefault="0055409E" w:rsidP="001B7500">
            <w:pPr>
              <w:pStyle w:val="Prrafodelista"/>
              <w:numPr>
                <w:ilvl w:val="0"/>
                <w:numId w:val="151"/>
              </w:numPr>
              <w:spacing w:line="276" w:lineRule="auto"/>
              <w:ind w:left="632" w:hanging="283"/>
              <w:rPr>
                <w:szCs w:val="22"/>
              </w:rPr>
            </w:pPr>
            <w:r w:rsidRPr="0055409E">
              <w:rPr>
                <w:szCs w:val="22"/>
              </w:rPr>
              <w:t>En las Ventas a contribuyentes con RUC, sólo se considerará al adquiriente (cliente) cuyo tipo de documento en el RVE sea RUC.</w:t>
            </w:r>
          </w:p>
          <w:p w14:paraId="20607B50" w14:textId="77777777" w:rsidR="002C7CD0" w:rsidRPr="00B96047" w:rsidRDefault="002C7CD0" w:rsidP="001B7500">
            <w:pPr>
              <w:pStyle w:val="Prrafodelista"/>
              <w:numPr>
                <w:ilvl w:val="0"/>
                <w:numId w:val="151"/>
              </w:numPr>
              <w:spacing w:line="276" w:lineRule="auto"/>
              <w:ind w:left="632" w:hanging="283"/>
              <w:rPr>
                <w:szCs w:val="22"/>
              </w:rPr>
            </w:pPr>
            <w:r w:rsidRPr="00B96047">
              <w:rPr>
                <w:szCs w:val="22"/>
              </w:rPr>
              <w:t xml:space="preserve">Se considera el indicador de </w:t>
            </w:r>
            <w:r>
              <w:rPr>
                <w:szCs w:val="22"/>
              </w:rPr>
              <w:t>CDPU</w:t>
            </w:r>
            <w:r w:rsidRPr="00B96047">
              <w:rPr>
                <w:szCs w:val="22"/>
              </w:rPr>
              <w:t xml:space="preserve"> igual a 1.</w:t>
            </w:r>
          </w:p>
          <w:p w14:paraId="30677FAF" w14:textId="0C411612" w:rsidR="002C7CD0" w:rsidRDefault="002C7CD0" w:rsidP="001B7500">
            <w:pPr>
              <w:pStyle w:val="Prrafodelista"/>
              <w:numPr>
                <w:ilvl w:val="0"/>
                <w:numId w:val="151"/>
              </w:numPr>
              <w:spacing w:line="276" w:lineRule="auto"/>
              <w:ind w:left="632" w:hanging="283"/>
              <w:rPr>
                <w:szCs w:val="22"/>
              </w:rPr>
            </w:pPr>
            <w:r w:rsidRPr="00B96047">
              <w:rPr>
                <w:szCs w:val="22"/>
              </w:rPr>
              <w:t xml:space="preserve">Incluir el monto negativo para la suma total </w:t>
            </w:r>
            <w:r w:rsidR="0055409E">
              <w:rPr>
                <w:szCs w:val="22"/>
              </w:rPr>
              <w:t>por</w:t>
            </w:r>
            <w:r w:rsidRPr="00B96047">
              <w:rPr>
                <w:szCs w:val="22"/>
              </w:rPr>
              <w:t xml:space="preserve"> periodo y si la suma total es menor a 0 considerarlo como 0.</w:t>
            </w:r>
          </w:p>
          <w:p w14:paraId="7428FE5B" w14:textId="2F3CA860" w:rsidR="002C7CD0" w:rsidRPr="0055409E" w:rsidRDefault="002C7CD0" w:rsidP="001B7500">
            <w:pPr>
              <w:pStyle w:val="Prrafodelista"/>
              <w:numPr>
                <w:ilvl w:val="0"/>
                <w:numId w:val="151"/>
              </w:numPr>
              <w:spacing w:line="276" w:lineRule="auto"/>
              <w:ind w:left="632" w:hanging="283"/>
              <w:rPr>
                <w:szCs w:val="22"/>
              </w:rPr>
            </w:pPr>
            <w:r w:rsidRPr="0055409E">
              <w:rPr>
                <w:szCs w:val="22"/>
              </w:rPr>
              <w:t>El periodo será obtenido de la fecha de emisión del comprobante de pago, Año de emisión-Mes de Emisión (YYYYMM)</w:t>
            </w:r>
            <w:r w:rsidR="00C27432">
              <w:rPr>
                <w:szCs w:val="22"/>
              </w:rPr>
              <w:t>.</w:t>
            </w:r>
          </w:p>
          <w:p w14:paraId="4C1FB1C3" w14:textId="77777777" w:rsidR="00FC6531" w:rsidRPr="00044568" w:rsidRDefault="00FC6531" w:rsidP="00514D26">
            <w:pPr>
              <w:pStyle w:val="Prrafodelista"/>
              <w:spacing w:line="276" w:lineRule="auto"/>
              <w:ind w:left="371"/>
              <w:rPr>
                <w:rFonts w:cs="Arial"/>
                <w:szCs w:val="22"/>
              </w:rPr>
            </w:pPr>
          </w:p>
          <w:p w14:paraId="4921AADC" w14:textId="77777777" w:rsidR="00514D26" w:rsidRPr="00044568" w:rsidRDefault="00514D26" w:rsidP="001B7500">
            <w:pPr>
              <w:pStyle w:val="Prrafodelista"/>
              <w:numPr>
                <w:ilvl w:val="0"/>
                <w:numId w:val="102"/>
              </w:numPr>
              <w:spacing w:line="276" w:lineRule="auto"/>
              <w:ind w:left="349" w:hanging="284"/>
              <w:rPr>
                <w:rFonts w:cs="Arial"/>
                <w:szCs w:val="22"/>
              </w:rPr>
            </w:pPr>
            <w:r w:rsidRPr="00044568">
              <w:rPr>
                <w:rFonts w:cs="Arial"/>
                <w:szCs w:val="22"/>
              </w:rPr>
              <w:t>Si el contribuyente no cuenta con Registro de Ventas Electrónico (RVE):</w:t>
            </w:r>
          </w:p>
          <w:p w14:paraId="2BA4902A" w14:textId="6F993487" w:rsidR="00514D26" w:rsidRPr="00044568" w:rsidRDefault="00514D26" w:rsidP="001B7500">
            <w:pPr>
              <w:pStyle w:val="Prrafodelista"/>
              <w:numPr>
                <w:ilvl w:val="1"/>
                <w:numId w:val="102"/>
              </w:numPr>
              <w:spacing w:line="276" w:lineRule="auto"/>
              <w:ind w:left="632" w:hanging="283"/>
              <w:rPr>
                <w:rFonts w:cs="Arial"/>
                <w:szCs w:val="22"/>
              </w:rPr>
            </w:pPr>
            <w:r w:rsidRPr="00044568">
              <w:rPr>
                <w:rFonts w:cs="Arial"/>
                <w:szCs w:val="22"/>
              </w:rPr>
              <w:t xml:space="preserve">∑ Ventas contribuyentes con RUC: </w:t>
            </w:r>
            <w:r w:rsidR="007F3B25">
              <w:rPr>
                <w:rFonts w:cs="Arial"/>
                <w:szCs w:val="22"/>
              </w:rPr>
              <w:t>c</w:t>
            </w:r>
            <w:r w:rsidRPr="00044568">
              <w:rPr>
                <w:rFonts w:cs="Arial"/>
                <w:szCs w:val="22"/>
              </w:rPr>
              <w:t xml:space="preserve">orresponde a la sumatoria de ventas internas en los cuales se identifica el RUC del cliente, según </w:t>
            </w:r>
            <w:r w:rsidR="001069E7">
              <w:rPr>
                <w:rFonts w:cs="Arial"/>
                <w:szCs w:val="22"/>
              </w:rPr>
              <w:t>MCPU</w:t>
            </w:r>
            <w:r w:rsidRPr="00044568">
              <w:rPr>
                <w:rFonts w:cs="Arial"/>
                <w:szCs w:val="22"/>
              </w:rPr>
              <w:t>.</w:t>
            </w:r>
          </w:p>
          <w:p w14:paraId="4D9AA82B" w14:textId="77777777" w:rsidR="001069E7" w:rsidRDefault="001069E7" w:rsidP="00514D26">
            <w:pPr>
              <w:pStyle w:val="Prrafodelista"/>
              <w:spacing w:line="276" w:lineRule="auto"/>
              <w:ind w:left="1067"/>
              <w:rPr>
                <w:rFonts w:cs="Arial"/>
                <w:szCs w:val="22"/>
              </w:rPr>
            </w:pPr>
          </w:p>
          <w:p w14:paraId="633B77B8" w14:textId="7C7FCAF9" w:rsidR="00514D26" w:rsidRPr="00044568" w:rsidRDefault="001069E7" w:rsidP="00C27432">
            <w:pPr>
              <w:pStyle w:val="Prrafodelista"/>
              <w:spacing w:line="276" w:lineRule="auto"/>
              <w:ind w:left="916" w:hanging="284"/>
              <w:rPr>
                <w:rFonts w:cs="Arial"/>
                <w:szCs w:val="22"/>
              </w:rPr>
            </w:pPr>
            <w:r w:rsidRPr="001069E7">
              <w:rPr>
                <w:rFonts w:cs="Arial"/>
                <w:i/>
                <w:iCs/>
                <w:szCs w:val="22"/>
              </w:rPr>
              <w:t>C</w:t>
            </w:r>
            <w:r w:rsidR="00514D26" w:rsidRPr="001069E7">
              <w:rPr>
                <w:rFonts w:cs="Arial"/>
                <w:i/>
                <w:iCs/>
                <w:szCs w:val="22"/>
              </w:rPr>
              <w:t>onsideraciones</w:t>
            </w:r>
            <w:r w:rsidR="00514D26" w:rsidRPr="00044568">
              <w:rPr>
                <w:rFonts w:cs="Arial"/>
                <w:szCs w:val="22"/>
              </w:rPr>
              <w:t>:</w:t>
            </w:r>
          </w:p>
          <w:p w14:paraId="7B6CAD39" w14:textId="77777777" w:rsidR="00514D26" w:rsidRPr="00044568" w:rsidRDefault="00514D26" w:rsidP="001B7500">
            <w:pPr>
              <w:pStyle w:val="Prrafodelista"/>
              <w:numPr>
                <w:ilvl w:val="0"/>
                <w:numId w:val="93"/>
              </w:numPr>
              <w:spacing w:line="276" w:lineRule="auto"/>
              <w:ind w:left="916" w:hanging="284"/>
              <w:rPr>
                <w:rFonts w:cs="Arial"/>
                <w:szCs w:val="22"/>
              </w:rPr>
            </w:pPr>
            <w:r w:rsidRPr="00044568">
              <w:rPr>
                <w:rFonts w:cs="Arial"/>
                <w:szCs w:val="22"/>
              </w:rPr>
              <w:t>Solo se considera al adquiriente (cliente) cuyo tipo de documento en el Comprobante de Pago Único sea RUC.</w:t>
            </w:r>
          </w:p>
          <w:p w14:paraId="133E6CAE" w14:textId="56373976" w:rsidR="00514D26" w:rsidRPr="00044568" w:rsidRDefault="00514D26" w:rsidP="001B7500">
            <w:pPr>
              <w:pStyle w:val="Prrafodelista"/>
              <w:numPr>
                <w:ilvl w:val="0"/>
                <w:numId w:val="93"/>
              </w:numPr>
              <w:spacing w:line="276" w:lineRule="auto"/>
              <w:ind w:left="916" w:hanging="284"/>
              <w:rPr>
                <w:rFonts w:cs="Arial"/>
                <w:szCs w:val="22"/>
              </w:rPr>
            </w:pPr>
            <w:r w:rsidRPr="00044568">
              <w:rPr>
                <w:rFonts w:cs="Arial"/>
                <w:szCs w:val="22"/>
              </w:rPr>
              <w:t xml:space="preserve">Se considera todas las fuentes con las que se obtiene la información del </w:t>
            </w:r>
            <w:r w:rsidR="001069E7">
              <w:rPr>
                <w:rFonts w:cs="Arial"/>
                <w:szCs w:val="22"/>
              </w:rPr>
              <w:t>MCPU</w:t>
            </w:r>
            <w:r w:rsidRPr="00044568">
              <w:rPr>
                <w:rFonts w:cs="Arial"/>
                <w:szCs w:val="22"/>
              </w:rPr>
              <w:t xml:space="preserve"> (23 fuentes)</w:t>
            </w:r>
          </w:p>
          <w:p w14:paraId="5CDC042F" w14:textId="1FA43B29" w:rsidR="00514D26" w:rsidRPr="001069E7" w:rsidRDefault="001069E7" w:rsidP="001B7500">
            <w:pPr>
              <w:pStyle w:val="Prrafodelista"/>
              <w:numPr>
                <w:ilvl w:val="0"/>
                <w:numId w:val="93"/>
              </w:numPr>
              <w:spacing w:line="276" w:lineRule="auto"/>
              <w:ind w:left="916" w:hanging="284"/>
              <w:rPr>
                <w:rFonts w:cs="Arial"/>
                <w:szCs w:val="22"/>
              </w:rPr>
            </w:pPr>
            <w:proofErr w:type="gramStart"/>
            <w:r>
              <w:rPr>
                <w:szCs w:val="22"/>
              </w:rPr>
              <w:t>Los c</w:t>
            </w:r>
            <w:r w:rsidRPr="00B96047">
              <w:rPr>
                <w:szCs w:val="22"/>
              </w:rPr>
              <w:t>ampo</w:t>
            </w:r>
            <w:r>
              <w:rPr>
                <w:szCs w:val="22"/>
              </w:rPr>
              <w:t>s</w:t>
            </w:r>
            <w:r w:rsidRPr="00B96047">
              <w:rPr>
                <w:szCs w:val="22"/>
              </w:rPr>
              <w:t xml:space="preserve"> a considerar</w:t>
            </w:r>
            <w:proofErr w:type="gramEnd"/>
            <w:r w:rsidRPr="00B96047">
              <w:rPr>
                <w:szCs w:val="22"/>
              </w:rPr>
              <w:t xml:space="preserve"> </w:t>
            </w:r>
            <w:r>
              <w:rPr>
                <w:szCs w:val="22"/>
              </w:rPr>
              <w:t>son Monto Venta Gravado + Monto Venta No Gravado</w:t>
            </w:r>
            <w:r w:rsidRPr="00B96047">
              <w:rPr>
                <w:szCs w:val="22"/>
              </w:rPr>
              <w:t>.</w:t>
            </w:r>
          </w:p>
          <w:p w14:paraId="7A7E5ED2" w14:textId="77777777" w:rsidR="001069E7" w:rsidRPr="00044568" w:rsidRDefault="001069E7" w:rsidP="001069E7">
            <w:pPr>
              <w:pStyle w:val="Prrafodelista"/>
              <w:spacing w:line="276" w:lineRule="auto"/>
              <w:ind w:left="1427"/>
              <w:rPr>
                <w:rFonts w:cs="Arial"/>
                <w:szCs w:val="22"/>
              </w:rPr>
            </w:pPr>
          </w:p>
          <w:p w14:paraId="7F996905" w14:textId="6B732763" w:rsidR="00514D26" w:rsidRPr="000A50FB" w:rsidRDefault="00514D26" w:rsidP="001B7500">
            <w:pPr>
              <w:pStyle w:val="Prrafodelista"/>
              <w:numPr>
                <w:ilvl w:val="1"/>
                <w:numId w:val="102"/>
              </w:numPr>
              <w:spacing w:line="276" w:lineRule="auto"/>
              <w:ind w:left="632" w:hanging="283"/>
              <w:rPr>
                <w:rFonts w:cs="Arial"/>
                <w:sz w:val="18"/>
                <w:szCs w:val="18"/>
              </w:rPr>
            </w:pPr>
            <w:r w:rsidRPr="00044568">
              <w:rPr>
                <w:rFonts w:cs="Arial"/>
                <w:szCs w:val="22"/>
              </w:rPr>
              <w:t xml:space="preserve">∑ Ventas Internas totales:  </w:t>
            </w:r>
            <w:r w:rsidR="007F3B25">
              <w:rPr>
                <w:rFonts w:cs="Arial"/>
                <w:szCs w:val="22"/>
              </w:rPr>
              <w:t>c</w:t>
            </w:r>
            <w:r w:rsidRPr="00044568">
              <w:rPr>
                <w:rFonts w:cs="Arial"/>
                <w:szCs w:val="22"/>
              </w:rPr>
              <w:t>orresponde al monto total de ventas internas declaradas, determinado por la sumatoria de las siguientes casillas:</w:t>
            </w:r>
          </w:p>
          <w:p w14:paraId="3B5EDEE0" w14:textId="77777777" w:rsidR="00514D26" w:rsidRPr="000A50FB" w:rsidRDefault="00514D26" w:rsidP="00514D26">
            <w:pPr>
              <w:spacing w:line="276" w:lineRule="auto"/>
              <w:rPr>
                <w:rFonts w:cs="Arial"/>
                <w:sz w:val="18"/>
                <w:szCs w:val="18"/>
              </w:rPr>
            </w:pPr>
          </w:p>
          <w:tbl>
            <w:tblPr>
              <w:tblStyle w:val="Tablaconcuadrcula"/>
              <w:tblW w:w="0" w:type="auto"/>
              <w:tblInd w:w="1303" w:type="dxa"/>
              <w:tblLayout w:type="fixed"/>
              <w:tblLook w:val="04A0" w:firstRow="1" w:lastRow="0" w:firstColumn="1" w:lastColumn="0" w:noHBand="0" w:noVBand="1"/>
            </w:tblPr>
            <w:tblGrid>
              <w:gridCol w:w="1304"/>
              <w:gridCol w:w="3576"/>
              <w:gridCol w:w="1243"/>
            </w:tblGrid>
            <w:tr w:rsidR="00514D26" w:rsidRPr="000A50FB" w14:paraId="45D99EBA" w14:textId="77777777" w:rsidTr="002A75F5">
              <w:trPr>
                <w:trHeight w:val="207"/>
              </w:trPr>
              <w:tc>
                <w:tcPr>
                  <w:tcW w:w="1304" w:type="dxa"/>
                  <w:shd w:val="clear" w:color="auto" w:fill="F2F2F2" w:themeFill="background1" w:themeFillShade="F2"/>
                  <w:vAlign w:val="center"/>
                </w:tcPr>
                <w:p w14:paraId="41990D2B"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Formulario</w:t>
                  </w:r>
                </w:p>
              </w:tc>
              <w:tc>
                <w:tcPr>
                  <w:tcW w:w="3576" w:type="dxa"/>
                  <w:shd w:val="clear" w:color="auto" w:fill="F2F2F2" w:themeFill="background1" w:themeFillShade="F2"/>
                  <w:vAlign w:val="center"/>
                </w:tcPr>
                <w:p w14:paraId="279B03A3"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Descripción de casilla</w:t>
                  </w:r>
                </w:p>
              </w:tc>
              <w:tc>
                <w:tcPr>
                  <w:tcW w:w="1243" w:type="dxa"/>
                  <w:shd w:val="clear" w:color="auto" w:fill="F2F2F2" w:themeFill="background1" w:themeFillShade="F2"/>
                  <w:vAlign w:val="center"/>
                </w:tcPr>
                <w:p w14:paraId="00E755F7" w14:textId="77777777" w:rsidR="00514D26" w:rsidRPr="00044568" w:rsidRDefault="00514D26" w:rsidP="00E76576">
                  <w:pPr>
                    <w:pStyle w:val="Prrafodelista"/>
                    <w:framePr w:hSpace="141" w:wrap="around" w:vAnchor="text" w:hAnchor="margin" w:xAlign="right" w:y="150"/>
                    <w:ind w:left="0"/>
                    <w:jc w:val="center"/>
                    <w:rPr>
                      <w:rFonts w:cs="Arial"/>
                      <w:b/>
                      <w:sz w:val="20"/>
                      <w:szCs w:val="20"/>
                    </w:rPr>
                  </w:pPr>
                  <w:r w:rsidRPr="00044568">
                    <w:rPr>
                      <w:rFonts w:cs="Arial"/>
                      <w:b/>
                      <w:sz w:val="20"/>
                      <w:szCs w:val="20"/>
                    </w:rPr>
                    <w:t>N° casilla</w:t>
                  </w:r>
                </w:p>
              </w:tc>
            </w:tr>
            <w:tr w:rsidR="00514D26" w:rsidRPr="000A50FB" w14:paraId="75155F57" w14:textId="77777777" w:rsidTr="002A75F5">
              <w:trPr>
                <w:trHeight w:val="281"/>
              </w:trPr>
              <w:tc>
                <w:tcPr>
                  <w:tcW w:w="1304" w:type="dxa"/>
                  <w:vAlign w:val="center"/>
                </w:tcPr>
                <w:p w14:paraId="48AB0FAD"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65853770"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Netas</w:t>
                  </w:r>
                </w:p>
              </w:tc>
              <w:tc>
                <w:tcPr>
                  <w:tcW w:w="1243" w:type="dxa"/>
                  <w:vAlign w:val="center"/>
                </w:tcPr>
                <w:p w14:paraId="42ACAA7D"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100</w:t>
                  </w:r>
                </w:p>
              </w:tc>
            </w:tr>
            <w:tr w:rsidR="00514D26" w:rsidRPr="000A50FB" w14:paraId="7D42F994" w14:textId="77777777" w:rsidTr="002A75F5">
              <w:trPr>
                <w:trHeight w:val="239"/>
              </w:trPr>
              <w:tc>
                <w:tcPr>
                  <w:tcW w:w="1304" w:type="dxa"/>
                  <w:vAlign w:val="center"/>
                </w:tcPr>
                <w:p w14:paraId="4FF775F4"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6374FA77"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xml:space="preserve">( - ) Descuentos concedidos y/o devoluciones </w:t>
                  </w:r>
                </w:p>
              </w:tc>
              <w:tc>
                <w:tcPr>
                  <w:tcW w:w="1243" w:type="dxa"/>
                  <w:vAlign w:val="center"/>
                </w:tcPr>
                <w:p w14:paraId="19B9857E"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bCs/>
                      <w:sz w:val="20"/>
                      <w:szCs w:val="20"/>
                      <w:lang w:eastAsia="es-PE"/>
                    </w:rPr>
                    <w:t>102</w:t>
                  </w:r>
                </w:p>
              </w:tc>
            </w:tr>
            <w:tr w:rsidR="00514D26" w:rsidRPr="000A50FB" w14:paraId="64AF1626" w14:textId="77777777" w:rsidTr="002A75F5">
              <w:trPr>
                <w:trHeight w:val="286"/>
              </w:trPr>
              <w:tc>
                <w:tcPr>
                  <w:tcW w:w="1304" w:type="dxa"/>
                  <w:vAlign w:val="center"/>
                </w:tcPr>
                <w:p w14:paraId="0D6D958F"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400F4CEA"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Ley 27037</w:t>
                  </w:r>
                </w:p>
              </w:tc>
              <w:tc>
                <w:tcPr>
                  <w:tcW w:w="1243" w:type="dxa"/>
                  <w:vAlign w:val="center"/>
                </w:tcPr>
                <w:p w14:paraId="26068F2A"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160</w:t>
                  </w:r>
                </w:p>
              </w:tc>
            </w:tr>
            <w:tr w:rsidR="00514D26" w:rsidRPr="000A50FB" w14:paraId="01432AAB" w14:textId="77777777" w:rsidTr="002A75F5">
              <w:trPr>
                <w:trHeight w:val="262"/>
              </w:trPr>
              <w:tc>
                <w:tcPr>
                  <w:tcW w:w="1304" w:type="dxa"/>
                  <w:vAlign w:val="center"/>
                </w:tcPr>
                <w:p w14:paraId="2BF18C1E"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6C992C58"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Descuentos y devoluciones</w:t>
                  </w:r>
                </w:p>
              </w:tc>
              <w:tc>
                <w:tcPr>
                  <w:tcW w:w="1243" w:type="dxa"/>
                  <w:vAlign w:val="center"/>
                </w:tcPr>
                <w:p w14:paraId="4B4716D1"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bCs/>
                      <w:sz w:val="20"/>
                      <w:szCs w:val="20"/>
                      <w:lang w:eastAsia="es-PE"/>
                    </w:rPr>
                    <w:t>162</w:t>
                  </w:r>
                </w:p>
              </w:tc>
            </w:tr>
            <w:tr w:rsidR="00514D26" w:rsidRPr="000A50FB" w14:paraId="79BA9849" w14:textId="77777777" w:rsidTr="002A75F5">
              <w:trPr>
                <w:trHeight w:val="294"/>
              </w:trPr>
              <w:tc>
                <w:tcPr>
                  <w:tcW w:w="1304" w:type="dxa"/>
                  <w:vAlign w:val="center"/>
                </w:tcPr>
                <w:p w14:paraId="08C89454"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11EF0275"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no gravadas (sin considerar exportaciones)</w:t>
                  </w:r>
                </w:p>
              </w:tc>
              <w:tc>
                <w:tcPr>
                  <w:tcW w:w="1243" w:type="dxa"/>
                  <w:vAlign w:val="center"/>
                </w:tcPr>
                <w:p w14:paraId="193DFA5E"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105</w:t>
                  </w:r>
                </w:p>
              </w:tc>
            </w:tr>
            <w:tr w:rsidR="00514D26" w:rsidRPr="000A50FB" w14:paraId="6A788158" w14:textId="77777777" w:rsidTr="002A75F5">
              <w:trPr>
                <w:trHeight w:val="285"/>
              </w:trPr>
              <w:tc>
                <w:tcPr>
                  <w:tcW w:w="1304" w:type="dxa"/>
                  <w:vAlign w:val="center"/>
                </w:tcPr>
                <w:p w14:paraId="0671308E"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3F607567"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Ventas no gravadas sin efecto en ratio</w:t>
                  </w:r>
                </w:p>
              </w:tc>
              <w:tc>
                <w:tcPr>
                  <w:tcW w:w="1243" w:type="dxa"/>
                  <w:vAlign w:val="center"/>
                </w:tcPr>
                <w:p w14:paraId="7284C4A2"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109</w:t>
                  </w:r>
                </w:p>
              </w:tc>
            </w:tr>
            <w:tr w:rsidR="00514D26" w:rsidRPr="000A50FB" w14:paraId="6F066253" w14:textId="77777777" w:rsidTr="002A75F5">
              <w:trPr>
                <w:trHeight w:val="275"/>
              </w:trPr>
              <w:tc>
                <w:tcPr>
                  <w:tcW w:w="1304" w:type="dxa"/>
                  <w:vAlign w:val="center"/>
                </w:tcPr>
                <w:p w14:paraId="2C070EF9"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rPr>
                    <w:t>PDT 621</w:t>
                  </w:r>
                </w:p>
              </w:tc>
              <w:tc>
                <w:tcPr>
                  <w:tcW w:w="3576" w:type="dxa"/>
                  <w:vAlign w:val="center"/>
                </w:tcPr>
                <w:p w14:paraId="25D61F8E" w14:textId="77777777" w:rsidR="00514D26" w:rsidRPr="00044568" w:rsidRDefault="00514D26" w:rsidP="00E76576">
                  <w:pPr>
                    <w:pStyle w:val="Prrafodelista"/>
                    <w:framePr w:hSpace="141" w:wrap="around" w:vAnchor="text" w:hAnchor="margin" w:xAlign="right" w:y="150"/>
                    <w:ind w:left="0"/>
                    <w:jc w:val="left"/>
                    <w:rPr>
                      <w:rFonts w:cs="Arial"/>
                      <w:sz w:val="20"/>
                      <w:szCs w:val="20"/>
                    </w:rPr>
                  </w:pPr>
                  <w:r w:rsidRPr="00044568">
                    <w:rPr>
                      <w:rFonts w:cs="Arial"/>
                      <w:sz w:val="20"/>
                      <w:szCs w:val="20"/>
                      <w:lang w:eastAsia="es-PE"/>
                    </w:rPr>
                    <w:t>( + ) Otras Ventas</w:t>
                  </w:r>
                </w:p>
              </w:tc>
              <w:tc>
                <w:tcPr>
                  <w:tcW w:w="1243" w:type="dxa"/>
                  <w:vAlign w:val="center"/>
                </w:tcPr>
                <w:p w14:paraId="22854DCC" w14:textId="77777777" w:rsidR="00514D26" w:rsidRPr="00044568" w:rsidRDefault="00514D26" w:rsidP="00E76576">
                  <w:pPr>
                    <w:pStyle w:val="Prrafodelista"/>
                    <w:framePr w:hSpace="141" w:wrap="around" w:vAnchor="text" w:hAnchor="margin" w:xAlign="right" w:y="150"/>
                    <w:ind w:left="0"/>
                    <w:jc w:val="center"/>
                    <w:rPr>
                      <w:rFonts w:cs="Arial"/>
                      <w:sz w:val="20"/>
                      <w:szCs w:val="20"/>
                    </w:rPr>
                  </w:pPr>
                  <w:r w:rsidRPr="00044568">
                    <w:rPr>
                      <w:rFonts w:cs="Arial"/>
                      <w:sz w:val="20"/>
                      <w:szCs w:val="20"/>
                      <w:lang w:eastAsia="es-PE"/>
                    </w:rPr>
                    <w:t>112</w:t>
                  </w:r>
                </w:p>
              </w:tc>
            </w:tr>
          </w:tbl>
          <w:p w14:paraId="62F6F479" w14:textId="5D0890B4" w:rsidR="00514D26" w:rsidRDefault="00514D26" w:rsidP="00514D26">
            <w:pPr>
              <w:spacing w:line="276" w:lineRule="auto"/>
              <w:rPr>
                <w:rFonts w:cs="Arial"/>
                <w:sz w:val="18"/>
                <w:szCs w:val="18"/>
              </w:rPr>
            </w:pPr>
          </w:p>
          <w:p w14:paraId="2CA43151" w14:textId="30745991" w:rsidR="001069E7" w:rsidRPr="001069E7" w:rsidRDefault="001069E7" w:rsidP="00C27432">
            <w:pPr>
              <w:spacing w:line="276" w:lineRule="auto"/>
              <w:ind w:left="632"/>
              <w:rPr>
                <w:rFonts w:cs="Arial"/>
                <w:szCs w:val="22"/>
              </w:rPr>
            </w:pPr>
            <w:r w:rsidRPr="001069E7">
              <w:rPr>
                <w:rFonts w:cs="Arial"/>
                <w:i/>
                <w:iCs/>
                <w:szCs w:val="22"/>
              </w:rPr>
              <w:t>Consideraciones</w:t>
            </w:r>
            <w:r w:rsidRPr="001069E7">
              <w:rPr>
                <w:rFonts w:cs="Arial"/>
                <w:szCs w:val="22"/>
              </w:rPr>
              <w:t>:</w:t>
            </w:r>
          </w:p>
          <w:p w14:paraId="5710BDF0" w14:textId="647D9DE4" w:rsidR="001069E7" w:rsidRPr="001069E7" w:rsidRDefault="001069E7" w:rsidP="001B7500">
            <w:pPr>
              <w:pStyle w:val="Prrafodelista"/>
              <w:numPr>
                <w:ilvl w:val="0"/>
                <w:numId w:val="93"/>
              </w:numPr>
              <w:spacing w:line="276" w:lineRule="auto"/>
              <w:ind w:left="916" w:hanging="284"/>
              <w:rPr>
                <w:szCs w:val="22"/>
              </w:rPr>
            </w:pPr>
            <w:r w:rsidRPr="001069E7">
              <w:rPr>
                <w:szCs w:val="22"/>
              </w:rPr>
              <w:t>De presentar un dato no numérico (inconsistente) en el valor de las casillas mencionadas, se convertirá al valor 0.</w:t>
            </w:r>
          </w:p>
          <w:p w14:paraId="7A9CD8CD" w14:textId="3853862A" w:rsidR="001069E7" w:rsidRPr="001069E7" w:rsidRDefault="001069E7" w:rsidP="001B7500">
            <w:pPr>
              <w:pStyle w:val="Prrafodelista"/>
              <w:numPr>
                <w:ilvl w:val="0"/>
                <w:numId w:val="93"/>
              </w:numPr>
              <w:spacing w:line="276" w:lineRule="auto"/>
              <w:ind w:left="916" w:hanging="284"/>
              <w:rPr>
                <w:szCs w:val="22"/>
              </w:rPr>
            </w:pPr>
            <w:r w:rsidRPr="001069E7">
              <w:rPr>
                <w:szCs w:val="22"/>
              </w:rPr>
              <w:t>Incluir el monto negativo para la suma total del periodo y si la suma del rango total de los periodos evaluados es menor a 0 considerarlo como 0.</w:t>
            </w:r>
          </w:p>
          <w:p w14:paraId="7C7188A4" w14:textId="77777777" w:rsidR="001069E7" w:rsidRPr="000A50FB" w:rsidRDefault="001069E7" w:rsidP="00514D26">
            <w:pPr>
              <w:spacing w:line="276" w:lineRule="auto"/>
              <w:rPr>
                <w:rFonts w:cs="Arial"/>
                <w:sz w:val="18"/>
                <w:szCs w:val="18"/>
              </w:rPr>
            </w:pPr>
          </w:p>
          <w:p w14:paraId="370DBC92" w14:textId="77777777" w:rsidR="00514D26" w:rsidRPr="00044568" w:rsidRDefault="00514D26" w:rsidP="00514D26">
            <w:pPr>
              <w:spacing w:line="276" w:lineRule="auto"/>
              <w:rPr>
                <w:rFonts w:cs="Arial"/>
                <w:szCs w:val="22"/>
                <w:u w:val="single"/>
              </w:rPr>
            </w:pPr>
            <w:r w:rsidRPr="00044568">
              <w:rPr>
                <w:rFonts w:cs="Arial"/>
                <w:szCs w:val="22"/>
                <w:u w:val="single"/>
              </w:rPr>
              <w:t>Fuente de información</w:t>
            </w:r>
          </w:p>
          <w:p w14:paraId="1B146107" w14:textId="13BA9180" w:rsidR="006A5452" w:rsidRDefault="00514D26" w:rsidP="004033AE">
            <w:pPr>
              <w:pStyle w:val="Prrafodelista"/>
              <w:numPr>
                <w:ilvl w:val="0"/>
                <w:numId w:val="218"/>
              </w:numPr>
              <w:spacing w:line="276" w:lineRule="auto"/>
              <w:ind w:left="349" w:hanging="284"/>
              <w:rPr>
                <w:rFonts w:cs="Arial"/>
                <w:szCs w:val="22"/>
              </w:rPr>
            </w:pPr>
            <w:r w:rsidRPr="008E54D5">
              <w:rPr>
                <w:rFonts w:cs="Arial"/>
                <w:szCs w:val="22"/>
              </w:rPr>
              <w:t>Registro de Ventas Electrónico</w:t>
            </w:r>
          </w:p>
          <w:p w14:paraId="3D537610" w14:textId="114CB147" w:rsidR="00514D26" w:rsidRPr="008E54D5" w:rsidRDefault="00514D26" w:rsidP="004033AE">
            <w:pPr>
              <w:pStyle w:val="Prrafodelista"/>
              <w:numPr>
                <w:ilvl w:val="0"/>
                <w:numId w:val="218"/>
              </w:numPr>
              <w:spacing w:line="276" w:lineRule="auto"/>
              <w:ind w:left="349" w:hanging="284"/>
              <w:rPr>
                <w:rFonts w:cs="Arial"/>
                <w:szCs w:val="22"/>
              </w:rPr>
            </w:pPr>
            <w:r w:rsidRPr="008E54D5">
              <w:rPr>
                <w:rFonts w:cs="Arial"/>
                <w:szCs w:val="22"/>
              </w:rPr>
              <w:t>Declaraciones Juradas IGV</w:t>
            </w:r>
          </w:p>
          <w:p w14:paraId="4639B235" w14:textId="4D7C7CAF" w:rsidR="006A5452" w:rsidRDefault="006A5452" w:rsidP="00E55503">
            <w:pPr>
              <w:pStyle w:val="Prrafodelista"/>
              <w:spacing w:line="276" w:lineRule="auto"/>
              <w:ind w:left="490"/>
              <w:rPr>
                <w:rFonts w:cs="Arial"/>
                <w:szCs w:val="22"/>
              </w:rPr>
            </w:pPr>
            <w:r>
              <w:rPr>
                <w:rFonts w:cs="Arial"/>
                <w:szCs w:val="22"/>
              </w:rPr>
              <w:t>Teradata:</w:t>
            </w:r>
          </w:p>
          <w:p w14:paraId="3F17AF83" w14:textId="77777777" w:rsidR="006A5452" w:rsidRPr="006A5452" w:rsidRDefault="006A5452" w:rsidP="00E55503">
            <w:pPr>
              <w:pStyle w:val="Prrafodelista"/>
              <w:numPr>
                <w:ilvl w:val="0"/>
                <w:numId w:val="156"/>
              </w:numPr>
              <w:ind w:left="774" w:hanging="284"/>
              <w:rPr>
                <w:szCs w:val="22"/>
              </w:rPr>
            </w:pPr>
            <w:r w:rsidRPr="006A5452">
              <w:rPr>
                <w:szCs w:val="22"/>
              </w:rPr>
              <w:t>Módulo 081419 – DDJJ - Declaración juradas del IGV</w:t>
            </w:r>
          </w:p>
          <w:p w14:paraId="64EEB3E1" w14:textId="7B24A1D5" w:rsidR="006A5452" w:rsidRPr="00044568" w:rsidRDefault="006A5452" w:rsidP="00E55503">
            <w:pPr>
              <w:pStyle w:val="Prrafodelista"/>
              <w:numPr>
                <w:ilvl w:val="0"/>
                <w:numId w:val="156"/>
              </w:numPr>
              <w:spacing w:line="276" w:lineRule="auto"/>
              <w:ind w:left="774" w:hanging="284"/>
              <w:rPr>
                <w:rFonts w:cs="Arial"/>
                <w:szCs w:val="22"/>
              </w:rPr>
            </w:pPr>
            <w:r w:rsidRPr="006A5452">
              <w:rPr>
                <w:szCs w:val="22"/>
              </w:rPr>
              <w:t>Módulo 081455 – Ultima D</w:t>
            </w:r>
            <w:r w:rsidR="00E55503">
              <w:rPr>
                <w:szCs w:val="22"/>
              </w:rPr>
              <w:t>J</w:t>
            </w:r>
          </w:p>
          <w:p w14:paraId="45E50872" w14:textId="34779F2C" w:rsidR="00514D26" w:rsidRPr="00C27432" w:rsidRDefault="00514D26" w:rsidP="004033AE">
            <w:pPr>
              <w:pStyle w:val="Prrafodelista"/>
              <w:numPr>
                <w:ilvl w:val="0"/>
                <w:numId w:val="219"/>
              </w:numPr>
              <w:spacing w:line="276" w:lineRule="auto"/>
              <w:ind w:left="349" w:hanging="284"/>
              <w:rPr>
                <w:rFonts w:cs="Arial"/>
                <w:sz w:val="18"/>
                <w:szCs w:val="18"/>
              </w:rPr>
            </w:pPr>
            <w:r w:rsidRPr="00C27432">
              <w:rPr>
                <w:rFonts w:cs="Arial"/>
                <w:szCs w:val="22"/>
              </w:rPr>
              <w:t>Modelo Comprobante de Pago Único</w:t>
            </w:r>
          </w:p>
          <w:p w14:paraId="6C222C0E" w14:textId="38E9ADBA" w:rsidR="006A5452" w:rsidRPr="006A5452" w:rsidRDefault="006A5452" w:rsidP="006A5452">
            <w:pPr>
              <w:spacing w:line="276" w:lineRule="auto"/>
              <w:ind w:left="394"/>
              <w:rPr>
                <w:rFonts w:cs="Arial"/>
                <w:szCs w:val="22"/>
              </w:rPr>
            </w:pPr>
            <w:r w:rsidRPr="006A5452">
              <w:rPr>
                <w:rFonts w:cs="Arial"/>
                <w:szCs w:val="22"/>
              </w:rPr>
              <w:t xml:space="preserve">Teradata: </w:t>
            </w:r>
            <w:r w:rsidRPr="006A5452">
              <w:rPr>
                <w:szCs w:val="22"/>
              </w:rPr>
              <w:t xml:space="preserve"> Modulo 081440: Comprobante de Pago Único</w:t>
            </w:r>
          </w:p>
          <w:p w14:paraId="67BC01BA" w14:textId="77777777" w:rsidR="00514D26" w:rsidRPr="00576EDE" w:rsidRDefault="00514D26" w:rsidP="00514D26">
            <w:pPr>
              <w:rPr>
                <w:rFonts w:cs="Arial"/>
                <w:sz w:val="10"/>
                <w:szCs w:val="10"/>
              </w:rPr>
            </w:pPr>
          </w:p>
        </w:tc>
      </w:tr>
      <w:tr w:rsidR="00514D26" w:rsidRPr="00381A51" w14:paraId="3EF159A0" w14:textId="77777777" w:rsidTr="002A75F5">
        <w:trPr>
          <w:trHeight w:val="270"/>
        </w:trPr>
        <w:tc>
          <w:tcPr>
            <w:tcW w:w="568" w:type="dxa"/>
            <w:shd w:val="clear" w:color="auto" w:fill="auto"/>
            <w:noWrap/>
          </w:tcPr>
          <w:p w14:paraId="043526C1" w14:textId="77777777" w:rsidR="00514D26" w:rsidRDefault="00514D26" w:rsidP="00514D26">
            <w:pPr>
              <w:spacing w:line="276" w:lineRule="auto"/>
              <w:ind w:left="-265" w:right="-70" w:firstLine="284"/>
              <w:jc w:val="center"/>
              <w:rPr>
                <w:rFonts w:cs="Arial"/>
                <w:sz w:val="10"/>
                <w:szCs w:val="10"/>
              </w:rPr>
            </w:pPr>
          </w:p>
          <w:p w14:paraId="465DF6A7" w14:textId="061C76F5" w:rsidR="00514D26" w:rsidRPr="00044568" w:rsidRDefault="00514D26" w:rsidP="00514D26">
            <w:pPr>
              <w:spacing w:line="276" w:lineRule="auto"/>
              <w:ind w:left="-265" w:right="-70" w:firstLine="284"/>
              <w:jc w:val="center"/>
              <w:rPr>
                <w:rFonts w:cs="Arial"/>
                <w:szCs w:val="22"/>
              </w:rPr>
            </w:pPr>
            <w:r w:rsidRPr="00044568">
              <w:rPr>
                <w:rFonts w:cs="Arial"/>
                <w:szCs w:val="22"/>
              </w:rPr>
              <w:t>117</w:t>
            </w:r>
          </w:p>
        </w:tc>
        <w:tc>
          <w:tcPr>
            <w:tcW w:w="8210" w:type="dxa"/>
            <w:shd w:val="clear" w:color="auto" w:fill="auto"/>
            <w:noWrap/>
            <w:vAlign w:val="center"/>
          </w:tcPr>
          <w:p w14:paraId="3F4BAE2F" w14:textId="77777777" w:rsidR="00514D26" w:rsidRPr="008753EC" w:rsidRDefault="00514D26" w:rsidP="00514D26">
            <w:pPr>
              <w:spacing w:line="276" w:lineRule="auto"/>
              <w:rPr>
                <w:rFonts w:cs="Arial"/>
                <w:b/>
                <w:bCs/>
                <w:sz w:val="10"/>
                <w:szCs w:val="10"/>
                <w:lang w:val="es-PE" w:eastAsia="es-PE"/>
              </w:rPr>
            </w:pPr>
          </w:p>
          <w:p w14:paraId="55660C14" w14:textId="77777777" w:rsidR="00514D26" w:rsidRPr="00044568" w:rsidRDefault="00514D26" w:rsidP="00514D26">
            <w:pPr>
              <w:spacing w:line="276" w:lineRule="auto"/>
              <w:rPr>
                <w:rFonts w:cs="Arial"/>
                <w:b/>
                <w:bCs/>
                <w:szCs w:val="22"/>
                <w:lang w:val="es-PE" w:eastAsia="es-PE"/>
              </w:rPr>
            </w:pPr>
            <w:r w:rsidRPr="00044568">
              <w:rPr>
                <w:rFonts w:cs="Arial"/>
                <w:b/>
                <w:bCs/>
                <w:szCs w:val="22"/>
                <w:lang w:val="es-PE" w:eastAsia="es-PE"/>
              </w:rPr>
              <w:t>v0908 Retenciones declaradas vs imputadas</w:t>
            </w:r>
          </w:p>
          <w:p w14:paraId="46EA2E49" w14:textId="77777777" w:rsidR="00514D26" w:rsidRPr="00044568" w:rsidRDefault="00514D26" w:rsidP="00514D26">
            <w:pPr>
              <w:spacing w:line="276" w:lineRule="auto"/>
              <w:rPr>
                <w:rFonts w:cs="Arial"/>
                <w:bCs/>
                <w:szCs w:val="22"/>
                <w:lang w:val="es-PE" w:eastAsia="es-PE"/>
              </w:rPr>
            </w:pPr>
          </w:p>
          <w:p w14:paraId="20FE8A40" w14:textId="77777777" w:rsidR="00514D26" w:rsidRPr="00044568" w:rsidRDefault="00514D26" w:rsidP="00514D26">
            <w:pPr>
              <w:spacing w:line="276" w:lineRule="auto"/>
              <w:rPr>
                <w:rFonts w:cs="Arial"/>
                <w:color w:val="000000"/>
                <w:szCs w:val="22"/>
              </w:rPr>
            </w:pPr>
            <w:r w:rsidRPr="00044568">
              <w:rPr>
                <w:rFonts w:cs="Arial"/>
                <w:color w:val="000000"/>
                <w:szCs w:val="22"/>
                <w:u w:val="single"/>
              </w:rPr>
              <w:t>Definición</w:t>
            </w:r>
            <w:r w:rsidRPr="00044568">
              <w:rPr>
                <w:rFonts w:cs="Arial"/>
                <w:color w:val="000000"/>
                <w:szCs w:val="22"/>
              </w:rPr>
              <w:t>:</w:t>
            </w:r>
          </w:p>
          <w:p w14:paraId="600A8A05" w14:textId="2D328A17" w:rsidR="00514D26" w:rsidRPr="00044568" w:rsidRDefault="00514D26" w:rsidP="00514D26">
            <w:pPr>
              <w:spacing w:line="276" w:lineRule="auto"/>
              <w:rPr>
                <w:rFonts w:cs="Arial"/>
                <w:color w:val="000000"/>
                <w:szCs w:val="22"/>
              </w:rPr>
            </w:pPr>
            <w:r w:rsidRPr="00044568">
              <w:rPr>
                <w:rFonts w:cs="Arial"/>
                <w:color w:val="000000"/>
                <w:szCs w:val="22"/>
              </w:rPr>
              <w:t xml:space="preserve">Determina la participación de las retenciones declaradas por el </w:t>
            </w:r>
            <w:r w:rsidR="00E84622">
              <w:rPr>
                <w:rFonts w:cs="Arial"/>
                <w:color w:val="000000"/>
                <w:szCs w:val="22"/>
              </w:rPr>
              <w:t>S</w:t>
            </w:r>
            <w:r w:rsidRPr="00044568">
              <w:rPr>
                <w:rFonts w:cs="Arial"/>
                <w:color w:val="000000"/>
                <w:szCs w:val="22"/>
              </w:rPr>
              <w:t xml:space="preserve">ujeto de </w:t>
            </w:r>
            <w:r w:rsidR="00E84622">
              <w:rPr>
                <w:rFonts w:cs="Arial"/>
                <w:color w:val="000000"/>
                <w:szCs w:val="22"/>
              </w:rPr>
              <w:t>R</w:t>
            </w:r>
            <w:r w:rsidRPr="00044568">
              <w:rPr>
                <w:rFonts w:cs="Arial"/>
                <w:color w:val="000000"/>
                <w:szCs w:val="22"/>
              </w:rPr>
              <w:t xml:space="preserve">etención respecto a las retenciones imputadas por el </w:t>
            </w:r>
            <w:r w:rsidR="00E84622">
              <w:rPr>
                <w:rFonts w:cs="Arial"/>
                <w:color w:val="000000"/>
                <w:szCs w:val="22"/>
              </w:rPr>
              <w:t>A</w:t>
            </w:r>
            <w:r w:rsidRPr="00044568">
              <w:rPr>
                <w:rFonts w:cs="Arial"/>
                <w:color w:val="000000"/>
                <w:szCs w:val="22"/>
              </w:rPr>
              <w:t xml:space="preserve">gente de </w:t>
            </w:r>
            <w:r w:rsidR="00E84622">
              <w:rPr>
                <w:rFonts w:cs="Arial"/>
                <w:color w:val="000000"/>
                <w:szCs w:val="22"/>
              </w:rPr>
              <w:t>R</w:t>
            </w:r>
            <w:r w:rsidRPr="00044568">
              <w:rPr>
                <w:rFonts w:cs="Arial"/>
                <w:color w:val="000000"/>
                <w:szCs w:val="22"/>
              </w:rPr>
              <w:t>etención.</w:t>
            </w:r>
          </w:p>
          <w:p w14:paraId="0F5DDAAE" w14:textId="77777777"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Periodo de evaluación</w:t>
            </w:r>
            <w:r w:rsidRPr="00044568">
              <w:rPr>
                <w:rFonts w:cs="Arial"/>
                <w:color w:val="000000"/>
                <w:szCs w:val="22"/>
              </w:rPr>
              <w:t>:</w:t>
            </w:r>
          </w:p>
          <w:p w14:paraId="1E9AF82A" w14:textId="77777777" w:rsidR="00514D26" w:rsidRPr="00044568" w:rsidRDefault="00514D26" w:rsidP="00514D26">
            <w:pPr>
              <w:spacing w:line="276" w:lineRule="auto"/>
              <w:rPr>
                <w:rFonts w:cs="Arial"/>
                <w:color w:val="000000"/>
                <w:szCs w:val="22"/>
              </w:rPr>
            </w:pPr>
            <w:r w:rsidRPr="00044568">
              <w:rPr>
                <w:rFonts w:cs="Arial"/>
                <w:color w:val="000000"/>
                <w:szCs w:val="22"/>
              </w:rPr>
              <w:t>Corresponde a los 24 últimos periodos tributarios vencidos a la fecha de ejecución del cálculo de la variable.</w:t>
            </w:r>
          </w:p>
          <w:p w14:paraId="3A2F2A84" w14:textId="519F5450" w:rsidR="00514D26"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Forma de cálculo</w:t>
            </w:r>
            <w:r w:rsidRPr="00044568">
              <w:rPr>
                <w:rFonts w:cs="Arial"/>
                <w:color w:val="000000"/>
                <w:szCs w:val="22"/>
              </w:rPr>
              <w:t>:</w:t>
            </w:r>
          </w:p>
          <w:p w14:paraId="687251C2" w14:textId="04B7715F" w:rsidR="00C27432" w:rsidRDefault="00C27432" w:rsidP="00514D26">
            <w:pPr>
              <w:spacing w:line="276" w:lineRule="auto"/>
              <w:rPr>
                <w:rFonts w:cs="Arial"/>
                <w:color w:val="000000"/>
                <w:szCs w:val="22"/>
              </w:rPr>
            </w:pPr>
          </w:p>
          <w:p w14:paraId="0C850096" w14:textId="0EB5D121" w:rsidR="00C27432" w:rsidRPr="00E55503" w:rsidRDefault="00C27432" w:rsidP="004033AE">
            <w:pPr>
              <w:pStyle w:val="Prrafodelista"/>
              <w:numPr>
                <w:ilvl w:val="0"/>
                <w:numId w:val="219"/>
              </w:numPr>
              <w:spacing w:line="276" w:lineRule="auto"/>
              <w:ind w:left="349" w:hanging="284"/>
              <w:rPr>
                <w:rFonts w:cs="Arial"/>
                <w:color w:val="000000"/>
                <w:sz w:val="18"/>
                <w:szCs w:val="18"/>
              </w:rPr>
            </w:pPr>
            <w:r w:rsidRPr="00E55503">
              <w:rPr>
                <w:rFonts w:cs="Arial"/>
                <w:i/>
                <w:iCs/>
                <w:color w:val="000000"/>
                <w:szCs w:val="22"/>
              </w:rPr>
              <w:t>Indicador</w:t>
            </w:r>
            <w:r w:rsidRPr="00E55503">
              <w:rPr>
                <w:rFonts w:cs="Arial"/>
                <w:color w:val="000000"/>
                <w:szCs w:val="22"/>
              </w:rPr>
              <w:t xml:space="preserve">: </w:t>
            </w:r>
            <w:r w:rsidR="007F3B25">
              <w:rPr>
                <w:rFonts w:cs="Arial"/>
                <w:color w:val="000000"/>
                <w:szCs w:val="22"/>
              </w:rPr>
              <w:t>e</w:t>
            </w:r>
            <w:r w:rsidRPr="00E55503">
              <w:rPr>
                <w:rFonts w:cs="Arial"/>
                <w:color w:val="000000"/>
                <w:szCs w:val="22"/>
              </w:rPr>
              <w:t>s la relación entre el monto de las retenciones declaradas y las imputadas.</w:t>
            </w:r>
            <w:r w:rsidR="00C6131D" w:rsidRPr="00E55503">
              <w:rPr>
                <w:rFonts w:cs="Arial"/>
                <w:color w:val="000000"/>
                <w:szCs w:val="22"/>
              </w:rPr>
              <w:t xml:space="preserve"> </w:t>
            </w:r>
            <w:r w:rsidR="00C6131D" w:rsidRPr="00E55503">
              <w:rPr>
                <w:szCs w:val="22"/>
              </w:rPr>
              <w:t>Se representa con la siguiente fórmula:</w:t>
            </w:r>
          </w:p>
          <w:p w14:paraId="3E7ED9D4" w14:textId="77777777" w:rsidR="00514D26" w:rsidRPr="000A50FB" w:rsidRDefault="00514D26" w:rsidP="00514D26">
            <w:pPr>
              <w:spacing w:line="276" w:lineRule="auto"/>
              <w:rPr>
                <w:rFonts w:cs="Arial"/>
                <w:color w:val="000000"/>
                <w:sz w:val="18"/>
                <w:szCs w:val="18"/>
              </w:rPr>
            </w:pPr>
            <w:r w:rsidRPr="000A50FB">
              <w:rPr>
                <w:rFonts w:cs="Arial"/>
                <w:noProof/>
                <w:color w:val="000000"/>
                <w:sz w:val="18"/>
                <w:szCs w:val="18"/>
                <w:lang w:val="es-PE" w:eastAsia="es-PE"/>
              </w:rPr>
              <mc:AlternateContent>
                <mc:Choice Requires="wps">
                  <w:drawing>
                    <wp:anchor distT="0" distB="0" distL="114300" distR="114300" simplePos="0" relativeHeight="252720640" behindDoc="0" locked="0" layoutInCell="1" allowOverlap="1" wp14:anchorId="26704973" wp14:editId="690F1E58">
                      <wp:simplePos x="0" y="0"/>
                      <wp:positionH relativeFrom="column">
                        <wp:posOffset>702945</wp:posOffset>
                      </wp:positionH>
                      <wp:positionV relativeFrom="paragraph">
                        <wp:posOffset>86360</wp:posOffset>
                      </wp:positionV>
                      <wp:extent cx="3076575" cy="638175"/>
                      <wp:effectExtent l="0" t="0" r="28575" b="28575"/>
                      <wp:wrapNone/>
                      <wp:docPr id="15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63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E75F5B" w14:textId="77777777" w:rsidR="002045A3" w:rsidRPr="00593020" w:rsidRDefault="002045A3" w:rsidP="00615155">
                                  <w:pPr>
                                    <w:jc w:val="center"/>
                                    <w:rPr>
                                      <w:sz w:val="10"/>
                                      <w:szCs w:val="10"/>
                                    </w:rPr>
                                  </w:pPr>
                                </w:p>
                                <w:p w14:paraId="3641E9DF" w14:textId="5BBC288B" w:rsidR="002045A3" w:rsidRPr="00044568" w:rsidRDefault="002045A3" w:rsidP="00615155">
                                  <w:pPr>
                                    <w:rPr>
                                      <w:sz w:val="20"/>
                                      <w:szCs w:val="20"/>
                                      <w:highlight w:val="yellow"/>
                                    </w:rPr>
                                  </w:pPr>
                                  <w:r w:rsidRPr="00044568">
                                    <w:rPr>
                                      <w:sz w:val="20"/>
                                      <w:szCs w:val="20"/>
                                    </w:rPr>
                                    <w:t xml:space="preserve">                        </w:t>
                                  </w:r>
                                  <w:r w:rsidRPr="00044568">
                                    <w:rPr>
                                      <w:rFonts w:cs="Arial"/>
                                      <w:color w:val="000000"/>
                                      <w:sz w:val="20"/>
                                      <w:szCs w:val="20"/>
                                    </w:rPr>
                                    <w:t>Monto retenciones declaradas</w:t>
                                  </w:r>
                                </w:p>
                                <w:p w14:paraId="19B5D240" w14:textId="77777777" w:rsidR="002045A3" w:rsidRPr="00044568" w:rsidRDefault="002045A3" w:rsidP="00615155">
                                  <w:pPr>
                                    <w:rPr>
                                      <w:sz w:val="20"/>
                                      <w:szCs w:val="20"/>
                                    </w:rPr>
                                  </w:pPr>
                                  <w:r w:rsidRPr="00044568">
                                    <w:rPr>
                                      <w:sz w:val="20"/>
                                      <w:szCs w:val="20"/>
                                    </w:rPr>
                                    <w:t xml:space="preserve">Indicador =                    </w:t>
                                  </w:r>
                                </w:p>
                                <w:p w14:paraId="6F4FAA9A" w14:textId="389C966B" w:rsidR="002045A3" w:rsidRPr="00044568" w:rsidRDefault="002045A3" w:rsidP="00615155">
                                  <w:pPr>
                                    <w:rPr>
                                      <w:sz w:val="20"/>
                                      <w:szCs w:val="20"/>
                                    </w:rPr>
                                  </w:pPr>
                                  <w:r w:rsidRPr="00044568">
                                    <w:rPr>
                                      <w:sz w:val="20"/>
                                      <w:szCs w:val="20"/>
                                    </w:rPr>
                                    <w:t xml:space="preserve">                        Monto retenciones imputadas</w:t>
                                  </w:r>
                                </w:p>
                                <w:p w14:paraId="5E50CF7A" w14:textId="77777777" w:rsidR="002045A3" w:rsidRPr="008753EC" w:rsidRDefault="002045A3" w:rsidP="00615155">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04973" id="_x0000_s1042" style="position:absolute;left:0;text-align:left;margin-left:55.35pt;margin-top:6.8pt;width:242.25pt;height:50.25pt;z-index:25272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" filled="f">
                      <v:textbox>
                        <w:txbxContent>
                          <w:p w14:paraId="3BE75F5B" w14:textId="77777777" w:rsidR="002045A3" w:rsidRPr="00593020" w:rsidRDefault="002045A3" w:rsidP="00615155">
                            <w:pPr>
                              <w:jc w:val="center"/>
                              <w:rPr>
                                <w:sz w:val="10"/>
                                <w:szCs w:val="10"/>
                              </w:rPr>
                            </w:pPr>
                          </w:p>
                          <w:p w14:paraId="3641E9DF" w14:textId="5BBC288B" w:rsidR="002045A3" w:rsidRPr="00044568" w:rsidRDefault="002045A3" w:rsidP="00615155">
                            <w:pPr>
                              <w:rPr>
                                <w:sz w:val="20"/>
                                <w:szCs w:val="20"/>
                                <w:highlight w:val="yellow"/>
                              </w:rPr>
                            </w:pPr>
                            <w:r w:rsidRPr="00044568">
                              <w:rPr>
                                <w:sz w:val="20"/>
                                <w:szCs w:val="20"/>
                              </w:rPr>
                              <w:t xml:space="preserve">                        </w:t>
                            </w:r>
                            <w:r w:rsidRPr="00044568">
                              <w:rPr>
                                <w:rFonts w:cs="Arial"/>
                                <w:color w:val="000000"/>
                                <w:sz w:val="20"/>
                                <w:szCs w:val="20"/>
                              </w:rPr>
                              <w:t>Monto retenciones declaradas</w:t>
                            </w:r>
                          </w:p>
                          <w:p w14:paraId="19B5D240" w14:textId="77777777" w:rsidR="002045A3" w:rsidRPr="00044568" w:rsidRDefault="002045A3" w:rsidP="00615155">
                            <w:pPr>
                              <w:rPr>
                                <w:sz w:val="20"/>
                                <w:szCs w:val="20"/>
                              </w:rPr>
                            </w:pPr>
                            <w:r w:rsidRPr="00044568">
                              <w:rPr>
                                <w:sz w:val="20"/>
                                <w:szCs w:val="20"/>
                              </w:rPr>
                              <w:t xml:space="preserve">Indicador =                    </w:t>
                            </w:r>
                          </w:p>
                          <w:p w14:paraId="6F4FAA9A" w14:textId="389C966B" w:rsidR="002045A3" w:rsidRPr="00044568" w:rsidRDefault="002045A3" w:rsidP="00615155">
                            <w:pPr>
                              <w:rPr>
                                <w:sz w:val="20"/>
                                <w:szCs w:val="20"/>
                              </w:rPr>
                            </w:pPr>
                            <w:r w:rsidRPr="00044568">
                              <w:rPr>
                                <w:sz w:val="20"/>
                                <w:szCs w:val="20"/>
                              </w:rPr>
                              <w:t xml:space="preserve">                        Monto retenciones imputadas</w:t>
                            </w:r>
                          </w:p>
                          <w:p w14:paraId="5E50CF7A" w14:textId="77777777" w:rsidR="002045A3" w:rsidRPr="008753EC" w:rsidRDefault="002045A3" w:rsidP="00615155">
                            <w:pPr>
                              <w:jc w:val="center"/>
                              <w:rPr>
                                <w:sz w:val="18"/>
                                <w:szCs w:val="18"/>
                              </w:rPr>
                            </w:pPr>
                          </w:p>
                        </w:txbxContent>
                      </v:textbox>
                    </v:rect>
                  </w:pict>
                </mc:Fallback>
              </mc:AlternateContent>
            </w:r>
          </w:p>
          <w:p w14:paraId="2377659F" w14:textId="77777777" w:rsidR="00514D26" w:rsidRPr="000A50FB" w:rsidRDefault="00514D26" w:rsidP="00514D26">
            <w:pPr>
              <w:spacing w:line="276" w:lineRule="auto"/>
              <w:rPr>
                <w:rFonts w:cs="Arial"/>
                <w:color w:val="000000"/>
                <w:sz w:val="18"/>
                <w:szCs w:val="18"/>
              </w:rPr>
            </w:pPr>
          </w:p>
          <w:p w14:paraId="368242CE" w14:textId="77777777" w:rsidR="00514D26" w:rsidRPr="000A50FB" w:rsidRDefault="00514D26" w:rsidP="00514D26">
            <w:pPr>
              <w:spacing w:line="276" w:lineRule="auto"/>
              <w:rPr>
                <w:rFonts w:cs="Arial"/>
                <w:color w:val="000000"/>
                <w:sz w:val="18"/>
                <w:szCs w:val="18"/>
              </w:rPr>
            </w:pPr>
            <w:r w:rsidRPr="000A50FB">
              <w:rPr>
                <w:rFonts w:cs="Arial"/>
                <w:noProof/>
                <w:color w:val="000000"/>
                <w:sz w:val="18"/>
                <w:szCs w:val="18"/>
                <w:lang w:val="es-PE" w:eastAsia="es-PE"/>
              </w:rPr>
              <mc:AlternateContent>
                <mc:Choice Requires="wps">
                  <w:drawing>
                    <wp:anchor distT="0" distB="0" distL="114300" distR="114300" simplePos="0" relativeHeight="252721664" behindDoc="0" locked="0" layoutInCell="1" allowOverlap="1" wp14:anchorId="74759124" wp14:editId="63D2A25A">
                      <wp:simplePos x="0" y="0"/>
                      <wp:positionH relativeFrom="column">
                        <wp:posOffset>1609725</wp:posOffset>
                      </wp:positionH>
                      <wp:positionV relativeFrom="paragraph">
                        <wp:posOffset>104140</wp:posOffset>
                      </wp:positionV>
                      <wp:extent cx="1743075" cy="9525"/>
                      <wp:effectExtent l="0" t="0" r="28575" b="28575"/>
                      <wp:wrapNone/>
                      <wp:docPr id="154" name="Conector recto 9"/>
                      <wp:cNvGraphicFramePr/>
                      <a:graphic xmlns:a="http://schemas.openxmlformats.org/drawingml/2006/main">
                        <a:graphicData uri="http://schemas.microsoft.com/office/word/2010/wordprocessingShape">
                          <wps:wsp>
                            <wps:cNvCnPr/>
                            <wps:spPr>
                              <a:xfrm>
                                <a:off x="0" y="0"/>
                                <a:ext cx="17430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4550761" id="Conector recto 9" o:spid="_x0000_s1026" style="position:absolute;z-index:25272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8.2pt" to="26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" strokecolor="black [3213]"/>
                  </w:pict>
                </mc:Fallback>
              </mc:AlternateContent>
            </w:r>
          </w:p>
          <w:p w14:paraId="3E499B99" w14:textId="77777777" w:rsidR="00514D26" w:rsidRPr="000A50FB" w:rsidRDefault="00514D26" w:rsidP="00514D26">
            <w:pPr>
              <w:spacing w:line="276" w:lineRule="auto"/>
              <w:rPr>
                <w:rFonts w:cs="Arial"/>
                <w:color w:val="000000"/>
                <w:sz w:val="18"/>
                <w:szCs w:val="18"/>
              </w:rPr>
            </w:pPr>
          </w:p>
          <w:p w14:paraId="28E3105B" w14:textId="77777777" w:rsidR="00514D26" w:rsidRPr="000A50FB" w:rsidRDefault="00514D26" w:rsidP="00514D26">
            <w:pPr>
              <w:spacing w:line="276" w:lineRule="auto"/>
              <w:rPr>
                <w:rFonts w:cs="Arial"/>
                <w:color w:val="000000"/>
                <w:sz w:val="18"/>
                <w:szCs w:val="18"/>
              </w:rPr>
            </w:pPr>
          </w:p>
          <w:p w14:paraId="29F72962" w14:textId="77777777" w:rsidR="00514D26" w:rsidRPr="000A50FB" w:rsidRDefault="00514D26" w:rsidP="00514D26">
            <w:pPr>
              <w:spacing w:line="276" w:lineRule="auto"/>
              <w:rPr>
                <w:rFonts w:cs="Arial"/>
                <w:color w:val="000000"/>
                <w:sz w:val="18"/>
                <w:szCs w:val="18"/>
              </w:rPr>
            </w:pPr>
          </w:p>
          <w:p w14:paraId="09FB6288" w14:textId="352A0011" w:rsidR="00514D26" w:rsidRPr="00044568" w:rsidRDefault="00514D26" w:rsidP="00E55503">
            <w:pPr>
              <w:spacing w:line="276" w:lineRule="auto"/>
              <w:ind w:left="349"/>
              <w:rPr>
                <w:rFonts w:cs="Arial"/>
                <w:color w:val="000000"/>
                <w:szCs w:val="22"/>
              </w:rPr>
            </w:pPr>
            <w:r w:rsidRPr="00044568">
              <w:rPr>
                <w:rFonts w:cs="Arial"/>
                <w:i/>
                <w:color w:val="000000"/>
                <w:szCs w:val="22"/>
              </w:rPr>
              <w:t>D</w:t>
            </w:r>
            <w:r w:rsidR="00C27432">
              <w:rPr>
                <w:rFonts w:cs="Arial"/>
                <w:i/>
                <w:color w:val="000000"/>
                <w:szCs w:val="22"/>
              </w:rPr>
              <w:t>ó</w:t>
            </w:r>
            <w:r w:rsidRPr="00044568">
              <w:rPr>
                <w:rFonts w:cs="Arial"/>
                <w:i/>
                <w:color w:val="000000"/>
                <w:szCs w:val="22"/>
              </w:rPr>
              <w:t>nde</w:t>
            </w:r>
            <w:r w:rsidRPr="00044568">
              <w:rPr>
                <w:rFonts w:cs="Arial"/>
                <w:color w:val="000000"/>
                <w:szCs w:val="22"/>
              </w:rPr>
              <w:t>:</w:t>
            </w:r>
          </w:p>
          <w:p w14:paraId="0BFFAB4A" w14:textId="47474310" w:rsidR="00514D26" w:rsidRPr="00044568" w:rsidRDefault="00514D26"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 xml:space="preserve">Monto Retenciones declaradas: </w:t>
            </w:r>
            <w:r w:rsidR="007F3B25">
              <w:rPr>
                <w:rFonts w:cs="Arial"/>
                <w:color w:val="000000"/>
                <w:szCs w:val="22"/>
              </w:rPr>
              <w:t>s</w:t>
            </w:r>
            <w:r w:rsidRPr="00044568">
              <w:rPr>
                <w:rFonts w:cs="Arial"/>
                <w:color w:val="000000"/>
                <w:szCs w:val="22"/>
              </w:rPr>
              <w:t>umatoria de las casillas 179 del PDT 621 presentado por el sujeto de retención en el rango de períodos evaluados.</w:t>
            </w:r>
          </w:p>
          <w:p w14:paraId="6A5AEBFB" w14:textId="464E757E" w:rsidR="00514D26" w:rsidRPr="00044568" w:rsidRDefault="00514D26" w:rsidP="00E55503">
            <w:pPr>
              <w:pStyle w:val="Prrafodelista"/>
              <w:numPr>
                <w:ilvl w:val="0"/>
                <w:numId w:val="60"/>
              </w:numPr>
              <w:spacing w:line="276" w:lineRule="auto"/>
              <w:ind w:left="632" w:hanging="283"/>
              <w:rPr>
                <w:rFonts w:cs="Arial"/>
                <w:color w:val="000000"/>
                <w:szCs w:val="22"/>
              </w:rPr>
            </w:pPr>
            <w:r w:rsidRPr="00044568">
              <w:rPr>
                <w:rFonts w:cs="Arial"/>
                <w:szCs w:val="22"/>
              </w:rPr>
              <w:t>Monto Retenciones imputadas</w:t>
            </w:r>
            <w:r w:rsidRPr="00044568">
              <w:rPr>
                <w:rFonts w:cs="Arial"/>
                <w:color w:val="000000"/>
                <w:szCs w:val="22"/>
              </w:rPr>
              <w:t xml:space="preserve">: </w:t>
            </w:r>
            <w:r w:rsidR="007F3B25">
              <w:rPr>
                <w:rFonts w:cs="Arial"/>
                <w:color w:val="000000"/>
                <w:szCs w:val="22"/>
              </w:rPr>
              <w:t>m</w:t>
            </w:r>
            <w:r w:rsidRPr="00044568">
              <w:rPr>
                <w:rFonts w:cs="Arial"/>
                <w:color w:val="000000"/>
                <w:szCs w:val="22"/>
              </w:rPr>
              <w:t>onto de retenciones imputadas por el agente de retención en el PDT 626</w:t>
            </w:r>
            <w:r w:rsidR="0029793F">
              <w:rPr>
                <w:rFonts w:cs="Arial"/>
                <w:color w:val="000000"/>
                <w:szCs w:val="22"/>
              </w:rPr>
              <w:t xml:space="preserve"> casilla 401</w:t>
            </w:r>
            <w:r w:rsidRPr="00044568">
              <w:rPr>
                <w:rFonts w:cs="Arial"/>
                <w:color w:val="000000"/>
                <w:szCs w:val="22"/>
              </w:rPr>
              <w:t xml:space="preserve"> en el rango de períodos evaluados.</w:t>
            </w:r>
          </w:p>
          <w:p w14:paraId="3D1BDB91" w14:textId="77777777" w:rsidR="00514D26" w:rsidRPr="00044568" w:rsidRDefault="00514D26" w:rsidP="00514D26">
            <w:pPr>
              <w:spacing w:line="276" w:lineRule="auto"/>
              <w:rPr>
                <w:rFonts w:cs="Arial"/>
                <w:color w:val="000000"/>
                <w:szCs w:val="22"/>
              </w:rPr>
            </w:pPr>
          </w:p>
          <w:p w14:paraId="70C32C47" w14:textId="719CE180" w:rsidR="00514D26" w:rsidRPr="00E55503" w:rsidRDefault="00514D26" w:rsidP="004033AE">
            <w:pPr>
              <w:pStyle w:val="Prrafodelista"/>
              <w:numPr>
                <w:ilvl w:val="0"/>
                <w:numId w:val="265"/>
              </w:numPr>
              <w:spacing w:line="276" w:lineRule="auto"/>
              <w:ind w:left="349" w:hanging="284"/>
              <w:rPr>
                <w:rFonts w:cs="Arial"/>
                <w:color w:val="000000"/>
                <w:szCs w:val="22"/>
              </w:rPr>
            </w:pPr>
            <w:r w:rsidRPr="00E55503">
              <w:rPr>
                <w:rFonts w:cs="Arial"/>
                <w:i/>
                <w:color w:val="000000"/>
                <w:szCs w:val="22"/>
              </w:rPr>
              <w:t>Consideraci</w:t>
            </w:r>
            <w:r w:rsidR="0029793F" w:rsidRPr="00E55503">
              <w:rPr>
                <w:rFonts w:cs="Arial"/>
                <w:i/>
                <w:color w:val="000000"/>
                <w:szCs w:val="22"/>
              </w:rPr>
              <w:t>ones:</w:t>
            </w:r>
          </w:p>
          <w:p w14:paraId="0A86A17F" w14:textId="28969363" w:rsidR="00514D26" w:rsidRDefault="00514D26"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El indicador solo será calculado para aquellos contribuyentes en los cuales el monto consignado en la casilla 179 coincida con la suma de los comprobantes de retención detallado</w:t>
            </w:r>
            <w:r w:rsidR="0029793F">
              <w:rPr>
                <w:rFonts w:cs="Arial"/>
                <w:color w:val="000000"/>
                <w:szCs w:val="22"/>
              </w:rPr>
              <w:t>s</w:t>
            </w:r>
            <w:r w:rsidRPr="00044568">
              <w:rPr>
                <w:rFonts w:cs="Arial"/>
                <w:color w:val="000000"/>
                <w:szCs w:val="22"/>
              </w:rPr>
              <w:t xml:space="preserve"> en </w:t>
            </w:r>
            <w:r w:rsidR="0029793F">
              <w:rPr>
                <w:rFonts w:cs="Arial"/>
                <w:color w:val="000000"/>
                <w:szCs w:val="22"/>
              </w:rPr>
              <w:t xml:space="preserve">la Información Anexa de Retenciones </w:t>
            </w:r>
            <w:proofErr w:type="gramStart"/>
            <w:r w:rsidR="0029793F">
              <w:rPr>
                <w:rFonts w:cs="Arial"/>
                <w:color w:val="000000"/>
                <w:szCs w:val="22"/>
              </w:rPr>
              <w:t>d</w:t>
            </w:r>
            <w:r w:rsidRPr="00044568">
              <w:rPr>
                <w:rFonts w:cs="Arial"/>
                <w:color w:val="000000"/>
                <w:szCs w:val="22"/>
              </w:rPr>
              <w:t>el</w:t>
            </w:r>
            <w:r w:rsidR="0029793F">
              <w:rPr>
                <w:rFonts w:cs="Arial"/>
                <w:color w:val="000000"/>
                <w:szCs w:val="22"/>
              </w:rPr>
              <w:t xml:space="preserve"> mismo</w:t>
            </w:r>
            <w:proofErr w:type="gramEnd"/>
            <w:r w:rsidR="0029793F">
              <w:rPr>
                <w:rFonts w:cs="Arial"/>
                <w:color w:val="000000"/>
                <w:szCs w:val="22"/>
              </w:rPr>
              <w:t xml:space="preserve"> </w:t>
            </w:r>
            <w:r w:rsidRPr="00044568">
              <w:rPr>
                <w:rFonts w:cs="Arial"/>
                <w:color w:val="000000"/>
                <w:szCs w:val="22"/>
              </w:rPr>
              <w:t>PDT 621, considerando una tolerancia de S/. 5.00.</w:t>
            </w:r>
          </w:p>
          <w:p w14:paraId="33A10E57" w14:textId="313E36B6" w:rsidR="00584560" w:rsidRPr="00584560" w:rsidRDefault="00584560" w:rsidP="00E55503">
            <w:pPr>
              <w:pStyle w:val="Prrafodelista"/>
              <w:numPr>
                <w:ilvl w:val="0"/>
                <w:numId w:val="60"/>
              </w:numPr>
              <w:spacing w:line="276" w:lineRule="auto"/>
              <w:ind w:left="632" w:hanging="283"/>
              <w:rPr>
                <w:rFonts w:cs="Arial"/>
                <w:color w:val="000000"/>
                <w:szCs w:val="22"/>
              </w:rPr>
            </w:pPr>
            <w:r w:rsidRPr="00584560">
              <w:rPr>
                <w:rFonts w:cs="Arial"/>
                <w:color w:val="000000"/>
                <w:szCs w:val="22"/>
              </w:rPr>
              <w:t>De presentar un dato no numérico (inconsistente) en el valor de las casillas mencionadas, se convertirá al valor 0.</w:t>
            </w:r>
          </w:p>
          <w:p w14:paraId="3DDD7426" w14:textId="5283A273" w:rsidR="002E6168" w:rsidRDefault="002E6168" w:rsidP="00514D26">
            <w:pPr>
              <w:spacing w:line="276" w:lineRule="auto"/>
              <w:rPr>
                <w:rFonts w:cs="Arial"/>
                <w:color w:val="000000"/>
                <w:szCs w:val="22"/>
              </w:rPr>
            </w:pPr>
          </w:p>
          <w:p w14:paraId="1EFBEF3E" w14:textId="62672672" w:rsidR="002E6168" w:rsidRDefault="002E6168" w:rsidP="00E55503">
            <w:pPr>
              <w:spacing w:line="276" w:lineRule="auto"/>
              <w:ind w:left="65"/>
              <w:rPr>
                <w:rFonts w:cs="Arial"/>
                <w:color w:val="000000"/>
                <w:szCs w:val="22"/>
              </w:rPr>
            </w:pPr>
            <w:r w:rsidRPr="00667FBB">
              <w:rPr>
                <w:rFonts w:cs="Arial"/>
                <w:i/>
                <w:iCs/>
                <w:color w:val="000000"/>
                <w:szCs w:val="22"/>
              </w:rPr>
              <w:t>Ejemplo</w:t>
            </w:r>
            <w:r>
              <w:rPr>
                <w:rFonts w:cs="Arial"/>
                <w:color w:val="000000"/>
                <w:szCs w:val="22"/>
              </w:rPr>
              <w:t>:</w:t>
            </w:r>
          </w:p>
          <w:p w14:paraId="2A3ACFB0" w14:textId="2D3E5879" w:rsidR="002E6168" w:rsidRDefault="002E6168" w:rsidP="00514D26">
            <w:pPr>
              <w:spacing w:line="276" w:lineRule="auto"/>
              <w:rPr>
                <w:rFonts w:cs="Arial"/>
                <w:color w:val="000000"/>
                <w:szCs w:val="22"/>
              </w:rPr>
            </w:pPr>
          </w:p>
          <w:p w14:paraId="4BD4E303" w14:textId="1619A8E0" w:rsidR="002E6168" w:rsidRDefault="002E6168" w:rsidP="00E55503">
            <w:pPr>
              <w:spacing w:line="276" w:lineRule="auto"/>
              <w:ind w:left="65"/>
              <w:rPr>
                <w:rFonts w:cs="Arial"/>
                <w:color w:val="000000"/>
                <w:szCs w:val="22"/>
              </w:rPr>
            </w:pPr>
            <w:r>
              <w:rPr>
                <w:rFonts w:cs="Arial"/>
                <w:color w:val="000000"/>
                <w:szCs w:val="22"/>
              </w:rPr>
              <w:t>Periodo de inicio: 02/2018</w:t>
            </w:r>
          </w:p>
          <w:p w14:paraId="71705A09" w14:textId="5D31B370" w:rsidR="002E6168" w:rsidRDefault="002E6168" w:rsidP="00E55503">
            <w:pPr>
              <w:spacing w:line="276" w:lineRule="auto"/>
              <w:ind w:left="65"/>
              <w:rPr>
                <w:rFonts w:cs="Arial"/>
                <w:color w:val="000000"/>
                <w:szCs w:val="22"/>
              </w:rPr>
            </w:pPr>
            <w:r>
              <w:rPr>
                <w:rFonts w:cs="Arial"/>
                <w:color w:val="000000"/>
                <w:szCs w:val="22"/>
              </w:rPr>
              <w:t>Periodo de fin: 01/2020</w:t>
            </w:r>
          </w:p>
          <w:p w14:paraId="56BDAED8" w14:textId="45E98888" w:rsidR="002E6168" w:rsidRDefault="002E6168" w:rsidP="00514D26">
            <w:pPr>
              <w:spacing w:line="276" w:lineRule="auto"/>
              <w:rPr>
                <w:rFonts w:cs="Arial"/>
                <w:color w:val="000000"/>
                <w:szCs w:val="22"/>
              </w:rPr>
            </w:pPr>
          </w:p>
          <w:tbl>
            <w:tblPr>
              <w:tblW w:w="5128" w:type="dxa"/>
              <w:tblInd w:w="779" w:type="dxa"/>
              <w:tblLayout w:type="fixed"/>
              <w:tblCellMar>
                <w:left w:w="70" w:type="dxa"/>
                <w:right w:w="70" w:type="dxa"/>
              </w:tblCellMar>
              <w:tblLook w:val="04A0" w:firstRow="1" w:lastRow="0" w:firstColumn="1" w:lastColumn="0" w:noHBand="0" w:noVBand="1"/>
            </w:tblPr>
            <w:tblGrid>
              <w:gridCol w:w="1594"/>
              <w:gridCol w:w="1940"/>
              <w:gridCol w:w="1594"/>
            </w:tblGrid>
            <w:tr w:rsidR="002E6168" w:rsidRPr="00B6405F" w14:paraId="28B9DDC7" w14:textId="77777777" w:rsidTr="002A75F5">
              <w:trPr>
                <w:trHeight w:val="390"/>
              </w:trPr>
              <w:tc>
                <w:tcPr>
                  <w:tcW w:w="1216" w:type="dxa"/>
                  <w:tcBorders>
                    <w:top w:val="nil"/>
                    <w:left w:val="nil"/>
                    <w:bottom w:val="nil"/>
                    <w:right w:val="nil"/>
                  </w:tcBorders>
                  <w:shd w:val="clear" w:color="auto" w:fill="auto"/>
                  <w:noWrap/>
                  <w:vAlign w:val="bottom"/>
                  <w:hideMark/>
                </w:tcPr>
                <w:p w14:paraId="5D37B3E4" w14:textId="0FEF49D6" w:rsidR="002E6168" w:rsidRPr="002E6168" w:rsidRDefault="002E6168" w:rsidP="00E76576">
                  <w:pPr>
                    <w:framePr w:hSpace="141" w:wrap="around" w:vAnchor="text" w:hAnchor="margin" w:xAlign="right" w:y="150"/>
                    <w:rPr>
                      <w:rFonts w:cs="Arial"/>
                      <w:color w:val="000000"/>
                      <w:sz w:val="20"/>
                      <w:szCs w:val="20"/>
                      <w:lang w:val="es-PE" w:eastAsia="es-PE"/>
                    </w:rPr>
                  </w:pPr>
                  <w:r w:rsidRPr="002E6168">
                    <w:rPr>
                      <w:rFonts w:cs="Arial"/>
                      <w:color w:val="000000"/>
                      <w:sz w:val="20"/>
                      <w:szCs w:val="20"/>
                      <w:lang w:val="es-PE" w:eastAsia="es-PE"/>
                    </w:rPr>
                    <w:t>Indicador</w:t>
                  </w:r>
                  <w:r w:rsidR="0067294F">
                    <w:rPr>
                      <w:rFonts w:cs="Arial"/>
                      <w:color w:val="000000"/>
                      <w:sz w:val="20"/>
                      <w:szCs w:val="20"/>
                      <w:lang w:val="es-PE" w:eastAsia="es-PE"/>
                    </w:rPr>
                    <w:t xml:space="preserve">    </w:t>
                  </w:r>
                  <w:r w:rsidRPr="002E6168">
                    <w:rPr>
                      <w:rFonts w:cs="Arial"/>
                      <w:color w:val="000000"/>
                      <w:sz w:val="20"/>
                      <w:szCs w:val="20"/>
                      <w:lang w:val="es-PE" w:eastAsia="es-PE"/>
                    </w:rPr>
                    <w:t xml:space="preserve"> =</w:t>
                  </w:r>
                </w:p>
              </w:tc>
              <w:tc>
                <w:tcPr>
                  <w:tcW w:w="1480" w:type="dxa"/>
                  <w:tcBorders>
                    <w:top w:val="nil"/>
                    <w:left w:val="nil"/>
                    <w:bottom w:val="single" w:sz="4" w:space="0" w:color="auto"/>
                    <w:right w:val="nil"/>
                  </w:tcBorders>
                  <w:shd w:val="clear" w:color="auto" w:fill="auto"/>
                  <w:noWrap/>
                  <w:vAlign w:val="bottom"/>
                  <w:hideMark/>
                </w:tcPr>
                <w:p w14:paraId="3CFD26A4" w14:textId="72DC94F8" w:rsidR="002E6168" w:rsidRPr="002E6168" w:rsidRDefault="002E6168" w:rsidP="00E76576">
                  <w:pPr>
                    <w:framePr w:hSpace="141" w:wrap="around" w:vAnchor="text" w:hAnchor="margin" w:xAlign="right" w:y="150"/>
                    <w:jc w:val="center"/>
                    <w:rPr>
                      <w:rFonts w:cs="Arial"/>
                      <w:color w:val="000000"/>
                      <w:sz w:val="20"/>
                      <w:szCs w:val="20"/>
                      <w:lang w:val="es-PE" w:eastAsia="es-PE"/>
                    </w:rPr>
                  </w:pPr>
                  <w:r w:rsidRPr="002E6168">
                    <w:rPr>
                      <w:rFonts w:cs="Arial"/>
                      <w:color w:val="000000"/>
                      <w:sz w:val="20"/>
                      <w:szCs w:val="20"/>
                      <w:lang w:val="es-PE" w:eastAsia="es-PE"/>
                    </w:rPr>
                    <w:t xml:space="preserve">32,000.00 </w:t>
                  </w:r>
                </w:p>
              </w:tc>
              <w:tc>
                <w:tcPr>
                  <w:tcW w:w="1216" w:type="dxa"/>
                  <w:tcBorders>
                    <w:top w:val="nil"/>
                    <w:left w:val="nil"/>
                    <w:bottom w:val="nil"/>
                    <w:right w:val="nil"/>
                  </w:tcBorders>
                  <w:shd w:val="clear" w:color="auto" w:fill="auto"/>
                  <w:noWrap/>
                  <w:vAlign w:val="bottom"/>
                  <w:hideMark/>
                </w:tcPr>
                <w:p w14:paraId="56C0423C" w14:textId="7BEBF1AF" w:rsidR="002E6168" w:rsidRPr="002E6168" w:rsidRDefault="002E6168" w:rsidP="00E76576">
                  <w:pPr>
                    <w:framePr w:hSpace="141" w:wrap="around" w:vAnchor="text" w:hAnchor="margin" w:xAlign="right" w:y="150"/>
                    <w:jc w:val="left"/>
                    <w:rPr>
                      <w:rFonts w:cs="Arial"/>
                      <w:color w:val="000000"/>
                      <w:sz w:val="20"/>
                      <w:szCs w:val="20"/>
                      <w:lang w:val="es-PE" w:eastAsia="es-PE"/>
                    </w:rPr>
                  </w:pPr>
                  <w:r w:rsidRPr="002E6168">
                    <w:rPr>
                      <w:rFonts w:cs="Arial"/>
                      <w:color w:val="000000"/>
                      <w:sz w:val="20"/>
                      <w:szCs w:val="20"/>
                      <w:lang w:val="es-PE" w:eastAsia="es-PE"/>
                    </w:rPr>
                    <w:t>=</w:t>
                  </w:r>
                  <w:r>
                    <w:rPr>
                      <w:rFonts w:cs="Arial"/>
                      <w:color w:val="000000"/>
                      <w:sz w:val="20"/>
                      <w:szCs w:val="20"/>
                      <w:lang w:val="es-PE" w:eastAsia="es-PE"/>
                    </w:rPr>
                    <w:t xml:space="preserve"> </w:t>
                  </w:r>
                  <w:r w:rsidRPr="002E6168">
                    <w:rPr>
                      <w:rFonts w:cs="Arial"/>
                      <w:color w:val="000000"/>
                      <w:sz w:val="20"/>
                      <w:szCs w:val="20"/>
                      <w:lang w:val="es-PE" w:eastAsia="es-PE"/>
                    </w:rPr>
                    <w:t>1.23</w:t>
                  </w:r>
                </w:p>
              </w:tc>
            </w:tr>
            <w:tr w:rsidR="002E6168" w:rsidRPr="00B6405F" w14:paraId="230C336C" w14:textId="77777777" w:rsidTr="002A75F5">
              <w:trPr>
                <w:trHeight w:val="300"/>
              </w:trPr>
              <w:tc>
                <w:tcPr>
                  <w:tcW w:w="1216" w:type="dxa"/>
                  <w:tcBorders>
                    <w:top w:val="nil"/>
                    <w:left w:val="nil"/>
                    <w:bottom w:val="nil"/>
                    <w:right w:val="nil"/>
                  </w:tcBorders>
                  <w:shd w:val="clear" w:color="auto" w:fill="auto"/>
                  <w:noWrap/>
                  <w:vAlign w:val="bottom"/>
                  <w:hideMark/>
                </w:tcPr>
                <w:p w14:paraId="7D7DD6EF" w14:textId="77777777" w:rsidR="002E6168" w:rsidRPr="002E6168" w:rsidRDefault="002E6168" w:rsidP="00E76576">
                  <w:pPr>
                    <w:framePr w:hSpace="141" w:wrap="around" w:vAnchor="text" w:hAnchor="margin" w:xAlign="right" w:y="150"/>
                    <w:jc w:val="left"/>
                    <w:rPr>
                      <w:rFonts w:cs="Arial"/>
                      <w:sz w:val="20"/>
                      <w:szCs w:val="20"/>
                      <w:lang w:val="es-PE" w:eastAsia="es-PE"/>
                    </w:rPr>
                  </w:pPr>
                </w:p>
              </w:tc>
              <w:tc>
                <w:tcPr>
                  <w:tcW w:w="1480" w:type="dxa"/>
                  <w:tcBorders>
                    <w:top w:val="nil"/>
                    <w:left w:val="nil"/>
                    <w:bottom w:val="nil"/>
                    <w:right w:val="nil"/>
                  </w:tcBorders>
                  <w:shd w:val="clear" w:color="auto" w:fill="auto"/>
                  <w:noWrap/>
                  <w:vAlign w:val="bottom"/>
                  <w:hideMark/>
                </w:tcPr>
                <w:p w14:paraId="5FAB7F24" w14:textId="60FF9361" w:rsidR="002E6168" w:rsidRPr="002E6168" w:rsidRDefault="002E6168" w:rsidP="00E76576">
                  <w:pPr>
                    <w:framePr w:hSpace="141" w:wrap="around" w:vAnchor="text" w:hAnchor="margin" w:xAlign="right" w:y="150"/>
                    <w:jc w:val="center"/>
                    <w:rPr>
                      <w:rFonts w:cs="Arial"/>
                      <w:color w:val="000000"/>
                      <w:sz w:val="20"/>
                      <w:szCs w:val="20"/>
                      <w:lang w:val="es-PE" w:eastAsia="es-PE"/>
                    </w:rPr>
                  </w:pPr>
                  <w:r w:rsidRPr="002E6168">
                    <w:rPr>
                      <w:rFonts w:cs="Arial"/>
                      <w:color w:val="000000"/>
                      <w:sz w:val="20"/>
                      <w:szCs w:val="20"/>
                      <w:lang w:val="es-PE" w:eastAsia="es-PE"/>
                    </w:rPr>
                    <w:t xml:space="preserve"> 26,000.00 </w:t>
                  </w:r>
                </w:p>
              </w:tc>
              <w:tc>
                <w:tcPr>
                  <w:tcW w:w="1216" w:type="dxa"/>
                  <w:tcBorders>
                    <w:top w:val="nil"/>
                    <w:left w:val="nil"/>
                    <w:bottom w:val="nil"/>
                    <w:right w:val="nil"/>
                  </w:tcBorders>
                  <w:shd w:val="clear" w:color="auto" w:fill="auto"/>
                  <w:noWrap/>
                  <w:vAlign w:val="bottom"/>
                  <w:hideMark/>
                </w:tcPr>
                <w:p w14:paraId="51396CB5" w14:textId="77777777" w:rsidR="002E6168" w:rsidRPr="00B6405F" w:rsidRDefault="002E6168" w:rsidP="00E76576">
                  <w:pPr>
                    <w:framePr w:hSpace="141" w:wrap="around" w:vAnchor="text" w:hAnchor="margin" w:xAlign="right" w:y="150"/>
                    <w:jc w:val="center"/>
                    <w:rPr>
                      <w:rFonts w:ascii="Calibri" w:hAnsi="Calibri"/>
                      <w:color w:val="000000"/>
                      <w:sz w:val="18"/>
                      <w:szCs w:val="18"/>
                      <w:highlight w:val="yellow"/>
                      <w:lang w:val="es-PE" w:eastAsia="es-PE"/>
                    </w:rPr>
                  </w:pPr>
                </w:p>
              </w:tc>
            </w:tr>
          </w:tbl>
          <w:p w14:paraId="4E028A62" w14:textId="47C5D8FD" w:rsidR="002E6168" w:rsidRDefault="002E6168" w:rsidP="00514D26">
            <w:pPr>
              <w:spacing w:line="276" w:lineRule="auto"/>
              <w:rPr>
                <w:rFonts w:cs="Arial"/>
                <w:color w:val="000000"/>
                <w:szCs w:val="22"/>
              </w:rPr>
            </w:pPr>
          </w:p>
          <w:tbl>
            <w:tblPr>
              <w:tblStyle w:val="Tablaconcuadrcula"/>
              <w:tblW w:w="6237" w:type="dxa"/>
              <w:tblInd w:w="819" w:type="dxa"/>
              <w:tblLayout w:type="fixed"/>
              <w:tblLook w:val="04A0" w:firstRow="1" w:lastRow="0" w:firstColumn="1" w:lastColumn="0" w:noHBand="0" w:noVBand="1"/>
            </w:tblPr>
            <w:tblGrid>
              <w:gridCol w:w="2079"/>
              <w:gridCol w:w="2079"/>
              <w:gridCol w:w="2079"/>
            </w:tblGrid>
            <w:tr w:rsidR="00A34AF8" w14:paraId="6F9E5F67" w14:textId="77777777" w:rsidTr="0067294F">
              <w:tc>
                <w:tcPr>
                  <w:tcW w:w="2703" w:type="dxa"/>
                  <w:shd w:val="clear" w:color="auto" w:fill="D9D9D9" w:themeFill="background1" w:themeFillShade="D9"/>
                </w:tcPr>
                <w:p w14:paraId="47B6D246" w14:textId="75B8E61A" w:rsidR="002E6168" w:rsidRPr="00A34AF8" w:rsidRDefault="00A34AF8" w:rsidP="00E76576">
                  <w:pPr>
                    <w:framePr w:hSpace="141" w:wrap="around" w:vAnchor="text" w:hAnchor="margin" w:xAlign="right" w:y="150"/>
                    <w:spacing w:line="276" w:lineRule="auto"/>
                    <w:jc w:val="center"/>
                    <w:rPr>
                      <w:rFonts w:cs="Arial"/>
                      <w:color w:val="000000"/>
                      <w:sz w:val="20"/>
                      <w:szCs w:val="20"/>
                    </w:rPr>
                  </w:pPr>
                  <w:r>
                    <w:rPr>
                      <w:rFonts w:cs="Arial"/>
                      <w:color w:val="000000"/>
                      <w:sz w:val="20"/>
                      <w:szCs w:val="20"/>
                    </w:rPr>
                    <w:t>CONTRIBUYENTE</w:t>
                  </w:r>
                </w:p>
              </w:tc>
              <w:tc>
                <w:tcPr>
                  <w:tcW w:w="2703" w:type="dxa"/>
                  <w:shd w:val="clear" w:color="auto" w:fill="D9D9D9" w:themeFill="background1" w:themeFillShade="D9"/>
                </w:tcPr>
                <w:p w14:paraId="4BAD98CD" w14:textId="7EEBED32" w:rsidR="002E6168" w:rsidRPr="00A34AF8" w:rsidRDefault="00A34AF8" w:rsidP="00E76576">
                  <w:pPr>
                    <w:framePr w:hSpace="141" w:wrap="around" w:vAnchor="text" w:hAnchor="margin" w:xAlign="right" w:y="150"/>
                    <w:spacing w:line="276" w:lineRule="auto"/>
                    <w:jc w:val="center"/>
                    <w:rPr>
                      <w:rFonts w:cs="Arial"/>
                      <w:color w:val="000000"/>
                      <w:sz w:val="20"/>
                      <w:szCs w:val="20"/>
                    </w:rPr>
                  </w:pPr>
                  <w:r w:rsidRPr="00A34AF8">
                    <w:rPr>
                      <w:rFonts w:cs="Arial"/>
                      <w:color w:val="000000"/>
                      <w:sz w:val="20"/>
                      <w:szCs w:val="20"/>
                    </w:rPr>
                    <w:t>PDT 621</w:t>
                  </w:r>
                </w:p>
              </w:tc>
              <w:tc>
                <w:tcPr>
                  <w:tcW w:w="2703" w:type="dxa"/>
                  <w:shd w:val="clear" w:color="auto" w:fill="D9D9D9" w:themeFill="background1" w:themeFillShade="D9"/>
                </w:tcPr>
                <w:p w14:paraId="5DCBD45A" w14:textId="4A37A560" w:rsidR="002E6168" w:rsidRPr="00A34AF8" w:rsidRDefault="00A34AF8" w:rsidP="00E76576">
                  <w:pPr>
                    <w:framePr w:hSpace="141" w:wrap="around" w:vAnchor="text" w:hAnchor="margin" w:xAlign="right" w:y="150"/>
                    <w:spacing w:line="276" w:lineRule="auto"/>
                    <w:jc w:val="center"/>
                    <w:rPr>
                      <w:rFonts w:cs="Arial"/>
                      <w:color w:val="000000"/>
                      <w:sz w:val="20"/>
                      <w:szCs w:val="20"/>
                    </w:rPr>
                  </w:pPr>
                  <w:r w:rsidRPr="00A34AF8">
                    <w:rPr>
                      <w:rFonts w:cs="Arial"/>
                      <w:color w:val="000000"/>
                      <w:sz w:val="20"/>
                      <w:szCs w:val="20"/>
                    </w:rPr>
                    <w:t>SUMATORIA</w:t>
                  </w:r>
                </w:p>
              </w:tc>
            </w:tr>
            <w:tr w:rsidR="00A34AF8" w14:paraId="01C6706D" w14:textId="77777777" w:rsidTr="0067294F">
              <w:tc>
                <w:tcPr>
                  <w:tcW w:w="2703" w:type="dxa"/>
                </w:tcPr>
                <w:p w14:paraId="29BEE309" w14:textId="08B04596" w:rsidR="002E6168" w:rsidRPr="00A34AF8" w:rsidRDefault="00A34AF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Sujeto de Retención</w:t>
                  </w:r>
                </w:p>
              </w:tc>
              <w:tc>
                <w:tcPr>
                  <w:tcW w:w="2703" w:type="dxa"/>
                </w:tcPr>
                <w:p w14:paraId="1B18AA69" w14:textId="42492F30" w:rsidR="002E6168" w:rsidRPr="00A34AF8" w:rsidRDefault="00A34AF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Casilla 179</w:t>
                  </w:r>
                </w:p>
              </w:tc>
              <w:tc>
                <w:tcPr>
                  <w:tcW w:w="2703" w:type="dxa"/>
                </w:tcPr>
                <w:p w14:paraId="1C4E4554" w14:textId="6FA24A2F" w:rsidR="002E6168" w:rsidRPr="00A34AF8" w:rsidRDefault="00A34AF8"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32,000.00</w:t>
                  </w:r>
                </w:p>
              </w:tc>
            </w:tr>
          </w:tbl>
          <w:p w14:paraId="0C223935" w14:textId="4004E9E8" w:rsidR="002E6168" w:rsidRDefault="002E6168" w:rsidP="002E6168">
            <w:pPr>
              <w:spacing w:line="276" w:lineRule="auto"/>
              <w:ind w:left="819"/>
              <w:rPr>
                <w:rFonts w:cs="Arial"/>
                <w:color w:val="000000"/>
                <w:szCs w:val="22"/>
              </w:rPr>
            </w:pPr>
          </w:p>
          <w:tbl>
            <w:tblPr>
              <w:tblStyle w:val="Tablaconcuadrcula"/>
              <w:tblW w:w="5103" w:type="dxa"/>
              <w:tblInd w:w="819" w:type="dxa"/>
              <w:tblLayout w:type="fixed"/>
              <w:tblLook w:val="04A0" w:firstRow="1" w:lastRow="0" w:firstColumn="1" w:lastColumn="0" w:noHBand="0" w:noVBand="1"/>
            </w:tblPr>
            <w:tblGrid>
              <w:gridCol w:w="2229"/>
              <w:gridCol w:w="1203"/>
              <w:gridCol w:w="1671"/>
            </w:tblGrid>
            <w:tr w:rsidR="00A34AF8" w14:paraId="154C2490" w14:textId="77777777" w:rsidTr="002A75F5">
              <w:tc>
                <w:tcPr>
                  <w:tcW w:w="2229" w:type="dxa"/>
                  <w:shd w:val="clear" w:color="auto" w:fill="D9D9D9" w:themeFill="background1" w:themeFillShade="D9"/>
                </w:tcPr>
                <w:p w14:paraId="52BBF5A2" w14:textId="77777777" w:rsidR="00A34AF8" w:rsidRPr="00A34AF8" w:rsidRDefault="00A34AF8" w:rsidP="00E76576">
                  <w:pPr>
                    <w:framePr w:hSpace="141" w:wrap="around" w:vAnchor="text" w:hAnchor="margin" w:xAlign="right" w:y="150"/>
                    <w:spacing w:line="276" w:lineRule="auto"/>
                    <w:jc w:val="center"/>
                    <w:rPr>
                      <w:rFonts w:cs="Arial"/>
                      <w:color w:val="000000"/>
                      <w:sz w:val="20"/>
                      <w:szCs w:val="20"/>
                    </w:rPr>
                  </w:pPr>
                  <w:r>
                    <w:rPr>
                      <w:rFonts w:cs="Arial"/>
                      <w:color w:val="000000"/>
                      <w:sz w:val="20"/>
                      <w:szCs w:val="20"/>
                    </w:rPr>
                    <w:t>CONTRIBUYENTE</w:t>
                  </w:r>
                </w:p>
              </w:tc>
              <w:tc>
                <w:tcPr>
                  <w:tcW w:w="1203" w:type="dxa"/>
                  <w:shd w:val="clear" w:color="auto" w:fill="D9D9D9" w:themeFill="background1" w:themeFillShade="D9"/>
                </w:tcPr>
                <w:p w14:paraId="0FCB1A5A" w14:textId="77777777" w:rsidR="00A34AF8" w:rsidRPr="00A34AF8" w:rsidRDefault="00A34AF8" w:rsidP="00E76576">
                  <w:pPr>
                    <w:framePr w:hSpace="141" w:wrap="around" w:vAnchor="text" w:hAnchor="margin" w:xAlign="right" w:y="150"/>
                    <w:spacing w:line="276" w:lineRule="auto"/>
                    <w:jc w:val="center"/>
                    <w:rPr>
                      <w:rFonts w:cs="Arial"/>
                      <w:color w:val="000000"/>
                      <w:sz w:val="20"/>
                      <w:szCs w:val="20"/>
                    </w:rPr>
                  </w:pPr>
                  <w:r w:rsidRPr="00A34AF8">
                    <w:rPr>
                      <w:rFonts w:cs="Arial"/>
                      <w:color w:val="000000"/>
                      <w:sz w:val="20"/>
                      <w:szCs w:val="20"/>
                    </w:rPr>
                    <w:t>PDT 621</w:t>
                  </w:r>
                </w:p>
              </w:tc>
              <w:tc>
                <w:tcPr>
                  <w:tcW w:w="1671" w:type="dxa"/>
                  <w:shd w:val="clear" w:color="auto" w:fill="D9D9D9" w:themeFill="background1" w:themeFillShade="D9"/>
                </w:tcPr>
                <w:p w14:paraId="7DBEA1A5" w14:textId="77777777" w:rsidR="00A34AF8" w:rsidRPr="00A34AF8" w:rsidRDefault="00A34AF8" w:rsidP="00E76576">
                  <w:pPr>
                    <w:framePr w:hSpace="141" w:wrap="around" w:vAnchor="text" w:hAnchor="margin" w:xAlign="right" w:y="150"/>
                    <w:spacing w:line="276" w:lineRule="auto"/>
                    <w:jc w:val="center"/>
                    <w:rPr>
                      <w:rFonts w:cs="Arial"/>
                      <w:color w:val="000000"/>
                      <w:sz w:val="20"/>
                      <w:szCs w:val="20"/>
                    </w:rPr>
                  </w:pPr>
                  <w:r w:rsidRPr="00A34AF8">
                    <w:rPr>
                      <w:rFonts w:cs="Arial"/>
                      <w:color w:val="000000"/>
                      <w:sz w:val="20"/>
                      <w:szCs w:val="20"/>
                    </w:rPr>
                    <w:t>SUMATORIA</w:t>
                  </w:r>
                </w:p>
              </w:tc>
            </w:tr>
            <w:tr w:rsidR="00A34AF8" w14:paraId="3458E399" w14:textId="77777777" w:rsidTr="002A75F5">
              <w:tc>
                <w:tcPr>
                  <w:tcW w:w="2229" w:type="dxa"/>
                </w:tcPr>
                <w:p w14:paraId="25237843" w14:textId="381542DD" w:rsidR="00A34AF8" w:rsidRPr="00A34AF8" w:rsidRDefault="00A34AF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Agente de Retención 1</w:t>
                  </w:r>
                </w:p>
              </w:tc>
              <w:tc>
                <w:tcPr>
                  <w:tcW w:w="1203" w:type="dxa"/>
                </w:tcPr>
                <w:p w14:paraId="5CC974E9" w14:textId="278DB242" w:rsidR="00A34AF8" w:rsidRPr="00A34AF8" w:rsidRDefault="00A34AF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Casilla 401</w:t>
                  </w:r>
                </w:p>
              </w:tc>
              <w:tc>
                <w:tcPr>
                  <w:tcW w:w="1671" w:type="dxa"/>
                </w:tcPr>
                <w:p w14:paraId="3796EEEE" w14:textId="46F75ED6" w:rsidR="00A34AF8" w:rsidRPr="00A34AF8" w:rsidRDefault="00A34AF8"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12,000.00</w:t>
                  </w:r>
                </w:p>
              </w:tc>
            </w:tr>
            <w:tr w:rsidR="00A34AF8" w14:paraId="3E6FACE5" w14:textId="77777777" w:rsidTr="002A75F5">
              <w:tc>
                <w:tcPr>
                  <w:tcW w:w="2229" w:type="dxa"/>
                </w:tcPr>
                <w:p w14:paraId="796EB9C1" w14:textId="3A038692" w:rsidR="00A34AF8" w:rsidRDefault="00A34AF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Agente de Retención 2</w:t>
                  </w:r>
                </w:p>
              </w:tc>
              <w:tc>
                <w:tcPr>
                  <w:tcW w:w="1203" w:type="dxa"/>
                </w:tcPr>
                <w:p w14:paraId="27D909A4" w14:textId="13BB96E6" w:rsidR="00A34AF8" w:rsidRDefault="00A34AF8" w:rsidP="00E76576">
                  <w:pPr>
                    <w:framePr w:hSpace="141" w:wrap="around" w:vAnchor="text" w:hAnchor="margin" w:xAlign="right" w:y="150"/>
                    <w:spacing w:line="276" w:lineRule="auto"/>
                    <w:rPr>
                      <w:rFonts w:cs="Arial"/>
                      <w:color w:val="000000"/>
                      <w:sz w:val="20"/>
                      <w:szCs w:val="20"/>
                    </w:rPr>
                  </w:pPr>
                  <w:r w:rsidRPr="00492A7D">
                    <w:rPr>
                      <w:rFonts w:cs="Arial"/>
                      <w:color w:val="000000"/>
                      <w:sz w:val="20"/>
                      <w:szCs w:val="20"/>
                    </w:rPr>
                    <w:t>Casilla 401</w:t>
                  </w:r>
                </w:p>
              </w:tc>
              <w:tc>
                <w:tcPr>
                  <w:tcW w:w="1671" w:type="dxa"/>
                </w:tcPr>
                <w:p w14:paraId="4C539B0A" w14:textId="37BE8C92" w:rsidR="00A34AF8" w:rsidRDefault="00A34AF8"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5,000.00</w:t>
                  </w:r>
                </w:p>
              </w:tc>
            </w:tr>
            <w:tr w:rsidR="00A34AF8" w14:paraId="583330CB" w14:textId="77777777" w:rsidTr="002A75F5">
              <w:tc>
                <w:tcPr>
                  <w:tcW w:w="2229" w:type="dxa"/>
                </w:tcPr>
                <w:p w14:paraId="30F72B41" w14:textId="3CAA8D79" w:rsidR="00A34AF8" w:rsidRDefault="00A34AF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Agente de Retención 3</w:t>
                  </w:r>
                </w:p>
              </w:tc>
              <w:tc>
                <w:tcPr>
                  <w:tcW w:w="1203" w:type="dxa"/>
                </w:tcPr>
                <w:p w14:paraId="15433482" w14:textId="1E98B77E" w:rsidR="00A34AF8" w:rsidRDefault="00A34AF8" w:rsidP="00E76576">
                  <w:pPr>
                    <w:framePr w:hSpace="141" w:wrap="around" w:vAnchor="text" w:hAnchor="margin" w:xAlign="right" w:y="150"/>
                    <w:spacing w:line="276" w:lineRule="auto"/>
                    <w:rPr>
                      <w:rFonts w:cs="Arial"/>
                      <w:color w:val="000000"/>
                      <w:sz w:val="20"/>
                      <w:szCs w:val="20"/>
                    </w:rPr>
                  </w:pPr>
                  <w:r w:rsidRPr="00492A7D">
                    <w:rPr>
                      <w:rFonts w:cs="Arial"/>
                      <w:color w:val="000000"/>
                      <w:sz w:val="20"/>
                      <w:szCs w:val="20"/>
                    </w:rPr>
                    <w:t>Casilla 401</w:t>
                  </w:r>
                </w:p>
              </w:tc>
              <w:tc>
                <w:tcPr>
                  <w:tcW w:w="1671" w:type="dxa"/>
                </w:tcPr>
                <w:p w14:paraId="4E42152D" w14:textId="206EDF6B" w:rsidR="00A34AF8" w:rsidRDefault="00A34AF8"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9,000.00</w:t>
                  </w:r>
                </w:p>
              </w:tc>
            </w:tr>
            <w:tr w:rsidR="00A34AF8" w14:paraId="15CA1590" w14:textId="77777777" w:rsidTr="002A75F5">
              <w:tc>
                <w:tcPr>
                  <w:tcW w:w="3432" w:type="dxa"/>
                  <w:gridSpan w:val="2"/>
                </w:tcPr>
                <w:p w14:paraId="43468FCF" w14:textId="2F1E5444" w:rsidR="00A34AF8" w:rsidRDefault="00A34AF8"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Monto Retenciones Imputadas</w:t>
                  </w:r>
                </w:p>
              </w:tc>
              <w:tc>
                <w:tcPr>
                  <w:tcW w:w="1671" w:type="dxa"/>
                </w:tcPr>
                <w:p w14:paraId="0507C2D5" w14:textId="6489EBAF" w:rsidR="00A34AF8" w:rsidRDefault="00A34AF8" w:rsidP="00E76576">
                  <w:pPr>
                    <w:framePr w:hSpace="141" w:wrap="around" w:vAnchor="text" w:hAnchor="margin" w:xAlign="right" w:y="150"/>
                    <w:spacing w:line="276" w:lineRule="auto"/>
                    <w:jc w:val="right"/>
                    <w:rPr>
                      <w:rFonts w:cs="Arial"/>
                      <w:color w:val="000000"/>
                      <w:sz w:val="20"/>
                      <w:szCs w:val="20"/>
                    </w:rPr>
                  </w:pPr>
                  <w:r>
                    <w:rPr>
                      <w:rFonts w:cs="Arial"/>
                      <w:color w:val="000000"/>
                      <w:sz w:val="20"/>
                      <w:szCs w:val="20"/>
                    </w:rPr>
                    <w:t>26,000.00</w:t>
                  </w:r>
                </w:p>
              </w:tc>
            </w:tr>
          </w:tbl>
          <w:p w14:paraId="178E3470" w14:textId="77777777" w:rsidR="00A34AF8" w:rsidRDefault="00A34AF8" w:rsidP="002E6168">
            <w:pPr>
              <w:spacing w:line="276" w:lineRule="auto"/>
              <w:ind w:left="819"/>
              <w:rPr>
                <w:rFonts w:cs="Arial"/>
                <w:color w:val="000000"/>
                <w:szCs w:val="22"/>
              </w:rPr>
            </w:pPr>
          </w:p>
          <w:p w14:paraId="756B94C5" w14:textId="73BDA8D3"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Fuente de información</w:t>
            </w:r>
            <w:r w:rsidRPr="00044568">
              <w:rPr>
                <w:rFonts w:cs="Arial"/>
                <w:color w:val="000000"/>
                <w:szCs w:val="22"/>
              </w:rPr>
              <w:t>:</w:t>
            </w:r>
          </w:p>
          <w:p w14:paraId="3B374187" w14:textId="52172916" w:rsidR="00514D26" w:rsidRDefault="00514D26" w:rsidP="001B7500">
            <w:pPr>
              <w:pStyle w:val="Prrafodelista"/>
              <w:numPr>
                <w:ilvl w:val="0"/>
                <w:numId w:val="153"/>
              </w:numPr>
              <w:spacing w:line="276" w:lineRule="auto"/>
              <w:ind w:left="394" w:hanging="284"/>
              <w:rPr>
                <w:rFonts w:cs="Arial"/>
                <w:color w:val="000000"/>
                <w:szCs w:val="22"/>
              </w:rPr>
            </w:pPr>
            <w:r w:rsidRPr="008D0122">
              <w:rPr>
                <w:rFonts w:cs="Arial"/>
                <w:color w:val="000000"/>
                <w:szCs w:val="22"/>
              </w:rPr>
              <w:t>Declaraciones Juradas de IGV (PDT 621)</w:t>
            </w:r>
          </w:p>
          <w:p w14:paraId="5D9021AF" w14:textId="63A131A3" w:rsidR="008D0122" w:rsidRDefault="008D0122" w:rsidP="00E55503">
            <w:pPr>
              <w:pStyle w:val="Prrafodelista"/>
              <w:spacing w:line="276" w:lineRule="auto"/>
              <w:ind w:left="490"/>
              <w:rPr>
                <w:rFonts w:cs="Arial"/>
                <w:color w:val="000000"/>
                <w:szCs w:val="22"/>
              </w:rPr>
            </w:pPr>
            <w:r>
              <w:rPr>
                <w:rFonts w:cs="Arial"/>
                <w:color w:val="000000"/>
                <w:szCs w:val="22"/>
              </w:rPr>
              <w:t>Teradata</w:t>
            </w:r>
            <w:r w:rsidRPr="008D0122">
              <w:rPr>
                <w:rFonts w:cs="Arial"/>
                <w:color w:val="000000"/>
                <w:szCs w:val="22"/>
              </w:rPr>
              <w:t>:  Módulo 081419 Declaraciones juradas</w:t>
            </w:r>
          </w:p>
          <w:p w14:paraId="51D9AA8A" w14:textId="61E4068F" w:rsidR="00514D26" w:rsidRDefault="00514D26" w:rsidP="001B7500">
            <w:pPr>
              <w:pStyle w:val="Prrafodelista"/>
              <w:numPr>
                <w:ilvl w:val="0"/>
                <w:numId w:val="153"/>
              </w:numPr>
              <w:spacing w:line="276" w:lineRule="auto"/>
              <w:ind w:left="394" w:hanging="284"/>
              <w:rPr>
                <w:rFonts w:cs="Arial"/>
                <w:color w:val="000000"/>
                <w:szCs w:val="22"/>
              </w:rPr>
            </w:pPr>
            <w:r w:rsidRPr="008D0122">
              <w:rPr>
                <w:rFonts w:cs="Arial"/>
                <w:color w:val="000000"/>
                <w:szCs w:val="22"/>
              </w:rPr>
              <w:t>PDT 626</w:t>
            </w:r>
          </w:p>
          <w:p w14:paraId="42F9C442" w14:textId="39FA1315" w:rsidR="008D0122" w:rsidRPr="008D0122" w:rsidRDefault="008D0122" w:rsidP="00E55503">
            <w:pPr>
              <w:pStyle w:val="Prrafodelista"/>
              <w:spacing w:line="276" w:lineRule="auto"/>
              <w:ind w:left="490"/>
              <w:rPr>
                <w:rFonts w:cs="Arial"/>
                <w:color w:val="000000"/>
                <w:szCs w:val="22"/>
              </w:rPr>
            </w:pPr>
            <w:r>
              <w:rPr>
                <w:rFonts w:cs="Arial"/>
                <w:color w:val="000000"/>
                <w:szCs w:val="22"/>
              </w:rPr>
              <w:t>Teradata</w:t>
            </w:r>
            <w:r w:rsidRPr="008D0122">
              <w:rPr>
                <w:rFonts w:cs="Arial"/>
                <w:color w:val="000000"/>
                <w:szCs w:val="22"/>
              </w:rPr>
              <w:t>: Módulo 081436 Retenciones y Percepciones (Información Anexa de Retenciones y Percepciones)</w:t>
            </w:r>
          </w:p>
          <w:p w14:paraId="1DCC3A9D" w14:textId="77777777" w:rsidR="00514D26" w:rsidRPr="00576EDE" w:rsidRDefault="00514D26" w:rsidP="00514D26">
            <w:pPr>
              <w:rPr>
                <w:rFonts w:cs="Arial"/>
                <w:sz w:val="10"/>
                <w:szCs w:val="10"/>
              </w:rPr>
            </w:pPr>
          </w:p>
        </w:tc>
      </w:tr>
      <w:tr w:rsidR="00514D26" w:rsidRPr="00381A51" w14:paraId="391C14CD" w14:textId="77777777" w:rsidTr="002A75F5">
        <w:trPr>
          <w:trHeight w:val="270"/>
        </w:trPr>
        <w:tc>
          <w:tcPr>
            <w:tcW w:w="568" w:type="dxa"/>
            <w:shd w:val="clear" w:color="auto" w:fill="auto"/>
            <w:noWrap/>
          </w:tcPr>
          <w:p w14:paraId="0D0C5B5D" w14:textId="77777777" w:rsidR="00514D26" w:rsidRDefault="00514D26" w:rsidP="00514D26">
            <w:pPr>
              <w:spacing w:line="276" w:lineRule="auto"/>
              <w:ind w:left="-265" w:right="-70" w:firstLine="284"/>
              <w:jc w:val="center"/>
              <w:rPr>
                <w:rFonts w:cs="Arial"/>
                <w:sz w:val="10"/>
                <w:szCs w:val="10"/>
              </w:rPr>
            </w:pPr>
          </w:p>
          <w:p w14:paraId="5B9311BC" w14:textId="2E19C7C4" w:rsidR="00514D26" w:rsidRPr="00044568" w:rsidRDefault="00514D26" w:rsidP="00514D26">
            <w:pPr>
              <w:spacing w:line="276" w:lineRule="auto"/>
              <w:ind w:left="-265" w:right="-70" w:firstLine="284"/>
              <w:jc w:val="center"/>
              <w:rPr>
                <w:rFonts w:cs="Arial"/>
                <w:szCs w:val="22"/>
              </w:rPr>
            </w:pPr>
            <w:r w:rsidRPr="00044568">
              <w:rPr>
                <w:rFonts w:cs="Arial"/>
                <w:szCs w:val="22"/>
              </w:rPr>
              <w:t>118</w:t>
            </w:r>
          </w:p>
        </w:tc>
        <w:tc>
          <w:tcPr>
            <w:tcW w:w="8210" w:type="dxa"/>
            <w:shd w:val="clear" w:color="auto" w:fill="auto"/>
            <w:noWrap/>
            <w:vAlign w:val="center"/>
          </w:tcPr>
          <w:p w14:paraId="0DC05E06" w14:textId="77777777" w:rsidR="00514D26" w:rsidRPr="008753EC" w:rsidRDefault="00514D26" w:rsidP="00514D26">
            <w:pPr>
              <w:spacing w:line="276" w:lineRule="auto"/>
              <w:rPr>
                <w:rFonts w:cs="Arial"/>
                <w:b/>
                <w:bCs/>
                <w:sz w:val="10"/>
                <w:szCs w:val="10"/>
                <w:lang w:val="es-PE" w:eastAsia="es-PE"/>
              </w:rPr>
            </w:pPr>
          </w:p>
          <w:p w14:paraId="27E3CE58" w14:textId="77777777" w:rsidR="00514D26" w:rsidRPr="00044568" w:rsidRDefault="00514D26" w:rsidP="00514D26">
            <w:pPr>
              <w:spacing w:line="276" w:lineRule="auto"/>
              <w:rPr>
                <w:rFonts w:cs="Arial"/>
                <w:b/>
                <w:bCs/>
                <w:szCs w:val="22"/>
                <w:lang w:val="es-PE" w:eastAsia="es-PE"/>
              </w:rPr>
            </w:pPr>
            <w:r w:rsidRPr="00044568">
              <w:rPr>
                <w:rFonts w:cs="Arial"/>
                <w:b/>
                <w:bCs/>
                <w:szCs w:val="22"/>
                <w:lang w:val="es-PE" w:eastAsia="es-PE"/>
              </w:rPr>
              <w:t>v0909 Percepciones declaradas vs imputadas</w:t>
            </w:r>
          </w:p>
          <w:p w14:paraId="696FC85A" w14:textId="77777777" w:rsidR="00514D26" w:rsidRPr="00044568" w:rsidRDefault="00514D26" w:rsidP="00514D26">
            <w:pPr>
              <w:spacing w:line="276" w:lineRule="auto"/>
              <w:rPr>
                <w:rFonts w:cs="Arial"/>
                <w:bCs/>
                <w:szCs w:val="22"/>
                <w:lang w:val="es-PE" w:eastAsia="es-PE"/>
              </w:rPr>
            </w:pPr>
          </w:p>
          <w:p w14:paraId="0066225B" w14:textId="77777777" w:rsidR="00514D26" w:rsidRPr="00044568" w:rsidRDefault="00514D26" w:rsidP="00514D26">
            <w:pPr>
              <w:spacing w:line="276" w:lineRule="auto"/>
              <w:rPr>
                <w:rFonts w:cs="Arial"/>
                <w:color w:val="000000"/>
                <w:szCs w:val="22"/>
              </w:rPr>
            </w:pPr>
            <w:r w:rsidRPr="00044568">
              <w:rPr>
                <w:rFonts w:cs="Arial"/>
                <w:color w:val="000000"/>
                <w:szCs w:val="22"/>
                <w:u w:val="single"/>
              </w:rPr>
              <w:t>Definición</w:t>
            </w:r>
            <w:r w:rsidRPr="00044568">
              <w:rPr>
                <w:rFonts w:cs="Arial"/>
                <w:color w:val="000000"/>
                <w:szCs w:val="22"/>
              </w:rPr>
              <w:t>:</w:t>
            </w:r>
          </w:p>
          <w:p w14:paraId="6940A19F" w14:textId="01AEAEBD" w:rsidR="00514D26" w:rsidRPr="00044568" w:rsidRDefault="00514D26" w:rsidP="00514D26">
            <w:pPr>
              <w:spacing w:line="276" w:lineRule="auto"/>
              <w:rPr>
                <w:rFonts w:cs="Arial"/>
                <w:color w:val="000000"/>
                <w:szCs w:val="22"/>
              </w:rPr>
            </w:pPr>
            <w:r w:rsidRPr="00044568">
              <w:rPr>
                <w:rFonts w:cs="Arial"/>
                <w:color w:val="000000"/>
                <w:szCs w:val="22"/>
              </w:rPr>
              <w:t xml:space="preserve">Determina la participación de las percepciones declaradas por el </w:t>
            </w:r>
            <w:r w:rsidR="00E84622">
              <w:rPr>
                <w:rFonts w:cs="Arial"/>
                <w:color w:val="000000"/>
                <w:szCs w:val="22"/>
              </w:rPr>
              <w:t>S</w:t>
            </w:r>
            <w:r w:rsidRPr="00044568">
              <w:rPr>
                <w:rFonts w:cs="Arial"/>
                <w:color w:val="000000"/>
                <w:szCs w:val="22"/>
              </w:rPr>
              <w:t xml:space="preserve">ujeto de </w:t>
            </w:r>
            <w:r w:rsidR="00E84622">
              <w:rPr>
                <w:rFonts w:cs="Arial"/>
                <w:color w:val="000000"/>
                <w:szCs w:val="22"/>
              </w:rPr>
              <w:t>P</w:t>
            </w:r>
            <w:r w:rsidRPr="00044568">
              <w:rPr>
                <w:rFonts w:cs="Arial"/>
                <w:color w:val="000000"/>
                <w:szCs w:val="22"/>
              </w:rPr>
              <w:t xml:space="preserve">ercepción respecto a las percepciones imputadas por el </w:t>
            </w:r>
            <w:r w:rsidR="00E84622">
              <w:rPr>
                <w:rFonts w:cs="Arial"/>
                <w:color w:val="000000"/>
                <w:szCs w:val="22"/>
              </w:rPr>
              <w:t>A</w:t>
            </w:r>
            <w:r w:rsidRPr="00044568">
              <w:rPr>
                <w:rFonts w:cs="Arial"/>
                <w:color w:val="000000"/>
                <w:szCs w:val="22"/>
              </w:rPr>
              <w:t xml:space="preserve">gente de </w:t>
            </w:r>
            <w:r w:rsidR="00E84622">
              <w:rPr>
                <w:rFonts w:cs="Arial"/>
                <w:color w:val="000000"/>
                <w:szCs w:val="22"/>
              </w:rPr>
              <w:t>P</w:t>
            </w:r>
            <w:r w:rsidRPr="00044568">
              <w:rPr>
                <w:rFonts w:cs="Arial"/>
                <w:color w:val="000000"/>
                <w:szCs w:val="22"/>
              </w:rPr>
              <w:t>ercepción.</w:t>
            </w:r>
          </w:p>
          <w:p w14:paraId="6F85432D" w14:textId="77777777"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Periodo de evaluación</w:t>
            </w:r>
            <w:r w:rsidRPr="00044568">
              <w:rPr>
                <w:rFonts w:cs="Arial"/>
                <w:color w:val="000000"/>
                <w:szCs w:val="22"/>
              </w:rPr>
              <w:t>:</w:t>
            </w:r>
          </w:p>
          <w:p w14:paraId="666F0B95" w14:textId="77777777" w:rsidR="00514D26" w:rsidRPr="00044568" w:rsidRDefault="00514D26" w:rsidP="00514D26">
            <w:pPr>
              <w:spacing w:line="276" w:lineRule="auto"/>
              <w:rPr>
                <w:rFonts w:cs="Arial"/>
                <w:color w:val="000000"/>
                <w:szCs w:val="22"/>
              </w:rPr>
            </w:pPr>
            <w:r w:rsidRPr="00044568">
              <w:rPr>
                <w:rFonts w:cs="Arial"/>
                <w:color w:val="000000"/>
                <w:szCs w:val="22"/>
              </w:rPr>
              <w:t>Corresponde a los 24 últimos periodos tributarios vencidos a la fecha de ejecución del cálculo de la variable.</w:t>
            </w:r>
          </w:p>
          <w:p w14:paraId="4D1C453F" w14:textId="77777777" w:rsidR="00514D26" w:rsidRPr="00044568" w:rsidRDefault="00514D26" w:rsidP="00514D26">
            <w:pPr>
              <w:spacing w:line="276" w:lineRule="auto"/>
              <w:rPr>
                <w:rFonts w:cs="Arial"/>
                <w:color w:val="000000"/>
                <w:szCs w:val="22"/>
              </w:rPr>
            </w:pPr>
          </w:p>
          <w:p w14:paraId="50994DDD" w14:textId="6193753A" w:rsidR="00514D26" w:rsidRDefault="00514D26" w:rsidP="00514D26">
            <w:pPr>
              <w:spacing w:line="276" w:lineRule="auto"/>
              <w:rPr>
                <w:rFonts w:cs="Arial"/>
                <w:color w:val="000000"/>
                <w:szCs w:val="22"/>
              </w:rPr>
            </w:pPr>
            <w:r w:rsidRPr="00044568">
              <w:rPr>
                <w:rFonts w:cs="Arial"/>
                <w:color w:val="000000"/>
                <w:szCs w:val="22"/>
                <w:u w:val="single"/>
              </w:rPr>
              <w:t>Forma de cálculo</w:t>
            </w:r>
            <w:r w:rsidRPr="00044568">
              <w:rPr>
                <w:rFonts w:cs="Arial"/>
                <w:color w:val="000000"/>
                <w:szCs w:val="22"/>
              </w:rPr>
              <w:t>:</w:t>
            </w:r>
          </w:p>
          <w:p w14:paraId="71051FB0" w14:textId="6C9D992C" w:rsidR="0067294F" w:rsidRDefault="0067294F" w:rsidP="00514D26">
            <w:pPr>
              <w:spacing w:line="276" w:lineRule="auto"/>
              <w:rPr>
                <w:rFonts w:cs="Arial"/>
                <w:color w:val="000000"/>
                <w:szCs w:val="22"/>
              </w:rPr>
            </w:pPr>
          </w:p>
          <w:p w14:paraId="750A1F19" w14:textId="14B3385E" w:rsidR="0067294F" w:rsidRPr="00E55503" w:rsidRDefault="0067294F" w:rsidP="00E55503">
            <w:pPr>
              <w:pStyle w:val="Prrafodelista"/>
              <w:numPr>
                <w:ilvl w:val="0"/>
                <w:numId w:val="153"/>
              </w:numPr>
              <w:spacing w:line="276" w:lineRule="auto"/>
              <w:ind w:left="349" w:hanging="284"/>
              <w:rPr>
                <w:rFonts w:cs="Arial"/>
                <w:color w:val="000000"/>
                <w:szCs w:val="22"/>
              </w:rPr>
            </w:pPr>
            <w:r w:rsidRPr="00E55503">
              <w:rPr>
                <w:rFonts w:cs="Arial"/>
                <w:i/>
                <w:iCs/>
                <w:color w:val="000000"/>
                <w:szCs w:val="22"/>
              </w:rPr>
              <w:t>Indicador</w:t>
            </w:r>
            <w:r w:rsidRPr="00E55503">
              <w:rPr>
                <w:rFonts w:cs="Arial"/>
                <w:color w:val="000000"/>
                <w:szCs w:val="22"/>
              </w:rPr>
              <w:t xml:space="preserve">:  </w:t>
            </w:r>
            <w:r w:rsidR="007F3B25">
              <w:rPr>
                <w:rFonts w:cs="Arial"/>
                <w:color w:val="000000"/>
                <w:szCs w:val="22"/>
              </w:rPr>
              <w:t>e</w:t>
            </w:r>
            <w:r w:rsidRPr="00E55503">
              <w:rPr>
                <w:rFonts w:cs="Arial"/>
                <w:color w:val="000000"/>
                <w:szCs w:val="22"/>
              </w:rPr>
              <w:t xml:space="preserve">s la relación entre el monto de las </w:t>
            </w:r>
            <w:r w:rsidR="00EE026B" w:rsidRPr="00E55503">
              <w:rPr>
                <w:rFonts w:cs="Arial"/>
                <w:color w:val="000000"/>
                <w:szCs w:val="22"/>
              </w:rPr>
              <w:t>percepciones</w:t>
            </w:r>
            <w:r w:rsidRPr="00E55503">
              <w:rPr>
                <w:rFonts w:cs="Arial"/>
                <w:color w:val="000000"/>
                <w:szCs w:val="22"/>
              </w:rPr>
              <w:t xml:space="preserve"> declaradas y las imputadas.</w:t>
            </w:r>
            <w:r w:rsidR="00C6131D" w:rsidRPr="00E55503">
              <w:rPr>
                <w:rFonts w:cs="Arial"/>
                <w:color w:val="000000"/>
                <w:szCs w:val="22"/>
              </w:rPr>
              <w:t xml:space="preserve"> </w:t>
            </w:r>
            <w:r w:rsidR="00C6131D" w:rsidRPr="00E55503">
              <w:rPr>
                <w:szCs w:val="22"/>
              </w:rPr>
              <w:t>Se representa con la siguiente fórmula:</w:t>
            </w:r>
          </w:p>
          <w:p w14:paraId="4B8AA191" w14:textId="2065084D" w:rsidR="0067294F" w:rsidRDefault="0067294F" w:rsidP="00514D26">
            <w:pPr>
              <w:spacing w:line="276" w:lineRule="auto"/>
              <w:rPr>
                <w:rFonts w:cs="Arial"/>
                <w:color w:val="000000"/>
                <w:szCs w:val="22"/>
              </w:rPr>
            </w:pPr>
          </w:p>
          <w:p w14:paraId="5EFC3688" w14:textId="7C126407" w:rsidR="0067294F" w:rsidRPr="000A50FB" w:rsidRDefault="00EE026B" w:rsidP="00514D26">
            <w:pPr>
              <w:spacing w:line="276" w:lineRule="auto"/>
              <w:rPr>
                <w:rFonts w:cs="Arial"/>
                <w:color w:val="000000"/>
                <w:sz w:val="18"/>
                <w:szCs w:val="18"/>
              </w:rPr>
            </w:pPr>
            <w:r w:rsidRPr="000A50FB">
              <w:rPr>
                <w:rFonts w:cs="Arial"/>
                <w:noProof/>
                <w:color w:val="000000"/>
                <w:sz w:val="18"/>
                <w:szCs w:val="18"/>
                <w:lang w:val="es-PE" w:eastAsia="es-PE"/>
              </w:rPr>
              <mc:AlternateContent>
                <mc:Choice Requires="wps">
                  <w:drawing>
                    <wp:anchor distT="0" distB="0" distL="114300" distR="114300" simplePos="0" relativeHeight="252722688" behindDoc="0" locked="0" layoutInCell="1" allowOverlap="1" wp14:anchorId="29A31AE3" wp14:editId="0FB406BA">
                      <wp:simplePos x="0" y="0"/>
                      <wp:positionH relativeFrom="column">
                        <wp:posOffset>874395</wp:posOffset>
                      </wp:positionH>
                      <wp:positionV relativeFrom="paragraph">
                        <wp:posOffset>64770</wp:posOffset>
                      </wp:positionV>
                      <wp:extent cx="3300730" cy="647700"/>
                      <wp:effectExtent l="0" t="0" r="13970" b="19050"/>
                      <wp:wrapNone/>
                      <wp:docPr id="15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730" cy="647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FDFE7A" w14:textId="77777777" w:rsidR="002045A3" w:rsidRPr="00593020" w:rsidRDefault="002045A3" w:rsidP="00615155">
                                  <w:pPr>
                                    <w:jc w:val="center"/>
                                    <w:rPr>
                                      <w:sz w:val="10"/>
                                      <w:szCs w:val="10"/>
                                    </w:rPr>
                                  </w:pPr>
                                </w:p>
                                <w:p w14:paraId="6F18580C" w14:textId="5648B83A" w:rsidR="002045A3" w:rsidRPr="00044568" w:rsidRDefault="002045A3" w:rsidP="00615155">
                                  <w:pPr>
                                    <w:rPr>
                                      <w:sz w:val="20"/>
                                      <w:szCs w:val="20"/>
                                      <w:highlight w:val="yellow"/>
                                    </w:rPr>
                                  </w:pPr>
                                  <w:r w:rsidRPr="00AB2BAD">
                                    <w:rPr>
                                      <w:szCs w:val="22"/>
                                    </w:rPr>
                                    <w:t xml:space="preserve">                   </w:t>
                                  </w:r>
                                  <w:r>
                                    <w:rPr>
                                      <w:szCs w:val="22"/>
                                    </w:rPr>
                                    <w:t xml:space="preserve">   </w:t>
                                  </w:r>
                                  <w:r w:rsidRPr="00AB2BAD">
                                    <w:rPr>
                                      <w:szCs w:val="22"/>
                                    </w:rPr>
                                    <w:t xml:space="preserve"> </w:t>
                                  </w:r>
                                  <w:r>
                                    <w:rPr>
                                      <w:szCs w:val="22"/>
                                    </w:rPr>
                                    <w:t xml:space="preserve">    </w:t>
                                  </w:r>
                                  <w:r w:rsidRPr="00044568">
                                    <w:rPr>
                                      <w:rFonts w:cs="Arial"/>
                                      <w:color w:val="000000"/>
                                      <w:sz w:val="20"/>
                                      <w:szCs w:val="20"/>
                                    </w:rPr>
                                    <w:t>Monto percepciones declaradas</w:t>
                                  </w:r>
                                </w:p>
                                <w:p w14:paraId="13F6BA60" w14:textId="2BC4E95B" w:rsidR="002045A3" w:rsidRPr="00044568" w:rsidRDefault="002045A3" w:rsidP="00615155">
                                  <w:pPr>
                                    <w:rPr>
                                      <w:sz w:val="20"/>
                                      <w:szCs w:val="20"/>
                                    </w:rPr>
                                  </w:pPr>
                                  <w:r w:rsidRPr="00044568">
                                    <w:rPr>
                                      <w:sz w:val="20"/>
                                      <w:szCs w:val="20"/>
                                    </w:rPr>
                                    <w:t xml:space="preserve">Indicador </w:t>
                                  </w:r>
                                  <w:r>
                                    <w:rPr>
                                      <w:sz w:val="20"/>
                                      <w:szCs w:val="20"/>
                                    </w:rPr>
                                    <w:t xml:space="preserve">  </w:t>
                                  </w:r>
                                  <w:r w:rsidRPr="00044568">
                                    <w:rPr>
                                      <w:sz w:val="20"/>
                                      <w:szCs w:val="20"/>
                                    </w:rPr>
                                    <w:t xml:space="preserve">=                    </w:t>
                                  </w:r>
                                </w:p>
                                <w:p w14:paraId="7B58ABA5" w14:textId="7469C9D8" w:rsidR="002045A3" w:rsidRPr="00044568" w:rsidRDefault="002045A3" w:rsidP="00615155">
                                  <w:pPr>
                                    <w:rPr>
                                      <w:sz w:val="20"/>
                                      <w:szCs w:val="20"/>
                                    </w:rPr>
                                  </w:pPr>
                                  <w:r w:rsidRPr="00044568">
                                    <w:rPr>
                                      <w:sz w:val="20"/>
                                      <w:szCs w:val="20"/>
                                    </w:rPr>
                                    <w:t xml:space="preserve">                               Monto </w:t>
                                  </w:r>
                                  <w:r w:rsidRPr="00044568">
                                    <w:rPr>
                                      <w:rFonts w:cs="Arial"/>
                                      <w:color w:val="000000"/>
                                      <w:sz w:val="20"/>
                                      <w:szCs w:val="20"/>
                                    </w:rPr>
                                    <w:t>percepciones</w:t>
                                  </w:r>
                                  <w:r w:rsidRPr="00044568">
                                    <w:rPr>
                                      <w:sz w:val="20"/>
                                      <w:szCs w:val="20"/>
                                    </w:rPr>
                                    <w:t xml:space="preserve"> imputadas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31AE3" id="_x0000_s1043" style="position:absolute;left:0;text-align:left;margin-left:68.85pt;margin-top:5.1pt;width:259.9pt;height:51pt;z-index:2527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" filled="f">
                      <v:textbox>
                        <w:txbxContent>
                          <w:p w14:paraId="14FDFE7A" w14:textId="77777777" w:rsidR="002045A3" w:rsidRPr="00593020" w:rsidRDefault="002045A3" w:rsidP="00615155">
                            <w:pPr>
                              <w:jc w:val="center"/>
                              <w:rPr>
                                <w:sz w:val="10"/>
                                <w:szCs w:val="10"/>
                              </w:rPr>
                            </w:pPr>
                          </w:p>
                          <w:p w14:paraId="6F18580C" w14:textId="5648B83A" w:rsidR="002045A3" w:rsidRPr="00044568" w:rsidRDefault="002045A3" w:rsidP="00615155">
                            <w:pPr>
                              <w:rPr>
                                <w:sz w:val="20"/>
                                <w:szCs w:val="20"/>
                                <w:highlight w:val="yellow"/>
                              </w:rPr>
                            </w:pPr>
                            <w:r w:rsidRPr="00AB2BAD">
                              <w:rPr>
                                <w:szCs w:val="22"/>
                              </w:rPr>
                              <w:t xml:space="preserve">                   </w:t>
                            </w:r>
                            <w:r>
                              <w:rPr>
                                <w:szCs w:val="22"/>
                              </w:rPr>
                              <w:t xml:space="preserve">   </w:t>
                            </w:r>
                            <w:r w:rsidRPr="00AB2BAD">
                              <w:rPr>
                                <w:szCs w:val="22"/>
                              </w:rPr>
                              <w:t xml:space="preserve"> </w:t>
                            </w:r>
                            <w:r>
                              <w:rPr>
                                <w:szCs w:val="22"/>
                              </w:rPr>
                              <w:t xml:space="preserve">    </w:t>
                            </w:r>
                            <w:r w:rsidRPr="00044568">
                              <w:rPr>
                                <w:rFonts w:cs="Arial"/>
                                <w:color w:val="000000"/>
                                <w:sz w:val="20"/>
                                <w:szCs w:val="20"/>
                              </w:rPr>
                              <w:t>Monto percepciones declaradas</w:t>
                            </w:r>
                          </w:p>
                          <w:p w14:paraId="13F6BA60" w14:textId="2BC4E95B" w:rsidR="002045A3" w:rsidRPr="00044568" w:rsidRDefault="002045A3" w:rsidP="00615155">
                            <w:pPr>
                              <w:rPr>
                                <w:sz w:val="20"/>
                                <w:szCs w:val="20"/>
                              </w:rPr>
                            </w:pPr>
                            <w:r w:rsidRPr="00044568">
                              <w:rPr>
                                <w:sz w:val="20"/>
                                <w:szCs w:val="20"/>
                              </w:rPr>
                              <w:t xml:space="preserve">Indicador </w:t>
                            </w:r>
                            <w:r>
                              <w:rPr>
                                <w:sz w:val="20"/>
                                <w:szCs w:val="20"/>
                              </w:rPr>
                              <w:t xml:space="preserve">  </w:t>
                            </w:r>
                            <w:r w:rsidRPr="00044568">
                              <w:rPr>
                                <w:sz w:val="20"/>
                                <w:szCs w:val="20"/>
                              </w:rPr>
                              <w:t xml:space="preserve">=                    </w:t>
                            </w:r>
                          </w:p>
                          <w:p w14:paraId="7B58ABA5" w14:textId="7469C9D8" w:rsidR="002045A3" w:rsidRPr="00044568" w:rsidRDefault="002045A3" w:rsidP="00615155">
                            <w:pPr>
                              <w:rPr>
                                <w:sz w:val="20"/>
                                <w:szCs w:val="20"/>
                              </w:rPr>
                            </w:pPr>
                            <w:r w:rsidRPr="00044568">
                              <w:rPr>
                                <w:sz w:val="20"/>
                                <w:szCs w:val="20"/>
                              </w:rPr>
                              <w:t xml:space="preserve">                               Monto </w:t>
                            </w:r>
                            <w:r w:rsidRPr="00044568">
                              <w:rPr>
                                <w:rFonts w:cs="Arial"/>
                                <w:color w:val="000000"/>
                                <w:sz w:val="20"/>
                                <w:szCs w:val="20"/>
                              </w:rPr>
                              <w:t>percepciones</w:t>
                            </w:r>
                            <w:r w:rsidRPr="00044568">
                              <w:rPr>
                                <w:sz w:val="20"/>
                                <w:szCs w:val="20"/>
                              </w:rPr>
                              <w:t xml:space="preserve"> imputadas</w:t>
                            </w:r>
                          </w:p>
                        </w:txbxContent>
                      </v:textbox>
                    </v:rect>
                  </w:pict>
                </mc:Fallback>
              </mc:AlternateContent>
            </w:r>
          </w:p>
          <w:p w14:paraId="244CF82B" w14:textId="0E30AABA" w:rsidR="00514D26" w:rsidRPr="000A50FB" w:rsidRDefault="00514D26" w:rsidP="00514D26">
            <w:pPr>
              <w:spacing w:line="276" w:lineRule="auto"/>
              <w:rPr>
                <w:rFonts w:cs="Arial"/>
                <w:color w:val="000000"/>
                <w:sz w:val="18"/>
                <w:szCs w:val="18"/>
              </w:rPr>
            </w:pPr>
          </w:p>
          <w:p w14:paraId="37D95E24" w14:textId="4E156BCF" w:rsidR="00514D26" w:rsidRPr="000A50FB" w:rsidRDefault="00EE026B" w:rsidP="00514D26">
            <w:pPr>
              <w:spacing w:line="276" w:lineRule="auto"/>
              <w:rPr>
                <w:rFonts w:cs="Arial"/>
                <w:color w:val="000000"/>
                <w:sz w:val="18"/>
                <w:szCs w:val="18"/>
              </w:rPr>
            </w:pPr>
            <w:r w:rsidRPr="000A50FB">
              <w:rPr>
                <w:rFonts w:cs="Arial"/>
                <w:noProof/>
                <w:color w:val="000000"/>
                <w:sz w:val="18"/>
                <w:szCs w:val="18"/>
                <w:lang w:val="es-PE" w:eastAsia="es-PE"/>
              </w:rPr>
              <mc:AlternateContent>
                <mc:Choice Requires="wps">
                  <w:drawing>
                    <wp:anchor distT="0" distB="0" distL="114300" distR="114300" simplePos="0" relativeHeight="252723712" behindDoc="0" locked="0" layoutInCell="1" allowOverlap="1" wp14:anchorId="6EA870C9" wp14:editId="1B758DCA">
                      <wp:simplePos x="0" y="0"/>
                      <wp:positionH relativeFrom="column">
                        <wp:posOffset>1760220</wp:posOffset>
                      </wp:positionH>
                      <wp:positionV relativeFrom="paragraph">
                        <wp:posOffset>103505</wp:posOffset>
                      </wp:positionV>
                      <wp:extent cx="2209165" cy="0"/>
                      <wp:effectExtent l="0" t="0" r="0" b="0"/>
                      <wp:wrapNone/>
                      <wp:docPr id="156" name="Conector recto 9"/>
                      <wp:cNvGraphicFramePr/>
                      <a:graphic xmlns:a="http://schemas.openxmlformats.org/drawingml/2006/main">
                        <a:graphicData uri="http://schemas.microsoft.com/office/word/2010/wordprocessingShape">
                          <wps:wsp>
                            <wps:cNvCnPr/>
                            <wps:spPr>
                              <a:xfrm flipV="1">
                                <a:off x="0" y="0"/>
                                <a:ext cx="22091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C4A1E07" id="Conector recto 9" o:spid="_x0000_s1026" style="position:absolute;flip:y;z-index:25272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8.15pt" to="312.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" strokecolor="black [3213]"/>
                  </w:pict>
                </mc:Fallback>
              </mc:AlternateContent>
            </w:r>
          </w:p>
          <w:p w14:paraId="28FD60B9" w14:textId="743FC92B" w:rsidR="00514D26" w:rsidRPr="000A50FB" w:rsidRDefault="00514D26" w:rsidP="00514D26">
            <w:pPr>
              <w:spacing w:line="276" w:lineRule="auto"/>
              <w:rPr>
                <w:rFonts w:cs="Arial"/>
                <w:color w:val="000000"/>
                <w:sz w:val="18"/>
                <w:szCs w:val="18"/>
              </w:rPr>
            </w:pPr>
          </w:p>
          <w:p w14:paraId="1B74644A" w14:textId="77777777" w:rsidR="00514D26" w:rsidRPr="000A50FB" w:rsidRDefault="00514D26" w:rsidP="00514D26">
            <w:pPr>
              <w:spacing w:line="276" w:lineRule="auto"/>
              <w:rPr>
                <w:rFonts w:cs="Arial"/>
                <w:color w:val="000000"/>
                <w:sz w:val="18"/>
                <w:szCs w:val="18"/>
              </w:rPr>
            </w:pPr>
          </w:p>
          <w:p w14:paraId="5B381E82" w14:textId="77777777" w:rsidR="00514D26" w:rsidRPr="000A50FB" w:rsidRDefault="00514D26" w:rsidP="00514D26">
            <w:pPr>
              <w:spacing w:line="276" w:lineRule="auto"/>
              <w:rPr>
                <w:rFonts w:cs="Arial"/>
                <w:color w:val="000000"/>
                <w:sz w:val="18"/>
                <w:szCs w:val="18"/>
              </w:rPr>
            </w:pPr>
          </w:p>
          <w:p w14:paraId="526A53CD" w14:textId="7166D19D" w:rsidR="00514D26" w:rsidRPr="00044568" w:rsidRDefault="00514D26" w:rsidP="00E55503">
            <w:pPr>
              <w:spacing w:line="276" w:lineRule="auto"/>
              <w:ind w:left="349"/>
              <w:rPr>
                <w:rFonts w:cs="Arial"/>
                <w:color w:val="000000"/>
                <w:szCs w:val="22"/>
              </w:rPr>
            </w:pPr>
            <w:r w:rsidRPr="00044568">
              <w:rPr>
                <w:rFonts w:cs="Arial"/>
                <w:i/>
                <w:color w:val="000000"/>
                <w:szCs w:val="22"/>
              </w:rPr>
              <w:t>D</w:t>
            </w:r>
            <w:r w:rsidR="00EE026B">
              <w:rPr>
                <w:rFonts w:cs="Arial"/>
                <w:i/>
                <w:color w:val="000000"/>
                <w:szCs w:val="22"/>
              </w:rPr>
              <w:t>ó</w:t>
            </w:r>
            <w:r w:rsidRPr="00044568">
              <w:rPr>
                <w:rFonts w:cs="Arial"/>
                <w:i/>
                <w:color w:val="000000"/>
                <w:szCs w:val="22"/>
              </w:rPr>
              <w:t>nde</w:t>
            </w:r>
            <w:r w:rsidRPr="00044568">
              <w:rPr>
                <w:rFonts w:cs="Arial"/>
                <w:color w:val="000000"/>
                <w:szCs w:val="22"/>
              </w:rPr>
              <w:t>:</w:t>
            </w:r>
          </w:p>
          <w:p w14:paraId="541DCA8B" w14:textId="489673D9" w:rsidR="00514D26" w:rsidRPr="00044568" w:rsidRDefault="00514D26"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 xml:space="preserve">Monto percepciones declaradas: </w:t>
            </w:r>
            <w:r w:rsidR="007F3B25">
              <w:rPr>
                <w:rFonts w:cs="Arial"/>
                <w:color w:val="000000"/>
                <w:szCs w:val="22"/>
              </w:rPr>
              <w:t>s</w:t>
            </w:r>
            <w:r w:rsidRPr="00044568">
              <w:rPr>
                <w:rFonts w:cs="Arial"/>
                <w:color w:val="000000"/>
                <w:szCs w:val="22"/>
              </w:rPr>
              <w:t>umatoria de las casillas 171 del PDT 621 presentados por el sujeto de percepción en el rango de períodos evaluados.</w:t>
            </w:r>
          </w:p>
          <w:p w14:paraId="15F025FE" w14:textId="123BA494" w:rsidR="00514D26" w:rsidRPr="00044568" w:rsidRDefault="00514D26"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 xml:space="preserve">Monto percepciones imputadas: </w:t>
            </w:r>
            <w:r w:rsidR="007F3B25">
              <w:rPr>
                <w:rFonts w:cs="Arial"/>
                <w:color w:val="000000"/>
                <w:szCs w:val="22"/>
              </w:rPr>
              <w:t>s</w:t>
            </w:r>
            <w:r w:rsidRPr="00044568">
              <w:rPr>
                <w:rFonts w:cs="Arial"/>
                <w:color w:val="000000"/>
                <w:szCs w:val="22"/>
              </w:rPr>
              <w:t xml:space="preserve">uma de los montos de percepciones imputadas por los agentes de percepción por venta interna, por venta de combustible y por importaciones (sumatorias percepciones realizadas al sujeto de percepción según PDT 697, PDT 633 y Tabla </w:t>
            </w:r>
            <w:proofErr w:type="spellStart"/>
            <w:r w:rsidRPr="00044568">
              <w:rPr>
                <w:rFonts w:cs="Arial"/>
                <w:color w:val="000000"/>
                <w:szCs w:val="22"/>
              </w:rPr>
              <w:t>Sunat</w:t>
            </w:r>
            <w:proofErr w:type="spellEnd"/>
            <w:r w:rsidRPr="00044568">
              <w:rPr>
                <w:rFonts w:cs="Arial"/>
                <w:color w:val="000000"/>
                <w:szCs w:val="22"/>
              </w:rPr>
              <w:t>- BDDWEAC).</w:t>
            </w:r>
          </w:p>
          <w:p w14:paraId="38EE3F8A" w14:textId="77777777" w:rsidR="00514D26" w:rsidRPr="00044568" w:rsidRDefault="00514D26" w:rsidP="00514D26">
            <w:pPr>
              <w:spacing w:line="276" w:lineRule="auto"/>
              <w:ind w:left="211"/>
              <w:rPr>
                <w:rFonts w:cs="Arial"/>
                <w:color w:val="000000"/>
                <w:szCs w:val="22"/>
              </w:rPr>
            </w:pPr>
          </w:p>
          <w:p w14:paraId="270868CD" w14:textId="015048BC" w:rsidR="00514D26" w:rsidRPr="00E55503" w:rsidRDefault="00514D26" w:rsidP="00E55503">
            <w:pPr>
              <w:pStyle w:val="Prrafodelista"/>
              <w:numPr>
                <w:ilvl w:val="0"/>
                <w:numId w:val="153"/>
              </w:numPr>
              <w:spacing w:line="276" w:lineRule="auto"/>
              <w:ind w:left="349" w:hanging="284"/>
              <w:rPr>
                <w:rFonts w:cs="Arial"/>
                <w:color w:val="000000"/>
                <w:szCs w:val="22"/>
              </w:rPr>
            </w:pPr>
            <w:r w:rsidRPr="00E55503">
              <w:rPr>
                <w:rFonts w:cs="Arial"/>
                <w:i/>
                <w:color w:val="000000"/>
                <w:szCs w:val="22"/>
              </w:rPr>
              <w:t>Consideraci</w:t>
            </w:r>
            <w:r w:rsidR="003A0FEF" w:rsidRPr="00E55503">
              <w:rPr>
                <w:rFonts w:cs="Arial"/>
                <w:i/>
                <w:color w:val="000000"/>
                <w:szCs w:val="22"/>
              </w:rPr>
              <w:t>ones:</w:t>
            </w:r>
          </w:p>
          <w:p w14:paraId="6137608C" w14:textId="012A1351" w:rsidR="00514D26" w:rsidRDefault="00514D26"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El indicador solo será calculado para aquellos contribuyentes en los cuales el monto consignado en la casilla 171 coincida con la suma de los comprobantes de percepción, facturas que actúan como comprobantes de percepción y tablas de aduanas detalladas en el PDT 621</w:t>
            </w:r>
            <w:r w:rsidR="003A0FEF">
              <w:rPr>
                <w:rFonts w:cs="Arial"/>
                <w:color w:val="000000"/>
                <w:szCs w:val="22"/>
              </w:rPr>
              <w:t xml:space="preserve"> (información Anexa de Percepciones)</w:t>
            </w:r>
            <w:r w:rsidRPr="00044568">
              <w:rPr>
                <w:rFonts w:cs="Arial"/>
                <w:color w:val="000000"/>
                <w:szCs w:val="22"/>
              </w:rPr>
              <w:t>, considerando una tolerancia de S/. 5.00.</w:t>
            </w:r>
          </w:p>
          <w:p w14:paraId="4633C279" w14:textId="45D851B2" w:rsidR="003A0FEF" w:rsidRPr="003A0FEF" w:rsidRDefault="003A0FEF" w:rsidP="00E55503">
            <w:pPr>
              <w:pStyle w:val="Prrafodelista"/>
              <w:numPr>
                <w:ilvl w:val="0"/>
                <w:numId w:val="60"/>
              </w:numPr>
              <w:spacing w:line="276" w:lineRule="auto"/>
              <w:ind w:left="632" w:hanging="283"/>
              <w:rPr>
                <w:rFonts w:cs="Arial"/>
                <w:color w:val="000000"/>
                <w:szCs w:val="22"/>
              </w:rPr>
            </w:pPr>
            <w:r w:rsidRPr="003A0FEF">
              <w:rPr>
                <w:rFonts w:cs="Arial"/>
                <w:color w:val="000000"/>
                <w:szCs w:val="22"/>
              </w:rPr>
              <w:t>De presentar un dato no numérico (inconsistente) en el valor de las casillas mencionadas, se convertirá al valor 0.</w:t>
            </w:r>
          </w:p>
          <w:p w14:paraId="7FAB6139" w14:textId="77777777" w:rsidR="00E84622" w:rsidRDefault="00E84622" w:rsidP="00514D26">
            <w:pPr>
              <w:spacing w:line="276" w:lineRule="auto"/>
              <w:rPr>
                <w:rFonts w:cs="Arial"/>
                <w:color w:val="000000"/>
                <w:szCs w:val="22"/>
              </w:rPr>
            </w:pPr>
          </w:p>
          <w:p w14:paraId="444F8DFC" w14:textId="2BF8655E" w:rsidR="00E84622" w:rsidRDefault="00E84622" w:rsidP="00E55503">
            <w:pPr>
              <w:spacing w:line="276" w:lineRule="auto"/>
              <w:ind w:left="65"/>
              <w:rPr>
                <w:rFonts w:cs="Arial"/>
                <w:color w:val="000000"/>
                <w:szCs w:val="22"/>
              </w:rPr>
            </w:pPr>
            <w:r w:rsidRPr="00097A33">
              <w:rPr>
                <w:rFonts w:cs="Arial"/>
                <w:i/>
                <w:iCs/>
                <w:color w:val="000000"/>
                <w:szCs w:val="22"/>
              </w:rPr>
              <w:t>Ejemplo</w:t>
            </w:r>
            <w:r>
              <w:rPr>
                <w:rFonts w:cs="Arial"/>
                <w:color w:val="000000"/>
                <w:szCs w:val="22"/>
              </w:rPr>
              <w:t>:</w:t>
            </w:r>
          </w:p>
          <w:p w14:paraId="735585A3" w14:textId="32F4AAC9" w:rsidR="00E84622" w:rsidRDefault="00E84622" w:rsidP="00514D26">
            <w:pPr>
              <w:spacing w:line="276" w:lineRule="auto"/>
              <w:rPr>
                <w:rFonts w:cs="Arial"/>
                <w:color w:val="000000"/>
                <w:szCs w:val="22"/>
              </w:rPr>
            </w:pPr>
          </w:p>
          <w:p w14:paraId="6F48C280" w14:textId="3FF3F7BA" w:rsidR="00E84622" w:rsidRDefault="00E84622" w:rsidP="00E55503">
            <w:pPr>
              <w:spacing w:line="276" w:lineRule="auto"/>
              <w:ind w:left="65"/>
              <w:rPr>
                <w:rFonts w:cs="Arial"/>
                <w:color w:val="000000"/>
                <w:szCs w:val="22"/>
              </w:rPr>
            </w:pPr>
            <w:r>
              <w:rPr>
                <w:rFonts w:cs="Arial"/>
                <w:color w:val="000000"/>
                <w:szCs w:val="22"/>
              </w:rPr>
              <w:t>Periodo</w:t>
            </w:r>
            <w:r w:rsidR="00CF598A">
              <w:rPr>
                <w:rFonts w:cs="Arial"/>
                <w:color w:val="000000"/>
                <w:szCs w:val="22"/>
              </w:rPr>
              <w:t xml:space="preserve"> inicial</w:t>
            </w:r>
            <w:r>
              <w:rPr>
                <w:rFonts w:cs="Arial"/>
                <w:color w:val="000000"/>
                <w:szCs w:val="22"/>
              </w:rPr>
              <w:t>: 02/2018</w:t>
            </w:r>
          </w:p>
          <w:p w14:paraId="6495D2F9" w14:textId="2358FF77" w:rsidR="00E84622" w:rsidRDefault="00E84622" w:rsidP="00E55503">
            <w:pPr>
              <w:spacing w:line="276" w:lineRule="auto"/>
              <w:ind w:left="65"/>
              <w:rPr>
                <w:rFonts w:cs="Arial"/>
                <w:color w:val="000000"/>
                <w:szCs w:val="22"/>
              </w:rPr>
            </w:pPr>
            <w:r>
              <w:rPr>
                <w:rFonts w:cs="Arial"/>
                <w:color w:val="000000"/>
                <w:szCs w:val="22"/>
              </w:rPr>
              <w:t>Periodo fina</w:t>
            </w:r>
            <w:r w:rsidR="00CF598A">
              <w:rPr>
                <w:rFonts w:cs="Arial"/>
                <w:color w:val="000000"/>
                <w:szCs w:val="22"/>
              </w:rPr>
              <w:t>l: 01/2020</w:t>
            </w:r>
          </w:p>
          <w:tbl>
            <w:tblPr>
              <w:tblW w:w="5103" w:type="dxa"/>
              <w:tblInd w:w="919" w:type="dxa"/>
              <w:tblLayout w:type="fixed"/>
              <w:tblCellMar>
                <w:left w:w="70" w:type="dxa"/>
                <w:right w:w="70" w:type="dxa"/>
              </w:tblCellMar>
              <w:tblLook w:val="04A0" w:firstRow="1" w:lastRow="0" w:firstColumn="1" w:lastColumn="0" w:noHBand="0" w:noVBand="1"/>
            </w:tblPr>
            <w:tblGrid>
              <w:gridCol w:w="920"/>
              <w:gridCol w:w="2177"/>
              <w:gridCol w:w="2006"/>
            </w:tblGrid>
            <w:tr w:rsidR="00CF598A" w:rsidRPr="00615272" w14:paraId="4F74A4A2" w14:textId="77777777" w:rsidTr="007F3B25">
              <w:trPr>
                <w:trHeight w:val="262"/>
              </w:trPr>
              <w:tc>
                <w:tcPr>
                  <w:tcW w:w="920" w:type="dxa"/>
                  <w:tcBorders>
                    <w:top w:val="nil"/>
                    <w:left w:val="nil"/>
                    <w:bottom w:val="nil"/>
                    <w:right w:val="nil"/>
                  </w:tcBorders>
                  <w:shd w:val="clear" w:color="auto" w:fill="auto"/>
                  <w:noWrap/>
                  <w:vAlign w:val="bottom"/>
                  <w:hideMark/>
                </w:tcPr>
                <w:p w14:paraId="4300635D" w14:textId="0E39BFF9" w:rsidR="00CF598A" w:rsidRPr="00CF598A" w:rsidRDefault="00CF598A" w:rsidP="00E76576">
                  <w:pPr>
                    <w:framePr w:hSpace="141" w:wrap="around" w:vAnchor="text" w:hAnchor="margin" w:xAlign="right" w:y="150"/>
                    <w:jc w:val="center"/>
                    <w:rPr>
                      <w:rFonts w:cs="Arial"/>
                      <w:color w:val="000000"/>
                      <w:sz w:val="20"/>
                      <w:szCs w:val="20"/>
                      <w:lang w:val="es-PE" w:eastAsia="es-PE"/>
                    </w:rPr>
                  </w:pPr>
                  <w:r w:rsidRPr="00CF598A">
                    <w:rPr>
                      <w:rFonts w:cs="Arial"/>
                      <w:color w:val="000000"/>
                      <w:sz w:val="20"/>
                      <w:szCs w:val="20"/>
                      <w:lang w:val="es-PE" w:eastAsia="es-PE"/>
                    </w:rPr>
                    <w:t>Ratio</w:t>
                  </w:r>
                  <w:r>
                    <w:rPr>
                      <w:rFonts w:cs="Arial"/>
                      <w:color w:val="000000"/>
                      <w:sz w:val="20"/>
                      <w:szCs w:val="20"/>
                      <w:lang w:val="es-PE" w:eastAsia="es-PE"/>
                    </w:rPr>
                    <w:t xml:space="preserve"> </w:t>
                  </w:r>
                  <w:r w:rsidRPr="00CF598A">
                    <w:rPr>
                      <w:rFonts w:cs="Arial"/>
                      <w:color w:val="000000"/>
                      <w:sz w:val="20"/>
                      <w:szCs w:val="20"/>
                      <w:lang w:val="es-PE" w:eastAsia="es-PE"/>
                    </w:rPr>
                    <w:t xml:space="preserve"> =</w:t>
                  </w:r>
                </w:p>
              </w:tc>
              <w:tc>
                <w:tcPr>
                  <w:tcW w:w="2177" w:type="dxa"/>
                  <w:tcBorders>
                    <w:top w:val="nil"/>
                    <w:left w:val="nil"/>
                    <w:bottom w:val="single" w:sz="4" w:space="0" w:color="auto"/>
                    <w:right w:val="nil"/>
                  </w:tcBorders>
                  <w:shd w:val="clear" w:color="auto" w:fill="auto"/>
                  <w:noWrap/>
                  <w:vAlign w:val="bottom"/>
                  <w:hideMark/>
                </w:tcPr>
                <w:p w14:paraId="00F0CF9D" w14:textId="77777777" w:rsidR="00CF598A" w:rsidRPr="00CF598A" w:rsidRDefault="00CF598A" w:rsidP="00E76576">
                  <w:pPr>
                    <w:framePr w:hSpace="141" w:wrap="around" w:vAnchor="text" w:hAnchor="margin" w:xAlign="right" w:y="150"/>
                    <w:jc w:val="center"/>
                    <w:rPr>
                      <w:rFonts w:cs="Arial"/>
                      <w:color w:val="000000"/>
                      <w:sz w:val="20"/>
                      <w:szCs w:val="20"/>
                      <w:lang w:val="es-PE" w:eastAsia="es-PE"/>
                    </w:rPr>
                  </w:pPr>
                  <w:r w:rsidRPr="00CF598A">
                    <w:rPr>
                      <w:rFonts w:cs="Arial"/>
                      <w:color w:val="000000"/>
                      <w:sz w:val="20"/>
                      <w:szCs w:val="20"/>
                      <w:lang w:val="es-PE" w:eastAsia="es-PE"/>
                    </w:rPr>
                    <w:t xml:space="preserve">                     40,500.00 </w:t>
                  </w:r>
                </w:p>
              </w:tc>
              <w:tc>
                <w:tcPr>
                  <w:tcW w:w="2006" w:type="dxa"/>
                  <w:tcBorders>
                    <w:top w:val="nil"/>
                    <w:left w:val="nil"/>
                    <w:bottom w:val="nil"/>
                    <w:right w:val="nil"/>
                  </w:tcBorders>
                  <w:shd w:val="clear" w:color="auto" w:fill="auto"/>
                  <w:noWrap/>
                  <w:vAlign w:val="bottom"/>
                  <w:hideMark/>
                </w:tcPr>
                <w:p w14:paraId="315971EF" w14:textId="6710E54E" w:rsidR="00CF598A" w:rsidRPr="00CF598A" w:rsidRDefault="00CF598A" w:rsidP="00E76576">
                  <w:pPr>
                    <w:framePr w:hSpace="141" w:wrap="around" w:vAnchor="text" w:hAnchor="margin" w:xAlign="right" w:y="150"/>
                    <w:jc w:val="left"/>
                    <w:rPr>
                      <w:rFonts w:cs="Arial"/>
                      <w:color w:val="000000"/>
                      <w:sz w:val="20"/>
                      <w:szCs w:val="20"/>
                      <w:lang w:val="es-PE" w:eastAsia="es-PE"/>
                    </w:rPr>
                  </w:pPr>
                  <w:r w:rsidRPr="00CF598A">
                    <w:rPr>
                      <w:rFonts w:cs="Arial"/>
                      <w:color w:val="000000"/>
                      <w:sz w:val="20"/>
                      <w:szCs w:val="20"/>
                      <w:lang w:val="es-PE" w:eastAsia="es-PE"/>
                    </w:rPr>
                    <w:t>=</w:t>
                  </w:r>
                  <w:r>
                    <w:rPr>
                      <w:rFonts w:cs="Arial"/>
                      <w:color w:val="000000"/>
                      <w:sz w:val="20"/>
                      <w:szCs w:val="20"/>
                      <w:lang w:val="es-PE" w:eastAsia="es-PE"/>
                    </w:rPr>
                    <w:t xml:space="preserve"> </w:t>
                  </w:r>
                  <w:r w:rsidRPr="00CF598A">
                    <w:rPr>
                      <w:rFonts w:cs="Arial"/>
                      <w:color w:val="000000"/>
                      <w:sz w:val="20"/>
                      <w:szCs w:val="20"/>
                      <w:lang w:val="es-PE" w:eastAsia="es-PE"/>
                    </w:rPr>
                    <w:t>1.02</w:t>
                  </w:r>
                </w:p>
              </w:tc>
            </w:tr>
            <w:tr w:rsidR="00CF598A" w:rsidRPr="00615272" w14:paraId="1E4CD8F2" w14:textId="77777777" w:rsidTr="007F3B25">
              <w:trPr>
                <w:trHeight w:val="300"/>
              </w:trPr>
              <w:tc>
                <w:tcPr>
                  <w:tcW w:w="920" w:type="dxa"/>
                  <w:tcBorders>
                    <w:top w:val="nil"/>
                    <w:left w:val="nil"/>
                    <w:bottom w:val="nil"/>
                    <w:right w:val="nil"/>
                  </w:tcBorders>
                  <w:shd w:val="clear" w:color="auto" w:fill="auto"/>
                  <w:noWrap/>
                  <w:vAlign w:val="bottom"/>
                  <w:hideMark/>
                </w:tcPr>
                <w:p w14:paraId="48DCB2C8" w14:textId="77777777" w:rsidR="00CF598A" w:rsidRPr="00CF598A" w:rsidRDefault="00CF598A" w:rsidP="00E76576">
                  <w:pPr>
                    <w:framePr w:hSpace="141" w:wrap="around" w:vAnchor="text" w:hAnchor="margin" w:xAlign="right" w:y="150"/>
                    <w:jc w:val="left"/>
                    <w:rPr>
                      <w:rFonts w:cs="Arial"/>
                      <w:sz w:val="20"/>
                      <w:szCs w:val="20"/>
                      <w:lang w:val="es-PE" w:eastAsia="es-PE"/>
                    </w:rPr>
                  </w:pPr>
                </w:p>
              </w:tc>
              <w:tc>
                <w:tcPr>
                  <w:tcW w:w="2177" w:type="dxa"/>
                  <w:tcBorders>
                    <w:top w:val="nil"/>
                    <w:left w:val="nil"/>
                    <w:bottom w:val="nil"/>
                    <w:right w:val="nil"/>
                  </w:tcBorders>
                  <w:shd w:val="clear" w:color="auto" w:fill="auto"/>
                  <w:noWrap/>
                  <w:vAlign w:val="bottom"/>
                  <w:hideMark/>
                </w:tcPr>
                <w:p w14:paraId="55C36F3B" w14:textId="77777777" w:rsidR="00CF598A" w:rsidRPr="00CF598A" w:rsidRDefault="00CF598A" w:rsidP="00E76576">
                  <w:pPr>
                    <w:framePr w:hSpace="141" w:wrap="around" w:vAnchor="text" w:hAnchor="margin" w:xAlign="right" w:y="150"/>
                    <w:jc w:val="center"/>
                    <w:rPr>
                      <w:rFonts w:cs="Arial"/>
                      <w:color w:val="000000"/>
                      <w:sz w:val="20"/>
                      <w:szCs w:val="20"/>
                      <w:lang w:val="es-PE" w:eastAsia="es-PE"/>
                    </w:rPr>
                  </w:pPr>
                  <w:r w:rsidRPr="00CF598A">
                    <w:rPr>
                      <w:rFonts w:cs="Arial"/>
                      <w:color w:val="000000"/>
                      <w:sz w:val="20"/>
                      <w:szCs w:val="20"/>
                      <w:lang w:val="es-PE" w:eastAsia="es-PE"/>
                    </w:rPr>
                    <w:t xml:space="preserve">                     39,700.00 </w:t>
                  </w:r>
                </w:p>
              </w:tc>
              <w:tc>
                <w:tcPr>
                  <w:tcW w:w="2006" w:type="dxa"/>
                  <w:tcBorders>
                    <w:top w:val="nil"/>
                    <w:left w:val="nil"/>
                    <w:bottom w:val="nil"/>
                    <w:right w:val="nil"/>
                  </w:tcBorders>
                  <w:shd w:val="clear" w:color="auto" w:fill="auto"/>
                  <w:noWrap/>
                  <w:vAlign w:val="bottom"/>
                  <w:hideMark/>
                </w:tcPr>
                <w:p w14:paraId="458F1CB3" w14:textId="77777777" w:rsidR="00CF598A" w:rsidRPr="00CF598A" w:rsidRDefault="00CF598A" w:rsidP="00E76576">
                  <w:pPr>
                    <w:framePr w:hSpace="141" w:wrap="around" w:vAnchor="text" w:hAnchor="margin" w:xAlign="right" w:y="150"/>
                    <w:jc w:val="center"/>
                    <w:rPr>
                      <w:rFonts w:cs="Arial"/>
                      <w:color w:val="000000"/>
                      <w:sz w:val="20"/>
                      <w:szCs w:val="20"/>
                      <w:lang w:val="es-PE" w:eastAsia="es-PE"/>
                    </w:rPr>
                  </w:pPr>
                </w:p>
              </w:tc>
            </w:tr>
          </w:tbl>
          <w:p w14:paraId="19C8974E" w14:textId="21613824" w:rsidR="00CF598A" w:rsidRPr="002F1E7E" w:rsidRDefault="00CF598A" w:rsidP="002F1E7E">
            <w:pPr>
              <w:spacing w:line="276" w:lineRule="auto"/>
              <w:jc w:val="center"/>
              <w:rPr>
                <w:rFonts w:cs="Arial"/>
                <w:color w:val="000000"/>
                <w:sz w:val="20"/>
                <w:szCs w:val="20"/>
              </w:rPr>
            </w:pPr>
          </w:p>
          <w:tbl>
            <w:tblPr>
              <w:tblStyle w:val="Tablaconcuadrcula"/>
              <w:tblW w:w="6804" w:type="dxa"/>
              <w:tblInd w:w="637" w:type="dxa"/>
              <w:tblLayout w:type="fixed"/>
              <w:tblLook w:val="04A0" w:firstRow="1" w:lastRow="0" w:firstColumn="1" w:lastColumn="0" w:noHBand="0" w:noVBand="1"/>
            </w:tblPr>
            <w:tblGrid>
              <w:gridCol w:w="2614"/>
              <w:gridCol w:w="2095"/>
              <w:gridCol w:w="2095"/>
            </w:tblGrid>
            <w:tr w:rsidR="002F1E7E" w:rsidRPr="000344FC" w14:paraId="0733CD05" w14:textId="77777777" w:rsidTr="002A75F5">
              <w:tc>
                <w:tcPr>
                  <w:tcW w:w="2835" w:type="dxa"/>
                  <w:shd w:val="clear" w:color="auto" w:fill="D9D9D9" w:themeFill="background1" w:themeFillShade="D9"/>
                </w:tcPr>
                <w:p w14:paraId="5998CB68" w14:textId="4D0397FE"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CONTRIBUYENTE</w:t>
                  </w:r>
                </w:p>
              </w:tc>
              <w:tc>
                <w:tcPr>
                  <w:tcW w:w="2268" w:type="dxa"/>
                  <w:shd w:val="clear" w:color="auto" w:fill="D9D9D9" w:themeFill="background1" w:themeFillShade="D9"/>
                </w:tcPr>
                <w:p w14:paraId="55C036A3" w14:textId="0D7BE296"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PDT 621</w:t>
                  </w:r>
                </w:p>
              </w:tc>
              <w:tc>
                <w:tcPr>
                  <w:tcW w:w="2268" w:type="dxa"/>
                  <w:shd w:val="clear" w:color="auto" w:fill="D9D9D9" w:themeFill="background1" w:themeFillShade="D9"/>
                </w:tcPr>
                <w:p w14:paraId="49FCED98" w14:textId="088570F4"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SUMATORIA</w:t>
                  </w:r>
                </w:p>
              </w:tc>
            </w:tr>
            <w:tr w:rsidR="002F1E7E" w:rsidRPr="000344FC" w14:paraId="0FC0164E" w14:textId="77777777" w:rsidTr="002A75F5">
              <w:tc>
                <w:tcPr>
                  <w:tcW w:w="2835" w:type="dxa"/>
                </w:tcPr>
                <w:p w14:paraId="694CE266" w14:textId="07C59C89" w:rsidR="002F1E7E" w:rsidRPr="000344FC" w:rsidRDefault="002F1E7E" w:rsidP="00E76576">
                  <w:pPr>
                    <w:framePr w:hSpace="141" w:wrap="around" w:vAnchor="text" w:hAnchor="margin" w:xAlign="right" w:y="150"/>
                    <w:spacing w:line="276" w:lineRule="auto"/>
                    <w:rPr>
                      <w:rFonts w:cs="Arial"/>
                      <w:color w:val="000000"/>
                      <w:sz w:val="20"/>
                      <w:szCs w:val="20"/>
                    </w:rPr>
                  </w:pPr>
                  <w:r w:rsidRPr="000344FC">
                    <w:rPr>
                      <w:rFonts w:cs="Arial"/>
                      <w:color w:val="000000"/>
                      <w:sz w:val="20"/>
                      <w:szCs w:val="20"/>
                    </w:rPr>
                    <w:t xml:space="preserve">Sujeto de </w:t>
                  </w:r>
                  <w:proofErr w:type="spellStart"/>
                  <w:r w:rsidRPr="000344FC">
                    <w:rPr>
                      <w:rFonts w:cs="Arial"/>
                      <w:color w:val="000000"/>
                      <w:sz w:val="20"/>
                      <w:szCs w:val="20"/>
                    </w:rPr>
                    <w:t>Percepciòn</w:t>
                  </w:r>
                  <w:proofErr w:type="spellEnd"/>
                </w:p>
              </w:tc>
              <w:tc>
                <w:tcPr>
                  <w:tcW w:w="2268" w:type="dxa"/>
                </w:tcPr>
                <w:p w14:paraId="45965BFD" w14:textId="05BA495F"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Casilla 171</w:t>
                  </w:r>
                </w:p>
              </w:tc>
              <w:tc>
                <w:tcPr>
                  <w:tcW w:w="2268" w:type="dxa"/>
                </w:tcPr>
                <w:p w14:paraId="3453D932" w14:textId="01162D51" w:rsidR="002F1E7E" w:rsidRPr="000344FC" w:rsidRDefault="002F1E7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40,500.00</w:t>
                  </w:r>
                </w:p>
              </w:tc>
            </w:tr>
          </w:tbl>
          <w:p w14:paraId="29B38563" w14:textId="3D96698F" w:rsidR="00CF598A" w:rsidRPr="000344FC" w:rsidRDefault="00CF598A" w:rsidP="00514D26">
            <w:pPr>
              <w:spacing w:line="276" w:lineRule="auto"/>
              <w:rPr>
                <w:rFonts w:cs="Arial"/>
                <w:color w:val="000000"/>
                <w:sz w:val="20"/>
                <w:szCs w:val="20"/>
              </w:rPr>
            </w:pPr>
          </w:p>
          <w:tbl>
            <w:tblPr>
              <w:tblStyle w:val="Tablaconcuadrcula"/>
              <w:tblW w:w="6804" w:type="dxa"/>
              <w:tblInd w:w="637" w:type="dxa"/>
              <w:tblLayout w:type="fixed"/>
              <w:tblLook w:val="04A0" w:firstRow="1" w:lastRow="0" w:firstColumn="1" w:lastColumn="0" w:noHBand="0" w:noVBand="1"/>
            </w:tblPr>
            <w:tblGrid>
              <w:gridCol w:w="2673"/>
              <w:gridCol w:w="2018"/>
              <w:gridCol w:w="2113"/>
            </w:tblGrid>
            <w:tr w:rsidR="002F1E7E" w:rsidRPr="000344FC" w14:paraId="0E623711" w14:textId="77777777" w:rsidTr="002A75F5">
              <w:tc>
                <w:tcPr>
                  <w:tcW w:w="2673" w:type="dxa"/>
                  <w:shd w:val="clear" w:color="auto" w:fill="D9D9D9" w:themeFill="background1" w:themeFillShade="D9"/>
                </w:tcPr>
                <w:p w14:paraId="3A172499" w14:textId="697EA301"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CONTRIBUYENTE</w:t>
                  </w:r>
                </w:p>
              </w:tc>
              <w:tc>
                <w:tcPr>
                  <w:tcW w:w="2018" w:type="dxa"/>
                  <w:shd w:val="clear" w:color="auto" w:fill="D9D9D9" w:themeFill="background1" w:themeFillShade="D9"/>
                </w:tcPr>
                <w:p w14:paraId="24E3DDE5" w14:textId="3AA9A000"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PDT 697</w:t>
                  </w:r>
                </w:p>
              </w:tc>
              <w:tc>
                <w:tcPr>
                  <w:tcW w:w="2113" w:type="dxa"/>
                  <w:shd w:val="clear" w:color="auto" w:fill="D9D9D9" w:themeFill="background1" w:themeFillShade="D9"/>
                </w:tcPr>
                <w:p w14:paraId="54C46BA3" w14:textId="4D30B073"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SUMATORIA</w:t>
                  </w:r>
                </w:p>
              </w:tc>
            </w:tr>
            <w:tr w:rsidR="002F1E7E" w:rsidRPr="000344FC" w14:paraId="5523FAE3" w14:textId="77777777" w:rsidTr="002A75F5">
              <w:tc>
                <w:tcPr>
                  <w:tcW w:w="2673" w:type="dxa"/>
                </w:tcPr>
                <w:p w14:paraId="68E73B66" w14:textId="559A7F1D" w:rsidR="002F1E7E" w:rsidRPr="000344FC" w:rsidRDefault="002F1E7E" w:rsidP="00E76576">
                  <w:pPr>
                    <w:framePr w:hSpace="141" w:wrap="around" w:vAnchor="text" w:hAnchor="margin" w:xAlign="right" w:y="150"/>
                    <w:spacing w:line="276" w:lineRule="auto"/>
                    <w:rPr>
                      <w:rFonts w:cs="Arial"/>
                      <w:color w:val="000000"/>
                      <w:sz w:val="20"/>
                      <w:szCs w:val="20"/>
                    </w:rPr>
                  </w:pPr>
                  <w:r w:rsidRPr="000344FC">
                    <w:rPr>
                      <w:rFonts w:cs="Arial"/>
                      <w:color w:val="000000"/>
                      <w:sz w:val="20"/>
                      <w:szCs w:val="20"/>
                    </w:rPr>
                    <w:t>Agente de Percepción 1</w:t>
                  </w:r>
                </w:p>
              </w:tc>
              <w:tc>
                <w:tcPr>
                  <w:tcW w:w="2018" w:type="dxa"/>
                </w:tcPr>
                <w:p w14:paraId="09DEA90D" w14:textId="44518E4A"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Casilla 401</w:t>
                  </w:r>
                </w:p>
              </w:tc>
              <w:tc>
                <w:tcPr>
                  <w:tcW w:w="2113" w:type="dxa"/>
                </w:tcPr>
                <w:p w14:paraId="3E0807E7" w14:textId="3B0537A0" w:rsidR="002F1E7E" w:rsidRPr="000344FC" w:rsidRDefault="002F1E7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10,500.00</w:t>
                  </w:r>
                </w:p>
              </w:tc>
            </w:tr>
            <w:tr w:rsidR="002F1E7E" w:rsidRPr="000344FC" w14:paraId="511E4756" w14:textId="77777777" w:rsidTr="002A75F5">
              <w:tc>
                <w:tcPr>
                  <w:tcW w:w="2673" w:type="dxa"/>
                </w:tcPr>
                <w:p w14:paraId="605CCBBA" w14:textId="573AEB2B" w:rsidR="002F1E7E" w:rsidRPr="000344FC" w:rsidRDefault="002F1E7E" w:rsidP="00E76576">
                  <w:pPr>
                    <w:framePr w:hSpace="141" w:wrap="around" w:vAnchor="text" w:hAnchor="margin" w:xAlign="right" w:y="150"/>
                    <w:spacing w:line="276" w:lineRule="auto"/>
                    <w:rPr>
                      <w:rFonts w:cs="Arial"/>
                      <w:color w:val="000000"/>
                      <w:sz w:val="20"/>
                      <w:szCs w:val="20"/>
                    </w:rPr>
                  </w:pPr>
                  <w:r w:rsidRPr="000344FC">
                    <w:rPr>
                      <w:rFonts w:cs="Arial"/>
                      <w:color w:val="000000"/>
                      <w:sz w:val="20"/>
                      <w:szCs w:val="20"/>
                    </w:rPr>
                    <w:t>Agente de Percepción 2</w:t>
                  </w:r>
                </w:p>
              </w:tc>
              <w:tc>
                <w:tcPr>
                  <w:tcW w:w="2018" w:type="dxa"/>
                </w:tcPr>
                <w:p w14:paraId="630082AC" w14:textId="38A66A9F" w:rsidR="002F1E7E" w:rsidRPr="000344FC" w:rsidRDefault="002F1E7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Casilla 401</w:t>
                  </w:r>
                </w:p>
              </w:tc>
              <w:tc>
                <w:tcPr>
                  <w:tcW w:w="2113" w:type="dxa"/>
                </w:tcPr>
                <w:p w14:paraId="25A1F41A" w14:textId="2FAE58C8" w:rsidR="002F1E7E" w:rsidRPr="000344FC" w:rsidRDefault="002F1E7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7,600.00</w:t>
                  </w:r>
                </w:p>
              </w:tc>
            </w:tr>
            <w:tr w:rsidR="002F1E7E" w:rsidRPr="000344FC" w14:paraId="515BEFA9" w14:textId="77777777" w:rsidTr="002A75F5">
              <w:tc>
                <w:tcPr>
                  <w:tcW w:w="4691" w:type="dxa"/>
                  <w:gridSpan w:val="2"/>
                </w:tcPr>
                <w:p w14:paraId="49DC1CF9" w14:textId="2FA91A6C" w:rsidR="002F1E7E" w:rsidRPr="000344FC" w:rsidRDefault="002F1E7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Percepciones imputadas venta interna</w:t>
                  </w:r>
                </w:p>
              </w:tc>
              <w:tc>
                <w:tcPr>
                  <w:tcW w:w="2113" w:type="dxa"/>
                </w:tcPr>
                <w:p w14:paraId="1C505866" w14:textId="064AD51A" w:rsidR="002F1E7E" w:rsidRPr="000344FC" w:rsidRDefault="002F1E7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18,100.00</w:t>
                  </w:r>
                </w:p>
              </w:tc>
            </w:tr>
          </w:tbl>
          <w:p w14:paraId="4E5C70FC" w14:textId="77777777" w:rsidR="002F1E7E" w:rsidRPr="000344FC" w:rsidRDefault="002F1E7E" w:rsidP="00514D26">
            <w:pPr>
              <w:spacing w:line="276" w:lineRule="auto"/>
              <w:rPr>
                <w:rFonts w:cs="Arial"/>
                <w:color w:val="000000"/>
                <w:sz w:val="20"/>
                <w:szCs w:val="20"/>
              </w:rPr>
            </w:pPr>
          </w:p>
          <w:tbl>
            <w:tblPr>
              <w:tblStyle w:val="Tablaconcuadrcula"/>
              <w:tblW w:w="6804" w:type="dxa"/>
              <w:tblInd w:w="637" w:type="dxa"/>
              <w:tblLayout w:type="fixed"/>
              <w:tblLook w:val="04A0" w:firstRow="1" w:lastRow="0" w:firstColumn="1" w:lastColumn="0" w:noHBand="0" w:noVBand="1"/>
            </w:tblPr>
            <w:tblGrid>
              <w:gridCol w:w="2673"/>
              <w:gridCol w:w="2018"/>
              <w:gridCol w:w="2113"/>
            </w:tblGrid>
            <w:tr w:rsidR="009B31D6" w:rsidRPr="000344FC" w14:paraId="288B1D98" w14:textId="77777777" w:rsidTr="002A75F5">
              <w:tc>
                <w:tcPr>
                  <w:tcW w:w="2673" w:type="dxa"/>
                  <w:shd w:val="clear" w:color="auto" w:fill="D9D9D9" w:themeFill="background1" w:themeFillShade="D9"/>
                </w:tcPr>
                <w:p w14:paraId="4DB6B31B" w14:textId="77777777" w:rsidR="009B31D6" w:rsidRPr="000344FC" w:rsidRDefault="009B31D6"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CONTRIBUYENTE</w:t>
                  </w:r>
                </w:p>
              </w:tc>
              <w:tc>
                <w:tcPr>
                  <w:tcW w:w="2018" w:type="dxa"/>
                  <w:shd w:val="clear" w:color="auto" w:fill="D9D9D9" w:themeFill="background1" w:themeFillShade="D9"/>
                </w:tcPr>
                <w:p w14:paraId="7501FE41" w14:textId="21F96B43" w:rsidR="009B31D6" w:rsidRPr="000344FC" w:rsidRDefault="009B31D6"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PDT 633</w:t>
                  </w:r>
                </w:p>
              </w:tc>
              <w:tc>
                <w:tcPr>
                  <w:tcW w:w="2113" w:type="dxa"/>
                  <w:shd w:val="clear" w:color="auto" w:fill="D9D9D9" w:themeFill="background1" w:themeFillShade="D9"/>
                </w:tcPr>
                <w:p w14:paraId="6883EF95" w14:textId="77777777" w:rsidR="009B31D6" w:rsidRPr="000344FC" w:rsidRDefault="009B31D6"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SUMATORIA</w:t>
                  </w:r>
                </w:p>
              </w:tc>
            </w:tr>
            <w:tr w:rsidR="009B31D6" w:rsidRPr="000344FC" w14:paraId="66381FFE" w14:textId="77777777" w:rsidTr="002A75F5">
              <w:tc>
                <w:tcPr>
                  <w:tcW w:w="2673" w:type="dxa"/>
                </w:tcPr>
                <w:p w14:paraId="7BFB0A5C" w14:textId="0887FADF" w:rsidR="009B31D6" w:rsidRPr="000344FC" w:rsidRDefault="009B31D6" w:rsidP="00E76576">
                  <w:pPr>
                    <w:framePr w:hSpace="141" w:wrap="around" w:vAnchor="text" w:hAnchor="margin" w:xAlign="right" w:y="150"/>
                    <w:spacing w:line="276" w:lineRule="auto"/>
                    <w:rPr>
                      <w:rFonts w:cs="Arial"/>
                      <w:color w:val="000000"/>
                      <w:sz w:val="20"/>
                      <w:szCs w:val="20"/>
                    </w:rPr>
                  </w:pPr>
                  <w:r w:rsidRPr="000344FC">
                    <w:rPr>
                      <w:rFonts w:cs="Arial"/>
                      <w:color w:val="000000"/>
                      <w:sz w:val="20"/>
                      <w:szCs w:val="20"/>
                    </w:rPr>
                    <w:t>Agente de Percepción 3</w:t>
                  </w:r>
                </w:p>
              </w:tc>
              <w:tc>
                <w:tcPr>
                  <w:tcW w:w="2018" w:type="dxa"/>
                </w:tcPr>
                <w:p w14:paraId="68C969D3" w14:textId="77777777" w:rsidR="009B31D6" w:rsidRPr="000344FC" w:rsidRDefault="009B31D6"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Casilla 401</w:t>
                  </w:r>
                </w:p>
              </w:tc>
              <w:tc>
                <w:tcPr>
                  <w:tcW w:w="2113" w:type="dxa"/>
                </w:tcPr>
                <w:p w14:paraId="11EDADFB" w14:textId="0E2AA675" w:rsidR="009B31D6" w:rsidRPr="000344FC" w:rsidRDefault="009B31D6"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9,600.00</w:t>
                  </w:r>
                </w:p>
              </w:tc>
            </w:tr>
            <w:tr w:rsidR="009B31D6" w:rsidRPr="000344FC" w14:paraId="24009C31" w14:textId="77777777" w:rsidTr="002A75F5">
              <w:tc>
                <w:tcPr>
                  <w:tcW w:w="4691" w:type="dxa"/>
                  <w:gridSpan w:val="2"/>
                </w:tcPr>
                <w:p w14:paraId="7C48EB87" w14:textId="572A17CA" w:rsidR="009B31D6" w:rsidRPr="000344FC" w:rsidRDefault="009B31D6"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Percepciones imputadas combustible</w:t>
                  </w:r>
                </w:p>
              </w:tc>
              <w:tc>
                <w:tcPr>
                  <w:tcW w:w="2113" w:type="dxa"/>
                </w:tcPr>
                <w:p w14:paraId="148095D4" w14:textId="523EB14C" w:rsidR="009B31D6" w:rsidRPr="000344FC" w:rsidRDefault="009B31D6"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9,600.00</w:t>
                  </w:r>
                </w:p>
              </w:tc>
            </w:tr>
          </w:tbl>
          <w:p w14:paraId="7178AD1F" w14:textId="011A9D4A" w:rsidR="002F1E7E" w:rsidRDefault="002F1E7E" w:rsidP="00514D26">
            <w:pPr>
              <w:spacing w:line="276" w:lineRule="auto"/>
              <w:rPr>
                <w:rFonts w:cs="Arial"/>
                <w:color w:val="000000"/>
                <w:sz w:val="20"/>
                <w:szCs w:val="20"/>
              </w:rPr>
            </w:pPr>
          </w:p>
          <w:p w14:paraId="7510C951" w14:textId="2008136D" w:rsidR="007F3B25" w:rsidRDefault="007F3B25" w:rsidP="00514D26">
            <w:pPr>
              <w:spacing w:line="276" w:lineRule="auto"/>
              <w:rPr>
                <w:rFonts w:cs="Arial"/>
                <w:color w:val="000000"/>
                <w:sz w:val="20"/>
                <w:szCs w:val="20"/>
              </w:rPr>
            </w:pPr>
          </w:p>
          <w:p w14:paraId="70DE0A4C" w14:textId="77777777" w:rsidR="007F3B25" w:rsidRPr="000344FC" w:rsidRDefault="007F3B25" w:rsidP="00514D26">
            <w:pPr>
              <w:spacing w:line="276" w:lineRule="auto"/>
              <w:rPr>
                <w:rFonts w:cs="Arial"/>
                <w:color w:val="000000"/>
                <w:sz w:val="20"/>
                <w:szCs w:val="20"/>
              </w:rPr>
            </w:pPr>
          </w:p>
          <w:tbl>
            <w:tblPr>
              <w:tblStyle w:val="Tablaconcuadrcula"/>
              <w:tblW w:w="6804" w:type="dxa"/>
              <w:tblInd w:w="637" w:type="dxa"/>
              <w:tblLayout w:type="fixed"/>
              <w:tblLook w:val="04A0" w:firstRow="1" w:lastRow="0" w:firstColumn="1" w:lastColumn="0" w:noHBand="0" w:noVBand="1"/>
            </w:tblPr>
            <w:tblGrid>
              <w:gridCol w:w="2673"/>
              <w:gridCol w:w="2018"/>
              <w:gridCol w:w="2113"/>
            </w:tblGrid>
            <w:tr w:rsidR="0024796E" w:rsidRPr="000344FC" w14:paraId="21C59AC8" w14:textId="77777777" w:rsidTr="002A75F5">
              <w:tc>
                <w:tcPr>
                  <w:tcW w:w="2673" w:type="dxa"/>
                  <w:shd w:val="clear" w:color="auto" w:fill="D9D9D9" w:themeFill="background1" w:themeFillShade="D9"/>
                </w:tcPr>
                <w:p w14:paraId="64E57900" w14:textId="77777777" w:rsidR="0024796E" w:rsidRPr="000344FC" w:rsidRDefault="0024796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CONTRIBUYENTE</w:t>
                  </w:r>
                </w:p>
              </w:tc>
              <w:tc>
                <w:tcPr>
                  <w:tcW w:w="2018" w:type="dxa"/>
                  <w:shd w:val="clear" w:color="auto" w:fill="D9D9D9" w:themeFill="background1" w:themeFillShade="D9"/>
                </w:tcPr>
                <w:p w14:paraId="525FF3C7" w14:textId="14AED120" w:rsidR="0024796E" w:rsidRPr="000344FC" w:rsidRDefault="00847A34"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ADUANAS</w:t>
                  </w:r>
                </w:p>
              </w:tc>
              <w:tc>
                <w:tcPr>
                  <w:tcW w:w="2113" w:type="dxa"/>
                  <w:shd w:val="clear" w:color="auto" w:fill="D9D9D9" w:themeFill="background1" w:themeFillShade="D9"/>
                </w:tcPr>
                <w:p w14:paraId="46180005" w14:textId="77777777" w:rsidR="0024796E" w:rsidRPr="000344FC" w:rsidRDefault="0024796E" w:rsidP="00E76576">
                  <w:pPr>
                    <w:framePr w:hSpace="141" w:wrap="around" w:vAnchor="text" w:hAnchor="margin" w:xAlign="right" w:y="150"/>
                    <w:spacing w:line="276" w:lineRule="auto"/>
                    <w:jc w:val="center"/>
                    <w:rPr>
                      <w:rFonts w:cs="Arial"/>
                      <w:color w:val="000000"/>
                      <w:sz w:val="20"/>
                      <w:szCs w:val="20"/>
                    </w:rPr>
                  </w:pPr>
                  <w:r w:rsidRPr="000344FC">
                    <w:rPr>
                      <w:rFonts w:cs="Arial"/>
                      <w:color w:val="000000"/>
                      <w:sz w:val="20"/>
                      <w:szCs w:val="20"/>
                    </w:rPr>
                    <w:t>SUMATORIA</w:t>
                  </w:r>
                </w:p>
              </w:tc>
            </w:tr>
            <w:tr w:rsidR="0024796E" w14:paraId="5FE5F763" w14:textId="77777777" w:rsidTr="002A75F5">
              <w:tc>
                <w:tcPr>
                  <w:tcW w:w="2673" w:type="dxa"/>
                </w:tcPr>
                <w:p w14:paraId="34CFB1C4" w14:textId="276B93A3" w:rsidR="0024796E" w:rsidRPr="000344FC" w:rsidRDefault="0024796E" w:rsidP="00E76576">
                  <w:pPr>
                    <w:framePr w:hSpace="141" w:wrap="around" w:vAnchor="text" w:hAnchor="margin" w:xAlign="right" w:y="150"/>
                    <w:spacing w:line="276" w:lineRule="auto"/>
                    <w:rPr>
                      <w:rFonts w:cs="Arial"/>
                      <w:color w:val="000000"/>
                      <w:sz w:val="20"/>
                      <w:szCs w:val="20"/>
                    </w:rPr>
                  </w:pPr>
                  <w:r w:rsidRPr="000344FC">
                    <w:rPr>
                      <w:rFonts w:cs="Arial"/>
                      <w:color w:val="000000"/>
                      <w:sz w:val="20"/>
                      <w:szCs w:val="20"/>
                    </w:rPr>
                    <w:t>Agente de Percepción 4 (SUNAT)</w:t>
                  </w:r>
                </w:p>
              </w:tc>
              <w:tc>
                <w:tcPr>
                  <w:tcW w:w="2018" w:type="dxa"/>
                </w:tcPr>
                <w:p w14:paraId="1EE36E24" w14:textId="650B9912" w:rsidR="0024796E" w:rsidRPr="000344FC" w:rsidRDefault="0024796E" w:rsidP="00E76576">
                  <w:pPr>
                    <w:framePr w:hSpace="141" w:wrap="around" w:vAnchor="text" w:hAnchor="margin" w:xAlign="right" w:y="150"/>
                    <w:spacing w:line="276" w:lineRule="auto"/>
                    <w:rPr>
                      <w:rFonts w:cs="Arial"/>
                      <w:color w:val="000000"/>
                      <w:sz w:val="20"/>
                      <w:szCs w:val="20"/>
                    </w:rPr>
                  </w:pPr>
                </w:p>
              </w:tc>
              <w:tc>
                <w:tcPr>
                  <w:tcW w:w="2113" w:type="dxa"/>
                  <w:vAlign w:val="center"/>
                </w:tcPr>
                <w:p w14:paraId="16052EED" w14:textId="28A9323D" w:rsidR="0024796E" w:rsidRPr="000344FC" w:rsidRDefault="0024796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12,000.00</w:t>
                  </w:r>
                </w:p>
              </w:tc>
            </w:tr>
            <w:tr w:rsidR="0024796E" w:rsidRPr="000344FC" w14:paraId="3B7BC209" w14:textId="77777777" w:rsidTr="002A75F5">
              <w:tc>
                <w:tcPr>
                  <w:tcW w:w="4691" w:type="dxa"/>
                  <w:gridSpan w:val="2"/>
                </w:tcPr>
                <w:p w14:paraId="14508123" w14:textId="2937C5AC" w:rsidR="0024796E" w:rsidRPr="000344FC" w:rsidRDefault="0024796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Percepciones por importaciones</w:t>
                  </w:r>
                </w:p>
              </w:tc>
              <w:tc>
                <w:tcPr>
                  <w:tcW w:w="2113" w:type="dxa"/>
                </w:tcPr>
                <w:p w14:paraId="6F76CBF7" w14:textId="3C8EEF5E" w:rsidR="0024796E" w:rsidRPr="000344FC" w:rsidRDefault="0024796E"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12,000.00</w:t>
                  </w:r>
                </w:p>
              </w:tc>
            </w:tr>
          </w:tbl>
          <w:p w14:paraId="0C604937" w14:textId="2010FE67" w:rsidR="0024796E" w:rsidRPr="000344FC" w:rsidRDefault="0024796E" w:rsidP="00514D26">
            <w:pPr>
              <w:spacing w:line="276" w:lineRule="auto"/>
              <w:rPr>
                <w:rFonts w:cs="Arial"/>
                <w:color w:val="000000"/>
                <w:sz w:val="20"/>
                <w:szCs w:val="20"/>
              </w:rPr>
            </w:pPr>
          </w:p>
          <w:tbl>
            <w:tblPr>
              <w:tblStyle w:val="Tablaconcuadrcula"/>
              <w:tblW w:w="6804" w:type="dxa"/>
              <w:tblInd w:w="637" w:type="dxa"/>
              <w:tblLayout w:type="fixed"/>
              <w:tblLook w:val="04A0" w:firstRow="1" w:lastRow="0" w:firstColumn="1" w:lastColumn="0" w:noHBand="0" w:noVBand="1"/>
            </w:tblPr>
            <w:tblGrid>
              <w:gridCol w:w="4691"/>
              <w:gridCol w:w="2113"/>
            </w:tblGrid>
            <w:tr w:rsidR="00B868E2" w:rsidRPr="000344FC" w14:paraId="28E2ADF4" w14:textId="77777777" w:rsidTr="002A75F5">
              <w:tc>
                <w:tcPr>
                  <w:tcW w:w="4691" w:type="dxa"/>
                </w:tcPr>
                <w:p w14:paraId="0FEDA29D" w14:textId="2A86F063" w:rsidR="00B868E2" w:rsidRPr="000344FC" w:rsidRDefault="00B868E2"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Percepciones totales</w:t>
                  </w:r>
                </w:p>
              </w:tc>
              <w:tc>
                <w:tcPr>
                  <w:tcW w:w="2113" w:type="dxa"/>
                </w:tcPr>
                <w:p w14:paraId="2A8419E8" w14:textId="1102AC65" w:rsidR="00B868E2" w:rsidRPr="000344FC" w:rsidRDefault="00B868E2" w:rsidP="00E76576">
                  <w:pPr>
                    <w:framePr w:hSpace="141" w:wrap="around" w:vAnchor="text" w:hAnchor="margin" w:xAlign="right" w:y="150"/>
                    <w:spacing w:line="276" w:lineRule="auto"/>
                    <w:jc w:val="right"/>
                    <w:rPr>
                      <w:rFonts w:cs="Arial"/>
                      <w:color w:val="000000"/>
                      <w:sz w:val="20"/>
                      <w:szCs w:val="20"/>
                    </w:rPr>
                  </w:pPr>
                  <w:r w:rsidRPr="000344FC">
                    <w:rPr>
                      <w:rFonts w:cs="Arial"/>
                      <w:color w:val="000000"/>
                      <w:sz w:val="20"/>
                      <w:szCs w:val="20"/>
                    </w:rPr>
                    <w:t>39,700.00</w:t>
                  </w:r>
                </w:p>
              </w:tc>
            </w:tr>
          </w:tbl>
          <w:p w14:paraId="46FC6659" w14:textId="77777777" w:rsidR="00B868E2" w:rsidRDefault="00B868E2" w:rsidP="00514D26">
            <w:pPr>
              <w:spacing w:line="276" w:lineRule="auto"/>
              <w:rPr>
                <w:rFonts w:cs="Arial"/>
                <w:color w:val="000000"/>
                <w:szCs w:val="22"/>
              </w:rPr>
            </w:pPr>
          </w:p>
          <w:p w14:paraId="247FC496" w14:textId="0F60F57A" w:rsidR="00514D26" w:rsidRPr="00044568" w:rsidRDefault="00514D26" w:rsidP="00514D26">
            <w:pPr>
              <w:spacing w:line="276" w:lineRule="auto"/>
              <w:rPr>
                <w:rFonts w:cs="Arial"/>
                <w:color w:val="000000"/>
                <w:szCs w:val="22"/>
              </w:rPr>
            </w:pPr>
            <w:r w:rsidRPr="00044568">
              <w:rPr>
                <w:rFonts w:cs="Arial"/>
                <w:color w:val="000000"/>
                <w:szCs w:val="22"/>
                <w:u w:val="single"/>
              </w:rPr>
              <w:t>Fuente de información</w:t>
            </w:r>
            <w:r w:rsidRPr="00044568">
              <w:rPr>
                <w:rFonts w:cs="Arial"/>
                <w:color w:val="000000"/>
                <w:szCs w:val="22"/>
              </w:rPr>
              <w:t>:</w:t>
            </w:r>
          </w:p>
          <w:p w14:paraId="54A56D48" w14:textId="2285F6B3" w:rsidR="00514D26" w:rsidRDefault="00514D26" w:rsidP="001B7500">
            <w:pPr>
              <w:pStyle w:val="Prrafodelista"/>
              <w:numPr>
                <w:ilvl w:val="0"/>
                <w:numId w:val="154"/>
              </w:numPr>
              <w:spacing w:line="276" w:lineRule="auto"/>
              <w:ind w:left="207" w:hanging="207"/>
              <w:rPr>
                <w:rFonts w:cs="Arial"/>
                <w:color w:val="000000"/>
                <w:szCs w:val="22"/>
              </w:rPr>
            </w:pPr>
            <w:r w:rsidRPr="00B14B36">
              <w:rPr>
                <w:rFonts w:cs="Arial"/>
                <w:color w:val="000000"/>
                <w:szCs w:val="22"/>
              </w:rPr>
              <w:t>Declaraciones Juradas de IGV (PDT 621)</w:t>
            </w:r>
          </w:p>
          <w:p w14:paraId="0855F78A" w14:textId="714723E6" w:rsidR="00B14B36" w:rsidRPr="00B14B36" w:rsidRDefault="00B14B36" w:rsidP="00B14B36">
            <w:pPr>
              <w:pStyle w:val="Prrafodelista"/>
              <w:spacing w:line="276" w:lineRule="auto"/>
              <w:ind w:left="394"/>
              <w:rPr>
                <w:rFonts w:cs="Arial"/>
                <w:color w:val="000000"/>
                <w:szCs w:val="22"/>
              </w:rPr>
            </w:pPr>
            <w:r>
              <w:rPr>
                <w:rFonts w:cs="Arial"/>
                <w:color w:val="000000"/>
                <w:szCs w:val="22"/>
              </w:rPr>
              <w:t>Teradata</w:t>
            </w:r>
            <w:r w:rsidRPr="00B14B36">
              <w:rPr>
                <w:rFonts w:cs="Arial"/>
                <w:color w:val="000000"/>
                <w:szCs w:val="22"/>
              </w:rPr>
              <w:t xml:space="preserve">: </w:t>
            </w:r>
            <w:r w:rsidRPr="00B14B36">
              <w:rPr>
                <w:rFonts w:cs="Arial"/>
                <w:color w:val="000000"/>
                <w:sz w:val="18"/>
                <w:szCs w:val="18"/>
              </w:rPr>
              <w:t xml:space="preserve"> </w:t>
            </w:r>
            <w:r w:rsidRPr="00B14B36">
              <w:rPr>
                <w:rFonts w:cs="Arial"/>
                <w:color w:val="000000"/>
                <w:szCs w:val="22"/>
              </w:rPr>
              <w:t>Módulo 081419 Declaraciones juradas</w:t>
            </w:r>
          </w:p>
          <w:p w14:paraId="695E453C" w14:textId="5105866F" w:rsidR="00514D26" w:rsidRPr="00B14B36" w:rsidRDefault="00514D26" w:rsidP="001B7500">
            <w:pPr>
              <w:pStyle w:val="Prrafodelista"/>
              <w:numPr>
                <w:ilvl w:val="0"/>
                <w:numId w:val="154"/>
              </w:numPr>
              <w:spacing w:line="276" w:lineRule="auto"/>
              <w:ind w:left="207" w:hanging="207"/>
              <w:rPr>
                <w:rFonts w:cs="Arial"/>
                <w:color w:val="000000"/>
                <w:szCs w:val="22"/>
              </w:rPr>
            </w:pPr>
            <w:r w:rsidRPr="00B14B36">
              <w:rPr>
                <w:rFonts w:cs="Arial"/>
                <w:color w:val="000000"/>
                <w:szCs w:val="22"/>
              </w:rPr>
              <w:t>PDT 633</w:t>
            </w:r>
            <w:r w:rsidR="00B14B36">
              <w:rPr>
                <w:rFonts w:cs="Arial"/>
                <w:color w:val="000000"/>
                <w:szCs w:val="22"/>
              </w:rPr>
              <w:t xml:space="preserve"> y PDT 697</w:t>
            </w:r>
          </w:p>
          <w:p w14:paraId="60930615" w14:textId="77F2F8AA" w:rsidR="00514D26" w:rsidRPr="00B14B36" w:rsidRDefault="00B14B36" w:rsidP="00B14B36">
            <w:pPr>
              <w:pStyle w:val="Prrafodelista"/>
              <w:spacing w:line="276" w:lineRule="auto"/>
              <w:ind w:left="394"/>
              <w:rPr>
                <w:rFonts w:cs="Arial"/>
                <w:color w:val="000000"/>
                <w:szCs w:val="22"/>
              </w:rPr>
            </w:pPr>
            <w:r>
              <w:rPr>
                <w:rFonts w:cs="Arial"/>
                <w:color w:val="000000"/>
                <w:szCs w:val="22"/>
              </w:rPr>
              <w:t>Teradata</w:t>
            </w:r>
            <w:r w:rsidRPr="00B14B36">
              <w:rPr>
                <w:rFonts w:cs="Arial"/>
                <w:color w:val="000000"/>
                <w:szCs w:val="22"/>
              </w:rPr>
              <w:t xml:space="preserve">: </w:t>
            </w:r>
            <w:r w:rsidRPr="00B14B36">
              <w:rPr>
                <w:rFonts w:cs="Arial"/>
                <w:color w:val="000000"/>
                <w:sz w:val="18"/>
                <w:szCs w:val="18"/>
              </w:rPr>
              <w:t xml:space="preserve"> </w:t>
            </w:r>
            <w:r w:rsidRPr="00B14B36">
              <w:rPr>
                <w:rFonts w:cs="Arial"/>
                <w:color w:val="000000"/>
                <w:szCs w:val="22"/>
              </w:rPr>
              <w:t>Módulo 081436 Retenciones y Percepciones (Información Anexa de Retenciones y Percepciones)</w:t>
            </w:r>
          </w:p>
          <w:p w14:paraId="035D3411" w14:textId="610BC8B5" w:rsidR="00514D26" w:rsidRDefault="00514D26" w:rsidP="001B7500">
            <w:pPr>
              <w:pStyle w:val="Prrafodelista"/>
              <w:numPr>
                <w:ilvl w:val="0"/>
                <w:numId w:val="154"/>
              </w:numPr>
              <w:spacing w:line="276" w:lineRule="auto"/>
              <w:ind w:left="207" w:hanging="207"/>
              <w:rPr>
                <w:rFonts w:cs="Arial"/>
                <w:color w:val="000000"/>
                <w:szCs w:val="22"/>
              </w:rPr>
            </w:pPr>
            <w:r w:rsidRPr="00B14B36">
              <w:rPr>
                <w:rFonts w:cs="Arial"/>
                <w:color w:val="000000"/>
                <w:szCs w:val="22"/>
              </w:rPr>
              <w:t>Tabla BDDWEAC</w:t>
            </w:r>
          </w:p>
          <w:p w14:paraId="1C1FB6CD" w14:textId="3DF531AA" w:rsidR="00B14B36" w:rsidRPr="00B14B36" w:rsidRDefault="00B14B36" w:rsidP="00B14B36">
            <w:pPr>
              <w:pStyle w:val="Prrafodelista"/>
              <w:spacing w:line="276" w:lineRule="auto"/>
              <w:ind w:left="394"/>
              <w:rPr>
                <w:rFonts w:cs="Arial"/>
                <w:color w:val="000000"/>
                <w:szCs w:val="22"/>
              </w:rPr>
            </w:pPr>
            <w:r>
              <w:rPr>
                <w:rFonts w:cs="Arial"/>
                <w:color w:val="000000"/>
                <w:szCs w:val="22"/>
              </w:rPr>
              <w:t>Teradata</w:t>
            </w:r>
            <w:r w:rsidRPr="00B14B36">
              <w:rPr>
                <w:rFonts w:cs="Arial"/>
                <w:color w:val="000000"/>
                <w:szCs w:val="22"/>
              </w:rPr>
              <w:t>:  Módulo 080483 Importaciones Aduaneras</w:t>
            </w:r>
          </w:p>
          <w:p w14:paraId="341C34A3" w14:textId="77777777" w:rsidR="00514D26" w:rsidRPr="00576EDE" w:rsidRDefault="00514D26" w:rsidP="00514D26">
            <w:pPr>
              <w:rPr>
                <w:rFonts w:cs="Arial"/>
                <w:sz w:val="10"/>
                <w:szCs w:val="10"/>
              </w:rPr>
            </w:pPr>
          </w:p>
        </w:tc>
      </w:tr>
      <w:tr w:rsidR="00514D26" w:rsidRPr="00381A51" w14:paraId="18E49AC8" w14:textId="77777777" w:rsidTr="002A75F5">
        <w:trPr>
          <w:trHeight w:val="270"/>
        </w:trPr>
        <w:tc>
          <w:tcPr>
            <w:tcW w:w="568" w:type="dxa"/>
            <w:shd w:val="clear" w:color="auto" w:fill="auto"/>
            <w:noWrap/>
          </w:tcPr>
          <w:p w14:paraId="2E1180E6" w14:textId="77777777" w:rsidR="00514D26" w:rsidRDefault="00514D26" w:rsidP="00514D26">
            <w:pPr>
              <w:spacing w:line="276" w:lineRule="auto"/>
              <w:ind w:left="-265" w:right="-70" w:firstLine="284"/>
              <w:jc w:val="center"/>
              <w:rPr>
                <w:rFonts w:cs="Arial"/>
                <w:sz w:val="10"/>
                <w:szCs w:val="10"/>
              </w:rPr>
            </w:pPr>
          </w:p>
          <w:p w14:paraId="09CDE5A6" w14:textId="708AB119" w:rsidR="00514D26" w:rsidRPr="00044568" w:rsidRDefault="00514D26" w:rsidP="00514D26">
            <w:pPr>
              <w:spacing w:line="276" w:lineRule="auto"/>
              <w:ind w:left="-265" w:right="-70" w:firstLine="284"/>
              <w:jc w:val="center"/>
              <w:rPr>
                <w:rFonts w:cs="Arial"/>
                <w:szCs w:val="22"/>
              </w:rPr>
            </w:pPr>
            <w:r w:rsidRPr="00044568">
              <w:rPr>
                <w:rFonts w:cs="Arial"/>
                <w:szCs w:val="22"/>
              </w:rPr>
              <w:t>119</w:t>
            </w:r>
          </w:p>
        </w:tc>
        <w:tc>
          <w:tcPr>
            <w:tcW w:w="8210" w:type="dxa"/>
            <w:shd w:val="clear" w:color="auto" w:fill="auto"/>
            <w:noWrap/>
            <w:vAlign w:val="center"/>
          </w:tcPr>
          <w:p w14:paraId="2ABA2CF1" w14:textId="77777777" w:rsidR="00514D26" w:rsidRPr="008753EC" w:rsidRDefault="00514D26" w:rsidP="00514D26">
            <w:pPr>
              <w:spacing w:line="276" w:lineRule="auto"/>
              <w:rPr>
                <w:rFonts w:cs="Arial"/>
                <w:b/>
                <w:bCs/>
                <w:color w:val="FF0000"/>
                <w:sz w:val="10"/>
                <w:szCs w:val="10"/>
                <w:lang w:val="es-PE" w:eastAsia="es-PE"/>
              </w:rPr>
            </w:pPr>
          </w:p>
          <w:p w14:paraId="435AE66D" w14:textId="77777777" w:rsidR="00514D26" w:rsidRPr="00044568" w:rsidRDefault="00514D26" w:rsidP="00514D26">
            <w:pPr>
              <w:spacing w:line="276" w:lineRule="auto"/>
              <w:rPr>
                <w:rFonts w:cs="Arial"/>
                <w:b/>
                <w:bCs/>
                <w:szCs w:val="22"/>
                <w:lang w:val="es-PE" w:eastAsia="es-PE"/>
              </w:rPr>
            </w:pPr>
            <w:r w:rsidRPr="00044568">
              <w:rPr>
                <w:rFonts w:cs="Arial"/>
                <w:b/>
                <w:bCs/>
                <w:szCs w:val="22"/>
                <w:lang w:val="es-PE" w:eastAsia="es-PE"/>
              </w:rPr>
              <w:t>v0910 Inconsistencias de Retenciones</w:t>
            </w:r>
          </w:p>
          <w:p w14:paraId="1146CB60" w14:textId="77777777" w:rsidR="00514D26" w:rsidRPr="00044568" w:rsidRDefault="00514D26" w:rsidP="00514D26">
            <w:pPr>
              <w:spacing w:line="276" w:lineRule="auto"/>
              <w:rPr>
                <w:rFonts w:cs="Arial"/>
                <w:bCs/>
                <w:szCs w:val="22"/>
                <w:lang w:val="es-PE" w:eastAsia="es-PE"/>
              </w:rPr>
            </w:pPr>
          </w:p>
          <w:p w14:paraId="63F4EB4E" w14:textId="77777777" w:rsidR="00514D26" w:rsidRPr="00044568" w:rsidRDefault="00514D26" w:rsidP="00514D26">
            <w:pPr>
              <w:spacing w:line="276" w:lineRule="auto"/>
              <w:rPr>
                <w:rFonts w:cs="Arial"/>
                <w:color w:val="000000"/>
                <w:szCs w:val="22"/>
              </w:rPr>
            </w:pPr>
            <w:r w:rsidRPr="00044568">
              <w:rPr>
                <w:rFonts w:cs="Arial"/>
                <w:color w:val="000000"/>
                <w:szCs w:val="22"/>
                <w:u w:val="single"/>
              </w:rPr>
              <w:t>Definición</w:t>
            </w:r>
            <w:r w:rsidRPr="00044568">
              <w:rPr>
                <w:rFonts w:cs="Arial"/>
                <w:color w:val="000000"/>
                <w:szCs w:val="22"/>
              </w:rPr>
              <w:t>:</w:t>
            </w:r>
          </w:p>
          <w:p w14:paraId="45F3E97A" w14:textId="65F16A17" w:rsidR="00514D26" w:rsidRPr="00044568" w:rsidRDefault="00514D26" w:rsidP="00514D26">
            <w:pPr>
              <w:spacing w:line="276" w:lineRule="auto"/>
              <w:rPr>
                <w:rFonts w:cs="Arial"/>
                <w:color w:val="000000"/>
                <w:szCs w:val="22"/>
              </w:rPr>
            </w:pPr>
            <w:r w:rsidRPr="00044568">
              <w:rPr>
                <w:rFonts w:cs="Arial"/>
                <w:color w:val="000000"/>
                <w:szCs w:val="22"/>
              </w:rPr>
              <w:t xml:space="preserve">Determina la cantidad de periodos tributarios en los cuales las retenciones declaradas por el sujeto de retención supera las retenciones imputadas por el </w:t>
            </w:r>
            <w:r w:rsidR="00D90ED0">
              <w:rPr>
                <w:rFonts w:cs="Arial"/>
                <w:color w:val="000000"/>
                <w:szCs w:val="22"/>
              </w:rPr>
              <w:t>A</w:t>
            </w:r>
            <w:r w:rsidRPr="00044568">
              <w:rPr>
                <w:rFonts w:cs="Arial"/>
                <w:color w:val="000000"/>
                <w:szCs w:val="22"/>
              </w:rPr>
              <w:t xml:space="preserve">gente de </w:t>
            </w:r>
            <w:r w:rsidR="00D90ED0">
              <w:rPr>
                <w:rFonts w:cs="Arial"/>
                <w:color w:val="000000"/>
                <w:szCs w:val="22"/>
              </w:rPr>
              <w:t>R</w:t>
            </w:r>
            <w:r w:rsidRPr="00044568">
              <w:rPr>
                <w:rFonts w:cs="Arial"/>
                <w:color w:val="000000"/>
                <w:szCs w:val="22"/>
              </w:rPr>
              <w:t>etención.</w:t>
            </w:r>
          </w:p>
          <w:p w14:paraId="3950B481" w14:textId="77777777"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Periodo de evaluación</w:t>
            </w:r>
            <w:r w:rsidRPr="00044568">
              <w:rPr>
                <w:rFonts w:cs="Arial"/>
                <w:color w:val="000000"/>
                <w:szCs w:val="22"/>
              </w:rPr>
              <w:t>:</w:t>
            </w:r>
          </w:p>
          <w:p w14:paraId="682981C4" w14:textId="77777777" w:rsidR="00514D26" w:rsidRPr="00044568" w:rsidRDefault="00514D26" w:rsidP="00514D26">
            <w:pPr>
              <w:spacing w:line="276" w:lineRule="auto"/>
              <w:rPr>
                <w:rFonts w:cs="Arial"/>
                <w:color w:val="000000"/>
                <w:szCs w:val="22"/>
              </w:rPr>
            </w:pPr>
            <w:r w:rsidRPr="00044568">
              <w:rPr>
                <w:rFonts w:cs="Arial"/>
                <w:color w:val="000000"/>
                <w:szCs w:val="22"/>
              </w:rPr>
              <w:t>Corresponde a los 24 últimos periodos tributarios vencidos a la fecha de ejecución del cálculo de la variable.</w:t>
            </w:r>
          </w:p>
          <w:p w14:paraId="1B64324B" w14:textId="77777777"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Forma de cálculo</w:t>
            </w:r>
            <w:r w:rsidRPr="00044568">
              <w:rPr>
                <w:rFonts w:cs="Arial"/>
                <w:color w:val="000000"/>
                <w:szCs w:val="22"/>
              </w:rPr>
              <w:t>:</w:t>
            </w:r>
          </w:p>
          <w:p w14:paraId="6DEA24E9" w14:textId="77777777" w:rsidR="00514D26" w:rsidRPr="00044568" w:rsidRDefault="00514D26" w:rsidP="00514D26">
            <w:pPr>
              <w:spacing w:line="276" w:lineRule="auto"/>
              <w:rPr>
                <w:rFonts w:cs="Arial"/>
                <w:color w:val="000000"/>
                <w:szCs w:val="22"/>
              </w:rPr>
            </w:pPr>
          </w:p>
          <w:p w14:paraId="4A96EB4A" w14:textId="28CCA02A" w:rsidR="00514D26" w:rsidRPr="00E55503" w:rsidRDefault="00514D26" w:rsidP="00E55503">
            <w:pPr>
              <w:pStyle w:val="Prrafodelista"/>
              <w:numPr>
                <w:ilvl w:val="0"/>
                <w:numId w:val="154"/>
              </w:numPr>
              <w:spacing w:line="276" w:lineRule="auto"/>
              <w:ind w:left="349" w:hanging="284"/>
              <w:rPr>
                <w:rFonts w:cs="Arial"/>
                <w:color w:val="000000"/>
                <w:szCs w:val="22"/>
              </w:rPr>
            </w:pPr>
            <w:r w:rsidRPr="00E55503">
              <w:rPr>
                <w:rFonts w:cs="Arial"/>
                <w:i/>
                <w:iCs/>
                <w:color w:val="000000"/>
                <w:szCs w:val="22"/>
              </w:rPr>
              <w:t>Indicador</w:t>
            </w:r>
            <w:r w:rsidRPr="00E55503">
              <w:rPr>
                <w:rFonts w:cs="Arial"/>
                <w:color w:val="000000"/>
                <w:szCs w:val="22"/>
              </w:rPr>
              <w:t xml:space="preserve">: </w:t>
            </w:r>
            <w:r w:rsidR="001074E2">
              <w:rPr>
                <w:rFonts w:cs="Arial"/>
                <w:color w:val="000000"/>
                <w:szCs w:val="22"/>
              </w:rPr>
              <w:t>e</w:t>
            </w:r>
            <w:r w:rsidRPr="00E55503">
              <w:rPr>
                <w:rFonts w:cs="Arial"/>
                <w:color w:val="000000"/>
                <w:szCs w:val="22"/>
              </w:rPr>
              <w:t xml:space="preserve">s la cantidad de periodos tributarios en los cuales el monto de las retenciones declaradas por el </w:t>
            </w:r>
            <w:r w:rsidR="00D90ED0" w:rsidRPr="00E55503">
              <w:rPr>
                <w:rFonts w:cs="Arial"/>
                <w:color w:val="000000"/>
                <w:szCs w:val="22"/>
              </w:rPr>
              <w:t>S</w:t>
            </w:r>
            <w:r w:rsidRPr="00E55503">
              <w:rPr>
                <w:rFonts w:cs="Arial"/>
                <w:color w:val="000000"/>
                <w:szCs w:val="22"/>
              </w:rPr>
              <w:t xml:space="preserve">ujeto de </w:t>
            </w:r>
            <w:r w:rsidR="00D90ED0" w:rsidRPr="00E55503">
              <w:rPr>
                <w:rFonts w:cs="Arial"/>
                <w:color w:val="000000"/>
                <w:szCs w:val="22"/>
              </w:rPr>
              <w:t>R</w:t>
            </w:r>
            <w:r w:rsidRPr="00E55503">
              <w:rPr>
                <w:rFonts w:cs="Arial"/>
                <w:color w:val="000000"/>
                <w:szCs w:val="22"/>
              </w:rPr>
              <w:t>etención supera el monto de las retenciones imputadas por el agente de retención.</w:t>
            </w:r>
          </w:p>
          <w:p w14:paraId="5BCAB80E" w14:textId="0393200C" w:rsidR="00514D26" w:rsidRDefault="00514D26" w:rsidP="00E55503">
            <w:pPr>
              <w:spacing w:line="276" w:lineRule="auto"/>
              <w:ind w:left="285"/>
              <w:rPr>
                <w:rFonts w:cs="Arial"/>
                <w:color w:val="000000"/>
                <w:sz w:val="18"/>
                <w:szCs w:val="18"/>
              </w:rPr>
            </w:pPr>
          </w:p>
          <w:p w14:paraId="61360005" w14:textId="77777777" w:rsidR="00E55503" w:rsidRPr="00044568" w:rsidRDefault="00E55503" w:rsidP="00E55503">
            <w:pPr>
              <w:spacing w:line="276" w:lineRule="auto"/>
              <w:ind w:left="349"/>
              <w:rPr>
                <w:rFonts w:cs="Arial"/>
                <w:color w:val="000000"/>
                <w:szCs w:val="22"/>
              </w:rPr>
            </w:pPr>
            <w:r w:rsidRPr="00044568">
              <w:rPr>
                <w:rFonts w:cs="Arial"/>
                <w:i/>
                <w:color w:val="000000"/>
                <w:szCs w:val="22"/>
              </w:rPr>
              <w:t>D</w:t>
            </w:r>
            <w:r>
              <w:rPr>
                <w:rFonts w:cs="Arial"/>
                <w:i/>
                <w:color w:val="000000"/>
                <w:szCs w:val="22"/>
              </w:rPr>
              <w:t>ó</w:t>
            </w:r>
            <w:r w:rsidRPr="00044568">
              <w:rPr>
                <w:rFonts w:cs="Arial"/>
                <w:i/>
                <w:color w:val="000000"/>
                <w:szCs w:val="22"/>
              </w:rPr>
              <w:t>nde</w:t>
            </w:r>
            <w:r w:rsidRPr="00044568">
              <w:rPr>
                <w:rFonts w:cs="Arial"/>
                <w:color w:val="000000"/>
                <w:szCs w:val="22"/>
              </w:rPr>
              <w:t>:</w:t>
            </w:r>
          </w:p>
          <w:p w14:paraId="6FABA38B" w14:textId="3ECBF59D" w:rsidR="00E55503" w:rsidRDefault="00E55503"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 xml:space="preserve">Monto Retenciones declaradas: </w:t>
            </w:r>
            <w:r w:rsidR="001074E2">
              <w:rPr>
                <w:rFonts w:cs="Arial"/>
                <w:color w:val="000000"/>
                <w:szCs w:val="22"/>
              </w:rPr>
              <w:t>s</w:t>
            </w:r>
            <w:r w:rsidRPr="00044568">
              <w:rPr>
                <w:rFonts w:cs="Arial"/>
                <w:color w:val="000000"/>
                <w:szCs w:val="22"/>
              </w:rPr>
              <w:t>umatoria de las casillas 179 del PDT 621 presentado por el sujeto de retención.</w:t>
            </w:r>
          </w:p>
          <w:p w14:paraId="3E411100" w14:textId="0B087BC8" w:rsidR="00E55503" w:rsidRPr="00E55503" w:rsidRDefault="00E55503" w:rsidP="00E55503">
            <w:pPr>
              <w:pStyle w:val="Prrafodelista"/>
              <w:numPr>
                <w:ilvl w:val="0"/>
                <w:numId w:val="60"/>
              </w:numPr>
              <w:spacing w:line="276" w:lineRule="auto"/>
              <w:ind w:left="632" w:hanging="283"/>
              <w:rPr>
                <w:rFonts w:cs="Arial"/>
                <w:color w:val="000000"/>
                <w:szCs w:val="22"/>
              </w:rPr>
            </w:pPr>
            <w:r w:rsidRPr="00E55503">
              <w:rPr>
                <w:rFonts w:cs="Arial"/>
                <w:szCs w:val="22"/>
              </w:rPr>
              <w:t>Monto Retenciones imputadas</w:t>
            </w:r>
            <w:r w:rsidRPr="00E55503">
              <w:rPr>
                <w:rFonts w:cs="Arial"/>
                <w:color w:val="000000"/>
                <w:szCs w:val="22"/>
              </w:rPr>
              <w:t xml:space="preserve">: </w:t>
            </w:r>
            <w:r w:rsidR="001074E2">
              <w:rPr>
                <w:rFonts w:cs="Arial"/>
                <w:color w:val="000000"/>
                <w:szCs w:val="22"/>
              </w:rPr>
              <w:t>m</w:t>
            </w:r>
            <w:r w:rsidRPr="00E55503">
              <w:rPr>
                <w:rFonts w:cs="Arial"/>
                <w:color w:val="000000"/>
                <w:szCs w:val="22"/>
              </w:rPr>
              <w:t>onto de retenciones imputadas por el agente de retención en el PDT 626 casilla 401.</w:t>
            </w:r>
          </w:p>
          <w:p w14:paraId="55ADBDEB" w14:textId="77777777" w:rsidR="00514D26" w:rsidRPr="00044568" w:rsidRDefault="00514D26" w:rsidP="00514D26">
            <w:pPr>
              <w:spacing w:line="276" w:lineRule="auto"/>
              <w:rPr>
                <w:rFonts w:cs="Arial"/>
                <w:color w:val="000000"/>
                <w:szCs w:val="22"/>
              </w:rPr>
            </w:pPr>
          </w:p>
          <w:p w14:paraId="6686E6C4" w14:textId="6F5931D6" w:rsidR="00E55503" w:rsidRPr="00E55503" w:rsidRDefault="00514D26" w:rsidP="00E55503">
            <w:pPr>
              <w:pStyle w:val="Prrafodelista"/>
              <w:numPr>
                <w:ilvl w:val="0"/>
                <w:numId w:val="154"/>
              </w:numPr>
              <w:spacing w:line="276" w:lineRule="auto"/>
              <w:ind w:left="349" w:hanging="284"/>
              <w:rPr>
                <w:rFonts w:cs="Arial"/>
                <w:color w:val="000000"/>
                <w:szCs w:val="22"/>
              </w:rPr>
            </w:pPr>
            <w:r w:rsidRPr="00E55503">
              <w:rPr>
                <w:rFonts w:cs="Arial"/>
                <w:i/>
                <w:color w:val="000000"/>
                <w:szCs w:val="22"/>
              </w:rPr>
              <w:t>Consideraci</w:t>
            </w:r>
            <w:r w:rsidR="000B674D" w:rsidRPr="00E55503">
              <w:rPr>
                <w:rFonts w:cs="Arial"/>
                <w:i/>
                <w:color w:val="000000"/>
                <w:szCs w:val="22"/>
              </w:rPr>
              <w:t>ones</w:t>
            </w:r>
            <w:r w:rsidRPr="00E55503">
              <w:rPr>
                <w:rFonts w:cs="Arial"/>
                <w:i/>
                <w:color w:val="000000"/>
                <w:szCs w:val="22"/>
              </w:rPr>
              <w:t>:</w:t>
            </w:r>
          </w:p>
          <w:p w14:paraId="7C9D6A31" w14:textId="6346FA7B" w:rsidR="00E55503" w:rsidRDefault="00E55503" w:rsidP="00E55503">
            <w:pPr>
              <w:pStyle w:val="Prrafodelista"/>
              <w:numPr>
                <w:ilvl w:val="0"/>
                <w:numId w:val="60"/>
              </w:numPr>
              <w:spacing w:line="276" w:lineRule="auto"/>
              <w:ind w:left="632" w:hanging="283"/>
              <w:rPr>
                <w:rFonts w:cs="Arial"/>
                <w:color w:val="000000"/>
                <w:szCs w:val="22"/>
              </w:rPr>
            </w:pPr>
            <w:r>
              <w:rPr>
                <w:rFonts w:cs="Arial"/>
                <w:color w:val="000000"/>
                <w:szCs w:val="22"/>
              </w:rPr>
              <w:t>Se debe c</w:t>
            </w:r>
            <w:r w:rsidRPr="000344FC">
              <w:rPr>
                <w:rFonts w:cs="Arial"/>
                <w:color w:val="000000"/>
                <w:szCs w:val="22"/>
              </w:rPr>
              <w:t>ontar los periodos tributarios en los cuales se cumple que las retenciones declaradas por el sujeto de retención superan las retenciones imputadas por el agente de retención en un importe mayor a S/. 5.00.</w:t>
            </w:r>
          </w:p>
          <w:p w14:paraId="2CD24678" w14:textId="4955D371" w:rsidR="00514D26" w:rsidRDefault="00514D26" w:rsidP="00E55503">
            <w:pPr>
              <w:pStyle w:val="Prrafodelista"/>
              <w:numPr>
                <w:ilvl w:val="0"/>
                <w:numId w:val="60"/>
              </w:numPr>
              <w:spacing w:line="276" w:lineRule="auto"/>
              <w:ind w:left="632" w:hanging="283"/>
              <w:rPr>
                <w:rFonts w:cs="Arial"/>
                <w:color w:val="000000"/>
                <w:szCs w:val="22"/>
              </w:rPr>
            </w:pPr>
            <w:r w:rsidRPr="00044568">
              <w:rPr>
                <w:rFonts w:cs="Arial"/>
                <w:color w:val="000000"/>
                <w:szCs w:val="22"/>
              </w:rPr>
              <w:t>El indicador solo será calculado para aquellos contribuyentes en los cuales el monto consignado en la casilla 179 coincida con la suma de los comprobantes de retención detallado en el PDT 621, considerando una tolerancia de S/. 5.00.</w:t>
            </w:r>
          </w:p>
          <w:p w14:paraId="1F45D3C2" w14:textId="409C425A" w:rsidR="000B674D" w:rsidRPr="000B674D" w:rsidRDefault="000B674D" w:rsidP="00E55503">
            <w:pPr>
              <w:pStyle w:val="Prrafodelista"/>
              <w:numPr>
                <w:ilvl w:val="0"/>
                <w:numId w:val="60"/>
              </w:numPr>
              <w:spacing w:line="276" w:lineRule="auto"/>
              <w:ind w:left="632" w:hanging="283"/>
              <w:rPr>
                <w:rFonts w:cs="Arial"/>
                <w:color w:val="000000"/>
                <w:szCs w:val="22"/>
              </w:rPr>
            </w:pPr>
            <w:r w:rsidRPr="000B674D">
              <w:rPr>
                <w:rFonts w:cs="Arial"/>
                <w:color w:val="000000"/>
                <w:szCs w:val="22"/>
              </w:rPr>
              <w:t>De presentar un dato no numérico (inconsistente) en el valor de las casillas mencionadas, se convertirá al valor 0.</w:t>
            </w:r>
          </w:p>
          <w:p w14:paraId="19E637AC" w14:textId="7DC13A01" w:rsidR="00514D26" w:rsidRDefault="00514D26" w:rsidP="00514D26">
            <w:pPr>
              <w:spacing w:line="276" w:lineRule="auto"/>
              <w:rPr>
                <w:rFonts w:cs="Arial"/>
                <w:color w:val="000000"/>
                <w:szCs w:val="22"/>
              </w:rPr>
            </w:pPr>
          </w:p>
          <w:p w14:paraId="78DB2861" w14:textId="1DAF63D5" w:rsidR="000B674D" w:rsidRDefault="000B674D" w:rsidP="001B2D47">
            <w:pPr>
              <w:spacing w:line="276" w:lineRule="auto"/>
              <w:ind w:left="65"/>
              <w:rPr>
                <w:rFonts w:cs="Arial"/>
                <w:color w:val="000000"/>
                <w:szCs w:val="22"/>
              </w:rPr>
            </w:pPr>
            <w:r w:rsidRPr="005D7A1F">
              <w:rPr>
                <w:rFonts w:cs="Arial"/>
                <w:i/>
                <w:iCs/>
                <w:color w:val="000000"/>
                <w:szCs w:val="22"/>
              </w:rPr>
              <w:t>Ejemplo</w:t>
            </w:r>
            <w:r>
              <w:rPr>
                <w:rFonts w:cs="Arial"/>
                <w:color w:val="000000"/>
                <w:szCs w:val="22"/>
              </w:rPr>
              <w:t>:</w:t>
            </w:r>
          </w:p>
          <w:p w14:paraId="6C95B2A0" w14:textId="45F29292" w:rsidR="000B674D" w:rsidRDefault="000B674D" w:rsidP="00514D26">
            <w:pPr>
              <w:spacing w:line="276" w:lineRule="auto"/>
              <w:rPr>
                <w:rFonts w:cs="Arial"/>
                <w:color w:val="000000"/>
                <w:szCs w:val="22"/>
              </w:rPr>
            </w:pPr>
          </w:p>
          <w:p w14:paraId="05EDBAFE" w14:textId="51B357AC" w:rsidR="000B674D" w:rsidRDefault="000B674D" w:rsidP="001B2D47">
            <w:pPr>
              <w:spacing w:line="276" w:lineRule="auto"/>
              <w:ind w:left="65"/>
              <w:rPr>
                <w:rFonts w:cs="Arial"/>
                <w:color w:val="000000"/>
                <w:szCs w:val="22"/>
              </w:rPr>
            </w:pPr>
            <w:r>
              <w:rPr>
                <w:rFonts w:cs="Arial"/>
                <w:color w:val="000000"/>
                <w:szCs w:val="22"/>
              </w:rPr>
              <w:t>Periodo de inicio: 02/2018</w:t>
            </w:r>
          </w:p>
          <w:p w14:paraId="68374583" w14:textId="69BC4882" w:rsidR="000B674D" w:rsidRDefault="000B674D" w:rsidP="001B2D47">
            <w:pPr>
              <w:spacing w:line="276" w:lineRule="auto"/>
              <w:ind w:left="65"/>
              <w:rPr>
                <w:rFonts w:cs="Arial"/>
                <w:color w:val="000000"/>
                <w:szCs w:val="22"/>
              </w:rPr>
            </w:pPr>
            <w:r>
              <w:rPr>
                <w:rFonts w:cs="Arial"/>
                <w:color w:val="000000"/>
                <w:szCs w:val="22"/>
              </w:rPr>
              <w:t>Periodo de fin: 01/2020</w:t>
            </w:r>
          </w:p>
          <w:p w14:paraId="773694E4" w14:textId="03FADDBA" w:rsidR="000B674D" w:rsidRDefault="000B674D" w:rsidP="00514D26">
            <w:pPr>
              <w:spacing w:line="276" w:lineRule="auto"/>
              <w:rPr>
                <w:rFonts w:cs="Arial"/>
                <w:color w:val="000000"/>
                <w:szCs w:val="22"/>
              </w:rPr>
            </w:pPr>
          </w:p>
          <w:p w14:paraId="4A18D574" w14:textId="5095B1ED" w:rsidR="000B674D" w:rsidRDefault="000B674D" w:rsidP="00514D26">
            <w:pPr>
              <w:spacing w:line="276" w:lineRule="auto"/>
              <w:rPr>
                <w:rFonts w:cs="Arial"/>
                <w:color w:val="000000"/>
                <w:szCs w:val="22"/>
              </w:rPr>
            </w:pPr>
            <w:r>
              <w:rPr>
                <w:rFonts w:cs="Arial"/>
                <w:color w:val="000000"/>
                <w:szCs w:val="22"/>
              </w:rPr>
              <w:t>Indicador = 6</w:t>
            </w:r>
          </w:p>
          <w:p w14:paraId="19D7C3AA" w14:textId="057A2030" w:rsidR="000B674D" w:rsidRDefault="000B674D" w:rsidP="00514D26">
            <w:pPr>
              <w:spacing w:line="276" w:lineRule="auto"/>
              <w:rPr>
                <w:rFonts w:cs="Arial"/>
                <w:color w:val="000000"/>
                <w:szCs w:val="22"/>
              </w:rPr>
            </w:pPr>
          </w:p>
          <w:tbl>
            <w:tblPr>
              <w:tblStyle w:val="Tablaconcuadrcula"/>
              <w:tblW w:w="6804" w:type="dxa"/>
              <w:tblInd w:w="637" w:type="dxa"/>
              <w:tblLayout w:type="fixed"/>
              <w:tblLook w:val="04A0" w:firstRow="1" w:lastRow="0" w:firstColumn="1" w:lastColumn="0" w:noHBand="0" w:noVBand="1"/>
            </w:tblPr>
            <w:tblGrid>
              <w:gridCol w:w="1700"/>
              <w:gridCol w:w="1701"/>
              <w:gridCol w:w="1701"/>
              <w:gridCol w:w="1702"/>
            </w:tblGrid>
            <w:tr w:rsidR="000B674D" w14:paraId="4A4BA92B" w14:textId="77777777" w:rsidTr="002A75F5">
              <w:tc>
                <w:tcPr>
                  <w:tcW w:w="1700" w:type="dxa"/>
                  <w:shd w:val="clear" w:color="auto" w:fill="D9D9D9" w:themeFill="background1" w:themeFillShade="D9"/>
                  <w:vAlign w:val="center"/>
                </w:tcPr>
                <w:p w14:paraId="6C52B4EA" w14:textId="2C62761C"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MES</w:t>
                  </w:r>
                </w:p>
              </w:tc>
              <w:tc>
                <w:tcPr>
                  <w:tcW w:w="1701" w:type="dxa"/>
                  <w:shd w:val="clear" w:color="auto" w:fill="D9D9D9" w:themeFill="background1" w:themeFillShade="D9"/>
                  <w:vAlign w:val="center"/>
                </w:tcPr>
                <w:p w14:paraId="3BF3554B" w14:textId="09FAE338"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RETENCIONES DECLARADAS</w:t>
                  </w:r>
                </w:p>
              </w:tc>
              <w:tc>
                <w:tcPr>
                  <w:tcW w:w="1701" w:type="dxa"/>
                  <w:shd w:val="clear" w:color="auto" w:fill="D9D9D9" w:themeFill="background1" w:themeFillShade="D9"/>
                  <w:vAlign w:val="center"/>
                </w:tcPr>
                <w:p w14:paraId="011BE176" w14:textId="7DA5390C"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RETENCIONES IMPUTADAS</w:t>
                  </w:r>
                </w:p>
              </w:tc>
              <w:tc>
                <w:tcPr>
                  <w:tcW w:w="1702" w:type="dxa"/>
                  <w:shd w:val="clear" w:color="auto" w:fill="D9D9D9" w:themeFill="background1" w:themeFillShade="D9"/>
                  <w:vAlign w:val="center"/>
                </w:tcPr>
                <w:p w14:paraId="25A51CB9" w14:textId="41D51B76"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CUMPLE</w:t>
                  </w:r>
                </w:p>
              </w:tc>
            </w:tr>
            <w:tr w:rsidR="000B674D" w14:paraId="4F174D79" w14:textId="77777777" w:rsidTr="002A75F5">
              <w:tc>
                <w:tcPr>
                  <w:tcW w:w="1700" w:type="dxa"/>
                  <w:vAlign w:val="center"/>
                </w:tcPr>
                <w:p w14:paraId="53A5B24C" w14:textId="2FB7B920"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feb-18</w:t>
                  </w:r>
                </w:p>
              </w:tc>
              <w:tc>
                <w:tcPr>
                  <w:tcW w:w="1701" w:type="dxa"/>
                  <w:vAlign w:val="center"/>
                </w:tcPr>
                <w:p w14:paraId="16B5DD56" w14:textId="3645C436"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2,000</w:t>
                  </w:r>
                </w:p>
              </w:tc>
              <w:tc>
                <w:tcPr>
                  <w:tcW w:w="1701" w:type="dxa"/>
                  <w:vAlign w:val="center"/>
                </w:tcPr>
                <w:p w14:paraId="59F8E9E8" w14:textId="2D851F50"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1,900</w:t>
                  </w:r>
                </w:p>
              </w:tc>
              <w:tc>
                <w:tcPr>
                  <w:tcW w:w="1702" w:type="dxa"/>
                  <w:vAlign w:val="center"/>
                </w:tcPr>
                <w:p w14:paraId="3D3255EE" w14:textId="670F15C7"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1</w:t>
                  </w:r>
                </w:p>
              </w:tc>
            </w:tr>
            <w:tr w:rsidR="000B674D" w14:paraId="3CB82D0B" w14:textId="77777777" w:rsidTr="002A75F5">
              <w:tc>
                <w:tcPr>
                  <w:tcW w:w="1700" w:type="dxa"/>
                  <w:vAlign w:val="center"/>
                </w:tcPr>
                <w:p w14:paraId="4C03F5C5" w14:textId="48C36BB4"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mar-18</w:t>
                  </w:r>
                </w:p>
              </w:tc>
              <w:tc>
                <w:tcPr>
                  <w:tcW w:w="1701" w:type="dxa"/>
                  <w:vAlign w:val="center"/>
                </w:tcPr>
                <w:p w14:paraId="4EF86619" w14:textId="0C07AE43"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4,000</w:t>
                  </w:r>
                </w:p>
              </w:tc>
              <w:tc>
                <w:tcPr>
                  <w:tcW w:w="1701" w:type="dxa"/>
                  <w:vAlign w:val="center"/>
                </w:tcPr>
                <w:p w14:paraId="2A71BDA0" w14:textId="1DB4F9F6"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4,200</w:t>
                  </w:r>
                </w:p>
              </w:tc>
              <w:tc>
                <w:tcPr>
                  <w:tcW w:w="1702" w:type="dxa"/>
                  <w:vAlign w:val="center"/>
                </w:tcPr>
                <w:p w14:paraId="68847638" w14:textId="42E61FFE"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030B2AAF" w14:textId="77777777" w:rsidTr="002A75F5">
              <w:tc>
                <w:tcPr>
                  <w:tcW w:w="1700" w:type="dxa"/>
                  <w:vAlign w:val="center"/>
                </w:tcPr>
                <w:p w14:paraId="00A4CBA7" w14:textId="11663402"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abr-18</w:t>
                  </w:r>
                </w:p>
              </w:tc>
              <w:tc>
                <w:tcPr>
                  <w:tcW w:w="1701" w:type="dxa"/>
                  <w:vAlign w:val="center"/>
                </w:tcPr>
                <w:p w14:paraId="4D25722D" w14:textId="18E5F750"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6,000</w:t>
                  </w:r>
                </w:p>
              </w:tc>
              <w:tc>
                <w:tcPr>
                  <w:tcW w:w="1701" w:type="dxa"/>
                  <w:vAlign w:val="center"/>
                </w:tcPr>
                <w:p w14:paraId="3099FE25" w14:textId="494D6F96"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5,995</w:t>
                  </w:r>
                </w:p>
              </w:tc>
              <w:tc>
                <w:tcPr>
                  <w:tcW w:w="1702" w:type="dxa"/>
                  <w:vAlign w:val="center"/>
                </w:tcPr>
                <w:p w14:paraId="1EB78F8F" w14:textId="3ABE97D2"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1DC88590" w14:textId="77777777" w:rsidTr="002A75F5">
              <w:tc>
                <w:tcPr>
                  <w:tcW w:w="1700" w:type="dxa"/>
                  <w:vAlign w:val="center"/>
                </w:tcPr>
                <w:p w14:paraId="5E7124DC" w14:textId="3CD33452"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may-18</w:t>
                  </w:r>
                </w:p>
              </w:tc>
              <w:tc>
                <w:tcPr>
                  <w:tcW w:w="1701" w:type="dxa"/>
                  <w:vAlign w:val="center"/>
                </w:tcPr>
                <w:p w14:paraId="359FE8FC" w14:textId="0D8B1040"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3,900</w:t>
                  </w:r>
                </w:p>
              </w:tc>
              <w:tc>
                <w:tcPr>
                  <w:tcW w:w="1701" w:type="dxa"/>
                  <w:vAlign w:val="center"/>
                </w:tcPr>
                <w:p w14:paraId="52B9ECF4" w14:textId="2AFB0E4A"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4,100</w:t>
                  </w:r>
                </w:p>
              </w:tc>
              <w:tc>
                <w:tcPr>
                  <w:tcW w:w="1702" w:type="dxa"/>
                  <w:vAlign w:val="center"/>
                </w:tcPr>
                <w:p w14:paraId="41C42B93" w14:textId="7C5FF8B5"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2AA8C4C3" w14:textId="77777777" w:rsidTr="002A75F5">
              <w:tc>
                <w:tcPr>
                  <w:tcW w:w="1700" w:type="dxa"/>
                  <w:vAlign w:val="center"/>
                </w:tcPr>
                <w:p w14:paraId="30B8B304" w14:textId="08D53111"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jun-18</w:t>
                  </w:r>
                </w:p>
              </w:tc>
              <w:tc>
                <w:tcPr>
                  <w:tcW w:w="1701" w:type="dxa"/>
                  <w:vAlign w:val="center"/>
                </w:tcPr>
                <w:p w14:paraId="38B861CB" w14:textId="75C80FA5"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7,200</w:t>
                  </w:r>
                </w:p>
              </w:tc>
              <w:tc>
                <w:tcPr>
                  <w:tcW w:w="1701" w:type="dxa"/>
                  <w:vAlign w:val="center"/>
                </w:tcPr>
                <w:p w14:paraId="148C6B36" w14:textId="170D2F2B"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7,000</w:t>
                  </w:r>
                </w:p>
              </w:tc>
              <w:tc>
                <w:tcPr>
                  <w:tcW w:w="1702" w:type="dxa"/>
                  <w:vAlign w:val="center"/>
                </w:tcPr>
                <w:p w14:paraId="69F9AE83" w14:textId="6FD752C5"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1</w:t>
                  </w:r>
                </w:p>
              </w:tc>
            </w:tr>
            <w:tr w:rsidR="000B674D" w14:paraId="3BA86DB4" w14:textId="77777777" w:rsidTr="002A75F5">
              <w:tc>
                <w:tcPr>
                  <w:tcW w:w="1700" w:type="dxa"/>
                  <w:vAlign w:val="center"/>
                </w:tcPr>
                <w:p w14:paraId="27913945" w14:textId="328F3AB7"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jul-18</w:t>
                  </w:r>
                </w:p>
              </w:tc>
              <w:tc>
                <w:tcPr>
                  <w:tcW w:w="1701" w:type="dxa"/>
                  <w:vAlign w:val="center"/>
                </w:tcPr>
                <w:p w14:paraId="094ECA09" w14:textId="3BCC4EBB"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3,000</w:t>
                  </w:r>
                </w:p>
              </w:tc>
              <w:tc>
                <w:tcPr>
                  <w:tcW w:w="1701" w:type="dxa"/>
                  <w:vAlign w:val="center"/>
                </w:tcPr>
                <w:p w14:paraId="2EA97710" w14:textId="27F52404"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2,800</w:t>
                  </w:r>
                </w:p>
              </w:tc>
              <w:tc>
                <w:tcPr>
                  <w:tcW w:w="1702" w:type="dxa"/>
                  <w:vAlign w:val="center"/>
                </w:tcPr>
                <w:p w14:paraId="364978B4" w14:textId="02737D41"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1</w:t>
                  </w:r>
                </w:p>
              </w:tc>
            </w:tr>
            <w:tr w:rsidR="000B674D" w14:paraId="794F2E89" w14:textId="77777777" w:rsidTr="002A75F5">
              <w:tc>
                <w:tcPr>
                  <w:tcW w:w="1700" w:type="dxa"/>
                  <w:vAlign w:val="center"/>
                </w:tcPr>
                <w:p w14:paraId="478563D6" w14:textId="2398EB40"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ago-18</w:t>
                  </w:r>
                </w:p>
              </w:tc>
              <w:tc>
                <w:tcPr>
                  <w:tcW w:w="1701" w:type="dxa"/>
                  <w:vAlign w:val="center"/>
                </w:tcPr>
                <w:p w14:paraId="6353F397" w14:textId="3C85B86A"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1,500</w:t>
                  </w:r>
                </w:p>
              </w:tc>
              <w:tc>
                <w:tcPr>
                  <w:tcW w:w="1701" w:type="dxa"/>
                  <w:vAlign w:val="center"/>
                </w:tcPr>
                <w:p w14:paraId="26B4C272" w14:textId="710093E5"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1,500</w:t>
                  </w:r>
                </w:p>
              </w:tc>
              <w:tc>
                <w:tcPr>
                  <w:tcW w:w="1702" w:type="dxa"/>
                  <w:vAlign w:val="center"/>
                </w:tcPr>
                <w:p w14:paraId="7F945A0A" w14:textId="3E36ACC8"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17332B09" w14:textId="77777777" w:rsidTr="002A75F5">
              <w:tc>
                <w:tcPr>
                  <w:tcW w:w="1700" w:type="dxa"/>
                  <w:vAlign w:val="center"/>
                </w:tcPr>
                <w:p w14:paraId="105D3193" w14:textId="528F4068"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sep-18</w:t>
                  </w:r>
                </w:p>
              </w:tc>
              <w:tc>
                <w:tcPr>
                  <w:tcW w:w="1701" w:type="dxa"/>
                  <w:vAlign w:val="center"/>
                </w:tcPr>
                <w:p w14:paraId="624393B7" w14:textId="5CA6C81F"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2,450</w:t>
                  </w:r>
                </w:p>
              </w:tc>
              <w:tc>
                <w:tcPr>
                  <w:tcW w:w="1701" w:type="dxa"/>
                  <w:vAlign w:val="center"/>
                </w:tcPr>
                <w:p w14:paraId="5586BFFA" w14:textId="05582E26"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2,450</w:t>
                  </w:r>
                </w:p>
              </w:tc>
              <w:tc>
                <w:tcPr>
                  <w:tcW w:w="1702" w:type="dxa"/>
                  <w:vAlign w:val="center"/>
                </w:tcPr>
                <w:p w14:paraId="2D7FB443" w14:textId="22EF15F6"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3AB7E523" w14:textId="77777777" w:rsidTr="002A75F5">
              <w:tc>
                <w:tcPr>
                  <w:tcW w:w="1700" w:type="dxa"/>
                  <w:vAlign w:val="center"/>
                </w:tcPr>
                <w:p w14:paraId="2106B0B1" w14:textId="492A5403"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oct-18</w:t>
                  </w:r>
                </w:p>
              </w:tc>
              <w:tc>
                <w:tcPr>
                  <w:tcW w:w="1701" w:type="dxa"/>
                  <w:vAlign w:val="center"/>
                </w:tcPr>
                <w:p w14:paraId="18B54787" w14:textId="77E5C22A"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1,690</w:t>
                  </w:r>
                </w:p>
              </w:tc>
              <w:tc>
                <w:tcPr>
                  <w:tcW w:w="1701" w:type="dxa"/>
                  <w:vAlign w:val="center"/>
                </w:tcPr>
                <w:p w14:paraId="7D85B59E" w14:textId="4456C59C"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1,500</w:t>
                  </w:r>
                </w:p>
              </w:tc>
              <w:tc>
                <w:tcPr>
                  <w:tcW w:w="1702" w:type="dxa"/>
                  <w:vAlign w:val="center"/>
                </w:tcPr>
                <w:p w14:paraId="0D957BB7" w14:textId="4FE7D15B"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1</w:t>
                  </w:r>
                </w:p>
              </w:tc>
            </w:tr>
            <w:tr w:rsidR="000B674D" w14:paraId="4B45D634" w14:textId="77777777" w:rsidTr="002A75F5">
              <w:tc>
                <w:tcPr>
                  <w:tcW w:w="1700" w:type="dxa"/>
                  <w:vAlign w:val="center"/>
                </w:tcPr>
                <w:p w14:paraId="3BDE3865" w14:textId="0B57682E"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nov-18</w:t>
                  </w:r>
                </w:p>
              </w:tc>
              <w:tc>
                <w:tcPr>
                  <w:tcW w:w="1701" w:type="dxa"/>
                  <w:vAlign w:val="center"/>
                </w:tcPr>
                <w:p w14:paraId="57265BDF" w14:textId="33445134"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1,100</w:t>
                  </w:r>
                </w:p>
              </w:tc>
              <w:tc>
                <w:tcPr>
                  <w:tcW w:w="1701" w:type="dxa"/>
                  <w:vAlign w:val="center"/>
                </w:tcPr>
                <w:p w14:paraId="759F6A67" w14:textId="5EEBFCF9"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1,100</w:t>
                  </w:r>
                </w:p>
              </w:tc>
              <w:tc>
                <w:tcPr>
                  <w:tcW w:w="1702" w:type="dxa"/>
                  <w:vAlign w:val="center"/>
                </w:tcPr>
                <w:p w14:paraId="7FC1DCF0" w14:textId="1E54C86E"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6EC08DC8" w14:textId="77777777" w:rsidTr="002A75F5">
              <w:tc>
                <w:tcPr>
                  <w:tcW w:w="1700" w:type="dxa"/>
                  <w:vAlign w:val="center"/>
                </w:tcPr>
                <w:p w14:paraId="18E0327B" w14:textId="3599F3FC"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jun-19</w:t>
                  </w:r>
                </w:p>
              </w:tc>
              <w:tc>
                <w:tcPr>
                  <w:tcW w:w="1701" w:type="dxa"/>
                  <w:vAlign w:val="center"/>
                </w:tcPr>
                <w:p w14:paraId="6BFD62DC" w14:textId="6E31E415"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2,300</w:t>
                  </w:r>
                </w:p>
              </w:tc>
              <w:tc>
                <w:tcPr>
                  <w:tcW w:w="1701" w:type="dxa"/>
                  <w:vAlign w:val="center"/>
                </w:tcPr>
                <w:p w14:paraId="72C68B61" w14:textId="0B07FC28"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2,300</w:t>
                  </w:r>
                </w:p>
              </w:tc>
              <w:tc>
                <w:tcPr>
                  <w:tcW w:w="1702" w:type="dxa"/>
                  <w:vAlign w:val="center"/>
                </w:tcPr>
                <w:p w14:paraId="45DDF303" w14:textId="4C614E31"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0990AC0E" w14:textId="77777777" w:rsidTr="002A75F5">
              <w:tc>
                <w:tcPr>
                  <w:tcW w:w="1700" w:type="dxa"/>
                  <w:vAlign w:val="center"/>
                </w:tcPr>
                <w:p w14:paraId="6C0C2DBC" w14:textId="4C018877"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jul-19</w:t>
                  </w:r>
                </w:p>
              </w:tc>
              <w:tc>
                <w:tcPr>
                  <w:tcW w:w="1701" w:type="dxa"/>
                  <w:vAlign w:val="center"/>
                </w:tcPr>
                <w:p w14:paraId="2A437DB5" w14:textId="71DD0ED3"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1,200</w:t>
                  </w:r>
                </w:p>
              </w:tc>
              <w:tc>
                <w:tcPr>
                  <w:tcW w:w="1701" w:type="dxa"/>
                  <w:vAlign w:val="center"/>
                </w:tcPr>
                <w:p w14:paraId="7A3A5EB2" w14:textId="488EAD70"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1,210</w:t>
                  </w:r>
                </w:p>
              </w:tc>
              <w:tc>
                <w:tcPr>
                  <w:tcW w:w="1702" w:type="dxa"/>
                  <w:vAlign w:val="center"/>
                </w:tcPr>
                <w:p w14:paraId="2C4FB99E" w14:textId="24A07409"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5AC491AF" w14:textId="77777777" w:rsidTr="002A75F5">
              <w:tc>
                <w:tcPr>
                  <w:tcW w:w="1700" w:type="dxa"/>
                  <w:vAlign w:val="center"/>
                </w:tcPr>
                <w:p w14:paraId="0E255DC5" w14:textId="3A9048A6"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ago-19</w:t>
                  </w:r>
                </w:p>
              </w:tc>
              <w:tc>
                <w:tcPr>
                  <w:tcW w:w="1701" w:type="dxa"/>
                  <w:vAlign w:val="center"/>
                </w:tcPr>
                <w:p w14:paraId="4A8B0963" w14:textId="4C3FD7CE"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8,100</w:t>
                  </w:r>
                </w:p>
              </w:tc>
              <w:tc>
                <w:tcPr>
                  <w:tcW w:w="1701" w:type="dxa"/>
                  <w:vAlign w:val="center"/>
                </w:tcPr>
                <w:p w14:paraId="52F3E4FE" w14:textId="4846C8F6"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7,800</w:t>
                  </w:r>
                </w:p>
              </w:tc>
              <w:tc>
                <w:tcPr>
                  <w:tcW w:w="1702" w:type="dxa"/>
                  <w:vAlign w:val="center"/>
                </w:tcPr>
                <w:p w14:paraId="71A4CFCB" w14:textId="5E985803"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1</w:t>
                  </w:r>
                </w:p>
              </w:tc>
            </w:tr>
            <w:tr w:rsidR="000B674D" w14:paraId="04D4FC45" w14:textId="77777777" w:rsidTr="002A75F5">
              <w:tc>
                <w:tcPr>
                  <w:tcW w:w="1700" w:type="dxa"/>
                  <w:vAlign w:val="center"/>
                </w:tcPr>
                <w:p w14:paraId="4215D8FD" w14:textId="15755258"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oct-19</w:t>
                  </w:r>
                </w:p>
              </w:tc>
              <w:tc>
                <w:tcPr>
                  <w:tcW w:w="1701" w:type="dxa"/>
                  <w:vAlign w:val="center"/>
                </w:tcPr>
                <w:p w14:paraId="5B3249C2" w14:textId="50E4B8FC"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4,700</w:t>
                  </w:r>
                </w:p>
              </w:tc>
              <w:tc>
                <w:tcPr>
                  <w:tcW w:w="1701" w:type="dxa"/>
                  <w:vAlign w:val="center"/>
                </w:tcPr>
                <w:p w14:paraId="33448E3D" w14:textId="71996C2B"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4,000</w:t>
                  </w:r>
                </w:p>
              </w:tc>
              <w:tc>
                <w:tcPr>
                  <w:tcW w:w="1702" w:type="dxa"/>
                  <w:vAlign w:val="center"/>
                </w:tcPr>
                <w:p w14:paraId="6811902D" w14:textId="25D7988C"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1</w:t>
                  </w:r>
                </w:p>
              </w:tc>
            </w:tr>
            <w:tr w:rsidR="000B674D" w14:paraId="6AF17E21" w14:textId="77777777" w:rsidTr="002A75F5">
              <w:tc>
                <w:tcPr>
                  <w:tcW w:w="1700" w:type="dxa"/>
                  <w:vAlign w:val="center"/>
                </w:tcPr>
                <w:p w14:paraId="79DEA872" w14:textId="5B03EE20"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nov-19</w:t>
                  </w:r>
                </w:p>
              </w:tc>
              <w:tc>
                <w:tcPr>
                  <w:tcW w:w="1701" w:type="dxa"/>
                  <w:vAlign w:val="center"/>
                </w:tcPr>
                <w:p w14:paraId="6DF12542" w14:textId="40D33577"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6,900</w:t>
                  </w:r>
                </w:p>
              </w:tc>
              <w:tc>
                <w:tcPr>
                  <w:tcW w:w="1701" w:type="dxa"/>
                  <w:vAlign w:val="center"/>
                </w:tcPr>
                <w:p w14:paraId="572F3AF4" w14:textId="01B6E908"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6,900</w:t>
                  </w:r>
                </w:p>
              </w:tc>
              <w:tc>
                <w:tcPr>
                  <w:tcW w:w="1702" w:type="dxa"/>
                  <w:vAlign w:val="center"/>
                </w:tcPr>
                <w:p w14:paraId="49F584B9" w14:textId="6116805E"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700E0186" w14:textId="77777777" w:rsidTr="002A75F5">
              <w:tc>
                <w:tcPr>
                  <w:tcW w:w="1700" w:type="dxa"/>
                  <w:vAlign w:val="center"/>
                </w:tcPr>
                <w:p w14:paraId="4D80986C" w14:textId="3747734A"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dic-19</w:t>
                  </w:r>
                </w:p>
              </w:tc>
              <w:tc>
                <w:tcPr>
                  <w:tcW w:w="1701" w:type="dxa"/>
                  <w:vAlign w:val="center"/>
                </w:tcPr>
                <w:p w14:paraId="59643861" w14:textId="4B1E9FE5"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4,200</w:t>
                  </w:r>
                </w:p>
              </w:tc>
              <w:tc>
                <w:tcPr>
                  <w:tcW w:w="1701" w:type="dxa"/>
                  <w:vAlign w:val="center"/>
                </w:tcPr>
                <w:p w14:paraId="74D3D693" w14:textId="70E8EF00"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4,300</w:t>
                  </w:r>
                </w:p>
              </w:tc>
              <w:tc>
                <w:tcPr>
                  <w:tcW w:w="1702" w:type="dxa"/>
                  <w:vAlign w:val="center"/>
                </w:tcPr>
                <w:p w14:paraId="7DDBB079" w14:textId="3325D8E6"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71D60360" w14:textId="77777777" w:rsidTr="002A75F5">
              <w:tc>
                <w:tcPr>
                  <w:tcW w:w="1700" w:type="dxa"/>
                  <w:vAlign w:val="center"/>
                </w:tcPr>
                <w:p w14:paraId="645D5D5A" w14:textId="4DFEB9CF"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ene-20</w:t>
                  </w:r>
                </w:p>
              </w:tc>
              <w:tc>
                <w:tcPr>
                  <w:tcW w:w="1701" w:type="dxa"/>
                  <w:vAlign w:val="center"/>
                </w:tcPr>
                <w:p w14:paraId="6CD32048" w14:textId="402B1443"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3,300</w:t>
                  </w:r>
                </w:p>
              </w:tc>
              <w:tc>
                <w:tcPr>
                  <w:tcW w:w="1701" w:type="dxa"/>
                  <w:vAlign w:val="center"/>
                </w:tcPr>
                <w:p w14:paraId="7A8A5B25" w14:textId="4FB534EB" w:rsidR="000B674D" w:rsidRPr="00672C45" w:rsidRDefault="000B674D" w:rsidP="00E76576">
                  <w:pPr>
                    <w:framePr w:hSpace="141" w:wrap="around" w:vAnchor="text" w:hAnchor="margin" w:xAlign="right" w:y="150"/>
                    <w:spacing w:line="276" w:lineRule="auto"/>
                    <w:jc w:val="right"/>
                    <w:rPr>
                      <w:rFonts w:cs="Arial"/>
                      <w:color w:val="000000"/>
                      <w:sz w:val="20"/>
                      <w:szCs w:val="20"/>
                    </w:rPr>
                  </w:pPr>
                  <w:r w:rsidRPr="00672C45">
                    <w:rPr>
                      <w:rFonts w:cs="Arial"/>
                      <w:color w:val="000000"/>
                      <w:sz w:val="20"/>
                      <w:szCs w:val="20"/>
                      <w:lang w:val="es-PE" w:eastAsia="es-PE"/>
                    </w:rPr>
                    <w:t>3,300</w:t>
                  </w:r>
                </w:p>
              </w:tc>
              <w:tc>
                <w:tcPr>
                  <w:tcW w:w="1702" w:type="dxa"/>
                  <w:vAlign w:val="center"/>
                </w:tcPr>
                <w:p w14:paraId="28D79759" w14:textId="75BBE865" w:rsidR="000B674D" w:rsidRPr="00672C45" w:rsidRDefault="000B674D" w:rsidP="00E76576">
                  <w:pPr>
                    <w:framePr w:hSpace="141" w:wrap="around" w:vAnchor="text" w:hAnchor="margin" w:xAlign="right" w:y="150"/>
                    <w:spacing w:line="276" w:lineRule="auto"/>
                    <w:jc w:val="center"/>
                    <w:rPr>
                      <w:rFonts w:cs="Arial"/>
                      <w:color w:val="000000"/>
                      <w:sz w:val="20"/>
                      <w:szCs w:val="20"/>
                    </w:rPr>
                  </w:pPr>
                  <w:r w:rsidRPr="00672C45">
                    <w:rPr>
                      <w:rFonts w:cs="Arial"/>
                      <w:color w:val="000000"/>
                      <w:sz w:val="20"/>
                      <w:szCs w:val="20"/>
                      <w:lang w:val="es-PE" w:eastAsia="es-PE"/>
                    </w:rPr>
                    <w:t>0</w:t>
                  </w:r>
                </w:p>
              </w:tc>
            </w:tr>
            <w:tr w:rsidR="000B674D" w14:paraId="2344B01B" w14:textId="77777777" w:rsidTr="002A75F5">
              <w:tc>
                <w:tcPr>
                  <w:tcW w:w="5102" w:type="dxa"/>
                  <w:gridSpan w:val="3"/>
                </w:tcPr>
                <w:p w14:paraId="5D87EBD0" w14:textId="157C4C9B" w:rsidR="000B674D" w:rsidRPr="00672C45" w:rsidRDefault="00672C45" w:rsidP="00E76576">
                  <w:pPr>
                    <w:framePr w:hSpace="141" w:wrap="around" w:vAnchor="text" w:hAnchor="margin" w:xAlign="right" w:y="150"/>
                    <w:spacing w:line="276" w:lineRule="auto"/>
                    <w:jc w:val="right"/>
                    <w:rPr>
                      <w:rFonts w:cs="Arial"/>
                      <w:color w:val="000000"/>
                      <w:sz w:val="20"/>
                      <w:szCs w:val="20"/>
                    </w:rPr>
                  </w:pPr>
                  <w:proofErr w:type="gramStart"/>
                  <w:r w:rsidRPr="00672C45">
                    <w:rPr>
                      <w:rFonts w:cs="Arial"/>
                      <w:color w:val="000000"/>
                      <w:sz w:val="20"/>
                      <w:szCs w:val="20"/>
                    </w:rPr>
                    <w:t>Total</w:t>
                  </w:r>
                  <w:proofErr w:type="gramEnd"/>
                  <w:r w:rsidRPr="00672C45">
                    <w:rPr>
                      <w:rFonts w:cs="Arial"/>
                      <w:color w:val="000000"/>
                      <w:sz w:val="20"/>
                      <w:szCs w:val="20"/>
                    </w:rPr>
                    <w:t xml:space="preserve"> Retenciones con inconsistencias</w:t>
                  </w:r>
                </w:p>
              </w:tc>
              <w:tc>
                <w:tcPr>
                  <w:tcW w:w="1702" w:type="dxa"/>
                </w:tcPr>
                <w:p w14:paraId="426E79D5" w14:textId="6C7B34D4" w:rsidR="000B674D" w:rsidRDefault="00356481" w:rsidP="00E76576">
                  <w:pPr>
                    <w:framePr w:hSpace="141" w:wrap="around" w:vAnchor="text" w:hAnchor="margin" w:xAlign="right" w:y="150"/>
                    <w:spacing w:line="276" w:lineRule="auto"/>
                    <w:jc w:val="center"/>
                    <w:rPr>
                      <w:rFonts w:cs="Arial"/>
                      <w:color w:val="000000"/>
                      <w:szCs w:val="22"/>
                    </w:rPr>
                  </w:pPr>
                  <w:r>
                    <w:rPr>
                      <w:rFonts w:cs="Arial"/>
                      <w:color w:val="000000"/>
                      <w:szCs w:val="22"/>
                    </w:rPr>
                    <w:t>6</w:t>
                  </w:r>
                </w:p>
              </w:tc>
            </w:tr>
          </w:tbl>
          <w:p w14:paraId="3931733B" w14:textId="77777777" w:rsidR="000B674D" w:rsidRDefault="000B674D" w:rsidP="00514D26">
            <w:pPr>
              <w:spacing w:line="276" w:lineRule="auto"/>
              <w:rPr>
                <w:rFonts w:cs="Arial"/>
                <w:color w:val="000000"/>
                <w:szCs w:val="22"/>
              </w:rPr>
            </w:pPr>
          </w:p>
          <w:p w14:paraId="107F8B49" w14:textId="77777777" w:rsidR="000B674D" w:rsidRPr="00044568" w:rsidRDefault="000B674D" w:rsidP="00514D26">
            <w:pPr>
              <w:spacing w:line="276" w:lineRule="auto"/>
              <w:rPr>
                <w:rFonts w:cs="Arial"/>
                <w:color w:val="000000"/>
                <w:szCs w:val="22"/>
              </w:rPr>
            </w:pPr>
          </w:p>
          <w:p w14:paraId="2FF27F4D" w14:textId="77777777" w:rsidR="00514D26" w:rsidRPr="00044568" w:rsidRDefault="00514D26" w:rsidP="00514D26">
            <w:pPr>
              <w:spacing w:line="276" w:lineRule="auto"/>
              <w:rPr>
                <w:rFonts w:cs="Arial"/>
                <w:color w:val="000000"/>
                <w:szCs w:val="22"/>
              </w:rPr>
            </w:pPr>
            <w:r w:rsidRPr="00044568">
              <w:rPr>
                <w:rFonts w:cs="Arial"/>
                <w:color w:val="000000"/>
                <w:szCs w:val="22"/>
                <w:u w:val="single"/>
              </w:rPr>
              <w:t>Fuente de información</w:t>
            </w:r>
            <w:r w:rsidRPr="00044568">
              <w:rPr>
                <w:rFonts w:cs="Arial"/>
                <w:color w:val="000000"/>
                <w:szCs w:val="22"/>
              </w:rPr>
              <w:t>:</w:t>
            </w:r>
          </w:p>
          <w:p w14:paraId="050A8132" w14:textId="423477E5" w:rsidR="00514D26" w:rsidRPr="00356481" w:rsidRDefault="00514D26" w:rsidP="008138E0">
            <w:pPr>
              <w:pStyle w:val="Prrafodelista"/>
              <w:numPr>
                <w:ilvl w:val="0"/>
                <w:numId w:val="65"/>
              </w:numPr>
              <w:spacing w:line="276" w:lineRule="auto"/>
              <w:ind w:left="394" w:hanging="284"/>
              <w:rPr>
                <w:rFonts w:cs="Arial"/>
                <w:color w:val="000000"/>
                <w:szCs w:val="22"/>
              </w:rPr>
            </w:pPr>
            <w:r w:rsidRPr="00356481">
              <w:rPr>
                <w:rFonts w:cs="Arial"/>
                <w:color w:val="000000"/>
                <w:szCs w:val="22"/>
              </w:rPr>
              <w:t>Declaraciones Juradas de IGV (PDT 621)</w:t>
            </w:r>
          </w:p>
          <w:p w14:paraId="71E87444" w14:textId="7BC997A9" w:rsidR="000B674D" w:rsidRDefault="00356481" w:rsidP="005D7A1F">
            <w:pPr>
              <w:spacing w:line="276" w:lineRule="auto"/>
              <w:ind w:left="349" w:firstLine="141"/>
              <w:rPr>
                <w:rFonts w:cs="Arial"/>
                <w:color w:val="000000"/>
                <w:szCs w:val="22"/>
              </w:rPr>
            </w:pPr>
            <w:r>
              <w:rPr>
                <w:rFonts w:cs="Arial"/>
                <w:color w:val="000000"/>
                <w:szCs w:val="22"/>
              </w:rPr>
              <w:t>Teradata</w:t>
            </w:r>
            <w:r w:rsidRPr="00356481">
              <w:rPr>
                <w:rFonts w:cs="Arial"/>
                <w:color w:val="000000"/>
                <w:szCs w:val="22"/>
              </w:rPr>
              <w:t>:  Módulo 081419 Declaraciones juradas</w:t>
            </w:r>
          </w:p>
          <w:p w14:paraId="7FCC28D3" w14:textId="77777777" w:rsidR="00356481" w:rsidRPr="00356481" w:rsidRDefault="00356481" w:rsidP="00356481">
            <w:pPr>
              <w:spacing w:line="276" w:lineRule="auto"/>
              <w:ind w:left="394"/>
              <w:rPr>
                <w:rFonts w:cs="Arial"/>
                <w:color w:val="000000"/>
                <w:szCs w:val="22"/>
              </w:rPr>
            </w:pPr>
          </w:p>
          <w:p w14:paraId="7F0B14EE" w14:textId="09E51D61" w:rsidR="00514D26" w:rsidRDefault="00514D26" w:rsidP="008138E0">
            <w:pPr>
              <w:pStyle w:val="Prrafodelista"/>
              <w:numPr>
                <w:ilvl w:val="0"/>
                <w:numId w:val="65"/>
              </w:numPr>
              <w:spacing w:line="276" w:lineRule="auto"/>
              <w:ind w:left="394" w:hanging="284"/>
              <w:rPr>
                <w:rFonts w:cs="Arial"/>
                <w:color w:val="000000"/>
                <w:szCs w:val="22"/>
              </w:rPr>
            </w:pPr>
            <w:r w:rsidRPr="00356481">
              <w:rPr>
                <w:rFonts w:cs="Arial"/>
                <w:color w:val="000000"/>
                <w:szCs w:val="22"/>
              </w:rPr>
              <w:t>PDT 626</w:t>
            </w:r>
          </w:p>
          <w:p w14:paraId="35A4D167" w14:textId="6E655F41" w:rsidR="00356481" w:rsidRPr="00356481" w:rsidRDefault="00356481" w:rsidP="005D7A1F">
            <w:pPr>
              <w:pStyle w:val="Prrafodelista"/>
              <w:spacing w:line="276" w:lineRule="auto"/>
              <w:ind w:left="490"/>
              <w:rPr>
                <w:rFonts w:cs="Arial"/>
                <w:color w:val="000000"/>
                <w:szCs w:val="22"/>
              </w:rPr>
            </w:pPr>
            <w:r>
              <w:rPr>
                <w:rFonts w:cs="Arial"/>
                <w:color w:val="000000"/>
                <w:szCs w:val="22"/>
              </w:rPr>
              <w:t>Teradata</w:t>
            </w:r>
            <w:r w:rsidRPr="00356481">
              <w:rPr>
                <w:rFonts w:cs="Arial"/>
                <w:color w:val="000000"/>
                <w:szCs w:val="22"/>
              </w:rPr>
              <w:t xml:space="preserve">: </w:t>
            </w:r>
            <w:r w:rsidRPr="00356481">
              <w:rPr>
                <w:rFonts w:cs="Arial"/>
                <w:color w:val="000000"/>
                <w:sz w:val="18"/>
                <w:szCs w:val="18"/>
              </w:rPr>
              <w:t xml:space="preserve"> </w:t>
            </w:r>
            <w:r w:rsidRPr="00356481">
              <w:rPr>
                <w:rFonts w:cs="Arial"/>
                <w:color w:val="000000"/>
                <w:szCs w:val="22"/>
              </w:rPr>
              <w:t>Módulo 081436 Retenciones y Percepciones (Información Anexa de Retenciones y Percepciones)</w:t>
            </w:r>
          </w:p>
          <w:p w14:paraId="3AEFB44C" w14:textId="04D5153E" w:rsidR="00356481" w:rsidRPr="00576EDE" w:rsidRDefault="00356481" w:rsidP="00514D26">
            <w:pPr>
              <w:rPr>
                <w:rFonts w:cs="Arial"/>
                <w:sz w:val="10"/>
                <w:szCs w:val="10"/>
              </w:rPr>
            </w:pPr>
          </w:p>
        </w:tc>
      </w:tr>
      <w:tr w:rsidR="00514D26" w:rsidRPr="00381A51" w14:paraId="2FC6B694" w14:textId="77777777" w:rsidTr="002A75F5">
        <w:trPr>
          <w:trHeight w:val="270"/>
        </w:trPr>
        <w:tc>
          <w:tcPr>
            <w:tcW w:w="568" w:type="dxa"/>
            <w:shd w:val="clear" w:color="auto" w:fill="auto"/>
            <w:noWrap/>
          </w:tcPr>
          <w:p w14:paraId="13B8F91B" w14:textId="77777777" w:rsidR="00514D26" w:rsidRPr="00381A51" w:rsidRDefault="00514D26" w:rsidP="00514D26">
            <w:pPr>
              <w:spacing w:line="276" w:lineRule="auto"/>
              <w:ind w:left="-265" w:right="-70" w:firstLine="284"/>
              <w:jc w:val="center"/>
              <w:rPr>
                <w:rFonts w:cs="Arial"/>
                <w:sz w:val="10"/>
                <w:szCs w:val="10"/>
              </w:rPr>
            </w:pPr>
          </w:p>
          <w:p w14:paraId="774E4049" w14:textId="3A393F60" w:rsidR="00514D26" w:rsidRPr="00044568" w:rsidRDefault="00514D26" w:rsidP="00514D26">
            <w:pPr>
              <w:spacing w:line="276" w:lineRule="auto"/>
              <w:ind w:left="-265" w:right="-70" w:firstLine="284"/>
              <w:jc w:val="center"/>
              <w:rPr>
                <w:rFonts w:cs="Arial"/>
                <w:szCs w:val="22"/>
              </w:rPr>
            </w:pPr>
            <w:r w:rsidRPr="00044568">
              <w:rPr>
                <w:rFonts w:cs="Arial"/>
                <w:szCs w:val="22"/>
              </w:rPr>
              <w:t>120</w:t>
            </w:r>
          </w:p>
        </w:tc>
        <w:tc>
          <w:tcPr>
            <w:tcW w:w="8210" w:type="dxa"/>
            <w:shd w:val="clear" w:color="auto" w:fill="auto"/>
            <w:noWrap/>
            <w:vAlign w:val="center"/>
          </w:tcPr>
          <w:p w14:paraId="4986D0CF" w14:textId="77777777" w:rsidR="00514D26" w:rsidRPr="008753EC" w:rsidRDefault="00514D26" w:rsidP="00514D26">
            <w:pPr>
              <w:spacing w:line="276" w:lineRule="auto"/>
              <w:rPr>
                <w:rFonts w:cs="Arial"/>
                <w:b/>
                <w:bCs/>
                <w:sz w:val="10"/>
                <w:szCs w:val="10"/>
                <w:lang w:val="es-PE" w:eastAsia="es-PE"/>
              </w:rPr>
            </w:pPr>
          </w:p>
          <w:p w14:paraId="540563DF" w14:textId="77777777" w:rsidR="00514D26" w:rsidRPr="00044568" w:rsidRDefault="00514D26" w:rsidP="00514D26">
            <w:pPr>
              <w:spacing w:line="276" w:lineRule="auto"/>
              <w:rPr>
                <w:rFonts w:cs="Arial"/>
                <w:b/>
                <w:bCs/>
                <w:szCs w:val="22"/>
                <w:lang w:val="es-PE" w:eastAsia="es-PE"/>
              </w:rPr>
            </w:pPr>
            <w:r w:rsidRPr="00044568">
              <w:rPr>
                <w:rFonts w:cs="Arial"/>
                <w:b/>
                <w:bCs/>
                <w:szCs w:val="22"/>
                <w:lang w:val="es-PE" w:eastAsia="es-PE"/>
              </w:rPr>
              <w:t>v0911 Inconsistencias de Percepciones</w:t>
            </w:r>
          </w:p>
          <w:p w14:paraId="6DD55792" w14:textId="77777777" w:rsidR="00514D26" w:rsidRPr="00044568" w:rsidRDefault="00514D26" w:rsidP="00514D26">
            <w:pPr>
              <w:spacing w:line="276" w:lineRule="auto"/>
              <w:rPr>
                <w:rFonts w:cs="Arial"/>
                <w:bCs/>
                <w:szCs w:val="22"/>
                <w:lang w:val="es-PE" w:eastAsia="es-PE"/>
              </w:rPr>
            </w:pPr>
          </w:p>
          <w:p w14:paraId="2C8D7C05" w14:textId="77777777" w:rsidR="00514D26" w:rsidRPr="00044568" w:rsidRDefault="00514D26" w:rsidP="00514D26">
            <w:pPr>
              <w:spacing w:line="276" w:lineRule="auto"/>
              <w:rPr>
                <w:rFonts w:cs="Arial"/>
                <w:color w:val="000000"/>
                <w:szCs w:val="22"/>
              </w:rPr>
            </w:pPr>
            <w:r w:rsidRPr="00044568">
              <w:rPr>
                <w:rFonts w:cs="Arial"/>
                <w:color w:val="000000"/>
                <w:szCs w:val="22"/>
                <w:u w:val="single"/>
              </w:rPr>
              <w:t>Definición</w:t>
            </w:r>
            <w:r w:rsidRPr="00044568">
              <w:rPr>
                <w:rFonts w:cs="Arial"/>
                <w:color w:val="000000"/>
                <w:szCs w:val="22"/>
              </w:rPr>
              <w:t>:</w:t>
            </w:r>
          </w:p>
          <w:p w14:paraId="4ADB8895" w14:textId="78F00A52" w:rsidR="00514D26" w:rsidRPr="00044568" w:rsidRDefault="00514D26" w:rsidP="00514D26">
            <w:pPr>
              <w:spacing w:line="276" w:lineRule="auto"/>
              <w:rPr>
                <w:rFonts w:cs="Arial"/>
                <w:color w:val="000000"/>
                <w:szCs w:val="22"/>
              </w:rPr>
            </w:pPr>
            <w:r w:rsidRPr="00044568">
              <w:rPr>
                <w:rFonts w:cs="Arial"/>
                <w:color w:val="000000"/>
                <w:szCs w:val="22"/>
              </w:rPr>
              <w:t xml:space="preserve">Determina la cantidad de períodos tributarios en los cuales las percepciones declaradas por el </w:t>
            </w:r>
            <w:r w:rsidR="00532D79">
              <w:rPr>
                <w:rFonts w:cs="Arial"/>
                <w:color w:val="000000"/>
                <w:szCs w:val="22"/>
              </w:rPr>
              <w:t>S</w:t>
            </w:r>
            <w:r w:rsidRPr="00044568">
              <w:rPr>
                <w:rFonts w:cs="Arial"/>
                <w:color w:val="000000"/>
                <w:szCs w:val="22"/>
              </w:rPr>
              <w:t xml:space="preserve">ujeto de </w:t>
            </w:r>
            <w:r w:rsidR="00532D79">
              <w:rPr>
                <w:rFonts w:cs="Arial"/>
                <w:color w:val="000000"/>
                <w:szCs w:val="22"/>
              </w:rPr>
              <w:t>P</w:t>
            </w:r>
            <w:r w:rsidRPr="00044568">
              <w:rPr>
                <w:rFonts w:cs="Arial"/>
                <w:color w:val="000000"/>
                <w:szCs w:val="22"/>
              </w:rPr>
              <w:t xml:space="preserve">ercepción supera las percepciones imputadas por el </w:t>
            </w:r>
            <w:r w:rsidR="00532D79">
              <w:rPr>
                <w:rFonts w:cs="Arial"/>
                <w:color w:val="000000"/>
                <w:szCs w:val="22"/>
              </w:rPr>
              <w:t>A</w:t>
            </w:r>
            <w:r w:rsidRPr="00044568">
              <w:rPr>
                <w:rFonts w:cs="Arial"/>
                <w:color w:val="000000"/>
                <w:szCs w:val="22"/>
              </w:rPr>
              <w:t xml:space="preserve">gente de </w:t>
            </w:r>
            <w:r w:rsidR="00532D79">
              <w:rPr>
                <w:rFonts w:cs="Arial"/>
                <w:color w:val="000000"/>
                <w:szCs w:val="22"/>
              </w:rPr>
              <w:t>P</w:t>
            </w:r>
            <w:r w:rsidRPr="00044568">
              <w:rPr>
                <w:rFonts w:cs="Arial"/>
                <w:color w:val="000000"/>
                <w:szCs w:val="22"/>
              </w:rPr>
              <w:t>ercepción.</w:t>
            </w:r>
          </w:p>
          <w:p w14:paraId="6313A1E1" w14:textId="77777777"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Periodo de evaluación</w:t>
            </w:r>
            <w:r w:rsidRPr="00044568">
              <w:rPr>
                <w:rFonts w:cs="Arial"/>
                <w:color w:val="000000"/>
                <w:szCs w:val="22"/>
              </w:rPr>
              <w:t>:</w:t>
            </w:r>
          </w:p>
          <w:p w14:paraId="03362835" w14:textId="77777777" w:rsidR="00514D26" w:rsidRPr="00044568" w:rsidRDefault="00514D26" w:rsidP="00514D26">
            <w:pPr>
              <w:spacing w:line="276" w:lineRule="auto"/>
              <w:rPr>
                <w:rFonts w:cs="Arial"/>
                <w:color w:val="000000"/>
                <w:szCs w:val="22"/>
              </w:rPr>
            </w:pPr>
            <w:r w:rsidRPr="00044568">
              <w:rPr>
                <w:rFonts w:cs="Arial"/>
                <w:color w:val="000000"/>
                <w:szCs w:val="22"/>
              </w:rPr>
              <w:t>Corresponde a los 24 últimos periodos tributarios vencidos a la fecha de ejecución del cálculo de la variable.</w:t>
            </w:r>
          </w:p>
          <w:p w14:paraId="4FB12935" w14:textId="77777777" w:rsidR="00514D26" w:rsidRPr="00044568" w:rsidRDefault="00514D26" w:rsidP="00514D26">
            <w:pPr>
              <w:spacing w:line="276" w:lineRule="auto"/>
              <w:rPr>
                <w:rFonts w:cs="Arial"/>
                <w:color w:val="000000"/>
                <w:szCs w:val="22"/>
              </w:rPr>
            </w:pPr>
            <w:r w:rsidRPr="00044568">
              <w:rPr>
                <w:rFonts w:cs="Arial"/>
                <w:color w:val="000000"/>
                <w:szCs w:val="22"/>
              </w:rPr>
              <w:br/>
            </w:r>
            <w:r w:rsidRPr="00044568">
              <w:rPr>
                <w:rFonts w:cs="Arial"/>
                <w:color w:val="000000"/>
                <w:szCs w:val="22"/>
                <w:u w:val="single"/>
              </w:rPr>
              <w:t>Forma de cálculo</w:t>
            </w:r>
            <w:r w:rsidRPr="00044568">
              <w:rPr>
                <w:rFonts w:cs="Arial"/>
                <w:color w:val="000000"/>
                <w:szCs w:val="22"/>
              </w:rPr>
              <w:t>:</w:t>
            </w:r>
          </w:p>
          <w:p w14:paraId="5A86B9AF" w14:textId="77777777" w:rsidR="00514D26" w:rsidRPr="00044568" w:rsidRDefault="00514D26" w:rsidP="00514D26">
            <w:pPr>
              <w:spacing w:line="276" w:lineRule="auto"/>
              <w:rPr>
                <w:rFonts w:cs="Arial"/>
                <w:color w:val="000000"/>
                <w:szCs w:val="22"/>
              </w:rPr>
            </w:pPr>
          </w:p>
          <w:p w14:paraId="4D1397C6" w14:textId="031E7BAC" w:rsidR="00514D26" w:rsidRPr="001B2D47" w:rsidRDefault="00514D26" w:rsidP="004033AE">
            <w:pPr>
              <w:pStyle w:val="Prrafodelista"/>
              <w:numPr>
                <w:ilvl w:val="0"/>
                <w:numId w:val="266"/>
              </w:numPr>
              <w:spacing w:line="276" w:lineRule="auto"/>
              <w:ind w:left="349" w:hanging="284"/>
              <w:rPr>
                <w:rFonts w:cs="Arial"/>
                <w:sz w:val="20"/>
                <w:szCs w:val="20"/>
                <w:lang w:eastAsia="es-PE"/>
              </w:rPr>
            </w:pPr>
            <w:r w:rsidRPr="001B2D47">
              <w:rPr>
                <w:rFonts w:cs="Arial"/>
                <w:i/>
                <w:iCs/>
                <w:color w:val="000000"/>
                <w:szCs w:val="22"/>
              </w:rPr>
              <w:t>Indicador</w:t>
            </w:r>
            <w:r w:rsidRPr="001B2D47">
              <w:rPr>
                <w:rFonts w:cs="Arial"/>
                <w:color w:val="000000"/>
                <w:szCs w:val="22"/>
              </w:rPr>
              <w:t xml:space="preserve">: </w:t>
            </w:r>
            <w:r w:rsidR="001074E2">
              <w:rPr>
                <w:rFonts w:cs="Arial"/>
                <w:color w:val="000000"/>
                <w:szCs w:val="22"/>
              </w:rPr>
              <w:t>e</w:t>
            </w:r>
            <w:r w:rsidRPr="001B2D47">
              <w:rPr>
                <w:rFonts w:cs="Arial"/>
                <w:color w:val="000000"/>
                <w:szCs w:val="22"/>
              </w:rPr>
              <w:t xml:space="preserve">s la cantidad de periodos tributarios en los cuales las percepciones declaradas por el </w:t>
            </w:r>
            <w:r w:rsidR="00532D79" w:rsidRPr="001B2D47">
              <w:rPr>
                <w:rFonts w:cs="Arial"/>
                <w:color w:val="000000"/>
                <w:szCs w:val="22"/>
              </w:rPr>
              <w:t>S</w:t>
            </w:r>
            <w:r w:rsidRPr="001B2D47">
              <w:rPr>
                <w:rFonts w:cs="Arial"/>
                <w:color w:val="000000"/>
                <w:szCs w:val="22"/>
              </w:rPr>
              <w:t xml:space="preserve">ujeto de </w:t>
            </w:r>
            <w:r w:rsidR="00532D79" w:rsidRPr="001B2D47">
              <w:rPr>
                <w:rFonts w:cs="Arial"/>
                <w:color w:val="000000"/>
                <w:szCs w:val="22"/>
              </w:rPr>
              <w:t>P</w:t>
            </w:r>
            <w:r w:rsidRPr="001B2D47">
              <w:rPr>
                <w:rFonts w:cs="Arial"/>
                <w:color w:val="000000"/>
                <w:szCs w:val="22"/>
              </w:rPr>
              <w:t>ercepción supera las percepciones imputadas por el agente de percepción.</w:t>
            </w:r>
          </w:p>
          <w:p w14:paraId="03B255AF" w14:textId="1C30FB74" w:rsidR="00514D26" w:rsidRDefault="00514D26" w:rsidP="00514D26">
            <w:pPr>
              <w:pStyle w:val="Prrafodelista"/>
              <w:spacing w:line="276" w:lineRule="auto"/>
              <w:ind w:left="1"/>
              <w:rPr>
                <w:rFonts w:cs="Arial"/>
                <w:color w:val="000000"/>
                <w:sz w:val="18"/>
                <w:szCs w:val="18"/>
              </w:rPr>
            </w:pPr>
          </w:p>
          <w:p w14:paraId="7CD1B49E" w14:textId="77777777" w:rsidR="001B2D47" w:rsidRPr="00044568" w:rsidRDefault="001B2D47" w:rsidP="001B2D47">
            <w:pPr>
              <w:spacing w:line="276" w:lineRule="auto"/>
              <w:ind w:left="349"/>
              <w:rPr>
                <w:rFonts w:cs="Arial"/>
                <w:color w:val="000000"/>
                <w:szCs w:val="22"/>
              </w:rPr>
            </w:pPr>
            <w:r w:rsidRPr="00044568">
              <w:rPr>
                <w:rFonts w:cs="Arial"/>
                <w:i/>
                <w:color w:val="000000"/>
                <w:szCs w:val="22"/>
              </w:rPr>
              <w:t>D</w:t>
            </w:r>
            <w:r>
              <w:rPr>
                <w:rFonts w:cs="Arial"/>
                <w:i/>
                <w:color w:val="000000"/>
                <w:szCs w:val="22"/>
              </w:rPr>
              <w:t>ó</w:t>
            </w:r>
            <w:r w:rsidRPr="00044568">
              <w:rPr>
                <w:rFonts w:cs="Arial"/>
                <w:i/>
                <w:color w:val="000000"/>
                <w:szCs w:val="22"/>
              </w:rPr>
              <w:t>nde</w:t>
            </w:r>
            <w:r w:rsidRPr="00044568">
              <w:rPr>
                <w:rFonts w:cs="Arial"/>
                <w:color w:val="000000"/>
                <w:szCs w:val="22"/>
              </w:rPr>
              <w:t>:</w:t>
            </w:r>
          </w:p>
          <w:p w14:paraId="140B1C3E" w14:textId="6497B14B" w:rsidR="001B2D47" w:rsidRDefault="001B2D47" w:rsidP="001B2D47">
            <w:pPr>
              <w:pStyle w:val="Prrafodelista"/>
              <w:numPr>
                <w:ilvl w:val="0"/>
                <w:numId w:val="60"/>
              </w:numPr>
              <w:spacing w:line="276" w:lineRule="auto"/>
              <w:ind w:left="632" w:hanging="283"/>
              <w:rPr>
                <w:rFonts w:cs="Arial"/>
                <w:color w:val="000000"/>
                <w:szCs w:val="22"/>
              </w:rPr>
            </w:pPr>
            <w:r w:rsidRPr="00044568">
              <w:rPr>
                <w:rFonts w:cs="Arial"/>
                <w:color w:val="000000"/>
                <w:szCs w:val="22"/>
              </w:rPr>
              <w:t xml:space="preserve">Monto percepciones declaradas: </w:t>
            </w:r>
            <w:r w:rsidR="001074E2">
              <w:rPr>
                <w:rFonts w:cs="Arial"/>
                <w:color w:val="000000"/>
                <w:szCs w:val="22"/>
              </w:rPr>
              <w:t>s</w:t>
            </w:r>
            <w:r w:rsidRPr="00044568">
              <w:rPr>
                <w:rFonts w:cs="Arial"/>
                <w:color w:val="000000"/>
                <w:szCs w:val="22"/>
              </w:rPr>
              <w:t>umatoria de las casillas 171 del PDT 621 presentadas por el sujeto de percepción, en el rango de períodos evaluados.</w:t>
            </w:r>
          </w:p>
          <w:p w14:paraId="1E2B43B8" w14:textId="6C01EE0F" w:rsidR="001B2D47" w:rsidRPr="001B2D47" w:rsidRDefault="001B2D47" w:rsidP="001B2D47">
            <w:pPr>
              <w:pStyle w:val="Prrafodelista"/>
              <w:numPr>
                <w:ilvl w:val="0"/>
                <w:numId w:val="60"/>
              </w:numPr>
              <w:spacing w:line="276" w:lineRule="auto"/>
              <w:ind w:left="632" w:hanging="283"/>
              <w:rPr>
                <w:rFonts w:cs="Arial"/>
                <w:color w:val="000000"/>
                <w:szCs w:val="22"/>
              </w:rPr>
            </w:pPr>
            <w:r w:rsidRPr="001B2D47">
              <w:rPr>
                <w:rFonts w:cs="Arial"/>
                <w:szCs w:val="22"/>
              </w:rPr>
              <w:t xml:space="preserve">Monto </w:t>
            </w:r>
            <w:r w:rsidRPr="001B2D47">
              <w:rPr>
                <w:rFonts w:cs="Arial"/>
                <w:color w:val="000000"/>
                <w:szCs w:val="22"/>
              </w:rPr>
              <w:t xml:space="preserve">percepciones </w:t>
            </w:r>
            <w:r w:rsidRPr="001B2D47">
              <w:rPr>
                <w:rFonts w:cs="Arial"/>
                <w:szCs w:val="22"/>
              </w:rPr>
              <w:t>imputadas</w:t>
            </w:r>
            <w:r w:rsidRPr="001B2D47">
              <w:rPr>
                <w:rFonts w:cs="Arial"/>
                <w:color w:val="000000"/>
                <w:szCs w:val="22"/>
              </w:rPr>
              <w:t xml:space="preserve">: </w:t>
            </w:r>
            <w:r w:rsidR="001074E2">
              <w:rPr>
                <w:rFonts w:cs="Arial"/>
                <w:color w:val="000000"/>
                <w:szCs w:val="22"/>
              </w:rPr>
              <w:t>s</w:t>
            </w:r>
            <w:r w:rsidRPr="001B2D47">
              <w:rPr>
                <w:rFonts w:cs="Arial"/>
                <w:color w:val="000000"/>
                <w:szCs w:val="22"/>
              </w:rPr>
              <w:t xml:space="preserve">uma de los montos de  percepciones imputadas al sujeto de percepción por los agentes de percepción por venta interna, por venta de combustible y por importaciones (PDT 697, PDT 633 y Tabla </w:t>
            </w:r>
            <w:proofErr w:type="spellStart"/>
            <w:r w:rsidRPr="001B2D47">
              <w:rPr>
                <w:rFonts w:cs="Arial"/>
                <w:color w:val="000000"/>
                <w:szCs w:val="22"/>
              </w:rPr>
              <w:t>Sunat</w:t>
            </w:r>
            <w:proofErr w:type="spellEnd"/>
            <w:r w:rsidRPr="001B2D47">
              <w:rPr>
                <w:rFonts w:cs="Arial"/>
                <w:color w:val="000000"/>
                <w:szCs w:val="22"/>
              </w:rPr>
              <w:t>- BDDWEAC).</w:t>
            </w:r>
          </w:p>
          <w:p w14:paraId="447FC751" w14:textId="77777777" w:rsidR="00514D26" w:rsidRPr="00044568" w:rsidRDefault="00514D26" w:rsidP="00514D26">
            <w:pPr>
              <w:spacing w:line="276" w:lineRule="auto"/>
              <w:rPr>
                <w:rFonts w:cs="Arial"/>
                <w:color w:val="000000"/>
                <w:szCs w:val="22"/>
              </w:rPr>
            </w:pPr>
          </w:p>
          <w:p w14:paraId="750E4125" w14:textId="434591F2" w:rsidR="00514D26" w:rsidRPr="001B2D47" w:rsidRDefault="00514D26" w:rsidP="004033AE">
            <w:pPr>
              <w:pStyle w:val="Prrafodelista"/>
              <w:numPr>
                <w:ilvl w:val="0"/>
                <w:numId w:val="266"/>
              </w:numPr>
              <w:spacing w:line="276" w:lineRule="auto"/>
              <w:ind w:left="349" w:hanging="284"/>
              <w:rPr>
                <w:rFonts w:cs="Arial"/>
                <w:i/>
                <w:color w:val="000000"/>
                <w:szCs w:val="22"/>
              </w:rPr>
            </w:pPr>
            <w:r w:rsidRPr="001B2D47">
              <w:rPr>
                <w:rFonts w:cs="Arial"/>
                <w:i/>
                <w:color w:val="000000"/>
                <w:szCs w:val="22"/>
              </w:rPr>
              <w:t>Consideraci</w:t>
            </w:r>
            <w:r w:rsidR="00532D79" w:rsidRPr="001B2D47">
              <w:rPr>
                <w:rFonts w:cs="Arial"/>
                <w:i/>
                <w:color w:val="000000"/>
                <w:szCs w:val="22"/>
              </w:rPr>
              <w:t>o</w:t>
            </w:r>
            <w:r w:rsidRPr="001B2D47">
              <w:rPr>
                <w:rFonts w:cs="Arial"/>
                <w:i/>
                <w:color w:val="000000"/>
                <w:szCs w:val="22"/>
              </w:rPr>
              <w:t>n</w:t>
            </w:r>
            <w:r w:rsidR="00532D79" w:rsidRPr="001B2D47">
              <w:rPr>
                <w:rFonts w:cs="Arial"/>
                <w:i/>
                <w:color w:val="000000"/>
                <w:szCs w:val="22"/>
              </w:rPr>
              <w:t>es</w:t>
            </w:r>
            <w:r w:rsidRPr="001B2D47">
              <w:rPr>
                <w:rFonts w:cs="Arial"/>
                <w:i/>
                <w:color w:val="000000"/>
                <w:szCs w:val="22"/>
              </w:rPr>
              <w:t>:</w:t>
            </w:r>
          </w:p>
          <w:p w14:paraId="1F365D34" w14:textId="1BF61ED8" w:rsidR="001B2D47" w:rsidRDefault="001B2D47" w:rsidP="001B2D47">
            <w:pPr>
              <w:pStyle w:val="Prrafodelista"/>
              <w:numPr>
                <w:ilvl w:val="0"/>
                <w:numId w:val="60"/>
              </w:numPr>
              <w:spacing w:line="276" w:lineRule="auto"/>
              <w:ind w:left="632" w:hanging="283"/>
              <w:rPr>
                <w:rFonts w:cs="Arial"/>
                <w:color w:val="000000"/>
                <w:szCs w:val="22"/>
              </w:rPr>
            </w:pPr>
            <w:r>
              <w:rPr>
                <w:rFonts w:cs="Arial"/>
                <w:color w:val="000000"/>
                <w:szCs w:val="22"/>
              </w:rPr>
              <w:t>Se</w:t>
            </w:r>
            <w:r w:rsidRPr="005D7A1F">
              <w:rPr>
                <w:rFonts w:cs="Arial"/>
                <w:color w:val="000000"/>
                <w:szCs w:val="22"/>
              </w:rPr>
              <w:t xml:space="preserve"> </w:t>
            </w:r>
            <w:r>
              <w:rPr>
                <w:rFonts w:cs="Arial"/>
                <w:color w:val="000000"/>
                <w:szCs w:val="22"/>
              </w:rPr>
              <w:t>c</w:t>
            </w:r>
            <w:r w:rsidRPr="005D7A1F">
              <w:rPr>
                <w:rFonts w:cs="Arial"/>
                <w:color w:val="000000"/>
                <w:szCs w:val="22"/>
              </w:rPr>
              <w:t>uenta los periodos tributarios en los cuales se cumple que las percepciones declaradas por el Sujeto de Percepción superan las percepciones imputadas por el Agente de Percepción en un importe mayor a S/ 5.00.</w:t>
            </w:r>
          </w:p>
          <w:p w14:paraId="3EE616A9" w14:textId="20F2D732" w:rsidR="00514D26" w:rsidRPr="00532D79" w:rsidRDefault="00514D26" w:rsidP="001B2D47">
            <w:pPr>
              <w:pStyle w:val="Prrafodelista"/>
              <w:numPr>
                <w:ilvl w:val="0"/>
                <w:numId w:val="60"/>
              </w:numPr>
              <w:spacing w:line="276" w:lineRule="auto"/>
              <w:ind w:left="632" w:hanging="283"/>
              <w:rPr>
                <w:rFonts w:cs="Arial"/>
                <w:color w:val="000000"/>
                <w:szCs w:val="22"/>
              </w:rPr>
            </w:pPr>
            <w:r w:rsidRPr="00044568">
              <w:rPr>
                <w:rFonts w:cs="Arial"/>
                <w:color w:val="000000"/>
                <w:szCs w:val="22"/>
              </w:rPr>
              <w:t>El indicador solo será calculado para aquellos contribuyentes en los cuales el monto consignado en la casilla 171 coincida con la suma de los comprobantes de percepción, facturas que actúan como comprobantes de percepción y tablas de aduanas detalladas en el PDT 621</w:t>
            </w:r>
            <w:r w:rsidR="00532D79">
              <w:rPr>
                <w:rFonts w:cs="Arial"/>
                <w:color w:val="000000"/>
                <w:szCs w:val="22"/>
              </w:rPr>
              <w:t xml:space="preserve"> (Información Anexa de Percepciones)</w:t>
            </w:r>
            <w:r w:rsidRPr="00044568">
              <w:rPr>
                <w:rFonts w:cs="Arial"/>
                <w:color w:val="000000"/>
                <w:szCs w:val="22"/>
              </w:rPr>
              <w:t xml:space="preserve">, </w:t>
            </w:r>
            <w:r w:rsidRPr="00532D79">
              <w:rPr>
                <w:rFonts w:cs="Arial"/>
                <w:color w:val="000000"/>
                <w:szCs w:val="22"/>
              </w:rPr>
              <w:t>considerando una tolerancia de S/. 5.00.</w:t>
            </w:r>
          </w:p>
          <w:p w14:paraId="05F82FBB" w14:textId="785DF166" w:rsidR="00532D79" w:rsidRPr="00532D79" w:rsidRDefault="00532D79" w:rsidP="001B2D47">
            <w:pPr>
              <w:pStyle w:val="Prrafodelista"/>
              <w:numPr>
                <w:ilvl w:val="0"/>
                <w:numId w:val="60"/>
              </w:numPr>
              <w:spacing w:line="276" w:lineRule="auto"/>
              <w:ind w:left="632" w:hanging="283"/>
              <w:rPr>
                <w:rFonts w:cs="Arial"/>
                <w:color w:val="000000"/>
                <w:szCs w:val="22"/>
              </w:rPr>
            </w:pPr>
            <w:r w:rsidRPr="00532D79">
              <w:rPr>
                <w:rFonts w:cs="Arial"/>
                <w:color w:val="000000"/>
                <w:szCs w:val="22"/>
              </w:rPr>
              <w:t>De presentar un dato no numérico (inconsistente) en el valor de las casillas mencionadas, se convertirá al valor 0.</w:t>
            </w:r>
          </w:p>
          <w:p w14:paraId="1C0032BB" w14:textId="77777777" w:rsidR="00514D26" w:rsidRPr="00044568" w:rsidRDefault="00514D26" w:rsidP="00514D26">
            <w:pPr>
              <w:spacing w:line="276" w:lineRule="auto"/>
              <w:rPr>
                <w:rFonts w:cs="Arial"/>
                <w:color w:val="000000"/>
                <w:szCs w:val="22"/>
              </w:rPr>
            </w:pPr>
          </w:p>
          <w:p w14:paraId="4EA6E189" w14:textId="77777777" w:rsidR="00514D26" w:rsidRPr="00044568" w:rsidRDefault="00514D26" w:rsidP="00514D26">
            <w:pPr>
              <w:spacing w:line="276" w:lineRule="auto"/>
              <w:rPr>
                <w:rFonts w:cs="Arial"/>
                <w:color w:val="000000"/>
                <w:szCs w:val="22"/>
              </w:rPr>
            </w:pPr>
            <w:r w:rsidRPr="00044568">
              <w:rPr>
                <w:rFonts w:cs="Arial"/>
                <w:color w:val="000000"/>
                <w:szCs w:val="22"/>
                <w:u w:val="single"/>
              </w:rPr>
              <w:t>Fuente de información</w:t>
            </w:r>
            <w:r w:rsidRPr="00044568">
              <w:rPr>
                <w:rFonts w:cs="Arial"/>
                <w:color w:val="000000"/>
                <w:szCs w:val="22"/>
              </w:rPr>
              <w:t>:</w:t>
            </w:r>
          </w:p>
          <w:p w14:paraId="7327280C" w14:textId="3AEF42E6" w:rsidR="00514D26" w:rsidRDefault="00514D26" w:rsidP="001B7500">
            <w:pPr>
              <w:pStyle w:val="Prrafodelista"/>
              <w:numPr>
                <w:ilvl w:val="0"/>
                <w:numId w:val="155"/>
              </w:numPr>
              <w:spacing w:line="276" w:lineRule="auto"/>
              <w:ind w:left="207" w:hanging="142"/>
              <w:rPr>
                <w:rFonts w:cs="Arial"/>
                <w:color w:val="000000"/>
                <w:szCs w:val="22"/>
              </w:rPr>
            </w:pPr>
            <w:r w:rsidRPr="00532D79">
              <w:rPr>
                <w:rFonts w:cs="Arial"/>
                <w:color w:val="000000"/>
                <w:szCs w:val="22"/>
              </w:rPr>
              <w:t>Declaraciones Juradas IGV (PDT 621)</w:t>
            </w:r>
          </w:p>
          <w:p w14:paraId="07E64939" w14:textId="173BF98F" w:rsidR="00532D79" w:rsidRPr="00532D79" w:rsidRDefault="00532D79" w:rsidP="00532D79">
            <w:pPr>
              <w:pStyle w:val="Prrafodelista"/>
              <w:spacing w:line="276" w:lineRule="auto"/>
              <w:ind w:left="394"/>
              <w:rPr>
                <w:rFonts w:cs="Arial"/>
                <w:color w:val="000000"/>
                <w:szCs w:val="22"/>
              </w:rPr>
            </w:pPr>
            <w:r>
              <w:rPr>
                <w:rFonts w:cs="Arial"/>
                <w:color w:val="000000"/>
                <w:szCs w:val="22"/>
              </w:rPr>
              <w:t>Teradata</w:t>
            </w:r>
            <w:r w:rsidR="00A00A35" w:rsidRPr="00A00A35">
              <w:rPr>
                <w:rFonts w:cs="Arial"/>
                <w:color w:val="000000"/>
                <w:szCs w:val="22"/>
              </w:rPr>
              <w:t>:  Módulo 081419 Declaraciones juradas</w:t>
            </w:r>
          </w:p>
          <w:p w14:paraId="4038480D" w14:textId="34D53CC8" w:rsidR="00514D26" w:rsidRDefault="00514D26" w:rsidP="001B7500">
            <w:pPr>
              <w:pStyle w:val="Prrafodelista"/>
              <w:numPr>
                <w:ilvl w:val="0"/>
                <w:numId w:val="155"/>
              </w:numPr>
              <w:spacing w:line="276" w:lineRule="auto"/>
              <w:ind w:left="207" w:hanging="142"/>
              <w:rPr>
                <w:rFonts w:cs="Arial"/>
                <w:color w:val="000000"/>
                <w:szCs w:val="22"/>
              </w:rPr>
            </w:pPr>
            <w:r w:rsidRPr="00532D79">
              <w:rPr>
                <w:rFonts w:cs="Arial"/>
                <w:color w:val="000000"/>
                <w:szCs w:val="22"/>
              </w:rPr>
              <w:t>PDT 633</w:t>
            </w:r>
            <w:r w:rsidR="00A00A35">
              <w:rPr>
                <w:rFonts w:cs="Arial"/>
                <w:color w:val="000000"/>
                <w:szCs w:val="22"/>
              </w:rPr>
              <w:t xml:space="preserve"> y PDT 697</w:t>
            </w:r>
          </w:p>
          <w:p w14:paraId="4A30DF95" w14:textId="30D1B5B8" w:rsidR="00514D26" w:rsidRPr="00A00A35" w:rsidRDefault="00A00A35" w:rsidP="00A00A35">
            <w:pPr>
              <w:spacing w:line="276" w:lineRule="auto"/>
              <w:ind w:left="394"/>
              <w:rPr>
                <w:rFonts w:cs="Arial"/>
                <w:color w:val="000000"/>
                <w:szCs w:val="22"/>
              </w:rPr>
            </w:pPr>
            <w:r>
              <w:rPr>
                <w:rFonts w:cs="Arial"/>
                <w:color w:val="000000"/>
                <w:szCs w:val="22"/>
              </w:rPr>
              <w:t>Teradata</w:t>
            </w:r>
            <w:r w:rsidRPr="00A00A35">
              <w:rPr>
                <w:rFonts w:cs="Arial"/>
                <w:color w:val="000000"/>
                <w:szCs w:val="22"/>
              </w:rPr>
              <w:t>:  Retenciones y Percepciones (Información Anexa de Retenciones y Percepciones)</w:t>
            </w:r>
          </w:p>
          <w:p w14:paraId="4FFE2E32" w14:textId="5B989194" w:rsidR="00514D26" w:rsidRPr="00A00A35" w:rsidRDefault="00514D26" w:rsidP="001B7500">
            <w:pPr>
              <w:pStyle w:val="Prrafodelista"/>
              <w:numPr>
                <w:ilvl w:val="0"/>
                <w:numId w:val="155"/>
              </w:numPr>
              <w:spacing w:line="276" w:lineRule="auto"/>
              <w:ind w:left="207" w:hanging="142"/>
              <w:rPr>
                <w:rFonts w:cs="Arial"/>
                <w:color w:val="000000"/>
                <w:sz w:val="18"/>
                <w:szCs w:val="18"/>
              </w:rPr>
            </w:pPr>
            <w:r w:rsidRPr="00A00A35">
              <w:rPr>
                <w:rFonts w:cs="Arial"/>
                <w:color w:val="000000"/>
                <w:szCs w:val="22"/>
              </w:rPr>
              <w:t>Tabla BDDWEAC</w:t>
            </w:r>
          </w:p>
          <w:p w14:paraId="0715CF5C" w14:textId="263FC399" w:rsidR="00A00A35" w:rsidRPr="00A00A35" w:rsidRDefault="00A00A35" w:rsidP="00A00A35">
            <w:pPr>
              <w:pStyle w:val="Prrafodelista"/>
              <w:spacing w:line="276" w:lineRule="auto"/>
              <w:ind w:left="394"/>
              <w:rPr>
                <w:rFonts w:cs="Arial"/>
                <w:color w:val="000000"/>
                <w:sz w:val="18"/>
                <w:szCs w:val="18"/>
              </w:rPr>
            </w:pPr>
            <w:r>
              <w:rPr>
                <w:rFonts w:cs="Arial"/>
                <w:color w:val="000000"/>
                <w:szCs w:val="18"/>
              </w:rPr>
              <w:t>Teradata</w:t>
            </w:r>
            <w:r w:rsidRPr="003B0294">
              <w:rPr>
                <w:rFonts w:cs="Arial"/>
                <w:color w:val="000000"/>
                <w:szCs w:val="22"/>
              </w:rPr>
              <w:t>:  Módulo 080483 Importaciones Aduaneras</w:t>
            </w:r>
          </w:p>
          <w:p w14:paraId="100520C4" w14:textId="77777777" w:rsidR="00514D26" w:rsidRPr="00576EDE" w:rsidRDefault="00514D26" w:rsidP="00514D26">
            <w:pPr>
              <w:spacing w:line="276" w:lineRule="auto"/>
              <w:rPr>
                <w:rFonts w:cs="Arial"/>
                <w:b/>
                <w:bCs/>
                <w:color w:val="FF0000"/>
                <w:sz w:val="10"/>
                <w:szCs w:val="10"/>
                <w:lang w:val="es-PE" w:eastAsia="es-PE"/>
              </w:rPr>
            </w:pPr>
          </w:p>
        </w:tc>
      </w:tr>
      <w:tr w:rsidR="00514D26" w:rsidRPr="00381A51" w14:paraId="69486CF7" w14:textId="77777777" w:rsidTr="002A75F5">
        <w:trPr>
          <w:trHeight w:val="270"/>
        </w:trPr>
        <w:tc>
          <w:tcPr>
            <w:tcW w:w="568" w:type="dxa"/>
            <w:shd w:val="clear" w:color="auto" w:fill="auto"/>
            <w:noWrap/>
          </w:tcPr>
          <w:p w14:paraId="4141130D" w14:textId="77777777" w:rsidR="00514D26" w:rsidRDefault="00514D26" w:rsidP="00514D26">
            <w:pPr>
              <w:spacing w:line="276" w:lineRule="auto"/>
              <w:ind w:left="-265" w:right="-70" w:firstLine="284"/>
              <w:jc w:val="center"/>
              <w:rPr>
                <w:rFonts w:cs="Arial"/>
                <w:sz w:val="10"/>
                <w:szCs w:val="10"/>
              </w:rPr>
            </w:pPr>
          </w:p>
          <w:p w14:paraId="18D97EC8" w14:textId="7884B701" w:rsidR="00514D26" w:rsidRPr="00FD14BA" w:rsidRDefault="00514D26" w:rsidP="00514D26">
            <w:pPr>
              <w:spacing w:line="276" w:lineRule="auto"/>
              <w:ind w:left="-265" w:right="-70" w:firstLine="284"/>
              <w:jc w:val="center"/>
              <w:rPr>
                <w:rFonts w:cs="Arial"/>
                <w:szCs w:val="22"/>
              </w:rPr>
            </w:pPr>
            <w:r w:rsidRPr="00FD14BA">
              <w:rPr>
                <w:rFonts w:cs="Arial"/>
                <w:szCs w:val="22"/>
              </w:rPr>
              <w:t>121</w:t>
            </w:r>
          </w:p>
        </w:tc>
        <w:tc>
          <w:tcPr>
            <w:tcW w:w="8210" w:type="dxa"/>
            <w:shd w:val="clear" w:color="auto" w:fill="auto"/>
            <w:noWrap/>
          </w:tcPr>
          <w:p w14:paraId="68EA03D0" w14:textId="77777777" w:rsidR="00514D26" w:rsidRPr="006449F0" w:rsidRDefault="00514D26" w:rsidP="00514D26">
            <w:pPr>
              <w:spacing w:line="276" w:lineRule="auto"/>
              <w:rPr>
                <w:rFonts w:cs="Arial"/>
                <w:sz w:val="10"/>
                <w:szCs w:val="10"/>
              </w:rPr>
            </w:pPr>
          </w:p>
          <w:p w14:paraId="6958F29F" w14:textId="77777777" w:rsidR="00514D26" w:rsidRPr="00FD14BA" w:rsidRDefault="00514D26" w:rsidP="00514D26">
            <w:pPr>
              <w:rPr>
                <w:rFonts w:cs="Arial"/>
                <w:b/>
                <w:szCs w:val="22"/>
              </w:rPr>
            </w:pPr>
            <w:r w:rsidRPr="00FD14BA">
              <w:rPr>
                <w:rFonts w:cs="Arial"/>
                <w:b/>
                <w:szCs w:val="22"/>
              </w:rPr>
              <w:t>v1001  Vinculación EIRL</w:t>
            </w:r>
          </w:p>
          <w:p w14:paraId="1460BFC4" w14:textId="77777777" w:rsidR="00514D26" w:rsidRPr="00FD14BA" w:rsidRDefault="00514D26" w:rsidP="00514D26">
            <w:pPr>
              <w:rPr>
                <w:rFonts w:cs="Arial"/>
                <w:szCs w:val="22"/>
              </w:rPr>
            </w:pPr>
          </w:p>
          <w:p w14:paraId="5EA97B4C" w14:textId="77777777" w:rsidR="00514D26" w:rsidRPr="00FD14BA" w:rsidRDefault="00514D26" w:rsidP="00514D26">
            <w:pPr>
              <w:rPr>
                <w:rFonts w:cs="Arial"/>
                <w:szCs w:val="22"/>
                <w:u w:val="single"/>
              </w:rPr>
            </w:pPr>
            <w:r w:rsidRPr="00FD14BA">
              <w:rPr>
                <w:rFonts w:cs="Arial"/>
                <w:szCs w:val="22"/>
                <w:u w:val="single"/>
              </w:rPr>
              <w:t>Definición</w:t>
            </w:r>
          </w:p>
          <w:p w14:paraId="26EBFC2F" w14:textId="77777777" w:rsidR="00514D26" w:rsidRPr="00FD14BA" w:rsidRDefault="00514D26" w:rsidP="00514D26">
            <w:pPr>
              <w:pStyle w:val="Prrafodelista"/>
              <w:ind w:left="0"/>
              <w:rPr>
                <w:rFonts w:cs="Arial"/>
                <w:szCs w:val="22"/>
              </w:rPr>
            </w:pPr>
            <w:r w:rsidRPr="00FD14BA">
              <w:rPr>
                <w:rFonts w:cs="Arial"/>
                <w:szCs w:val="22"/>
              </w:rPr>
              <w:t>Identifica la existencia de vinculación entre contribuyentes del tipo EIRL con otra EIRL o con una persona natural.</w:t>
            </w:r>
          </w:p>
          <w:p w14:paraId="46366E4A" w14:textId="77777777" w:rsidR="00514D26" w:rsidRPr="00FD14BA" w:rsidRDefault="00514D26" w:rsidP="00514D26">
            <w:pPr>
              <w:pStyle w:val="Prrafodelista"/>
              <w:ind w:left="0"/>
              <w:rPr>
                <w:rFonts w:cs="Arial"/>
                <w:szCs w:val="22"/>
              </w:rPr>
            </w:pPr>
          </w:p>
          <w:p w14:paraId="3131F735" w14:textId="77777777" w:rsidR="00514D26" w:rsidRPr="00FD14BA" w:rsidRDefault="00514D26" w:rsidP="00514D26">
            <w:pPr>
              <w:rPr>
                <w:rFonts w:cs="Arial"/>
                <w:szCs w:val="22"/>
                <w:u w:val="single"/>
              </w:rPr>
            </w:pPr>
            <w:r w:rsidRPr="00FD14BA">
              <w:rPr>
                <w:rFonts w:cs="Arial"/>
                <w:szCs w:val="22"/>
                <w:u w:val="single"/>
              </w:rPr>
              <w:t>Periodo de evaluación</w:t>
            </w:r>
          </w:p>
          <w:p w14:paraId="64E57C6D" w14:textId="77777777" w:rsidR="00514D26" w:rsidRPr="00FD14BA" w:rsidRDefault="00514D26" w:rsidP="00514D26">
            <w:pPr>
              <w:rPr>
                <w:rFonts w:cs="Arial"/>
                <w:szCs w:val="22"/>
              </w:rPr>
            </w:pPr>
            <w:r w:rsidRPr="00FD14BA">
              <w:rPr>
                <w:rFonts w:cs="Arial"/>
                <w:szCs w:val="22"/>
              </w:rPr>
              <w:t xml:space="preserve">A la fecha de ejecución del cálculo de la variable. </w:t>
            </w:r>
          </w:p>
          <w:p w14:paraId="52E34913" w14:textId="77777777" w:rsidR="00514D26" w:rsidRPr="00FD14BA" w:rsidRDefault="00514D26" w:rsidP="00514D26">
            <w:pPr>
              <w:rPr>
                <w:rFonts w:cs="Arial"/>
                <w:szCs w:val="22"/>
              </w:rPr>
            </w:pPr>
          </w:p>
          <w:p w14:paraId="747731D2" w14:textId="77777777" w:rsidR="00514D26" w:rsidRPr="00FD14BA" w:rsidRDefault="00514D26" w:rsidP="00514D26">
            <w:pPr>
              <w:rPr>
                <w:rFonts w:cs="Arial"/>
                <w:szCs w:val="22"/>
                <w:u w:val="single"/>
              </w:rPr>
            </w:pPr>
            <w:r w:rsidRPr="00FD14BA">
              <w:rPr>
                <w:rFonts w:cs="Arial"/>
                <w:szCs w:val="22"/>
                <w:u w:val="single"/>
              </w:rPr>
              <w:t>Forma de cálculo</w:t>
            </w:r>
          </w:p>
          <w:p w14:paraId="1BBF2FEA" w14:textId="77777777" w:rsidR="00514D26" w:rsidRPr="00FD14BA" w:rsidRDefault="00514D26" w:rsidP="00514D26">
            <w:pPr>
              <w:rPr>
                <w:rFonts w:cs="Arial"/>
                <w:szCs w:val="22"/>
              </w:rPr>
            </w:pPr>
          </w:p>
          <w:p w14:paraId="109DE9C5" w14:textId="7D5DCF58" w:rsidR="00514D26" w:rsidRPr="00FD14BA" w:rsidRDefault="00514D26" w:rsidP="00BD2917">
            <w:pPr>
              <w:pStyle w:val="Prrafodelista"/>
              <w:numPr>
                <w:ilvl w:val="0"/>
                <w:numId w:val="41"/>
              </w:numPr>
              <w:ind w:left="229" w:hanging="229"/>
              <w:rPr>
                <w:rFonts w:cs="Arial"/>
                <w:szCs w:val="22"/>
              </w:rPr>
            </w:pPr>
            <w:r w:rsidRPr="001B2D47">
              <w:rPr>
                <w:rFonts w:cs="Arial"/>
                <w:i/>
                <w:iCs/>
                <w:szCs w:val="22"/>
              </w:rPr>
              <w:t>Indicador</w:t>
            </w:r>
            <w:r w:rsidRPr="00FD14BA">
              <w:rPr>
                <w:rFonts w:cs="Arial"/>
                <w:color w:val="000000"/>
                <w:szCs w:val="22"/>
              </w:rPr>
              <w:t xml:space="preserve">: </w:t>
            </w:r>
            <w:r w:rsidR="001074E2">
              <w:rPr>
                <w:rFonts w:cs="Arial"/>
                <w:color w:val="000000"/>
                <w:szCs w:val="22"/>
              </w:rPr>
              <w:t>c</w:t>
            </w:r>
            <w:r w:rsidRPr="00FD14BA">
              <w:rPr>
                <w:rFonts w:cs="Arial"/>
                <w:color w:val="000000"/>
                <w:szCs w:val="22"/>
              </w:rPr>
              <w:t>antidad de vinculaciones</w:t>
            </w:r>
          </w:p>
          <w:p w14:paraId="151DE22B" w14:textId="77777777" w:rsidR="00514D26" w:rsidRPr="00FD14BA" w:rsidRDefault="00514D26" w:rsidP="00514D26">
            <w:pPr>
              <w:pStyle w:val="Prrafodelista"/>
              <w:ind w:left="229"/>
              <w:rPr>
                <w:rFonts w:cs="Arial"/>
                <w:szCs w:val="22"/>
              </w:rPr>
            </w:pPr>
          </w:p>
          <w:p w14:paraId="367A368E" w14:textId="77777777" w:rsidR="00514D26" w:rsidRPr="00FD14BA" w:rsidRDefault="00514D26" w:rsidP="00BD2917">
            <w:pPr>
              <w:pStyle w:val="Prrafodelista"/>
              <w:numPr>
                <w:ilvl w:val="0"/>
                <w:numId w:val="41"/>
              </w:numPr>
              <w:ind w:left="229" w:hanging="229"/>
              <w:rPr>
                <w:rFonts w:cs="Arial"/>
                <w:szCs w:val="22"/>
              </w:rPr>
            </w:pPr>
            <w:r w:rsidRPr="001B2D47">
              <w:rPr>
                <w:rFonts w:cs="Arial"/>
                <w:i/>
                <w:iCs/>
                <w:szCs w:val="22"/>
              </w:rPr>
              <w:t>Condición</w:t>
            </w:r>
            <w:r w:rsidRPr="00FD14BA">
              <w:rPr>
                <w:rFonts w:cs="Arial"/>
                <w:szCs w:val="22"/>
              </w:rPr>
              <w:t>:</w:t>
            </w:r>
          </w:p>
          <w:p w14:paraId="098BC280" w14:textId="77777777" w:rsidR="00514D26" w:rsidRPr="00FD14BA" w:rsidRDefault="00514D26" w:rsidP="00514D26">
            <w:pPr>
              <w:pStyle w:val="Prrafodelista"/>
              <w:ind w:left="425"/>
              <w:rPr>
                <w:rFonts w:cs="Arial"/>
                <w:szCs w:val="22"/>
              </w:rPr>
            </w:pPr>
          </w:p>
          <w:p w14:paraId="51B164F7" w14:textId="77777777" w:rsidR="00514D26" w:rsidRPr="00FD14BA" w:rsidRDefault="00514D26" w:rsidP="001B2D47">
            <w:pPr>
              <w:pStyle w:val="Prrafodelista"/>
              <w:numPr>
                <w:ilvl w:val="0"/>
                <w:numId w:val="9"/>
              </w:numPr>
              <w:ind w:left="632" w:hanging="355"/>
              <w:rPr>
                <w:rFonts w:cs="Arial"/>
                <w:i/>
                <w:szCs w:val="22"/>
              </w:rPr>
            </w:pPr>
            <w:r w:rsidRPr="00FD14BA">
              <w:rPr>
                <w:rFonts w:cs="Arial"/>
                <w:i/>
                <w:szCs w:val="22"/>
              </w:rPr>
              <w:t>De una EIRL con otra EIRL</w:t>
            </w:r>
          </w:p>
          <w:p w14:paraId="1D7B47FA" w14:textId="77777777" w:rsidR="00514D26" w:rsidRPr="00FD14BA" w:rsidRDefault="00514D26" w:rsidP="001B2D47">
            <w:pPr>
              <w:pStyle w:val="Prrafodelista"/>
              <w:ind w:left="632"/>
              <w:rPr>
                <w:rFonts w:cs="Arial"/>
                <w:szCs w:val="22"/>
              </w:rPr>
            </w:pPr>
            <w:r w:rsidRPr="00FD14BA">
              <w:rPr>
                <w:rFonts w:cs="Arial"/>
                <w:szCs w:val="22"/>
              </w:rPr>
              <w:t>Si el titular de una EIRL figura como titular de otra EIRL.</w:t>
            </w:r>
          </w:p>
          <w:p w14:paraId="1D84F90B" w14:textId="77777777" w:rsidR="00514D26" w:rsidRPr="00FD14BA" w:rsidRDefault="00514D26" w:rsidP="001B2D47">
            <w:pPr>
              <w:pStyle w:val="Prrafodelista"/>
              <w:ind w:left="632"/>
              <w:rPr>
                <w:rFonts w:cs="Arial"/>
                <w:szCs w:val="22"/>
              </w:rPr>
            </w:pPr>
            <w:r w:rsidRPr="00FD14BA">
              <w:rPr>
                <w:rFonts w:cs="Arial"/>
                <w:szCs w:val="22"/>
              </w:rPr>
              <w:t>En este caso, cuenta la cantidad de veces en los cuales una EIRL está vinculado con otras EIRL.</w:t>
            </w:r>
          </w:p>
          <w:p w14:paraId="1152EFD1" w14:textId="77777777" w:rsidR="00514D26" w:rsidRPr="00FD14BA" w:rsidRDefault="00514D26" w:rsidP="00514D26">
            <w:pPr>
              <w:pStyle w:val="Prrafodelista"/>
              <w:ind w:left="419"/>
              <w:rPr>
                <w:rFonts w:cs="Arial"/>
                <w:szCs w:val="22"/>
              </w:rPr>
            </w:pPr>
          </w:p>
          <w:p w14:paraId="35C6F014" w14:textId="77777777" w:rsidR="00514D26" w:rsidRPr="00FD14BA" w:rsidRDefault="00514D26" w:rsidP="001B2D47">
            <w:pPr>
              <w:pStyle w:val="Prrafodelista"/>
              <w:ind w:left="632"/>
              <w:rPr>
                <w:rFonts w:cs="Arial"/>
                <w:szCs w:val="22"/>
              </w:rPr>
            </w:pPr>
            <w:r w:rsidRPr="009A03FF">
              <w:rPr>
                <w:rFonts w:cs="Arial"/>
                <w:i/>
                <w:iCs/>
                <w:szCs w:val="22"/>
              </w:rPr>
              <w:t>Ejemplo</w:t>
            </w:r>
            <w:r w:rsidRPr="00FD14BA">
              <w:rPr>
                <w:rFonts w:cs="Arial"/>
                <w:szCs w:val="22"/>
              </w:rPr>
              <w:t xml:space="preserve">: </w:t>
            </w:r>
          </w:p>
          <w:p w14:paraId="2BF51039" w14:textId="77777777" w:rsidR="00514D26" w:rsidRPr="00FD14BA" w:rsidRDefault="00514D26" w:rsidP="00514D26">
            <w:pPr>
              <w:pStyle w:val="Prrafodelista"/>
              <w:ind w:left="419"/>
              <w:rPr>
                <w:rFonts w:cs="Arial"/>
                <w:szCs w:val="22"/>
              </w:rPr>
            </w:pPr>
          </w:p>
          <w:p w14:paraId="737C3631" w14:textId="77777777" w:rsidR="00514D26" w:rsidRPr="000A50FB" w:rsidRDefault="00514D26" w:rsidP="001B2D47">
            <w:pPr>
              <w:pStyle w:val="Prrafodelista"/>
              <w:ind w:left="632"/>
              <w:rPr>
                <w:rFonts w:cs="Arial"/>
                <w:sz w:val="18"/>
                <w:szCs w:val="18"/>
              </w:rPr>
            </w:pPr>
            <w:r w:rsidRPr="00FD14BA">
              <w:rPr>
                <w:rFonts w:cs="Arial"/>
                <w:szCs w:val="22"/>
              </w:rPr>
              <w:t>Para las empresas (EIRL), con los titulares siguientes:</w:t>
            </w:r>
          </w:p>
          <w:p w14:paraId="7F37EDAF" w14:textId="77777777" w:rsidR="00514D26" w:rsidRPr="000A50FB" w:rsidRDefault="00514D26" w:rsidP="001B2D47">
            <w:pPr>
              <w:pStyle w:val="Prrafodelista"/>
              <w:ind w:left="632"/>
              <w:rPr>
                <w:rFonts w:cs="Arial"/>
                <w:sz w:val="18"/>
                <w:szCs w:val="18"/>
              </w:rPr>
            </w:pPr>
          </w:p>
          <w:tbl>
            <w:tblPr>
              <w:tblW w:w="5573" w:type="dxa"/>
              <w:tblInd w:w="633" w:type="dxa"/>
              <w:tblLayout w:type="fixed"/>
              <w:tblCellMar>
                <w:left w:w="70" w:type="dxa"/>
                <w:right w:w="70" w:type="dxa"/>
              </w:tblCellMar>
              <w:tblLook w:val="04A0" w:firstRow="1" w:lastRow="0" w:firstColumn="1" w:lastColumn="0" w:noHBand="0" w:noVBand="1"/>
            </w:tblPr>
            <w:tblGrid>
              <w:gridCol w:w="1091"/>
              <w:gridCol w:w="747"/>
              <w:gridCol w:w="747"/>
              <w:gridCol w:w="747"/>
              <w:gridCol w:w="747"/>
              <w:gridCol w:w="747"/>
              <w:gridCol w:w="747"/>
            </w:tblGrid>
            <w:tr w:rsidR="00514D26" w:rsidRPr="000A50FB" w14:paraId="3B3FBFDA" w14:textId="77777777" w:rsidTr="002A75F5">
              <w:trPr>
                <w:trHeight w:val="326"/>
              </w:trPr>
              <w:tc>
                <w:tcPr>
                  <w:tcW w:w="109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A64465" w14:textId="77777777" w:rsidR="00514D26" w:rsidRPr="00FD14BA" w:rsidRDefault="00514D26" w:rsidP="00E76576">
                  <w:pPr>
                    <w:framePr w:hSpace="141" w:wrap="around" w:vAnchor="text" w:hAnchor="margin" w:xAlign="right" w:y="150"/>
                    <w:jc w:val="center"/>
                    <w:rPr>
                      <w:rFonts w:cs="Arial"/>
                      <w:b/>
                      <w:bCs/>
                      <w:color w:val="000000"/>
                      <w:sz w:val="20"/>
                      <w:szCs w:val="20"/>
                      <w:lang w:val="es-PE" w:eastAsia="es-PE"/>
                    </w:rPr>
                  </w:pPr>
                  <w:r w:rsidRPr="00FD14BA">
                    <w:rPr>
                      <w:rFonts w:cs="Arial"/>
                      <w:b/>
                      <w:bCs/>
                      <w:color w:val="000000"/>
                      <w:sz w:val="20"/>
                      <w:szCs w:val="20"/>
                      <w:lang w:val="es-PE" w:eastAsia="es-PE"/>
                    </w:rPr>
                    <w:t>Empresa</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489A86DF"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EIRL1</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6B34EAFB"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EIRL2</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68279472"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EIRL3</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5176BD98"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EIRL4</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53544470"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EIRL5</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62D25CD2"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EIRL6</w:t>
                  </w:r>
                </w:p>
              </w:tc>
            </w:tr>
            <w:tr w:rsidR="00514D26" w:rsidRPr="000A50FB" w14:paraId="425ED487" w14:textId="77777777" w:rsidTr="002A75F5">
              <w:trPr>
                <w:trHeight w:val="326"/>
              </w:trPr>
              <w:tc>
                <w:tcPr>
                  <w:tcW w:w="1091" w:type="dxa"/>
                  <w:tcBorders>
                    <w:top w:val="nil"/>
                    <w:left w:val="single" w:sz="4" w:space="0" w:color="auto"/>
                    <w:bottom w:val="single" w:sz="4" w:space="0" w:color="auto"/>
                    <w:right w:val="single" w:sz="4" w:space="0" w:color="auto"/>
                  </w:tcBorders>
                  <w:shd w:val="clear" w:color="000000" w:fill="D9D9D9"/>
                  <w:noWrap/>
                  <w:vAlign w:val="center"/>
                  <w:hideMark/>
                </w:tcPr>
                <w:p w14:paraId="17AFE6B0" w14:textId="77777777" w:rsidR="00514D26" w:rsidRPr="00FD14BA" w:rsidRDefault="00514D26" w:rsidP="00E76576">
                  <w:pPr>
                    <w:framePr w:hSpace="141" w:wrap="around" w:vAnchor="text" w:hAnchor="margin" w:xAlign="right" w:y="150"/>
                    <w:jc w:val="center"/>
                    <w:rPr>
                      <w:rFonts w:cs="Arial"/>
                      <w:b/>
                      <w:bCs/>
                      <w:color w:val="000000"/>
                      <w:sz w:val="20"/>
                      <w:szCs w:val="20"/>
                      <w:lang w:val="es-PE" w:eastAsia="es-PE"/>
                    </w:rPr>
                  </w:pPr>
                  <w:r w:rsidRPr="00FD14BA">
                    <w:rPr>
                      <w:rFonts w:cs="Arial"/>
                      <w:b/>
                      <w:bCs/>
                      <w:color w:val="000000"/>
                      <w:sz w:val="20"/>
                      <w:szCs w:val="20"/>
                      <w:lang w:val="es-PE" w:eastAsia="es-PE"/>
                    </w:rPr>
                    <w:t>Titular</w:t>
                  </w:r>
                </w:p>
              </w:tc>
              <w:tc>
                <w:tcPr>
                  <w:tcW w:w="747" w:type="dxa"/>
                  <w:tcBorders>
                    <w:top w:val="nil"/>
                    <w:left w:val="nil"/>
                    <w:bottom w:val="single" w:sz="4" w:space="0" w:color="auto"/>
                    <w:right w:val="single" w:sz="4" w:space="0" w:color="auto"/>
                  </w:tcBorders>
                  <w:shd w:val="clear" w:color="auto" w:fill="auto"/>
                  <w:noWrap/>
                  <w:vAlign w:val="center"/>
                  <w:hideMark/>
                </w:tcPr>
                <w:p w14:paraId="5231B545"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DNI1</w:t>
                  </w:r>
                </w:p>
              </w:tc>
              <w:tc>
                <w:tcPr>
                  <w:tcW w:w="747" w:type="dxa"/>
                  <w:tcBorders>
                    <w:top w:val="nil"/>
                    <w:left w:val="nil"/>
                    <w:bottom w:val="single" w:sz="4" w:space="0" w:color="auto"/>
                    <w:right w:val="single" w:sz="4" w:space="0" w:color="auto"/>
                  </w:tcBorders>
                  <w:shd w:val="clear" w:color="auto" w:fill="auto"/>
                  <w:noWrap/>
                  <w:vAlign w:val="center"/>
                  <w:hideMark/>
                </w:tcPr>
                <w:p w14:paraId="5803EEE8"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DNI2</w:t>
                  </w:r>
                </w:p>
              </w:tc>
              <w:tc>
                <w:tcPr>
                  <w:tcW w:w="747" w:type="dxa"/>
                  <w:tcBorders>
                    <w:top w:val="nil"/>
                    <w:left w:val="nil"/>
                    <w:bottom w:val="single" w:sz="4" w:space="0" w:color="auto"/>
                    <w:right w:val="single" w:sz="4" w:space="0" w:color="auto"/>
                  </w:tcBorders>
                  <w:shd w:val="clear" w:color="auto" w:fill="auto"/>
                  <w:noWrap/>
                  <w:vAlign w:val="center"/>
                  <w:hideMark/>
                </w:tcPr>
                <w:p w14:paraId="29F12821"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DNI1</w:t>
                  </w:r>
                </w:p>
              </w:tc>
              <w:tc>
                <w:tcPr>
                  <w:tcW w:w="747" w:type="dxa"/>
                  <w:tcBorders>
                    <w:top w:val="nil"/>
                    <w:left w:val="nil"/>
                    <w:bottom w:val="single" w:sz="4" w:space="0" w:color="auto"/>
                    <w:right w:val="single" w:sz="4" w:space="0" w:color="auto"/>
                  </w:tcBorders>
                  <w:shd w:val="clear" w:color="auto" w:fill="auto"/>
                  <w:noWrap/>
                  <w:vAlign w:val="center"/>
                  <w:hideMark/>
                </w:tcPr>
                <w:p w14:paraId="239D3868"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DNI3</w:t>
                  </w:r>
                </w:p>
              </w:tc>
              <w:tc>
                <w:tcPr>
                  <w:tcW w:w="747" w:type="dxa"/>
                  <w:tcBorders>
                    <w:top w:val="nil"/>
                    <w:left w:val="nil"/>
                    <w:bottom w:val="single" w:sz="4" w:space="0" w:color="auto"/>
                    <w:right w:val="single" w:sz="4" w:space="0" w:color="auto"/>
                  </w:tcBorders>
                  <w:shd w:val="clear" w:color="auto" w:fill="auto"/>
                  <w:noWrap/>
                  <w:vAlign w:val="center"/>
                  <w:hideMark/>
                </w:tcPr>
                <w:p w14:paraId="6189AD05"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DNI2</w:t>
                  </w:r>
                </w:p>
              </w:tc>
              <w:tc>
                <w:tcPr>
                  <w:tcW w:w="747" w:type="dxa"/>
                  <w:tcBorders>
                    <w:top w:val="nil"/>
                    <w:left w:val="nil"/>
                    <w:bottom w:val="single" w:sz="4" w:space="0" w:color="auto"/>
                    <w:right w:val="single" w:sz="4" w:space="0" w:color="auto"/>
                  </w:tcBorders>
                  <w:shd w:val="clear" w:color="auto" w:fill="auto"/>
                  <w:noWrap/>
                  <w:vAlign w:val="center"/>
                  <w:hideMark/>
                </w:tcPr>
                <w:p w14:paraId="79BF7E57"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DNI1</w:t>
                  </w:r>
                </w:p>
              </w:tc>
            </w:tr>
          </w:tbl>
          <w:p w14:paraId="4B0C21DF" w14:textId="77777777" w:rsidR="00514D26" w:rsidRPr="000A50FB" w:rsidRDefault="00514D26" w:rsidP="00514D26">
            <w:pPr>
              <w:pStyle w:val="Prrafodelista"/>
              <w:ind w:left="419"/>
              <w:rPr>
                <w:rFonts w:cs="Arial"/>
                <w:sz w:val="18"/>
                <w:szCs w:val="18"/>
              </w:rPr>
            </w:pPr>
          </w:p>
          <w:p w14:paraId="2B7C5842" w14:textId="77777777" w:rsidR="00514D26" w:rsidRPr="00FD14BA" w:rsidRDefault="00514D26" w:rsidP="001B2D47">
            <w:pPr>
              <w:pStyle w:val="Prrafodelista"/>
              <w:ind w:left="632"/>
              <w:rPr>
                <w:rFonts w:cs="Arial"/>
                <w:szCs w:val="22"/>
              </w:rPr>
            </w:pPr>
            <w:r w:rsidRPr="00FD14BA">
              <w:rPr>
                <w:rFonts w:cs="Arial"/>
                <w:szCs w:val="22"/>
              </w:rPr>
              <w:t>Se cumple las siguientes vinculaciones:</w:t>
            </w:r>
          </w:p>
          <w:p w14:paraId="5C529333" w14:textId="77777777" w:rsidR="00514D26" w:rsidRPr="000A50FB" w:rsidRDefault="00514D26" w:rsidP="00514D26">
            <w:pPr>
              <w:pStyle w:val="Prrafodelista"/>
              <w:ind w:left="419"/>
              <w:rPr>
                <w:rFonts w:cs="Arial"/>
                <w:sz w:val="18"/>
                <w:szCs w:val="18"/>
              </w:rPr>
            </w:pPr>
          </w:p>
          <w:tbl>
            <w:tblPr>
              <w:tblW w:w="6804" w:type="dxa"/>
              <w:tblInd w:w="682" w:type="dxa"/>
              <w:tblLayout w:type="fixed"/>
              <w:tblCellMar>
                <w:left w:w="70" w:type="dxa"/>
                <w:right w:w="70" w:type="dxa"/>
              </w:tblCellMar>
              <w:tblLook w:val="04A0" w:firstRow="1" w:lastRow="0" w:firstColumn="1" w:lastColumn="0" w:noHBand="0" w:noVBand="1"/>
            </w:tblPr>
            <w:tblGrid>
              <w:gridCol w:w="1821"/>
              <w:gridCol w:w="2508"/>
              <w:gridCol w:w="2475"/>
            </w:tblGrid>
            <w:tr w:rsidR="00514D26" w:rsidRPr="000A50FB" w14:paraId="0B5D28DB" w14:textId="77777777" w:rsidTr="002A75F5">
              <w:trPr>
                <w:trHeight w:val="273"/>
              </w:trPr>
              <w:tc>
                <w:tcPr>
                  <w:tcW w:w="166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6E5E058" w14:textId="77777777" w:rsidR="00514D26" w:rsidRPr="00FD14BA" w:rsidRDefault="00514D26" w:rsidP="00E76576">
                  <w:pPr>
                    <w:framePr w:hSpace="141" w:wrap="around" w:vAnchor="text" w:hAnchor="margin" w:xAlign="right" w:y="150"/>
                    <w:jc w:val="center"/>
                    <w:rPr>
                      <w:rFonts w:cs="Arial"/>
                      <w:b/>
                      <w:bCs/>
                      <w:color w:val="000000"/>
                      <w:sz w:val="20"/>
                      <w:szCs w:val="20"/>
                      <w:lang w:val="es-PE" w:eastAsia="es-PE"/>
                    </w:rPr>
                  </w:pPr>
                  <w:r w:rsidRPr="00FD14BA">
                    <w:rPr>
                      <w:rFonts w:cs="Arial"/>
                      <w:b/>
                      <w:bCs/>
                      <w:color w:val="000000"/>
                      <w:sz w:val="20"/>
                      <w:szCs w:val="20"/>
                      <w:lang w:val="es-PE" w:eastAsia="es-PE"/>
                    </w:rPr>
                    <w:t>Vinculadas</w:t>
                  </w:r>
                </w:p>
              </w:tc>
              <w:tc>
                <w:tcPr>
                  <w:tcW w:w="2299" w:type="dxa"/>
                  <w:tcBorders>
                    <w:top w:val="single" w:sz="4" w:space="0" w:color="auto"/>
                    <w:left w:val="nil"/>
                    <w:bottom w:val="single" w:sz="4" w:space="0" w:color="auto"/>
                    <w:right w:val="single" w:sz="4" w:space="0" w:color="auto"/>
                  </w:tcBorders>
                  <w:shd w:val="clear" w:color="auto" w:fill="auto"/>
                  <w:noWrap/>
                  <w:vAlign w:val="center"/>
                  <w:hideMark/>
                </w:tcPr>
                <w:p w14:paraId="1BDC817D"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EIRL1 - EIRL3 y EIRL6</w:t>
                  </w:r>
                </w:p>
              </w:tc>
              <w:tc>
                <w:tcPr>
                  <w:tcW w:w="2269" w:type="dxa"/>
                  <w:tcBorders>
                    <w:top w:val="single" w:sz="4" w:space="0" w:color="auto"/>
                    <w:left w:val="nil"/>
                    <w:bottom w:val="single" w:sz="4" w:space="0" w:color="auto"/>
                    <w:right w:val="single" w:sz="4" w:space="0" w:color="auto"/>
                  </w:tcBorders>
                  <w:shd w:val="clear" w:color="auto" w:fill="auto"/>
                  <w:noWrap/>
                  <w:vAlign w:val="center"/>
                  <w:hideMark/>
                </w:tcPr>
                <w:p w14:paraId="75605300"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Titular común: DNI1</w:t>
                  </w:r>
                </w:p>
              </w:tc>
            </w:tr>
            <w:tr w:rsidR="00514D26" w:rsidRPr="000A50FB" w14:paraId="57C60E78" w14:textId="77777777" w:rsidTr="002A75F5">
              <w:trPr>
                <w:trHeight w:val="273"/>
              </w:trPr>
              <w:tc>
                <w:tcPr>
                  <w:tcW w:w="1669" w:type="dxa"/>
                  <w:vMerge/>
                  <w:tcBorders>
                    <w:top w:val="single" w:sz="4" w:space="0" w:color="auto"/>
                    <w:left w:val="single" w:sz="4" w:space="0" w:color="auto"/>
                    <w:bottom w:val="single" w:sz="4" w:space="0" w:color="auto"/>
                    <w:right w:val="single" w:sz="4" w:space="0" w:color="auto"/>
                  </w:tcBorders>
                  <w:vAlign w:val="center"/>
                  <w:hideMark/>
                </w:tcPr>
                <w:p w14:paraId="0FF504CC" w14:textId="77777777" w:rsidR="00514D26" w:rsidRPr="00FD14BA" w:rsidRDefault="00514D26" w:rsidP="00E76576">
                  <w:pPr>
                    <w:framePr w:hSpace="141" w:wrap="around" w:vAnchor="text" w:hAnchor="margin" w:xAlign="right" w:y="150"/>
                    <w:jc w:val="left"/>
                    <w:rPr>
                      <w:rFonts w:cs="Arial"/>
                      <w:b/>
                      <w:bCs/>
                      <w:color w:val="000000"/>
                      <w:sz w:val="20"/>
                      <w:szCs w:val="20"/>
                      <w:lang w:val="es-PE" w:eastAsia="es-PE"/>
                    </w:rPr>
                  </w:pPr>
                </w:p>
              </w:tc>
              <w:tc>
                <w:tcPr>
                  <w:tcW w:w="2299" w:type="dxa"/>
                  <w:tcBorders>
                    <w:top w:val="single" w:sz="4" w:space="0" w:color="auto"/>
                    <w:left w:val="nil"/>
                    <w:bottom w:val="single" w:sz="4" w:space="0" w:color="auto"/>
                    <w:right w:val="single" w:sz="4" w:space="0" w:color="auto"/>
                  </w:tcBorders>
                  <w:shd w:val="clear" w:color="auto" w:fill="auto"/>
                  <w:noWrap/>
                  <w:vAlign w:val="center"/>
                  <w:hideMark/>
                </w:tcPr>
                <w:p w14:paraId="45C5B22B"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EIRL2 y EIRL5</w:t>
                  </w:r>
                </w:p>
              </w:tc>
              <w:tc>
                <w:tcPr>
                  <w:tcW w:w="2269" w:type="dxa"/>
                  <w:tcBorders>
                    <w:top w:val="single" w:sz="4" w:space="0" w:color="auto"/>
                    <w:left w:val="nil"/>
                    <w:bottom w:val="single" w:sz="4" w:space="0" w:color="auto"/>
                    <w:right w:val="single" w:sz="4" w:space="0" w:color="auto"/>
                  </w:tcBorders>
                  <w:shd w:val="clear" w:color="auto" w:fill="auto"/>
                  <w:noWrap/>
                  <w:vAlign w:val="center"/>
                  <w:hideMark/>
                </w:tcPr>
                <w:p w14:paraId="4C50EDF8"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Titular común: DNI2</w:t>
                  </w:r>
                </w:p>
              </w:tc>
            </w:tr>
            <w:tr w:rsidR="00514D26" w:rsidRPr="000A50FB" w14:paraId="7CD3B899" w14:textId="77777777" w:rsidTr="002A75F5">
              <w:trPr>
                <w:trHeight w:val="273"/>
              </w:trPr>
              <w:tc>
                <w:tcPr>
                  <w:tcW w:w="1669" w:type="dxa"/>
                  <w:tcBorders>
                    <w:top w:val="nil"/>
                    <w:left w:val="single" w:sz="4" w:space="0" w:color="auto"/>
                    <w:bottom w:val="single" w:sz="4" w:space="0" w:color="auto"/>
                    <w:right w:val="single" w:sz="4" w:space="0" w:color="auto"/>
                  </w:tcBorders>
                  <w:shd w:val="clear" w:color="000000" w:fill="D9D9D9"/>
                  <w:noWrap/>
                  <w:vAlign w:val="center"/>
                  <w:hideMark/>
                </w:tcPr>
                <w:p w14:paraId="64260774" w14:textId="77777777" w:rsidR="00514D26" w:rsidRPr="00FD14BA" w:rsidRDefault="00514D26" w:rsidP="00E76576">
                  <w:pPr>
                    <w:framePr w:hSpace="141" w:wrap="around" w:vAnchor="text" w:hAnchor="margin" w:xAlign="right" w:y="150"/>
                    <w:jc w:val="center"/>
                    <w:rPr>
                      <w:rFonts w:cs="Arial"/>
                      <w:b/>
                      <w:bCs/>
                      <w:color w:val="000000"/>
                      <w:sz w:val="20"/>
                      <w:szCs w:val="20"/>
                      <w:lang w:val="es-PE" w:eastAsia="es-PE"/>
                    </w:rPr>
                  </w:pPr>
                  <w:r w:rsidRPr="00FD14BA">
                    <w:rPr>
                      <w:rFonts w:cs="Arial"/>
                      <w:b/>
                      <w:bCs/>
                      <w:color w:val="000000"/>
                      <w:sz w:val="20"/>
                      <w:szCs w:val="20"/>
                      <w:lang w:val="es-PE" w:eastAsia="es-PE"/>
                    </w:rPr>
                    <w:t>No vinculadas</w:t>
                  </w:r>
                </w:p>
              </w:tc>
              <w:tc>
                <w:tcPr>
                  <w:tcW w:w="2299" w:type="dxa"/>
                  <w:tcBorders>
                    <w:top w:val="single" w:sz="4" w:space="0" w:color="auto"/>
                    <w:left w:val="nil"/>
                    <w:bottom w:val="single" w:sz="4" w:space="0" w:color="auto"/>
                    <w:right w:val="single" w:sz="4" w:space="0" w:color="auto"/>
                  </w:tcBorders>
                  <w:shd w:val="clear" w:color="auto" w:fill="auto"/>
                  <w:noWrap/>
                  <w:vAlign w:val="center"/>
                  <w:hideMark/>
                </w:tcPr>
                <w:p w14:paraId="21F8E2A1"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EIRL4</w:t>
                  </w:r>
                </w:p>
              </w:tc>
              <w:tc>
                <w:tcPr>
                  <w:tcW w:w="2269" w:type="dxa"/>
                  <w:tcBorders>
                    <w:top w:val="single" w:sz="4" w:space="0" w:color="auto"/>
                    <w:left w:val="nil"/>
                    <w:bottom w:val="single" w:sz="4" w:space="0" w:color="auto"/>
                    <w:right w:val="single" w:sz="4" w:space="0" w:color="auto"/>
                  </w:tcBorders>
                  <w:shd w:val="clear" w:color="auto" w:fill="auto"/>
                  <w:noWrap/>
                  <w:vAlign w:val="center"/>
                  <w:hideMark/>
                </w:tcPr>
                <w:p w14:paraId="641B0D22" w14:textId="77777777" w:rsidR="00514D26" w:rsidRPr="00FD14BA" w:rsidRDefault="00514D26" w:rsidP="00E76576">
                  <w:pPr>
                    <w:framePr w:hSpace="141" w:wrap="around" w:vAnchor="text" w:hAnchor="margin" w:xAlign="right" w:y="150"/>
                    <w:jc w:val="center"/>
                    <w:rPr>
                      <w:rFonts w:cs="Arial"/>
                      <w:color w:val="000000"/>
                      <w:sz w:val="20"/>
                      <w:szCs w:val="20"/>
                      <w:lang w:val="es-PE" w:eastAsia="es-PE"/>
                    </w:rPr>
                  </w:pPr>
                  <w:r w:rsidRPr="00FD14BA">
                    <w:rPr>
                      <w:rFonts w:cs="Arial"/>
                      <w:color w:val="000000"/>
                      <w:sz w:val="20"/>
                      <w:szCs w:val="20"/>
                      <w:lang w:val="es-PE" w:eastAsia="es-PE"/>
                    </w:rPr>
                    <w:t>Sin titular común</w:t>
                  </w:r>
                </w:p>
              </w:tc>
            </w:tr>
          </w:tbl>
          <w:p w14:paraId="615DD152" w14:textId="77777777" w:rsidR="00514D26" w:rsidRPr="000A50FB" w:rsidRDefault="00514D26" w:rsidP="00514D26">
            <w:pPr>
              <w:pStyle w:val="Prrafodelista"/>
              <w:ind w:left="419"/>
              <w:rPr>
                <w:rFonts w:cs="Arial"/>
                <w:sz w:val="18"/>
                <w:szCs w:val="18"/>
              </w:rPr>
            </w:pPr>
          </w:p>
          <w:p w14:paraId="67342DD9" w14:textId="4962F25C" w:rsidR="00514D26" w:rsidRPr="000F660E" w:rsidRDefault="00514D26" w:rsidP="001B2D47">
            <w:pPr>
              <w:pStyle w:val="Prrafodelista"/>
              <w:ind w:left="632"/>
              <w:rPr>
                <w:rFonts w:cs="Arial"/>
                <w:szCs w:val="22"/>
              </w:rPr>
            </w:pPr>
            <w:r w:rsidRPr="000F660E">
              <w:rPr>
                <w:rFonts w:cs="Arial"/>
                <w:szCs w:val="22"/>
              </w:rPr>
              <w:t>Indicador (EIRL1) = 2 (tiene 2 EIRL [3 y 6], vinculadas por el titular común, DNI1)</w:t>
            </w:r>
            <w:r w:rsidR="001B2D47">
              <w:rPr>
                <w:rFonts w:cs="Arial"/>
                <w:szCs w:val="22"/>
              </w:rPr>
              <w:t>.</w:t>
            </w:r>
          </w:p>
          <w:p w14:paraId="57CFCFB9" w14:textId="77777777" w:rsidR="00514D26" w:rsidRPr="000F660E" w:rsidRDefault="00514D26" w:rsidP="001B2D47">
            <w:pPr>
              <w:pStyle w:val="Prrafodelista"/>
              <w:ind w:left="632"/>
              <w:rPr>
                <w:rFonts w:cs="Arial"/>
                <w:szCs w:val="22"/>
              </w:rPr>
            </w:pPr>
            <w:r w:rsidRPr="000F660E">
              <w:rPr>
                <w:rFonts w:cs="Arial"/>
                <w:szCs w:val="22"/>
              </w:rPr>
              <w:t>Indicador (EIRL2) = 1 (tiene 1 EIRL [5], vinculada por el titular común DNI2).</w:t>
            </w:r>
          </w:p>
          <w:p w14:paraId="5A60C9A4" w14:textId="77777777" w:rsidR="00514D26" w:rsidRPr="000A50FB" w:rsidRDefault="00514D26" w:rsidP="001B2D47">
            <w:pPr>
              <w:pStyle w:val="Prrafodelista"/>
              <w:ind w:left="632"/>
              <w:rPr>
                <w:rFonts w:cs="Arial"/>
                <w:sz w:val="18"/>
                <w:szCs w:val="18"/>
              </w:rPr>
            </w:pPr>
            <w:r w:rsidRPr="000F660E">
              <w:rPr>
                <w:rFonts w:cs="Arial"/>
                <w:szCs w:val="22"/>
              </w:rPr>
              <w:t>Indicador (EIRL4) = 0 (no tiene otra EIRL que esté vinculada con el titular DNI3).</w:t>
            </w:r>
          </w:p>
          <w:p w14:paraId="4E2485D3" w14:textId="77777777" w:rsidR="00514D26" w:rsidRPr="000F660E" w:rsidRDefault="00514D26" w:rsidP="00514D26">
            <w:pPr>
              <w:pStyle w:val="Prrafodelista"/>
              <w:ind w:left="419"/>
              <w:rPr>
                <w:rFonts w:cs="Arial"/>
                <w:szCs w:val="22"/>
              </w:rPr>
            </w:pPr>
          </w:p>
          <w:p w14:paraId="6A2EC30C" w14:textId="77777777" w:rsidR="00514D26" w:rsidRPr="000F660E" w:rsidRDefault="00514D26" w:rsidP="001B2D47">
            <w:pPr>
              <w:pStyle w:val="Prrafodelista"/>
              <w:numPr>
                <w:ilvl w:val="0"/>
                <w:numId w:val="9"/>
              </w:numPr>
              <w:ind w:left="632" w:hanging="355"/>
              <w:rPr>
                <w:rFonts w:cs="Arial"/>
                <w:i/>
                <w:szCs w:val="22"/>
              </w:rPr>
            </w:pPr>
            <w:r w:rsidRPr="000F660E">
              <w:rPr>
                <w:rFonts w:cs="Arial"/>
                <w:i/>
                <w:szCs w:val="22"/>
              </w:rPr>
              <w:t>De una EIRL con una PN</w:t>
            </w:r>
          </w:p>
          <w:p w14:paraId="1EFD8392" w14:textId="77777777" w:rsidR="00514D26" w:rsidRPr="000F660E" w:rsidRDefault="00514D26" w:rsidP="001B2D47">
            <w:pPr>
              <w:pStyle w:val="Prrafodelista"/>
              <w:ind w:left="632"/>
              <w:rPr>
                <w:rFonts w:cs="Arial"/>
                <w:szCs w:val="22"/>
              </w:rPr>
            </w:pPr>
            <w:r w:rsidRPr="000F660E">
              <w:rPr>
                <w:rFonts w:cs="Arial"/>
                <w:szCs w:val="22"/>
              </w:rPr>
              <w:t>Si el titular de una EIRL tiene RUC como Persona Natural.</w:t>
            </w:r>
          </w:p>
          <w:p w14:paraId="7EAD3434" w14:textId="77777777" w:rsidR="00514D26" w:rsidRPr="000F660E" w:rsidRDefault="00514D26" w:rsidP="001B2D47">
            <w:pPr>
              <w:pStyle w:val="Prrafodelista"/>
              <w:ind w:left="632"/>
              <w:rPr>
                <w:rFonts w:cs="Arial"/>
                <w:szCs w:val="22"/>
              </w:rPr>
            </w:pPr>
            <w:r w:rsidRPr="000F660E">
              <w:rPr>
                <w:rFonts w:cs="Arial"/>
                <w:szCs w:val="22"/>
              </w:rPr>
              <w:t>En este caso, cuenta la cantidad de veces en los cuales una EIRL está vinculado con otra EIRL o con una Persona Natural.</w:t>
            </w:r>
          </w:p>
          <w:p w14:paraId="55B8A99F" w14:textId="77777777" w:rsidR="00514D26" w:rsidRPr="000F660E" w:rsidRDefault="00514D26" w:rsidP="00514D26">
            <w:pPr>
              <w:pStyle w:val="Prrafodelista"/>
              <w:ind w:left="425"/>
              <w:rPr>
                <w:rFonts w:cs="Arial"/>
                <w:szCs w:val="22"/>
              </w:rPr>
            </w:pPr>
          </w:p>
          <w:p w14:paraId="285026FC" w14:textId="77777777" w:rsidR="00514D26" w:rsidRPr="000F660E" w:rsidRDefault="00514D26" w:rsidP="001B2D47">
            <w:pPr>
              <w:pStyle w:val="Prrafodelista"/>
              <w:ind w:left="632"/>
              <w:rPr>
                <w:rFonts w:cs="Arial"/>
                <w:szCs w:val="22"/>
              </w:rPr>
            </w:pPr>
            <w:r w:rsidRPr="009F0626">
              <w:rPr>
                <w:rFonts w:cs="Arial"/>
                <w:i/>
                <w:iCs/>
                <w:szCs w:val="22"/>
              </w:rPr>
              <w:t>Ejemplo</w:t>
            </w:r>
            <w:r w:rsidRPr="000F660E">
              <w:rPr>
                <w:rFonts w:cs="Arial"/>
                <w:szCs w:val="22"/>
              </w:rPr>
              <w:t xml:space="preserve">: </w:t>
            </w:r>
          </w:p>
          <w:p w14:paraId="25F44C71" w14:textId="77777777" w:rsidR="00514D26" w:rsidRPr="000F660E" w:rsidRDefault="00514D26" w:rsidP="00514D26">
            <w:pPr>
              <w:pStyle w:val="Prrafodelista"/>
              <w:ind w:left="419"/>
              <w:rPr>
                <w:rFonts w:cs="Arial"/>
                <w:szCs w:val="22"/>
              </w:rPr>
            </w:pPr>
          </w:p>
          <w:p w14:paraId="28255C0D" w14:textId="77777777" w:rsidR="00514D26" w:rsidRPr="000A50FB" w:rsidRDefault="00514D26" w:rsidP="001B2D47">
            <w:pPr>
              <w:pStyle w:val="Prrafodelista"/>
              <w:ind w:left="632"/>
              <w:rPr>
                <w:rFonts w:cs="Arial"/>
                <w:sz w:val="18"/>
                <w:szCs w:val="18"/>
              </w:rPr>
            </w:pPr>
            <w:r w:rsidRPr="000F660E">
              <w:rPr>
                <w:rFonts w:cs="Arial"/>
                <w:szCs w:val="22"/>
              </w:rPr>
              <w:t>Para las empresas (EIRL), con los titulares siguientes:</w:t>
            </w:r>
          </w:p>
          <w:p w14:paraId="3C491FC3" w14:textId="77777777" w:rsidR="00514D26" w:rsidRPr="000A50FB" w:rsidRDefault="00514D26" w:rsidP="00514D26">
            <w:pPr>
              <w:pStyle w:val="Prrafodelista"/>
              <w:ind w:left="425"/>
              <w:rPr>
                <w:rFonts w:cs="Arial"/>
                <w:sz w:val="18"/>
                <w:szCs w:val="18"/>
              </w:rPr>
            </w:pPr>
          </w:p>
          <w:tbl>
            <w:tblPr>
              <w:tblW w:w="515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1"/>
              <w:gridCol w:w="813"/>
              <w:gridCol w:w="813"/>
              <w:gridCol w:w="813"/>
              <w:gridCol w:w="762"/>
              <w:gridCol w:w="762"/>
            </w:tblGrid>
            <w:tr w:rsidR="00514D26" w:rsidRPr="000A50FB" w14:paraId="2F21ABAC" w14:textId="77777777" w:rsidTr="001B2D47">
              <w:trPr>
                <w:trHeight w:val="326"/>
              </w:trPr>
              <w:tc>
                <w:tcPr>
                  <w:tcW w:w="1191" w:type="dxa"/>
                  <w:shd w:val="clear" w:color="000000" w:fill="D9D9D9"/>
                  <w:noWrap/>
                  <w:vAlign w:val="center"/>
                  <w:hideMark/>
                </w:tcPr>
                <w:p w14:paraId="5C5448CA" w14:textId="77777777" w:rsidR="00514D26" w:rsidRPr="000A50FB" w:rsidRDefault="00514D26" w:rsidP="00E76576">
                  <w:pPr>
                    <w:framePr w:hSpace="141" w:wrap="around" w:vAnchor="text" w:hAnchor="margin" w:xAlign="right" w:y="150"/>
                    <w:jc w:val="center"/>
                    <w:rPr>
                      <w:rFonts w:cs="Arial"/>
                      <w:b/>
                      <w:bCs/>
                      <w:color w:val="000000"/>
                      <w:sz w:val="18"/>
                      <w:szCs w:val="18"/>
                      <w:lang w:val="es-PE" w:eastAsia="es-PE"/>
                    </w:rPr>
                  </w:pPr>
                  <w:r w:rsidRPr="000A50FB">
                    <w:rPr>
                      <w:rFonts w:cs="Arial"/>
                      <w:b/>
                      <w:bCs/>
                      <w:color w:val="000000"/>
                      <w:sz w:val="18"/>
                      <w:szCs w:val="18"/>
                      <w:lang w:val="es-PE" w:eastAsia="es-PE"/>
                    </w:rPr>
                    <w:t>Empresa</w:t>
                  </w:r>
                </w:p>
              </w:tc>
              <w:tc>
                <w:tcPr>
                  <w:tcW w:w="813" w:type="dxa"/>
                  <w:shd w:val="clear" w:color="auto" w:fill="auto"/>
                  <w:noWrap/>
                  <w:vAlign w:val="center"/>
                  <w:hideMark/>
                </w:tcPr>
                <w:p w14:paraId="28795C21"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EIRL1</w:t>
                  </w:r>
                </w:p>
              </w:tc>
              <w:tc>
                <w:tcPr>
                  <w:tcW w:w="813" w:type="dxa"/>
                  <w:shd w:val="clear" w:color="auto" w:fill="auto"/>
                  <w:noWrap/>
                  <w:vAlign w:val="center"/>
                  <w:hideMark/>
                </w:tcPr>
                <w:p w14:paraId="52D0234C"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EIRL2</w:t>
                  </w:r>
                </w:p>
              </w:tc>
              <w:tc>
                <w:tcPr>
                  <w:tcW w:w="813" w:type="dxa"/>
                  <w:shd w:val="clear" w:color="auto" w:fill="auto"/>
                  <w:noWrap/>
                  <w:vAlign w:val="center"/>
                  <w:hideMark/>
                </w:tcPr>
                <w:p w14:paraId="15E6F520"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EIRL3</w:t>
                  </w:r>
                </w:p>
              </w:tc>
              <w:tc>
                <w:tcPr>
                  <w:tcW w:w="762" w:type="dxa"/>
                  <w:shd w:val="clear" w:color="auto" w:fill="auto"/>
                  <w:noWrap/>
                  <w:vAlign w:val="center"/>
                  <w:hideMark/>
                </w:tcPr>
                <w:p w14:paraId="58569049"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PN1</w:t>
                  </w:r>
                </w:p>
              </w:tc>
              <w:tc>
                <w:tcPr>
                  <w:tcW w:w="762" w:type="dxa"/>
                  <w:shd w:val="clear" w:color="auto" w:fill="auto"/>
                  <w:noWrap/>
                  <w:vAlign w:val="center"/>
                  <w:hideMark/>
                </w:tcPr>
                <w:p w14:paraId="0BEA1B30"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PN2</w:t>
                  </w:r>
                </w:p>
              </w:tc>
            </w:tr>
            <w:tr w:rsidR="00514D26" w:rsidRPr="000A50FB" w14:paraId="3AC341F3" w14:textId="77777777" w:rsidTr="001B2D47">
              <w:trPr>
                <w:trHeight w:val="326"/>
              </w:trPr>
              <w:tc>
                <w:tcPr>
                  <w:tcW w:w="1191" w:type="dxa"/>
                  <w:shd w:val="clear" w:color="000000" w:fill="D9D9D9"/>
                  <w:noWrap/>
                  <w:vAlign w:val="center"/>
                  <w:hideMark/>
                </w:tcPr>
                <w:p w14:paraId="39C3B7E8" w14:textId="77777777" w:rsidR="00514D26" w:rsidRPr="000A50FB" w:rsidRDefault="00514D26" w:rsidP="00E76576">
                  <w:pPr>
                    <w:framePr w:hSpace="141" w:wrap="around" w:vAnchor="text" w:hAnchor="margin" w:xAlign="right" w:y="150"/>
                    <w:jc w:val="center"/>
                    <w:rPr>
                      <w:rFonts w:cs="Arial"/>
                      <w:b/>
                      <w:bCs/>
                      <w:color w:val="000000"/>
                      <w:sz w:val="18"/>
                      <w:szCs w:val="18"/>
                      <w:lang w:val="es-PE" w:eastAsia="es-PE"/>
                    </w:rPr>
                  </w:pPr>
                  <w:r w:rsidRPr="000A50FB">
                    <w:rPr>
                      <w:rFonts w:cs="Arial"/>
                      <w:b/>
                      <w:bCs/>
                      <w:color w:val="000000"/>
                      <w:sz w:val="18"/>
                      <w:szCs w:val="18"/>
                      <w:lang w:val="es-PE" w:eastAsia="es-PE"/>
                    </w:rPr>
                    <w:t>Titular</w:t>
                  </w:r>
                </w:p>
              </w:tc>
              <w:tc>
                <w:tcPr>
                  <w:tcW w:w="813" w:type="dxa"/>
                  <w:shd w:val="clear" w:color="auto" w:fill="auto"/>
                  <w:noWrap/>
                  <w:vAlign w:val="center"/>
                  <w:hideMark/>
                </w:tcPr>
                <w:p w14:paraId="247311A1"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DNI1</w:t>
                  </w:r>
                </w:p>
              </w:tc>
              <w:tc>
                <w:tcPr>
                  <w:tcW w:w="813" w:type="dxa"/>
                  <w:shd w:val="clear" w:color="auto" w:fill="auto"/>
                  <w:noWrap/>
                  <w:vAlign w:val="center"/>
                  <w:hideMark/>
                </w:tcPr>
                <w:p w14:paraId="6D7818DD"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DNI1</w:t>
                  </w:r>
                </w:p>
              </w:tc>
              <w:tc>
                <w:tcPr>
                  <w:tcW w:w="813" w:type="dxa"/>
                  <w:shd w:val="clear" w:color="auto" w:fill="auto"/>
                  <w:noWrap/>
                  <w:vAlign w:val="center"/>
                  <w:hideMark/>
                </w:tcPr>
                <w:p w14:paraId="335ECC26"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DNI2</w:t>
                  </w:r>
                </w:p>
              </w:tc>
              <w:tc>
                <w:tcPr>
                  <w:tcW w:w="762" w:type="dxa"/>
                  <w:shd w:val="clear" w:color="auto" w:fill="auto"/>
                  <w:noWrap/>
                  <w:vAlign w:val="center"/>
                  <w:hideMark/>
                </w:tcPr>
                <w:p w14:paraId="56CA9D01"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DNI1</w:t>
                  </w:r>
                </w:p>
              </w:tc>
              <w:tc>
                <w:tcPr>
                  <w:tcW w:w="762" w:type="dxa"/>
                  <w:shd w:val="clear" w:color="auto" w:fill="auto"/>
                  <w:noWrap/>
                  <w:vAlign w:val="center"/>
                  <w:hideMark/>
                </w:tcPr>
                <w:p w14:paraId="35F608FA" w14:textId="77777777" w:rsidR="00514D26" w:rsidRPr="000A50FB" w:rsidRDefault="00514D26" w:rsidP="00E76576">
                  <w:pPr>
                    <w:framePr w:hSpace="141" w:wrap="around" w:vAnchor="text" w:hAnchor="margin" w:xAlign="right" w:y="150"/>
                    <w:jc w:val="center"/>
                    <w:rPr>
                      <w:rFonts w:cs="Arial"/>
                      <w:color w:val="000000"/>
                      <w:sz w:val="18"/>
                      <w:szCs w:val="18"/>
                      <w:lang w:val="es-PE" w:eastAsia="es-PE"/>
                    </w:rPr>
                  </w:pPr>
                  <w:r w:rsidRPr="000A50FB">
                    <w:rPr>
                      <w:rFonts w:cs="Arial"/>
                      <w:color w:val="000000"/>
                      <w:sz w:val="18"/>
                      <w:szCs w:val="18"/>
                      <w:lang w:val="es-PE" w:eastAsia="es-PE"/>
                    </w:rPr>
                    <w:t>DNI2</w:t>
                  </w:r>
                </w:p>
              </w:tc>
            </w:tr>
          </w:tbl>
          <w:p w14:paraId="6FC5ED07" w14:textId="77777777" w:rsidR="00514D26" w:rsidRPr="000A50FB" w:rsidRDefault="00514D26" w:rsidP="00514D26">
            <w:pPr>
              <w:pStyle w:val="Prrafodelista"/>
              <w:ind w:left="425"/>
              <w:rPr>
                <w:rFonts w:cs="Arial"/>
                <w:sz w:val="18"/>
                <w:szCs w:val="18"/>
              </w:rPr>
            </w:pPr>
          </w:p>
          <w:p w14:paraId="17231903" w14:textId="77777777" w:rsidR="00514D26" w:rsidRPr="000F660E" w:rsidRDefault="00514D26" w:rsidP="001B2D47">
            <w:pPr>
              <w:pStyle w:val="Prrafodelista"/>
              <w:ind w:left="632"/>
              <w:rPr>
                <w:rFonts w:cs="Arial"/>
                <w:szCs w:val="22"/>
              </w:rPr>
            </w:pPr>
            <w:r w:rsidRPr="000F660E">
              <w:rPr>
                <w:rFonts w:cs="Arial"/>
                <w:szCs w:val="22"/>
              </w:rPr>
              <w:t>Se cumple las siguientes vinculaciones:</w:t>
            </w:r>
          </w:p>
          <w:p w14:paraId="3883381F" w14:textId="77777777" w:rsidR="00514D26" w:rsidRPr="000A50FB" w:rsidRDefault="00514D26" w:rsidP="00514D26">
            <w:pPr>
              <w:pStyle w:val="Prrafodelista"/>
              <w:ind w:left="425"/>
              <w:rPr>
                <w:rFonts w:cs="Arial"/>
                <w:sz w:val="18"/>
                <w:szCs w:val="18"/>
              </w:rPr>
            </w:pPr>
          </w:p>
          <w:tbl>
            <w:tblPr>
              <w:tblW w:w="5378" w:type="dxa"/>
              <w:tblInd w:w="795" w:type="dxa"/>
              <w:tblLayout w:type="fixed"/>
              <w:tblCellMar>
                <w:left w:w="70" w:type="dxa"/>
                <w:right w:w="70" w:type="dxa"/>
              </w:tblCellMar>
              <w:tblLook w:val="04A0" w:firstRow="1" w:lastRow="0" w:firstColumn="1" w:lastColumn="0" w:noHBand="0" w:noVBand="1"/>
            </w:tblPr>
            <w:tblGrid>
              <w:gridCol w:w="1302"/>
              <w:gridCol w:w="2446"/>
              <w:gridCol w:w="1630"/>
            </w:tblGrid>
            <w:tr w:rsidR="00514D26" w:rsidRPr="000A50FB" w14:paraId="3228941B" w14:textId="77777777" w:rsidTr="001B2D47">
              <w:trPr>
                <w:trHeight w:val="277"/>
              </w:trPr>
              <w:tc>
                <w:tcPr>
                  <w:tcW w:w="1302"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D0CC14D" w14:textId="77777777" w:rsidR="00514D26" w:rsidRPr="000F660E" w:rsidRDefault="00514D26" w:rsidP="00E76576">
                  <w:pPr>
                    <w:framePr w:hSpace="141" w:wrap="around" w:vAnchor="text" w:hAnchor="margin" w:xAlign="right" w:y="150"/>
                    <w:jc w:val="center"/>
                    <w:rPr>
                      <w:rFonts w:cs="Arial"/>
                      <w:b/>
                      <w:bCs/>
                      <w:color w:val="000000"/>
                      <w:sz w:val="20"/>
                      <w:szCs w:val="20"/>
                      <w:lang w:val="es-PE" w:eastAsia="es-PE"/>
                    </w:rPr>
                  </w:pPr>
                  <w:r w:rsidRPr="000F660E">
                    <w:rPr>
                      <w:rFonts w:cs="Arial"/>
                      <w:b/>
                      <w:bCs/>
                      <w:color w:val="000000"/>
                      <w:sz w:val="20"/>
                      <w:szCs w:val="20"/>
                      <w:lang w:val="es-PE" w:eastAsia="es-PE"/>
                    </w:rPr>
                    <w:t>Vinculadas</w:t>
                  </w:r>
                </w:p>
              </w:tc>
              <w:tc>
                <w:tcPr>
                  <w:tcW w:w="2446" w:type="dxa"/>
                  <w:tcBorders>
                    <w:top w:val="single" w:sz="4" w:space="0" w:color="auto"/>
                    <w:left w:val="nil"/>
                    <w:bottom w:val="single" w:sz="4" w:space="0" w:color="auto"/>
                    <w:right w:val="single" w:sz="4" w:space="0" w:color="auto"/>
                  </w:tcBorders>
                  <w:shd w:val="clear" w:color="auto" w:fill="auto"/>
                  <w:noWrap/>
                  <w:vAlign w:val="center"/>
                  <w:hideMark/>
                </w:tcPr>
                <w:p w14:paraId="0D6057C1" w14:textId="77777777" w:rsidR="00514D26" w:rsidRPr="000F660E" w:rsidRDefault="00514D26" w:rsidP="00E76576">
                  <w:pPr>
                    <w:framePr w:hSpace="141" w:wrap="around" w:vAnchor="text" w:hAnchor="margin" w:xAlign="right" w:y="150"/>
                    <w:jc w:val="center"/>
                    <w:rPr>
                      <w:rFonts w:cs="Arial"/>
                      <w:color w:val="000000"/>
                      <w:sz w:val="20"/>
                      <w:szCs w:val="20"/>
                      <w:lang w:val="es-PE" w:eastAsia="es-PE"/>
                    </w:rPr>
                  </w:pPr>
                  <w:r w:rsidRPr="000F660E">
                    <w:rPr>
                      <w:rFonts w:cs="Arial"/>
                      <w:color w:val="000000"/>
                      <w:sz w:val="20"/>
                      <w:szCs w:val="20"/>
                      <w:lang w:val="es-PE" w:eastAsia="es-PE"/>
                    </w:rPr>
                    <w:t>EIRL1 - EIRL2 y PN1</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413441B" w14:textId="77777777" w:rsidR="00514D26" w:rsidRPr="000F660E" w:rsidRDefault="00514D26" w:rsidP="00E76576">
                  <w:pPr>
                    <w:framePr w:hSpace="141" w:wrap="around" w:vAnchor="text" w:hAnchor="margin" w:xAlign="right" w:y="150"/>
                    <w:jc w:val="center"/>
                    <w:rPr>
                      <w:rFonts w:cs="Arial"/>
                      <w:color w:val="000000"/>
                      <w:sz w:val="20"/>
                      <w:szCs w:val="20"/>
                      <w:lang w:val="es-PE" w:eastAsia="es-PE"/>
                    </w:rPr>
                  </w:pPr>
                  <w:r w:rsidRPr="000F660E">
                    <w:rPr>
                      <w:rFonts w:cs="Arial"/>
                      <w:color w:val="000000"/>
                      <w:sz w:val="20"/>
                      <w:szCs w:val="20"/>
                      <w:lang w:val="es-PE" w:eastAsia="es-PE"/>
                    </w:rPr>
                    <w:t>Titular común: DNI1</w:t>
                  </w:r>
                </w:p>
              </w:tc>
            </w:tr>
            <w:tr w:rsidR="00514D26" w:rsidRPr="000A50FB" w14:paraId="168D47EB" w14:textId="77777777" w:rsidTr="001B2D47">
              <w:trPr>
                <w:trHeight w:val="277"/>
              </w:trPr>
              <w:tc>
                <w:tcPr>
                  <w:tcW w:w="1302" w:type="dxa"/>
                  <w:vMerge/>
                  <w:tcBorders>
                    <w:top w:val="single" w:sz="4" w:space="0" w:color="auto"/>
                    <w:left w:val="single" w:sz="4" w:space="0" w:color="auto"/>
                    <w:bottom w:val="single" w:sz="4" w:space="0" w:color="auto"/>
                    <w:right w:val="single" w:sz="4" w:space="0" w:color="auto"/>
                  </w:tcBorders>
                  <w:vAlign w:val="center"/>
                  <w:hideMark/>
                </w:tcPr>
                <w:p w14:paraId="59C6908C" w14:textId="77777777" w:rsidR="00514D26" w:rsidRPr="000F660E" w:rsidRDefault="00514D26" w:rsidP="00E76576">
                  <w:pPr>
                    <w:framePr w:hSpace="141" w:wrap="around" w:vAnchor="text" w:hAnchor="margin" w:xAlign="right" w:y="150"/>
                    <w:jc w:val="center"/>
                    <w:rPr>
                      <w:rFonts w:cs="Arial"/>
                      <w:b/>
                      <w:bCs/>
                      <w:color w:val="000000"/>
                      <w:sz w:val="20"/>
                      <w:szCs w:val="20"/>
                      <w:lang w:val="es-PE" w:eastAsia="es-PE"/>
                    </w:rPr>
                  </w:pPr>
                </w:p>
              </w:tc>
              <w:tc>
                <w:tcPr>
                  <w:tcW w:w="2446" w:type="dxa"/>
                  <w:tcBorders>
                    <w:top w:val="single" w:sz="4" w:space="0" w:color="auto"/>
                    <w:left w:val="nil"/>
                    <w:bottom w:val="single" w:sz="4" w:space="0" w:color="auto"/>
                    <w:right w:val="single" w:sz="4" w:space="0" w:color="auto"/>
                  </w:tcBorders>
                  <w:shd w:val="clear" w:color="auto" w:fill="auto"/>
                  <w:noWrap/>
                  <w:vAlign w:val="center"/>
                  <w:hideMark/>
                </w:tcPr>
                <w:p w14:paraId="31A4224D" w14:textId="77777777" w:rsidR="00514D26" w:rsidRPr="000F660E" w:rsidRDefault="00514D26" w:rsidP="00E76576">
                  <w:pPr>
                    <w:framePr w:hSpace="141" w:wrap="around" w:vAnchor="text" w:hAnchor="margin" w:xAlign="right" w:y="150"/>
                    <w:jc w:val="center"/>
                    <w:rPr>
                      <w:rFonts w:cs="Arial"/>
                      <w:color w:val="000000"/>
                      <w:sz w:val="20"/>
                      <w:szCs w:val="20"/>
                      <w:lang w:val="es-PE" w:eastAsia="es-PE"/>
                    </w:rPr>
                  </w:pPr>
                  <w:r w:rsidRPr="000F660E">
                    <w:rPr>
                      <w:rFonts w:cs="Arial"/>
                      <w:color w:val="000000"/>
                      <w:sz w:val="20"/>
                      <w:szCs w:val="20"/>
                      <w:lang w:val="es-PE" w:eastAsia="es-PE"/>
                    </w:rPr>
                    <w:t>EIRL3 y PN2</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00C4BCD7" w14:textId="77777777" w:rsidR="00514D26" w:rsidRPr="000F660E" w:rsidRDefault="00514D26" w:rsidP="00E76576">
                  <w:pPr>
                    <w:framePr w:hSpace="141" w:wrap="around" w:vAnchor="text" w:hAnchor="margin" w:xAlign="right" w:y="150"/>
                    <w:jc w:val="center"/>
                    <w:rPr>
                      <w:rFonts w:cs="Arial"/>
                      <w:color w:val="000000"/>
                      <w:sz w:val="20"/>
                      <w:szCs w:val="20"/>
                      <w:lang w:val="es-PE" w:eastAsia="es-PE"/>
                    </w:rPr>
                  </w:pPr>
                  <w:r w:rsidRPr="000F660E">
                    <w:rPr>
                      <w:rFonts w:cs="Arial"/>
                      <w:color w:val="000000"/>
                      <w:sz w:val="20"/>
                      <w:szCs w:val="20"/>
                      <w:lang w:val="es-PE" w:eastAsia="es-PE"/>
                    </w:rPr>
                    <w:t>Titular común: DNI2</w:t>
                  </w:r>
                </w:p>
              </w:tc>
            </w:tr>
          </w:tbl>
          <w:p w14:paraId="450CC49C" w14:textId="77777777" w:rsidR="00514D26" w:rsidRPr="000A50FB" w:rsidRDefault="00514D26" w:rsidP="00514D26">
            <w:pPr>
              <w:pStyle w:val="Prrafodelista"/>
              <w:ind w:left="425"/>
              <w:rPr>
                <w:rFonts w:cs="Arial"/>
                <w:sz w:val="18"/>
                <w:szCs w:val="18"/>
              </w:rPr>
            </w:pPr>
          </w:p>
          <w:p w14:paraId="15DF6988" w14:textId="77777777" w:rsidR="00514D26" w:rsidRPr="000F660E" w:rsidRDefault="00514D26" w:rsidP="001B2D47">
            <w:pPr>
              <w:pStyle w:val="Prrafodelista"/>
              <w:ind w:left="632"/>
              <w:rPr>
                <w:rFonts w:cs="Arial"/>
                <w:szCs w:val="22"/>
              </w:rPr>
            </w:pPr>
            <w:r w:rsidRPr="000F660E">
              <w:rPr>
                <w:rFonts w:cs="Arial"/>
                <w:szCs w:val="22"/>
              </w:rPr>
              <w:t>Indicador (EIRL1) = 2 (tiene 1 EIRL [2] y 1 una PN [1], vinculadas por el titular común, DNI1)</w:t>
            </w:r>
          </w:p>
          <w:p w14:paraId="36E041E6" w14:textId="77777777" w:rsidR="00514D26" w:rsidRPr="000F660E" w:rsidRDefault="00514D26" w:rsidP="001B2D47">
            <w:pPr>
              <w:pStyle w:val="Prrafodelista"/>
              <w:ind w:left="632"/>
              <w:rPr>
                <w:rFonts w:cs="Arial"/>
                <w:szCs w:val="22"/>
              </w:rPr>
            </w:pPr>
            <w:r w:rsidRPr="000F660E">
              <w:rPr>
                <w:rFonts w:cs="Arial"/>
                <w:szCs w:val="22"/>
              </w:rPr>
              <w:t>Indicador (PN1) = 2 (tiene 2 EIRL [1 y 2] vinculadas por el titular común DNI1).</w:t>
            </w:r>
          </w:p>
          <w:p w14:paraId="544CF6EF" w14:textId="77777777" w:rsidR="00514D26" w:rsidRPr="000F660E" w:rsidRDefault="00514D26" w:rsidP="001B2D47">
            <w:pPr>
              <w:pStyle w:val="Prrafodelista"/>
              <w:ind w:left="632"/>
              <w:rPr>
                <w:rFonts w:cs="Arial"/>
                <w:szCs w:val="22"/>
              </w:rPr>
            </w:pPr>
            <w:r w:rsidRPr="000F660E">
              <w:rPr>
                <w:rFonts w:cs="Arial"/>
                <w:szCs w:val="22"/>
              </w:rPr>
              <w:t>Indicador (EIRL3) = 1 (Tiene 1 PN [2] que está vinculada con el titular DNI2).</w:t>
            </w:r>
          </w:p>
          <w:p w14:paraId="27AA1B9F" w14:textId="77777777" w:rsidR="00514D26" w:rsidRPr="000F660E" w:rsidRDefault="00514D26" w:rsidP="001B2D47">
            <w:pPr>
              <w:pStyle w:val="Prrafodelista"/>
              <w:ind w:left="632"/>
              <w:rPr>
                <w:rFonts w:cs="Arial"/>
                <w:szCs w:val="22"/>
              </w:rPr>
            </w:pPr>
            <w:r w:rsidRPr="000F660E">
              <w:rPr>
                <w:rFonts w:cs="Arial"/>
                <w:szCs w:val="22"/>
              </w:rPr>
              <w:t>Indicador (PN2) = 1 (Tiene 1 EIRL [3] que está vinculada con el titular DNI2).</w:t>
            </w:r>
          </w:p>
          <w:p w14:paraId="43F272B6" w14:textId="77777777" w:rsidR="00514D26" w:rsidRPr="000A50FB" w:rsidRDefault="00514D26" w:rsidP="00514D26">
            <w:pPr>
              <w:rPr>
                <w:rFonts w:cs="Arial"/>
                <w:sz w:val="18"/>
                <w:szCs w:val="18"/>
              </w:rPr>
            </w:pPr>
          </w:p>
          <w:p w14:paraId="472782B0" w14:textId="77777777" w:rsidR="00514D26" w:rsidRPr="000F660E" w:rsidRDefault="00514D26" w:rsidP="00514D26">
            <w:pPr>
              <w:rPr>
                <w:rFonts w:cs="Arial"/>
                <w:szCs w:val="22"/>
                <w:u w:val="single"/>
              </w:rPr>
            </w:pPr>
            <w:r w:rsidRPr="000F660E">
              <w:rPr>
                <w:rFonts w:cs="Arial"/>
                <w:szCs w:val="22"/>
                <w:u w:val="single"/>
              </w:rPr>
              <w:t>Fuente de información</w:t>
            </w:r>
          </w:p>
          <w:p w14:paraId="1B17BBED" w14:textId="09058F4D" w:rsidR="00514D26" w:rsidRDefault="00514D26" w:rsidP="00514D26">
            <w:pPr>
              <w:spacing w:line="276" w:lineRule="auto"/>
              <w:rPr>
                <w:rFonts w:cs="Arial"/>
                <w:szCs w:val="22"/>
              </w:rPr>
            </w:pPr>
            <w:r w:rsidRPr="000F660E">
              <w:rPr>
                <w:rFonts w:cs="Arial"/>
                <w:szCs w:val="22"/>
              </w:rPr>
              <w:t>Padrón RUC</w:t>
            </w:r>
          </w:p>
          <w:p w14:paraId="5E55EB4F" w14:textId="09F0FE8B" w:rsidR="00BB5122" w:rsidRPr="00BB5122" w:rsidRDefault="00BB5122" w:rsidP="001B2D47">
            <w:pPr>
              <w:spacing w:line="276" w:lineRule="auto"/>
              <w:ind w:left="65"/>
              <w:rPr>
                <w:rFonts w:cs="Arial"/>
                <w:szCs w:val="22"/>
              </w:rPr>
            </w:pPr>
            <w:r>
              <w:rPr>
                <w:rFonts w:cs="Arial"/>
                <w:szCs w:val="22"/>
              </w:rPr>
              <w:t>Teradata</w:t>
            </w:r>
            <w:r w:rsidRPr="00BB5122">
              <w:rPr>
                <w:rFonts w:cs="Arial"/>
                <w:szCs w:val="22"/>
              </w:rPr>
              <w:t>:</w:t>
            </w:r>
          </w:p>
          <w:p w14:paraId="40B60BDC" w14:textId="77777777" w:rsidR="00BB5122" w:rsidRPr="00BB5122" w:rsidRDefault="00BB5122" w:rsidP="004033AE">
            <w:pPr>
              <w:pStyle w:val="Prrafodelista"/>
              <w:numPr>
                <w:ilvl w:val="0"/>
                <w:numId w:val="165"/>
              </w:numPr>
              <w:ind w:left="349" w:hanging="284"/>
              <w:rPr>
                <w:szCs w:val="22"/>
              </w:rPr>
            </w:pPr>
            <w:r w:rsidRPr="00BB5122">
              <w:rPr>
                <w:szCs w:val="22"/>
              </w:rPr>
              <w:t>Padrón SUNAT</w:t>
            </w:r>
          </w:p>
          <w:p w14:paraId="7D61C307" w14:textId="22F1D21D" w:rsidR="00BB5122" w:rsidRPr="00BB5122" w:rsidRDefault="00BB5122" w:rsidP="004033AE">
            <w:pPr>
              <w:pStyle w:val="Prrafodelista"/>
              <w:numPr>
                <w:ilvl w:val="0"/>
                <w:numId w:val="165"/>
              </w:numPr>
              <w:spacing w:line="276" w:lineRule="auto"/>
              <w:ind w:left="349" w:hanging="284"/>
              <w:rPr>
                <w:rFonts w:cs="Arial"/>
                <w:szCs w:val="22"/>
              </w:rPr>
            </w:pPr>
            <w:r w:rsidRPr="00BB5122">
              <w:rPr>
                <w:rFonts w:cs="Arial"/>
                <w:bCs/>
                <w:szCs w:val="22"/>
                <w:lang w:eastAsia="es-PE"/>
              </w:rPr>
              <w:t>Módulo 081604 Representantes Legales</w:t>
            </w:r>
          </w:p>
          <w:p w14:paraId="6AE188C2" w14:textId="4899B0BC" w:rsidR="00514D26" w:rsidRPr="00576EDE" w:rsidRDefault="00514D26" w:rsidP="00514D26">
            <w:pPr>
              <w:pStyle w:val="Prrafodelista"/>
              <w:spacing w:line="276" w:lineRule="auto"/>
              <w:ind w:left="0"/>
              <w:rPr>
                <w:rFonts w:cs="Arial"/>
                <w:sz w:val="10"/>
                <w:szCs w:val="10"/>
                <w:lang w:eastAsia="es-PE"/>
              </w:rPr>
            </w:pPr>
          </w:p>
        </w:tc>
      </w:tr>
      <w:tr w:rsidR="00514D26" w:rsidRPr="00381A51" w14:paraId="2C7524B0" w14:textId="77777777" w:rsidTr="002A75F5">
        <w:trPr>
          <w:trHeight w:val="270"/>
        </w:trPr>
        <w:tc>
          <w:tcPr>
            <w:tcW w:w="568" w:type="dxa"/>
            <w:shd w:val="clear" w:color="auto" w:fill="auto"/>
            <w:noWrap/>
          </w:tcPr>
          <w:p w14:paraId="166DA70A" w14:textId="77777777" w:rsidR="00514D26" w:rsidRDefault="00514D26" w:rsidP="00514D26">
            <w:pPr>
              <w:spacing w:line="276" w:lineRule="auto"/>
              <w:ind w:left="-265" w:right="-70" w:firstLine="284"/>
              <w:jc w:val="center"/>
              <w:rPr>
                <w:rFonts w:cs="Arial"/>
                <w:sz w:val="10"/>
                <w:szCs w:val="10"/>
              </w:rPr>
            </w:pPr>
          </w:p>
          <w:p w14:paraId="16A70B87" w14:textId="07ADDFE9" w:rsidR="00514D26" w:rsidRPr="000F660E" w:rsidRDefault="00514D26" w:rsidP="00514D26">
            <w:pPr>
              <w:spacing w:line="276" w:lineRule="auto"/>
              <w:ind w:left="-265" w:right="-70" w:firstLine="284"/>
              <w:jc w:val="center"/>
              <w:rPr>
                <w:rFonts w:cs="Arial"/>
                <w:szCs w:val="22"/>
              </w:rPr>
            </w:pPr>
            <w:r w:rsidRPr="000F660E">
              <w:rPr>
                <w:rFonts w:cs="Arial"/>
                <w:szCs w:val="22"/>
              </w:rPr>
              <w:t>122</w:t>
            </w:r>
          </w:p>
        </w:tc>
        <w:tc>
          <w:tcPr>
            <w:tcW w:w="8210" w:type="dxa"/>
            <w:shd w:val="clear" w:color="auto" w:fill="auto"/>
            <w:noWrap/>
          </w:tcPr>
          <w:p w14:paraId="3E06D94B" w14:textId="77777777" w:rsidR="00514D26" w:rsidRPr="00E23029" w:rsidRDefault="00514D26" w:rsidP="00514D26">
            <w:pPr>
              <w:rPr>
                <w:rFonts w:cs="Arial"/>
                <w:b/>
                <w:bCs/>
                <w:sz w:val="10"/>
                <w:szCs w:val="10"/>
                <w:lang w:val="es-PE" w:eastAsia="es-PE"/>
              </w:rPr>
            </w:pPr>
          </w:p>
          <w:p w14:paraId="1291CBD7" w14:textId="77777777" w:rsidR="00514D26" w:rsidRPr="000F660E" w:rsidRDefault="00514D26" w:rsidP="00514D26">
            <w:pPr>
              <w:rPr>
                <w:rFonts w:cs="Arial"/>
                <w:b/>
                <w:color w:val="000000"/>
                <w:szCs w:val="22"/>
                <w:lang w:val="es-PE" w:eastAsia="es-PE"/>
              </w:rPr>
            </w:pPr>
            <w:r w:rsidRPr="000F660E">
              <w:rPr>
                <w:rFonts w:cs="Arial"/>
                <w:b/>
                <w:bCs/>
                <w:szCs w:val="22"/>
                <w:lang w:val="es-PE" w:eastAsia="es-PE"/>
              </w:rPr>
              <w:t xml:space="preserve">v1002 </w:t>
            </w:r>
            <w:r w:rsidRPr="000F660E">
              <w:rPr>
                <w:rFonts w:cs="Arial"/>
                <w:b/>
                <w:color w:val="000000"/>
                <w:szCs w:val="22"/>
                <w:lang w:val="es-PE" w:eastAsia="es-PE"/>
              </w:rPr>
              <w:t xml:space="preserve"> Riesgo de representante legal</w:t>
            </w:r>
          </w:p>
          <w:p w14:paraId="7E45B97D" w14:textId="77777777" w:rsidR="00514D26" w:rsidRPr="000F660E" w:rsidRDefault="00514D26" w:rsidP="00514D26">
            <w:pPr>
              <w:rPr>
                <w:rFonts w:cs="Arial"/>
                <w:b/>
                <w:color w:val="000000"/>
                <w:szCs w:val="22"/>
                <w:lang w:val="es-PE" w:eastAsia="es-PE"/>
              </w:rPr>
            </w:pPr>
          </w:p>
          <w:p w14:paraId="53E9EE10" w14:textId="77777777" w:rsidR="00514D26" w:rsidRPr="000F660E" w:rsidRDefault="00514D26" w:rsidP="00514D26">
            <w:pPr>
              <w:rPr>
                <w:szCs w:val="22"/>
                <w:u w:val="single"/>
              </w:rPr>
            </w:pPr>
            <w:r w:rsidRPr="000F660E">
              <w:rPr>
                <w:szCs w:val="22"/>
                <w:u w:val="single"/>
              </w:rPr>
              <w:t>Definición</w:t>
            </w:r>
          </w:p>
          <w:p w14:paraId="505ECD2E" w14:textId="32B3D8F1" w:rsidR="00514D26" w:rsidRPr="000F660E" w:rsidRDefault="00514D26" w:rsidP="00514D26">
            <w:pPr>
              <w:rPr>
                <w:szCs w:val="22"/>
              </w:rPr>
            </w:pPr>
            <w:r w:rsidRPr="000F660E">
              <w:rPr>
                <w:rFonts w:cs="Arial"/>
                <w:szCs w:val="22"/>
                <w:lang w:val="es-PE" w:eastAsia="es-PE"/>
              </w:rPr>
              <w:t>Identifica el nivel de riesgo de los Representantes Legales de los contribuyentes</w:t>
            </w:r>
            <w:r w:rsidRPr="000F660E">
              <w:rPr>
                <w:szCs w:val="22"/>
              </w:rPr>
              <w:t>.</w:t>
            </w:r>
          </w:p>
          <w:p w14:paraId="5FF230BB" w14:textId="77777777" w:rsidR="00514D26" w:rsidRPr="000F660E" w:rsidRDefault="00514D26" w:rsidP="00514D26">
            <w:pPr>
              <w:rPr>
                <w:szCs w:val="22"/>
              </w:rPr>
            </w:pPr>
          </w:p>
          <w:p w14:paraId="694459A9" w14:textId="77777777" w:rsidR="00514D26" w:rsidRPr="000F660E" w:rsidRDefault="00514D26" w:rsidP="00514D26">
            <w:pPr>
              <w:rPr>
                <w:szCs w:val="22"/>
                <w:u w:val="single"/>
              </w:rPr>
            </w:pPr>
            <w:r w:rsidRPr="000F660E">
              <w:rPr>
                <w:szCs w:val="22"/>
                <w:u w:val="single"/>
              </w:rPr>
              <w:t>Periodo de evaluación</w:t>
            </w:r>
          </w:p>
          <w:p w14:paraId="7E309F87" w14:textId="0405BDFA" w:rsidR="00514D26" w:rsidRPr="000F660E" w:rsidRDefault="00514D26" w:rsidP="00514D26">
            <w:pPr>
              <w:rPr>
                <w:szCs w:val="22"/>
              </w:rPr>
            </w:pPr>
            <w:r w:rsidRPr="000F660E">
              <w:rPr>
                <w:szCs w:val="22"/>
              </w:rPr>
              <w:t>Corresponde a los últimos 24 periodos tributarios vencidos a la fecha de ejecución del cálculo de la variable.</w:t>
            </w:r>
          </w:p>
          <w:p w14:paraId="5B45949C" w14:textId="307DA8BF" w:rsidR="00514D26" w:rsidRPr="000F660E" w:rsidRDefault="00514D26" w:rsidP="00514D26">
            <w:pPr>
              <w:rPr>
                <w:szCs w:val="22"/>
              </w:rPr>
            </w:pPr>
            <w:r w:rsidRPr="000F660E">
              <w:rPr>
                <w:szCs w:val="22"/>
              </w:rPr>
              <w:t>Los representantes legales del RUC se determinan a la fecha de ejecución del cálculo de la variable.</w:t>
            </w:r>
          </w:p>
          <w:p w14:paraId="2A64F6E7" w14:textId="77777777" w:rsidR="00514D26" w:rsidRPr="000F660E" w:rsidRDefault="00514D26" w:rsidP="00514D26">
            <w:pPr>
              <w:rPr>
                <w:b/>
                <w:szCs w:val="22"/>
              </w:rPr>
            </w:pPr>
          </w:p>
          <w:p w14:paraId="7E60D54E" w14:textId="77777777" w:rsidR="00514D26" w:rsidRPr="000F660E" w:rsidRDefault="00514D26" w:rsidP="00514D26">
            <w:pPr>
              <w:rPr>
                <w:szCs w:val="22"/>
                <w:u w:val="single"/>
              </w:rPr>
            </w:pPr>
            <w:r w:rsidRPr="000F660E">
              <w:rPr>
                <w:szCs w:val="22"/>
                <w:u w:val="single"/>
              </w:rPr>
              <w:t>Forma de cálculo</w:t>
            </w:r>
          </w:p>
          <w:p w14:paraId="63E405EC" w14:textId="77777777" w:rsidR="00514D26" w:rsidRPr="000F660E" w:rsidRDefault="00514D26" w:rsidP="00514D26">
            <w:pPr>
              <w:jc w:val="center"/>
              <w:rPr>
                <w:szCs w:val="22"/>
              </w:rPr>
            </w:pPr>
          </w:p>
          <w:p w14:paraId="3DC420DA" w14:textId="29971C18" w:rsidR="00514D26" w:rsidRPr="001B2D47" w:rsidRDefault="00514D26" w:rsidP="004033AE">
            <w:pPr>
              <w:pStyle w:val="Prrafodelista"/>
              <w:numPr>
                <w:ilvl w:val="0"/>
                <w:numId w:val="267"/>
              </w:numPr>
              <w:ind w:left="349" w:hanging="284"/>
              <w:rPr>
                <w:rFonts w:cs="Arial"/>
                <w:szCs w:val="22"/>
                <w:lang w:val="es-PE" w:eastAsia="es-PE"/>
              </w:rPr>
            </w:pPr>
            <w:r w:rsidRPr="001B2D47">
              <w:rPr>
                <w:rFonts w:cs="Arial"/>
                <w:i/>
                <w:iCs/>
                <w:szCs w:val="22"/>
                <w:lang w:val="es-PE" w:eastAsia="es-PE"/>
              </w:rPr>
              <w:t>Indicador</w:t>
            </w:r>
            <w:r w:rsidRPr="001B2D47">
              <w:rPr>
                <w:rFonts w:cs="Arial"/>
                <w:szCs w:val="22"/>
                <w:lang w:val="es-PE" w:eastAsia="es-PE"/>
              </w:rPr>
              <w:t xml:space="preserve">: </w:t>
            </w:r>
            <w:r w:rsidR="001074E2">
              <w:rPr>
                <w:rFonts w:cs="Arial"/>
                <w:szCs w:val="22"/>
                <w:lang w:val="es-PE" w:eastAsia="es-PE"/>
              </w:rPr>
              <w:t>n</w:t>
            </w:r>
            <w:r w:rsidRPr="001B2D47">
              <w:rPr>
                <w:rFonts w:cs="Arial"/>
                <w:szCs w:val="22"/>
                <w:lang w:val="es-PE" w:eastAsia="es-PE"/>
              </w:rPr>
              <w:t>ivel de riesgo del representante legal.</w:t>
            </w:r>
          </w:p>
          <w:p w14:paraId="282D172D" w14:textId="77777777" w:rsidR="00514D26" w:rsidRPr="000F660E" w:rsidRDefault="00514D26" w:rsidP="00514D26">
            <w:pPr>
              <w:rPr>
                <w:rFonts w:cs="Arial"/>
                <w:szCs w:val="22"/>
                <w:lang w:val="es-PE" w:eastAsia="es-PE"/>
              </w:rPr>
            </w:pPr>
          </w:p>
          <w:p w14:paraId="5372C02B" w14:textId="755A2186" w:rsidR="00514D26" w:rsidRPr="001B2D47" w:rsidRDefault="001B2D47" w:rsidP="004033AE">
            <w:pPr>
              <w:pStyle w:val="Prrafodelista"/>
              <w:numPr>
                <w:ilvl w:val="0"/>
                <w:numId w:val="267"/>
              </w:numPr>
              <w:ind w:left="349" w:hanging="284"/>
              <w:rPr>
                <w:szCs w:val="22"/>
              </w:rPr>
            </w:pPr>
            <w:r w:rsidRPr="001B2D47">
              <w:rPr>
                <w:rFonts w:cs="Arial"/>
                <w:i/>
                <w:iCs/>
                <w:szCs w:val="22"/>
                <w:lang w:val="es-PE" w:eastAsia="es-PE"/>
              </w:rPr>
              <w:t>Consideración</w:t>
            </w:r>
            <w:r w:rsidRPr="001B2D47">
              <w:rPr>
                <w:rFonts w:cs="Arial"/>
                <w:szCs w:val="22"/>
                <w:lang w:val="es-PE" w:eastAsia="es-PE"/>
              </w:rPr>
              <w:t xml:space="preserve">: </w:t>
            </w:r>
            <w:r w:rsidR="001074E2">
              <w:rPr>
                <w:rFonts w:cs="Arial"/>
                <w:szCs w:val="22"/>
                <w:lang w:val="es-PE" w:eastAsia="es-PE"/>
              </w:rPr>
              <w:t>s</w:t>
            </w:r>
            <w:r w:rsidR="00765CE7" w:rsidRPr="001B2D47">
              <w:rPr>
                <w:rFonts w:cs="Arial"/>
                <w:szCs w:val="22"/>
                <w:lang w:val="es-PE" w:eastAsia="es-PE"/>
              </w:rPr>
              <w:t>e</w:t>
            </w:r>
            <w:r w:rsidR="00514D26" w:rsidRPr="001B2D47">
              <w:rPr>
                <w:rFonts w:cs="Arial"/>
                <w:szCs w:val="22"/>
                <w:lang w:val="es-PE" w:eastAsia="es-PE"/>
              </w:rPr>
              <w:t xml:space="preserve"> selecciona los representantes legales de los contribuyentes de la tabla </w:t>
            </w:r>
            <w:proofErr w:type="spellStart"/>
            <w:r w:rsidR="00514D26" w:rsidRPr="001B2D47">
              <w:rPr>
                <w:rFonts w:cs="Arial"/>
                <w:szCs w:val="22"/>
                <w:lang w:val="es-PE" w:eastAsia="es-PE"/>
              </w:rPr>
              <w:t>Replegal</w:t>
            </w:r>
            <w:proofErr w:type="spellEnd"/>
            <w:r w:rsidR="00514D26" w:rsidRPr="001B2D47">
              <w:rPr>
                <w:rFonts w:cs="Arial"/>
                <w:szCs w:val="22"/>
                <w:lang w:val="es-PE" w:eastAsia="es-PE"/>
              </w:rPr>
              <w:t xml:space="preserve"> (personas jurídicas y/o personas naturales), y luego se obtiene la calificación más alta de estos durante el periodo de evaluación</w:t>
            </w:r>
            <w:r w:rsidR="00242D5C" w:rsidRPr="001B2D47">
              <w:rPr>
                <w:rFonts w:cs="Arial"/>
                <w:szCs w:val="22"/>
                <w:lang w:val="es-PE" w:eastAsia="es-PE"/>
              </w:rPr>
              <w:t>,</w:t>
            </w:r>
            <w:r w:rsidR="00514D26" w:rsidRPr="001B2D47">
              <w:rPr>
                <w:rFonts w:cs="Arial"/>
                <w:szCs w:val="22"/>
                <w:lang w:val="es-PE" w:eastAsia="es-PE"/>
              </w:rPr>
              <w:t xml:space="preserve"> calculada en la Tabla riesgo de representantes legales, </w:t>
            </w:r>
            <w:r w:rsidR="00514D26" w:rsidRPr="001B2D47">
              <w:rPr>
                <w:szCs w:val="22"/>
              </w:rPr>
              <w:t>sea cual fuere el tipo de vinculación del Representante Legal en dicha tabla. Los códigos de tipo de vinculación son:</w:t>
            </w:r>
          </w:p>
          <w:p w14:paraId="52BA948C" w14:textId="5AE1AD14" w:rsidR="009E4150" w:rsidRDefault="009E4150" w:rsidP="00765CE7">
            <w:pPr>
              <w:rPr>
                <w:szCs w:val="22"/>
              </w:rPr>
            </w:pPr>
          </w:p>
          <w:tbl>
            <w:tblPr>
              <w:tblStyle w:val="Tablaconcuadrcula"/>
              <w:tblW w:w="4536" w:type="dxa"/>
              <w:tblInd w:w="1140" w:type="dxa"/>
              <w:tblLayout w:type="fixed"/>
              <w:tblLook w:val="04A0" w:firstRow="1" w:lastRow="0" w:firstColumn="1" w:lastColumn="0" w:noHBand="0" w:noVBand="1"/>
            </w:tblPr>
            <w:tblGrid>
              <w:gridCol w:w="1512"/>
              <w:gridCol w:w="3024"/>
            </w:tblGrid>
            <w:tr w:rsidR="009E4150" w14:paraId="45A259FC" w14:textId="77777777" w:rsidTr="00E47A29">
              <w:trPr>
                <w:trHeight w:val="366"/>
              </w:trPr>
              <w:tc>
                <w:tcPr>
                  <w:tcW w:w="1512" w:type="dxa"/>
                  <w:shd w:val="clear" w:color="auto" w:fill="D9D9D9" w:themeFill="background1" w:themeFillShade="D9"/>
                  <w:vAlign w:val="center"/>
                </w:tcPr>
                <w:p w14:paraId="6F7B4955" w14:textId="32C52343"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t01_argumento</w:t>
                  </w:r>
                </w:p>
              </w:tc>
              <w:tc>
                <w:tcPr>
                  <w:tcW w:w="3024" w:type="dxa"/>
                  <w:shd w:val="clear" w:color="auto" w:fill="D9D9D9" w:themeFill="background1" w:themeFillShade="D9"/>
                  <w:vAlign w:val="center"/>
                </w:tcPr>
                <w:p w14:paraId="67B92A8D" w14:textId="2B2D5DF1" w:rsidR="009E4150" w:rsidRDefault="00E47A29"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t</w:t>
                  </w:r>
                  <w:r w:rsidR="009E4150">
                    <w:rPr>
                      <w:rFonts w:cs="Arial"/>
                      <w:sz w:val="18"/>
                      <w:szCs w:val="18"/>
                      <w:lang w:val="es-PE" w:eastAsia="es-PE"/>
                    </w:rPr>
                    <w:t>01_función</w:t>
                  </w:r>
                </w:p>
              </w:tc>
            </w:tr>
            <w:tr w:rsidR="009E4150" w14:paraId="7F4DDB2E" w14:textId="77777777" w:rsidTr="00E47A29">
              <w:tc>
                <w:tcPr>
                  <w:tcW w:w="1512" w:type="dxa"/>
                </w:tcPr>
                <w:p w14:paraId="0062EE92" w14:textId="2ABB2A66"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00</w:t>
                  </w:r>
                </w:p>
              </w:tc>
              <w:tc>
                <w:tcPr>
                  <w:tcW w:w="3024" w:type="dxa"/>
                </w:tcPr>
                <w:p w14:paraId="6E66F83B" w14:textId="00390203"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Representante Legal</w:t>
                  </w:r>
                </w:p>
              </w:tc>
            </w:tr>
            <w:tr w:rsidR="009E4150" w14:paraId="0DB4054F" w14:textId="77777777" w:rsidTr="00E47A29">
              <w:tc>
                <w:tcPr>
                  <w:tcW w:w="1512" w:type="dxa"/>
                </w:tcPr>
                <w:p w14:paraId="68DE6394" w14:textId="313E8450"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01</w:t>
                  </w:r>
                </w:p>
              </w:tc>
              <w:tc>
                <w:tcPr>
                  <w:tcW w:w="3024" w:type="dxa"/>
                </w:tcPr>
                <w:p w14:paraId="369F05F3" w14:textId="4B3CBF4E"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Directores</w:t>
                  </w:r>
                </w:p>
              </w:tc>
            </w:tr>
            <w:tr w:rsidR="009E4150" w14:paraId="6304FA67" w14:textId="77777777" w:rsidTr="00E47A29">
              <w:tc>
                <w:tcPr>
                  <w:tcW w:w="1512" w:type="dxa"/>
                </w:tcPr>
                <w:p w14:paraId="4E3C6CDC" w14:textId="716E86FB"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02</w:t>
                  </w:r>
                </w:p>
              </w:tc>
              <w:tc>
                <w:tcPr>
                  <w:tcW w:w="3024" w:type="dxa"/>
                </w:tcPr>
                <w:p w14:paraId="7F29007F" w14:textId="72E968B7"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Miembros del Consejo Directivo</w:t>
                  </w:r>
                </w:p>
              </w:tc>
            </w:tr>
            <w:tr w:rsidR="009E4150" w14:paraId="3053817A" w14:textId="77777777" w:rsidTr="00E47A29">
              <w:tc>
                <w:tcPr>
                  <w:tcW w:w="1512" w:type="dxa"/>
                </w:tcPr>
                <w:p w14:paraId="51071B68" w14:textId="238A5AD1"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03</w:t>
                  </w:r>
                </w:p>
              </w:tc>
              <w:tc>
                <w:tcPr>
                  <w:tcW w:w="3024" w:type="dxa"/>
                </w:tcPr>
                <w:p w14:paraId="18B34464" w14:textId="24F58C2F"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Miembros de la Sucesión</w:t>
                  </w:r>
                </w:p>
              </w:tc>
            </w:tr>
            <w:tr w:rsidR="009E4150" w14:paraId="729D2EEB" w14:textId="77777777" w:rsidTr="00E47A29">
              <w:tc>
                <w:tcPr>
                  <w:tcW w:w="1512" w:type="dxa"/>
                </w:tcPr>
                <w:p w14:paraId="0E9AF44C" w14:textId="36914914"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04</w:t>
                  </w:r>
                </w:p>
              </w:tc>
              <w:tc>
                <w:tcPr>
                  <w:tcW w:w="3024" w:type="dxa"/>
                </w:tcPr>
                <w:p w14:paraId="699ACC51" w14:textId="49AAD3B7" w:rsidR="009E4150" w:rsidRDefault="00E47A29" w:rsidP="00E76576">
                  <w:pPr>
                    <w:framePr w:hSpace="141" w:wrap="around" w:vAnchor="text" w:hAnchor="margin" w:xAlign="right" w:y="150"/>
                    <w:rPr>
                      <w:rFonts w:cs="Arial"/>
                      <w:sz w:val="18"/>
                      <w:szCs w:val="18"/>
                      <w:lang w:val="es-PE" w:eastAsia="es-PE"/>
                    </w:rPr>
                  </w:pPr>
                  <w:proofErr w:type="spellStart"/>
                  <w:r>
                    <w:rPr>
                      <w:rFonts w:cs="Arial"/>
                      <w:sz w:val="18"/>
                      <w:szCs w:val="18"/>
                      <w:lang w:val="es-PE" w:eastAsia="es-PE"/>
                    </w:rPr>
                    <w:t>Cónyugue</w:t>
                  </w:r>
                  <w:proofErr w:type="spellEnd"/>
                </w:p>
              </w:tc>
            </w:tr>
            <w:tr w:rsidR="009E4150" w14:paraId="0B314467" w14:textId="77777777" w:rsidTr="00E47A29">
              <w:tc>
                <w:tcPr>
                  <w:tcW w:w="1512" w:type="dxa"/>
                </w:tcPr>
                <w:p w14:paraId="131DD201" w14:textId="5D22566B"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05</w:t>
                  </w:r>
                </w:p>
              </w:tc>
              <w:tc>
                <w:tcPr>
                  <w:tcW w:w="3024" w:type="dxa"/>
                </w:tcPr>
                <w:p w14:paraId="7A0E21BD" w14:textId="47080AC8"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Integrante</w:t>
                  </w:r>
                </w:p>
              </w:tc>
            </w:tr>
            <w:tr w:rsidR="009E4150" w14:paraId="27A057D4" w14:textId="77777777" w:rsidTr="00E47A29">
              <w:tc>
                <w:tcPr>
                  <w:tcW w:w="1512" w:type="dxa"/>
                </w:tcPr>
                <w:p w14:paraId="7C19D6E4" w14:textId="54ACB571"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06</w:t>
                  </w:r>
                </w:p>
              </w:tc>
              <w:tc>
                <w:tcPr>
                  <w:tcW w:w="3024" w:type="dxa"/>
                </w:tcPr>
                <w:p w14:paraId="0655E0DE" w14:textId="092572B0"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Socio</w:t>
                  </w:r>
                </w:p>
              </w:tc>
            </w:tr>
            <w:tr w:rsidR="009E4150" w14:paraId="650ECFD9" w14:textId="77777777" w:rsidTr="00E47A29">
              <w:tc>
                <w:tcPr>
                  <w:tcW w:w="1512" w:type="dxa"/>
                </w:tcPr>
                <w:p w14:paraId="315661E7" w14:textId="6D1351A6"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07</w:t>
                  </w:r>
                </w:p>
              </w:tc>
              <w:tc>
                <w:tcPr>
                  <w:tcW w:w="3024" w:type="dxa"/>
                </w:tcPr>
                <w:p w14:paraId="59F69DC1" w14:textId="2A8401DB"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Titular</w:t>
                  </w:r>
                </w:p>
              </w:tc>
            </w:tr>
            <w:tr w:rsidR="009E4150" w14:paraId="4EAFDFC6" w14:textId="77777777" w:rsidTr="00E47A29">
              <w:tc>
                <w:tcPr>
                  <w:tcW w:w="1512" w:type="dxa"/>
                </w:tcPr>
                <w:p w14:paraId="0BD5A8CD" w14:textId="68BF03B0"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08</w:t>
                  </w:r>
                </w:p>
              </w:tc>
              <w:tc>
                <w:tcPr>
                  <w:tcW w:w="3024" w:type="dxa"/>
                </w:tcPr>
                <w:p w14:paraId="1EB98855" w14:textId="7992041F"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Fundador</w:t>
                  </w:r>
                </w:p>
              </w:tc>
            </w:tr>
            <w:tr w:rsidR="009E4150" w14:paraId="1E279174" w14:textId="77777777" w:rsidTr="00E47A29">
              <w:tc>
                <w:tcPr>
                  <w:tcW w:w="1512" w:type="dxa"/>
                </w:tcPr>
                <w:p w14:paraId="4C287FED" w14:textId="4FCADD85"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09</w:t>
                  </w:r>
                </w:p>
              </w:tc>
              <w:tc>
                <w:tcPr>
                  <w:tcW w:w="3024" w:type="dxa"/>
                </w:tcPr>
                <w:p w14:paraId="48C08E80" w14:textId="76D20699"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Dirigente</w:t>
                  </w:r>
                </w:p>
              </w:tc>
            </w:tr>
            <w:tr w:rsidR="009E4150" w14:paraId="6004F0FE" w14:textId="77777777" w:rsidTr="00E47A29">
              <w:tc>
                <w:tcPr>
                  <w:tcW w:w="1512" w:type="dxa"/>
                </w:tcPr>
                <w:p w14:paraId="3F166880" w14:textId="20C043DB"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10</w:t>
                  </w:r>
                </w:p>
              </w:tc>
              <w:tc>
                <w:tcPr>
                  <w:tcW w:w="3024" w:type="dxa"/>
                </w:tcPr>
                <w:p w14:paraId="59B3C121" w14:textId="73FB98D2"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Representante de Directivos</w:t>
                  </w:r>
                </w:p>
              </w:tc>
            </w:tr>
            <w:tr w:rsidR="009E4150" w14:paraId="4A658DD8" w14:textId="77777777" w:rsidTr="00E47A29">
              <w:tc>
                <w:tcPr>
                  <w:tcW w:w="1512" w:type="dxa"/>
                </w:tcPr>
                <w:p w14:paraId="389E3097" w14:textId="6610E547"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11</w:t>
                  </w:r>
                </w:p>
              </w:tc>
              <w:tc>
                <w:tcPr>
                  <w:tcW w:w="3024" w:type="dxa"/>
                </w:tcPr>
                <w:p w14:paraId="27BAF569" w14:textId="2C7A7849"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Representante de Trabajadores</w:t>
                  </w:r>
                </w:p>
              </w:tc>
            </w:tr>
            <w:tr w:rsidR="009E4150" w14:paraId="5773D5C9" w14:textId="77777777" w:rsidTr="00E47A29">
              <w:tc>
                <w:tcPr>
                  <w:tcW w:w="1512" w:type="dxa"/>
                </w:tcPr>
                <w:p w14:paraId="34FF62FF" w14:textId="6ACEDDA3" w:rsidR="009E4150" w:rsidRDefault="009E4150" w:rsidP="00E76576">
                  <w:pPr>
                    <w:framePr w:hSpace="141" w:wrap="around" w:vAnchor="text" w:hAnchor="margin" w:xAlign="right" w:y="150"/>
                    <w:jc w:val="center"/>
                    <w:rPr>
                      <w:rFonts w:cs="Arial"/>
                      <w:sz w:val="18"/>
                      <w:szCs w:val="18"/>
                      <w:lang w:val="es-PE" w:eastAsia="es-PE"/>
                    </w:rPr>
                  </w:pPr>
                  <w:r>
                    <w:rPr>
                      <w:rFonts w:cs="Arial"/>
                      <w:sz w:val="18"/>
                      <w:szCs w:val="18"/>
                      <w:lang w:val="es-PE" w:eastAsia="es-PE"/>
                    </w:rPr>
                    <w:t>12</w:t>
                  </w:r>
                </w:p>
              </w:tc>
              <w:tc>
                <w:tcPr>
                  <w:tcW w:w="3024" w:type="dxa"/>
                </w:tcPr>
                <w:p w14:paraId="4485AE13" w14:textId="10C14834" w:rsidR="009E4150" w:rsidRDefault="00E47A29" w:rsidP="00E76576">
                  <w:pPr>
                    <w:framePr w:hSpace="141" w:wrap="around" w:vAnchor="text" w:hAnchor="margin" w:xAlign="right" w:y="150"/>
                    <w:rPr>
                      <w:rFonts w:cs="Arial"/>
                      <w:sz w:val="18"/>
                      <w:szCs w:val="18"/>
                      <w:lang w:val="es-PE" w:eastAsia="es-PE"/>
                    </w:rPr>
                  </w:pPr>
                  <w:r>
                    <w:rPr>
                      <w:rFonts w:cs="Arial"/>
                      <w:sz w:val="18"/>
                      <w:szCs w:val="18"/>
                      <w:lang w:val="es-PE" w:eastAsia="es-PE"/>
                    </w:rPr>
                    <w:t>Miembro de la Junta Directiva</w:t>
                  </w:r>
                </w:p>
              </w:tc>
            </w:tr>
          </w:tbl>
          <w:p w14:paraId="1EB9B986" w14:textId="77777777" w:rsidR="009E4150" w:rsidRPr="00765CE7" w:rsidRDefault="009E4150" w:rsidP="00765CE7">
            <w:pPr>
              <w:rPr>
                <w:rFonts w:cs="Arial"/>
                <w:sz w:val="18"/>
                <w:szCs w:val="18"/>
                <w:lang w:val="es-PE" w:eastAsia="es-PE"/>
              </w:rPr>
            </w:pPr>
          </w:p>
          <w:p w14:paraId="2C67C16F" w14:textId="63E5355B" w:rsidR="00514D26" w:rsidRDefault="00514D26" w:rsidP="00514D26">
            <w:pPr>
              <w:pStyle w:val="Prrafodelista"/>
              <w:rPr>
                <w:rFonts w:cs="Arial"/>
                <w:sz w:val="18"/>
                <w:szCs w:val="18"/>
                <w:lang w:val="es-PE" w:eastAsia="es-PE"/>
              </w:rPr>
            </w:pPr>
          </w:p>
          <w:p w14:paraId="7E80C08C" w14:textId="77FA77ED" w:rsidR="00514D26" w:rsidRPr="00483744" w:rsidRDefault="00514D26" w:rsidP="004033AE">
            <w:pPr>
              <w:pStyle w:val="Prrafodelista"/>
              <w:numPr>
                <w:ilvl w:val="0"/>
                <w:numId w:val="268"/>
              </w:numPr>
              <w:ind w:left="349" w:hanging="284"/>
              <w:rPr>
                <w:rFonts w:cs="Arial"/>
                <w:szCs w:val="22"/>
                <w:lang w:val="es-PE" w:eastAsia="es-PE"/>
              </w:rPr>
            </w:pPr>
            <w:r w:rsidRPr="00483744">
              <w:rPr>
                <w:rFonts w:cs="Arial"/>
                <w:i/>
                <w:iCs/>
                <w:szCs w:val="22"/>
                <w:lang w:val="es-PE" w:eastAsia="es-PE"/>
              </w:rPr>
              <w:t>Precisión</w:t>
            </w:r>
            <w:r w:rsidRPr="00483744">
              <w:rPr>
                <w:rFonts w:cs="Arial"/>
                <w:szCs w:val="22"/>
                <w:lang w:val="es-PE" w:eastAsia="es-PE"/>
              </w:rPr>
              <w:t xml:space="preserve">: </w:t>
            </w:r>
            <w:r w:rsidR="001074E2">
              <w:rPr>
                <w:szCs w:val="22"/>
              </w:rPr>
              <w:t>e</w:t>
            </w:r>
            <w:r w:rsidRPr="00483744">
              <w:rPr>
                <w:szCs w:val="22"/>
              </w:rPr>
              <w:t>n la Tabla de Riesgo de Representante</w:t>
            </w:r>
            <w:r w:rsidR="002351DD" w:rsidRPr="00483744">
              <w:rPr>
                <w:szCs w:val="22"/>
              </w:rPr>
              <w:t>s Legales</w:t>
            </w:r>
            <w:r w:rsidRPr="00483744">
              <w:rPr>
                <w:szCs w:val="22"/>
              </w:rPr>
              <w:t>, el representante legal que es persona natural se busca por su DNI y por su RUC.</w:t>
            </w:r>
          </w:p>
          <w:p w14:paraId="4D55F5F9" w14:textId="77777777" w:rsidR="00514D26" w:rsidRPr="000F660E" w:rsidRDefault="00514D26" w:rsidP="00514D26">
            <w:pPr>
              <w:rPr>
                <w:b/>
                <w:szCs w:val="22"/>
              </w:rPr>
            </w:pPr>
          </w:p>
          <w:p w14:paraId="74430743" w14:textId="0B804558" w:rsidR="00514D26" w:rsidRPr="000F660E" w:rsidRDefault="00514D26" w:rsidP="00514D26">
            <w:pPr>
              <w:rPr>
                <w:szCs w:val="22"/>
                <w:u w:val="single"/>
              </w:rPr>
            </w:pPr>
            <w:r w:rsidRPr="000F660E">
              <w:rPr>
                <w:szCs w:val="22"/>
                <w:u w:val="single"/>
              </w:rPr>
              <w:t>Fuente de información</w:t>
            </w:r>
          </w:p>
          <w:p w14:paraId="52F0EC34" w14:textId="77777777" w:rsidR="00514D26" w:rsidRPr="000F660E" w:rsidRDefault="00514D26" w:rsidP="00514D26">
            <w:pPr>
              <w:rPr>
                <w:szCs w:val="22"/>
              </w:rPr>
            </w:pPr>
          </w:p>
          <w:p w14:paraId="4A7A86C8" w14:textId="7FA2594F" w:rsidR="00514D26" w:rsidRPr="00A62B52" w:rsidRDefault="00514D26" w:rsidP="00A62B52">
            <w:pPr>
              <w:rPr>
                <w:szCs w:val="22"/>
              </w:rPr>
            </w:pPr>
            <w:r w:rsidRPr="00A62B52">
              <w:rPr>
                <w:szCs w:val="22"/>
              </w:rPr>
              <w:t xml:space="preserve">Tabla </w:t>
            </w:r>
            <w:proofErr w:type="spellStart"/>
            <w:r w:rsidRPr="00A62B52">
              <w:rPr>
                <w:szCs w:val="22"/>
              </w:rPr>
              <w:t>Replegal</w:t>
            </w:r>
            <w:proofErr w:type="spellEnd"/>
          </w:p>
          <w:p w14:paraId="12492469" w14:textId="77777777" w:rsidR="00514D26" w:rsidRPr="000F660E" w:rsidRDefault="00514D26" w:rsidP="00514D26">
            <w:pPr>
              <w:pStyle w:val="Prrafodelista"/>
              <w:ind w:left="213"/>
              <w:rPr>
                <w:szCs w:val="22"/>
              </w:rPr>
            </w:pPr>
          </w:p>
          <w:p w14:paraId="7592537C" w14:textId="2DDDC2B2" w:rsidR="00514D26" w:rsidRPr="000F660E" w:rsidRDefault="00514D26" w:rsidP="00514D26">
            <w:pPr>
              <w:pStyle w:val="Prrafodelista"/>
              <w:ind w:left="213"/>
              <w:rPr>
                <w:szCs w:val="22"/>
              </w:rPr>
            </w:pPr>
            <w:bookmarkStart w:id="7" w:name="_Hlk31880675"/>
            <w:r w:rsidRPr="000F660E">
              <w:rPr>
                <w:szCs w:val="22"/>
              </w:rPr>
              <w:t>La tabla riesgo de representantes legales</w:t>
            </w:r>
          </w:p>
          <w:p w14:paraId="51859420" w14:textId="2F16113C" w:rsidR="00514D26" w:rsidRPr="000F660E" w:rsidRDefault="00514D26" w:rsidP="00514D26">
            <w:pPr>
              <w:pStyle w:val="Prrafodelista"/>
              <w:ind w:left="213"/>
              <w:rPr>
                <w:rFonts w:cs="Arial"/>
                <w:szCs w:val="22"/>
                <w:lang w:val="es-ES_tradnl"/>
              </w:rPr>
            </w:pPr>
            <w:r w:rsidRPr="000F660E">
              <w:rPr>
                <w:rFonts w:cs="Arial"/>
                <w:szCs w:val="22"/>
                <w:lang w:val="es-ES_tradnl"/>
              </w:rPr>
              <w:t>El Índice de riesgo de los antecedentes del Representante legal es obtenido de las siguientes cinco (5) variables calculadas:</w:t>
            </w:r>
          </w:p>
          <w:p w14:paraId="2F890CAA" w14:textId="4E1AA95D" w:rsidR="00514D26" w:rsidRPr="000F660E" w:rsidRDefault="00514D26" w:rsidP="001B7500">
            <w:pPr>
              <w:pStyle w:val="Prrafodelista"/>
              <w:numPr>
                <w:ilvl w:val="6"/>
                <w:numId w:val="115"/>
              </w:numPr>
              <w:ind w:left="568" w:hanging="284"/>
              <w:rPr>
                <w:rFonts w:cs="Arial"/>
                <w:szCs w:val="22"/>
                <w:lang w:val="es-ES_tradnl"/>
              </w:rPr>
            </w:pPr>
            <w:r w:rsidRPr="000F660E">
              <w:rPr>
                <w:rFonts w:cs="Arial"/>
                <w:szCs w:val="22"/>
                <w:lang w:val="es-ES_tradnl"/>
              </w:rPr>
              <w:t>Cantidad de empresas no habidas o no halladas de las empresas vinculadas.</w:t>
            </w:r>
          </w:p>
          <w:p w14:paraId="6FE043AD" w14:textId="4F9B9D02" w:rsidR="00514D26" w:rsidRPr="000F660E" w:rsidRDefault="00514D26" w:rsidP="001B7500">
            <w:pPr>
              <w:pStyle w:val="Prrafodelista"/>
              <w:numPr>
                <w:ilvl w:val="6"/>
                <w:numId w:val="115"/>
              </w:numPr>
              <w:ind w:left="568" w:hanging="284"/>
              <w:rPr>
                <w:rFonts w:cs="Arial"/>
                <w:szCs w:val="22"/>
                <w:lang w:val="es-ES_tradnl"/>
              </w:rPr>
            </w:pPr>
            <w:r w:rsidRPr="000F660E">
              <w:rPr>
                <w:rFonts w:cs="Arial"/>
                <w:szCs w:val="22"/>
                <w:lang w:val="es-ES_tradnl"/>
              </w:rPr>
              <w:t>Cantidad promedio de pérdidas de fraccionamientos de las empresas vinculadas.</w:t>
            </w:r>
          </w:p>
          <w:p w14:paraId="1FE33111" w14:textId="029A0808" w:rsidR="00514D26" w:rsidRPr="000F660E" w:rsidRDefault="00514D26" w:rsidP="001B7500">
            <w:pPr>
              <w:pStyle w:val="Prrafodelista"/>
              <w:numPr>
                <w:ilvl w:val="6"/>
                <w:numId w:val="115"/>
              </w:numPr>
              <w:ind w:left="568" w:hanging="284"/>
              <w:rPr>
                <w:rFonts w:cs="Arial"/>
                <w:szCs w:val="22"/>
                <w:lang w:val="es-ES_tradnl"/>
              </w:rPr>
            </w:pPr>
            <w:r w:rsidRPr="000F660E">
              <w:rPr>
                <w:rFonts w:cs="Arial"/>
                <w:szCs w:val="22"/>
                <w:lang w:val="es-ES_tradnl"/>
              </w:rPr>
              <w:t>Cantidad promedio de valores de las empresas vinculadas.</w:t>
            </w:r>
          </w:p>
          <w:p w14:paraId="71FA55C2" w14:textId="2B65FCA5" w:rsidR="00514D26" w:rsidRPr="000F660E" w:rsidRDefault="00514D26" w:rsidP="001B7500">
            <w:pPr>
              <w:pStyle w:val="Prrafodelista"/>
              <w:numPr>
                <w:ilvl w:val="6"/>
                <w:numId w:val="115"/>
              </w:numPr>
              <w:ind w:left="568" w:hanging="284"/>
              <w:rPr>
                <w:rFonts w:cs="Arial"/>
                <w:szCs w:val="22"/>
                <w:lang w:val="es-ES_tradnl"/>
              </w:rPr>
            </w:pPr>
            <w:r w:rsidRPr="000F660E">
              <w:rPr>
                <w:rFonts w:cs="Arial"/>
                <w:szCs w:val="22"/>
                <w:lang w:val="es-ES_tradnl"/>
              </w:rPr>
              <w:t>Porcentaje de valores no pagados.</w:t>
            </w:r>
          </w:p>
          <w:p w14:paraId="02BA25C4" w14:textId="253EF116" w:rsidR="00514D26" w:rsidRPr="000F660E" w:rsidRDefault="00514D26" w:rsidP="001B7500">
            <w:pPr>
              <w:pStyle w:val="Prrafodelista"/>
              <w:numPr>
                <w:ilvl w:val="6"/>
                <w:numId w:val="115"/>
              </w:numPr>
              <w:ind w:left="568" w:hanging="284"/>
              <w:rPr>
                <w:rFonts w:cs="Arial"/>
                <w:szCs w:val="22"/>
                <w:lang w:val="es-ES_tradnl"/>
              </w:rPr>
            </w:pPr>
            <w:r w:rsidRPr="000F660E">
              <w:rPr>
                <w:rFonts w:cs="Arial"/>
                <w:szCs w:val="22"/>
                <w:lang w:val="es-ES_tradnl"/>
              </w:rPr>
              <w:t>Porcentaje  promedio de los montos de los valores pagados después de 10 días de la notificación de la  REC de las empresas vinculadas.</w:t>
            </w:r>
          </w:p>
          <w:p w14:paraId="7AB3A38B" w14:textId="3B2155EF" w:rsidR="00514D26" w:rsidRPr="00370B84" w:rsidRDefault="00514D26" w:rsidP="00514D26">
            <w:pPr>
              <w:ind w:left="284"/>
              <w:rPr>
                <w:rFonts w:cs="Arial"/>
                <w:sz w:val="18"/>
                <w:szCs w:val="18"/>
                <w:lang w:val="es-ES_tradnl"/>
              </w:rPr>
            </w:pPr>
            <w:r w:rsidRPr="000F660E">
              <w:rPr>
                <w:szCs w:val="22"/>
              </w:rPr>
              <w:t xml:space="preserve">El índice de riesgo del representante legal considera todos los tipos de documentos, número de documentos y tipos de vinculación distintos resultantes de la unión de la tabla de representantes legales </w:t>
            </w:r>
            <w:proofErr w:type="gramStart"/>
            <w:r w:rsidRPr="000F660E">
              <w:rPr>
                <w:szCs w:val="22"/>
              </w:rPr>
              <w:t>vigentes</w:t>
            </w:r>
            <w:proofErr w:type="gramEnd"/>
            <w:r w:rsidRPr="000F660E">
              <w:rPr>
                <w:szCs w:val="22"/>
              </w:rPr>
              <w:t xml:space="preserve"> así como de la histórica de la misma; es decir para todo el universo de representantes legales, socios y directivos de los rucs en sus diferentes estados (activo, baja, inhabilitados, etc.). La frecuencia de actualización es mensual; es decir para los periodos tributarios año-mes.</w:t>
            </w:r>
            <w:bookmarkEnd w:id="7"/>
          </w:p>
          <w:p w14:paraId="2171F949" w14:textId="599180CB" w:rsidR="00514D26" w:rsidRPr="00E23029" w:rsidRDefault="00514D26" w:rsidP="00514D26">
            <w:pPr>
              <w:rPr>
                <w:sz w:val="10"/>
                <w:szCs w:val="10"/>
              </w:rPr>
            </w:pPr>
          </w:p>
        </w:tc>
      </w:tr>
      <w:tr w:rsidR="00514D26" w:rsidRPr="00381A51" w14:paraId="122F8F61" w14:textId="77777777" w:rsidTr="002A75F5">
        <w:trPr>
          <w:trHeight w:val="270"/>
        </w:trPr>
        <w:tc>
          <w:tcPr>
            <w:tcW w:w="568" w:type="dxa"/>
            <w:shd w:val="clear" w:color="auto" w:fill="auto"/>
            <w:noWrap/>
          </w:tcPr>
          <w:p w14:paraId="3473A6BE" w14:textId="77777777" w:rsidR="00514D26" w:rsidRPr="00381A51" w:rsidRDefault="00514D26" w:rsidP="00514D26">
            <w:pPr>
              <w:spacing w:line="276" w:lineRule="auto"/>
              <w:ind w:left="-265" w:right="-70" w:firstLine="284"/>
              <w:jc w:val="center"/>
              <w:rPr>
                <w:rFonts w:cs="Arial"/>
                <w:sz w:val="10"/>
                <w:szCs w:val="10"/>
              </w:rPr>
            </w:pPr>
          </w:p>
          <w:p w14:paraId="616DBF35" w14:textId="53D08A3C" w:rsidR="00514D26" w:rsidRPr="000F660E" w:rsidRDefault="00514D26" w:rsidP="00514D26">
            <w:pPr>
              <w:spacing w:line="276" w:lineRule="auto"/>
              <w:ind w:left="-265" w:right="-70" w:firstLine="284"/>
              <w:jc w:val="center"/>
              <w:rPr>
                <w:rFonts w:cs="Arial"/>
                <w:szCs w:val="22"/>
              </w:rPr>
            </w:pPr>
            <w:r w:rsidRPr="000F660E">
              <w:rPr>
                <w:rFonts w:cs="Arial"/>
                <w:szCs w:val="22"/>
              </w:rPr>
              <w:t>123</w:t>
            </w:r>
          </w:p>
        </w:tc>
        <w:tc>
          <w:tcPr>
            <w:tcW w:w="8210" w:type="dxa"/>
            <w:shd w:val="clear" w:color="auto" w:fill="auto"/>
            <w:noWrap/>
          </w:tcPr>
          <w:p w14:paraId="157C7B80" w14:textId="77777777" w:rsidR="00514D26" w:rsidRPr="006449F0" w:rsidRDefault="00514D26" w:rsidP="00514D26">
            <w:pPr>
              <w:rPr>
                <w:rFonts w:cs="Arial"/>
                <w:b/>
                <w:sz w:val="10"/>
                <w:szCs w:val="10"/>
              </w:rPr>
            </w:pPr>
          </w:p>
          <w:p w14:paraId="515685F4" w14:textId="4909BBF5" w:rsidR="00514D26" w:rsidRPr="000F660E" w:rsidRDefault="00514D26" w:rsidP="00514D26">
            <w:pPr>
              <w:rPr>
                <w:rFonts w:cs="Arial"/>
                <w:b/>
                <w:szCs w:val="22"/>
              </w:rPr>
            </w:pPr>
            <w:r w:rsidRPr="000F660E">
              <w:rPr>
                <w:rFonts w:cs="Arial"/>
                <w:b/>
                <w:szCs w:val="22"/>
              </w:rPr>
              <w:t xml:space="preserve">v1003 Vinculación con empresas de riesgo   </w:t>
            </w:r>
          </w:p>
          <w:p w14:paraId="7F5DB987" w14:textId="77777777" w:rsidR="00514D26" w:rsidRPr="000F660E" w:rsidRDefault="00514D26" w:rsidP="00514D26">
            <w:pPr>
              <w:rPr>
                <w:rFonts w:cs="Arial"/>
                <w:b/>
                <w:szCs w:val="22"/>
              </w:rPr>
            </w:pPr>
          </w:p>
          <w:p w14:paraId="49A372B8" w14:textId="77777777" w:rsidR="00514D26" w:rsidRPr="000F660E" w:rsidRDefault="00514D26" w:rsidP="00514D26">
            <w:pPr>
              <w:rPr>
                <w:rFonts w:cs="Arial"/>
                <w:b/>
                <w:color w:val="000000" w:themeColor="text1"/>
                <w:szCs w:val="22"/>
              </w:rPr>
            </w:pPr>
            <w:r w:rsidRPr="000F660E">
              <w:rPr>
                <w:rFonts w:cs="Arial"/>
                <w:bCs/>
                <w:color w:val="000000" w:themeColor="text1"/>
                <w:szCs w:val="22"/>
                <w:u w:val="single"/>
              </w:rPr>
              <w:t>Definición</w:t>
            </w:r>
            <w:r w:rsidRPr="000F660E">
              <w:rPr>
                <w:rFonts w:cs="Arial"/>
                <w:b/>
                <w:color w:val="000000" w:themeColor="text1"/>
                <w:szCs w:val="22"/>
              </w:rPr>
              <w:t xml:space="preserve"> </w:t>
            </w:r>
          </w:p>
          <w:p w14:paraId="1E74CE4B" w14:textId="77777777" w:rsidR="00514D26" w:rsidRPr="000F660E" w:rsidRDefault="00514D26" w:rsidP="00514D26">
            <w:pPr>
              <w:rPr>
                <w:rFonts w:cs="Arial"/>
                <w:color w:val="000000" w:themeColor="text1"/>
                <w:szCs w:val="22"/>
              </w:rPr>
            </w:pPr>
            <w:r w:rsidRPr="000F660E">
              <w:rPr>
                <w:rFonts w:cs="Arial"/>
                <w:color w:val="000000" w:themeColor="text1"/>
                <w:szCs w:val="22"/>
              </w:rPr>
              <w:t>Identifica si existe vinculación entre:</w:t>
            </w:r>
          </w:p>
          <w:p w14:paraId="021AD7BC" w14:textId="77777777" w:rsidR="00514D26" w:rsidRPr="000F660E" w:rsidRDefault="00514D26" w:rsidP="00514D26">
            <w:pPr>
              <w:rPr>
                <w:rFonts w:cs="Arial"/>
                <w:szCs w:val="22"/>
              </w:rPr>
            </w:pPr>
            <w:r w:rsidRPr="000F660E">
              <w:rPr>
                <w:rFonts w:cs="Arial"/>
                <w:color w:val="000000" w:themeColor="text1"/>
                <w:szCs w:val="22"/>
              </w:rPr>
              <w:t xml:space="preserve">- </w:t>
            </w:r>
            <w:r w:rsidRPr="000F660E">
              <w:rPr>
                <w:rFonts w:cs="Arial"/>
                <w:szCs w:val="22"/>
              </w:rPr>
              <w:t>Una Persona Natural (PN) y una Persona Jurídica (PJ), calificada como riesgosa.</w:t>
            </w:r>
          </w:p>
          <w:p w14:paraId="5AD2FB85" w14:textId="77777777" w:rsidR="00514D26" w:rsidRPr="000F660E" w:rsidRDefault="00514D26" w:rsidP="00514D26">
            <w:pPr>
              <w:rPr>
                <w:rFonts w:cs="Arial"/>
                <w:szCs w:val="22"/>
              </w:rPr>
            </w:pPr>
            <w:r w:rsidRPr="000F660E">
              <w:rPr>
                <w:rFonts w:cs="Arial"/>
                <w:szCs w:val="22"/>
              </w:rPr>
              <w:t>- Una Persona Jurídica (PJ) y una Persona Natural (PN), calificada como riesgosa.</w:t>
            </w:r>
          </w:p>
          <w:p w14:paraId="6B080E4F" w14:textId="77777777" w:rsidR="00514D26" w:rsidRPr="000F660E" w:rsidRDefault="00514D26" w:rsidP="00514D26">
            <w:pPr>
              <w:rPr>
                <w:rFonts w:cs="Arial"/>
                <w:color w:val="FF0000"/>
                <w:szCs w:val="22"/>
              </w:rPr>
            </w:pPr>
            <w:r w:rsidRPr="000F660E">
              <w:rPr>
                <w:rFonts w:cs="Arial"/>
                <w:szCs w:val="22"/>
              </w:rPr>
              <w:t>- Una Persona Jurídica (PJ) y otra Persona Jurídica (PJ), calificada como riesgosa.</w:t>
            </w:r>
          </w:p>
          <w:p w14:paraId="2F19DA3F" w14:textId="77777777" w:rsidR="00514D26" w:rsidRPr="000F660E" w:rsidRDefault="00514D26" w:rsidP="00514D26">
            <w:pPr>
              <w:rPr>
                <w:rFonts w:cs="Arial"/>
                <w:color w:val="000000" w:themeColor="text1"/>
                <w:szCs w:val="22"/>
              </w:rPr>
            </w:pPr>
          </w:p>
          <w:p w14:paraId="0DD66BF2" w14:textId="77777777" w:rsidR="00514D26" w:rsidRPr="000F660E" w:rsidRDefault="00514D26" w:rsidP="00514D26">
            <w:pPr>
              <w:rPr>
                <w:rFonts w:cs="Arial"/>
                <w:b/>
                <w:color w:val="000000" w:themeColor="text1"/>
                <w:szCs w:val="22"/>
              </w:rPr>
            </w:pPr>
            <w:r w:rsidRPr="000F660E">
              <w:rPr>
                <w:rFonts w:cs="Arial"/>
                <w:bCs/>
                <w:color w:val="000000" w:themeColor="text1"/>
                <w:szCs w:val="22"/>
                <w:u w:val="single"/>
              </w:rPr>
              <w:t>Periodo</w:t>
            </w:r>
          </w:p>
          <w:p w14:paraId="75F7DA35" w14:textId="77777777" w:rsidR="00514D26" w:rsidRPr="000F660E" w:rsidRDefault="00514D26" w:rsidP="00514D26">
            <w:pPr>
              <w:rPr>
                <w:rFonts w:cs="Arial"/>
                <w:szCs w:val="22"/>
              </w:rPr>
            </w:pPr>
            <w:r w:rsidRPr="000F660E">
              <w:rPr>
                <w:rFonts w:cs="Arial"/>
                <w:szCs w:val="22"/>
              </w:rPr>
              <w:t>Corresponde al último período tributario ejecutado en la MUIV.</w:t>
            </w:r>
          </w:p>
          <w:p w14:paraId="407B2568" w14:textId="77777777" w:rsidR="00514D26" w:rsidRPr="000F660E" w:rsidRDefault="00514D26" w:rsidP="00514D26">
            <w:pPr>
              <w:rPr>
                <w:rFonts w:cs="Arial"/>
                <w:szCs w:val="22"/>
              </w:rPr>
            </w:pPr>
          </w:p>
          <w:p w14:paraId="4F56CDE3" w14:textId="77777777" w:rsidR="00514D26" w:rsidRPr="000F660E" w:rsidRDefault="00514D26" w:rsidP="00514D26">
            <w:pPr>
              <w:rPr>
                <w:rFonts w:cs="Arial"/>
                <w:bCs/>
                <w:color w:val="000000" w:themeColor="text1"/>
                <w:szCs w:val="22"/>
                <w:u w:val="single"/>
              </w:rPr>
            </w:pPr>
            <w:r w:rsidRPr="000F660E">
              <w:rPr>
                <w:rFonts w:cs="Arial"/>
                <w:bCs/>
                <w:color w:val="000000" w:themeColor="text1"/>
                <w:szCs w:val="22"/>
                <w:u w:val="single"/>
              </w:rPr>
              <w:t>Fórmula de cálculo</w:t>
            </w:r>
          </w:p>
          <w:p w14:paraId="502565C4" w14:textId="77777777" w:rsidR="00514D26" w:rsidRPr="000F660E" w:rsidRDefault="00514D26" w:rsidP="00514D26">
            <w:pPr>
              <w:rPr>
                <w:rFonts w:cs="Arial"/>
                <w:b/>
                <w:szCs w:val="22"/>
              </w:rPr>
            </w:pPr>
          </w:p>
          <w:p w14:paraId="45BDE40C" w14:textId="77777777" w:rsidR="00514D26" w:rsidRPr="000F660E" w:rsidRDefault="00514D26" w:rsidP="00514D26">
            <w:pPr>
              <w:rPr>
                <w:rFonts w:cs="Arial"/>
                <w:szCs w:val="22"/>
              </w:rPr>
            </w:pPr>
            <w:r w:rsidRPr="000F660E">
              <w:rPr>
                <w:rFonts w:cs="Arial"/>
                <w:szCs w:val="22"/>
              </w:rPr>
              <w:t xml:space="preserve">Los contribuyentes que pertenecen a este grupo de comportamiento se obtienen </w:t>
            </w:r>
            <w:proofErr w:type="gramStart"/>
            <w:r w:rsidRPr="000F660E">
              <w:rPr>
                <w:rFonts w:cs="Arial"/>
                <w:szCs w:val="22"/>
              </w:rPr>
              <w:t>de acuerdo a</w:t>
            </w:r>
            <w:proofErr w:type="gramEnd"/>
            <w:r w:rsidRPr="000F660E">
              <w:rPr>
                <w:rFonts w:cs="Arial"/>
                <w:szCs w:val="22"/>
              </w:rPr>
              <w:t xml:space="preserve"> dos criterios:</w:t>
            </w:r>
          </w:p>
          <w:p w14:paraId="20E28404" w14:textId="77777777" w:rsidR="00514D26" w:rsidRPr="000F660E" w:rsidRDefault="00514D26" w:rsidP="00514D26">
            <w:pPr>
              <w:rPr>
                <w:rFonts w:cs="Arial"/>
                <w:szCs w:val="22"/>
              </w:rPr>
            </w:pPr>
          </w:p>
          <w:p w14:paraId="09A186A1" w14:textId="541B94C4" w:rsidR="00A62B52" w:rsidRDefault="00A62B52" w:rsidP="00483744">
            <w:pPr>
              <w:pStyle w:val="Prrafodelista"/>
              <w:numPr>
                <w:ilvl w:val="0"/>
                <w:numId w:val="6"/>
              </w:numPr>
              <w:ind w:left="349" w:hanging="284"/>
              <w:rPr>
                <w:rFonts w:cs="Arial"/>
                <w:szCs w:val="22"/>
              </w:rPr>
            </w:pPr>
            <w:r w:rsidRPr="00483744">
              <w:rPr>
                <w:rFonts w:cs="Arial"/>
                <w:i/>
                <w:iCs/>
                <w:szCs w:val="22"/>
              </w:rPr>
              <w:t>Indicador</w:t>
            </w:r>
            <w:r w:rsidRPr="000F660E">
              <w:rPr>
                <w:rFonts w:cs="Arial"/>
                <w:szCs w:val="22"/>
              </w:rPr>
              <w:t>: Asignar “1” si cumple condición y “0” si no la cumple.</w:t>
            </w:r>
          </w:p>
          <w:p w14:paraId="4126F6D3" w14:textId="77777777" w:rsidR="00A62B52" w:rsidRDefault="00A62B52" w:rsidP="00A62B52">
            <w:pPr>
              <w:pStyle w:val="Prrafodelista"/>
              <w:ind w:left="491"/>
              <w:rPr>
                <w:rFonts w:cs="Arial"/>
                <w:szCs w:val="22"/>
              </w:rPr>
            </w:pPr>
          </w:p>
          <w:p w14:paraId="2CEF5742" w14:textId="082EE205" w:rsidR="00514D26" w:rsidRPr="000F660E" w:rsidRDefault="00514D26" w:rsidP="00483744">
            <w:pPr>
              <w:pStyle w:val="Prrafodelista"/>
              <w:numPr>
                <w:ilvl w:val="0"/>
                <w:numId w:val="6"/>
              </w:numPr>
              <w:ind w:left="349" w:hanging="284"/>
              <w:rPr>
                <w:rFonts w:cs="Arial"/>
                <w:szCs w:val="22"/>
              </w:rPr>
            </w:pPr>
            <w:r w:rsidRPr="00483744">
              <w:rPr>
                <w:rFonts w:cs="Arial"/>
                <w:i/>
                <w:iCs/>
                <w:szCs w:val="22"/>
              </w:rPr>
              <w:t>Condición</w:t>
            </w:r>
            <w:r w:rsidRPr="000F660E">
              <w:rPr>
                <w:rFonts w:cs="Arial"/>
                <w:szCs w:val="22"/>
              </w:rPr>
              <w:t>:</w:t>
            </w:r>
          </w:p>
          <w:p w14:paraId="74F35597" w14:textId="77777777" w:rsidR="00514D26" w:rsidRPr="000F660E" w:rsidRDefault="00514D26" w:rsidP="00514D26">
            <w:pPr>
              <w:pStyle w:val="Prrafodelista"/>
              <w:ind w:left="491"/>
              <w:rPr>
                <w:rFonts w:cs="Arial"/>
                <w:szCs w:val="22"/>
              </w:rPr>
            </w:pPr>
          </w:p>
          <w:p w14:paraId="36278129" w14:textId="77777777" w:rsidR="00514D26" w:rsidRPr="000F660E" w:rsidRDefault="00514D26" w:rsidP="00483744">
            <w:pPr>
              <w:pStyle w:val="Prrafodelista"/>
              <w:numPr>
                <w:ilvl w:val="0"/>
                <w:numId w:val="60"/>
              </w:numPr>
              <w:ind w:left="632" w:hanging="283"/>
              <w:rPr>
                <w:rFonts w:cs="Arial"/>
                <w:szCs w:val="22"/>
              </w:rPr>
            </w:pPr>
            <w:r w:rsidRPr="000F660E">
              <w:rPr>
                <w:rFonts w:cs="Arial"/>
                <w:szCs w:val="22"/>
              </w:rPr>
              <w:t>Si es Persona Natural (PN), se considera que cumple la condición si alguna de las empresas (PJ) en la cual es Titular, Representante Legal, Socio o persona relacionada corresponde a una empresa de riesgo.</w:t>
            </w:r>
          </w:p>
          <w:p w14:paraId="2492CCC0" w14:textId="77777777" w:rsidR="00514D26" w:rsidRPr="000F660E" w:rsidRDefault="00514D26" w:rsidP="00A62B52">
            <w:pPr>
              <w:pStyle w:val="Prrafodelista"/>
              <w:ind w:left="490" w:hanging="283"/>
              <w:rPr>
                <w:rFonts w:cs="Arial"/>
                <w:szCs w:val="22"/>
              </w:rPr>
            </w:pPr>
          </w:p>
          <w:p w14:paraId="2EC5A6D6" w14:textId="77777777" w:rsidR="00514D26" w:rsidRPr="000F660E" w:rsidRDefault="00514D26" w:rsidP="00483744">
            <w:pPr>
              <w:pStyle w:val="Prrafodelista"/>
              <w:numPr>
                <w:ilvl w:val="0"/>
                <w:numId w:val="60"/>
              </w:numPr>
              <w:ind w:left="632" w:hanging="283"/>
              <w:rPr>
                <w:rFonts w:cs="Arial"/>
                <w:szCs w:val="22"/>
              </w:rPr>
            </w:pPr>
            <w:r w:rsidRPr="000F660E">
              <w:rPr>
                <w:rFonts w:cs="Arial"/>
                <w:szCs w:val="22"/>
              </w:rPr>
              <w:t>Si es Persona Jurídica (PJ), se considera que cumple la condición si:</w:t>
            </w:r>
          </w:p>
          <w:p w14:paraId="6F9E2559" w14:textId="77777777" w:rsidR="00514D26" w:rsidRPr="000F660E" w:rsidRDefault="00514D26" w:rsidP="00514D26">
            <w:pPr>
              <w:pStyle w:val="Prrafodelista"/>
              <w:rPr>
                <w:rFonts w:cs="Arial"/>
                <w:szCs w:val="22"/>
              </w:rPr>
            </w:pPr>
          </w:p>
          <w:p w14:paraId="210BBDB9" w14:textId="18250AF1" w:rsidR="00514D26" w:rsidRPr="000F660E" w:rsidRDefault="00514D26" w:rsidP="00483744">
            <w:pPr>
              <w:pStyle w:val="Prrafodelista"/>
              <w:numPr>
                <w:ilvl w:val="0"/>
                <w:numId w:val="104"/>
              </w:numPr>
              <w:ind w:left="774" w:hanging="142"/>
              <w:rPr>
                <w:rFonts w:cs="Arial"/>
                <w:szCs w:val="22"/>
              </w:rPr>
            </w:pPr>
            <w:r w:rsidRPr="000F660E">
              <w:rPr>
                <w:rFonts w:cs="Arial"/>
                <w:szCs w:val="22"/>
              </w:rPr>
              <w:t>Alguno de sus Titulares, Representantes Legales, socios o personas relacionadas (PN) es calificada como riesgosa.</w:t>
            </w:r>
          </w:p>
          <w:p w14:paraId="5A7A1562" w14:textId="77777777" w:rsidR="00514D26" w:rsidRPr="000F660E" w:rsidRDefault="00514D26" w:rsidP="00514D26">
            <w:pPr>
              <w:pStyle w:val="Prrafodelista"/>
              <w:ind w:left="779" w:hanging="142"/>
              <w:rPr>
                <w:rFonts w:cs="Arial"/>
                <w:szCs w:val="22"/>
              </w:rPr>
            </w:pPr>
          </w:p>
          <w:p w14:paraId="18932CC4" w14:textId="77777777" w:rsidR="00514D26" w:rsidRPr="000F660E" w:rsidRDefault="00514D26" w:rsidP="00483744">
            <w:pPr>
              <w:pStyle w:val="Prrafodelista"/>
              <w:numPr>
                <w:ilvl w:val="0"/>
                <w:numId w:val="104"/>
              </w:numPr>
              <w:ind w:left="774" w:hanging="142"/>
              <w:rPr>
                <w:rFonts w:cs="Arial"/>
                <w:szCs w:val="22"/>
              </w:rPr>
            </w:pPr>
            <w:r w:rsidRPr="000F660E">
              <w:rPr>
                <w:rFonts w:cs="Arial"/>
                <w:szCs w:val="22"/>
              </w:rPr>
              <w:t>Alguno de los Titulares, Representantes Legales, socios o personas relacionadas es titular, representante legal, socio o persona relacionada de otra empresa (PJ), calificada como riesgosa.</w:t>
            </w:r>
          </w:p>
          <w:p w14:paraId="7C0700FA" w14:textId="77777777" w:rsidR="003C1887" w:rsidRDefault="003C1887" w:rsidP="003C1887">
            <w:pPr>
              <w:ind w:left="207"/>
              <w:rPr>
                <w:rFonts w:cs="Arial"/>
                <w:szCs w:val="22"/>
              </w:rPr>
            </w:pPr>
          </w:p>
          <w:p w14:paraId="08915BA7" w14:textId="179C52BF" w:rsidR="003C1887" w:rsidRPr="00483744" w:rsidRDefault="003C1887" w:rsidP="004033AE">
            <w:pPr>
              <w:pStyle w:val="Prrafodelista"/>
              <w:numPr>
                <w:ilvl w:val="0"/>
                <w:numId w:val="269"/>
              </w:numPr>
              <w:ind w:left="349" w:hanging="284"/>
              <w:rPr>
                <w:rFonts w:cs="Arial"/>
                <w:szCs w:val="22"/>
              </w:rPr>
            </w:pPr>
            <w:r w:rsidRPr="00483744">
              <w:rPr>
                <w:rFonts w:cs="Arial"/>
                <w:i/>
                <w:iCs/>
                <w:szCs w:val="22"/>
              </w:rPr>
              <w:t>Consideración</w:t>
            </w:r>
            <w:r w:rsidRPr="00483744">
              <w:rPr>
                <w:rFonts w:cs="Arial"/>
                <w:szCs w:val="22"/>
              </w:rPr>
              <w:t>:</w:t>
            </w:r>
          </w:p>
          <w:p w14:paraId="77960E17" w14:textId="4906476F" w:rsidR="00514D26" w:rsidRPr="003C1887" w:rsidRDefault="00514D26" w:rsidP="00483744">
            <w:pPr>
              <w:ind w:left="349"/>
              <w:rPr>
                <w:rFonts w:cs="Arial"/>
                <w:szCs w:val="22"/>
              </w:rPr>
            </w:pPr>
            <w:r w:rsidRPr="003C1887">
              <w:rPr>
                <w:rFonts w:cs="Arial"/>
                <w:szCs w:val="22"/>
              </w:rPr>
              <w:t>Para esta variable, una persona natural o empresa será considerada de riesgo si se encuentra en la siguiente situación:</w:t>
            </w:r>
          </w:p>
          <w:p w14:paraId="52A78064" w14:textId="77777777" w:rsidR="00514D26" w:rsidRPr="000F660E" w:rsidRDefault="00514D26" w:rsidP="00483744">
            <w:pPr>
              <w:pStyle w:val="Prrafodelista"/>
              <w:numPr>
                <w:ilvl w:val="1"/>
                <w:numId w:val="6"/>
              </w:numPr>
              <w:ind w:left="632" w:hanging="283"/>
              <w:rPr>
                <w:rFonts w:cs="Arial"/>
                <w:szCs w:val="22"/>
              </w:rPr>
            </w:pPr>
            <w:r w:rsidRPr="000F660E">
              <w:rPr>
                <w:rFonts w:cs="Arial"/>
                <w:szCs w:val="22"/>
              </w:rPr>
              <w:t>Tiene marca de Delito Tributario.</w:t>
            </w:r>
          </w:p>
          <w:p w14:paraId="7EF56141" w14:textId="77777777" w:rsidR="00514D26" w:rsidRPr="000F660E" w:rsidRDefault="00514D26" w:rsidP="00483744">
            <w:pPr>
              <w:pStyle w:val="Prrafodelista"/>
              <w:numPr>
                <w:ilvl w:val="1"/>
                <w:numId w:val="6"/>
              </w:numPr>
              <w:ind w:left="632" w:hanging="283"/>
              <w:rPr>
                <w:rFonts w:cs="Arial"/>
                <w:szCs w:val="22"/>
              </w:rPr>
            </w:pPr>
            <w:r w:rsidRPr="000F660E">
              <w:rPr>
                <w:rFonts w:cs="Arial"/>
                <w:szCs w:val="22"/>
              </w:rPr>
              <w:t>Tiene indicador de ser proveedor de CDP no fehacientes o falsos.</w:t>
            </w:r>
          </w:p>
          <w:p w14:paraId="26A0EE28" w14:textId="77777777" w:rsidR="00514D26" w:rsidRPr="000F660E" w:rsidRDefault="00514D26" w:rsidP="00483744">
            <w:pPr>
              <w:pStyle w:val="Prrafodelista"/>
              <w:numPr>
                <w:ilvl w:val="1"/>
                <w:numId w:val="6"/>
              </w:numPr>
              <w:ind w:left="632" w:hanging="283"/>
              <w:rPr>
                <w:rFonts w:cs="Arial"/>
                <w:szCs w:val="22"/>
              </w:rPr>
            </w:pPr>
            <w:r w:rsidRPr="000F660E">
              <w:rPr>
                <w:rFonts w:cs="Arial"/>
                <w:szCs w:val="22"/>
              </w:rPr>
              <w:t>Haya sido dado de baja producto de una acción de control.</w:t>
            </w:r>
          </w:p>
          <w:p w14:paraId="10B44B33" w14:textId="3DEF1A1B" w:rsidR="00514D26" w:rsidRPr="00A62B52" w:rsidRDefault="00514D26" w:rsidP="00483744">
            <w:pPr>
              <w:pStyle w:val="Prrafodelista"/>
              <w:numPr>
                <w:ilvl w:val="1"/>
                <w:numId w:val="6"/>
              </w:numPr>
              <w:ind w:left="632" w:hanging="283"/>
              <w:rPr>
                <w:rFonts w:cs="Arial"/>
                <w:szCs w:val="22"/>
              </w:rPr>
            </w:pPr>
            <w:r w:rsidRPr="000F660E">
              <w:rPr>
                <w:rFonts w:cs="Arial"/>
                <w:szCs w:val="22"/>
              </w:rPr>
              <w:t>Haya sido retirado del Registro para el Control de Bienes Fiscalizados.</w:t>
            </w:r>
          </w:p>
          <w:p w14:paraId="6FB59D72" w14:textId="77777777" w:rsidR="00514D26" w:rsidRPr="008753EC" w:rsidRDefault="00514D26" w:rsidP="00514D26">
            <w:pPr>
              <w:rPr>
                <w:rFonts w:cs="Arial"/>
                <w:sz w:val="18"/>
                <w:szCs w:val="18"/>
              </w:rPr>
            </w:pPr>
          </w:p>
          <w:p w14:paraId="256607EA" w14:textId="77777777" w:rsidR="00514D26" w:rsidRPr="000F660E" w:rsidRDefault="00514D26" w:rsidP="00483744">
            <w:pPr>
              <w:ind w:left="65"/>
              <w:rPr>
                <w:rFonts w:cs="Arial"/>
                <w:szCs w:val="22"/>
              </w:rPr>
            </w:pPr>
            <w:r w:rsidRPr="00A62B52">
              <w:rPr>
                <w:rFonts w:cs="Arial"/>
                <w:i/>
                <w:iCs/>
                <w:szCs w:val="22"/>
              </w:rPr>
              <w:t>Ejemplo</w:t>
            </w:r>
            <w:r w:rsidRPr="000F660E">
              <w:rPr>
                <w:rFonts w:cs="Arial"/>
                <w:szCs w:val="22"/>
              </w:rPr>
              <w:t>:</w:t>
            </w:r>
          </w:p>
          <w:p w14:paraId="564A6C41" w14:textId="77777777" w:rsidR="00514D26" w:rsidRPr="000F660E" w:rsidRDefault="00514D26" w:rsidP="00483744">
            <w:pPr>
              <w:ind w:left="65"/>
              <w:rPr>
                <w:rFonts w:cs="Arial"/>
                <w:szCs w:val="22"/>
              </w:rPr>
            </w:pPr>
            <w:r w:rsidRPr="000F660E">
              <w:rPr>
                <w:rFonts w:cs="Arial"/>
                <w:szCs w:val="22"/>
              </w:rPr>
              <w:t>Se plantean 4 situaciones:</w:t>
            </w:r>
          </w:p>
          <w:p w14:paraId="0027E810" w14:textId="77777777" w:rsidR="00514D26" w:rsidRPr="000F660E" w:rsidRDefault="00514D26" w:rsidP="001B7500">
            <w:pPr>
              <w:pStyle w:val="Prrafodelista"/>
              <w:numPr>
                <w:ilvl w:val="0"/>
                <w:numId w:val="105"/>
              </w:numPr>
              <w:ind w:left="490" w:hanging="283"/>
              <w:rPr>
                <w:rFonts w:cs="Arial"/>
                <w:szCs w:val="22"/>
              </w:rPr>
            </w:pPr>
            <w:r w:rsidRPr="000F660E">
              <w:rPr>
                <w:rFonts w:cs="Arial"/>
                <w:szCs w:val="22"/>
              </w:rPr>
              <w:t>Una PN vinculada con 2 PJ de riesgo. Las PJ son de riesgo porque los 2 han sido detectados como Proveedores de CDP falso y a la vez como ONR.</w:t>
            </w:r>
          </w:p>
          <w:p w14:paraId="15FE5740" w14:textId="77777777" w:rsidR="00514D26" w:rsidRPr="000F660E" w:rsidRDefault="00514D26" w:rsidP="001B7500">
            <w:pPr>
              <w:pStyle w:val="Prrafodelista"/>
              <w:numPr>
                <w:ilvl w:val="0"/>
                <w:numId w:val="105"/>
              </w:numPr>
              <w:ind w:left="490" w:hanging="283"/>
              <w:rPr>
                <w:rFonts w:cs="Arial"/>
                <w:szCs w:val="22"/>
              </w:rPr>
            </w:pPr>
            <w:r w:rsidRPr="000F660E">
              <w:rPr>
                <w:rFonts w:cs="Arial"/>
                <w:szCs w:val="22"/>
              </w:rPr>
              <w:t>Una PJ vinculada a 3 PN de riesgo. Las PN son de riesgo porque los 3 son de delito y adicionalmente uno de ellos es por Bienes Fiscalizados.</w:t>
            </w:r>
          </w:p>
          <w:p w14:paraId="5965F6E2" w14:textId="77777777" w:rsidR="00514D26" w:rsidRPr="000F660E" w:rsidRDefault="00514D26" w:rsidP="001B7500">
            <w:pPr>
              <w:pStyle w:val="Prrafodelista"/>
              <w:numPr>
                <w:ilvl w:val="0"/>
                <w:numId w:val="105"/>
              </w:numPr>
              <w:ind w:left="490" w:hanging="283"/>
              <w:rPr>
                <w:rFonts w:cs="Arial"/>
                <w:szCs w:val="22"/>
              </w:rPr>
            </w:pPr>
            <w:r w:rsidRPr="000F660E">
              <w:rPr>
                <w:rFonts w:cs="Arial"/>
                <w:szCs w:val="22"/>
              </w:rPr>
              <w:t>Una PJ vinculada a 2 PN y 1 PJ de riesgo. Las empresas vinculadas son de riesgo porque 1 PN y 1 PJ han sido detectados como Proveedores de CDP falso y la otra PN ha sido detectado por ONR y Bienes Fiscalizados.</w:t>
            </w:r>
          </w:p>
          <w:p w14:paraId="37BD32FF" w14:textId="77777777" w:rsidR="00514D26" w:rsidRPr="008753EC" w:rsidRDefault="00514D26" w:rsidP="001B7500">
            <w:pPr>
              <w:pStyle w:val="Prrafodelista"/>
              <w:numPr>
                <w:ilvl w:val="0"/>
                <w:numId w:val="105"/>
              </w:numPr>
              <w:ind w:left="490" w:hanging="283"/>
              <w:rPr>
                <w:rFonts w:cs="Arial"/>
                <w:sz w:val="18"/>
                <w:szCs w:val="18"/>
              </w:rPr>
            </w:pPr>
            <w:r w:rsidRPr="000F660E">
              <w:rPr>
                <w:rFonts w:cs="Arial"/>
                <w:szCs w:val="22"/>
              </w:rPr>
              <w:t>Una PJ vinculada a 2 PJ de riesgo. Las PJ son de riesgo porque 1 ha sido detectado como ONR  y la otra con Delito y Proveedores de CDP falso.</w:t>
            </w:r>
          </w:p>
          <w:p w14:paraId="705A2618" w14:textId="77777777" w:rsidR="00514D26" w:rsidRPr="008753EC" w:rsidRDefault="00514D26" w:rsidP="00514D26">
            <w:pPr>
              <w:rPr>
                <w:rFonts w:cs="Arial"/>
                <w:sz w:val="18"/>
                <w:szCs w:val="18"/>
              </w:rPr>
            </w:pPr>
          </w:p>
          <w:tbl>
            <w:tblPr>
              <w:tblpPr w:leftFromText="141" w:rightFromText="141" w:vertAnchor="text" w:horzAnchor="margin" w:tblpY="30"/>
              <w:tblOverlap w:val="never"/>
              <w:tblW w:w="7938" w:type="dxa"/>
              <w:tblLayout w:type="fixed"/>
              <w:tblCellMar>
                <w:left w:w="70" w:type="dxa"/>
                <w:right w:w="70" w:type="dxa"/>
              </w:tblCellMar>
              <w:tblLook w:val="04A0" w:firstRow="1" w:lastRow="0" w:firstColumn="1" w:lastColumn="0" w:noHBand="0" w:noVBand="1"/>
            </w:tblPr>
            <w:tblGrid>
              <w:gridCol w:w="1007"/>
              <w:gridCol w:w="957"/>
              <w:gridCol w:w="1007"/>
              <w:gridCol w:w="761"/>
              <w:gridCol w:w="801"/>
              <w:gridCol w:w="761"/>
              <w:gridCol w:w="810"/>
              <w:gridCol w:w="580"/>
              <w:gridCol w:w="1254"/>
            </w:tblGrid>
            <w:tr w:rsidR="00A62B52" w:rsidRPr="008753EC" w14:paraId="03C240EE" w14:textId="77777777" w:rsidTr="00A62B52">
              <w:trPr>
                <w:trHeight w:val="290"/>
              </w:trPr>
              <w:tc>
                <w:tcPr>
                  <w:tcW w:w="1007" w:type="dxa"/>
                  <w:tcBorders>
                    <w:top w:val="nil"/>
                    <w:left w:val="nil"/>
                    <w:bottom w:val="nil"/>
                    <w:right w:val="nil"/>
                  </w:tcBorders>
                  <w:shd w:val="clear" w:color="000000" w:fill="FFFFFF"/>
                  <w:noWrap/>
                  <w:vAlign w:val="bottom"/>
                  <w:hideMark/>
                </w:tcPr>
                <w:p w14:paraId="0BDD43A1" w14:textId="77777777" w:rsidR="00A62B52" w:rsidRPr="008753EC" w:rsidRDefault="00A62B52" w:rsidP="00A62B52">
                  <w:pPr>
                    <w:jc w:val="left"/>
                    <w:rPr>
                      <w:rFonts w:cs="Arial"/>
                      <w:color w:val="000000"/>
                      <w:sz w:val="18"/>
                      <w:szCs w:val="18"/>
                      <w:lang w:val="es-PE" w:eastAsia="es-PE"/>
                    </w:rPr>
                  </w:pPr>
                  <w:r w:rsidRPr="008753EC">
                    <w:rPr>
                      <w:rFonts w:cs="Arial"/>
                      <w:color w:val="000000"/>
                      <w:sz w:val="18"/>
                      <w:szCs w:val="18"/>
                      <w:lang w:val="es-PE" w:eastAsia="es-PE"/>
                    </w:rPr>
                    <w:t> </w:t>
                  </w:r>
                </w:p>
              </w:tc>
              <w:tc>
                <w:tcPr>
                  <w:tcW w:w="957" w:type="dxa"/>
                  <w:tcBorders>
                    <w:top w:val="nil"/>
                    <w:left w:val="nil"/>
                    <w:bottom w:val="nil"/>
                    <w:right w:val="nil"/>
                  </w:tcBorders>
                  <w:shd w:val="clear" w:color="000000" w:fill="FFFFFF"/>
                  <w:noWrap/>
                  <w:vAlign w:val="bottom"/>
                  <w:hideMark/>
                </w:tcPr>
                <w:p w14:paraId="42782BCA" w14:textId="77777777" w:rsidR="00A62B52" w:rsidRPr="008753EC" w:rsidRDefault="00A62B52" w:rsidP="00A62B52">
                  <w:pPr>
                    <w:jc w:val="center"/>
                    <w:rPr>
                      <w:rFonts w:cs="Arial"/>
                      <w:color w:val="000000"/>
                      <w:sz w:val="18"/>
                      <w:szCs w:val="18"/>
                      <w:lang w:val="es-PE" w:eastAsia="es-PE"/>
                    </w:rPr>
                  </w:pPr>
                  <w:r w:rsidRPr="008753EC">
                    <w:rPr>
                      <w:rFonts w:cs="Arial"/>
                      <w:color w:val="000000"/>
                      <w:sz w:val="18"/>
                      <w:szCs w:val="18"/>
                      <w:lang w:val="es-PE" w:eastAsia="es-PE"/>
                    </w:rPr>
                    <w:t> </w:t>
                  </w:r>
                </w:p>
              </w:tc>
              <w:tc>
                <w:tcPr>
                  <w:tcW w:w="1007" w:type="dxa"/>
                  <w:tcBorders>
                    <w:top w:val="nil"/>
                    <w:left w:val="nil"/>
                    <w:bottom w:val="nil"/>
                    <w:right w:val="nil"/>
                  </w:tcBorders>
                  <w:shd w:val="clear" w:color="000000" w:fill="FFFFFF"/>
                  <w:noWrap/>
                  <w:vAlign w:val="bottom"/>
                  <w:hideMark/>
                </w:tcPr>
                <w:p w14:paraId="1734CCFA" w14:textId="77777777" w:rsidR="00A62B52" w:rsidRPr="008753EC" w:rsidRDefault="00A62B52" w:rsidP="00A62B52">
                  <w:pPr>
                    <w:jc w:val="center"/>
                    <w:rPr>
                      <w:rFonts w:cs="Arial"/>
                      <w:color w:val="000000"/>
                      <w:sz w:val="18"/>
                      <w:szCs w:val="18"/>
                      <w:lang w:val="es-PE" w:eastAsia="es-PE"/>
                    </w:rPr>
                  </w:pPr>
                  <w:r w:rsidRPr="008753EC">
                    <w:rPr>
                      <w:rFonts w:cs="Arial"/>
                      <w:color w:val="000000"/>
                      <w:sz w:val="18"/>
                      <w:szCs w:val="18"/>
                      <w:lang w:val="es-PE" w:eastAsia="es-PE"/>
                    </w:rPr>
                    <w:t> </w:t>
                  </w:r>
                </w:p>
              </w:tc>
              <w:tc>
                <w:tcPr>
                  <w:tcW w:w="15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84CE3"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Empresa vinculada</w:t>
                  </w:r>
                </w:p>
              </w:tc>
              <w:tc>
                <w:tcPr>
                  <w:tcW w:w="3405" w:type="dxa"/>
                  <w:gridSpan w:val="4"/>
                  <w:tcBorders>
                    <w:top w:val="single" w:sz="4" w:space="0" w:color="auto"/>
                    <w:left w:val="nil"/>
                    <w:bottom w:val="single" w:sz="4" w:space="0" w:color="auto"/>
                    <w:right w:val="single" w:sz="4" w:space="0" w:color="auto"/>
                  </w:tcBorders>
                  <w:shd w:val="clear" w:color="auto" w:fill="auto"/>
                  <w:noWrap/>
                  <w:vAlign w:val="center"/>
                  <w:hideMark/>
                </w:tcPr>
                <w:p w14:paraId="569A97E6"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Motivo de riesgo</w:t>
                  </w:r>
                </w:p>
              </w:tc>
            </w:tr>
            <w:tr w:rsidR="00A62B52" w:rsidRPr="008753EC" w14:paraId="03BEE5DB" w14:textId="77777777" w:rsidTr="00A62B52">
              <w:trPr>
                <w:trHeight w:val="290"/>
              </w:trPr>
              <w:tc>
                <w:tcPr>
                  <w:tcW w:w="1007"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4E418CED"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Situación</w:t>
                  </w:r>
                </w:p>
              </w:tc>
              <w:tc>
                <w:tcPr>
                  <w:tcW w:w="957" w:type="dxa"/>
                  <w:tcBorders>
                    <w:top w:val="single" w:sz="4" w:space="0" w:color="auto"/>
                    <w:left w:val="nil"/>
                    <w:bottom w:val="single" w:sz="4" w:space="0" w:color="auto"/>
                    <w:right w:val="single" w:sz="4" w:space="0" w:color="auto"/>
                  </w:tcBorders>
                  <w:shd w:val="clear" w:color="000000" w:fill="A6A6A6"/>
                  <w:noWrap/>
                  <w:vAlign w:val="center"/>
                  <w:hideMark/>
                </w:tcPr>
                <w:p w14:paraId="43C84F37"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RUC análisis</w:t>
                  </w:r>
                </w:p>
              </w:tc>
              <w:tc>
                <w:tcPr>
                  <w:tcW w:w="1007" w:type="dxa"/>
                  <w:tcBorders>
                    <w:top w:val="single" w:sz="4" w:space="0" w:color="auto"/>
                    <w:left w:val="nil"/>
                    <w:bottom w:val="single" w:sz="4" w:space="0" w:color="auto"/>
                    <w:right w:val="single" w:sz="4" w:space="0" w:color="auto"/>
                  </w:tcBorders>
                  <w:shd w:val="clear" w:color="000000" w:fill="A6A6A6"/>
                  <w:noWrap/>
                  <w:vAlign w:val="center"/>
                  <w:hideMark/>
                </w:tcPr>
                <w:p w14:paraId="7693D921"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indicador</w:t>
                  </w:r>
                </w:p>
              </w:tc>
              <w:tc>
                <w:tcPr>
                  <w:tcW w:w="761" w:type="dxa"/>
                  <w:tcBorders>
                    <w:top w:val="nil"/>
                    <w:left w:val="nil"/>
                    <w:bottom w:val="single" w:sz="4" w:space="0" w:color="auto"/>
                    <w:right w:val="single" w:sz="4" w:space="0" w:color="auto"/>
                  </w:tcBorders>
                  <w:shd w:val="clear" w:color="000000" w:fill="A6A6A6"/>
                  <w:noWrap/>
                  <w:vAlign w:val="center"/>
                  <w:hideMark/>
                </w:tcPr>
                <w:p w14:paraId="20FDB343"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PN</w:t>
                  </w:r>
                </w:p>
              </w:tc>
              <w:tc>
                <w:tcPr>
                  <w:tcW w:w="801" w:type="dxa"/>
                  <w:tcBorders>
                    <w:top w:val="nil"/>
                    <w:left w:val="nil"/>
                    <w:bottom w:val="single" w:sz="4" w:space="0" w:color="auto"/>
                    <w:right w:val="single" w:sz="4" w:space="0" w:color="auto"/>
                  </w:tcBorders>
                  <w:shd w:val="clear" w:color="000000" w:fill="A6A6A6"/>
                  <w:noWrap/>
                  <w:vAlign w:val="center"/>
                  <w:hideMark/>
                </w:tcPr>
                <w:p w14:paraId="3FD2D6F3"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PJ</w:t>
                  </w:r>
                </w:p>
              </w:tc>
              <w:tc>
                <w:tcPr>
                  <w:tcW w:w="761" w:type="dxa"/>
                  <w:tcBorders>
                    <w:top w:val="nil"/>
                    <w:left w:val="nil"/>
                    <w:bottom w:val="single" w:sz="4" w:space="0" w:color="auto"/>
                    <w:right w:val="single" w:sz="4" w:space="0" w:color="auto"/>
                  </w:tcBorders>
                  <w:shd w:val="clear" w:color="000000" w:fill="A6A6A6"/>
                  <w:noWrap/>
                  <w:vAlign w:val="center"/>
                  <w:hideMark/>
                </w:tcPr>
                <w:p w14:paraId="168CF84E"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Delito</w:t>
                  </w:r>
                </w:p>
              </w:tc>
              <w:tc>
                <w:tcPr>
                  <w:tcW w:w="810" w:type="dxa"/>
                  <w:tcBorders>
                    <w:top w:val="nil"/>
                    <w:left w:val="nil"/>
                    <w:bottom w:val="single" w:sz="4" w:space="0" w:color="auto"/>
                    <w:right w:val="single" w:sz="4" w:space="0" w:color="auto"/>
                  </w:tcBorders>
                  <w:shd w:val="clear" w:color="000000" w:fill="A6A6A6"/>
                  <w:noWrap/>
                  <w:vAlign w:val="center"/>
                  <w:hideMark/>
                </w:tcPr>
                <w:p w14:paraId="391E7B83"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Prov. CDP falso</w:t>
                  </w:r>
                </w:p>
              </w:tc>
              <w:tc>
                <w:tcPr>
                  <w:tcW w:w="580" w:type="dxa"/>
                  <w:tcBorders>
                    <w:top w:val="nil"/>
                    <w:left w:val="nil"/>
                    <w:bottom w:val="single" w:sz="4" w:space="0" w:color="auto"/>
                    <w:right w:val="single" w:sz="4" w:space="0" w:color="auto"/>
                  </w:tcBorders>
                  <w:shd w:val="clear" w:color="000000" w:fill="A6A6A6"/>
                  <w:noWrap/>
                  <w:vAlign w:val="center"/>
                  <w:hideMark/>
                </w:tcPr>
                <w:p w14:paraId="61752CC0"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ONR</w:t>
                  </w:r>
                </w:p>
              </w:tc>
              <w:tc>
                <w:tcPr>
                  <w:tcW w:w="1254" w:type="dxa"/>
                  <w:tcBorders>
                    <w:top w:val="nil"/>
                    <w:left w:val="nil"/>
                    <w:bottom w:val="single" w:sz="4" w:space="0" w:color="auto"/>
                    <w:right w:val="single" w:sz="4" w:space="0" w:color="auto"/>
                  </w:tcBorders>
                  <w:shd w:val="clear" w:color="000000" w:fill="A6A6A6"/>
                  <w:noWrap/>
                  <w:vAlign w:val="center"/>
                  <w:hideMark/>
                </w:tcPr>
                <w:p w14:paraId="6742AB9F" w14:textId="77777777" w:rsidR="00A62B52" w:rsidRPr="00C619C9" w:rsidRDefault="00A62B52" w:rsidP="00A62B52">
                  <w:pPr>
                    <w:jc w:val="center"/>
                    <w:rPr>
                      <w:rFonts w:cs="Arial"/>
                      <w:b/>
                      <w:bCs/>
                      <w:color w:val="000000"/>
                      <w:sz w:val="18"/>
                      <w:szCs w:val="18"/>
                      <w:lang w:val="es-PE" w:eastAsia="es-PE"/>
                    </w:rPr>
                  </w:pPr>
                  <w:r w:rsidRPr="00C619C9">
                    <w:rPr>
                      <w:rFonts w:cs="Arial"/>
                      <w:b/>
                      <w:bCs/>
                      <w:color w:val="000000"/>
                      <w:sz w:val="18"/>
                      <w:szCs w:val="18"/>
                      <w:lang w:val="es-PE" w:eastAsia="es-PE"/>
                    </w:rPr>
                    <w:t xml:space="preserve">Bs </w:t>
                  </w:r>
                  <w:proofErr w:type="spellStart"/>
                  <w:r w:rsidRPr="00C619C9">
                    <w:rPr>
                      <w:rFonts w:cs="Arial"/>
                      <w:b/>
                      <w:bCs/>
                      <w:color w:val="000000"/>
                      <w:sz w:val="18"/>
                      <w:szCs w:val="18"/>
                      <w:lang w:val="es-PE" w:eastAsia="es-PE"/>
                    </w:rPr>
                    <w:t>Fiscaliz</w:t>
                  </w:r>
                  <w:proofErr w:type="spellEnd"/>
                  <w:r w:rsidRPr="00C619C9">
                    <w:rPr>
                      <w:rFonts w:cs="Arial"/>
                      <w:b/>
                      <w:bCs/>
                      <w:color w:val="000000"/>
                      <w:sz w:val="18"/>
                      <w:szCs w:val="18"/>
                      <w:lang w:val="es-PE" w:eastAsia="es-PE"/>
                    </w:rPr>
                    <w:t>.</w:t>
                  </w:r>
                </w:p>
              </w:tc>
            </w:tr>
            <w:tr w:rsidR="00A62B52" w:rsidRPr="008753EC" w14:paraId="2C849F6E" w14:textId="77777777" w:rsidTr="00A62B52">
              <w:trPr>
                <w:trHeight w:val="290"/>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4D84B609"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957" w:type="dxa"/>
                  <w:tcBorders>
                    <w:top w:val="nil"/>
                    <w:left w:val="nil"/>
                    <w:bottom w:val="single" w:sz="4" w:space="0" w:color="auto"/>
                    <w:right w:val="single" w:sz="4" w:space="0" w:color="auto"/>
                  </w:tcBorders>
                  <w:shd w:val="clear" w:color="auto" w:fill="auto"/>
                  <w:noWrap/>
                  <w:vAlign w:val="bottom"/>
                  <w:hideMark/>
                </w:tcPr>
                <w:p w14:paraId="774848F0"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PN</w:t>
                  </w:r>
                </w:p>
              </w:tc>
              <w:tc>
                <w:tcPr>
                  <w:tcW w:w="1007" w:type="dxa"/>
                  <w:tcBorders>
                    <w:top w:val="nil"/>
                    <w:left w:val="nil"/>
                    <w:bottom w:val="single" w:sz="4" w:space="0" w:color="auto"/>
                    <w:right w:val="single" w:sz="4" w:space="0" w:color="auto"/>
                  </w:tcBorders>
                  <w:shd w:val="clear" w:color="auto" w:fill="auto"/>
                  <w:noWrap/>
                  <w:vAlign w:val="bottom"/>
                  <w:hideMark/>
                </w:tcPr>
                <w:p w14:paraId="2B231EF1"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761" w:type="dxa"/>
                  <w:tcBorders>
                    <w:top w:val="nil"/>
                    <w:left w:val="nil"/>
                    <w:bottom w:val="single" w:sz="4" w:space="0" w:color="auto"/>
                    <w:right w:val="single" w:sz="4" w:space="0" w:color="auto"/>
                  </w:tcBorders>
                  <w:shd w:val="clear" w:color="000000" w:fill="BFBFBF"/>
                  <w:noWrap/>
                  <w:vAlign w:val="bottom"/>
                  <w:hideMark/>
                </w:tcPr>
                <w:p w14:paraId="7D66D1D9"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 </w:t>
                  </w:r>
                </w:p>
              </w:tc>
              <w:tc>
                <w:tcPr>
                  <w:tcW w:w="801" w:type="dxa"/>
                  <w:tcBorders>
                    <w:top w:val="nil"/>
                    <w:left w:val="nil"/>
                    <w:bottom w:val="single" w:sz="4" w:space="0" w:color="auto"/>
                    <w:right w:val="single" w:sz="4" w:space="0" w:color="auto"/>
                  </w:tcBorders>
                  <w:shd w:val="clear" w:color="auto" w:fill="auto"/>
                  <w:noWrap/>
                  <w:vAlign w:val="bottom"/>
                  <w:hideMark/>
                </w:tcPr>
                <w:p w14:paraId="6C8D6AEA"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761" w:type="dxa"/>
                  <w:tcBorders>
                    <w:top w:val="nil"/>
                    <w:left w:val="nil"/>
                    <w:bottom w:val="single" w:sz="4" w:space="0" w:color="auto"/>
                    <w:right w:val="single" w:sz="4" w:space="0" w:color="auto"/>
                  </w:tcBorders>
                  <w:shd w:val="clear" w:color="auto" w:fill="auto"/>
                  <w:noWrap/>
                  <w:vAlign w:val="bottom"/>
                  <w:hideMark/>
                </w:tcPr>
                <w:p w14:paraId="084B813B"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c>
                <w:tcPr>
                  <w:tcW w:w="810" w:type="dxa"/>
                  <w:tcBorders>
                    <w:top w:val="nil"/>
                    <w:left w:val="nil"/>
                    <w:bottom w:val="single" w:sz="4" w:space="0" w:color="auto"/>
                    <w:right w:val="single" w:sz="4" w:space="0" w:color="auto"/>
                  </w:tcBorders>
                  <w:shd w:val="clear" w:color="auto" w:fill="auto"/>
                  <w:noWrap/>
                  <w:vAlign w:val="center"/>
                  <w:hideMark/>
                </w:tcPr>
                <w:p w14:paraId="53A96F67"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580" w:type="dxa"/>
                  <w:tcBorders>
                    <w:top w:val="nil"/>
                    <w:left w:val="nil"/>
                    <w:bottom w:val="single" w:sz="4" w:space="0" w:color="auto"/>
                    <w:right w:val="single" w:sz="4" w:space="0" w:color="auto"/>
                  </w:tcBorders>
                  <w:shd w:val="clear" w:color="auto" w:fill="auto"/>
                  <w:noWrap/>
                  <w:vAlign w:val="bottom"/>
                  <w:hideMark/>
                </w:tcPr>
                <w:p w14:paraId="26239A63"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1254" w:type="dxa"/>
                  <w:tcBorders>
                    <w:top w:val="nil"/>
                    <w:left w:val="nil"/>
                    <w:bottom w:val="single" w:sz="4" w:space="0" w:color="auto"/>
                    <w:right w:val="single" w:sz="4" w:space="0" w:color="auto"/>
                  </w:tcBorders>
                  <w:shd w:val="clear" w:color="auto" w:fill="auto"/>
                  <w:noWrap/>
                  <w:vAlign w:val="bottom"/>
                  <w:hideMark/>
                </w:tcPr>
                <w:p w14:paraId="3EE684E2"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r>
            <w:tr w:rsidR="00A62B52" w:rsidRPr="008753EC" w14:paraId="5E424765" w14:textId="77777777" w:rsidTr="00A62B52">
              <w:trPr>
                <w:trHeight w:val="290"/>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76E503D1"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957" w:type="dxa"/>
                  <w:tcBorders>
                    <w:top w:val="nil"/>
                    <w:left w:val="nil"/>
                    <w:bottom w:val="single" w:sz="4" w:space="0" w:color="auto"/>
                    <w:right w:val="single" w:sz="4" w:space="0" w:color="auto"/>
                  </w:tcBorders>
                  <w:shd w:val="clear" w:color="auto" w:fill="auto"/>
                  <w:noWrap/>
                  <w:vAlign w:val="bottom"/>
                  <w:hideMark/>
                </w:tcPr>
                <w:p w14:paraId="4AD0665B"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PJ</w:t>
                  </w:r>
                </w:p>
              </w:tc>
              <w:tc>
                <w:tcPr>
                  <w:tcW w:w="1007" w:type="dxa"/>
                  <w:tcBorders>
                    <w:top w:val="nil"/>
                    <w:left w:val="nil"/>
                    <w:bottom w:val="single" w:sz="4" w:space="0" w:color="auto"/>
                    <w:right w:val="single" w:sz="4" w:space="0" w:color="auto"/>
                  </w:tcBorders>
                  <w:shd w:val="clear" w:color="auto" w:fill="auto"/>
                  <w:noWrap/>
                  <w:vAlign w:val="bottom"/>
                  <w:hideMark/>
                </w:tcPr>
                <w:p w14:paraId="37F38D99"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761" w:type="dxa"/>
                  <w:tcBorders>
                    <w:top w:val="nil"/>
                    <w:left w:val="nil"/>
                    <w:bottom w:val="single" w:sz="4" w:space="0" w:color="auto"/>
                    <w:right w:val="single" w:sz="4" w:space="0" w:color="auto"/>
                  </w:tcBorders>
                  <w:shd w:val="clear" w:color="auto" w:fill="auto"/>
                  <w:noWrap/>
                  <w:vAlign w:val="bottom"/>
                  <w:hideMark/>
                </w:tcPr>
                <w:p w14:paraId="158BE693"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3</w:t>
                  </w:r>
                </w:p>
              </w:tc>
              <w:tc>
                <w:tcPr>
                  <w:tcW w:w="801" w:type="dxa"/>
                  <w:tcBorders>
                    <w:top w:val="nil"/>
                    <w:left w:val="nil"/>
                    <w:bottom w:val="single" w:sz="4" w:space="0" w:color="auto"/>
                    <w:right w:val="single" w:sz="4" w:space="0" w:color="auto"/>
                  </w:tcBorders>
                  <w:shd w:val="clear" w:color="auto" w:fill="auto"/>
                  <w:noWrap/>
                  <w:vAlign w:val="bottom"/>
                  <w:hideMark/>
                </w:tcPr>
                <w:p w14:paraId="33194D86"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c>
                <w:tcPr>
                  <w:tcW w:w="761" w:type="dxa"/>
                  <w:tcBorders>
                    <w:top w:val="nil"/>
                    <w:left w:val="nil"/>
                    <w:bottom w:val="single" w:sz="4" w:space="0" w:color="auto"/>
                    <w:right w:val="single" w:sz="4" w:space="0" w:color="auto"/>
                  </w:tcBorders>
                  <w:shd w:val="clear" w:color="auto" w:fill="auto"/>
                  <w:noWrap/>
                  <w:vAlign w:val="bottom"/>
                  <w:hideMark/>
                </w:tcPr>
                <w:p w14:paraId="6CBFE964"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3</w:t>
                  </w:r>
                </w:p>
              </w:tc>
              <w:tc>
                <w:tcPr>
                  <w:tcW w:w="810" w:type="dxa"/>
                  <w:tcBorders>
                    <w:top w:val="nil"/>
                    <w:left w:val="nil"/>
                    <w:bottom w:val="single" w:sz="4" w:space="0" w:color="auto"/>
                    <w:right w:val="single" w:sz="4" w:space="0" w:color="auto"/>
                  </w:tcBorders>
                  <w:shd w:val="clear" w:color="auto" w:fill="auto"/>
                  <w:noWrap/>
                  <w:vAlign w:val="center"/>
                  <w:hideMark/>
                </w:tcPr>
                <w:p w14:paraId="196987C2"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c>
                <w:tcPr>
                  <w:tcW w:w="580" w:type="dxa"/>
                  <w:tcBorders>
                    <w:top w:val="nil"/>
                    <w:left w:val="nil"/>
                    <w:bottom w:val="single" w:sz="4" w:space="0" w:color="auto"/>
                    <w:right w:val="single" w:sz="4" w:space="0" w:color="auto"/>
                  </w:tcBorders>
                  <w:shd w:val="clear" w:color="auto" w:fill="auto"/>
                  <w:noWrap/>
                  <w:vAlign w:val="bottom"/>
                  <w:hideMark/>
                </w:tcPr>
                <w:p w14:paraId="0089DCA5"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c>
                <w:tcPr>
                  <w:tcW w:w="1254" w:type="dxa"/>
                  <w:tcBorders>
                    <w:top w:val="nil"/>
                    <w:left w:val="nil"/>
                    <w:bottom w:val="single" w:sz="4" w:space="0" w:color="auto"/>
                    <w:right w:val="single" w:sz="4" w:space="0" w:color="auto"/>
                  </w:tcBorders>
                  <w:shd w:val="clear" w:color="auto" w:fill="auto"/>
                  <w:noWrap/>
                  <w:vAlign w:val="bottom"/>
                  <w:hideMark/>
                </w:tcPr>
                <w:p w14:paraId="43E25E23"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r>
            <w:tr w:rsidR="00A62B52" w:rsidRPr="008753EC" w14:paraId="0D87F88B" w14:textId="77777777" w:rsidTr="00A62B52">
              <w:trPr>
                <w:trHeight w:val="290"/>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2FB9DB76"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3</w:t>
                  </w:r>
                </w:p>
              </w:tc>
              <w:tc>
                <w:tcPr>
                  <w:tcW w:w="957" w:type="dxa"/>
                  <w:tcBorders>
                    <w:top w:val="nil"/>
                    <w:left w:val="nil"/>
                    <w:bottom w:val="single" w:sz="4" w:space="0" w:color="auto"/>
                    <w:right w:val="single" w:sz="4" w:space="0" w:color="auto"/>
                  </w:tcBorders>
                  <w:shd w:val="clear" w:color="auto" w:fill="auto"/>
                  <w:noWrap/>
                  <w:vAlign w:val="bottom"/>
                  <w:hideMark/>
                </w:tcPr>
                <w:p w14:paraId="08251BAE"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PJ</w:t>
                  </w:r>
                </w:p>
              </w:tc>
              <w:tc>
                <w:tcPr>
                  <w:tcW w:w="1007" w:type="dxa"/>
                  <w:tcBorders>
                    <w:top w:val="nil"/>
                    <w:left w:val="nil"/>
                    <w:bottom w:val="single" w:sz="4" w:space="0" w:color="auto"/>
                    <w:right w:val="single" w:sz="4" w:space="0" w:color="auto"/>
                  </w:tcBorders>
                  <w:shd w:val="clear" w:color="auto" w:fill="auto"/>
                  <w:noWrap/>
                  <w:vAlign w:val="bottom"/>
                  <w:hideMark/>
                </w:tcPr>
                <w:p w14:paraId="12A3A593"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761" w:type="dxa"/>
                  <w:tcBorders>
                    <w:top w:val="nil"/>
                    <w:left w:val="nil"/>
                    <w:bottom w:val="single" w:sz="4" w:space="0" w:color="auto"/>
                    <w:right w:val="single" w:sz="4" w:space="0" w:color="auto"/>
                  </w:tcBorders>
                  <w:shd w:val="clear" w:color="auto" w:fill="auto"/>
                  <w:noWrap/>
                  <w:vAlign w:val="bottom"/>
                  <w:hideMark/>
                </w:tcPr>
                <w:p w14:paraId="2B13B732"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801" w:type="dxa"/>
                  <w:tcBorders>
                    <w:top w:val="nil"/>
                    <w:left w:val="nil"/>
                    <w:bottom w:val="single" w:sz="4" w:space="0" w:color="auto"/>
                    <w:right w:val="single" w:sz="4" w:space="0" w:color="auto"/>
                  </w:tcBorders>
                  <w:shd w:val="clear" w:color="auto" w:fill="auto"/>
                  <w:noWrap/>
                  <w:vAlign w:val="bottom"/>
                  <w:hideMark/>
                </w:tcPr>
                <w:p w14:paraId="2E67B4E2"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761" w:type="dxa"/>
                  <w:tcBorders>
                    <w:top w:val="nil"/>
                    <w:left w:val="nil"/>
                    <w:bottom w:val="single" w:sz="4" w:space="0" w:color="auto"/>
                    <w:right w:val="single" w:sz="4" w:space="0" w:color="auto"/>
                  </w:tcBorders>
                  <w:shd w:val="clear" w:color="auto" w:fill="auto"/>
                  <w:noWrap/>
                  <w:vAlign w:val="bottom"/>
                  <w:hideMark/>
                </w:tcPr>
                <w:p w14:paraId="5B931306"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c>
                <w:tcPr>
                  <w:tcW w:w="810" w:type="dxa"/>
                  <w:tcBorders>
                    <w:top w:val="nil"/>
                    <w:left w:val="nil"/>
                    <w:bottom w:val="single" w:sz="4" w:space="0" w:color="auto"/>
                    <w:right w:val="single" w:sz="4" w:space="0" w:color="auto"/>
                  </w:tcBorders>
                  <w:shd w:val="clear" w:color="auto" w:fill="auto"/>
                  <w:noWrap/>
                  <w:vAlign w:val="center"/>
                  <w:hideMark/>
                </w:tcPr>
                <w:p w14:paraId="344DAD9D"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580" w:type="dxa"/>
                  <w:tcBorders>
                    <w:top w:val="nil"/>
                    <w:left w:val="nil"/>
                    <w:bottom w:val="single" w:sz="4" w:space="0" w:color="auto"/>
                    <w:right w:val="single" w:sz="4" w:space="0" w:color="auto"/>
                  </w:tcBorders>
                  <w:shd w:val="clear" w:color="auto" w:fill="auto"/>
                  <w:noWrap/>
                  <w:vAlign w:val="bottom"/>
                  <w:hideMark/>
                </w:tcPr>
                <w:p w14:paraId="230A311C"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1254" w:type="dxa"/>
                  <w:tcBorders>
                    <w:top w:val="nil"/>
                    <w:left w:val="nil"/>
                    <w:bottom w:val="single" w:sz="4" w:space="0" w:color="auto"/>
                    <w:right w:val="single" w:sz="4" w:space="0" w:color="auto"/>
                  </w:tcBorders>
                  <w:shd w:val="clear" w:color="auto" w:fill="auto"/>
                  <w:noWrap/>
                  <w:vAlign w:val="bottom"/>
                  <w:hideMark/>
                </w:tcPr>
                <w:p w14:paraId="590AC72D"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r>
            <w:tr w:rsidR="00A62B52" w:rsidRPr="008753EC" w14:paraId="022B2357" w14:textId="77777777" w:rsidTr="00A62B52">
              <w:trPr>
                <w:trHeight w:val="290"/>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14:paraId="3456B541"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4</w:t>
                  </w:r>
                </w:p>
              </w:tc>
              <w:tc>
                <w:tcPr>
                  <w:tcW w:w="957" w:type="dxa"/>
                  <w:tcBorders>
                    <w:top w:val="nil"/>
                    <w:left w:val="nil"/>
                    <w:bottom w:val="single" w:sz="4" w:space="0" w:color="auto"/>
                    <w:right w:val="single" w:sz="4" w:space="0" w:color="auto"/>
                  </w:tcBorders>
                  <w:shd w:val="clear" w:color="auto" w:fill="auto"/>
                  <w:noWrap/>
                  <w:vAlign w:val="bottom"/>
                  <w:hideMark/>
                </w:tcPr>
                <w:p w14:paraId="7D744066"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PJ</w:t>
                  </w:r>
                </w:p>
              </w:tc>
              <w:tc>
                <w:tcPr>
                  <w:tcW w:w="1007" w:type="dxa"/>
                  <w:tcBorders>
                    <w:top w:val="nil"/>
                    <w:left w:val="nil"/>
                    <w:bottom w:val="single" w:sz="4" w:space="0" w:color="auto"/>
                    <w:right w:val="single" w:sz="4" w:space="0" w:color="auto"/>
                  </w:tcBorders>
                  <w:shd w:val="clear" w:color="auto" w:fill="auto"/>
                  <w:noWrap/>
                  <w:vAlign w:val="bottom"/>
                  <w:hideMark/>
                </w:tcPr>
                <w:p w14:paraId="6FD77553"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761" w:type="dxa"/>
                  <w:tcBorders>
                    <w:top w:val="nil"/>
                    <w:left w:val="nil"/>
                    <w:bottom w:val="single" w:sz="4" w:space="0" w:color="auto"/>
                    <w:right w:val="single" w:sz="4" w:space="0" w:color="auto"/>
                  </w:tcBorders>
                  <w:shd w:val="clear" w:color="auto" w:fill="auto"/>
                  <w:noWrap/>
                  <w:vAlign w:val="bottom"/>
                  <w:hideMark/>
                </w:tcPr>
                <w:p w14:paraId="37BCDD20"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c>
                <w:tcPr>
                  <w:tcW w:w="801" w:type="dxa"/>
                  <w:tcBorders>
                    <w:top w:val="nil"/>
                    <w:left w:val="nil"/>
                    <w:bottom w:val="single" w:sz="4" w:space="0" w:color="auto"/>
                    <w:right w:val="single" w:sz="4" w:space="0" w:color="auto"/>
                  </w:tcBorders>
                  <w:shd w:val="clear" w:color="auto" w:fill="auto"/>
                  <w:noWrap/>
                  <w:vAlign w:val="bottom"/>
                  <w:hideMark/>
                </w:tcPr>
                <w:p w14:paraId="637BE4B9"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2</w:t>
                  </w:r>
                </w:p>
              </w:tc>
              <w:tc>
                <w:tcPr>
                  <w:tcW w:w="761" w:type="dxa"/>
                  <w:tcBorders>
                    <w:top w:val="nil"/>
                    <w:left w:val="nil"/>
                    <w:bottom w:val="single" w:sz="4" w:space="0" w:color="auto"/>
                    <w:right w:val="single" w:sz="4" w:space="0" w:color="auto"/>
                  </w:tcBorders>
                  <w:shd w:val="clear" w:color="auto" w:fill="auto"/>
                  <w:noWrap/>
                  <w:vAlign w:val="bottom"/>
                  <w:hideMark/>
                </w:tcPr>
                <w:p w14:paraId="23026DB7"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810" w:type="dxa"/>
                  <w:tcBorders>
                    <w:top w:val="nil"/>
                    <w:left w:val="nil"/>
                    <w:bottom w:val="single" w:sz="4" w:space="0" w:color="auto"/>
                    <w:right w:val="single" w:sz="4" w:space="0" w:color="auto"/>
                  </w:tcBorders>
                  <w:shd w:val="clear" w:color="auto" w:fill="auto"/>
                  <w:noWrap/>
                  <w:vAlign w:val="center"/>
                  <w:hideMark/>
                </w:tcPr>
                <w:p w14:paraId="2F37DD86"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580" w:type="dxa"/>
                  <w:tcBorders>
                    <w:top w:val="nil"/>
                    <w:left w:val="nil"/>
                    <w:bottom w:val="single" w:sz="4" w:space="0" w:color="auto"/>
                    <w:right w:val="single" w:sz="4" w:space="0" w:color="auto"/>
                  </w:tcBorders>
                  <w:shd w:val="clear" w:color="auto" w:fill="auto"/>
                  <w:noWrap/>
                  <w:vAlign w:val="bottom"/>
                  <w:hideMark/>
                </w:tcPr>
                <w:p w14:paraId="0D3A2191"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1</w:t>
                  </w:r>
                </w:p>
              </w:tc>
              <w:tc>
                <w:tcPr>
                  <w:tcW w:w="1254" w:type="dxa"/>
                  <w:tcBorders>
                    <w:top w:val="nil"/>
                    <w:left w:val="nil"/>
                    <w:bottom w:val="single" w:sz="4" w:space="0" w:color="auto"/>
                    <w:right w:val="single" w:sz="4" w:space="0" w:color="auto"/>
                  </w:tcBorders>
                  <w:shd w:val="clear" w:color="auto" w:fill="auto"/>
                  <w:noWrap/>
                  <w:vAlign w:val="bottom"/>
                  <w:hideMark/>
                </w:tcPr>
                <w:p w14:paraId="0A2680E2" w14:textId="77777777" w:rsidR="00A62B52" w:rsidRPr="00C619C9" w:rsidRDefault="00A62B52" w:rsidP="00A62B52">
                  <w:pPr>
                    <w:jc w:val="center"/>
                    <w:rPr>
                      <w:rFonts w:cs="Arial"/>
                      <w:color w:val="000000"/>
                      <w:sz w:val="18"/>
                      <w:szCs w:val="18"/>
                      <w:lang w:val="es-PE" w:eastAsia="es-PE"/>
                    </w:rPr>
                  </w:pPr>
                  <w:r w:rsidRPr="00C619C9">
                    <w:rPr>
                      <w:rFonts w:cs="Arial"/>
                      <w:color w:val="000000"/>
                      <w:sz w:val="18"/>
                      <w:szCs w:val="18"/>
                      <w:lang w:val="es-PE" w:eastAsia="es-PE"/>
                    </w:rPr>
                    <w:t>0</w:t>
                  </w:r>
                </w:p>
              </w:tc>
            </w:tr>
          </w:tbl>
          <w:p w14:paraId="3DA16A34" w14:textId="77777777" w:rsidR="00A62B52" w:rsidRDefault="00A62B52" w:rsidP="00514D26">
            <w:pPr>
              <w:rPr>
                <w:rFonts w:cs="Arial"/>
                <w:szCs w:val="22"/>
                <w:u w:val="single"/>
              </w:rPr>
            </w:pPr>
          </w:p>
          <w:p w14:paraId="647E8B2C" w14:textId="239F9EF2" w:rsidR="00514D26" w:rsidRPr="000F660E" w:rsidRDefault="00514D26" w:rsidP="00514D26">
            <w:pPr>
              <w:rPr>
                <w:rFonts w:cs="Arial"/>
                <w:b/>
                <w:szCs w:val="22"/>
              </w:rPr>
            </w:pPr>
            <w:r w:rsidRPr="000F660E">
              <w:rPr>
                <w:rFonts w:cs="Arial"/>
                <w:szCs w:val="22"/>
                <w:u w:val="single"/>
              </w:rPr>
              <w:t>Fuente de información</w:t>
            </w:r>
          </w:p>
          <w:p w14:paraId="60131CC2" w14:textId="77777777" w:rsidR="00514D26" w:rsidRPr="000F660E" w:rsidRDefault="00514D26" w:rsidP="001B7500">
            <w:pPr>
              <w:pStyle w:val="Prrafodelista"/>
              <w:numPr>
                <w:ilvl w:val="0"/>
                <w:numId w:val="103"/>
              </w:numPr>
              <w:ind w:left="349" w:hanging="284"/>
              <w:rPr>
                <w:rFonts w:cs="Arial"/>
                <w:bCs/>
                <w:szCs w:val="22"/>
              </w:rPr>
            </w:pPr>
            <w:r w:rsidRPr="000F660E">
              <w:rPr>
                <w:rFonts w:cs="Arial"/>
                <w:bCs/>
                <w:szCs w:val="22"/>
              </w:rPr>
              <w:t>Delito Tributario obtenido de la v0101 Delito tributario</w:t>
            </w:r>
          </w:p>
          <w:p w14:paraId="58432979" w14:textId="77777777" w:rsidR="00514D26" w:rsidRPr="000F660E" w:rsidRDefault="00514D26" w:rsidP="001B7500">
            <w:pPr>
              <w:pStyle w:val="Prrafodelista"/>
              <w:numPr>
                <w:ilvl w:val="0"/>
                <w:numId w:val="103"/>
              </w:numPr>
              <w:ind w:left="349" w:hanging="284"/>
              <w:rPr>
                <w:rFonts w:cs="Arial"/>
                <w:bCs/>
                <w:szCs w:val="22"/>
              </w:rPr>
            </w:pPr>
            <w:r w:rsidRPr="000F660E">
              <w:rPr>
                <w:rFonts w:cs="Arial"/>
                <w:bCs/>
                <w:szCs w:val="22"/>
              </w:rPr>
              <w:t>CDP no fehaciente o falso obtenido de la v0102  CDP Falso</w:t>
            </w:r>
          </w:p>
          <w:p w14:paraId="239AEF7C" w14:textId="77777777" w:rsidR="00514D26" w:rsidRPr="000F660E" w:rsidRDefault="00514D26" w:rsidP="001B7500">
            <w:pPr>
              <w:pStyle w:val="Prrafodelista"/>
              <w:numPr>
                <w:ilvl w:val="0"/>
                <w:numId w:val="103"/>
              </w:numPr>
              <w:ind w:left="349" w:hanging="284"/>
              <w:rPr>
                <w:rFonts w:cs="Arial"/>
                <w:bCs/>
                <w:szCs w:val="22"/>
              </w:rPr>
            </w:pPr>
            <w:r w:rsidRPr="000F660E">
              <w:rPr>
                <w:rFonts w:cs="Arial"/>
                <w:bCs/>
                <w:szCs w:val="22"/>
              </w:rPr>
              <w:t>Baja por acción de control obtenido de la v0103 Baja por ONR</w:t>
            </w:r>
          </w:p>
          <w:p w14:paraId="7C3C449E" w14:textId="7A3DF55D" w:rsidR="00D860CD" w:rsidRPr="00C121CE" w:rsidRDefault="00514D26" w:rsidP="00C121CE">
            <w:pPr>
              <w:pStyle w:val="Prrafodelista"/>
              <w:numPr>
                <w:ilvl w:val="0"/>
                <w:numId w:val="103"/>
              </w:numPr>
              <w:ind w:left="349" w:hanging="284"/>
              <w:rPr>
                <w:rFonts w:cs="Arial"/>
                <w:bCs/>
                <w:szCs w:val="22"/>
              </w:rPr>
            </w:pPr>
            <w:r w:rsidRPr="000F660E">
              <w:rPr>
                <w:rFonts w:cs="Arial"/>
                <w:bCs/>
                <w:szCs w:val="22"/>
              </w:rPr>
              <w:t>Control de Bienes Fiscalizados de la v0104</w:t>
            </w:r>
          </w:p>
          <w:p w14:paraId="4A4D4A7E" w14:textId="77777777" w:rsidR="00514D26" w:rsidRPr="00E23029" w:rsidRDefault="00514D26" w:rsidP="00514D26">
            <w:pPr>
              <w:rPr>
                <w:rFonts w:cs="Arial"/>
                <w:b/>
                <w:bCs/>
                <w:sz w:val="10"/>
                <w:szCs w:val="10"/>
                <w:lang w:val="es-PE" w:eastAsia="es-PE"/>
              </w:rPr>
            </w:pPr>
          </w:p>
        </w:tc>
      </w:tr>
      <w:tr w:rsidR="00514D26" w:rsidRPr="00381A51" w14:paraId="6E4C3BE4" w14:textId="77777777" w:rsidTr="002A75F5">
        <w:trPr>
          <w:trHeight w:val="270"/>
        </w:trPr>
        <w:tc>
          <w:tcPr>
            <w:tcW w:w="568" w:type="dxa"/>
            <w:shd w:val="clear" w:color="auto" w:fill="auto"/>
            <w:noWrap/>
          </w:tcPr>
          <w:p w14:paraId="0253F704" w14:textId="77777777" w:rsidR="00514D26" w:rsidRPr="00381A51" w:rsidRDefault="00514D26" w:rsidP="00514D26">
            <w:pPr>
              <w:spacing w:line="276" w:lineRule="auto"/>
              <w:ind w:left="-265" w:right="-70" w:firstLine="284"/>
              <w:jc w:val="center"/>
              <w:rPr>
                <w:rFonts w:cs="Arial"/>
                <w:sz w:val="10"/>
                <w:szCs w:val="10"/>
              </w:rPr>
            </w:pPr>
          </w:p>
          <w:p w14:paraId="1A892E8D" w14:textId="6A381869" w:rsidR="00514D26" w:rsidRPr="000F660E" w:rsidRDefault="00514D26" w:rsidP="00514D26">
            <w:pPr>
              <w:spacing w:line="276" w:lineRule="auto"/>
              <w:ind w:left="-265" w:right="-70" w:firstLine="284"/>
              <w:jc w:val="center"/>
              <w:rPr>
                <w:rFonts w:cs="Arial"/>
                <w:szCs w:val="22"/>
              </w:rPr>
            </w:pPr>
            <w:r w:rsidRPr="000F660E">
              <w:rPr>
                <w:rFonts w:cs="Arial"/>
                <w:szCs w:val="22"/>
              </w:rPr>
              <w:t>124</w:t>
            </w:r>
          </w:p>
        </w:tc>
        <w:tc>
          <w:tcPr>
            <w:tcW w:w="8210" w:type="dxa"/>
            <w:shd w:val="clear" w:color="auto" w:fill="auto"/>
            <w:noWrap/>
          </w:tcPr>
          <w:p w14:paraId="495A6A8F" w14:textId="77777777" w:rsidR="00514D26" w:rsidRPr="00381A51" w:rsidRDefault="00514D26" w:rsidP="00514D26">
            <w:pPr>
              <w:spacing w:line="276" w:lineRule="auto"/>
              <w:rPr>
                <w:sz w:val="10"/>
                <w:szCs w:val="10"/>
              </w:rPr>
            </w:pPr>
          </w:p>
          <w:p w14:paraId="19B3AB31" w14:textId="6F93D59E" w:rsidR="00514D26" w:rsidRPr="000F660E" w:rsidRDefault="00514D26" w:rsidP="00514D26">
            <w:pPr>
              <w:spacing w:line="276" w:lineRule="auto"/>
              <w:rPr>
                <w:b/>
                <w:szCs w:val="22"/>
              </w:rPr>
            </w:pPr>
            <w:r w:rsidRPr="000F660E">
              <w:rPr>
                <w:b/>
                <w:szCs w:val="22"/>
              </w:rPr>
              <w:t>v1101 Exportaciones no regularizadas</w:t>
            </w:r>
          </w:p>
          <w:p w14:paraId="1CBB3811" w14:textId="77777777" w:rsidR="00514D26" w:rsidRPr="000F660E" w:rsidRDefault="00514D26" w:rsidP="00514D26">
            <w:pPr>
              <w:spacing w:line="276" w:lineRule="auto"/>
              <w:rPr>
                <w:szCs w:val="22"/>
              </w:rPr>
            </w:pPr>
          </w:p>
          <w:p w14:paraId="55629FAB" w14:textId="7DE91F36" w:rsidR="00514D26" w:rsidRPr="000F660E" w:rsidRDefault="00514D26" w:rsidP="00514D26">
            <w:pPr>
              <w:spacing w:line="276" w:lineRule="auto"/>
              <w:rPr>
                <w:szCs w:val="22"/>
                <w:u w:val="single"/>
              </w:rPr>
            </w:pPr>
            <w:r w:rsidRPr="000F660E">
              <w:rPr>
                <w:szCs w:val="22"/>
                <w:u w:val="single"/>
              </w:rPr>
              <w:t>Definición</w:t>
            </w:r>
          </w:p>
          <w:p w14:paraId="2A3B2C4C" w14:textId="3564A7BE" w:rsidR="00514D26" w:rsidRPr="000F660E" w:rsidRDefault="00514D26" w:rsidP="00514D26">
            <w:pPr>
              <w:spacing w:line="276" w:lineRule="auto"/>
              <w:rPr>
                <w:szCs w:val="22"/>
              </w:rPr>
            </w:pPr>
            <w:r w:rsidRPr="000F660E">
              <w:rPr>
                <w:szCs w:val="22"/>
              </w:rPr>
              <w:t>Mide la relación entre el monto de las exportaciones no regularizadas respecto del monto total de exportaciones embarcadas.</w:t>
            </w:r>
          </w:p>
          <w:p w14:paraId="3B1F2F8F" w14:textId="77777777" w:rsidR="00514D26" w:rsidRPr="000F660E" w:rsidRDefault="00514D26" w:rsidP="00514D26">
            <w:pPr>
              <w:spacing w:line="276" w:lineRule="auto"/>
              <w:rPr>
                <w:szCs w:val="22"/>
              </w:rPr>
            </w:pPr>
          </w:p>
          <w:p w14:paraId="36705385" w14:textId="3EA5F0E1" w:rsidR="00514D26" w:rsidRPr="000F660E" w:rsidRDefault="00514D26" w:rsidP="00514D26">
            <w:pPr>
              <w:spacing w:line="276" w:lineRule="auto"/>
              <w:rPr>
                <w:szCs w:val="22"/>
                <w:u w:val="single"/>
              </w:rPr>
            </w:pPr>
            <w:r w:rsidRPr="000F660E">
              <w:rPr>
                <w:szCs w:val="22"/>
                <w:u w:val="single"/>
              </w:rPr>
              <w:t>Periodo de evaluación</w:t>
            </w:r>
          </w:p>
          <w:p w14:paraId="6D1AD814" w14:textId="7EB4375F" w:rsidR="00514D26" w:rsidRPr="000F660E" w:rsidRDefault="00514D26" w:rsidP="00514D26">
            <w:pPr>
              <w:spacing w:line="276" w:lineRule="auto"/>
              <w:rPr>
                <w:szCs w:val="22"/>
              </w:rPr>
            </w:pPr>
            <w:r w:rsidRPr="000F660E">
              <w:rPr>
                <w:szCs w:val="22"/>
              </w:rPr>
              <w:t>Corresponde a los últimos 24 periodos tributarios vencidos a la fecha de ejecución del cálculo de la variable.</w:t>
            </w:r>
          </w:p>
          <w:p w14:paraId="39E06DE1" w14:textId="77777777" w:rsidR="00514D26" w:rsidRPr="000F660E" w:rsidRDefault="00514D26" w:rsidP="00514D26">
            <w:pPr>
              <w:spacing w:line="276" w:lineRule="auto"/>
              <w:rPr>
                <w:szCs w:val="22"/>
              </w:rPr>
            </w:pPr>
          </w:p>
          <w:p w14:paraId="71E418E4" w14:textId="01284506" w:rsidR="00514D26" w:rsidRPr="000F660E" w:rsidRDefault="00514D26" w:rsidP="00514D26">
            <w:pPr>
              <w:spacing w:line="276" w:lineRule="auto"/>
              <w:rPr>
                <w:szCs w:val="22"/>
                <w:u w:val="single"/>
              </w:rPr>
            </w:pPr>
            <w:r w:rsidRPr="000F660E">
              <w:rPr>
                <w:szCs w:val="22"/>
                <w:u w:val="single"/>
              </w:rPr>
              <w:t>Forma de cálculo</w:t>
            </w:r>
          </w:p>
          <w:p w14:paraId="0F375EE8" w14:textId="77777777" w:rsidR="00514D26" w:rsidRPr="000F660E" w:rsidRDefault="00514D26" w:rsidP="00514D26">
            <w:pPr>
              <w:spacing w:line="276" w:lineRule="auto"/>
              <w:rPr>
                <w:szCs w:val="22"/>
                <w:u w:val="single"/>
              </w:rPr>
            </w:pPr>
          </w:p>
          <w:p w14:paraId="696DD31D" w14:textId="14882D85" w:rsidR="00514D26" w:rsidRPr="00D26973" w:rsidRDefault="00FF7EC1" w:rsidP="004033AE">
            <w:pPr>
              <w:pStyle w:val="Prrafodelista"/>
              <w:numPr>
                <w:ilvl w:val="0"/>
                <w:numId w:val="270"/>
              </w:numPr>
              <w:spacing w:line="276" w:lineRule="auto"/>
              <w:ind w:left="349" w:hanging="284"/>
              <w:rPr>
                <w:szCs w:val="22"/>
              </w:rPr>
            </w:pPr>
            <w:r w:rsidRPr="00D26973">
              <w:rPr>
                <w:i/>
                <w:iCs/>
                <w:szCs w:val="22"/>
              </w:rPr>
              <w:t>Indicador</w:t>
            </w:r>
            <w:r w:rsidRPr="00D26973">
              <w:rPr>
                <w:szCs w:val="22"/>
              </w:rPr>
              <w:t xml:space="preserve">: </w:t>
            </w:r>
            <w:r w:rsidR="001074E2">
              <w:rPr>
                <w:szCs w:val="22"/>
              </w:rPr>
              <w:t>e</w:t>
            </w:r>
            <w:r w:rsidR="00514D26" w:rsidRPr="00D26973">
              <w:rPr>
                <w:szCs w:val="22"/>
              </w:rPr>
              <w:t>s el resultado de dividir las exportaciones no regularizadas entre las exportaciones embarcadas</w:t>
            </w:r>
            <w:r w:rsidRPr="00D26973">
              <w:rPr>
                <w:szCs w:val="22"/>
              </w:rPr>
              <w:t>.</w:t>
            </w:r>
            <w:r w:rsidR="00C6131D" w:rsidRPr="00D26973">
              <w:rPr>
                <w:szCs w:val="22"/>
              </w:rPr>
              <w:t xml:space="preserve"> Se representa con la siguiente fórmula:</w:t>
            </w:r>
          </w:p>
          <w:p w14:paraId="31D03096" w14:textId="2078C560" w:rsidR="00514D26" w:rsidRDefault="00514D26" w:rsidP="00514D26">
            <w:pPr>
              <w:pStyle w:val="Prrafodelista"/>
              <w:spacing w:line="276" w:lineRule="auto"/>
              <w:ind w:left="230"/>
              <w:rPr>
                <w:sz w:val="18"/>
                <w:szCs w:val="18"/>
              </w:rPr>
            </w:pPr>
            <w:r w:rsidRPr="00381A51">
              <w:rPr>
                <w:sz w:val="18"/>
                <w:szCs w:val="18"/>
              </w:rPr>
              <w:t xml:space="preserve">              </w:t>
            </w:r>
            <w:r>
              <w:rPr>
                <w:sz w:val="18"/>
                <w:szCs w:val="18"/>
              </w:rPr>
              <w:t xml:space="preserve">  </w:t>
            </w:r>
            <w:r w:rsidRPr="00381A51">
              <w:rPr>
                <w:sz w:val="18"/>
                <w:szCs w:val="18"/>
              </w:rPr>
              <w:t xml:space="preserve">                 </w:t>
            </w:r>
          </w:p>
          <w:p w14:paraId="1D82F470" w14:textId="5438A986" w:rsidR="00514D26" w:rsidRPr="004749E9" w:rsidRDefault="00FF7EC1" w:rsidP="00514D26">
            <w:pPr>
              <w:pStyle w:val="Prrafodelista"/>
              <w:spacing w:line="276" w:lineRule="auto"/>
              <w:ind w:left="230"/>
              <w:rPr>
                <w:sz w:val="10"/>
                <w:szCs w:val="10"/>
              </w:rPr>
            </w:pPr>
            <w:r w:rsidRPr="00381A51">
              <w:rPr>
                <w:noProof/>
                <w:sz w:val="18"/>
                <w:szCs w:val="18"/>
                <w:lang w:val="es-PE" w:eastAsia="es-PE"/>
              </w:rPr>
              <mc:AlternateContent>
                <mc:Choice Requires="wps">
                  <w:drawing>
                    <wp:anchor distT="0" distB="0" distL="114300" distR="114300" simplePos="0" relativeHeight="252725760" behindDoc="0" locked="0" layoutInCell="1" allowOverlap="1" wp14:anchorId="5CBBA018" wp14:editId="15063682">
                      <wp:simplePos x="0" y="0"/>
                      <wp:positionH relativeFrom="column">
                        <wp:posOffset>767080</wp:posOffset>
                      </wp:positionH>
                      <wp:positionV relativeFrom="paragraph">
                        <wp:posOffset>12065</wp:posOffset>
                      </wp:positionV>
                      <wp:extent cx="3019425" cy="605790"/>
                      <wp:effectExtent l="0" t="0" r="28575" b="22860"/>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6057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E9B76A6" id="Rectangle 22" o:spid="_x0000_s1026" style="position:absolute;margin-left:60.4pt;margin-top:.95pt;width:237.75pt;height:47.7pt;z-index:25272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" filled="f"/>
                  </w:pict>
                </mc:Fallback>
              </mc:AlternateContent>
            </w:r>
          </w:p>
          <w:p w14:paraId="4E8D8061" w14:textId="554F39EE" w:rsidR="00514D26" w:rsidRPr="000F660E" w:rsidRDefault="00514D26" w:rsidP="00514D26">
            <w:pPr>
              <w:pStyle w:val="Prrafodelista"/>
              <w:spacing w:line="276" w:lineRule="auto"/>
              <w:ind w:left="230"/>
              <w:rPr>
                <w:sz w:val="20"/>
                <w:szCs w:val="20"/>
              </w:rPr>
            </w:pPr>
            <w:r w:rsidRPr="000F660E">
              <w:rPr>
                <w:sz w:val="20"/>
                <w:szCs w:val="20"/>
              </w:rPr>
              <w:t xml:space="preserve">                                </w:t>
            </w:r>
            <w:r w:rsidR="000F660E">
              <w:rPr>
                <w:sz w:val="20"/>
                <w:szCs w:val="20"/>
              </w:rPr>
              <w:t xml:space="preserve">  </w:t>
            </w:r>
            <w:r w:rsidR="00FF7EC1">
              <w:rPr>
                <w:sz w:val="20"/>
                <w:szCs w:val="20"/>
              </w:rPr>
              <w:t xml:space="preserve">        </w:t>
            </w:r>
            <w:r w:rsidRPr="000F660E">
              <w:rPr>
                <w:sz w:val="20"/>
                <w:szCs w:val="20"/>
              </w:rPr>
              <w:t>Exportaciones no regularizadas</w:t>
            </w:r>
          </w:p>
          <w:p w14:paraId="2582E63A" w14:textId="73B96415" w:rsidR="00514D26" w:rsidRPr="000F660E" w:rsidRDefault="00514D26" w:rsidP="00514D26">
            <w:pPr>
              <w:pStyle w:val="Prrafodelista"/>
              <w:spacing w:line="276" w:lineRule="auto"/>
              <w:ind w:left="230"/>
              <w:rPr>
                <w:sz w:val="20"/>
                <w:szCs w:val="20"/>
              </w:rPr>
            </w:pPr>
            <w:r w:rsidRPr="000F660E">
              <w:rPr>
                <w:noProof/>
                <w:sz w:val="20"/>
                <w:szCs w:val="20"/>
                <w:lang w:val="es-PE" w:eastAsia="es-PE"/>
              </w:rPr>
              <mc:AlternateContent>
                <mc:Choice Requires="wps">
                  <w:drawing>
                    <wp:anchor distT="0" distB="0" distL="114300" distR="114300" simplePos="0" relativeHeight="252726784" behindDoc="0" locked="0" layoutInCell="1" allowOverlap="1" wp14:anchorId="15E2A4D7" wp14:editId="683BB302">
                      <wp:simplePos x="0" y="0"/>
                      <wp:positionH relativeFrom="column">
                        <wp:posOffset>1548765</wp:posOffset>
                      </wp:positionH>
                      <wp:positionV relativeFrom="paragraph">
                        <wp:posOffset>64135</wp:posOffset>
                      </wp:positionV>
                      <wp:extent cx="1914525" cy="9525"/>
                      <wp:effectExtent l="0" t="0" r="28575" b="28575"/>
                      <wp:wrapNone/>
                      <wp:docPr id="21" name="Conector recto 12"/>
                      <wp:cNvGraphicFramePr/>
                      <a:graphic xmlns:a="http://schemas.openxmlformats.org/drawingml/2006/main">
                        <a:graphicData uri="http://schemas.microsoft.com/office/word/2010/wordprocessingShape">
                          <wps:wsp>
                            <wps:cNvCnPr/>
                            <wps:spPr>
                              <a:xfrm>
                                <a:off x="0" y="0"/>
                                <a:ext cx="1914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EE222EA" id="Conector recto 12" o:spid="_x0000_s1026" style="position:absolute;z-index:25272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5pt,5.05pt" to="272.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" strokecolor="black [3213]"/>
                  </w:pict>
                </mc:Fallback>
              </mc:AlternateContent>
            </w:r>
            <w:r w:rsidR="00FF7EC1">
              <w:rPr>
                <w:sz w:val="20"/>
                <w:szCs w:val="20"/>
              </w:rPr>
              <w:t xml:space="preserve">        </w:t>
            </w:r>
            <w:r w:rsidRPr="000F660E">
              <w:rPr>
                <w:sz w:val="20"/>
                <w:szCs w:val="20"/>
              </w:rPr>
              <w:t xml:space="preserve">           </w:t>
            </w:r>
            <w:r w:rsidR="003D54B4">
              <w:rPr>
                <w:sz w:val="20"/>
                <w:szCs w:val="20"/>
              </w:rPr>
              <w:t xml:space="preserve"> </w:t>
            </w:r>
            <w:r w:rsidRPr="000F660E">
              <w:rPr>
                <w:sz w:val="20"/>
                <w:szCs w:val="20"/>
              </w:rPr>
              <w:t xml:space="preserve">Indicador  =  </w:t>
            </w:r>
          </w:p>
          <w:p w14:paraId="29C70282" w14:textId="4436ED86" w:rsidR="00514D26" w:rsidRPr="000F660E" w:rsidRDefault="00514D26" w:rsidP="00514D26">
            <w:pPr>
              <w:pStyle w:val="Prrafodelista"/>
              <w:spacing w:line="276" w:lineRule="auto"/>
              <w:ind w:left="230"/>
              <w:rPr>
                <w:sz w:val="20"/>
                <w:szCs w:val="20"/>
              </w:rPr>
            </w:pPr>
            <w:r w:rsidRPr="000F660E">
              <w:rPr>
                <w:sz w:val="20"/>
                <w:szCs w:val="20"/>
              </w:rPr>
              <w:t xml:space="preserve">                                   </w:t>
            </w:r>
            <w:r w:rsidR="000F660E">
              <w:rPr>
                <w:sz w:val="20"/>
                <w:szCs w:val="20"/>
              </w:rPr>
              <w:t xml:space="preserve">    </w:t>
            </w:r>
            <w:r w:rsidR="00FF7EC1">
              <w:rPr>
                <w:sz w:val="20"/>
                <w:szCs w:val="20"/>
              </w:rPr>
              <w:t xml:space="preserve">       </w:t>
            </w:r>
            <w:r w:rsidRPr="000F660E">
              <w:rPr>
                <w:sz w:val="20"/>
                <w:szCs w:val="20"/>
              </w:rPr>
              <w:t>Exportaciones embarcadas</w:t>
            </w:r>
          </w:p>
          <w:p w14:paraId="09DB28E5" w14:textId="77777777" w:rsidR="00514D26" w:rsidRPr="00DE156A" w:rsidRDefault="00514D26" w:rsidP="00514D26">
            <w:pPr>
              <w:pStyle w:val="Prrafodelista"/>
              <w:spacing w:line="276" w:lineRule="auto"/>
              <w:ind w:left="230"/>
              <w:rPr>
                <w:sz w:val="10"/>
                <w:szCs w:val="10"/>
              </w:rPr>
            </w:pPr>
          </w:p>
          <w:p w14:paraId="77247381" w14:textId="77777777" w:rsidR="00514D26" w:rsidRPr="000F660E" w:rsidRDefault="00514D26" w:rsidP="00514D26">
            <w:pPr>
              <w:pStyle w:val="Prrafodelista"/>
              <w:spacing w:line="276" w:lineRule="auto"/>
              <w:ind w:left="230"/>
              <w:rPr>
                <w:szCs w:val="22"/>
              </w:rPr>
            </w:pPr>
          </w:p>
          <w:p w14:paraId="4C701386" w14:textId="2A8A4D8B" w:rsidR="00514D26" w:rsidRPr="000F660E" w:rsidRDefault="00514D26" w:rsidP="00D26973">
            <w:pPr>
              <w:pStyle w:val="Prrafodelista"/>
              <w:spacing w:line="276" w:lineRule="auto"/>
              <w:ind w:left="349"/>
              <w:rPr>
                <w:szCs w:val="22"/>
              </w:rPr>
            </w:pPr>
            <w:r w:rsidRPr="000F660E">
              <w:rPr>
                <w:i/>
                <w:szCs w:val="22"/>
              </w:rPr>
              <w:t>D</w:t>
            </w:r>
            <w:r w:rsidR="003D54B4">
              <w:rPr>
                <w:i/>
                <w:szCs w:val="22"/>
              </w:rPr>
              <w:t>ó</w:t>
            </w:r>
            <w:r w:rsidRPr="000F660E">
              <w:rPr>
                <w:i/>
                <w:szCs w:val="22"/>
              </w:rPr>
              <w:t>nde</w:t>
            </w:r>
            <w:r w:rsidRPr="000F660E">
              <w:rPr>
                <w:szCs w:val="22"/>
              </w:rPr>
              <w:t>:</w:t>
            </w:r>
          </w:p>
          <w:p w14:paraId="25432DB5" w14:textId="77777777" w:rsidR="00514D26" w:rsidRPr="000F660E" w:rsidRDefault="00514D26" w:rsidP="00D26973">
            <w:pPr>
              <w:pStyle w:val="Prrafodelista"/>
              <w:numPr>
                <w:ilvl w:val="0"/>
                <w:numId w:val="9"/>
              </w:numPr>
              <w:spacing w:line="276" w:lineRule="auto"/>
              <w:ind w:left="349" w:firstLine="0"/>
              <w:rPr>
                <w:szCs w:val="22"/>
              </w:rPr>
            </w:pPr>
            <w:r w:rsidRPr="000F660E">
              <w:rPr>
                <w:szCs w:val="22"/>
              </w:rPr>
              <w:t xml:space="preserve">Exportaciones no regularizadas: </w:t>
            </w:r>
          </w:p>
          <w:p w14:paraId="48E9DB8E" w14:textId="267617D1" w:rsidR="00514D26" w:rsidRPr="000F660E" w:rsidRDefault="00514D26" w:rsidP="00D26973">
            <w:pPr>
              <w:pStyle w:val="Prrafodelista"/>
              <w:spacing w:line="276" w:lineRule="auto"/>
              <w:ind w:left="774"/>
              <w:rPr>
                <w:szCs w:val="22"/>
              </w:rPr>
            </w:pPr>
            <w:r w:rsidRPr="000F660E">
              <w:rPr>
                <w:szCs w:val="22"/>
              </w:rPr>
              <w:t>Corresponde a la sumatoria del valor FOB (US $) de aquellas exportaciones embarcadas, cuya fecha de embarque corresponde a los últimos 24 periodos vencidos a la fecha de procesamiento y donde la fecha de regularización supera los 30 días calendari</w:t>
            </w:r>
            <w:r w:rsidR="00C37B79">
              <w:rPr>
                <w:szCs w:val="22"/>
              </w:rPr>
              <w:t>os</w:t>
            </w:r>
            <w:r w:rsidRPr="000F660E">
              <w:rPr>
                <w:szCs w:val="22"/>
              </w:rPr>
              <w:t>.</w:t>
            </w:r>
          </w:p>
          <w:p w14:paraId="4D1E4293" w14:textId="77777777" w:rsidR="00514D26" w:rsidRPr="000F660E" w:rsidRDefault="00514D26" w:rsidP="00514D26">
            <w:pPr>
              <w:pStyle w:val="Prrafodelista"/>
              <w:spacing w:line="276" w:lineRule="auto"/>
              <w:ind w:left="360"/>
              <w:rPr>
                <w:szCs w:val="22"/>
              </w:rPr>
            </w:pPr>
          </w:p>
          <w:p w14:paraId="5088B194" w14:textId="77777777" w:rsidR="00514D26" w:rsidRPr="000F660E" w:rsidRDefault="00514D26" w:rsidP="00D26973">
            <w:pPr>
              <w:pStyle w:val="Prrafodelista"/>
              <w:numPr>
                <w:ilvl w:val="0"/>
                <w:numId w:val="9"/>
              </w:numPr>
              <w:spacing w:line="276" w:lineRule="auto"/>
              <w:ind w:left="774" w:hanging="425"/>
              <w:rPr>
                <w:szCs w:val="22"/>
              </w:rPr>
            </w:pPr>
            <w:r w:rsidRPr="000F660E">
              <w:rPr>
                <w:szCs w:val="22"/>
              </w:rPr>
              <w:t>Exportaciones embarcadas:</w:t>
            </w:r>
          </w:p>
          <w:p w14:paraId="55728EB7" w14:textId="5D917F5E" w:rsidR="00514D26" w:rsidRPr="000F660E" w:rsidRDefault="00514D26" w:rsidP="00D26973">
            <w:pPr>
              <w:pStyle w:val="Prrafodelista"/>
              <w:spacing w:line="276" w:lineRule="auto"/>
              <w:ind w:left="774"/>
              <w:rPr>
                <w:szCs w:val="22"/>
              </w:rPr>
            </w:pPr>
            <w:r w:rsidRPr="000F660E">
              <w:rPr>
                <w:szCs w:val="22"/>
              </w:rPr>
              <w:t>Corresponde a la sumatoria del valor FOB (US $) de aquellas exportaciones, cuya fecha de embarque corresponde a los últimos 24 periodos vencidos a la fecha de procesamiento.</w:t>
            </w:r>
          </w:p>
          <w:p w14:paraId="26D9F114" w14:textId="77777777" w:rsidR="00514D26" w:rsidRPr="000F660E" w:rsidRDefault="00514D26" w:rsidP="00514D26">
            <w:pPr>
              <w:pStyle w:val="Prrafodelista"/>
              <w:spacing w:line="276" w:lineRule="auto"/>
              <w:ind w:left="230"/>
              <w:rPr>
                <w:szCs w:val="22"/>
              </w:rPr>
            </w:pPr>
          </w:p>
          <w:p w14:paraId="120243A4" w14:textId="77777777" w:rsidR="00514D26" w:rsidRPr="00381A51" w:rsidRDefault="00514D26" w:rsidP="00514D26">
            <w:pPr>
              <w:pStyle w:val="Prrafodelista"/>
              <w:spacing w:line="276" w:lineRule="auto"/>
              <w:ind w:left="230"/>
              <w:rPr>
                <w:sz w:val="18"/>
                <w:szCs w:val="18"/>
              </w:rPr>
            </w:pPr>
            <w:r w:rsidRPr="003D54B4">
              <w:rPr>
                <w:i/>
                <w:iCs/>
                <w:szCs w:val="22"/>
              </w:rPr>
              <w:t>Ejemplos</w:t>
            </w:r>
            <w:r w:rsidRPr="000F660E">
              <w:rPr>
                <w:szCs w:val="22"/>
              </w:rPr>
              <w:t>:</w:t>
            </w:r>
          </w:p>
          <w:p w14:paraId="7BE9A6F8" w14:textId="77777777" w:rsidR="00514D26" w:rsidRPr="00381A51" w:rsidRDefault="00514D26" w:rsidP="00514D26">
            <w:pPr>
              <w:pStyle w:val="Prrafodelista"/>
              <w:spacing w:line="276" w:lineRule="auto"/>
              <w:ind w:left="230"/>
              <w:rPr>
                <w:sz w:val="18"/>
                <w:szCs w:val="18"/>
              </w:rPr>
            </w:pPr>
          </w:p>
          <w:tbl>
            <w:tblPr>
              <w:tblStyle w:val="Tablaconcuadrcula"/>
              <w:tblW w:w="7771" w:type="dxa"/>
              <w:tblInd w:w="230" w:type="dxa"/>
              <w:tblLayout w:type="fixed"/>
              <w:tblLook w:val="04A0" w:firstRow="1" w:lastRow="0" w:firstColumn="1" w:lastColumn="0" w:noHBand="0" w:noVBand="1"/>
            </w:tblPr>
            <w:tblGrid>
              <w:gridCol w:w="1168"/>
              <w:gridCol w:w="1349"/>
              <w:gridCol w:w="1358"/>
              <w:gridCol w:w="1282"/>
              <w:gridCol w:w="1275"/>
              <w:gridCol w:w="1339"/>
            </w:tblGrid>
            <w:tr w:rsidR="00514D26" w:rsidRPr="000F660E" w14:paraId="0D901B50" w14:textId="77777777" w:rsidTr="003D54B4">
              <w:trPr>
                <w:trHeight w:val="827"/>
              </w:trPr>
              <w:tc>
                <w:tcPr>
                  <w:tcW w:w="1168" w:type="dxa"/>
                  <w:vAlign w:val="center"/>
                </w:tcPr>
                <w:p w14:paraId="4DB7615E"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Fecha embarque</w:t>
                  </w:r>
                </w:p>
              </w:tc>
              <w:tc>
                <w:tcPr>
                  <w:tcW w:w="1349" w:type="dxa"/>
                  <w:vAlign w:val="center"/>
                </w:tcPr>
                <w:p w14:paraId="0F1F34EF"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 xml:space="preserve">Fecha de </w:t>
                  </w:r>
                  <w:r w:rsidRPr="000F660E">
                    <w:rPr>
                      <w:sz w:val="16"/>
                      <w:szCs w:val="16"/>
                    </w:rPr>
                    <w:t>Regularización</w:t>
                  </w:r>
                </w:p>
              </w:tc>
              <w:tc>
                <w:tcPr>
                  <w:tcW w:w="1358" w:type="dxa"/>
                  <w:vAlign w:val="center"/>
                </w:tcPr>
                <w:p w14:paraId="3B3E69E0"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 xml:space="preserve">Fecha de </w:t>
                  </w:r>
                  <w:r w:rsidRPr="000F660E">
                    <w:rPr>
                      <w:sz w:val="16"/>
                      <w:szCs w:val="16"/>
                    </w:rPr>
                    <w:t>Procesamiento</w:t>
                  </w:r>
                </w:p>
              </w:tc>
              <w:tc>
                <w:tcPr>
                  <w:tcW w:w="1282" w:type="dxa"/>
                  <w:vAlign w:val="center"/>
                </w:tcPr>
                <w:p w14:paraId="647080ED"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 xml:space="preserve">¿Fecha </w:t>
                  </w:r>
                  <w:r w:rsidRPr="000F660E">
                    <w:rPr>
                      <w:sz w:val="16"/>
                      <w:szCs w:val="16"/>
                    </w:rPr>
                    <w:t>regularización</w:t>
                  </w:r>
                  <w:r w:rsidRPr="000F660E">
                    <w:rPr>
                      <w:sz w:val="18"/>
                      <w:szCs w:val="18"/>
                    </w:rPr>
                    <w:t xml:space="preserve"> supera 30 días?</w:t>
                  </w:r>
                </w:p>
              </w:tc>
              <w:tc>
                <w:tcPr>
                  <w:tcW w:w="1275" w:type="dxa"/>
                  <w:vAlign w:val="center"/>
                </w:tcPr>
                <w:p w14:paraId="4B0EFA09"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 xml:space="preserve">Exportación NO </w:t>
                  </w:r>
                  <w:r w:rsidRPr="000F660E">
                    <w:rPr>
                      <w:sz w:val="16"/>
                      <w:szCs w:val="16"/>
                    </w:rPr>
                    <w:t>regularizada</w:t>
                  </w:r>
                </w:p>
              </w:tc>
              <w:tc>
                <w:tcPr>
                  <w:tcW w:w="1339" w:type="dxa"/>
                  <w:vAlign w:val="center"/>
                </w:tcPr>
                <w:p w14:paraId="189B015D"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Observación</w:t>
                  </w:r>
                </w:p>
              </w:tc>
            </w:tr>
            <w:tr w:rsidR="00514D26" w:rsidRPr="000F660E" w14:paraId="29B447C1" w14:textId="77777777" w:rsidTr="003D54B4">
              <w:trPr>
                <w:trHeight w:val="254"/>
              </w:trPr>
              <w:tc>
                <w:tcPr>
                  <w:tcW w:w="1168" w:type="dxa"/>
                  <w:vAlign w:val="center"/>
                </w:tcPr>
                <w:p w14:paraId="6C748D53" w14:textId="35BE393E"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02/02/2018</w:t>
                  </w:r>
                </w:p>
              </w:tc>
              <w:tc>
                <w:tcPr>
                  <w:tcW w:w="1349" w:type="dxa"/>
                  <w:vAlign w:val="center"/>
                </w:tcPr>
                <w:p w14:paraId="4E5E8B02"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20/02/2018</w:t>
                  </w:r>
                </w:p>
              </w:tc>
              <w:tc>
                <w:tcPr>
                  <w:tcW w:w="1358" w:type="dxa"/>
                  <w:vAlign w:val="center"/>
                </w:tcPr>
                <w:p w14:paraId="1C07AE43"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10/09/2018</w:t>
                  </w:r>
                </w:p>
              </w:tc>
              <w:tc>
                <w:tcPr>
                  <w:tcW w:w="1282" w:type="dxa"/>
                  <w:vAlign w:val="center"/>
                </w:tcPr>
                <w:p w14:paraId="6DB4EE58" w14:textId="05987179" w:rsidR="00514D26"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NO</w:t>
                  </w:r>
                </w:p>
              </w:tc>
              <w:tc>
                <w:tcPr>
                  <w:tcW w:w="1275" w:type="dxa"/>
                  <w:vAlign w:val="center"/>
                </w:tcPr>
                <w:p w14:paraId="5128940A"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NO</w:t>
                  </w:r>
                </w:p>
              </w:tc>
              <w:tc>
                <w:tcPr>
                  <w:tcW w:w="1339" w:type="dxa"/>
                  <w:vAlign w:val="center"/>
                </w:tcPr>
                <w:p w14:paraId="1CC41708"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p>
              </w:tc>
            </w:tr>
            <w:tr w:rsidR="000F660E" w:rsidRPr="000F660E" w14:paraId="3867831D" w14:textId="77777777" w:rsidTr="003D54B4">
              <w:trPr>
                <w:trHeight w:val="285"/>
              </w:trPr>
              <w:tc>
                <w:tcPr>
                  <w:tcW w:w="1168" w:type="dxa"/>
                  <w:vAlign w:val="center"/>
                </w:tcPr>
                <w:p w14:paraId="04317349"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02/02/2018</w:t>
                  </w:r>
                </w:p>
              </w:tc>
              <w:tc>
                <w:tcPr>
                  <w:tcW w:w="1349" w:type="dxa"/>
                  <w:vAlign w:val="center"/>
                </w:tcPr>
                <w:p w14:paraId="78206586"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04/04/2018</w:t>
                  </w:r>
                </w:p>
              </w:tc>
              <w:tc>
                <w:tcPr>
                  <w:tcW w:w="1358" w:type="dxa"/>
                  <w:vAlign w:val="center"/>
                </w:tcPr>
                <w:p w14:paraId="0DE3B3C1"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10/09/2018</w:t>
                  </w:r>
                </w:p>
              </w:tc>
              <w:tc>
                <w:tcPr>
                  <w:tcW w:w="1282" w:type="dxa"/>
                  <w:vAlign w:val="center"/>
                </w:tcPr>
                <w:p w14:paraId="7373A024" w14:textId="58192A43"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SI</w:t>
                  </w:r>
                </w:p>
              </w:tc>
              <w:tc>
                <w:tcPr>
                  <w:tcW w:w="1275" w:type="dxa"/>
                  <w:vAlign w:val="center"/>
                </w:tcPr>
                <w:p w14:paraId="35D38BA6"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SI</w:t>
                  </w:r>
                </w:p>
              </w:tc>
              <w:tc>
                <w:tcPr>
                  <w:tcW w:w="1339" w:type="dxa"/>
                  <w:vAlign w:val="center"/>
                </w:tcPr>
                <w:p w14:paraId="0FA141D7"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p>
              </w:tc>
            </w:tr>
            <w:tr w:rsidR="000F660E" w:rsidRPr="000F660E" w14:paraId="1F2EC756" w14:textId="77777777" w:rsidTr="003D54B4">
              <w:trPr>
                <w:trHeight w:val="288"/>
              </w:trPr>
              <w:tc>
                <w:tcPr>
                  <w:tcW w:w="1168" w:type="dxa"/>
                  <w:vAlign w:val="center"/>
                </w:tcPr>
                <w:p w14:paraId="761DB73D"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02/02/2018</w:t>
                  </w:r>
                </w:p>
              </w:tc>
              <w:tc>
                <w:tcPr>
                  <w:tcW w:w="1349" w:type="dxa"/>
                  <w:vAlign w:val="center"/>
                </w:tcPr>
                <w:p w14:paraId="6D0B98D7"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w:t>
                  </w:r>
                </w:p>
              </w:tc>
              <w:tc>
                <w:tcPr>
                  <w:tcW w:w="1358" w:type="dxa"/>
                  <w:vAlign w:val="center"/>
                </w:tcPr>
                <w:p w14:paraId="70F36FB5"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10/09/2018</w:t>
                  </w:r>
                </w:p>
              </w:tc>
              <w:tc>
                <w:tcPr>
                  <w:tcW w:w="1282" w:type="dxa"/>
                  <w:vAlign w:val="center"/>
                </w:tcPr>
                <w:p w14:paraId="4611597B" w14:textId="6E2E8250"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SI</w:t>
                  </w:r>
                </w:p>
              </w:tc>
              <w:tc>
                <w:tcPr>
                  <w:tcW w:w="1275" w:type="dxa"/>
                  <w:vAlign w:val="center"/>
                </w:tcPr>
                <w:p w14:paraId="22A29EB9"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SI</w:t>
                  </w:r>
                </w:p>
              </w:tc>
              <w:tc>
                <w:tcPr>
                  <w:tcW w:w="1339" w:type="dxa"/>
                  <w:vMerge w:val="restart"/>
                  <w:vAlign w:val="center"/>
                </w:tcPr>
                <w:p w14:paraId="53AFED48" w14:textId="77777777" w:rsidR="000F660E"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 xml:space="preserve">Si no tiene fecha de regularización se toma en cuenta fecha de </w:t>
                  </w:r>
                  <w:r w:rsidRPr="000F660E">
                    <w:rPr>
                      <w:sz w:val="16"/>
                      <w:szCs w:val="16"/>
                    </w:rPr>
                    <w:t>procesamiento</w:t>
                  </w:r>
                </w:p>
              </w:tc>
            </w:tr>
            <w:tr w:rsidR="00514D26" w:rsidRPr="000F660E" w14:paraId="1054E07A" w14:textId="77777777" w:rsidTr="003D54B4">
              <w:trPr>
                <w:trHeight w:val="960"/>
              </w:trPr>
              <w:tc>
                <w:tcPr>
                  <w:tcW w:w="1168" w:type="dxa"/>
                  <w:vAlign w:val="center"/>
                </w:tcPr>
                <w:p w14:paraId="60A20276"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01/09/2018</w:t>
                  </w:r>
                </w:p>
              </w:tc>
              <w:tc>
                <w:tcPr>
                  <w:tcW w:w="1349" w:type="dxa"/>
                  <w:vAlign w:val="center"/>
                </w:tcPr>
                <w:p w14:paraId="42454900"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w:t>
                  </w:r>
                </w:p>
              </w:tc>
              <w:tc>
                <w:tcPr>
                  <w:tcW w:w="1358" w:type="dxa"/>
                  <w:vAlign w:val="center"/>
                </w:tcPr>
                <w:p w14:paraId="770E608F"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10/09/2018</w:t>
                  </w:r>
                </w:p>
              </w:tc>
              <w:tc>
                <w:tcPr>
                  <w:tcW w:w="1282" w:type="dxa"/>
                  <w:vAlign w:val="center"/>
                </w:tcPr>
                <w:p w14:paraId="7D9B4CCD" w14:textId="60C75207" w:rsidR="00514D26" w:rsidRPr="000F660E" w:rsidRDefault="000F660E"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NO</w:t>
                  </w:r>
                </w:p>
              </w:tc>
              <w:tc>
                <w:tcPr>
                  <w:tcW w:w="1275" w:type="dxa"/>
                  <w:vAlign w:val="center"/>
                </w:tcPr>
                <w:p w14:paraId="49DE423E" w14:textId="77777777" w:rsidR="00514D26" w:rsidRPr="000F660E" w:rsidRDefault="00514D26" w:rsidP="00E76576">
                  <w:pPr>
                    <w:pStyle w:val="Prrafodelista"/>
                    <w:framePr w:hSpace="141" w:wrap="around" w:vAnchor="text" w:hAnchor="margin" w:xAlign="right" w:y="150"/>
                    <w:spacing w:line="276" w:lineRule="auto"/>
                    <w:ind w:left="0"/>
                    <w:jc w:val="center"/>
                    <w:rPr>
                      <w:sz w:val="18"/>
                      <w:szCs w:val="18"/>
                    </w:rPr>
                  </w:pPr>
                  <w:r w:rsidRPr="000F660E">
                    <w:rPr>
                      <w:sz w:val="18"/>
                      <w:szCs w:val="18"/>
                    </w:rPr>
                    <w:t>NO</w:t>
                  </w:r>
                </w:p>
              </w:tc>
              <w:tc>
                <w:tcPr>
                  <w:tcW w:w="1339" w:type="dxa"/>
                  <w:vMerge/>
                </w:tcPr>
                <w:p w14:paraId="6EA02268" w14:textId="77777777" w:rsidR="00514D26" w:rsidRPr="000F660E" w:rsidRDefault="00514D26" w:rsidP="00E76576">
                  <w:pPr>
                    <w:pStyle w:val="Prrafodelista"/>
                    <w:framePr w:hSpace="141" w:wrap="around" w:vAnchor="text" w:hAnchor="margin" w:xAlign="right" w:y="150"/>
                    <w:spacing w:line="276" w:lineRule="auto"/>
                    <w:ind w:left="0"/>
                    <w:jc w:val="center"/>
                    <w:rPr>
                      <w:sz w:val="20"/>
                      <w:szCs w:val="20"/>
                    </w:rPr>
                  </w:pPr>
                </w:p>
              </w:tc>
            </w:tr>
          </w:tbl>
          <w:p w14:paraId="2BC6665E" w14:textId="6D21BF5D" w:rsidR="00514D26" w:rsidRPr="000F660E" w:rsidRDefault="00514D26" w:rsidP="00514D26">
            <w:pPr>
              <w:spacing w:line="276" w:lineRule="auto"/>
              <w:rPr>
                <w:szCs w:val="22"/>
              </w:rPr>
            </w:pPr>
          </w:p>
          <w:p w14:paraId="43AB4A05" w14:textId="44B158F3" w:rsidR="008F6163" w:rsidRDefault="003D54B4" w:rsidP="004033AE">
            <w:pPr>
              <w:pStyle w:val="Prrafodelista"/>
              <w:numPr>
                <w:ilvl w:val="0"/>
                <w:numId w:val="270"/>
              </w:numPr>
              <w:spacing w:line="276" w:lineRule="auto"/>
              <w:ind w:left="349" w:hanging="284"/>
              <w:rPr>
                <w:szCs w:val="22"/>
              </w:rPr>
            </w:pPr>
            <w:r w:rsidRPr="00D26973">
              <w:rPr>
                <w:i/>
                <w:iCs/>
                <w:szCs w:val="22"/>
              </w:rPr>
              <w:t>Consideraci</w:t>
            </w:r>
            <w:r w:rsidR="008F6163">
              <w:rPr>
                <w:i/>
                <w:iCs/>
                <w:szCs w:val="22"/>
              </w:rPr>
              <w:t>ones</w:t>
            </w:r>
            <w:r w:rsidRPr="00D26973">
              <w:rPr>
                <w:szCs w:val="22"/>
              </w:rPr>
              <w:t>:</w:t>
            </w:r>
          </w:p>
          <w:p w14:paraId="7551F18C" w14:textId="40F0AAF4" w:rsidR="00514D26" w:rsidRDefault="008F6163" w:rsidP="008F6163">
            <w:pPr>
              <w:pStyle w:val="Prrafodelista"/>
              <w:numPr>
                <w:ilvl w:val="1"/>
                <w:numId w:val="6"/>
              </w:numPr>
              <w:spacing w:line="276" w:lineRule="auto"/>
              <w:ind w:left="496" w:hanging="141"/>
              <w:rPr>
                <w:szCs w:val="22"/>
              </w:rPr>
            </w:pPr>
            <w:r>
              <w:rPr>
                <w:szCs w:val="22"/>
              </w:rPr>
              <w:t>En los</w:t>
            </w:r>
            <w:r w:rsidR="00514D26" w:rsidRPr="00D26973">
              <w:rPr>
                <w:szCs w:val="22"/>
              </w:rPr>
              <w:t xml:space="preserve"> casos en los cuales el contribuyente no tenga exportaciones embarcadas, al ratio, se le asignará el valor de 0.</w:t>
            </w:r>
          </w:p>
          <w:p w14:paraId="04ABD50B" w14:textId="6A8F2DD3" w:rsidR="008F6163" w:rsidRPr="00D26973" w:rsidRDefault="008F6163" w:rsidP="008F6163">
            <w:pPr>
              <w:pStyle w:val="Prrafodelista"/>
              <w:numPr>
                <w:ilvl w:val="1"/>
                <w:numId w:val="6"/>
              </w:numPr>
              <w:spacing w:line="276" w:lineRule="auto"/>
              <w:ind w:left="496" w:hanging="141"/>
              <w:rPr>
                <w:szCs w:val="22"/>
              </w:rPr>
            </w:pPr>
            <w:r w:rsidRPr="008F6163">
              <w:rPr>
                <w:szCs w:val="22"/>
              </w:rPr>
              <w:t>Si no tiene fecha de regularización se toma en cuenta fecha de procesamiento</w:t>
            </w:r>
          </w:p>
          <w:p w14:paraId="63AC7A0C" w14:textId="77777777" w:rsidR="00514D26" w:rsidRPr="000F660E" w:rsidRDefault="00514D26" w:rsidP="00514D26">
            <w:pPr>
              <w:pStyle w:val="Prrafodelista"/>
              <w:spacing w:line="276" w:lineRule="auto"/>
              <w:ind w:left="230"/>
              <w:rPr>
                <w:szCs w:val="22"/>
              </w:rPr>
            </w:pPr>
          </w:p>
          <w:p w14:paraId="6AD317AA" w14:textId="346942C8" w:rsidR="00514D26" w:rsidRPr="000F660E" w:rsidRDefault="00514D26" w:rsidP="00514D26">
            <w:pPr>
              <w:spacing w:line="276" w:lineRule="auto"/>
              <w:rPr>
                <w:rFonts w:cs="Arial"/>
                <w:szCs w:val="22"/>
                <w:u w:val="single"/>
              </w:rPr>
            </w:pPr>
            <w:r w:rsidRPr="000F660E">
              <w:rPr>
                <w:rFonts w:cs="Arial"/>
                <w:szCs w:val="22"/>
                <w:u w:val="single"/>
              </w:rPr>
              <w:t>Fuente de información</w:t>
            </w:r>
          </w:p>
          <w:p w14:paraId="568046B7" w14:textId="30E72DBA" w:rsidR="00514D26" w:rsidRPr="00C21DCD" w:rsidRDefault="00514D26" w:rsidP="00C21DCD">
            <w:pPr>
              <w:spacing w:line="276" w:lineRule="auto"/>
              <w:rPr>
                <w:rFonts w:cs="Arial"/>
                <w:szCs w:val="22"/>
                <w:lang w:eastAsia="es-PE"/>
              </w:rPr>
            </w:pPr>
            <w:r w:rsidRPr="00C21DCD">
              <w:rPr>
                <w:rFonts w:cs="Arial"/>
                <w:szCs w:val="22"/>
                <w:lang w:eastAsia="es-PE"/>
              </w:rPr>
              <w:t>PRAD1</w:t>
            </w:r>
          </w:p>
          <w:p w14:paraId="1CF2EED6" w14:textId="6E264822" w:rsidR="00514D26" w:rsidRDefault="00514D26" w:rsidP="00C21DCD">
            <w:pPr>
              <w:spacing w:line="276" w:lineRule="auto"/>
              <w:rPr>
                <w:rFonts w:cs="Arial"/>
                <w:szCs w:val="22"/>
                <w:lang w:eastAsia="es-PE"/>
              </w:rPr>
            </w:pPr>
            <w:r w:rsidRPr="00C21DCD">
              <w:rPr>
                <w:rFonts w:cs="Arial"/>
                <w:szCs w:val="22"/>
                <w:lang w:eastAsia="es-PE"/>
              </w:rPr>
              <w:t xml:space="preserve">Tabla: </w:t>
            </w:r>
            <w:proofErr w:type="spellStart"/>
            <w:r w:rsidRPr="00C21DCD">
              <w:rPr>
                <w:rFonts w:cs="Arial"/>
                <w:szCs w:val="22"/>
                <w:lang w:eastAsia="es-PE"/>
              </w:rPr>
              <w:t>declarae</w:t>
            </w:r>
            <w:proofErr w:type="spellEnd"/>
          </w:p>
          <w:p w14:paraId="4DAA238E" w14:textId="1322EB4F" w:rsidR="00D860CD" w:rsidRDefault="00D860CD" w:rsidP="00C21DCD">
            <w:pPr>
              <w:spacing w:line="276" w:lineRule="auto"/>
              <w:rPr>
                <w:rFonts w:cs="Arial"/>
                <w:szCs w:val="22"/>
                <w:lang w:eastAsia="es-PE"/>
              </w:rPr>
            </w:pPr>
          </w:p>
          <w:p w14:paraId="784C47FD" w14:textId="77777777" w:rsidR="00C121CE" w:rsidRDefault="00C121CE" w:rsidP="00C121CE">
            <w:pPr>
              <w:spacing w:line="276" w:lineRule="auto"/>
              <w:rPr>
                <w:szCs w:val="22"/>
                <w:u w:val="single"/>
              </w:rPr>
            </w:pPr>
            <w:r>
              <w:rPr>
                <w:szCs w:val="22"/>
                <w:u w:val="single"/>
              </w:rPr>
              <w:t>Interpretación de Resultados</w:t>
            </w:r>
          </w:p>
          <w:p w14:paraId="21729DD0" w14:textId="02B385A7" w:rsidR="00C121CE" w:rsidRDefault="00C121CE" w:rsidP="00C121CE">
            <w:pPr>
              <w:pStyle w:val="Prrafodelista"/>
              <w:numPr>
                <w:ilvl w:val="0"/>
                <w:numId w:val="37"/>
              </w:numPr>
              <w:spacing w:line="276" w:lineRule="auto"/>
              <w:ind w:left="213" w:hanging="142"/>
              <w:rPr>
                <w:szCs w:val="22"/>
              </w:rPr>
            </w:pPr>
            <w:r w:rsidRPr="000306CA">
              <w:rPr>
                <w:szCs w:val="22"/>
              </w:rPr>
              <w:t xml:space="preserve">El valor </w:t>
            </w:r>
            <w:r>
              <w:rPr>
                <w:szCs w:val="22"/>
              </w:rPr>
              <w:t>general debe</w:t>
            </w:r>
            <w:r w:rsidRPr="000306CA">
              <w:rPr>
                <w:szCs w:val="22"/>
              </w:rPr>
              <w:t xml:space="preserve"> ser </w:t>
            </w:r>
            <w:r>
              <w:rPr>
                <w:szCs w:val="22"/>
              </w:rPr>
              <w:t>entre “0” y</w:t>
            </w:r>
            <w:r w:rsidRPr="000306CA">
              <w:rPr>
                <w:szCs w:val="22"/>
              </w:rPr>
              <w:t xml:space="preserve"> </w:t>
            </w:r>
            <w:r>
              <w:rPr>
                <w:szCs w:val="22"/>
              </w:rPr>
              <w:t>“</w:t>
            </w:r>
            <w:r w:rsidRPr="000306CA">
              <w:rPr>
                <w:szCs w:val="22"/>
              </w:rPr>
              <w:t>1</w:t>
            </w:r>
            <w:r>
              <w:rPr>
                <w:szCs w:val="22"/>
              </w:rPr>
              <w:t>”.</w:t>
            </w:r>
          </w:p>
          <w:p w14:paraId="3DA9FEAE" w14:textId="451CF36D" w:rsidR="00D860CD" w:rsidRPr="00C121CE" w:rsidRDefault="00C121CE" w:rsidP="00C121CE">
            <w:pPr>
              <w:pStyle w:val="Prrafodelista"/>
              <w:numPr>
                <w:ilvl w:val="0"/>
                <w:numId w:val="37"/>
              </w:numPr>
              <w:spacing w:line="276" w:lineRule="auto"/>
              <w:ind w:left="213" w:hanging="142"/>
              <w:rPr>
                <w:szCs w:val="22"/>
              </w:rPr>
            </w:pPr>
            <w:r w:rsidRPr="00C121CE">
              <w:rPr>
                <w:szCs w:val="22"/>
              </w:rPr>
              <w:t>Será de mayor riesgo si el valor se acerca a “1”.</w:t>
            </w:r>
          </w:p>
          <w:p w14:paraId="1BCBA381" w14:textId="5199F0B2" w:rsidR="00514D26" w:rsidRPr="00381A51" w:rsidRDefault="00514D26" w:rsidP="00514D26">
            <w:pPr>
              <w:spacing w:line="276" w:lineRule="auto"/>
              <w:rPr>
                <w:rFonts w:cs="Arial"/>
                <w:sz w:val="10"/>
                <w:szCs w:val="10"/>
                <w:lang w:eastAsia="es-PE"/>
              </w:rPr>
            </w:pPr>
          </w:p>
        </w:tc>
      </w:tr>
      <w:tr w:rsidR="00514D26" w:rsidRPr="00381A51" w14:paraId="4025070C" w14:textId="77777777" w:rsidTr="002A75F5">
        <w:trPr>
          <w:trHeight w:val="270"/>
        </w:trPr>
        <w:tc>
          <w:tcPr>
            <w:tcW w:w="568" w:type="dxa"/>
            <w:shd w:val="clear" w:color="auto" w:fill="auto"/>
            <w:noWrap/>
          </w:tcPr>
          <w:p w14:paraId="050D6AB0" w14:textId="77777777" w:rsidR="00514D26" w:rsidRPr="00381A51" w:rsidRDefault="00514D26" w:rsidP="00514D26">
            <w:pPr>
              <w:spacing w:line="276" w:lineRule="auto"/>
              <w:ind w:left="-265" w:right="-70" w:firstLine="284"/>
              <w:jc w:val="center"/>
              <w:rPr>
                <w:rFonts w:cs="Arial"/>
                <w:sz w:val="10"/>
                <w:szCs w:val="10"/>
              </w:rPr>
            </w:pPr>
          </w:p>
          <w:p w14:paraId="7DA28439" w14:textId="6EC293B0" w:rsidR="00514D26" w:rsidRPr="003A4626" w:rsidRDefault="00514D26" w:rsidP="00514D26">
            <w:pPr>
              <w:spacing w:line="276" w:lineRule="auto"/>
              <w:ind w:left="-265" w:right="-70" w:firstLine="284"/>
              <w:jc w:val="center"/>
              <w:rPr>
                <w:rFonts w:cs="Arial"/>
                <w:szCs w:val="22"/>
              </w:rPr>
            </w:pPr>
            <w:r w:rsidRPr="003A4626">
              <w:rPr>
                <w:rFonts w:cs="Arial"/>
                <w:szCs w:val="22"/>
              </w:rPr>
              <w:t>125</w:t>
            </w:r>
          </w:p>
        </w:tc>
        <w:tc>
          <w:tcPr>
            <w:tcW w:w="8210" w:type="dxa"/>
            <w:shd w:val="clear" w:color="auto" w:fill="auto"/>
            <w:noWrap/>
          </w:tcPr>
          <w:p w14:paraId="29D5C683" w14:textId="77777777" w:rsidR="00514D26" w:rsidRPr="00381A51" w:rsidRDefault="00514D26" w:rsidP="00514D26">
            <w:pPr>
              <w:spacing w:line="276" w:lineRule="auto"/>
              <w:rPr>
                <w:sz w:val="10"/>
                <w:szCs w:val="10"/>
              </w:rPr>
            </w:pPr>
          </w:p>
          <w:p w14:paraId="30AB9F19" w14:textId="48D00670" w:rsidR="00514D26" w:rsidRPr="003A4626" w:rsidRDefault="00514D26" w:rsidP="00514D26">
            <w:pPr>
              <w:spacing w:line="276" w:lineRule="auto"/>
              <w:rPr>
                <w:b/>
                <w:szCs w:val="22"/>
              </w:rPr>
            </w:pPr>
            <w:r w:rsidRPr="003A4626">
              <w:rPr>
                <w:b/>
                <w:szCs w:val="22"/>
              </w:rPr>
              <w:t>v1102 Alertas aduaneras</w:t>
            </w:r>
          </w:p>
          <w:p w14:paraId="430352EE" w14:textId="77777777" w:rsidR="00514D26" w:rsidRPr="003A4626" w:rsidRDefault="00514D26" w:rsidP="00514D26">
            <w:pPr>
              <w:spacing w:line="276" w:lineRule="auto"/>
              <w:rPr>
                <w:szCs w:val="22"/>
              </w:rPr>
            </w:pPr>
          </w:p>
          <w:p w14:paraId="71914DEC" w14:textId="48B80DBA" w:rsidR="00514D26" w:rsidRPr="003A4626" w:rsidRDefault="00514D26" w:rsidP="00514D26">
            <w:pPr>
              <w:spacing w:line="276" w:lineRule="auto"/>
              <w:rPr>
                <w:szCs w:val="22"/>
                <w:u w:val="single"/>
              </w:rPr>
            </w:pPr>
            <w:r w:rsidRPr="003A4626">
              <w:rPr>
                <w:szCs w:val="22"/>
                <w:u w:val="single"/>
              </w:rPr>
              <w:t>Definición</w:t>
            </w:r>
          </w:p>
          <w:p w14:paraId="0CCCCEF5" w14:textId="055ABD6C" w:rsidR="00514D26" w:rsidRPr="003A4626" w:rsidRDefault="00514D26" w:rsidP="00514D26">
            <w:pPr>
              <w:spacing w:line="276" w:lineRule="auto"/>
              <w:rPr>
                <w:szCs w:val="22"/>
              </w:rPr>
            </w:pPr>
            <w:r w:rsidRPr="003A4626">
              <w:rPr>
                <w:szCs w:val="22"/>
              </w:rPr>
              <w:t xml:space="preserve">Identifica la cantidad de alertas aduaneras reportadas a nombre del exportador. </w:t>
            </w:r>
          </w:p>
          <w:p w14:paraId="282C3A0A" w14:textId="77777777" w:rsidR="00514D26" w:rsidRPr="003A4626" w:rsidRDefault="00514D26" w:rsidP="00514D26">
            <w:pPr>
              <w:spacing w:line="276" w:lineRule="auto"/>
              <w:rPr>
                <w:szCs w:val="22"/>
              </w:rPr>
            </w:pPr>
          </w:p>
          <w:p w14:paraId="034B69DB" w14:textId="23D9E14C" w:rsidR="00514D26" w:rsidRPr="003A4626" w:rsidRDefault="00514D26" w:rsidP="00514D26">
            <w:pPr>
              <w:spacing w:line="276" w:lineRule="auto"/>
              <w:rPr>
                <w:szCs w:val="22"/>
              </w:rPr>
            </w:pPr>
            <w:r w:rsidRPr="003A4626">
              <w:rPr>
                <w:szCs w:val="22"/>
                <w:u w:val="single"/>
              </w:rPr>
              <w:t>Periodo de evaluación</w:t>
            </w:r>
          </w:p>
          <w:p w14:paraId="553E1662" w14:textId="62BD20A2" w:rsidR="00514D26" w:rsidRPr="003A4626" w:rsidRDefault="00514D26" w:rsidP="00514D26">
            <w:pPr>
              <w:spacing w:line="276" w:lineRule="auto"/>
              <w:rPr>
                <w:szCs w:val="22"/>
              </w:rPr>
            </w:pPr>
            <w:r w:rsidRPr="003A4626">
              <w:rPr>
                <w:szCs w:val="22"/>
              </w:rPr>
              <w:t>Corresponde a los últimos 24 periodos tributarios vencidos a la fecha de ejecución del cálculo de la variable.</w:t>
            </w:r>
          </w:p>
          <w:p w14:paraId="49ED97ED" w14:textId="77777777" w:rsidR="00514D26" w:rsidRPr="003A4626" w:rsidRDefault="00514D26" w:rsidP="00514D26">
            <w:pPr>
              <w:spacing w:line="276" w:lineRule="auto"/>
              <w:rPr>
                <w:szCs w:val="22"/>
              </w:rPr>
            </w:pPr>
          </w:p>
          <w:p w14:paraId="3AEA2F46" w14:textId="319B4EA9" w:rsidR="00514D26" w:rsidRPr="003A4626" w:rsidRDefault="00514D26" w:rsidP="00514D26">
            <w:pPr>
              <w:spacing w:line="276" w:lineRule="auto"/>
              <w:rPr>
                <w:szCs w:val="22"/>
                <w:u w:val="single"/>
              </w:rPr>
            </w:pPr>
            <w:r w:rsidRPr="003A4626">
              <w:rPr>
                <w:szCs w:val="22"/>
                <w:u w:val="single"/>
              </w:rPr>
              <w:t>Forma de cálculo</w:t>
            </w:r>
          </w:p>
          <w:p w14:paraId="26F5807F" w14:textId="77777777" w:rsidR="00514D26" w:rsidRPr="003A4626" w:rsidRDefault="00514D26" w:rsidP="00514D26">
            <w:pPr>
              <w:spacing w:line="276" w:lineRule="auto"/>
              <w:rPr>
                <w:szCs w:val="22"/>
              </w:rPr>
            </w:pPr>
          </w:p>
          <w:p w14:paraId="32661438" w14:textId="28FA8D0D" w:rsidR="0004531A" w:rsidRPr="00511EFE" w:rsidRDefault="0004531A" w:rsidP="004033AE">
            <w:pPr>
              <w:pStyle w:val="Prrafodelista"/>
              <w:numPr>
                <w:ilvl w:val="0"/>
                <w:numId w:val="270"/>
              </w:numPr>
              <w:spacing w:line="276" w:lineRule="auto"/>
              <w:ind w:left="349" w:hanging="284"/>
              <w:rPr>
                <w:szCs w:val="22"/>
              </w:rPr>
            </w:pPr>
            <w:r w:rsidRPr="00511EFE">
              <w:rPr>
                <w:i/>
                <w:iCs/>
                <w:szCs w:val="22"/>
              </w:rPr>
              <w:t>Indicador</w:t>
            </w:r>
            <w:r w:rsidRPr="00511EFE">
              <w:rPr>
                <w:szCs w:val="22"/>
              </w:rPr>
              <w:t xml:space="preserve">: </w:t>
            </w:r>
            <w:r w:rsidR="001074E2">
              <w:rPr>
                <w:szCs w:val="22"/>
              </w:rPr>
              <w:t>n</w:t>
            </w:r>
            <w:r w:rsidRPr="00511EFE">
              <w:rPr>
                <w:szCs w:val="22"/>
              </w:rPr>
              <w:t>úmero de alertas aduaneras.</w:t>
            </w:r>
          </w:p>
          <w:p w14:paraId="007162A1" w14:textId="77777777" w:rsidR="0004531A" w:rsidRPr="0004531A" w:rsidRDefault="0004531A" w:rsidP="0004531A">
            <w:pPr>
              <w:spacing w:line="276" w:lineRule="auto"/>
              <w:rPr>
                <w:szCs w:val="22"/>
              </w:rPr>
            </w:pPr>
          </w:p>
          <w:p w14:paraId="56933E89" w14:textId="1DF99CD6" w:rsidR="00514D26" w:rsidRPr="00511EFE" w:rsidRDefault="00511EFE" w:rsidP="004033AE">
            <w:pPr>
              <w:pStyle w:val="Prrafodelista"/>
              <w:numPr>
                <w:ilvl w:val="0"/>
                <w:numId w:val="270"/>
              </w:numPr>
              <w:spacing w:line="276" w:lineRule="auto"/>
              <w:ind w:left="349" w:hanging="284"/>
              <w:rPr>
                <w:szCs w:val="22"/>
              </w:rPr>
            </w:pPr>
            <w:r w:rsidRPr="00511EFE">
              <w:rPr>
                <w:i/>
                <w:iCs/>
                <w:szCs w:val="22"/>
              </w:rPr>
              <w:t>Consideración</w:t>
            </w:r>
            <w:r w:rsidRPr="00511EFE">
              <w:rPr>
                <w:szCs w:val="22"/>
              </w:rPr>
              <w:t xml:space="preserve">: </w:t>
            </w:r>
            <w:r w:rsidR="0004531A" w:rsidRPr="00511EFE">
              <w:rPr>
                <w:szCs w:val="22"/>
              </w:rPr>
              <w:t>se debe</w:t>
            </w:r>
            <w:r w:rsidR="00514D26" w:rsidRPr="00511EFE">
              <w:rPr>
                <w:szCs w:val="22"/>
              </w:rPr>
              <w:t xml:space="preserve"> </w:t>
            </w:r>
            <w:r w:rsidR="0004531A" w:rsidRPr="00511EFE">
              <w:rPr>
                <w:szCs w:val="22"/>
              </w:rPr>
              <w:t>c</w:t>
            </w:r>
            <w:r w:rsidR="00514D26" w:rsidRPr="00511EFE">
              <w:rPr>
                <w:szCs w:val="22"/>
              </w:rPr>
              <w:t>ontar la cantidad de alertas aduaneras reportadas para el exportador.</w:t>
            </w:r>
          </w:p>
          <w:p w14:paraId="7D976E21" w14:textId="77777777" w:rsidR="00514D26" w:rsidRPr="003A4626" w:rsidRDefault="00514D26" w:rsidP="00514D26">
            <w:pPr>
              <w:spacing w:line="276" w:lineRule="auto"/>
              <w:rPr>
                <w:szCs w:val="22"/>
              </w:rPr>
            </w:pPr>
          </w:p>
          <w:p w14:paraId="3568D409" w14:textId="02E3CC5F" w:rsidR="00514D26" w:rsidRPr="003A4626" w:rsidRDefault="00514D26" w:rsidP="00514D26">
            <w:pPr>
              <w:spacing w:line="276" w:lineRule="auto"/>
              <w:rPr>
                <w:szCs w:val="22"/>
                <w:u w:val="single"/>
              </w:rPr>
            </w:pPr>
            <w:r w:rsidRPr="003A4626">
              <w:rPr>
                <w:szCs w:val="22"/>
                <w:u w:val="single"/>
              </w:rPr>
              <w:t>Fuente de información</w:t>
            </w:r>
          </w:p>
          <w:p w14:paraId="6E69463A" w14:textId="384D21DD" w:rsidR="00514D26" w:rsidRPr="00FA6666" w:rsidRDefault="00514D26" w:rsidP="00FA6666">
            <w:pPr>
              <w:spacing w:line="276" w:lineRule="auto"/>
              <w:rPr>
                <w:szCs w:val="22"/>
              </w:rPr>
            </w:pPr>
            <w:r w:rsidRPr="00FA6666">
              <w:rPr>
                <w:szCs w:val="22"/>
              </w:rPr>
              <w:t>Archivo remitido por la INER, la cual deberá cargarse con el nombre “</w:t>
            </w:r>
            <w:proofErr w:type="spellStart"/>
            <w:r w:rsidRPr="00FA6666">
              <w:rPr>
                <w:szCs w:val="22"/>
              </w:rPr>
              <w:t>Alertas_aduaneras.unl</w:t>
            </w:r>
            <w:proofErr w:type="spellEnd"/>
            <w:r w:rsidRPr="00FA6666">
              <w:rPr>
                <w:szCs w:val="22"/>
              </w:rPr>
              <w:t>” y con la siguiente estructura:</w:t>
            </w:r>
          </w:p>
          <w:p w14:paraId="615E016B" w14:textId="07D7BB7E" w:rsidR="00514D26" w:rsidRPr="00381A51" w:rsidRDefault="00514D26" w:rsidP="00514D26">
            <w:pPr>
              <w:spacing w:line="276" w:lineRule="auto"/>
              <w:rPr>
                <w:sz w:val="18"/>
                <w:szCs w:val="18"/>
                <w:u w:val="single"/>
              </w:rPr>
            </w:pPr>
          </w:p>
          <w:tbl>
            <w:tblPr>
              <w:tblStyle w:val="Tablaconcuadrcula"/>
              <w:tblW w:w="0" w:type="auto"/>
              <w:tblInd w:w="398" w:type="dxa"/>
              <w:tblLayout w:type="fixed"/>
              <w:tblLook w:val="04A0" w:firstRow="1" w:lastRow="0" w:firstColumn="1" w:lastColumn="0" w:noHBand="0" w:noVBand="1"/>
            </w:tblPr>
            <w:tblGrid>
              <w:gridCol w:w="1985"/>
              <w:gridCol w:w="3686"/>
              <w:gridCol w:w="1701"/>
            </w:tblGrid>
            <w:tr w:rsidR="00514D26" w:rsidRPr="00381A51" w14:paraId="241B082F" w14:textId="77777777" w:rsidTr="002A75F5">
              <w:trPr>
                <w:trHeight w:val="359"/>
              </w:trPr>
              <w:tc>
                <w:tcPr>
                  <w:tcW w:w="1985" w:type="dxa"/>
                  <w:shd w:val="clear" w:color="auto" w:fill="F2F2F2" w:themeFill="background1" w:themeFillShade="F2"/>
                  <w:vAlign w:val="center"/>
                </w:tcPr>
                <w:p w14:paraId="3FBF3524" w14:textId="77777777" w:rsidR="00514D26" w:rsidRPr="003A4626" w:rsidRDefault="00514D26" w:rsidP="00E76576">
                  <w:pPr>
                    <w:framePr w:hSpace="141" w:wrap="around" w:vAnchor="text" w:hAnchor="margin" w:xAlign="right" w:y="150"/>
                    <w:tabs>
                      <w:tab w:val="left" w:pos="204"/>
                    </w:tabs>
                    <w:spacing w:line="276" w:lineRule="auto"/>
                    <w:jc w:val="center"/>
                    <w:rPr>
                      <w:b/>
                      <w:sz w:val="20"/>
                      <w:szCs w:val="20"/>
                    </w:rPr>
                  </w:pPr>
                  <w:r w:rsidRPr="003A4626">
                    <w:rPr>
                      <w:b/>
                      <w:sz w:val="20"/>
                      <w:szCs w:val="20"/>
                    </w:rPr>
                    <w:t>CAMPO</w:t>
                  </w:r>
                </w:p>
              </w:tc>
              <w:tc>
                <w:tcPr>
                  <w:tcW w:w="3686" w:type="dxa"/>
                  <w:shd w:val="clear" w:color="auto" w:fill="F2F2F2" w:themeFill="background1" w:themeFillShade="F2"/>
                  <w:vAlign w:val="center"/>
                </w:tcPr>
                <w:p w14:paraId="256680BE" w14:textId="77777777" w:rsidR="00514D26" w:rsidRPr="003A4626" w:rsidRDefault="00514D26" w:rsidP="00E76576">
                  <w:pPr>
                    <w:framePr w:hSpace="141" w:wrap="around" w:vAnchor="text" w:hAnchor="margin" w:xAlign="right" w:y="150"/>
                    <w:tabs>
                      <w:tab w:val="left" w:pos="204"/>
                    </w:tabs>
                    <w:spacing w:line="276" w:lineRule="auto"/>
                    <w:jc w:val="center"/>
                    <w:rPr>
                      <w:b/>
                      <w:sz w:val="20"/>
                      <w:szCs w:val="20"/>
                    </w:rPr>
                  </w:pPr>
                  <w:r w:rsidRPr="003A4626">
                    <w:rPr>
                      <w:b/>
                      <w:sz w:val="20"/>
                      <w:szCs w:val="20"/>
                    </w:rPr>
                    <w:t>DESCRIPCION</w:t>
                  </w:r>
                </w:p>
              </w:tc>
              <w:tc>
                <w:tcPr>
                  <w:tcW w:w="1701" w:type="dxa"/>
                  <w:shd w:val="clear" w:color="auto" w:fill="F2F2F2" w:themeFill="background1" w:themeFillShade="F2"/>
                  <w:vAlign w:val="center"/>
                </w:tcPr>
                <w:p w14:paraId="6865CA9E" w14:textId="77777777" w:rsidR="00514D26" w:rsidRPr="003A4626" w:rsidRDefault="00514D26" w:rsidP="00E76576">
                  <w:pPr>
                    <w:framePr w:hSpace="141" w:wrap="around" w:vAnchor="text" w:hAnchor="margin" w:xAlign="right" w:y="150"/>
                    <w:tabs>
                      <w:tab w:val="left" w:pos="204"/>
                    </w:tabs>
                    <w:spacing w:line="276" w:lineRule="auto"/>
                    <w:jc w:val="center"/>
                    <w:rPr>
                      <w:b/>
                      <w:sz w:val="20"/>
                      <w:szCs w:val="20"/>
                    </w:rPr>
                  </w:pPr>
                  <w:r w:rsidRPr="003A4626">
                    <w:rPr>
                      <w:rFonts w:cs="Arial"/>
                      <w:b/>
                      <w:color w:val="000000"/>
                      <w:sz w:val="20"/>
                      <w:szCs w:val="20"/>
                    </w:rPr>
                    <w:t>TIPO DE CAMPO</w:t>
                  </w:r>
                </w:p>
              </w:tc>
            </w:tr>
            <w:tr w:rsidR="00514D26" w:rsidRPr="00381A51" w14:paraId="1DBFB7E5" w14:textId="77777777" w:rsidTr="002A75F5">
              <w:tc>
                <w:tcPr>
                  <w:tcW w:w="1985" w:type="dxa"/>
                  <w:vAlign w:val="center"/>
                </w:tcPr>
                <w:p w14:paraId="3C15C56C" w14:textId="56671C5E" w:rsidR="00514D26" w:rsidRPr="003A4626" w:rsidRDefault="00514D26" w:rsidP="00E76576">
                  <w:pPr>
                    <w:framePr w:hSpace="141" w:wrap="around" w:vAnchor="text" w:hAnchor="margin" w:xAlign="right" w:y="150"/>
                    <w:tabs>
                      <w:tab w:val="left" w:pos="204"/>
                    </w:tabs>
                    <w:spacing w:line="276" w:lineRule="auto"/>
                    <w:jc w:val="left"/>
                    <w:rPr>
                      <w:sz w:val="20"/>
                      <w:szCs w:val="20"/>
                    </w:rPr>
                  </w:pPr>
                  <w:r w:rsidRPr="003A4626">
                    <w:rPr>
                      <w:sz w:val="20"/>
                      <w:szCs w:val="20"/>
                    </w:rPr>
                    <w:t>NRO_DAM</w:t>
                  </w:r>
                </w:p>
              </w:tc>
              <w:tc>
                <w:tcPr>
                  <w:tcW w:w="3686" w:type="dxa"/>
                </w:tcPr>
                <w:p w14:paraId="2A438B9D" w14:textId="4D223593" w:rsidR="00514D26" w:rsidRPr="003A4626" w:rsidRDefault="00514D26" w:rsidP="00E76576">
                  <w:pPr>
                    <w:framePr w:hSpace="141" w:wrap="around" w:vAnchor="text" w:hAnchor="margin" w:xAlign="right" w:y="150"/>
                    <w:tabs>
                      <w:tab w:val="left" w:pos="204"/>
                    </w:tabs>
                    <w:spacing w:line="276" w:lineRule="auto"/>
                    <w:rPr>
                      <w:sz w:val="20"/>
                      <w:szCs w:val="20"/>
                    </w:rPr>
                  </w:pPr>
                  <w:r w:rsidRPr="003A4626">
                    <w:rPr>
                      <w:sz w:val="20"/>
                      <w:szCs w:val="20"/>
                    </w:rPr>
                    <w:t>Número de la Declaración Aduanera.</w:t>
                  </w:r>
                </w:p>
              </w:tc>
              <w:tc>
                <w:tcPr>
                  <w:tcW w:w="1701" w:type="dxa"/>
                  <w:vAlign w:val="center"/>
                </w:tcPr>
                <w:p w14:paraId="7C4FD588" w14:textId="7C26E4CA" w:rsidR="00514D26" w:rsidRPr="003A4626" w:rsidRDefault="00514D26" w:rsidP="00E76576">
                  <w:pPr>
                    <w:framePr w:hSpace="141" w:wrap="around" w:vAnchor="text" w:hAnchor="margin" w:xAlign="right" w:y="150"/>
                    <w:tabs>
                      <w:tab w:val="left" w:pos="204"/>
                    </w:tabs>
                    <w:spacing w:line="276" w:lineRule="auto"/>
                    <w:jc w:val="center"/>
                    <w:rPr>
                      <w:sz w:val="20"/>
                      <w:szCs w:val="20"/>
                    </w:rPr>
                  </w:pPr>
                  <w:r w:rsidRPr="003A4626">
                    <w:rPr>
                      <w:rFonts w:cs="Arial"/>
                      <w:color w:val="000000"/>
                      <w:sz w:val="20"/>
                      <w:szCs w:val="20"/>
                    </w:rPr>
                    <w:t>Alfanumérico</w:t>
                  </w:r>
                </w:p>
              </w:tc>
            </w:tr>
            <w:tr w:rsidR="00514D26" w:rsidRPr="00381A51" w14:paraId="1ED6A64B" w14:textId="77777777" w:rsidTr="002A75F5">
              <w:tc>
                <w:tcPr>
                  <w:tcW w:w="1985" w:type="dxa"/>
                  <w:vAlign w:val="center"/>
                </w:tcPr>
                <w:p w14:paraId="5EFE9ED6" w14:textId="00D3CE50" w:rsidR="00514D26" w:rsidRPr="003A4626" w:rsidRDefault="00514D26" w:rsidP="00E76576">
                  <w:pPr>
                    <w:framePr w:hSpace="141" w:wrap="around" w:vAnchor="text" w:hAnchor="margin" w:xAlign="right" w:y="150"/>
                    <w:tabs>
                      <w:tab w:val="left" w:pos="204"/>
                    </w:tabs>
                    <w:spacing w:line="276" w:lineRule="auto"/>
                    <w:jc w:val="left"/>
                    <w:rPr>
                      <w:sz w:val="20"/>
                      <w:szCs w:val="20"/>
                    </w:rPr>
                  </w:pPr>
                  <w:r w:rsidRPr="003A4626">
                    <w:rPr>
                      <w:sz w:val="20"/>
                      <w:szCs w:val="20"/>
                    </w:rPr>
                    <w:t>RUC EXPORT</w:t>
                  </w:r>
                </w:p>
              </w:tc>
              <w:tc>
                <w:tcPr>
                  <w:tcW w:w="3686" w:type="dxa"/>
                </w:tcPr>
                <w:p w14:paraId="69205EFE" w14:textId="515D732E" w:rsidR="00514D26" w:rsidRPr="003A4626" w:rsidRDefault="00514D26" w:rsidP="00E76576">
                  <w:pPr>
                    <w:framePr w:hSpace="141" w:wrap="around" w:vAnchor="text" w:hAnchor="margin" w:xAlign="right" w:y="150"/>
                    <w:tabs>
                      <w:tab w:val="left" w:pos="204"/>
                    </w:tabs>
                    <w:spacing w:line="276" w:lineRule="auto"/>
                    <w:rPr>
                      <w:sz w:val="20"/>
                      <w:szCs w:val="20"/>
                    </w:rPr>
                  </w:pPr>
                  <w:r w:rsidRPr="003A4626">
                    <w:rPr>
                      <w:sz w:val="20"/>
                      <w:szCs w:val="20"/>
                    </w:rPr>
                    <w:t>RUC del exportador</w:t>
                  </w:r>
                </w:p>
              </w:tc>
              <w:tc>
                <w:tcPr>
                  <w:tcW w:w="1701" w:type="dxa"/>
                  <w:vAlign w:val="center"/>
                </w:tcPr>
                <w:p w14:paraId="19E91BA7" w14:textId="77777777" w:rsidR="00514D26" w:rsidRPr="003A4626" w:rsidRDefault="00514D26" w:rsidP="00E76576">
                  <w:pPr>
                    <w:framePr w:hSpace="141" w:wrap="around" w:vAnchor="text" w:hAnchor="margin" w:xAlign="right" w:y="150"/>
                    <w:tabs>
                      <w:tab w:val="left" w:pos="204"/>
                    </w:tabs>
                    <w:spacing w:line="276" w:lineRule="auto"/>
                    <w:jc w:val="center"/>
                    <w:rPr>
                      <w:rFonts w:cs="Arial"/>
                      <w:color w:val="000000"/>
                      <w:sz w:val="20"/>
                      <w:szCs w:val="20"/>
                    </w:rPr>
                  </w:pPr>
                  <w:r w:rsidRPr="003A4626">
                    <w:rPr>
                      <w:rFonts w:cs="Arial"/>
                      <w:color w:val="000000"/>
                      <w:sz w:val="20"/>
                      <w:szCs w:val="20"/>
                    </w:rPr>
                    <w:t>Numérico</w:t>
                  </w:r>
                </w:p>
              </w:tc>
            </w:tr>
            <w:tr w:rsidR="00514D26" w:rsidRPr="00381A51" w14:paraId="7C0A808A" w14:textId="77777777" w:rsidTr="002A75F5">
              <w:tc>
                <w:tcPr>
                  <w:tcW w:w="1985" w:type="dxa"/>
                  <w:vAlign w:val="center"/>
                </w:tcPr>
                <w:p w14:paraId="5261CCEA" w14:textId="0918924B" w:rsidR="00514D26" w:rsidRPr="003A4626" w:rsidRDefault="00514D26" w:rsidP="00E76576">
                  <w:pPr>
                    <w:framePr w:hSpace="141" w:wrap="around" w:vAnchor="text" w:hAnchor="margin" w:xAlign="right" w:y="150"/>
                    <w:tabs>
                      <w:tab w:val="left" w:pos="204"/>
                    </w:tabs>
                    <w:spacing w:line="276" w:lineRule="auto"/>
                    <w:jc w:val="left"/>
                    <w:rPr>
                      <w:sz w:val="20"/>
                      <w:szCs w:val="20"/>
                    </w:rPr>
                  </w:pPr>
                  <w:r w:rsidRPr="003A4626">
                    <w:rPr>
                      <w:sz w:val="20"/>
                      <w:szCs w:val="20"/>
                    </w:rPr>
                    <w:t>RUC AGENC</w:t>
                  </w:r>
                </w:p>
              </w:tc>
              <w:tc>
                <w:tcPr>
                  <w:tcW w:w="3686" w:type="dxa"/>
                </w:tcPr>
                <w:p w14:paraId="0CFEFBB0" w14:textId="0EB0EDEA" w:rsidR="00514D26" w:rsidRPr="003A4626" w:rsidRDefault="00514D26" w:rsidP="00E76576">
                  <w:pPr>
                    <w:framePr w:hSpace="141" w:wrap="around" w:vAnchor="text" w:hAnchor="margin" w:xAlign="right" w:y="150"/>
                    <w:tabs>
                      <w:tab w:val="left" w:pos="204"/>
                    </w:tabs>
                    <w:spacing w:line="276" w:lineRule="auto"/>
                    <w:rPr>
                      <w:sz w:val="20"/>
                      <w:szCs w:val="20"/>
                    </w:rPr>
                  </w:pPr>
                  <w:r w:rsidRPr="003A4626">
                    <w:rPr>
                      <w:sz w:val="20"/>
                      <w:szCs w:val="20"/>
                    </w:rPr>
                    <w:t>RUC de la Agencia de Aduanas</w:t>
                  </w:r>
                </w:p>
              </w:tc>
              <w:tc>
                <w:tcPr>
                  <w:tcW w:w="1701" w:type="dxa"/>
                  <w:vAlign w:val="center"/>
                </w:tcPr>
                <w:p w14:paraId="2D0A37C6" w14:textId="44F1DE26" w:rsidR="00514D26" w:rsidRPr="003A4626" w:rsidRDefault="00514D26" w:rsidP="00E76576">
                  <w:pPr>
                    <w:framePr w:hSpace="141" w:wrap="around" w:vAnchor="text" w:hAnchor="margin" w:xAlign="right" w:y="150"/>
                    <w:tabs>
                      <w:tab w:val="left" w:pos="204"/>
                    </w:tabs>
                    <w:spacing w:line="276" w:lineRule="auto"/>
                    <w:jc w:val="center"/>
                    <w:rPr>
                      <w:rFonts w:cs="Arial"/>
                      <w:color w:val="000000"/>
                      <w:sz w:val="20"/>
                      <w:szCs w:val="20"/>
                    </w:rPr>
                  </w:pPr>
                  <w:r w:rsidRPr="003A4626">
                    <w:rPr>
                      <w:rFonts w:cs="Arial"/>
                      <w:color w:val="000000"/>
                      <w:sz w:val="20"/>
                      <w:szCs w:val="20"/>
                    </w:rPr>
                    <w:t>Numérico</w:t>
                  </w:r>
                </w:p>
              </w:tc>
            </w:tr>
            <w:tr w:rsidR="00514D26" w:rsidRPr="00381A51" w14:paraId="20BED759" w14:textId="77777777" w:rsidTr="002A75F5">
              <w:tc>
                <w:tcPr>
                  <w:tcW w:w="1985" w:type="dxa"/>
                  <w:vAlign w:val="center"/>
                </w:tcPr>
                <w:p w14:paraId="1EC70715" w14:textId="34A3D2FF" w:rsidR="00514D26" w:rsidRPr="003A4626" w:rsidRDefault="00514D26" w:rsidP="00E76576">
                  <w:pPr>
                    <w:framePr w:hSpace="141" w:wrap="around" w:vAnchor="text" w:hAnchor="margin" w:xAlign="right" w:y="150"/>
                    <w:tabs>
                      <w:tab w:val="left" w:pos="204"/>
                    </w:tabs>
                    <w:spacing w:line="276" w:lineRule="auto"/>
                    <w:jc w:val="left"/>
                    <w:rPr>
                      <w:sz w:val="20"/>
                      <w:szCs w:val="20"/>
                    </w:rPr>
                  </w:pPr>
                  <w:r w:rsidRPr="003A4626">
                    <w:rPr>
                      <w:sz w:val="20"/>
                      <w:szCs w:val="20"/>
                    </w:rPr>
                    <w:t>MOTV_OBSERV</w:t>
                  </w:r>
                </w:p>
              </w:tc>
              <w:tc>
                <w:tcPr>
                  <w:tcW w:w="3686" w:type="dxa"/>
                </w:tcPr>
                <w:p w14:paraId="5467745D" w14:textId="0BE241D4" w:rsidR="00514D26" w:rsidRPr="003A4626" w:rsidRDefault="00514D26" w:rsidP="00E76576">
                  <w:pPr>
                    <w:framePr w:hSpace="141" w:wrap="around" w:vAnchor="text" w:hAnchor="margin" w:xAlign="right" w:y="150"/>
                    <w:tabs>
                      <w:tab w:val="left" w:pos="204"/>
                    </w:tabs>
                    <w:spacing w:line="276" w:lineRule="auto"/>
                    <w:rPr>
                      <w:sz w:val="20"/>
                      <w:szCs w:val="20"/>
                    </w:rPr>
                  </w:pPr>
                  <w:r w:rsidRPr="003A4626">
                    <w:rPr>
                      <w:sz w:val="20"/>
                      <w:szCs w:val="20"/>
                    </w:rPr>
                    <w:t>Código del motivo por el cual se registra la alerta</w:t>
                  </w:r>
                </w:p>
              </w:tc>
              <w:tc>
                <w:tcPr>
                  <w:tcW w:w="1701" w:type="dxa"/>
                  <w:vAlign w:val="center"/>
                </w:tcPr>
                <w:p w14:paraId="1FE7F56B" w14:textId="205661FA" w:rsidR="00514D26" w:rsidRPr="003A4626" w:rsidRDefault="00514D26" w:rsidP="00E76576">
                  <w:pPr>
                    <w:framePr w:hSpace="141" w:wrap="around" w:vAnchor="text" w:hAnchor="margin" w:xAlign="right" w:y="150"/>
                    <w:tabs>
                      <w:tab w:val="left" w:pos="204"/>
                    </w:tabs>
                    <w:spacing w:line="276" w:lineRule="auto"/>
                    <w:jc w:val="center"/>
                    <w:rPr>
                      <w:rFonts w:cs="Arial"/>
                      <w:color w:val="000000"/>
                      <w:sz w:val="20"/>
                      <w:szCs w:val="20"/>
                    </w:rPr>
                  </w:pPr>
                  <w:r w:rsidRPr="003A4626">
                    <w:rPr>
                      <w:rFonts w:cs="Arial"/>
                      <w:color w:val="000000"/>
                      <w:sz w:val="20"/>
                      <w:szCs w:val="20"/>
                    </w:rPr>
                    <w:t>Numérico</w:t>
                  </w:r>
                </w:p>
              </w:tc>
            </w:tr>
            <w:tr w:rsidR="00514D26" w:rsidRPr="00381A51" w14:paraId="6C3A9650" w14:textId="77777777" w:rsidTr="002A75F5">
              <w:tc>
                <w:tcPr>
                  <w:tcW w:w="1985" w:type="dxa"/>
                  <w:vAlign w:val="center"/>
                </w:tcPr>
                <w:p w14:paraId="39F237A0" w14:textId="0204168B" w:rsidR="00514D26" w:rsidRPr="003A4626" w:rsidRDefault="00514D26" w:rsidP="00E76576">
                  <w:pPr>
                    <w:framePr w:hSpace="141" w:wrap="around" w:vAnchor="text" w:hAnchor="margin" w:xAlign="right" w:y="150"/>
                    <w:tabs>
                      <w:tab w:val="left" w:pos="204"/>
                    </w:tabs>
                    <w:spacing w:line="276" w:lineRule="auto"/>
                    <w:jc w:val="left"/>
                    <w:rPr>
                      <w:sz w:val="20"/>
                      <w:szCs w:val="20"/>
                    </w:rPr>
                  </w:pPr>
                  <w:r w:rsidRPr="003A4626">
                    <w:rPr>
                      <w:sz w:val="20"/>
                      <w:szCs w:val="20"/>
                    </w:rPr>
                    <w:t xml:space="preserve">FECH_INTERV </w:t>
                  </w:r>
                </w:p>
              </w:tc>
              <w:tc>
                <w:tcPr>
                  <w:tcW w:w="3686" w:type="dxa"/>
                </w:tcPr>
                <w:p w14:paraId="1C4CDAF4" w14:textId="71E192A2" w:rsidR="00514D26" w:rsidRPr="003A4626" w:rsidRDefault="00514D26" w:rsidP="00E76576">
                  <w:pPr>
                    <w:framePr w:hSpace="141" w:wrap="around" w:vAnchor="text" w:hAnchor="margin" w:xAlign="right" w:y="150"/>
                    <w:tabs>
                      <w:tab w:val="left" w:pos="204"/>
                    </w:tabs>
                    <w:spacing w:line="276" w:lineRule="auto"/>
                    <w:rPr>
                      <w:sz w:val="20"/>
                      <w:szCs w:val="20"/>
                    </w:rPr>
                  </w:pPr>
                  <w:r w:rsidRPr="003A4626">
                    <w:rPr>
                      <w:sz w:val="20"/>
                      <w:szCs w:val="20"/>
                    </w:rPr>
                    <w:t>Fecha de intervención del profesional de aduanas</w:t>
                  </w:r>
                </w:p>
              </w:tc>
              <w:tc>
                <w:tcPr>
                  <w:tcW w:w="1701" w:type="dxa"/>
                  <w:vAlign w:val="center"/>
                </w:tcPr>
                <w:p w14:paraId="4B7896B6" w14:textId="0936B327" w:rsidR="00514D26" w:rsidRPr="003A4626" w:rsidRDefault="00514D26" w:rsidP="00E76576">
                  <w:pPr>
                    <w:framePr w:hSpace="141" w:wrap="around" w:vAnchor="text" w:hAnchor="margin" w:xAlign="right" w:y="150"/>
                    <w:tabs>
                      <w:tab w:val="left" w:pos="204"/>
                    </w:tabs>
                    <w:spacing w:line="276" w:lineRule="auto"/>
                    <w:jc w:val="center"/>
                    <w:rPr>
                      <w:rFonts w:cs="Arial"/>
                      <w:color w:val="000000"/>
                      <w:sz w:val="20"/>
                      <w:szCs w:val="20"/>
                    </w:rPr>
                  </w:pPr>
                  <w:proofErr w:type="spellStart"/>
                  <w:r w:rsidRPr="003A4626">
                    <w:rPr>
                      <w:rFonts w:cs="Arial"/>
                      <w:color w:val="000000"/>
                      <w:sz w:val="20"/>
                      <w:szCs w:val="20"/>
                    </w:rPr>
                    <w:t>dd</w:t>
                  </w:r>
                  <w:proofErr w:type="spellEnd"/>
                  <w:r w:rsidRPr="003A4626">
                    <w:rPr>
                      <w:rFonts w:cs="Arial"/>
                      <w:color w:val="000000"/>
                      <w:sz w:val="20"/>
                      <w:szCs w:val="20"/>
                    </w:rPr>
                    <w:t>/mm/</w:t>
                  </w:r>
                  <w:proofErr w:type="spellStart"/>
                  <w:r w:rsidRPr="003A4626">
                    <w:rPr>
                      <w:rFonts w:cs="Arial"/>
                      <w:color w:val="000000"/>
                      <w:sz w:val="20"/>
                      <w:szCs w:val="20"/>
                    </w:rPr>
                    <w:t>yyyy</w:t>
                  </w:r>
                  <w:proofErr w:type="spellEnd"/>
                </w:p>
              </w:tc>
            </w:tr>
            <w:tr w:rsidR="00514D26" w:rsidRPr="00381A51" w14:paraId="602F6B71" w14:textId="77777777" w:rsidTr="002A75F5">
              <w:tc>
                <w:tcPr>
                  <w:tcW w:w="1985" w:type="dxa"/>
                  <w:vAlign w:val="center"/>
                </w:tcPr>
                <w:p w14:paraId="2BB64FCF" w14:textId="77777777" w:rsidR="00514D26" w:rsidRPr="003A4626" w:rsidRDefault="00514D26" w:rsidP="00E76576">
                  <w:pPr>
                    <w:framePr w:hSpace="141" w:wrap="around" w:vAnchor="text" w:hAnchor="margin" w:xAlign="right" w:y="150"/>
                    <w:tabs>
                      <w:tab w:val="left" w:pos="204"/>
                    </w:tabs>
                    <w:spacing w:line="276" w:lineRule="auto"/>
                    <w:jc w:val="left"/>
                    <w:rPr>
                      <w:sz w:val="20"/>
                      <w:szCs w:val="20"/>
                    </w:rPr>
                  </w:pPr>
                  <w:r w:rsidRPr="003A4626">
                    <w:rPr>
                      <w:sz w:val="20"/>
                      <w:szCs w:val="20"/>
                    </w:rPr>
                    <w:t>FECHA ACTUALIZACION</w:t>
                  </w:r>
                </w:p>
              </w:tc>
              <w:tc>
                <w:tcPr>
                  <w:tcW w:w="3686" w:type="dxa"/>
                </w:tcPr>
                <w:p w14:paraId="0C207365" w14:textId="77777777" w:rsidR="00514D26" w:rsidRPr="003A4626" w:rsidRDefault="00514D26" w:rsidP="00E76576">
                  <w:pPr>
                    <w:framePr w:hSpace="141" w:wrap="around" w:vAnchor="text" w:hAnchor="margin" w:xAlign="right" w:y="150"/>
                    <w:tabs>
                      <w:tab w:val="left" w:pos="204"/>
                    </w:tabs>
                    <w:spacing w:line="276" w:lineRule="auto"/>
                    <w:rPr>
                      <w:sz w:val="20"/>
                      <w:szCs w:val="20"/>
                    </w:rPr>
                  </w:pPr>
                  <w:r w:rsidRPr="003A4626">
                    <w:rPr>
                      <w:rFonts w:cs="Arial"/>
                      <w:sz w:val="20"/>
                      <w:szCs w:val="20"/>
                    </w:rPr>
                    <w:t>Fecha a la que se encuentra actualizada la información a remitir.</w:t>
                  </w:r>
                </w:p>
              </w:tc>
              <w:tc>
                <w:tcPr>
                  <w:tcW w:w="1701" w:type="dxa"/>
                  <w:vAlign w:val="center"/>
                </w:tcPr>
                <w:p w14:paraId="53F7B033" w14:textId="77777777" w:rsidR="00514D26" w:rsidRPr="003A4626" w:rsidRDefault="00514D26" w:rsidP="00E76576">
                  <w:pPr>
                    <w:framePr w:hSpace="141" w:wrap="around" w:vAnchor="text" w:hAnchor="margin" w:xAlign="right" w:y="150"/>
                    <w:tabs>
                      <w:tab w:val="left" w:pos="204"/>
                    </w:tabs>
                    <w:spacing w:line="276" w:lineRule="auto"/>
                    <w:jc w:val="center"/>
                    <w:rPr>
                      <w:rFonts w:cs="Arial"/>
                      <w:sz w:val="20"/>
                      <w:szCs w:val="20"/>
                    </w:rPr>
                  </w:pPr>
                  <w:proofErr w:type="spellStart"/>
                  <w:r w:rsidRPr="003A4626">
                    <w:rPr>
                      <w:rFonts w:cs="Arial"/>
                      <w:color w:val="000000"/>
                      <w:sz w:val="20"/>
                      <w:szCs w:val="20"/>
                    </w:rPr>
                    <w:t>dd</w:t>
                  </w:r>
                  <w:proofErr w:type="spellEnd"/>
                  <w:r w:rsidRPr="003A4626">
                    <w:rPr>
                      <w:rFonts w:cs="Arial"/>
                      <w:color w:val="000000"/>
                      <w:sz w:val="20"/>
                      <w:szCs w:val="20"/>
                    </w:rPr>
                    <w:t>/mm/</w:t>
                  </w:r>
                  <w:proofErr w:type="spellStart"/>
                  <w:r w:rsidRPr="003A4626">
                    <w:rPr>
                      <w:rFonts w:cs="Arial"/>
                      <w:color w:val="000000"/>
                      <w:sz w:val="20"/>
                      <w:szCs w:val="20"/>
                    </w:rPr>
                    <w:t>yyyy</w:t>
                  </w:r>
                  <w:proofErr w:type="spellEnd"/>
                </w:p>
              </w:tc>
            </w:tr>
          </w:tbl>
          <w:p w14:paraId="7A407D47" w14:textId="01AA36F8" w:rsidR="00514D26" w:rsidRDefault="00514D26" w:rsidP="00514D26">
            <w:pPr>
              <w:spacing w:line="276" w:lineRule="auto"/>
              <w:rPr>
                <w:sz w:val="10"/>
                <w:szCs w:val="10"/>
              </w:rPr>
            </w:pPr>
          </w:p>
          <w:p w14:paraId="763F493B" w14:textId="48BC6210" w:rsidR="00E75DF3" w:rsidRPr="003A4626" w:rsidRDefault="00E75DF3" w:rsidP="00FA6666">
            <w:pPr>
              <w:pStyle w:val="Prrafodelista"/>
              <w:spacing w:line="276" w:lineRule="auto"/>
              <w:ind w:left="207"/>
              <w:rPr>
                <w:szCs w:val="22"/>
              </w:rPr>
            </w:pPr>
            <w:r w:rsidRPr="003A4626">
              <w:rPr>
                <w:szCs w:val="22"/>
              </w:rPr>
              <w:t xml:space="preserve">Teradata: </w:t>
            </w:r>
            <w:r w:rsidRPr="003A4626">
              <w:rPr>
                <w:rFonts w:cs="Arial"/>
                <w:szCs w:val="22"/>
              </w:rPr>
              <w:t xml:space="preserve"> Módulo 081603 – Carga de insumos Matriz Unificada (Alertas Aduaneras).</w:t>
            </w:r>
          </w:p>
          <w:p w14:paraId="5EB77C36" w14:textId="7B3424F9" w:rsidR="00514D26" w:rsidRPr="00381A51" w:rsidRDefault="00514D26" w:rsidP="00514D26">
            <w:pPr>
              <w:spacing w:line="276" w:lineRule="auto"/>
              <w:rPr>
                <w:rFonts w:cs="Arial"/>
                <w:sz w:val="10"/>
                <w:szCs w:val="10"/>
                <w:lang w:eastAsia="es-PE"/>
              </w:rPr>
            </w:pPr>
          </w:p>
        </w:tc>
      </w:tr>
      <w:tr w:rsidR="00514D26" w:rsidRPr="00381A51" w14:paraId="0680B0D8" w14:textId="77777777" w:rsidTr="002A75F5">
        <w:trPr>
          <w:trHeight w:val="270"/>
        </w:trPr>
        <w:tc>
          <w:tcPr>
            <w:tcW w:w="568" w:type="dxa"/>
            <w:shd w:val="clear" w:color="auto" w:fill="auto"/>
            <w:noWrap/>
          </w:tcPr>
          <w:p w14:paraId="39A8B828" w14:textId="77777777" w:rsidR="00514D26" w:rsidRPr="00381A51" w:rsidRDefault="00514D26" w:rsidP="00514D26">
            <w:pPr>
              <w:spacing w:line="276" w:lineRule="auto"/>
              <w:ind w:left="-265" w:right="-70" w:firstLine="284"/>
              <w:jc w:val="center"/>
              <w:rPr>
                <w:rFonts w:cs="Arial"/>
                <w:sz w:val="10"/>
                <w:szCs w:val="10"/>
              </w:rPr>
            </w:pPr>
          </w:p>
          <w:p w14:paraId="678C329F" w14:textId="18AD9BB1" w:rsidR="00514D26" w:rsidRPr="003A4626" w:rsidRDefault="00514D26" w:rsidP="00514D26">
            <w:pPr>
              <w:spacing w:line="276" w:lineRule="auto"/>
              <w:ind w:left="-265" w:right="-70" w:firstLine="284"/>
              <w:jc w:val="center"/>
              <w:rPr>
                <w:rFonts w:cs="Arial"/>
                <w:szCs w:val="22"/>
              </w:rPr>
            </w:pPr>
            <w:r w:rsidRPr="003A4626">
              <w:rPr>
                <w:rFonts w:cs="Arial"/>
                <w:szCs w:val="22"/>
              </w:rPr>
              <w:t>126</w:t>
            </w:r>
          </w:p>
        </w:tc>
        <w:tc>
          <w:tcPr>
            <w:tcW w:w="8210" w:type="dxa"/>
            <w:shd w:val="clear" w:color="auto" w:fill="auto"/>
            <w:noWrap/>
          </w:tcPr>
          <w:p w14:paraId="6BA41CC2" w14:textId="77777777" w:rsidR="00514D26" w:rsidRPr="00381A51" w:rsidRDefault="00514D26" w:rsidP="00514D26">
            <w:pPr>
              <w:spacing w:line="276" w:lineRule="auto"/>
              <w:rPr>
                <w:sz w:val="10"/>
                <w:szCs w:val="10"/>
              </w:rPr>
            </w:pPr>
          </w:p>
          <w:p w14:paraId="369BE7D9" w14:textId="18A0FC7D" w:rsidR="00514D26" w:rsidRPr="003A4626" w:rsidRDefault="00514D26" w:rsidP="00514D26">
            <w:pPr>
              <w:spacing w:line="276" w:lineRule="auto"/>
              <w:rPr>
                <w:b/>
                <w:szCs w:val="22"/>
              </w:rPr>
            </w:pPr>
            <w:r w:rsidRPr="003A4626">
              <w:rPr>
                <w:b/>
                <w:szCs w:val="22"/>
              </w:rPr>
              <w:t>v1103 Agencia de Aduanas</w:t>
            </w:r>
          </w:p>
          <w:p w14:paraId="161A4747" w14:textId="77777777" w:rsidR="00514D26" w:rsidRPr="003A4626" w:rsidRDefault="00514D26" w:rsidP="00514D26">
            <w:pPr>
              <w:spacing w:line="276" w:lineRule="auto"/>
              <w:rPr>
                <w:szCs w:val="22"/>
              </w:rPr>
            </w:pPr>
          </w:p>
          <w:p w14:paraId="092D214C" w14:textId="0F6D70B1" w:rsidR="00514D26" w:rsidRPr="003A4626" w:rsidRDefault="00514D26" w:rsidP="00514D26">
            <w:pPr>
              <w:spacing w:line="276" w:lineRule="auto"/>
              <w:rPr>
                <w:szCs w:val="22"/>
                <w:u w:val="single"/>
              </w:rPr>
            </w:pPr>
            <w:r w:rsidRPr="003A4626">
              <w:rPr>
                <w:szCs w:val="22"/>
                <w:u w:val="single"/>
              </w:rPr>
              <w:t>Definición</w:t>
            </w:r>
          </w:p>
          <w:p w14:paraId="67EB8010" w14:textId="1846C71C" w:rsidR="00514D26" w:rsidRPr="003A4626" w:rsidRDefault="00514D26" w:rsidP="00514D26">
            <w:pPr>
              <w:spacing w:line="276" w:lineRule="auto"/>
              <w:rPr>
                <w:szCs w:val="22"/>
              </w:rPr>
            </w:pPr>
            <w:r w:rsidRPr="003A4626">
              <w:rPr>
                <w:szCs w:val="22"/>
              </w:rPr>
              <w:t>Identifica el nivel de riesgo de la Agencia de Aduanas que tramitó la exportación.</w:t>
            </w:r>
          </w:p>
          <w:p w14:paraId="2D0EA630" w14:textId="77777777" w:rsidR="00514D26" w:rsidRPr="003A4626" w:rsidRDefault="00514D26" w:rsidP="00514D26">
            <w:pPr>
              <w:spacing w:line="276" w:lineRule="auto"/>
              <w:rPr>
                <w:szCs w:val="22"/>
              </w:rPr>
            </w:pPr>
          </w:p>
          <w:p w14:paraId="260A530F" w14:textId="69E43992" w:rsidR="00514D26" w:rsidRPr="003A4626" w:rsidRDefault="00514D26" w:rsidP="00514D26">
            <w:pPr>
              <w:spacing w:line="276" w:lineRule="auto"/>
              <w:rPr>
                <w:szCs w:val="22"/>
                <w:u w:val="single"/>
              </w:rPr>
            </w:pPr>
            <w:r w:rsidRPr="003A4626">
              <w:rPr>
                <w:szCs w:val="22"/>
                <w:u w:val="single"/>
              </w:rPr>
              <w:t>Periodo de evaluación</w:t>
            </w:r>
          </w:p>
          <w:p w14:paraId="207A873E" w14:textId="77777777" w:rsidR="00514D26" w:rsidRPr="003A4626" w:rsidRDefault="00514D26" w:rsidP="00514D26">
            <w:pPr>
              <w:spacing w:line="276" w:lineRule="auto"/>
              <w:ind w:left="87" w:hanging="87"/>
              <w:rPr>
                <w:szCs w:val="22"/>
              </w:rPr>
            </w:pPr>
          </w:p>
          <w:p w14:paraId="1602BBB3" w14:textId="7D4D4C45" w:rsidR="00514D26" w:rsidRPr="003A4626" w:rsidRDefault="00514D26" w:rsidP="001B7500">
            <w:pPr>
              <w:pStyle w:val="Prrafodelista"/>
              <w:numPr>
                <w:ilvl w:val="0"/>
                <w:numId w:val="78"/>
              </w:numPr>
              <w:spacing w:line="276" w:lineRule="auto"/>
              <w:ind w:left="211" w:hanging="211"/>
              <w:rPr>
                <w:szCs w:val="22"/>
              </w:rPr>
            </w:pPr>
            <w:r w:rsidRPr="003A4626">
              <w:rPr>
                <w:szCs w:val="22"/>
              </w:rPr>
              <w:t>Para la condición “a”, corresponde a los últimos 24 periodos tributarios vencidos a la fecha de ejecución del cálculo de la variable.</w:t>
            </w:r>
          </w:p>
          <w:p w14:paraId="5E4C5F8E" w14:textId="77777777" w:rsidR="00514D26" w:rsidRPr="003A4626" w:rsidRDefault="00514D26" w:rsidP="00514D26">
            <w:pPr>
              <w:pStyle w:val="Prrafodelista"/>
              <w:spacing w:line="276" w:lineRule="auto"/>
              <w:ind w:left="211"/>
              <w:rPr>
                <w:szCs w:val="22"/>
              </w:rPr>
            </w:pPr>
          </w:p>
          <w:p w14:paraId="01E77150" w14:textId="11F79C6B" w:rsidR="00514D26" w:rsidRPr="003A4626" w:rsidRDefault="00514D26" w:rsidP="001B7500">
            <w:pPr>
              <w:pStyle w:val="Prrafodelista"/>
              <w:numPr>
                <w:ilvl w:val="0"/>
                <w:numId w:val="78"/>
              </w:numPr>
              <w:spacing w:line="276" w:lineRule="auto"/>
              <w:ind w:left="211" w:hanging="211"/>
              <w:rPr>
                <w:szCs w:val="22"/>
              </w:rPr>
            </w:pPr>
            <w:r w:rsidRPr="003A4626">
              <w:rPr>
                <w:szCs w:val="22"/>
              </w:rPr>
              <w:t>Para las condiciones “b” y “d” corresponde al último periodo tributario vencido a la fecha de ejecución del cálculo de la variable.</w:t>
            </w:r>
          </w:p>
          <w:p w14:paraId="57571AAE" w14:textId="77777777" w:rsidR="00514D26" w:rsidRPr="003A4626" w:rsidRDefault="00514D26" w:rsidP="00514D26">
            <w:pPr>
              <w:pStyle w:val="Prrafodelista"/>
              <w:rPr>
                <w:szCs w:val="22"/>
              </w:rPr>
            </w:pPr>
          </w:p>
          <w:p w14:paraId="7E515758" w14:textId="702B85F7" w:rsidR="00514D26" w:rsidRPr="003A4626" w:rsidRDefault="00514D26" w:rsidP="001B7500">
            <w:pPr>
              <w:pStyle w:val="Prrafodelista"/>
              <w:numPr>
                <w:ilvl w:val="0"/>
                <w:numId w:val="78"/>
              </w:numPr>
              <w:spacing w:line="276" w:lineRule="auto"/>
              <w:ind w:left="211" w:hanging="211"/>
              <w:rPr>
                <w:szCs w:val="22"/>
              </w:rPr>
            </w:pPr>
            <w:r w:rsidRPr="003A4626">
              <w:rPr>
                <w:szCs w:val="22"/>
              </w:rPr>
              <w:t>Para la condición “c”, los socios o representantes legales de la Agencia de Aduanas son los que figuran en el último periodo tributario vencido a la fecha de ejecución del cálculo de la variable, mientras que para el cálculo del número de trabajadores se tomará en cuenta los 12 últimos periodos tributarios vencidos a la fecha de ejecución del cálculo de la variable.</w:t>
            </w:r>
          </w:p>
          <w:p w14:paraId="4727E249" w14:textId="77777777" w:rsidR="00514D26" w:rsidRPr="003A4626" w:rsidRDefault="00514D26" w:rsidP="00514D26">
            <w:pPr>
              <w:spacing w:line="276" w:lineRule="auto"/>
              <w:rPr>
                <w:szCs w:val="22"/>
              </w:rPr>
            </w:pPr>
          </w:p>
          <w:p w14:paraId="6020DAC4" w14:textId="108CBBDD" w:rsidR="00514D26" w:rsidRPr="003A4626" w:rsidRDefault="00514D26" w:rsidP="00514D26">
            <w:pPr>
              <w:spacing w:line="276" w:lineRule="auto"/>
              <w:rPr>
                <w:szCs w:val="22"/>
                <w:u w:val="single"/>
              </w:rPr>
            </w:pPr>
            <w:r w:rsidRPr="003A4626">
              <w:rPr>
                <w:szCs w:val="22"/>
                <w:u w:val="single"/>
              </w:rPr>
              <w:t>Forma de cálculo</w:t>
            </w:r>
          </w:p>
          <w:p w14:paraId="6606DFA5" w14:textId="77777777" w:rsidR="00514D26" w:rsidRPr="003A4626" w:rsidRDefault="00514D26" w:rsidP="00514D26">
            <w:pPr>
              <w:spacing w:line="276" w:lineRule="auto"/>
              <w:rPr>
                <w:szCs w:val="22"/>
                <w:u w:val="single"/>
              </w:rPr>
            </w:pPr>
          </w:p>
          <w:p w14:paraId="2C64464A" w14:textId="7920F390" w:rsidR="00AB162E" w:rsidRDefault="00ED73E8" w:rsidP="00BD2917">
            <w:pPr>
              <w:pStyle w:val="Prrafodelista"/>
              <w:numPr>
                <w:ilvl w:val="0"/>
                <w:numId w:val="41"/>
              </w:numPr>
              <w:spacing w:line="276" w:lineRule="auto"/>
              <w:ind w:left="229" w:hanging="229"/>
              <w:rPr>
                <w:szCs w:val="22"/>
              </w:rPr>
            </w:pPr>
            <w:r w:rsidRPr="00511EFE">
              <w:rPr>
                <w:i/>
                <w:iCs/>
                <w:szCs w:val="22"/>
              </w:rPr>
              <w:t>Indicador</w:t>
            </w:r>
            <w:r w:rsidRPr="003A4626">
              <w:rPr>
                <w:szCs w:val="22"/>
              </w:rPr>
              <w:t xml:space="preserve">: </w:t>
            </w:r>
            <w:r w:rsidR="001074E2">
              <w:rPr>
                <w:szCs w:val="22"/>
              </w:rPr>
              <w:t>a</w:t>
            </w:r>
            <w:r w:rsidRPr="003A4626">
              <w:rPr>
                <w:szCs w:val="22"/>
              </w:rPr>
              <w:t>signar “1” si cumple alguna de las condiciones y “0” si no la cumple.</w:t>
            </w:r>
          </w:p>
          <w:p w14:paraId="4621729B" w14:textId="77777777" w:rsidR="00ED73E8" w:rsidRDefault="00ED73E8" w:rsidP="00ED73E8">
            <w:pPr>
              <w:pStyle w:val="Prrafodelista"/>
              <w:spacing w:line="276" w:lineRule="auto"/>
              <w:ind w:left="229"/>
              <w:rPr>
                <w:szCs w:val="22"/>
              </w:rPr>
            </w:pPr>
          </w:p>
          <w:p w14:paraId="1C8B52BC" w14:textId="25F112A0" w:rsidR="00514D26" w:rsidRPr="003A4626" w:rsidRDefault="00514D26" w:rsidP="00BD2917">
            <w:pPr>
              <w:pStyle w:val="Prrafodelista"/>
              <w:numPr>
                <w:ilvl w:val="0"/>
                <w:numId w:val="41"/>
              </w:numPr>
              <w:spacing w:line="276" w:lineRule="auto"/>
              <w:ind w:left="229" w:hanging="229"/>
              <w:rPr>
                <w:szCs w:val="22"/>
              </w:rPr>
            </w:pPr>
            <w:r w:rsidRPr="00511EFE">
              <w:rPr>
                <w:i/>
                <w:iCs/>
                <w:szCs w:val="22"/>
              </w:rPr>
              <w:t>Condición</w:t>
            </w:r>
            <w:r w:rsidRPr="003A4626">
              <w:rPr>
                <w:szCs w:val="22"/>
              </w:rPr>
              <w:t>:</w:t>
            </w:r>
          </w:p>
          <w:p w14:paraId="0209B323" w14:textId="77777777" w:rsidR="00514D26" w:rsidRPr="003A4626" w:rsidRDefault="00514D26" w:rsidP="00514D26">
            <w:pPr>
              <w:pStyle w:val="Prrafodelista"/>
              <w:spacing w:line="276" w:lineRule="auto"/>
              <w:ind w:left="229"/>
              <w:rPr>
                <w:szCs w:val="22"/>
              </w:rPr>
            </w:pPr>
          </w:p>
          <w:p w14:paraId="27F1ABA6" w14:textId="77777777" w:rsidR="00514D26" w:rsidRPr="003A4626" w:rsidRDefault="00514D26" w:rsidP="00ED73E8">
            <w:pPr>
              <w:pStyle w:val="Prrafodelista"/>
              <w:numPr>
                <w:ilvl w:val="0"/>
                <w:numId w:val="42"/>
              </w:numPr>
              <w:spacing w:line="276" w:lineRule="auto"/>
              <w:ind w:left="632" w:hanging="283"/>
              <w:rPr>
                <w:szCs w:val="22"/>
              </w:rPr>
            </w:pPr>
            <w:r w:rsidRPr="003A4626">
              <w:rPr>
                <w:szCs w:val="22"/>
              </w:rPr>
              <w:t>La cantidad de alertas aduaneras reportadas a nombre de los exportadores a los cuales les realizó el trámite respectivo es mayor o igual a 10.</w:t>
            </w:r>
          </w:p>
          <w:p w14:paraId="4929FCC9" w14:textId="77777777" w:rsidR="00514D26" w:rsidRPr="003A4626" w:rsidRDefault="00514D26" w:rsidP="00514D26">
            <w:pPr>
              <w:pStyle w:val="Prrafodelista"/>
              <w:spacing w:line="276" w:lineRule="auto"/>
              <w:ind w:left="720"/>
              <w:rPr>
                <w:szCs w:val="22"/>
              </w:rPr>
            </w:pPr>
          </w:p>
          <w:p w14:paraId="7D52BF5D" w14:textId="0CD5C482" w:rsidR="00514D26" w:rsidRPr="003A4626" w:rsidRDefault="00514D26" w:rsidP="00ED73E8">
            <w:pPr>
              <w:pStyle w:val="Prrafodelista"/>
              <w:numPr>
                <w:ilvl w:val="0"/>
                <w:numId w:val="42"/>
              </w:numPr>
              <w:spacing w:line="276" w:lineRule="auto"/>
              <w:ind w:left="632" w:hanging="272"/>
              <w:rPr>
                <w:szCs w:val="22"/>
              </w:rPr>
            </w:pPr>
            <w:r w:rsidRPr="003A4626">
              <w:rPr>
                <w:szCs w:val="22"/>
              </w:rPr>
              <w:t>La Agencia de Aduanas o alguno de sus socios o representantes legales tienen marca de delito tributario o fueron dados de baja del Registro de Insumos y Bienes Fiscalizados, definidos en la variable</w:t>
            </w:r>
            <w:r w:rsidRPr="003A4626">
              <w:rPr>
                <w:rFonts w:cs="Arial"/>
                <w:b/>
                <w:bCs/>
                <w:szCs w:val="22"/>
                <w:lang w:val="es-PE" w:eastAsia="es-PE"/>
              </w:rPr>
              <w:t xml:space="preserve"> </w:t>
            </w:r>
            <w:r w:rsidRPr="003A4626">
              <w:rPr>
                <w:rFonts w:cs="Arial"/>
                <w:bCs/>
                <w:szCs w:val="22"/>
                <w:lang w:val="es-PE" w:eastAsia="es-PE"/>
              </w:rPr>
              <w:t>“v0104 Bienes fiscalizados</w:t>
            </w:r>
            <w:r w:rsidRPr="003A4626">
              <w:rPr>
                <w:szCs w:val="22"/>
              </w:rPr>
              <w:t>”.</w:t>
            </w:r>
          </w:p>
          <w:p w14:paraId="6AD39844" w14:textId="77777777" w:rsidR="00514D26" w:rsidRPr="003A4626" w:rsidRDefault="00514D26" w:rsidP="00514D26">
            <w:pPr>
              <w:spacing w:line="276" w:lineRule="auto"/>
              <w:rPr>
                <w:szCs w:val="22"/>
              </w:rPr>
            </w:pPr>
          </w:p>
          <w:p w14:paraId="16D7C877" w14:textId="0D9442DB" w:rsidR="00514D26" w:rsidRPr="003A4626" w:rsidRDefault="00514D26" w:rsidP="00ED73E8">
            <w:pPr>
              <w:pStyle w:val="Prrafodelista"/>
              <w:numPr>
                <w:ilvl w:val="0"/>
                <w:numId w:val="42"/>
              </w:numPr>
              <w:spacing w:line="276" w:lineRule="auto"/>
              <w:ind w:left="632" w:hanging="272"/>
              <w:rPr>
                <w:szCs w:val="22"/>
              </w:rPr>
            </w:pPr>
            <w:r w:rsidRPr="003A4626">
              <w:rPr>
                <w:szCs w:val="22"/>
              </w:rPr>
              <w:t>Alguno de los socios o representantes legales de la Agencia de Aduanas figura como trabajador de otra Agencia de Aduanas.</w:t>
            </w:r>
          </w:p>
          <w:p w14:paraId="0BD57393" w14:textId="77777777" w:rsidR="00514D26" w:rsidRPr="003A4626" w:rsidRDefault="00514D26" w:rsidP="00514D26">
            <w:pPr>
              <w:spacing w:line="276" w:lineRule="auto"/>
              <w:rPr>
                <w:szCs w:val="22"/>
              </w:rPr>
            </w:pPr>
          </w:p>
          <w:p w14:paraId="30BEA34B" w14:textId="732E11AF" w:rsidR="00514D26" w:rsidRPr="003A4626" w:rsidRDefault="00514D26" w:rsidP="00BD2917">
            <w:pPr>
              <w:pStyle w:val="Prrafodelista"/>
              <w:numPr>
                <w:ilvl w:val="0"/>
                <w:numId w:val="42"/>
              </w:numPr>
              <w:spacing w:line="276" w:lineRule="auto"/>
              <w:ind w:left="624" w:hanging="264"/>
              <w:rPr>
                <w:szCs w:val="22"/>
              </w:rPr>
            </w:pPr>
            <w:r w:rsidRPr="003A4626">
              <w:rPr>
                <w:szCs w:val="22"/>
              </w:rPr>
              <w:t>Si tiene calificación de riesgoso según lo establecido por la División de Riesgos de Aduanas (*).</w:t>
            </w:r>
          </w:p>
          <w:p w14:paraId="21AED31B" w14:textId="7E314F29" w:rsidR="00514D26" w:rsidRPr="00ED73E8" w:rsidRDefault="00514D26" w:rsidP="00ED73E8">
            <w:pPr>
              <w:spacing w:line="276" w:lineRule="auto"/>
              <w:ind w:left="916" w:hanging="284"/>
              <w:rPr>
                <w:sz w:val="16"/>
                <w:szCs w:val="16"/>
              </w:rPr>
            </w:pPr>
            <w:r w:rsidRPr="003A4626">
              <w:rPr>
                <w:szCs w:val="22"/>
              </w:rPr>
              <w:t>(*) Si bien actualmente no se cuenta con dicha información, el modelo debe de estar diseñado para incorporar este criterio.</w:t>
            </w:r>
          </w:p>
          <w:p w14:paraId="020FC5B6" w14:textId="77777777" w:rsidR="00514D26" w:rsidRPr="003A4626" w:rsidRDefault="00514D26" w:rsidP="00514D26">
            <w:pPr>
              <w:spacing w:line="276" w:lineRule="auto"/>
              <w:rPr>
                <w:szCs w:val="22"/>
              </w:rPr>
            </w:pPr>
          </w:p>
          <w:p w14:paraId="4AE57771" w14:textId="14534FD5" w:rsidR="00514D26" w:rsidRPr="003A4626" w:rsidRDefault="00514D26" w:rsidP="00514D26">
            <w:pPr>
              <w:spacing w:line="276" w:lineRule="auto"/>
              <w:rPr>
                <w:szCs w:val="22"/>
                <w:u w:val="single"/>
              </w:rPr>
            </w:pPr>
            <w:r w:rsidRPr="003A4626">
              <w:rPr>
                <w:szCs w:val="22"/>
                <w:u w:val="single"/>
              </w:rPr>
              <w:t>Fuente de información</w:t>
            </w:r>
          </w:p>
          <w:p w14:paraId="72A05C56" w14:textId="5054963A" w:rsidR="00514D26" w:rsidRDefault="00514D26" w:rsidP="00BD2917">
            <w:pPr>
              <w:pStyle w:val="Prrafodelista"/>
              <w:numPr>
                <w:ilvl w:val="0"/>
                <w:numId w:val="41"/>
              </w:numPr>
              <w:spacing w:line="276" w:lineRule="auto"/>
              <w:ind w:left="229" w:hanging="229"/>
              <w:rPr>
                <w:szCs w:val="22"/>
              </w:rPr>
            </w:pPr>
            <w:r w:rsidRPr="003A4626">
              <w:rPr>
                <w:szCs w:val="22"/>
              </w:rPr>
              <w:t>Padrón RUC</w:t>
            </w:r>
          </w:p>
          <w:p w14:paraId="581402EA" w14:textId="5C3147FC" w:rsidR="004F442E" w:rsidRPr="003A4626" w:rsidRDefault="004F442E" w:rsidP="004F442E">
            <w:pPr>
              <w:pStyle w:val="Prrafodelista"/>
              <w:spacing w:line="276" w:lineRule="auto"/>
              <w:ind w:left="207" w:firstLine="142"/>
              <w:rPr>
                <w:szCs w:val="22"/>
              </w:rPr>
            </w:pPr>
            <w:r>
              <w:rPr>
                <w:szCs w:val="22"/>
              </w:rPr>
              <w:t xml:space="preserve">Teradata: </w:t>
            </w:r>
            <w:r w:rsidRPr="003A4626">
              <w:rPr>
                <w:rFonts w:cs="Arial"/>
                <w:szCs w:val="22"/>
              </w:rPr>
              <w:t xml:space="preserve"> Módulo 081604 – Representantes Legales</w:t>
            </w:r>
          </w:p>
          <w:p w14:paraId="664A2CFD" w14:textId="7AAF29E7" w:rsidR="00514D26" w:rsidRDefault="00514D26" w:rsidP="00BD2917">
            <w:pPr>
              <w:pStyle w:val="Prrafodelista"/>
              <w:numPr>
                <w:ilvl w:val="0"/>
                <w:numId w:val="41"/>
              </w:numPr>
              <w:spacing w:line="276" w:lineRule="auto"/>
              <w:ind w:left="229" w:hanging="229"/>
              <w:rPr>
                <w:szCs w:val="22"/>
              </w:rPr>
            </w:pPr>
            <w:r w:rsidRPr="003A4626">
              <w:rPr>
                <w:szCs w:val="22"/>
              </w:rPr>
              <w:t>PDT 601</w:t>
            </w:r>
          </w:p>
          <w:p w14:paraId="2CE76D18" w14:textId="39CBB0A7" w:rsidR="004F442E" w:rsidRPr="003A4626" w:rsidRDefault="004F442E" w:rsidP="004F442E">
            <w:pPr>
              <w:pStyle w:val="Prrafodelista"/>
              <w:spacing w:line="276" w:lineRule="auto"/>
              <w:ind w:left="207" w:firstLine="142"/>
              <w:rPr>
                <w:szCs w:val="22"/>
              </w:rPr>
            </w:pPr>
            <w:r>
              <w:rPr>
                <w:szCs w:val="22"/>
              </w:rPr>
              <w:t xml:space="preserve">Teradata: </w:t>
            </w:r>
            <w:r w:rsidRPr="003A4626">
              <w:rPr>
                <w:rFonts w:cs="Arial"/>
                <w:szCs w:val="22"/>
              </w:rPr>
              <w:t xml:space="preserve"> Módulo 081439 – PLAME, DDJJ 0601</w:t>
            </w:r>
          </w:p>
          <w:p w14:paraId="6DBF82E6" w14:textId="4EE1786B" w:rsidR="00514D26" w:rsidRDefault="00514D26" w:rsidP="00BD2917">
            <w:pPr>
              <w:pStyle w:val="Prrafodelista"/>
              <w:numPr>
                <w:ilvl w:val="0"/>
                <w:numId w:val="41"/>
              </w:numPr>
              <w:spacing w:line="276" w:lineRule="auto"/>
              <w:ind w:left="229" w:hanging="229"/>
              <w:rPr>
                <w:szCs w:val="22"/>
              </w:rPr>
            </w:pPr>
            <w:r w:rsidRPr="003A4626">
              <w:rPr>
                <w:szCs w:val="22"/>
              </w:rPr>
              <w:t>Registro de Control de Bienes Fiscalizados</w:t>
            </w:r>
          </w:p>
          <w:p w14:paraId="3AD5710C" w14:textId="79EC3CEC" w:rsidR="004F442E" w:rsidRPr="003A4626" w:rsidRDefault="004F442E" w:rsidP="004F442E">
            <w:pPr>
              <w:pStyle w:val="Prrafodelista"/>
              <w:spacing w:line="276" w:lineRule="auto"/>
              <w:ind w:left="229" w:firstLine="120"/>
              <w:rPr>
                <w:szCs w:val="22"/>
              </w:rPr>
            </w:pPr>
            <w:r>
              <w:rPr>
                <w:szCs w:val="22"/>
              </w:rPr>
              <w:t xml:space="preserve">Teradata: </w:t>
            </w:r>
            <w:r w:rsidRPr="003A4626">
              <w:rPr>
                <w:rFonts w:cs="Arial"/>
                <w:szCs w:val="22"/>
              </w:rPr>
              <w:t xml:space="preserve"> Módulo 080458 – Transformación bloque perfil riesgo (IQBF)</w:t>
            </w:r>
          </w:p>
          <w:p w14:paraId="5C416CC9" w14:textId="628A685F" w:rsidR="00514D26" w:rsidRPr="003A4626" w:rsidRDefault="00514D26" w:rsidP="00BD2917">
            <w:pPr>
              <w:pStyle w:val="Prrafodelista"/>
              <w:numPr>
                <w:ilvl w:val="0"/>
                <w:numId w:val="41"/>
              </w:numPr>
              <w:spacing w:line="276" w:lineRule="auto"/>
              <w:ind w:left="229" w:hanging="229"/>
              <w:rPr>
                <w:szCs w:val="22"/>
              </w:rPr>
            </w:pPr>
            <w:r w:rsidRPr="003A4626">
              <w:rPr>
                <w:szCs w:val="22"/>
              </w:rPr>
              <w:t>Archivo remitido por la INGP, con el nombre “</w:t>
            </w:r>
            <w:proofErr w:type="spellStart"/>
            <w:r w:rsidRPr="003A4626">
              <w:rPr>
                <w:szCs w:val="22"/>
              </w:rPr>
              <w:t>Alertas_aduaneras.unl</w:t>
            </w:r>
            <w:proofErr w:type="spellEnd"/>
            <w:r w:rsidRPr="003A4626">
              <w:rPr>
                <w:szCs w:val="22"/>
              </w:rPr>
              <w:t xml:space="preserve">”, con la estructura detallada en la </w:t>
            </w:r>
            <w:r w:rsidRPr="003A4626">
              <w:rPr>
                <w:b/>
                <w:szCs w:val="22"/>
              </w:rPr>
              <w:t>“</w:t>
            </w:r>
            <w:r w:rsidRPr="003A4626">
              <w:rPr>
                <w:szCs w:val="22"/>
              </w:rPr>
              <w:t>v1102 Alertas aduaneras”.</w:t>
            </w:r>
          </w:p>
          <w:p w14:paraId="580A8E23" w14:textId="73559A66" w:rsidR="00AB0DB2" w:rsidRPr="004F442E" w:rsidRDefault="00AB0DB2" w:rsidP="004F442E">
            <w:pPr>
              <w:pStyle w:val="Prrafodelista"/>
              <w:spacing w:line="276" w:lineRule="auto"/>
              <w:ind w:left="349"/>
              <w:rPr>
                <w:szCs w:val="22"/>
              </w:rPr>
            </w:pPr>
            <w:r w:rsidRPr="003A4626">
              <w:rPr>
                <w:szCs w:val="22"/>
              </w:rPr>
              <w:t>Teradata:</w:t>
            </w:r>
            <w:r w:rsidR="004F442E">
              <w:rPr>
                <w:szCs w:val="22"/>
              </w:rPr>
              <w:t xml:space="preserve"> </w:t>
            </w:r>
            <w:r w:rsidRPr="004F442E">
              <w:rPr>
                <w:rFonts w:cs="Arial"/>
                <w:szCs w:val="22"/>
              </w:rPr>
              <w:t>Módulo 081603 – Carga de insumos Matriz Unificada (Alertas Aduaneras)</w:t>
            </w:r>
          </w:p>
          <w:p w14:paraId="087EE0BF" w14:textId="685F99CB" w:rsidR="00514D26" w:rsidRPr="00381A51" w:rsidRDefault="00514D26" w:rsidP="00514D26">
            <w:pPr>
              <w:pStyle w:val="Prrafodelista"/>
              <w:spacing w:line="276" w:lineRule="auto"/>
              <w:ind w:left="229"/>
              <w:jc w:val="left"/>
              <w:rPr>
                <w:rFonts w:cs="Arial"/>
                <w:sz w:val="10"/>
                <w:szCs w:val="10"/>
                <w:lang w:eastAsia="es-PE"/>
              </w:rPr>
            </w:pPr>
          </w:p>
        </w:tc>
      </w:tr>
      <w:tr w:rsidR="00514D26" w:rsidRPr="00381A51" w14:paraId="7187EC70" w14:textId="77777777" w:rsidTr="002A75F5">
        <w:trPr>
          <w:trHeight w:val="270"/>
        </w:trPr>
        <w:tc>
          <w:tcPr>
            <w:tcW w:w="568" w:type="dxa"/>
            <w:shd w:val="clear" w:color="auto" w:fill="auto"/>
            <w:noWrap/>
          </w:tcPr>
          <w:p w14:paraId="573AA1E0" w14:textId="77777777" w:rsidR="00514D26" w:rsidRPr="00381A51" w:rsidRDefault="00514D26" w:rsidP="00514D26">
            <w:pPr>
              <w:spacing w:line="276" w:lineRule="auto"/>
              <w:ind w:left="-265" w:right="-70" w:firstLine="284"/>
              <w:jc w:val="center"/>
              <w:rPr>
                <w:rFonts w:cs="Arial"/>
                <w:sz w:val="10"/>
                <w:szCs w:val="10"/>
              </w:rPr>
            </w:pPr>
          </w:p>
          <w:p w14:paraId="120CFD74" w14:textId="7F6100A3" w:rsidR="00514D26" w:rsidRPr="003A4626" w:rsidRDefault="00514D26" w:rsidP="00514D26">
            <w:pPr>
              <w:spacing w:line="276" w:lineRule="auto"/>
              <w:ind w:left="-265" w:right="-70" w:firstLine="284"/>
              <w:jc w:val="center"/>
              <w:rPr>
                <w:rFonts w:cs="Arial"/>
                <w:szCs w:val="22"/>
              </w:rPr>
            </w:pPr>
            <w:r w:rsidRPr="003A4626">
              <w:rPr>
                <w:rFonts w:cs="Arial"/>
                <w:szCs w:val="22"/>
              </w:rPr>
              <w:t>127</w:t>
            </w:r>
          </w:p>
        </w:tc>
        <w:tc>
          <w:tcPr>
            <w:tcW w:w="8210" w:type="dxa"/>
            <w:shd w:val="clear" w:color="auto" w:fill="auto"/>
            <w:noWrap/>
          </w:tcPr>
          <w:p w14:paraId="5B2A49C3" w14:textId="77777777" w:rsidR="00514D26" w:rsidRPr="00381A51" w:rsidRDefault="00514D26" w:rsidP="00514D26">
            <w:pPr>
              <w:spacing w:line="276" w:lineRule="auto"/>
              <w:rPr>
                <w:sz w:val="10"/>
                <w:szCs w:val="10"/>
              </w:rPr>
            </w:pPr>
          </w:p>
          <w:p w14:paraId="70215B64" w14:textId="5D3EB59A" w:rsidR="00514D26" w:rsidRPr="003A4626" w:rsidRDefault="00514D26" w:rsidP="00514D26">
            <w:pPr>
              <w:spacing w:line="276" w:lineRule="auto"/>
              <w:rPr>
                <w:b/>
                <w:szCs w:val="22"/>
              </w:rPr>
            </w:pPr>
            <w:r w:rsidRPr="003A4626">
              <w:rPr>
                <w:b/>
                <w:szCs w:val="22"/>
              </w:rPr>
              <w:t>v1104 Participación de Agencias de Aduanas</w:t>
            </w:r>
          </w:p>
          <w:p w14:paraId="4ABBF4C0" w14:textId="77777777" w:rsidR="00514D26" w:rsidRPr="003A4626" w:rsidRDefault="00514D26" w:rsidP="00514D26">
            <w:pPr>
              <w:spacing w:line="276" w:lineRule="auto"/>
              <w:rPr>
                <w:szCs w:val="22"/>
              </w:rPr>
            </w:pPr>
          </w:p>
          <w:p w14:paraId="27A95978" w14:textId="7C2DD4A1" w:rsidR="00514D26" w:rsidRPr="003A4626" w:rsidRDefault="00514D26" w:rsidP="00514D26">
            <w:pPr>
              <w:spacing w:line="276" w:lineRule="auto"/>
              <w:rPr>
                <w:szCs w:val="22"/>
                <w:u w:val="single"/>
              </w:rPr>
            </w:pPr>
            <w:r w:rsidRPr="003A4626">
              <w:rPr>
                <w:szCs w:val="22"/>
                <w:u w:val="single"/>
              </w:rPr>
              <w:t>Definición</w:t>
            </w:r>
          </w:p>
          <w:p w14:paraId="199AE182" w14:textId="710CFA21" w:rsidR="00514D26" w:rsidRPr="003A4626" w:rsidRDefault="00514D26" w:rsidP="00514D26">
            <w:pPr>
              <w:spacing w:line="276" w:lineRule="auto"/>
              <w:rPr>
                <w:szCs w:val="22"/>
              </w:rPr>
            </w:pPr>
            <w:r w:rsidRPr="003A4626">
              <w:rPr>
                <w:szCs w:val="22"/>
              </w:rPr>
              <w:t xml:space="preserve">Mide la relación de las Agencias de Aduanas de Riesgo respecto del total de Agencia de Aduanas contratadas por el exportador. </w:t>
            </w:r>
          </w:p>
          <w:p w14:paraId="65CA00C1" w14:textId="77777777" w:rsidR="00514D26" w:rsidRPr="003A4626" w:rsidRDefault="00514D26" w:rsidP="00514D26">
            <w:pPr>
              <w:spacing w:line="276" w:lineRule="auto"/>
              <w:rPr>
                <w:szCs w:val="22"/>
              </w:rPr>
            </w:pPr>
          </w:p>
          <w:p w14:paraId="118BE5BA" w14:textId="4BA1AEE3" w:rsidR="00514D26" w:rsidRPr="003A4626" w:rsidRDefault="00514D26" w:rsidP="00514D26">
            <w:pPr>
              <w:spacing w:line="276" w:lineRule="auto"/>
              <w:rPr>
                <w:szCs w:val="22"/>
                <w:u w:val="single"/>
              </w:rPr>
            </w:pPr>
            <w:r w:rsidRPr="003A4626">
              <w:rPr>
                <w:szCs w:val="22"/>
                <w:u w:val="single"/>
              </w:rPr>
              <w:t>Periodo de evaluación</w:t>
            </w:r>
          </w:p>
          <w:p w14:paraId="67637F17" w14:textId="104D51B9" w:rsidR="00514D26" w:rsidRPr="003A4626" w:rsidRDefault="00514D26" w:rsidP="00514D26">
            <w:pPr>
              <w:spacing w:line="276" w:lineRule="auto"/>
              <w:rPr>
                <w:szCs w:val="22"/>
              </w:rPr>
            </w:pPr>
            <w:r w:rsidRPr="003A4626">
              <w:rPr>
                <w:szCs w:val="22"/>
              </w:rPr>
              <w:t>Corresponde a los últimos 24 periodos tributarios vencidos a la fecha de ejecución del cálculo de la variable.</w:t>
            </w:r>
          </w:p>
          <w:p w14:paraId="6F0F8F56" w14:textId="77777777" w:rsidR="00514D26" w:rsidRPr="003A4626" w:rsidRDefault="00514D26" w:rsidP="00514D26">
            <w:pPr>
              <w:spacing w:line="276" w:lineRule="auto"/>
              <w:rPr>
                <w:szCs w:val="22"/>
              </w:rPr>
            </w:pPr>
          </w:p>
          <w:p w14:paraId="42FACB5B" w14:textId="309BDFB5" w:rsidR="00514D26" w:rsidRPr="003A4626" w:rsidRDefault="00514D26" w:rsidP="00514D26">
            <w:pPr>
              <w:spacing w:line="276" w:lineRule="auto"/>
              <w:rPr>
                <w:szCs w:val="22"/>
              </w:rPr>
            </w:pPr>
            <w:r w:rsidRPr="003A4626">
              <w:rPr>
                <w:szCs w:val="22"/>
                <w:u w:val="single"/>
              </w:rPr>
              <w:t>Forma de cálculo</w:t>
            </w:r>
          </w:p>
          <w:p w14:paraId="2A58384D" w14:textId="77777777" w:rsidR="00514D26" w:rsidRPr="003A4626" w:rsidRDefault="00514D26" w:rsidP="00514D26">
            <w:pPr>
              <w:spacing w:line="276" w:lineRule="auto"/>
              <w:rPr>
                <w:szCs w:val="22"/>
              </w:rPr>
            </w:pPr>
          </w:p>
          <w:p w14:paraId="49F0ACBC" w14:textId="525E9A9A" w:rsidR="00514D26" w:rsidRPr="00381A51" w:rsidRDefault="00514D26" w:rsidP="002F3E86">
            <w:pPr>
              <w:spacing w:line="276" w:lineRule="auto"/>
              <w:ind w:left="1057" w:hanging="1057"/>
              <w:rPr>
                <w:sz w:val="18"/>
                <w:szCs w:val="18"/>
              </w:rPr>
            </w:pPr>
            <w:r w:rsidRPr="00B51C2D">
              <w:rPr>
                <w:i/>
                <w:iCs/>
                <w:szCs w:val="22"/>
              </w:rPr>
              <w:t>Indicador</w:t>
            </w:r>
            <w:r w:rsidRPr="003A4626">
              <w:rPr>
                <w:szCs w:val="22"/>
              </w:rPr>
              <w:t xml:space="preserve">: </w:t>
            </w:r>
            <w:r w:rsidR="001074E2">
              <w:rPr>
                <w:szCs w:val="22"/>
              </w:rPr>
              <w:t>e</w:t>
            </w:r>
            <w:r w:rsidRPr="003A4626">
              <w:rPr>
                <w:szCs w:val="22"/>
              </w:rPr>
              <w:t>s el resultado de dividir la cantidad de agencias de aduanas consideradas de riesgo entre la cantidad total de agencias de aduanas.</w:t>
            </w:r>
            <w:r w:rsidR="00C6131D">
              <w:rPr>
                <w:szCs w:val="22"/>
              </w:rPr>
              <w:t xml:space="preserve"> </w:t>
            </w:r>
            <w:r w:rsidR="00C6131D" w:rsidRPr="0092477A">
              <w:rPr>
                <w:szCs w:val="22"/>
              </w:rPr>
              <w:t xml:space="preserve"> Se representa con la siguiente fórmula:</w:t>
            </w:r>
          </w:p>
          <w:p w14:paraId="311F8103" w14:textId="2AAE6290" w:rsidR="00514D26" w:rsidRDefault="00514D26" w:rsidP="00514D26">
            <w:pPr>
              <w:spacing w:line="276" w:lineRule="auto"/>
              <w:rPr>
                <w:sz w:val="18"/>
                <w:szCs w:val="18"/>
              </w:rPr>
            </w:pPr>
          </w:p>
          <w:p w14:paraId="7F07F0FF" w14:textId="6EB559CD" w:rsidR="00F01574" w:rsidRDefault="00F01574" w:rsidP="00514D26">
            <w:pPr>
              <w:spacing w:line="276" w:lineRule="auto"/>
              <w:rPr>
                <w:sz w:val="18"/>
                <w:szCs w:val="18"/>
              </w:rPr>
            </w:pPr>
          </w:p>
          <w:p w14:paraId="3E42EE5B" w14:textId="28BEEDA8" w:rsidR="00F01574" w:rsidRDefault="00F01574" w:rsidP="00514D26">
            <w:pPr>
              <w:spacing w:line="276" w:lineRule="auto"/>
              <w:rPr>
                <w:sz w:val="18"/>
                <w:szCs w:val="18"/>
              </w:rPr>
            </w:pPr>
          </w:p>
          <w:p w14:paraId="3FAFFC48" w14:textId="5D6E1D1D" w:rsidR="00F01574" w:rsidRDefault="00F01574" w:rsidP="00514D26">
            <w:pPr>
              <w:spacing w:line="276" w:lineRule="auto"/>
              <w:rPr>
                <w:sz w:val="18"/>
                <w:szCs w:val="18"/>
              </w:rPr>
            </w:pPr>
          </w:p>
          <w:p w14:paraId="645FBBE6" w14:textId="77777777" w:rsidR="00F01574" w:rsidRPr="00381A51" w:rsidRDefault="00F01574" w:rsidP="00514D26">
            <w:pPr>
              <w:spacing w:line="276" w:lineRule="auto"/>
              <w:rPr>
                <w:sz w:val="18"/>
                <w:szCs w:val="18"/>
              </w:rPr>
            </w:pPr>
          </w:p>
          <w:tbl>
            <w:tblPr>
              <w:tblStyle w:val="Tablaconcuadrcula"/>
              <w:tblW w:w="0" w:type="auto"/>
              <w:jc w:val="center"/>
              <w:tblLayout w:type="fixed"/>
              <w:tblLook w:val="04A0" w:firstRow="1" w:lastRow="0" w:firstColumn="1" w:lastColumn="0" w:noHBand="0" w:noVBand="1"/>
            </w:tblPr>
            <w:tblGrid>
              <w:gridCol w:w="6074"/>
            </w:tblGrid>
            <w:tr w:rsidR="00514D26" w:rsidRPr="00381A51" w14:paraId="51B5BA71" w14:textId="77777777" w:rsidTr="002A75F5">
              <w:trPr>
                <w:trHeight w:val="261"/>
                <w:jc w:val="center"/>
              </w:trPr>
              <w:tc>
                <w:tcPr>
                  <w:tcW w:w="6074" w:type="dxa"/>
                </w:tcPr>
                <w:p w14:paraId="1574BE70" w14:textId="77777777" w:rsidR="00514D26" w:rsidRPr="00381A51" w:rsidRDefault="00514D26" w:rsidP="00E76576">
                  <w:pPr>
                    <w:framePr w:hSpace="141" w:wrap="around" w:vAnchor="text" w:hAnchor="margin" w:xAlign="right" w:y="150"/>
                    <w:spacing w:line="276" w:lineRule="auto"/>
                    <w:jc w:val="center"/>
                    <w:rPr>
                      <w:sz w:val="10"/>
                      <w:szCs w:val="10"/>
                    </w:rPr>
                  </w:pPr>
                </w:p>
                <w:p w14:paraId="3ABA87B5" w14:textId="68751C0D" w:rsidR="00514D26" w:rsidRPr="003A4626" w:rsidRDefault="00514D26" w:rsidP="00E76576">
                  <w:pPr>
                    <w:framePr w:hSpace="141" w:wrap="around" w:vAnchor="text" w:hAnchor="margin" w:xAlign="right" w:y="150"/>
                    <w:spacing w:line="276" w:lineRule="auto"/>
                    <w:jc w:val="left"/>
                    <w:rPr>
                      <w:sz w:val="20"/>
                      <w:szCs w:val="20"/>
                    </w:rPr>
                  </w:pPr>
                  <w:r w:rsidRPr="003A4626">
                    <w:rPr>
                      <w:sz w:val="20"/>
                      <w:szCs w:val="20"/>
                    </w:rPr>
                    <w:t xml:space="preserve">                        Cantidad de Agencias de Aduanas de Riesgo</w:t>
                  </w:r>
                </w:p>
                <w:p w14:paraId="20F50D5D" w14:textId="141CD866" w:rsidR="00514D26" w:rsidRPr="003A4626" w:rsidRDefault="00514D26" w:rsidP="00E76576">
                  <w:pPr>
                    <w:framePr w:hSpace="141" w:wrap="around" w:vAnchor="text" w:hAnchor="margin" w:xAlign="right" w:y="150"/>
                    <w:spacing w:line="276" w:lineRule="auto"/>
                    <w:jc w:val="left"/>
                    <w:rPr>
                      <w:sz w:val="20"/>
                      <w:szCs w:val="20"/>
                    </w:rPr>
                  </w:pPr>
                  <w:r w:rsidRPr="003A4626">
                    <w:rPr>
                      <w:noProof/>
                      <w:sz w:val="20"/>
                      <w:szCs w:val="20"/>
                      <w:lang w:val="es-PE" w:eastAsia="es-PE"/>
                    </w:rPr>
                    <mc:AlternateContent>
                      <mc:Choice Requires="wps">
                        <w:drawing>
                          <wp:anchor distT="0" distB="0" distL="114300" distR="114300" simplePos="0" relativeHeight="252727808" behindDoc="0" locked="0" layoutInCell="1" allowOverlap="1" wp14:anchorId="27B3B3E9" wp14:editId="7547F5AE">
                            <wp:simplePos x="0" y="0"/>
                            <wp:positionH relativeFrom="column">
                              <wp:posOffset>809624</wp:posOffset>
                            </wp:positionH>
                            <wp:positionV relativeFrom="paragraph">
                              <wp:posOffset>72390</wp:posOffset>
                            </wp:positionV>
                            <wp:extent cx="2600325" cy="9525"/>
                            <wp:effectExtent l="0" t="0" r="28575" b="28575"/>
                            <wp:wrapNone/>
                            <wp:docPr id="22" name="Conector recto 3"/>
                            <wp:cNvGraphicFramePr/>
                            <a:graphic xmlns:a="http://schemas.openxmlformats.org/drawingml/2006/main">
                              <a:graphicData uri="http://schemas.microsoft.com/office/word/2010/wordprocessingShape">
                                <wps:wsp>
                                  <wps:cNvCnPr/>
                                  <wps:spPr>
                                    <a:xfrm>
                                      <a:off x="0" y="0"/>
                                      <a:ext cx="2600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C4CE902" id="Conector recto 3" o:spid="_x0000_s1026" style="position:absolute;z-index:25272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5.7pt" to="2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" strokecolor="black [3213]"/>
                        </w:pict>
                      </mc:Fallback>
                    </mc:AlternateContent>
                  </w:r>
                  <w:r w:rsidRPr="003A4626">
                    <w:rPr>
                      <w:sz w:val="20"/>
                      <w:szCs w:val="20"/>
                    </w:rPr>
                    <w:t xml:space="preserve">Indicador = </w:t>
                  </w:r>
                </w:p>
                <w:p w14:paraId="740E5DC2" w14:textId="17369D8C" w:rsidR="00514D26" w:rsidRPr="003A4626" w:rsidRDefault="00514D26" w:rsidP="00E76576">
                  <w:pPr>
                    <w:framePr w:hSpace="141" w:wrap="around" w:vAnchor="text" w:hAnchor="margin" w:xAlign="right" w:y="150"/>
                    <w:spacing w:line="276" w:lineRule="auto"/>
                    <w:rPr>
                      <w:sz w:val="20"/>
                      <w:szCs w:val="20"/>
                    </w:rPr>
                  </w:pPr>
                  <w:r w:rsidRPr="003A4626">
                    <w:rPr>
                      <w:sz w:val="20"/>
                      <w:szCs w:val="20"/>
                    </w:rPr>
                    <w:t xml:space="preserve">                               Cantidad total de Agencias de Aduanas</w:t>
                  </w:r>
                </w:p>
                <w:p w14:paraId="662FC56C" w14:textId="77777777" w:rsidR="00514D26" w:rsidRPr="00381A51" w:rsidRDefault="00514D26" w:rsidP="00E76576">
                  <w:pPr>
                    <w:framePr w:hSpace="141" w:wrap="around" w:vAnchor="text" w:hAnchor="margin" w:xAlign="right" w:y="150"/>
                    <w:spacing w:line="276" w:lineRule="auto"/>
                    <w:rPr>
                      <w:sz w:val="10"/>
                      <w:szCs w:val="10"/>
                    </w:rPr>
                  </w:pPr>
                </w:p>
              </w:tc>
            </w:tr>
          </w:tbl>
          <w:p w14:paraId="7A2A3D8E" w14:textId="77777777" w:rsidR="00514D26" w:rsidRPr="00381A51" w:rsidRDefault="00514D26" w:rsidP="00514D26">
            <w:pPr>
              <w:spacing w:line="276" w:lineRule="auto"/>
              <w:rPr>
                <w:sz w:val="18"/>
                <w:szCs w:val="18"/>
              </w:rPr>
            </w:pPr>
          </w:p>
          <w:p w14:paraId="694E6C6B" w14:textId="21EA13FD" w:rsidR="00514D26" w:rsidRPr="003A4626" w:rsidRDefault="00514D26" w:rsidP="00514D26">
            <w:pPr>
              <w:spacing w:line="276" w:lineRule="auto"/>
              <w:ind w:left="938" w:hanging="795"/>
              <w:rPr>
                <w:szCs w:val="22"/>
              </w:rPr>
            </w:pPr>
            <w:r w:rsidRPr="003A4626">
              <w:rPr>
                <w:i/>
                <w:szCs w:val="22"/>
              </w:rPr>
              <w:t>D</w:t>
            </w:r>
            <w:r w:rsidR="002F3E86">
              <w:rPr>
                <w:i/>
                <w:szCs w:val="22"/>
              </w:rPr>
              <w:t>ó</w:t>
            </w:r>
            <w:r w:rsidRPr="003A4626">
              <w:rPr>
                <w:i/>
                <w:szCs w:val="22"/>
              </w:rPr>
              <w:t>nde</w:t>
            </w:r>
            <w:r w:rsidRPr="003A4626">
              <w:rPr>
                <w:szCs w:val="22"/>
              </w:rPr>
              <w:t xml:space="preserve">: </w:t>
            </w:r>
          </w:p>
          <w:p w14:paraId="47475622" w14:textId="35E92762" w:rsidR="00514D26" w:rsidRPr="00DC59E0" w:rsidRDefault="00514D26" w:rsidP="00DC59E0">
            <w:pPr>
              <w:pStyle w:val="Prrafodelista"/>
              <w:numPr>
                <w:ilvl w:val="0"/>
                <w:numId w:val="4"/>
              </w:numPr>
              <w:spacing w:line="276" w:lineRule="auto"/>
              <w:ind w:left="349" w:hanging="284"/>
              <w:rPr>
                <w:szCs w:val="22"/>
              </w:rPr>
            </w:pPr>
            <w:r w:rsidRPr="003A4626">
              <w:rPr>
                <w:szCs w:val="22"/>
              </w:rPr>
              <w:t xml:space="preserve">Cantidad de Aduanas de Riesgo: </w:t>
            </w:r>
            <w:r w:rsidR="001074E2">
              <w:rPr>
                <w:szCs w:val="22"/>
              </w:rPr>
              <w:t>c</w:t>
            </w:r>
            <w:r w:rsidRPr="003A4626">
              <w:rPr>
                <w:szCs w:val="22"/>
              </w:rPr>
              <w:t>orresponde al número de agencias de aduanas consideradas de riesgo que cumple alguna de las condiciones establecidas en la variable  “v1103 Agencia de Aduanas”.</w:t>
            </w:r>
          </w:p>
          <w:p w14:paraId="5A317527" w14:textId="15193539" w:rsidR="00514D26" w:rsidRPr="003A4626" w:rsidRDefault="00514D26" w:rsidP="002F3E86">
            <w:pPr>
              <w:pStyle w:val="Prrafodelista"/>
              <w:numPr>
                <w:ilvl w:val="0"/>
                <w:numId w:val="4"/>
              </w:numPr>
              <w:spacing w:line="276" w:lineRule="auto"/>
              <w:ind w:left="349" w:hanging="284"/>
              <w:rPr>
                <w:szCs w:val="22"/>
              </w:rPr>
            </w:pPr>
            <w:r w:rsidRPr="003A4626">
              <w:rPr>
                <w:szCs w:val="22"/>
              </w:rPr>
              <w:t xml:space="preserve">Cantidad de Agencias de Aduanas: </w:t>
            </w:r>
            <w:r w:rsidR="001074E2">
              <w:rPr>
                <w:szCs w:val="22"/>
              </w:rPr>
              <w:t>c</w:t>
            </w:r>
            <w:r w:rsidRPr="003A4626">
              <w:rPr>
                <w:szCs w:val="22"/>
              </w:rPr>
              <w:t>orresponde al número total de agencias de aduanas contratadas por el exportador.</w:t>
            </w:r>
          </w:p>
          <w:p w14:paraId="29E02C9E" w14:textId="77777777" w:rsidR="00514D26" w:rsidRPr="003A4626" w:rsidRDefault="00514D26" w:rsidP="00514D26">
            <w:pPr>
              <w:spacing w:line="276" w:lineRule="auto"/>
              <w:rPr>
                <w:szCs w:val="22"/>
              </w:rPr>
            </w:pPr>
          </w:p>
          <w:p w14:paraId="181C742E" w14:textId="25947DB8" w:rsidR="00514D26" w:rsidRPr="003A4626" w:rsidRDefault="00514D26" w:rsidP="00514D26">
            <w:pPr>
              <w:spacing w:line="276" w:lineRule="auto"/>
              <w:rPr>
                <w:szCs w:val="22"/>
                <w:u w:val="single"/>
              </w:rPr>
            </w:pPr>
            <w:r w:rsidRPr="003A4626">
              <w:rPr>
                <w:szCs w:val="22"/>
                <w:u w:val="single"/>
              </w:rPr>
              <w:t>Fuente de información</w:t>
            </w:r>
          </w:p>
          <w:p w14:paraId="464D89FE" w14:textId="385FA3D6" w:rsidR="00514D26" w:rsidRPr="00DC59E0" w:rsidRDefault="00514D26" w:rsidP="00DC59E0">
            <w:pPr>
              <w:spacing w:line="276" w:lineRule="auto"/>
              <w:rPr>
                <w:szCs w:val="22"/>
              </w:rPr>
            </w:pPr>
            <w:r w:rsidRPr="00DC59E0">
              <w:rPr>
                <w:szCs w:val="22"/>
              </w:rPr>
              <w:t>Archivo remitido por la INGP, con el nombre “</w:t>
            </w:r>
            <w:proofErr w:type="spellStart"/>
            <w:r w:rsidRPr="00DC59E0">
              <w:rPr>
                <w:szCs w:val="22"/>
              </w:rPr>
              <w:t>Alertas_aduaneras.unl</w:t>
            </w:r>
            <w:proofErr w:type="spellEnd"/>
            <w:r w:rsidRPr="00DC59E0">
              <w:rPr>
                <w:szCs w:val="22"/>
              </w:rPr>
              <w:t>”, con la estructura detallada en la variable</w:t>
            </w:r>
            <w:r w:rsidRPr="00DC59E0">
              <w:rPr>
                <w:b/>
                <w:szCs w:val="22"/>
              </w:rPr>
              <w:t xml:space="preserve"> “</w:t>
            </w:r>
            <w:r w:rsidRPr="00DC59E0">
              <w:rPr>
                <w:szCs w:val="22"/>
              </w:rPr>
              <w:t>v1102 Alertas aduaneras”.</w:t>
            </w:r>
          </w:p>
          <w:p w14:paraId="481D0AAE" w14:textId="366D7EE5" w:rsidR="00DE79E1" w:rsidRDefault="00DE79E1" w:rsidP="00DC59E0">
            <w:pPr>
              <w:spacing w:line="276" w:lineRule="auto"/>
              <w:ind w:left="207"/>
              <w:rPr>
                <w:rFonts w:cs="Arial"/>
                <w:szCs w:val="22"/>
              </w:rPr>
            </w:pPr>
            <w:r w:rsidRPr="00DC59E0">
              <w:rPr>
                <w:szCs w:val="22"/>
              </w:rPr>
              <w:t xml:space="preserve">Teradata: </w:t>
            </w:r>
            <w:r w:rsidRPr="00DC59E0">
              <w:rPr>
                <w:rFonts w:cs="Arial"/>
                <w:szCs w:val="22"/>
              </w:rPr>
              <w:t xml:space="preserve"> Módulo 081603 – Carga de insumos Matriz Unificada (Alertas Aduaneras) e información de agencias de aduanas.</w:t>
            </w:r>
          </w:p>
          <w:p w14:paraId="21A9E7F7" w14:textId="0E34C13B" w:rsidR="00211751" w:rsidRDefault="00211751" w:rsidP="00DC59E0">
            <w:pPr>
              <w:spacing w:line="276" w:lineRule="auto"/>
              <w:ind w:left="207"/>
              <w:rPr>
                <w:rFonts w:cs="Arial"/>
                <w:szCs w:val="22"/>
              </w:rPr>
            </w:pPr>
          </w:p>
          <w:p w14:paraId="5FD9AF5D" w14:textId="77777777" w:rsidR="00211751" w:rsidRDefault="00211751" w:rsidP="00211751">
            <w:pPr>
              <w:spacing w:line="276" w:lineRule="auto"/>
              <w:rPr>
                <w:szCs w:val="22"/>
                <w:u w:val="single"/>
              </w:rPr>
            </w:pPr>
            <w:r>
              <w:rPr>
                <w:szCs w:val="22"/>
                <w:u w:val="single"/>
              </w:rPr>
              <w:t>Interpretación de Resultados</w:t>
            </w:r>
          </w:p>
          <w:p w14:paraId="3D297CFE" w14:textId="36E31744" w:rsidR="00211751" w:rsidRDefault="00211751" w:rsidP="00211751">
            <w:pPr>
              <w:pStyle w:val="Prrafodelista"/>
              <w:numPr>
                <w:ilvl w:val="0"/>
                <w:numId w:val="37"/>
              </w:numPr>
              <w:spacing w:line="276" w:lineRule="auto"/>
              <w:ind w:left="213" w:hanging="142"/>
              <w:rPr>
                <w:szCs w:val="22"/>
              </w:rPr>
            </w:pPr>
            <w:r w:rsidRPr="000306CA">
              <w:rPr>
                <w:szCs w:val="22"/>
              </w:rPr>
              <w:t xml:space="preserve">El valor </w:t>
            </w:r>
            <w:r>
              <w:rPr>
                <w:szCs w:val="22"/>
              </w:rPr>
              <w:t>general debe</w:t>
            </w:r>
            <w:r w:rsidRPr="000306CA">
              <w:rPr>
                <w:szCs w:val="22"/>
              </w:rPr>
              <w:t xml:space="preserve"> ser </w:t>
            </w:r>
            <w:r>
              <w:rPr>
                <w:szCs w:val="22"/>
              </w:rPr>
              <w:t>entre “0” y</w:t>
            </w:r>
            <w:r w:rsidRPr="000306CA">
              <w:rPr>
                <w:szCs w:val="22"/>
              </w:rPr>
              <w:t xml:space="preserve"> </w:t>
            </w:r>
            <w:r>
              <w:rPr>
                <w:szCs w:val="22"/>
              </w:rPr>
              <w:t>“</w:t>
            </w:r>
            <w:r w:rsidRPr="000306CA">
              <w:rPr>
                <w:szCs w:val="22"/>
              </w:rPr>
              <w:t>1</w:t>
            </w:r>
            <w:r>
              <w:rPr>
                <w:szCs w:val="22"/>
              </w:rPr>
              <w:t>”.</w:t>
            </w:r>
          </w:p>
          <w:p w14:paraId="18E5A763" w14:textId="7BACFFED" w:rsidR="00211751" w:rsidRPr="00211751" w:rsidRDefault="00211751" w:rsidP="00211751">
            <w:pPr>
              <w:pStyle w:val="Prrafodelista"/>
              <w:numPr>
                <w:ilvl w:val="0"/>
                <w:numId w:val="37"/>
              </w:numPr>
              <w:spacing w:line="276" w:lineRule="auto"/>
              <w:ind w:left="213" w:hanging="142"/>
              <w:rPr>
                <w:szCs w:val="22"/>
              </w:rPr>
            </w:pPr>
            <w:r w:rsidRPr="00211751">
              <w:rPr>
                <w:szCs w:val="22"/>
              </w:rPr>
              <w:t>Será de mayor riesgo si el valor se acerca a “1”.</w:t>
            </w:r>
          </w:p>
          <w:p w14:paraId="1763FA59" w14:textId="3F530CDD" w:rsidR="00514D26" w:rsidRPr="00381A51" w:rsidRDefault="00514D26" w:rsidP="00514D26">
            <w:pPr>
              <w:spacing w:line="276" w:lineRule="auto"/>
              <w:rPr>
                <w:rFonts w:cs="Arial"/>
                <w:sz w:val="10"/>
                <w:szCs w:val="10"/>
                <w:lang w:eastAsia="es-PE"/>
              </w:rPr>
            </w:pPr>
          </w:p>
        </w:tc>
      </w:tr>
      <w:tr w:rsidR="00514D26" w:rsidRPr="00381A51" w14:paraId="6D58CBA8" w14:textId="77777777" w:rsidTr="002A75F5">
        <w:trPr>
          <w:trHeight w:val="270"/>
        </w:trPr>
        <w:tc>
          <w:tcPr>
            <w:tcW w:w="568" w:type="dxa"/>
            <w:shd w:val="clear" w:color="auto" w:fill="auto"/>
            <w:noWrap/>
          </w:tcPr>
          <w:p w14:paraId="47626D7E" w14:textId="77777777" w:rsidR="00514D26" w:rsidRPr="00381A51" w:rsidRDefault="00514D26" w:rsidP="00514D26">
            <w:pPr>
              <w:spacing w:line="276" w:lineRule="auto"/>
              <w:ind w:left="-265" w:right="-70" w:firstLine="284"/>
              <w:jc w:val="center"/>
              <w:rPr>
                <w:rFonts w:cs="Arial"/>
                <w:sz w:val="10"/>
                <w:szCs w:val="10"/>
              </w:rPr>
            </w:pPr>
          </w:p>
          <w:p w14:paraId="0686892A" w14:textId="260F536A" w:rsidR="00514D26" w:rsidRPr="003A4626" w:rsidRDefault="00514D26" w:rsidP="00514D26">
            <w:pPr>
              <w:spacing w:line="276" w:lineRule="auto"/>
              <w:ind w:left="-265" w:right="-70" w:firstLine="284"/>
              <w:jc w:val="center"/>
              <w:rPr>
                <w:rFonts w:cs="Arial"/>
                <w:szCs w:val="22"/>
              </w:rPr>
            </w:pPr>
            <w:r w:rsidRPr="003A4626">
              <w:rPr>
                <w:rFonts w:cs="Arial"/>
                <w:szCs w:val="22"/>
              </w:rPr>
              <w:t>128</w:t>
            </w:r>
          </w:p>
        </w:tc>
        <w:tc>
          <w:tcPr>
            <w:tcW w:w="8210" w:type="dxa"/>
            <w:shd w:val="clear" w:color="auto" w:fill="auto"/>
            <w:noWrap/>
          </w:tcPr>
          <w:p w14:paraId="11560CE2" w14:textId="77777777" w:rsidR="00514D26" w:rsidRPr="00381A51" w:rsidRDefault="00514D26" w:rsidP="00514D26">
            <w:pPr>
              <w:spacing w:line="276" w:lineRule="auto"/>
              <w:rPr>
                <w:sz w:val="10"/>
                <w:szCs w:val="10"/>
              </w:rPr>
            </w:pPr>
          </w:p>
          <w:p w14:paraId="01795C26" w14:textId="0AEC6553" w:rsidR="00514D26" w:rsidRPr="003A4626" w:rsidRDefault="00514D26" w:rsidP="00514D26">
            <w:pPr>
              <w:spacing w:line="276" w:lineRule="auto"/>
              <w:rPr>
                <w:b/>
                <w:szCs w:val="22"/>
              </w:rPr>
            </w:pPr>
            <w:r w:rsidRPr="003A4626">
              <w:rPr>
                <w:b/>
                <w:szCs w:val="22"/>
              </w:rPr>
              <w:t>v1105 Compensaciones declaradas</w:t>
            </w:r>
          </w:p>
          <w:p w14:paraId="27D0C7FE" w14:textId="77777777" w:rsidR="00514D26" w:rsidRPr="003A4626" w:rsidRDefault="00514D26" w:rsidP="00514D26">
            <w:pPr>
              <w:spacing w:line="276" w:lineRule="auto"/>
              <w:rPr>
                <w:szCs w:val="22"/>
              </w:rPr>
            </w:pPr>
          </w:p>
          <w:p w14:paraId="0F9518DE" w14:textId="7B865DDE" w:rsidR="00514D26" w:rsidRPr="003A4626" w:rsidRDefault="00514D26" w:rsidP="00514D26">
            <w:pPr>
              <w:spacing w:line="276" w:lineRule="auto"/>
              <w:rPr>
                <w:szCs w:val="22"/>
                <w:u w:val="single"/>
              </w:rPr>
            </w:pPr>
            <w:r w:rsidRPr="003A4626">
              <w:rPr>
                <w:szCs w:val="22"/>
                <w:u w:val="single"/>
              </w:rPr>
              <w:t>Definición</w:t>
            </w:r>
          </w:p>
          <w:p w14:paraId="07DBF504" w14:textId="728AB5D8" w:rsidR="00514D26" w:rsidRPr="003A4626" w:rsidRDefault="00514D26" w:rsidP="00514D26">
            <w:pPr>
              <w:spacing w:line="276" w:lineRule="auto"/>
              <w:rPr>
                <w:szCs w:val="22"/>
              </w:rPr>
            </w:pPr>
            <w:r w:rsidRPr="003A4626">
              <w:rPr>
                <w:szCs w:val="22"/>
              </w:rPr>
              <w:t xml:space="preserve">Mide la relación entre el monto compensado por el cual no se ha presentado el PDB exportadores o se ha presentado fuera de plazo y el monto total compensado en la declaración jurada del IGV. </w:t>
            </w:r>
          </w:p>
          <w:p w14:paraId="39845AF9" w14:textId="77777777" w:rsidR="00514D26" w:rsidRPr="003A4626" w:rsidRDefault="00514D26" w:rsidP="00514D26">
            <w:pPr>
              <w:spacing w:line="276" w:lineRule="auto"/>
              <w:rPr>
                <w:szCs w:val="22"/>
              </w:rPr>
            </w:pPr>
          </w:p>
          <w:p w14:paraId="1C534EE8" w14:textId="02833A1D" w:rsidR="00514D26" w:rsidRPr="003A4626" w:rsidRDefault="00514D26" w:rsidP="00514D26">
            <w:pPr>
              <w:spacing w:line="276" w:lineRule="auto"/>
              <w:rPr>
                <w:szCs w:val="22"/>
                <w:u w:val="single"/>
              </w:rPr>
            </w:pPr>
            <w:r w:rsidRPr="003A4626">
              <w:rPr>
                <w:szCs w:val="22"/>
                <w:u w:val="single"/>
              </w:rPr>
              <w:t>Periodo de evaluación</w:t>
            </w:r>
          </w:p>
          <w:p w14:paraId="77EAD351" w14:textId="4B6DE894" w:rsidR="00514D26" w:rsidRPr="003A4626" w:rsidRDefault="00514D26" w:rsidP="00514D26">
            <w:pPr>
              <w:spacing w:line="276" w:lineRule="auto"/>
              <w:rPr>
                <w:szCs w:val="22"/>
              </w:rPr>
            </w:pPr>
            <w:r w:rsidRPr="003A4626">
              <w:rPr>
                <w:szCs w:val="22"/>
              </w:rPr>
              <w:t>Corresponde a los últimos 24 periodos tributarios vencidos a la fecha de ejecución del cálculo de la variable.</w:t>
            </w:r>
          </w:p>
          <w:p w14:paraId="06B9C3E3" w14:textId="77777777" w:rsidR="00514D26" w:rsidRPr="003A4626" w:rsidRDefault="00514D26" w:rsidP="00514D26">
            <w:pPr>
              <w:spacing w:line="276" w:lineRule="auto"/>
              <w:rPr>
                <w:szCs w:val="22"/>
              </w:rPr>
            </w:pPr>
          </w:p>
          <w:p w14:paraId="1F9C9FE0" w14:textId="26180B5C" w:rsidR="00514D26" w:rsidRPr="003A4626" w:rsidRDefault="00514D26" w:rsidP="00514D26">
            <w:pPr>
              <w:spacing w:line="276" w:lineRule="auto"/>
              <w:rPr>
                <w:szCs w:val="22"/>
                <w:u w:val="single"/>
              </w:rPr>
            </w:pPr>
            <w:r w:rsidRPr="003A4626">
              <w:rPr>
                <w:szCs w:val="22"/>
                <w:u w:val="single"/>
              </w:rPr>
              <w:t>Forma de cálculo</w:t>
            </w:r>
          </w:p>
          <w:p w14:paraId="56AE27FE" w14:textId="77777777" w:rsidR="00514D26" w:rsidRPr="003A4626" w:rsidRDefault="00514D26" w:rsidP="00514D26">
            <w:pPr>
              <w:spacing w:line="276" w:lineRule="auto"/>
              <w:rPr>
                <w:szCs w:val="22"/>
              </w:rPr>
            </w:pPr>
          </w:p>
          <w:p w14:paraId="3BC46016" w14:textId="527A8DC5" w:rsidR="00514D26" w:rsidRDefault="00514D26" w:rsidP="00DC59E0">
            <w:pPr>
              <w:spacing w:line="276" w:lineRule="auto"/>
              <w:ind w:left="1057" w:hanging="1057"/>
              <w:rPr>
                <w:sz w:val="18"/>
                <w:szCs w:val="18"/>
              </w:rPr>
            </w:pPr>
            <w:r w:rsidRPr="008E2B3F">
              <w:rPr>
                <w:i/>
                <w:iCs/>
                <w:szCs w:val="22"/>
              </w:rPr>
              <w:t>Indicador</w:t>
            </w:r>
            <w:r w:rsidRPr="003A4626">
              <w:rPr>
                <w:szCs w:val="22"/>
              </w:rPr>
              <w:t xml:space="preserve">: </w:t>
            </w:r>
            <w:r w:rsidR="001074E2">
              <w:rPr>
                <w:szCs w:val="22"/>
              </w:rPr>
              <w:t>e</w:t>
            </w:r>
            <w:r w:rsidRPr="003A4626">
              <w:rPr>
                <w:szCs w:val="22"/>
              </w:rPr>
              <w:t>s el resultado de dividir el monto compensado sin PDB y el monto total compensado</w:t>
            </w:r>
            <w:r w:rsidR="00C6131D">
              <w:rPr>
                <w:szCs w:val="22"/>
              </w:rPr>
              <w:t xml:space="preserve">. </w:t>
            </w:r>
            <w:r w:rsidR="00C6131D" w:rsidRPr="0092477A">
              <w:rPr>
                <w:szCs w:val="22"/>
              </w:rPr>
              <w:t>Se representa con la siguiente fórmula:</w:t>
            </w:r>
          </w:p>
          <w:p w14:paraId="127F61EE" w14:textId="77777777" w:rsidR="006C4EAD" w:rsidRPr="00381A51" w:rsidRDefault="006C4EAD" w:rsidP="00514D26">
            <w:pPr>
              <w:spacing w:line="276" w:lineRule="auto"/>
              <w:rPr>
                <w:sz w:val="18"/>
                <w:szCs w:val="18"/>
              </w:rPr>
            </w:pPr>
          </w:p>
          <w:tbl>
            <w:tblPr>
              <w:tblStyle w:val="Tablaconcuadrcula"/>
              <w:tblW w:w="0" w:type="auto"/>
              <w:jc w:val="center"/>
              <w:tblLayout w:type="fixed"/>
              <w:tblLook w:val="04A0" w:firstRow="1" w:lastRow="0" w:firstColumn="1" w:lastColumn="0" w:noHBand="0" w:noVBand="1"/>
            </w:tblPr>
            <w:tblGrid>
              <w:gridCol w:w="5103"/>
            </w:tblGrid>
            <w:tr w:rsidR="00514D26" w:rsidRPr="00381A51" w14:paraId="1DD38F34" w14:textId="77777777" w:rsidTr="002A75F5">
              <w:trPr>
                <w:trHeight w:val="259"/>
                <w:jc w:val="center"/>
              </w:trPr>
              <w:tc>
                <w:tcPr>
                  <w:tcW w:w="5103" w:type="dxa"/>
                </w:tcPr>
                <w:p w14:paraId="72413062" w14:textId="77777777" w:rsidR="00514D26" w:rsidRPr="00381A51" w:rsidRDefault="00514D26" w:rsidP="00E76576">
                  <w:pPr>
                    <w:framePr w:hSpace="141" w:wrap="around" w:vAnchor="text" w:hAnchor="margin" w:xAlign="right" w:y="150"/>
                    <w:spacing w:line="276" w:lineRule="auto"/>
                    <w:jc w:val="center"/>
                    <w:rPr>
                      <w:sz w:val="18"/>
                      <w:szCs w:val="18"/>
                    </w:rPr>
                  </w:pPr>
                </w:p>
                <w:p w14:paraId="49EA1C22" w14:textId="3180AB2E" w:rsidR="00514D26" w:rsidRPr="003A4626" w:rsidRDefault="00514D26" w:rsidP="00E76576">
                  <w:pPr>
                    <w:framePr w:hSpace="141" w:wrap="around" w:vAnchor="text" w:hAnchor="margin" w:xAlign="right" w:y="150"/>
                    <w:spacing w:line="276" w:lineRule="auto"/>
                    <w:jc w:val="left"/>
                    <w:rPr>
                      <w:sz w:val="20"/>
                      <w:szCs w:val="20"/>
                    </w:rPr>
                  </w:pPr>
                  <w:r w:rsidRPr="00381A51">
                    <w:rPr>
                      <w:sz w:val="18"/>
                      <w:szCs w:val="18"/>
                    </w:rPr>
                    <w:t xml:space="preserve">                    </w:t>
                  </w:r>
                  <w:r w:rsidR="003A4626">
                    <w:rPr>
                      <w:sz w:val="18"/>
                      <w:szCs w:val="18"/>
                    </w:rPr>
                    <w:t xml:space="preserve">      </w:t>
                  </w:r>
                  <w:r w:rsidRPr="003A4626">
                    <w:rPr>
                      <w:sz w:val="20"/>
                      <w:szCs w:val="20"/>
                    </w:rPr>
                    <w:t>∑ Monto compensado sin PDB</w:t>
                  </w:r>
                </w:p>
                <w:p w14:paraId="354619FF" w14:textId="42AD9DB3" w:rsidR="00514D26" w:rsidRPr="003A4626" w:rsidRDefault="00514D26" w:rsidP="00E76576">
                  <w:pPr>
                    <w:framePr w:hSpace="141" w:wrap="around" w:vAnchor="text" w:hAnchor="margin" w:xAlign="right" w:y="150"/>
                    <w:spacing w:line="276" w:lineRule="auto"/>
                    <w:jc w:val="left"/>
                    <w:rPr>
                      <w:sz w:val="20"/>
                      <w:szCs w:val="20"/>
                    </w:rPr>
                  </w:pPr>
                  <w:r w:rsidRPr="003A4626">
                    <w:rPr>
                      <w:noProof/>
                      <w:sz w:val="20"/>
                      <w:szCs w:val="20"/>
                      <w:lang w:val="es-PE" w:eastAsia="es-PE"/>
                    </w:rPr>
                    <mc:AlternateContent>
                      <mc:Choice Requires="wps">
                        <w:drawing>
                          <wp:anchor distT="0" distB="0" distL="114300" distR="114300" simplePos="0" relativeHeight="252728832" behindDoc="0" locked="0" layoutInCell="1" allowOverlap="1" wp14:anchorId="142FD900" wp14:editId="643FE1D8">
                            <wp:simplePos x="0" y="0"/>
                            <wp:positionH relativeFrom="column">
                              <wp:posOffset>805815</wp:posOffset>
                            </wp:positionH>
                            <wp:positionV relativeFrom="paragraph">
                              <wp:posOffset>74930</wp:posOffset>
                            </wp:positionV>
                            <wp:extent cx="1752600" cy="9525"/>
                            <wp:effectExtent l="0" t="0" r="19050" b="28575"/>
                            <wp:wrapNone/>
                            <wp:docPr id="29" name="Conector recto 2"/>
                            <wp:cNvGraphicFramePr/>
                            <a:graphic xmlns:a="http://schemas.openxmlformats.org/drawingml/2006/main">
                              <a:graphicData uri="http://schemas.microsoft.com/office/word/2010/wordprocessingShape">
                                <wps:wsp>
                                  <wps:cNvCnPr/>
                                  <wps:spPr>
                                    <a:xfrm>
                                      <a:off x="0" y="0"/>
                                      <a:ext cx="17526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7098E8A" id="Conector recto 2" o:spid="_x0000_s1026" style="position:absolute;z-index:25272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5.9pt" to="201.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" strokecolor="black [3213]"/>
                        </w:pict>
                      </mc:Fallback>
                    </mc:AlternateContent>
                  </w:r>
                  <w:r w:rsidRPr="003A4626">
                    <w:rPr>
                      <w:sz w:val="20"/>
                      <w:szCs w:val="20"/>
                    </w:rPr>
                    <w:t xml:space="preserve">Indicador </w:t>
                  </w:r>
                  <w:r w:rsidR="003A4626">
                    <w:rPr>
                      <w:sz w:val="20"/>
                      <w:szCs w:val="20"/>
                    </w:rPr>
                    <w:t xml:space="preserve">  </w:t>
                  </w:r>
                  <w:r w:rsidRPr="003A4626">
                    <w:rPr>
                      <w:sz w:val="20"/>
                      <w:szCs w:val="20"/>
                    </w:rPr>
                    <w:t xml:space="preserve">= </w:t>
                  </w:r>
                </w:p>
                <w:p w14:paraId="5D6016B7" w14:textId="1377609B" w:rsidR="00514D26" w:rsidRPr="003A4626" w:rsidRDefault="00514D26" w:rsidP="00E76576">
                  <w:pPr>
                    <w:framePr w:hSpace="141" w:wrap="around" w:vAnchor="text" w:hAnchor="margin" w:xAlign="right" w:y="150"/>
                    <w:spacing w:line="276" w:lineRule="auto"/>
                    <w:rPr>
                      <w:sz w:val="20"/>
                      <w:szCs w:val="20"/>
                    </w:rPr>
                  </w:pPr>
                  <w:r w:rsidRPr="003A4626">
                    <w:rPr>
                      <w:sz w:val="20"/>
                      <w:szCs w:val="20"/>
                    </w:rPr>
                    <w:t xml:space="preserve">                      </w:t>
                  </w:r>
                  <w:r w:rsidR="003A4626">
                    <w:rPr>
                      <w:sz w:val="20"/>
                      <w:szCs w:val="20"/>
                    </w:rPr>
                    <w:t xml:space="preserve">     </w:t>
                  </w:r>
                  <w:r w:rsidRPr="003A4626">
                    <w:rPr>
                      <w:sz w:val="20"/>
                      <w:szCs w:val="20"/>
                    </w:rPr>
                    <w:t>∑ Monto total compensado</w:t>
                  </w:r>
                </w:p>
                <w:p w14:paraId="4A544478" w14:textId="77777777" w:rsidR="00514D26" w:rsidRPr="00381A51" w:rsidRDefault="00514D26" w:rsidP="00E76576">
                  <w:pPr>
                    <w:framePr w:hSpace="141" w:wrap="around" w:vAnchor="text" w:hAnchor="margin" w:xAlign="right" w:y="150"/>
                    <w:spacing w:line="276" w:lineRule="auto"/>
                    <w:rPr>
                      <w:sz w:val="18"/>
                      <w:szCs w:val="18"/>
                    </w:rPr>
                  </w:pPr>
                </w:p>
              </w:tc>
            </w:tr>
          </w:tbl>
          <w:p w14:paraId="58298F09" w14:textId="77777777" w:rsidR="00514D26" w:rsidRPr="00381A51" w:rsidRDefault="00514D26" w:rsidP="00514D26">
            <w:pPr>
              <w:spacing w:line="276" w:lineRule="auto"/>
              <w:rPr>
                <w:sz w:val="18"/>
                <w:szCs w:val="18"/>
              </w:rPr>
            </w:pPr>
          </w:p>
          <w:p w14:paraId="4D61419B" w14:textId="424A61DC" w:rsidR="00514D26" w:rsidRPr="003A4626" w:rsidRDefault="00514D26" w:rsidP="00514D26">
            <w:pPr>
              <w:spacing w:line="276" w:lineRule="auto"/>
              <w:ind w:left="143"/>
              <w:rPr>
                <w:szCs w:val="22"/>
              </w:rPr>
            </w:pPr>
            <w:r w:rsidRPr="003A4626">
              <w:rPr>
                <w:i/>
                <w:szCs w:val="22"/>
              </w:rPr>
              <w:t>D</w:t>
            </w:r>
            <w:r w:rsidR="00DC59E0">
              <w:rPr>
                <w:i/>
                <w:szCs w:val="22"/>
              </w:rPr>
              <w:t>ó</w:t>
            </w:r>
            <w:r w:rsidRPr="003A4626">
              <w:rPr>
                <w:i/>
                <w:szCs w:val="22"/>
              </w:rPr>
              <w:t>nde</w:t>
            </w:r>
            <w:r w:rsidRPr="003A4626">
              <w:rPr>
                <w:szCs w:val="22"/>
              </w:rPr>
              <w:t>:</w:t>
            </w:r>
          </w:p>
          <w:p w14:paraId="271EC262" w14:textId="77777777" w:rsidR="00514D26" w:rsidRPr="003A4626" w:rsidRDefault="00514D26" w:rsidP="00514D26">
            <w:pPr>
              <w:spacing w:line="276" w:lineRule="auto"/>
              <w:rPr>
                <w:szCs w:val="22"/>
              </w:rPr>
            </w:pPr>
          </w:p>
          <w:p w14:paraId="6213F2BB" w14:textId="334012B5" w:rsidR="00514D26" w:rsidRPr="003A4626" w:rsidRDefault="00514D26" w:rsidP="00DC59E0">
            <w:pPr>
              <w:pStyle w:val="Prrafodelista"/>
              <w:numPr>
                <w:ilvl w:val="0"/>
                <w:numId w:val="43"/>
              </w:numPr>
              <w:spacing w:line="276" w:lineRule="auto"/>
              <w:ind w:left="490" w:hanging="347"/>
              <w:rPr>
                <w:szCs w:val="22"/>
              </w:rPr>
            </w:pPr>
            <w:r w:rsidRPr="003A4626">
              <w:rPr>
                <w:szCs w:val="22"/>
              </w:rPr>
              <w:t xml:space="preserve">∑ Monto compensado sin PDB: </w:t>
            </w:r>
            <w:r w:rsidR="001074E2">
              <w:rPr>
                <w:szCs w:val="22"/>
              </w:rPr>
              <w:t>c</w:t>
            </w:r>
            <w:r w:rsidRPr="003A4626">
              <w:rPr>
                <w:szCs w:val="22"/>
              </w:rPr>
              <w:t>orresponde a la sumatoria del monto declarado en la casilla 305 del PDT 621 correspondiente a los periodos en los cuales no se haya presentado el PDB exportadores de manera oportuna o no se haya presentado.</w:t>
            </w:r>
          </w:p>
          <w:p w14:paraId="690C8DA0" w14:textId="21A21150" w:rsidR="00DE79E1" w:rsidRPr="003A4626" w:rsidRDefault="00DE79E1" w:rsidP="00DE79E1">
            <w:pPr>
              <w:pStyle w:val="Prrafodelista"/>
              <w:spacing w:line="276" w:lineRule="auto"/>
              <w:ind w:left="285"/>
              <w:rPr>
                <w:szCs w:val="22"/>
              </w:rPr>
            </w:pPr>
          </w:p>
          <w:p w14:paraId="45C4AA9A" w14:textId="77777777" w:rsidR="00DE79E1" w:rsidRPr="003A4626" w:rsidRDefault="00DE79E1" w:rsidP="00DC59E0">
            <w:pPr>
              <w:pStyle w:val="Prrafodelista"/>
              <w:spacing w:line="276" w:lineRule="auto"/>
              <w:ind w:left="490"/>
              <w:rPr>
                <w:szCs w:val="22"/>
              </w:rPr>
            </w:pPr>
            <w:r w:rsidRPr="003A4626">
              <w:rPr>
                <w:i/>
                <w:iCs/>
                <w:szCs w:val="22"/>
              </w:rPr>
              <w:t>Precisión</w:t>
            </w:r>
            <w:r w:rsidRPr="003A4626">
              <w:rPr>
                <w:szCs w:val="22"/>
              </w:rPr>
              <w:t>:</w:t>
            </w:r>
          </w:p>
          <w:p w14:paraId="617F00E7" w14:textId="24A6EBD1" w:rsidR="00DE79E1" w:rsidRPr="00D8658F" w:rsidRDefault="00DE79E1" w:rsidP="00DC59E0">
            <w:pPr>
              <w:pStyle w:val="Prrafodelista"/>
              <w:spacing w:line="276" w:lineRule="auto"/>
              <w:ind w:left="490"/>
              <w:rPr>
                <w:szCs w:val="22"/>
              </w:rPr>
            </w:pPr>
            <w:r w:rsidRPr="00D8658F">
              <w:rPr>
                <w:szCs w:val="22"/>
              </w:rPr>
              <w:t>Tener en cuenta que el PDB exportadores debe ser presentado hasta la fecha de presentación del PDT 621 en el cual se realizó la compensación</w:t>
            </w:r>
            <w:r w:rsidR="00037FB1" w:rsidRPr="00D8658F">
              <w:rPr>
                <w:szCs w:val="22"/>
              </w:rPr>
              <w:t>, tal como se define en la v0514.</w:t>
            </w:r>
          </w:p>
          <w:p w14:paraId="0E8DB5CF" w14:textId="77777777" w:rsidR="00514D26" w:rsidRPr="003A4626" w:rsidRDefault="00514D26" w:rsidP="00514D26">
            <w:pPr>
              <w:pStyle w:val="Prrafodelista"/>
              <w:spacing w:line="276" w:lineRule="auto"/>
              <w:ind w:left="285" w:hanging="142"/>
              <w:rPr>
                <w:szCs w:val="22"/>
              </w:rPr>
            </w:pPr>
          </w:p>
          <w:p w14:paraId="3253D490" w14:textId="5E2087F2" w:rsidR="00514D26" w:rsidRPr="003A4626" w:rsidRDefault="00514D26" w:rsidP="00DC59E0">
            <w:pPr>
              <w:pStyle w:val="Prrafodelista"/>
              <w:numPr>
                <w:ilvl w:val="0"/>
                <w:numId w:val="43"/>
              </w:numPr>
              <w:spacing w:line="276" w:lineRule="auto"/>
              <w:ind w:left="490" w:hanging="347"/>
              <w:rPr>
                <w:szCs w:val="22"/>
              </w:rPr>
            </w:pPr>
            <w:r w:rsidRPr="003A4626">
              <w:rPr>
                <w:szCs w:val="22"/>
              </w:rPr>
              <w:t xml:space="preserve">∑ Monto total compensado: </w:t>
            </w:r>
            <w:r w:rsidR="001074E2">
              <w:rPr>
                <w:szCs w:val="22"/>
              </w:rPr>
              <w:t>c</w:t>
            </w:r>
            <w:r w:rsidRPr="003A4626">
              <w:rPr>
                <w:szCs w:val="22"/>
              </w:rPr>
              <w:t>orresponde a la sumatoria del monto declarado en casilla 305 del PDT 621.</w:t>
            </w:r>
          </w:p>
          <w:p w14:paraId="5323D87B" w14:textId="77777777" w:rsidR="00514D26" w:rsidRPr="003A4626" w:rsidRDefault="00514D26" w:rsidP="00514D26">
            <w:pPr>
              <w:spacing w:line="276" w:lineRule="auto"/>
              <w:rPr>
                <w:szCs w:val="22"/>
              </w:rPr>
            </w:pPr>
          </w:p>
          <w:p w14:paraId="2134CBD7" w14:textId="45CA97F4" w:rsidR="00514D26" w:rsidRPr="003A4626" w:rsidRDefault="00514D26" w:rsidP="00514D26">
            <w:pPr>
              <w:spacing w:line="276" w:lineRule="auto"/>
              <w:rPr>
                <w:szCs w:val="22"/>
                <w:u w:val="single"/>
              </w:rPr>
            </w:pPr>
            <w:r w:rsidRPr="003A4626">
              <w:rPr>
                <w:szCs w:val="22"/>
                <w:u w:val="single"/>
              </w:rPr>
              <w:t>Fuente de información</w:t>
            </w:r>
          </w:p>
          <w:p w14:paraId="5DF3AC88" w14:textId="1D08CBA2" w:rsidR="00514D26" w:rsidRDefault="00514D26" w:rsidP="008138E0">
            <w:pPr>
              <w:pStyle w:val="Prrafodelista"/>
              <w:numPr>
                <w:ilvl w:val="0"/>
                <w:numId w:val="56"/>
              </w:numPr>
              <w:spacing w:line="276" w:lineRule="auto"/>
              <w:ind w:left="234" w:hanging="234"/>
              <w:rPr>
                <w:szCs w:val="22"/>
              </w:rPr>
            </w:pPr>
            <w:r w:rsidRPr="003A4626">
              <w:rPr>
                <w:szCs w:val="22"/>
              </w:rPr>
              <w:t>Declaraciones juradas del IGV</w:t>
            </w:r>
            <w:r w:rsidR="00DE79E1" w:rsidRPr="003A4626">
              <w:rPr>
                <w:szCs w:val="22"/>
              </w:rPr>
              <w:t>.</w:t>
            </w:r>
          </w:p>
          <w:p w14:paraId="7578B50E" w14:textId="1F1C4269" w:rsidR="00DC59E0" w:rsidRPr="003A4626" w:rsidRDefault="00DC59E0" w:rsidP="00DC59E0">
            <w:pPr>
              <w:pStyle w:val="Prrafodelista"/>
              <w:spacing w:line="276" w:lineRule="auto"/>
              <w:ind w:left="234"/>
              <w:rPr>
                <w:szCs w:val="22"/>
              </w:rPr>
            </w:pPr>
            <w:r w:rsidRPr="003A4626">
              <w:rPr>
                <w:szCs w:val="22"/>
              </w:rPr>
              <w:t>Teradata:</w:t>
            </w:r>
            <w:r>
              <w:rPr>
                <w:szCs w:val="22"/>
              </w:rPr>
              <w:t xml:space="preserve"> </w:t>
            </w:r>
            <w:r w:rsidRPr="003A4626">
              <w:rPr>
                <w:rFonts w:cs="Arial"/>
                <w:szCs w:val="22"/>
              </w:rPr>
              <w:t xml:space="preserve"> Módulo 081419 – DDJJ</w:t>
            </w:r>
          </w:p>
          <w:p w14:paraId="3735866D" w14:textId="07A8B256" w:rsidR="00514D26" w:rsidRPr="003A4626" w:rsidRDefault="00514D26" w:rsidP="008138E0">
            <w:pPr>
              <w:pStyle w:val="Prrafodelista"/>
              <w:numPr>
                <w:ilvl w:val="0"/>
                <w:numId w:val="56"/>
              </w:numPr>
              <w:spacing w:line="276" w:lineRule="auto"/>
              <w:ind w:left="234" w:hanging="234"/>
              <w:rPr>
                <w:szCs w:val="22"/>
              </w:rPr>
            </w:pPr>
            <w:r w:rsidRPr="003A4626">
              <w:rPr>
                <w:szCs w:val="22"/>
              </w:rPr>
              <w:t>PDB Exportadores</w:t>
            </w:r>
            <w:r w:rsidR="00DE79E1" w:rsidRPr="003A4626">
              <w:rPr>
                <w:szCs w:val="22"/>
              </w:rPr>
              <w:t>.</w:t>
            </w:r>
          </w:p>
          <w:p w14:paraId="1CAE5B4D" w14:textId="65F8A9D8" w:rsidR="00DE79E1" w:rsidRDefault="00DE79E1" w:rsidP="00DC59E0">
            <w:pPr>
              <w:pStyle w:val="Prrafodelista"/>
              <w:spacing w:line="276" w:lineRule="auto"/>
              <w:ind w:left="234"/>
              <w:rPr>
                <w:rFonts w:cs="Arial"/>
                <w:szCs w:val="22"/>
              </w:rPr>
            </w:pPr>
            <w:r w:rsidRPr="003A4626">
              <w:rPr>
                <w:szCs w:val="22"/>
              </w:rPr>
              <w:t>Teradata:</w:t>
            </w:r>
            <w:r w:rsidR="00DC59E0">
              <w:rPr>
                <w:szCs w:val="22"/>
              </w:rPr>
              <w:t xml:space="preserve"> </w:t>
            </w:r>
            <w:r w:rsidRPr="00DC59E0">
              <w:rPr>
                <w:rFonts w:cs="Arial"/>
                <w:szCs w:val="22"/>
              </w:rPr>
              <w:t>Módulo 080457 – PDB Exportadores</w:t>
            </w:r>
          </w:p>
          <w:p w14:paraId="0F98B9EF" w14:textId="7121BFF7" w:rsidR="00D02912" w:rsidRDefault="00D02912" w:rsidP="00DC59E0">
            <w:pPr>
              <w:pStyle w:val="Prrafodelista"/>
              <w:spacing w:line="276" w:lineRule="auto"/>
              <w:ind w:left="234"/>
              <w:rPr>
                <w:rFonts w:cs="Arial"/>
                <w:szCs w:val="22"/>
              </w:rPr>
            </w:pPr>
          </w:p>
          <w:p w14:paraId="663C84C8" w14:textId="77777777" w:rsidR="00D02912" w:rsidRDefault="00D02912" w:rsidP="00D02912">
            <w:pPr>
              <w:spacing w:line="276" w:lineRule="auto"/>
              <w:rPr>
                <w:szCs w:val="22"/>
                <w:u w:val="single"/>
              </w:rPr>
            </w:pPr>
            <w:r>
              <w:rPr>
                <w:szCs w:val="22"/>
                <w:u w:val="single"/>
              </w:rPr>
              <w:t>Interpretación de Resultados</w:t>
            </w:r>
          </w:p>
          <w:p w14:paraId="3ABEEA03" w14:textId="104B39C4" w:rsidR="00D02912" w:rsidRDefault="00D02912" w:rsidP="00D02912">
            <w:pPr>
              <w:pStyle w:val="Prrafodelista"/>
              <w:numPr>
                <w:ilvl w:val="0"/>
                <w:numId w:val="37"/>
              </w:numPr>
              <w:spacing w:line="276" w:lineRule="auto"/>
              <w:ind w:left="213" w:hanging="142"/>
              <w:rPr>
                <w:szCs w:val="22"/>
              </w:rPr>
            </w:pPr>
            <w:r w:rsidRPr="000306CA">
              <w:rPr>
                <w:szCs w:val="22"/>
              </w:rPr>
              <w:t xml:space="preserve">El valor </w:t>
            </w:r>
            <w:r>
              <w:rPr>
                <w:szCs w:val="22"/>
              </w:rPr>
              <w:t>general debe</w:t>
            </w:r>
            <w:r w:rsidRPr="000306CA">
              <w:rPr>
                <w:szCs w:val="22"/>
              </w:rPr>
              <w:t xml:space="preserve"> ser </w:t>
            </w:r>
            <w:r>
              <w:rPr>
                <w:szCs w:val="22"/>
              </w:rPr>
              <w:t>entre “0” y</w:t>
            </w:r>
            <w:r w:rsidRPr="000306CA">
              <w:rPr>
                <w:szCs w:val="22"/>
              </w:rPr>
              <w:t xml:space="preserve"> </w:t>
            </w:r>
            <w:r>
              <w:rPr>
                <w:szCs w:val="22"/>
              </w:rPr>
              <w:t>“</w:t>
            </w:r>
            <w:r w:rsidRPr="000306CA">
              <w:rPr>
                <w:szCs w:val="22"/>
              </w:rPr>
              <w:t>1</w:t>
            </w:r>
            <w:r>
              <w:rPr>
                <w:szCs w:val="22"/>
              </w:rPr>
              <w:t>”.</w:t>
            </w:r>
          </w:p>
          <w:p w14:paraId="36CE6523" w14:textId="49244A82" w:rsidR="00D02912" w:rsidRPr="00D02912" w:rsidRDefault="00D02912" w:rsidP="00D02912">
            <w:pPr>
              <w:pStyle w:val="Prrafodelista"/>
              <w:numPr>
                <w:ilvl w:val="0"/>
                <w:numId w:val="37"/>
              </w:numPr>
              <w:spacing w:line="276" w:lineRule="auto"/>
              <w:ind w:left="213" w:hanging="142"/>
              <w:rPr>
                <w:szCs w:val="22"/>
              </w:rPr>
            </w:pPr>
            <w:r w:rsidRPr="00D02912">
              <w:rPr>
                <w:szCs w:val="22"/>
              </w:rPr>
              <w:t>Será de mayor riesgo si el valor se acerca a “1”.</w:t>
            </w:r>
          </w:p>
          <w:p w14:paraId="7248C920" w14:textId="7AF8D5F8" w:rsidR="00514D26" w:rsidRPr="00576EDE" w:rsidRDefault="00514D26" w:rsidP="00514D26">
            <w:pPr>
              <w:spacing w:line="276" w:lineRule="auto"/>
              <w:rPr>
                <w:sz w:val="10"/>
                <w:szCs w:val="10"/>
              </w:rPr>
            </w:pPr>
          </w:p>
        </w:tc>
      </w:tr>
      <w:tr w:rsidR="00514D26" w:rsidRPr="00381A51" w14:paraId="4C3B0B4B" w14:textId="77777777" w:rsidTr="002A75F5">
        <w:trPr>
          <w:trHeight w:val="270"/>
        </w:trPr>
        <w:tc>
          <w:tcPr>
            <w:tcW w:w="568" w:type="dxa"/>
            <w:shd w:val="clear" w:color="auto" w:fill="auto"/>
            <w:noWrap/>
          </w:tcPr>
          <w:p w14:paraId="34FFDEC7" w14:textId="77777777" w:rsidR="00514D26" w:rsidRPr="00381A51" w:rsidRDefault="00514D26" w:rsidP="00514D26">
            <w:pPr>
              <w:spacing w:line="276" w:lineRule="auto"/>
              <w:ind w:left="-265" w:right="-70" w:firstLine="284"/>
              <w:jc w:val="center"/>
              <w:rPr>
                <w:rFonts w:cs="Arial"/>
                <w:sz w:val="10"/>
                <w:szCs w:val="10"/>
              </w:rPr>
            </w:pPr>
          </w:p>
          <w:p w14:paraId="04CB83A6" w14:textId="571246E4" w:rsidR="00514D26" w:rsidRPr="003A4626" w:rsidRDefault="00514D26" w:rsidP="00514D26">
            <w:pPr>
              <w:spacing w:line="276" w:lineRule="auto"/>
              <w:ind w:left="-265" w:right="-70" w:firstLine="284"/>
              <w:jc w:val="center"/>
              <w:rPr>
                <w:rFonts w:cs="Arial"/>
                <w:szCs w:val="22"/>
              </w:rPr>
            </w:pPr>
            <w:r w:rsidRPr="003A4626">
              <w:rPr>
                <w:rFonts w:cs="Arial"/>
                <w:szCs w:val="22"/>
              </w:rPr>
              <w:t>129</w:t>
            </w:r>
          </w:p>
        </w:tc>
        <w:tc>
          <w:tcPr>
            <w:tcW w:w="8210" w:type="dxa"/>
            <w:shd w:val="clear" w:color="auto" w:fill="auto"/>
            <w:noWrap/>
          </w:tcPr>
          <w:p w14:paraId="24E58186" w14:textId="77777777" w:rsidR="00514D26" w:rsidRPr="00381A51" w:rsidRDefault="00514D26" w:rsidP="00514D26">
            <w:pPr>
              <w:spacing w:line="276" w:lineRule="auto"/>
              <w:rPr>
                <w:sz w:val="10"/>
                <w:szCs w:val="10"/>
              </w:rPr>
            </w:pPr>
          </w:p>
          <w:p w14:paraId="3F678ADD" w14:textId="162BEEE2" w:rsidR="00514D26" w:rsidRPr="003A4626" w:rsidRDefault="00514D26" w:rsidP="00514D26">
            <w:pPr>
              <w:spacing w:line="276" w:lineRule="auto"/>
              <w:rPr>
                <w:b/>
                <w:szCs w:val="22"/>
              </w:rPr>
            </w:pPr>
            <w:r w:rsidRPr="003A4626">
              <w:rPr>
                <w:b/>
                <w:szCs w:val="22"/>
              </w:rPr>
              <w:t>v1106 Incumplimiento PDB exportadores</w:t>
            </w:r>
          </w:p>
          <w:p w14:paraId="13A6A755" w14:textId="77777777" w:rsidR="00514D26" w:rsidRPr="003A4626" w:rsidRDefault="00514D26" w:rsidP="00514D26">
            <w:pPr>
              <w:spacing w:line="276" w:lineRule="auto"/>
              <w:rPr>
                <w:szCs w:val="22"/>
              </w:rPr>
            </w:pPr>
          </w:p>
          <w:p w14:paraId="7A860908" w14:textId="4A6CC01C" w:rsidR="00514D26" w:rsidRPr="003A4626" w:rsidRDefault="00514D26" w:rsidP="00514D26">
            <w:pPr>
              <w:spacing w:line="276" w:lineRule="auto"/>
              <w:rPr>
                <w:szCs w:val="22"/>
                <w:u w:val="single"/>
              </w:rPr>
            </w:pPr>
            <w:r w:rsidRPr="003A4626">
              <w:rPr>
                <w:szCs w:val="22"/>
                <w:u w:val="single"/>
              </w:rPr>
              <w:t>Definición</w:t>
            </w:r>
          </w:p>
          <w:p w14:paraId="66077CF3" w14:textId="5C150BD2" w:rsidR="00514D26" w:rsidRPr="003A4626" w:rsidRDefault="00514D26" w:rsidP="00514D26">
            <w:pPr>
              <w:spacing w:line="276" w:lineRule="auto"/>
              <w:rPr>
                <w:szCs w:val="22"/>
              </w:rPr>
            </w:pPr>
            <w:r w:rsidRPr="003A4626">
              <w:rPr>
                <w:szCs w:val="22"/>
              </w:rPr>
              <w:t xml:space="preserve">Mide la relación entre la cantidad de PDB exportadores no presentados o presentados fuera de plazo, respecto de la cantidad total de PDB exportadores obligados a presentar. </w:t>
            </w:r>
          </w:p>
          <w:p w14:paraId="48517090" w14:textId="77777777" w:rsidR="00514D26" w:rsidRPr="003A4626" w:rsidRDefault="00514D26" w:rsidP="00514D26">
            <w:pPr>
              <w:spacing w:line="276" w:lineRule="auto"/>
              <w:rPr>
                <w:szCs w:val="22"/>
              </w:rPr>
            </w:pPr>
          </w:p>
          <w:p w14:paraId="77581F92" w14:textId="197C63C8" w:rsidR="00514D26" w:rsidRPr="003A4626" w:rsidRDefault="00514D26" w:rsidP="00514D26">
            <w:pPr>
              <w:spacing w:line="276" w:lineRule="auto"/>
              <w:rPr>
                <w:szCs w:val="22"/>
                <w:u w:val="single"/>
              </w:rPr>
            </w:pPr>
            <w:r w:rsidRPr="003A4626">
              <w:rPr>
                <w:szCs w:val="22"/>
                <w:u w:val="single"/>
              </w:rPr>
              <w:t>Periodo de evaluación</w:t>
            </w:r>
          </w:p>
          <w:p w14:paraId="0999E07F" w14:textId="52805C45" w:rsidR="00514D26" w:rsidRPr="003A4626" w:rsidRDefault="00514D26" w:rsidP="00514D26">
            <w:pPr>
              <w:spacing w:line="276" w:lineRule="auto"/>
              <w:rPr>
                <w:szCs w:val="22"/>
              </w:rPr>
            </w:pPr>
            <w:r w:rsidRPr="003A4626">
              <w:rPr>
                <w:szCs w:val="22"/>
              </w:rPr>
              <w:t>Corresponde a los últimos 24 periodos tributarios vencidos a la fecha de ejecución del cálculo de la variable</w:t>
            </w:r>
          </w:p>
          <w:p w14:paraId="6F461E15" w14:textId="77777777" w:rsidR="00514D26" w:rsidRPr="003A4626" w:rsidRDefault="00514D26" w:rsidP="00514D26">
            <w:pPr>
              <w:spacing w:line="276" w:lineRule="auto"/>
              <w:rPr>
                <w:szCs w:val="22"/>
              </w:rPr>
            </w:pPr>
          </w:p>
          <w:p w14:paraId="6FFD0370" w14:textId="50162682" w:rsidR="00514D26" w:rsidRPr="003A4626" w:rsidRDefault="00514D26" w:rsidP="00514D26">
            <w:pPr>
              <w:spacing w:line="276" w:lineRule="auto"/>
              <w:rPr>
                <w:szCs w:val="22"/>
                <w:u w:val="single"/>
              </w:rPr>
            </w:pPr>
            <w:r w:rsidRPr="003A4626">
              <w:rPr>
                <w:szCs w:val="22"/>
                <w:u w:val="single"/>
              </w:rPr>
              <w:t>Forma de cálculo</w:t>
            </w:r>
          </w:p>
          <w:p w14:paraId="5879CA9C" w14:textId="77777777" w:rsidR="00514D26" w:rsidRPr="003A4626" w:rsidRDefault="00514D26" w:rsidP="00514D26">
            <w:pPr>
              <w:spacing w:line="276" w:lineRule="auto"/>
              <w:rPr>
                <w:szCs w:val="22"/>
              </w:rPr>
            </w:pPr>
          </w:p>
          <w:p w14:paraId="4EED3867" w14:textId="6A5647DA" w:rsidR="00514D26" w:rsidRPr="00381A51" w:rsidRDefault="00514D26" w:rsidP="00EA31F1">
            <w:pPr>
              <w:spacing w:line="276" w:lineRule="auto"/>
              <w:ind w:left="1057" w:hanging="1057"/>
              <w:rPr>
                <w:sz w:val="18"/>
                <w:szCs w:val="18"/>
              </w:rPr>
            </w:pPr>
            <w:r w:rsidRPr="008E2B3F">
              <w:rPr>
                <w:i/>
                <w:iCs/>
                <w:szCs w:val="22"/>
              </w:rPr>
              <w:t>Indicador</w:t>
            </w:r>
            <w:r w:rsidRPr="003A4626">
              <w:rPr>
                <w:szCs w:val="22"/>
              </w:rPr>
              <w:t xml:space="preserve">: </w:t>
            </w:r>
            <w:r w:rsidR="001074E2">
              <w:rPr>
                <w:szCs w:val="22"/>
              </w:rPr>
              <w:t>e</w:t>
            </w:r>
            <w:r w:rsidRPr="003A4626">
              <w:rPr>
                <w:szCs w:val="22"/>
              </w:rPr>
              <w:t>s el resultado de dividir la cantidad de PDB exportadores no presentados o presentados fuera de plazo entre la cantidad de obligados a presentar PDB exportadores</w:t>
            </w:r>
            <w:r w:rsidR="00EA31F1">
              <w:rPr>
                <w:szCs w:val="22"/>
              </w:rPr>
              <w:t>.</w:t>
            </w:r>
            <w:r w:rsidR="00C6131D">
              <w:rPr>
                <w:szCs w:val="22"/>
              </w:rPr>
              <w:t xml:space="preserve"> </w:t>
            </w:r>
            <w:r w:rsidR="00C6131D" w:rsidRPr="0092477A">
              <w:rPr>
                <w:szCs w:val="22"/>
              </w:rPr>
              <w:t>Se representa con la siguiente fórmula:</w:t>
            </w:r>
          </w:p>
          <w:p w14:paraId="7D99AF31" w14:textId="77777777" w:rsidR="00514D26" w:rsidRDefault="00514D26" w:rsidP="00514D26">
            <w:pPr>
              <w:spacing w:line="276" w:lineRule="auto"/>
              <w:rPr>
                <w:sz w:val="18"/>
                <w:szCs w:val="18"/>
              </w:rPr>
            </w:pPr>
          </w:p>
          <w:p w14:paraId="47CF2802" w14:textId="77777777" w:rsidR="00514D26" w:rsidRPr="00381A51" w:rsidRDefault="00514D26" w:rsidP="00514D26">
            <w:pPr>
              <w:spacing w:line="276" w:lineRule="auto"/>
              <w:rPr>
                <w:sz w:val="18"/>
                <w:szCs w:val="18"/>
              </w:rPr>
            </w:pPr>
          </w:p>
          <w:tbl>
            <w:tblPr>
              <w:tblStyle w:val="Tablaconcuadrcula"/>
              <w:tblW w:w="0" w:type="auto"/>
              <w:jc w:val="center"/>
              <w:tblLayout w:type="fixed"/>
              <w:tblLook w:val="04A0" w:firstRow="1" w:lastRow="0" w:firstColumn="1" w:lastColumn="0" w:noHBand="0" w:noVBand="1"/>
            </w:tblPr>
            <w:tblGrid>
              <w:gridCol w:w="5670"/>
            </w:tblGrid>
            <w:tr w:rsidR="00514D26" w:rsidRPr="003C5EE2" w14:paraId="02BEA672" w14:textId="77777777" w:rsidTr="002A75F5">
              <w:trPr>
                <w:trHeight w:val="312"/>
                <w:jc w:val="center"/>
              </w:trPr>
              <w:tc>
                <w:tcPr>
                  <w:tcW w:w="5670" w:type="dxa"/>
                  <w:vAlign w:val="center"/>
                </w:tcPr>
                <w:p w14:paraId="535EA44D" w14:textId="77777777" w:rsidR="00514D26" w:rsidRPr="00B25228" w:rsidRDefault="00514D26" w:rsidP="00E76576">
                  <w:pPr>
                    <w:framePr w:hSpace="141" w:wrap="around" w:vAnchor="text" w:hAnchor="margin" w:xAlign="right" w:y="150"/>
                    <w:spacing w:line="276" w:lineRule="auto"/>
                    <w:jc w:val="left"/>
                    <w:rPr>
                      <w:sz w:val="10"/>
                      <w:szCs w:val="10"/>
                    </w:rPr>
                  </w:pPr>
                </w:p>
                <w:p w14:paraId="70D211CF" w14:textId="47BBC02B" w:rsidR="00514D26" w:rsidRPr="003A4626" w:rsidRDefault="00514D26" w:rsidP="00E76576">
                  <w:pPr>
                    <w:framePr w:hSpace="141" w:wrap="around" w:vAnchor="text" w:hAnchor="margin" w:xAlign="right" w:y="150"/>
                    <w:spacing w:line="276" w:lineRule="auto"/>
                    <w:jc w:val="left"/>
                    <w:rPr>
                      <w:sz w:val="20"/>
                      <w:szCs w:val="20"/>
                      <w:lang w:val="pt-BR"/>
                    </w:rPr>
                  </w:pPr>
                  <w:r w:rsidRPr="003A4626">
                    <w:rPr>
                      <w:sz w:val="20"/>
                      <w:szCs w:val="20"/>
                    </w:rPr>
                    <w:t xml:space="preserve">                       </w:t>
                  </w:r>
                  <w:r w:rsidRPr="003A4626">
                    <w:rPr>
                      <w:sz w:val="20"/>
                      <w:szCs w:val="20"/>
                      <w:lang w:val="pt-BR"/>
                    </w:rPr>
                    <w:t xml:space="preserve">N° PDB </w:t>
                  </w:r>
                  <w:proofErr w:type="spellStart"/>
                  <w:r w:rsidRPr="003A4626">
                    <w:rPr>
                      <w:sz w:val="20"/>
                      <w:szCs w:val="20"/>
                      <w:lang w:val="pt-BR"/>
                    </w:rPr>
                    <w:t>omisos</w:t>
                  </w:r>
                  <w:proofErr w:type="spellEnd"/>
                  <w:r w:rsidRPr="003A4626">
                    <w:rPr>
                      <w:sz w:val="20"/>
                      <w:szCs w:val="20"/>
                      <w:lang w:val="pt-BR"/>
                    </w:rPr>
                    <w:t xml:space="preserve"> + N° PDB </w:t>
                  </w:r>
                  <w:proofErr w:type="spellStart"/>
                  <w:r w:rsidRPr="003A4626">
                    <w:rPr>
                      <w:sz w:val="20"/>
                      <w:szCs w:val="20"/>
                      <w:lang w:val="pt-BR"/>
                    </w:rPr>
                    <w:t>extemporáneos</w:t>
                  </w:r>
                  <w:proofErr w:type="spellEnd"/>
                </w:p>
                <w:p w14:paraId="46022B5C" w14:textId="3F1FF30B" w:rsidR="00514D26" w:rsidRPr="003A4626" w:rsidRDefault="00514D26" w:rsidP="00E76576">
                  <w:pPr>
                    <w:framePr w:hSpace="141" w:wrap="around" w:vAnchor="text" w:hAnchor="margin" w:xAlign="right" w:y="150"/>
                    <w:spacing w:line="276" w:lineRule="auto"/>
                    <w:jc w:val="left"/>
                    <w:rPr>
                      <w:sz w:val="20"/>
                      <w:szCs w:val="20"/>
                      <w:lang w:val="pt-BR"/>
                    </w:rPr>
                  </w:pPr>
                  <w:r w:rsidRPr="003A4626">
                    <w:rPr>
                      <w:noProof/>
                      <w:sz w:val="20"/>
                      <w:szCs w:val="20"/>
                      <w:lang w:val="es-PE" w:eastAsia="es-PE"/>
                    </w:rPr>
                    <mc:AlternateContent>
                      <mc:Choice Requires="wps">
                        <w:drawing>
                          <wp:anchor distT="0" distB="0" distL="114300" distR="114300" simplePos="0" relativeHeight="252729856" behindDoc="0" locked="0" layoutInCell="1" allowOverlap="1" wp14:anchorId="762A3A9B" wp14:editId="4503D570">
                            <wp:simplePos x="0" y="0"/>
                            <wp:positionH relativeFrom="column">
                              <wp:posOffset>780415</wp:posOffset>
                            </wp:positionH>
                            <wp:positionV relativeFrom="paragraph">
                              <wp:posOffset>59690</wp:posOffset>
                            </wp:positionV>
                            <wp:extent cx="2423027" cy="0"/>
                            <wp:effectExtent l="0" t="0" r="15875" b="19050"/>
                            <wp:wrapNone/>
                            <wp:docPr id="30" name="Conector recto 11"/>
                            <wp:cNvGraphicFramePr/>
                            <a:graphic xmlns:a="http://schemas.openxmlformats.org/drawingml/2006/main">
                              <a:graphicData uri="http://schemas.microsoft.com/office/word/2010/wordprocessingShape">
                                <wps:wsp>
                                  <wps:cNvCnPr/>
                                  <wps:spPr>
                                    <a:xfrm>
                                      <a:off x="0" y="0"/>
                                      <a:ext cx="24230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2132ADD" id="Conector recto 11" o:spid="_x0000_s1026" style="position:absolute;z-index:25272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7pt" to="252.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" strokecolor="black [3213]"/>
                        </w:pict>
                      </mc:Fallback>
                    </mc:AlternateContent>
                  </w:r>
                  <w:proofErr w:type="gramStart"/>
                  <w:r w:rsidRPr="003A4626">
                    <w:rPr>
                      <w:sz w:val="20"/>
                      <w:szCs w:val="20"/>
                      <w:lang w:val="pt-BR"/>
                    </w:rPr>
                    <w:t>Indicador</w:t>
                  </w:r>
                  <w:r w:rsidR="003A4626">
                    <w:rPr>
                      <w:sz w:val="20"/>
                      <w:szCs w:val="20"/>
                      <w:lang w:val="pt-BR"/>
                    </w:rPr>
                    <w:t xml:space="preserve"> </w:t>
                  </w:r>
                  <w:r w:rsidRPr="003A4626">
                    <w:rPr>
                      <w:sz w:val="20"/>
                      <w:szCs w:val="20"/>
                      <w:lang w:val="pt-BR"/>
                    </w:rPr>
                    <w:t xml:space="preserve"> =</w:t>
                  </w:r>
                  <w:proofErr w:type="gramEnd"/>
                  <w:r w:rsidRPr="003A4626">
                    <w:rPr>
                      <w:sz w:val="20"/>
                      <w:szCs w:val="20"/>
                      <w:lang w:val="pt-BR"/>
                    </w:rPr>
                    <w:t xml:space="preserve"> </w:t>
                  </w:r>
                </w:p>
                <w:p w14:paraId="5C463752" w14:textId="646F64FD" w:rsidR="00514D26" w:rsidRPr="003A4626" w:rsidRDefault="00514D26" w:rsidP="00E76576">
                  <w:pPr>
                    <w:framePr w:hSpace="141" w:wrap="around" w:vAnchor="text" w:hAnchor="margin" w:xAlign="right" w:y="150"/>
                    <w:spacing w:line="276" w:lineRule="auto"/>
                    <w:rPr>
                      <w:sz w:val="20"/>
                      <w:szCs w:val="20"/>
                      <w:lang w:val="pt-BR"/>
                    </w:rPr>
                  </w:pPr>
                  <w:r w:rsidRPr="003A4626">
                    <w:rPr>
                      <w:sz w:val="20"/>
                      <w:szCs w:val="20"/>
                      <w:lang w:val="pt-BR"/>
                    </w:rPr>
                    <w:t xml:space="preserve">                               N</w:t>
                  </w:r>
                  <w:proofErr w:type="gramStart"/>
                  <w:r w:rsidRPr="003A4626">
                    <w:rPr>
                      <w:sz w:val="20"/>
                      <w:szCs w:val="20"/>
                      <w:lang w:val="pt-BR"/>
                    </w:rPr>
                    <w:t>°  PDB</w:t>
                  </w:r>
                  <w:proofErr w:type="gramEnd"/>
                  <w:r w:rsidRPr="003A4626">
                    <w:rPr>
                      <w:sz w:val="20"/>
                      <w:szCs w:val="20"/>
                      <w:lang w:val="pt-BR"/>
                    </w:rPr>
                    <w:t xml:space="preserve"> </w:t>
                  </w:r>
                  <w:proofErr w:type="spellStart"/>
                  <w:r w:rsidRPr="003A4626">
                    <w:rPr>
                      <w:sz w:val="20"/>
                      <w:szCs w:val="20"/>
                      <w:lang w:val="pt-BR"/>
                    </w:rPr>
                    <w:t>obligados</w:t>
                  </w:r>
                  <w:proofErr w:type="spellEnd"/>
                  <w:r w:rsidRPr="003A4626">
                    <w:rPr>
                      <w:sz w:val="20"/>
                      <w:szCs w:val="20"/>
                      <w:lang w:val="pt-BR"/>
                    </w:rPr>
                    <w:t xml:space="preserve"> a presentar</w:t>
                  </w:r>
                </w:p>
                <w:p w14:paraId="0CC528E6" w14:textId="77777777" w:rsidR="00514D26" w:rsidRPr="006A10A2" w:rsidRDefault="00514D26" w:rsidP="00E76576">
                  <w:pPr>
                    <w:framePr w:hSpace="141" w:wrap="around" w:vAnchor="text" w:hAnchor="margin" w:xAlign="right" w:y="150"/>
                    <w:spacing w:line="276" w:lineRule="auto"/>
                    <w:rPr>
                      <w:sz w:val="10"/>
                      <w:szCs w:val="10"/>
                      <w:lang w:val="pt-BR"/>
                    </w:rPr>
                  </w:pPr>
                </w:p>
              </w:tc>
            </w:tr>
          </w:tbl>
          <w:p w14:paraId="6704214E" w14:textId="77777777" w:rsidR="00514D26" w:rsidRPr="006A10A2" w:rsidRDefault="00514D26" w:rsidP="00514D26">
            <w:pPr>
              <w:spacing w:line="276" w:lineRule="auto"/>
              <w:rPr>
                <w:sz w:val="18"/>
                <w:szCs w:val="18"/>
                <w:lang w:val="pt-BR"/>
              </w:rPr>
            </w:pPr>
          </w:p>
          <w:p w14:paraId="3BDB4F63" w14:textId="3A311899" w:rsidR="00514D26" w:rsidRPr="003A4626" w:rsidRDefault="00514D26" w:rsidP="001A3A58">
            <w:pPr>
              <w:spacing w:line="276" w:lineRule="auto"/>
              <w:ind w:left="65"/>
              <w:rPr>
                <w:szCs w:val="22"/>
              </w:rPr>
            </w:pPr>
            <w:r w:rsidRPr="003A4626">
              <w:rPr>
                <w:i/>
                <w:szCs w:val="22"/>
              </w:rPr>
              <w:t>D</w:t>
            </w:r>
            <w:r w:rsidR="001A3A58">
              <w:rPr>
                <w:i/>
                <w:szCs w:val="22"/>
              </w:rPr>
              <w:t>ó</w:t>
            </w:r>
            <w:r w:rsidRPr="003A4626">
              <w:rPr>
                <w:i/>
                <w:szCs w:val="22"/>
              </w:rPr>
              <w:t>nde</w:t>
            </w:r>
            <w:r w:rsidRPr="003A4626">
              <w:rPr>
                <w:szCs w:val="22"/>
              </w:rPr>
              <w:t>:</w:t>
            </w:r>
            <w:r w:rsidRPr="003A4626">
              <w:rPr>
                <w:szCs w:val="22"/>
              </w:rPr>
              <w:tab/>
            </w:r>
          </w:p>
          <w:p w14:paraId="763C3B73" w14:textId="698ECC20" w:rsidR="00514D26" w:rsidRPr="001A3A58" w:rsidRDefault="00514D26" w:rsidP="001A3A58">
            <w:pPr>
              <w:pStyle w:val="Prrafodelista"/>
              <w:numPr>
                <w:ilvl w:val="0"/>
                <w:numId w:val="47"/>
              </w:numPr>
              <w:spacing w:line="276" w:lineRule="auto"/>
              <w:ind w:left="349" w:hanging="284"/>
              <w:rPr>
                <w:szCs w:val="22"/>
              </w:rPr>
            </w:pPr>
            <w:r w:rsidRPr="003A4626">
              <w:rPr>
                <w:szCs w:val="22"/>
              </w:rPr>
              <w:t xml:space="preserve">N° PDB omisos: </w:t>
            </w:r>
            <w:r w:rsidR="001074E2">
              <w:rPr>
                <w:szCs w:val="22"/>
              </w:rPr>
              <w:t>c</w:t>
            </w:r>
            <w:r w:rsidRPr="003A4626">
              <w:rPr>
                <w:szCs w:val="22"/>
              </w:rPr>
              <w:t>orresponde al número total de PDB exportadores que no se han presentado estando obligados a hacerlo.</w:t>
            </w:r>
          </w:p>
          <w:p w14:paraId="2741B1A5" w14:textId="11553D2E" w:rsidR="00514D26" w:rsidRPr="001A3A58" w:rsidRDefault="00514D26" w:rsidP="001A3A58">
            <w:pPr>
              <w:pStyle w:val="Prrafodelista"/>
              <w:numPr>
                <w:ilvl w:val="0"/>
                <w:numId w:val="47"/>
              </w:numPr>
              <w:spacing w:line="276" w:lineRule="auto"/>
              <w:ind w:left="349" w:hanging="284"/>
              <w:rPr>
                <w:szCs w:val="22"/>
              </w:rPr>
            </w:pPr>
            <w:r w:rsidRPr="003A4626">
              <w:rPr>
                <w:szCs w:val="22"/>
              </w:rPr>
              <w:t xml:space="preserve">N° PDB extemporáneos: </w:t>
            </w:r>
            <w:r w:rsidR="001074E2">
              <w:rPr>
                <w:szCs w:val="22"/>
              </w:rPr>
              <w:t>c</w:t>
            </w:r>
            <w:r w:rsidRPr="003A4626">
              <w:rPr>
                <w:szCs w:val="22"/>
              </w:rPr>
              <w:t>orresponden al número total de PDB exportadores que han presentado fuera de plazo.</w:t>
            </w:r>
          </w:p>
          <w:p w14:paraId="73F71853" w14:textId="69084577" w:rsidR="00514D26" w:rsidRPr="003A4626" w:rsidRDefault="00514D26" w:rsidP="001A3A58">
            <w:pPr>
              <w:pStyle w:val="Prrafodelista"/>
              <w:numPr>
                <w:ilvl w:val="0"/>
                <w:numId w:val="47"/>
              </w:numPr>
              <w:spacing w:line="276" w:lineRule="auto"/>
              <w:ind w:left="349" w:hanging="284"/>
              <w:rPr>
                <w:szCs w:val="22"/>
              </w:rPr>
            </w:pPr>
            <w:r w:rsidRPr="003A4626">
              <w:rPr>
                <w:szCs w:val="22"/>
              </w:rPr>
              <w:t xml:space="preserve">N° PDB obligados a presentar: </w:t>
            </w:r>
            <w:r w:rsidR="001074E2">
              <w:rPr>
                <w:szCs w:val="22"/>
              </w:rPr>
              <w:t>c</w:t>
            </w:r>
            <w:r w:rsidRPr="003A4626">
              <w:rPr>
                <w:szCs w:val="22"/>
              </w:rPr>
              <w:t>orresponde al número total de PDB exportadores obligados a presentar.</w:t>
            </w:r>
          </w:p>
          <w:p w14:paraId="6A5D9919" w14:textId="77777777" w:rsidR="001A3A58" w:rsidRPr="001A3A58" w:rsidRDefault="001A3A58" w:rsidP="001A3A58">
            <w:pPr>
              <w:spacing w:line="276" w:lineRule="auto"/>
              <w:rPr>
                <w:szCs w:val="22"/>
              </w:rPr>
            </w:pPr>
          </w:p>
          <w:p w14:paraId="486F41C6" w14:textId="77777777" w:rsidR="00514D26" w:rsidRPr="003A4626" w:rsidRDefault="00514D26" w:rsidP="001A3A58">
            <w:pPr>
              <w:pStyle w:val="Prrafodelista"/>
              <w:spacing w:line="276" w:lineRule="auto"/>
              <w:ind w:left="65"/>
              <w:rPr>
                <w:szCs w:val="22"/>
              </w:rPr>
            </w:pPr>
            <w:r w:rsidRPr="003A4626">
              <w:rPr>
                <w:i/>
                <w:szCs w:val="22"/>
              </w:rPr>
              <w:t>Precisión</w:t>
            </w:r>
            <w:r w:rsidRPr="003A4626">
              <w:rPr>
                <w:szCs w:val="22"/>
              </w:rPr>
              <w:t>:</w:t>
            </w:r>
          </w:p>
          <w:p w14:paraId="10879F01" w14:textId="2A229A5B" w:rsidR="00514D26" w:rsidRDefault="00514D26" w:rsidP="001A3A58">
            <w:pPr>
              <w:pStyle w:val="Prrafodelista"/>
              <w:spacing w:line="276" w:lineRule="auto"/>
              <w:ind w:left="65"/>
              <w:rPr>
                <w:szCs w:val="22"/>
              </w:rPr>
            </w:pPr>
            <w:r w:rsidRPr="003A4626">
              <w:rPr>
                <w:szCs w:val="22"/>
              </w:rPr>
              <w:t>Tener en cuenta que el PDB exportadores debe ser presentado hasta la fecha de presentación del PDT 621 en el cual se realizó la compensación, tal como se define en la v0514.</w:t>
            </w:r>
          </w:p>
          <w:p w14:paraId="0C8859EC" w14:textId="348A7927" w:rsidR="001E40E9" w:rsidRPr="003A4626" w:rsidRDefault="001E40E9" w:rsidP="001A3A58">
            <w:pPr>
              <w:pStyle w:val="Prrafodelista"/>
              <w:spacing w:line="276" w:lineRule="auto"/>
              <w:ind w:left="65"/>
              <w:rPr>
                <w:szCs w:val="22"/>
              </w:rPr>
            </w:pPr>
            <w:r>
              <w:rPr>
                <w:szCs w:val="22"/>
              </w:rPr>
              <w:t>De presentarse más de un PDB por el mismo periodo, se tomará en cuenta la última presentada.</w:t>
            </w:r>
          </w:p>
          <w:p w14:paraId="3DEBB15F" w14:textId="77777777" w:rsidR="00514D26" w:rsidRPr="003A4626" w:rsidRDefault="00514D26" w:rsidP="00514D26">
            <w:pPr>
              <w:spacing w:line="276" w:lineRule="auto"/>
              <w:rPr>
                <w:szCs w:val="22"/>
              </w:rPr>
            </w:pPr>
          </w:p>
          <w:p w14:paraId="16005258" w14:textId="285C4A04" w:rsidR="00514D26" w:rsidRPr="003A4626" w:rsidRDefault="00514D26" w:rsidP="00514D26">
            <w:pPr>
              <w:spacing w:line="276" w:lineRule="auto"/>
              <w:rPr>
                <w:szCs w:val="22"/>
                <w:u w:val="single"/>
              </w:rPr>
            </w:pPr>
            <w:r w:rsidRPr="003A4626">
              <w:rPr>
                <w:szCs w:val="22"/>
                <w:u w:val="single"/>
              </w:rPr>
              <w:t>Fuente de información</w:t>
            </w:r>
          </w:p>
          <w:p w14:paraId="2FC708ED" w14:textId="36C75267" w:rsidR="00514D26" w:rsidRDefault="00514D26" w:rsidP="008138E0">
            <w:pPr>
              <w:pStyle w:val="Prrafodelista"/>
              <w:numPr>
                <w:ilvl w:val="0"/>
                <w:numId w:val="57"/>
              </w:numPr>
              <w:spacing w:line="276" w:lineRule="auto"/>
              <w:ind w:left="234" w:hanging="234"/>
              <w:rPr>
                <w:szCs w:val="22"/>
              </w:rPr>
            </w:pPr>
            <w:r w:rsidRPr="003A4626">
              <w:rPr>
                <w:szCs w:val="22"/>
              </w:rPr>
              <w:t>Declaraciones juradas del IGV</w:t>
            </w:r>
            <w:r w:rsidR="0098048E" w:rsidRPr="003A4626">
              <w:rPr>
                <w:szCs w:val="22"/>
              </w:rPr>
              <w:t>.</w:t>
            </w:r>
          </w:p>
          <w:p w14:paraId="17B10F97" w14:textId="7E5EA365" w:rsidR="0024651D" w:rsidRPr="0024651D" w:rsidRDefault="0024651D" w:rsidP="0024651D">
            <w:pPr>
              <w:pStyle w:val="Prrafodelista"/>
              <w:spacing w:line="276" w:lineRule="auto"/>
              <w:ind w:left="234"/>
              <w:rPr>
                <w:szCs w:val="22"/>
              </w:rPr>
            </w:pPr>
            <w:r w:rsidRPr="0024651D">
              <w:rPr>
                <w:szCs w:val="22"/>
              </w:rPr>
              <w:t xml:space="preserve">Teradata: </w:t>
            </w:r>
            <w:r w:rsidRPr="0024651D">
              <w:rPr>
                <w:rFonts w:cs="Arial"/>
                <w:szCs w:val="22"/>
              </w:rPr>
              <w:t xml:space="preserve"> Módulo 081419 – DDJJ</w:t>
            </w:r>
          </w:p>
          <w:p w14:paraId="01AE389B" w14:textId="042B00E2" w:rsidR="00514D26" w:rsidRPr="00C9377A" w:rsidRDefault="00514D26" w:rsidP="008138E0">
            <w:pPr>
              <w:pStyle w:val="Prrafodelista"/>
              <w:numPr>
                <w:ilvl w:val="0"/>
                <w:numId w:val="57"/>
              </w:numPr>
              <w:spacing w:line="276" w:lineRule="auto"/>
              <w:ind w:left="234" w:hanging="234"/>
              <w:rPr>
                <w:sz w:val="18"/>
                <w:szCs w:val="18"/>
              </w:rPr>
            </w:pPr>
            <w:r w:rsidRPr="003A4626">
              <w:rPr>
                <w:szCs w:val="22"/>
              </w:rPr>
              <w:t>PDB Exportadores</w:t>
            </w:r>
            <w:r w:rsidR="0098048E" w:rsidRPr="003A4626">
              <w:rPr>
                <w:szCs w:val="22"/>
              </w:rPr>
              <w:t>.</w:t>
            </w:r>
          </w:p>
          <w:p w14:paraId="1DA778F1" w14:textId="64D85BD3" w:rsidR="0098048E" w:rsidRDefault="00C9377A" w:rsidP="00C9377A">
            <w:pPr>
              <w:pStyle w:val="Prrafodelista"/>
              <w:spacing w:line="276" w:lineRule="auto"/>
              <w:ind w:left="234"/>
              <w:rPr>
                <w:rFonts w:cs="Arial"/>
                <w:szCs w:val="22"/>
              </w:rPr>
            </w:pPr>
            <w:r w:rsidRPr="00C9377A">
              <w:rPr>
                <w:szCs w:val="22"/>
              </w:rPr>
              <w:t xml:space="preserve">Teradata: </w:t>
            </w:r>
            <w:r w:rsidRPr="00C9377A">
              <w:rPr>
                <w:rFonts w:cs="Arial"/>
                <w:szCs w:val="22"/>
              </w:rPr>
              <w:t xml:space="preserve"> Módulo 080457 – PDB Exportadores</w:t>
            </w:r>
          </w:p>
          <w:p w14:paraId="5B478E3C" w14:textId="632872CE" w:rsidR="00C94889" w:rsidRDefault="00C94889" w:rsidP="00C9377A">
            <w:pPr>
              <w:pStyle w:val="Prrafodelista"/>
              <w:spacing w:line="276" w:lineRule="auto"/>
              <w:ind w:left="234"/>
              <w:rPr>
                <w:rFonts w:cs="Arial"/>
                <w:szCs w:val="22"/>
              </w:rPr>
            </w:pPr>
          </w:p>
          <w:p w14:paraId="1DD2F458" w14:textId="77777777" w:rsidR="00C94889" w:rsidRDefault="00C94889" w:rsidP="00C94889">
            <w:pPr>
              <w:spacing w:line="276" w:lineRule="auto"/>
              <w:rPr>
                <w:szCs w:val="22"/>
                <w:u w:val="single"/>
              </w:rPr>
            </w:pPr>
            <w:r>
              <w:rPr>
                <w:szCs w:val="22"/>
                <w:u w:val="single"/>
              </w:rPr>
              <w:t>Interpretación de Resultados</w:t>
            </w:r>
          </w:p>
          <w:p w14:paraId="40F499E1" w14:textId="1D89D07D" w:rsidR="00C94889" w:rsidRDefault="00C94889" w:rsidP="00C94889">
            <w:pPr>
              <w:pStyle w:val="Prrafodelista"/>
              <w:numPr>
                <w:ilvl w:val="0"/>
                <w:numId w:val="37"/>
              </w:numPr>
              <w:spacing w:line="276" w:lineRule="auto"/>
              <w:ind w:left="213" w:hanging="142"/>
              <w:rPr>
                <w:szCs w:val="22"/>
              </w:rPr>
            </w:pPr>
            <w:r w:rsidRPr="000306CA">
              <w:rPr>
                <w:szCs w:val="22"/>
              </w:rPr>
              <w:t xml:space="preserve">El valor </w:t>
            </w:r>
            <w:r>
              <w:rPr>
                <w:szCs w:val="22"/>
              </w:rPr>
              <w:t>general debe</w:t>
            </w:r>
            <w:r w:rsidRPr="000306CA">
              <w:rPr>
                <w:szCs w:val="22"/>
              </w:rPr>
              <w:t xml:space="preserve"> ser </w:t>
            </w:r>
            <w:r>
              <w:rPr>
                <w:szCs w:val="22"/>
              </w:rPr>
              <w:t>entre “0” y</w:t>
            </w:r>
            <w:r w:rsidRPr="000306CA">
              <w:rPr>
                <w:szCs w:val="22"/>
              </w:rPr>
              <w:t xml:space="preserve"> </w:t>
            </w:r>
            <w:r>
              <w:rPr>
                <w:szCs w:val="22"/>
              </w:rPr>
              <w:t>“</w:t>
            </w:r>
            <w:r w:rsidRPr="000306CA">
              <w:rPr>
                <w:szCs w:val="22"/>
              </w:rPr>
              <w:t>1</w:t>
            </w:r>
            <w:r>
              <w:rPr>
                <w:szCs w:val="22"/>
              </w:rPr>
              <w:t>”.</w:t>
            </w:r>
          </w:p>
          <w:p w14:paraId="21C92EF7" w14:textId="02C01247" w:rsidR="00C94889" w:rsidRPr="00C94889" w:rsidRDefault="00C94889" w:rsidP="00C94889">
            <w:pPr>
              <w:pStyle w:val="Prrafodelista"/>
              <w:numPr>
                <w:ilvl w:val="0"/>
                <w:numId w:val="37"/>
              </w:numPr>
              <w:spacing w:line="276" w:lineRule="auto"/>
              <w:ind w:left="213" w:hanging="142"/>
              <w:rPr>
                <w:szCs w:val="22"/>
              </w:rPr>
            </w:pPr>
            <w:r w:rsidRPr="00C94889">
              <w:rPr>
                <w:szCs w:val="22"/>
              </w:rPr>
              <w:t>Será de mayor riesgo si el valor se acerca a “1”.</w:t>
            </w:r>
          </w:p>
          <w:p w14:paraId="0E862B62" w14:textId="4124E4BA" w:rsidR="00514D26" w:rsidRPr="00381A51" w:rsidRDefault="00514D26" w:rsidP="00514D26">
            <w:pPr>
              <w:spacing w:line="276" w:lineRule="auto"/>
              <w:ind w:left="371" w:hanging="142"/>
              <w:rPr>
                <w:rFonts w:cs="Arial"/>
                <w:sz w:val="10"/>
                <w:szCs w:val="10"/>
                <w:lang w:eastAsia="es-PE"/>
              </w:rPr>
            </w:pPr>
          </w:p>
        </w:tc>
      </w:tr>
      <w:tr w:rsidR="00514D26" w:rsidRPr="00381A51" w14:paraId="5DF4258D" w14:textId="77777777" w:rsidTr="002A75F5">
        <w:trPr>
          <w:trHeight w:val="270"/>
        </w:trPr>
        <w:tc>
          <w:tcPr>
            <w:tcW w:w="568" w:type="dxa"/>
            <w:shd w:val="clear" w:color="auto" w:fill="auto"/>
            <w:noWrap/>
          </w:tcPr>
          <w:p w14:paraId="7336876B" w14:textId="77777777" w:rsidR="00514D26" w:rsidRPr="00381A51" w:rsidRDefault="00514D26" w:rsidP="00514D26">
            <w:pPr>
              <w:spacing w:line="276" w:lineRule="auto"/>
              <w:ind w:left="-265" w:right="-70" w:firstLine="284"/>
              <w:jc w:val="center"/>
              <w:rPr>
                <w:rFonts w:cs="Arial"/>
                <w:sz w:val="10"/>
                <w:szCs w:val="10"/>
              </w:rPr>
            </w:pPr>
          </w:p>
          <w:p w14:paraId="7331CA5D" w14:textId="0DF617F9" w:rsidR="00514D26" w:rsidRPr="003A4626" w:rsidRDefault="00514D26" w:rsidP="00514D26">
            <w:pPr>
              <w:spacing w:line="276" w:lineRule="auto"/>
              <w:ind w:left="-265" w:right="-70" w:firstLine="284"/>
              <w:jc w:val="center"/>
              <w:rPr>
                <w:rFonts w:cs="Arial"/>
                <w:szCs w:val="22"/>
              </w:rPr>
            </w:pPr>
            <w:r w:rsidRPr="003A4626">
              <w:rPr>
                <w:rFonts w:cs="Arial"/>
                <w:szCs w:val="22"/>
              </w:rPr>
              <w:t>130</w:t>
            </w:r>
          </w:p>
        </w:tc>
        <w:tc>
          <w:tcPr>
            <w:tcW w:w="8210" w:type="dxa"/>
            <w:shd w:val="clear" w:color="auto" w:fill="auto"/>
            <w:noWrap/>
            <w:vAlign w:val="center"/>
          </w:tcPr>
          <w:p w14:paraId="2FAD9D0B" w14:textId="77777777" w:rsidR="00514D26" w:rsidRPr="00381A51" w:rsidRDefault="00514D26" w:rsidP="00514D26">
            <w:pPr>
              <w:spacing w:line="276" w:lineRule="auto"/>
              <w:rPr>
                <w:rFonts w:cs="Arial"/>
                <w:color w:val="000000"/>
                <w:sz w:val="10"/>
                <w:szCs w:val="10"/>
                <w:u w:val="single"/>
              </w:rPr>
            </w:pPr>
          </w:p>
          <w:p w14:paraId="326E7B59" w14:textId="77777777" w:rsidR="00514D26" w:rsidRPr="003A4626" w:rsidRDefault="00514D26" w:rsidP="00514D26">
            <w:pPr>
              <w:spacing w:line="276" w:lineRule="auto"/>
              <w:rPr>
                <w:rFonts w:cs="Arial"/>
                <w:b/>
                <w:color w:val="000000"/>
                <w:szCs w:val="22"/>
                <w:u w:val="single"/>
              </w:rPr>
            </w:pPr>
            <w:r w:rsidRPr="003A4626">
              <w:rPr>
                <w:rFonts w:cs="Arial"/>
                <w:b/>
                <w:szCs w:val="22"/>
              </w:rPr>
              <w:t>v1107 Acciones de control aduanero</w:t>
            </w:r>
          </w:p>
          <w:p w14:paraId="537EE2B1" w14:textId="77777777" w:rsidR="00514D26" w:rsidRPr="003A4626" w:rsidRDefault="00514D26" w:rsidP="00514D26">
            <w:pPr>
              <w:spacing w:line="276" w:lineRule="auto"/>
              <w:rPr>
                <w:rFonts w:cs="Arial"/>
                <w:color w:val="000000"/>
                <w:szCs w:val="22"/>
                <w:u w:val="single"/>
              </w:rPr>
            </w:pPr>
          </w:p>
          <w:p w14:paraId="2BF6B349" w14:textId="11AAC0D2" w:rsidR="00514D26" w:rsidRPr="003A4626" w:rsidRDefault="00514D26" w:rsidP="00514D26">
            <w:pPr>
              <w:spacing w:line="276" w:lineRule="auto"/>
              <w:rPr>
                <w:rFonts w:cs="Arial"/>
                <w:color w:val="000000"/>
                <w:szCs w:val="22"/>
              </w:rPr>
            </w:pPr>
            <w:r w:rsidRPr="003A4626">
              <w:rPr>
                <w:rFonts w:cs="Arial"/>
                <w:color w:val="000000"/>
                <w:szCs w:val="22"/>
                <w:u w:val="single"/>
              </w:rPr>
              <w:t>Definición</w:t>
            </w:r>
            <w:r w:rsidRPr="003A4626">
              <w:rPr>
                <w:rFonts w:cs="Arial"/>
                <w:color w:val="000000"/>
                <w:szCs w:val="22"/>
              </w:rPr>
              <w:t>:</w:t>
            </w:r>
            <w:r w:rsidRPr="003A4626">
              <w:rPr>
                <w:rFonts w:cs="Arial"/>
                <w:color w:val="000000"/>
                <w:szCs w:val="22"/>
              </w:rPr>
              <w:br/>
              <w:t>Determina el nivel de incidencia que tiene una empresa en el régimen de importación definitiva.</w:t>
            </w:r>
          </w:p>
          <w:p w14:paraId="3248B0FE" w14:textId="77777777" w:rsidR="00514D26" w:rsidRPr="003A4626" w:rsidRDefault="00514D26" w:rsidP="00514D26">
            <w:pPr>
              <w:spacing w:line="276" w:lineRule="auto"/>
              <w:rPr>
                <w:rFonts w:cs="Arial"/>
                <w:color w:val="000000"/>
                <w:szCs w:val="22"/>
              </w:rPr>
            </w:pPr>
            <w:r w:rsidRPr="003A4626">
              <w:rPr>
                <w:rFonts w:cs="Arial"/>
                <w:color w:val="000000"/>
                <w:szCs w:val="22"/>
              </w:rPr>
              <w:br/>
            </w:r>
            <w:r w:rsidRPr="003A4626">
              <w:rPr>
                <w:rFonts w:cs="Arial"/>
                <w:color w:val="000000"/>
                <w:szCs w:val="22"/>
                <w:u w:val="single"/>
              </w:rPr>
              <w:t>Periodo de evaluación</w:t>
            </w:r>
            <w:r w:rsidRPr="003A4626">
              <w:rPr>
                <w:rFonts w:cs="Arial"/>
                <w:color w:val="000000"/>
                <w:szCs w:val="22"/>
              </w:rPr>
              <w:t>:</w:t>
            </w:r>
          </w:p>
          <w:p w14:paraId="7C632957" w14:textId="77777777" w:rsidR="00514D26" w:rsidRPr="003A4626" w:rsidRDefault="00514D26" w:rsidP="00514D26">
            <w:pPr>
              <w:spacing w:line="276" w:lineRule="auto"/>
              <w:rPr>
                <w:rFonts w:cs="Arial"/>
                <w:color w:val="000000"/>
                <w:szCs w:val="22"/>
              </w:rPr>
            </w:pPr>
            <w:r w:rsidRPr="003A4626">
              <w:rPr>
                <w:rFonts w:cs="Arial"/>
                <w:color w:val="000000"/>
                <w:szCs w:val="22"/>
              </w:rPr>
              <w:t>Corresponde a los últimos 24 periodos tributarios vencidos a la fecha de ejecución del cálculo de la variable.</w:t>
            </w:r>
          </w:p>
          <w:p w14:paraId="0335DACE" w14:textId="77777777" w:rsidR="00514D26" w:rsidRPr="003A4626" w:rsidRDefault="00514D26" w:rsidP="00514D26">
            <w:pPr>
              <w:spacing w:line="276" w:lineRule="auto"/>
              <w:rPr>
                <w:rFonts w:cs="Arial"/>
                <w:color w:val="000000"/>
                <w:szCs w:val="22"/>
              </w:rPr>
            </w:pPr>
            <w:r w:rsidRPr="003A4626">
              <w:rPr>
                <w:rFonts w:cs="Arial"/>
                <w:color w:val="000000"/>
                <w:szCs w:val="22"/>
              </w:rPr>
              <w:br/>
            </w:r>
            <w:r w:rsidRPr="003A4626">
              <w:rPr>
                <w:rFonts w:cs="Arial"/>
                <w:color w:val="000000"/>
                <w:szCs w:val="22"/>
                <w:u w:val="single"/>
              </w:rPr>
              <w:t>Forma de cálculo</w:t>
            </w:r>
            <w:r w:rsidRPr="003A4626">
              <w:rPr>
                <w:rFonts w:cs="Arial"/>
                <w:color w:val="000000"/>
                <w:szCs w:val="22"/>
              </w:rPr>
              <w:t>:</w:t>
            </w:r>
          </w:p>
          <w:p w14:paraId="4417CF67" w14:textId="77777777" w:rsidR="00514D26" w:rsidRPr="003A4626" w:rsidRDefault="00514D26" w:rsidP="00514D26">
            <w:pPr>
              <w:spacing w:line="276" w:lineRule="auto"/>
              <w:rPr>
                <w:rFonts w:cs="Arial"/>
                <w:color w:val="000000"/>
                <w:szCs w:val="22"/>
              </w:rPr>
            </w:pPr>
          </w:p>
          <w:p w14:paraId="607C6F98" w14:textId="158F0B4F" w:rsidR="00514D26" w:rsidRDefault="00514D26" w:rsidP="00C9377A">
            <w:pPr>
              <w:spacing w:line="276" w:lineRule="auto"/>
              <w:ind w:left="1057" w:hanging="1057"/>
              <w:rPr>
                <w:rFonts w:cs="Arial"/>
                <w:color w:val="000000"/>
                <w:sz w:val="18"/>
                <w:szCs w:val="18"/>
              </w:rPr>
            </w:pPr>
            <w:r w:rsidRPr="008E2B3F">
              <w:rPr>
                <w:rFonts w:cs="Arial"/>
                <w:i/>
                <w:iCs/>
                <w:color w:val="000000"/>
                <w:szCs w:val="22"/>
              </w:rPr>
              <w:t>Indicador</w:t>
            </w:r>
            <w:r w:rsidRPr="003A4626">
              <w:rPr>
                <w:rFonts w:cs="Arial"/>
                <w:color w:val="000000"/>
                <w:szCs w:val="22"/>
              </w:rPr>
              <w:t xml:space="preserve">: </w:t>
            </w:r>
            <w:r w:rsidR="001074E2">
              <w:rPr>
                <w:rFonts w:cs="Arial"/>
                <w:color w:val="000000"/>
                <w:szCs w:val="22"/>
              </w:rPr>
              <w:t>e</w:t>
            </w:r>
            <w:r w:rsidRPr="003A4626">
              <w:rPr>
                <w:rFonts w:cs="Arial"/>
                <w:color w:val="000000"/>
                <w:szCs w:val="22"/>
              </w:rPr>
              <w:t>s la cantidad de declaraciones con incidencia seleccionados a canal físico o documentario entre la cantidad total de declaraciones seleccionadas a ambos canales</w:t>
            </w:r>
            <w:r w:rsidR="00C6131D">
              <w:rPr>
                <w:rFonts w:cs="Arial"/>
                <w:color w:val="000000"/>
                <w:szCs w:val="22"/>
              </w:rPr>
              <w:t xml:space="preserve">. </w:t>
            </w:r>
            <w:r w:rsidR="00C6131D" w:rsidRPr="0092477A">
              <w:rPr>
                <w:szCs w:val="22"/>
              </w:rPr>
              <w:t>Se representa con la siguiente fórmula:</w:t>
            </w:r>
          </w:p>
          <w:p w14:paraId="0B713139" w14:textId="0383F8B2" w:rsidR="00514D26" w:rsidRDefault="00C9377A" w:rsidP="00514D26">
            <w:pPr>
              <w:spacing w:line="276" w:lineRule="auto"/>
              <w:rPr>
                <w:rFonts w:cs="Arial"/>
                <w:color w:val="000000"/>
                <w:sz w:val="18"/>
                <w:szCs w:val="18"/>
              </w:rPr>
            </w:pPr>
            <w:r w:rsidRPr="00381A51">
              <w:rPr>
                <w:rFonts w:cs="Arial"/>
                <w:noProof/>
                <w:color w:val="000000"/>
                <w:sz w:val="18"/>
                <w:szCs w:val="18"/>
                <w:lang w:val="es-PE" w:eastAsia="es-PE"/>
              </w:rPr>
              <mc:AlternateContent>
                <mc:Choice Requires="wps">
                  <w:drawing>
                    <wp:anchor distT="0" distB="0" distL="114300" distR="114300" simplePos="0" relativeHeight="252730880" behindDoc="0" locked="0" layoutInCell="1" allowOverlap="1" wp14:anchorId="7B34A1B5" wp14:editId="3DF665EF">
                      <wp:simplePos x="0" y="0"/>
                      <wp:positionH relativeFrom="column">
                        <wp:posOffset>693420</wp:posOffset>
                      </wp:positionH>
                      <wp:positionV relativeFrom="paragraph">
                        <wp:posOffset>110490</wp:posOffset>
                      </wp:positionV>
                      <wp:extent cx="3486150" cy="600075"/>
                      <wp:effectExtent l="0" t="0" r="19050" b="28575"/>
                      <wp:wrapNone/>
                      <wp:docPr id="8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CE14D9" w14:textId="77777777" w:rsidR="002045A3" w:rsidRPr="00593020" w:rsidRDefault="002045A3" w:rsidP="00DA79BB">
                                  <w:pPr>
                                    <w:jc w:val="center"/>
                                    <w:rPr>
                                      <w:sz w:val="10"/>
                                      <w:szCs w:val="10"/>
                                    </w:rPr>
                                  </w:pPr>
                                </w:p>
                                <w:p w14:paraId="58027CD5" w14:textId="75AFC8D7" w:rsidR="002045A3" w:rsidRPr="003A4626" w:rsidRDefault="002045A3" w:rsidP="00DA79BB">
                                  <w:pPr>
                                    <w:rPr>
                                      <w:sz w:val="20"/>
                                      <w:szCs w:val="20"/>
                                    </w:rPr>
                                  </w:pPr>
                                  <w:r>
                                    <w:rPr>
                                      <w:sz w:val="18"/>
                                      <w:szCs w:val="18"/>
                                    </w:rPr>
                                    <w:t xml:space="preserve">                        </w:t>
                                  </w:r>
                                  <w:r w:rsidRPr="003A4626">
                                    <w:rPr>
                                      <w:rFonts w:cs="Arial"/>
                                      <w:color w:val="000000"/>
                                      <w:sz w:val="20"/>
                                      <w:szCs w:val="20"/>
                                    </w:rPr>
                                    <w:t>Cantidad de declaraciones con incidencia</w:t>
                                  </w:r>
                                </w:p>
                                <w:p w14:paraId="727BD377" w14:textId="77777777" w:rsidR="002045A3" w:rsidRPr="003A4626" w:rsidRDefault="002045A3" w:rsidP="00DA79BB">
                                  <w:pPr>
                                    <w:rPr>
                                      <w:sz w:val="20"/>
                                      <w:szCs w:val="20"/>
                                    </w:rPr>
                                  </w:pPr>
                                  <w:r w:rsidRPr="003A4626">
                                    <w:rPr>
                                      <w:sz w:val="20"/>
                                      <w:szCs w:val="20"/>
                                    </w:rPr>
                                    <w:t xml:space="preserve">Indicador =                    </w:t>
                                  </w:r>
                                </w:p>
                                <w:p w14:paraId="136C5F24" w14:textId="317342B9" w:rsidR="002045A3" w:rsidRPr="003A4626" w:rsidRDefault="002045A3" w:rsidP="00DA79BB">
                                  <w:pPr>
                                    <w:rPr>
                                      <w:sz w:val="20"/>
                                      <w:szCs w:val="20"/>
                                    </w:rPr>
                                  </w:pPr>
                                  <w:r w:rsidRPr="003A4626">
                                    <w:rPr>
                                      <w:sz w:val="20"/>
                                      <w:szCs w:val="20"/>
                                    </w:rPr>
                                    <w:t xml:space="preserve">                             </w:t>
                                  </w:r>
                                  <w:r w:rsidRPr="003A4626">
                                    <w:rPr>
                                      <w:rFonts w:cs="Arial"/>
                                      <w:color w:val="000000"/>
                                      <w:sz w:val="20"/>
                                      <w:szCs w:val="20"/>
                                    </w:rPr>
                                    <w:t>Cantidad total de declaraciones</w:t>
                                  </w:r>
                                </w:p>
                                <w:p w14:paraId="3F8A9290" w14:textId="77777777" w:rsidR="002045A3" w:rsidRPr="00593020" w:rsidRDefault="002045A3" w:rsidP="00DA79BB">
                                  <w:pPr>
                                    <w:jc w:val="center"/>
                                    <w:rPr>
                                      <w:sz w:val="10"/>
                                      <w:szCs w:val="10"/>
                                    </w:rPr>
                                  </w:pPr>
                                </w:p>
                                <w:p w14:paraId="422577C7" w14:textId="77777777" w:rsidR="002045A3" w:rsidRPr="00E66657" w:rsidRDefault="002045A3" w:rsidP="00DA79BB">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4A1B5" id="_x0000_s1044" style="position:absolute;left:0;text-align:left;margin-left:54.6pt;margin-top:8.7pt;width:274.5pt;height:47.25pt;z-index:2527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" filled="f">
                      <v:textbox>
                        <w:txbxContent>
                          <w:p w14:paraId="17CE14D9" w14:textId="77777777" w:rsidR="002045A3" w:rsidRPr="00593020" w:rsidRDefault="002045A3" w:rsidP="00DA79BB">
                            <w:pPr>
                              <w:jc w:val="center"/>
                              <w:rPr>
                                <w:sz w:val="10"/>
                                <w:szCs w:val="10"/>
                              </w:rPr>
                            </w:pPr>
                          </w:p>
                          <w:p w14:paraId="58027CD5" w14:textId="75AFC8D7" w:rsidR="002045A3" w:rsidRPr="003A4626" w:rsidRDefault="002045A3" w:rsidP="00DA79BB">
                            <w:pPr>
                              <w:rPr>
                                <w:sz w:val="20"/>
                                <w:szCs w:val="20"/>
                              </w:rPr>
                            </w:pPr>
                            <w:r>
                              <w:rPr>
                                <w:sz w:val="18"/>
                                <w:szCs w:val="18"/>
                              </w:rPr>
                              <w:t xml:space="preserve">                        </w:t>
                            </w:r>
                            <w:r w:rsidRPr="003A4626">
                              <w:rPr>
                                <w:rFonts w:cs="Arial"/>
                                <w:color w:val="000000"/>
                                <w:sz w:val="20"/>
                                <w:szCs w:val="20"/>
                              </w:rPr>
                              <w:t>Cantidad de declaraciones con incidencia</w:t>
                            </w:r>
                          </w:p>
                          <w:p w14:paraId="727BD377" w14:textId="77777777" w:rsidR="002045A3" w:rsidRPr="003A4626" w:rsidRDefault="002045A3" w:rsidP="00DA79BB">
                            <w:pPr>
                              <w:rPr>
                                <w:sz w:val="20"/>
                                <w:szCs w:val="20"/>
                              </w:rPr>
                            </w:pPr>
                            <w:r w:rsidRPr="003A4626">
                              <w:rPr>
                                <w:sz w:val="20"/>
                                <w:szCs w:val="20"/>
                              </w:rPr>
                              <w:t xml:space="preserve">Indicador =                    </w:t>
                            </w:r>
                          </w:p>
                          <w:p w14:paraId="136C5F24" w14:textId="317342B9" w:rsidR="002045A3" w:rsidRPr="003A4626" w:rsidRDefault="002045A3" w:rsidP="00DA79BB">
                            <w:pPr>
                              <w:rPr>
                                <w:sz w:val="20"/>
                                <w:szCs w:val="20"/>
                              </w:rPr>
                            </w:pPr>
                            <w:r w:rsidRPr="003A4626">
                              <w:rPr>
                                <w:sz w:val="20"/>
                                <w:szCs w:val="20"/>
                              </w:rPr>
                              <w:t xml:space="preserve">                             </w:t>
                            </w:r>
                            <w:r w:rsidRPr="003A4626">
                              <w:rPr>
                                <w:rFonts w:cs="Arial"/>
                                <w:color w:val="000000"/>
                                <w:sz w:val="20"/>
                                <w:szCs w:val="20"/>
                              </w:rPr>
                              <w:t>Cantidad total de declaraciones</w:t>
                            </w:r>
                          </w:p>
                          <w:p w14:paraId="3F8A9290" w14:textId="77777777" w:rsidR="002045A3" w:rsidRPr="00593020" w:rsidRDefault="002045A3" w:rsidP="00DA79BB">
                            <w:pPr>
                              <w:jc w:val="center"/>
                              <w:rPr>
                                <w:sz w:val="10"/>
                                <w:szCs w:val="10"/>
                              </w:rPr>
                            </w:pPr>
                          </w:p>
                          <w:p w14:paraId="422577C7" w14:textId="77777777" w:rsidR="002045A3" w:rsidRPr="00E66657" w:rsidRDefault="002045A3" w:rsidP="00DA79BB">
                            <w:pPr>
                              <w:jc w:val="center"/>
                              <w:rPr>
                                <w:sz w:val="18"/>
                                <w:szCs w:val="18"/>
                              </w:rPr>
                            </w:pPr>
                          </w:p>
                        </w:txbxContent>
                      </v:textbox>
                    </v:rect>
                  </w:pict>
                </mc:Fallback>
              </mc:AlternateContent>
            </w:r>
          </w:p>
          <w:p w14:paraId="35836778" w14:textId="65A19953" w:rsidR="00514D26" w:rsidRPr="00381A51" w:rsidRDefault="00514D26" w:rsidP="00514D26">
            <w:pPr>
              <w:spacing w:line="276" w:lineRule="auto"/>
              <w:rPr>
                <w:rFonts w:cs="Arial"/>
                <w:color w:val="000000"/>
                <w:sz w:val="18"/>
                <w:szCs w:val="18"/>
              </w:rPr>
            </w:pPr>
          </w:p>
          <w:p w14:paraId="0D25430F" w14:textId="7C9684C9" w:rsidR="00514D26" w:rsidRPr="00381A51" w:rsidRDefault="00C9377A" w:rsidP="00514D26">
            <w:pPr>
              <w:spacing w:line="276" w:lineRule="auto"/>
              <w:rPr>
                <w:rFonts w:cs="Arial"/>
                <w:color w:val="000000"/>
                <w:sz w:val="18"/>
                <w:szCs w:val="18"/>
              </w:rPr>
            </w:pPr>
            <w:r w:rsidRPr="00381A51">
              <w:rPr>
                <w:rFonts w:cs="Arial"/>
                <w:noProof/>
                <w:color w:val="000000"/>
                <w:sz w:val="18"/>
                <w:szCs w:val="18"/>
                <w:lang w:val="es-PE" w:eastAsia="es-PE"/>
              </w:rPr>
              <mc:AlternateContent>
                <mc:Choice Requires="wps">
                  <w:drawing>
                    <wp:anchor distT="0" distB="0" distL="114300" distR="114300" simplePos="0" relativeHeight="252731904" behindDoc="0" locked="0" layoutInCell="1" allowOverlap="1" wp14:anchorId="22BF3E10" wp14:editId="33D3BDBB">
                      <wp:simplePos x="0" y="0"/>
                      <wp:positionH relativeFrom="column">
                        <wp:posOffset>1493520</wp:posOffset>
                      </wp:positionH>
                      <wp:positionV relativeFrom="paragraph">
                        <wp:posOffset>140970</wp:posOffset>
                      </wp:positionV>
                      <wp:extent cx="2447925" cy="9525"/>
                      <wp:effectExtent l="0" t="0" r="28575" b="28575"/>
                      <wp:wrapNone/>
                      <wp:docPr id="84" name="Conector recto 9"/>
                      <wp:cNvGraphicFramePr/>
                      <a:graphic xmlns:a="http://schemas.openxmlformats.org/drawingml/2006/main">
                        <a:graphicData uri="http://schemas.microsoft.com/office/word/2010/wordprocessingShape">
                          <wps:wsp>
                            <wps:cNvCnPr/>
                            <wps:spPr>
                              <a:xfrm flipV="1">
                                <a:off x="0" y="0"/>
                                <a:ext cx="24479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F45CC3F" id="Conector recto 9" o:spid="_x0000_s1026" style="position:absolute;flip:y;z-index:25273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11.1pt" to="310.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" strokecolor="black [3213]"/>
                  </w:pict>
                </mc:Fallback>
              </mc:AlternateContent>
            </w:r>
          </w:p>
          <w:p w14:paraId="698A4F78" w14:textId="654AAB32" w:rsidR="00514D26" w:rsidRPr="00381A51" w:rsidRDefault="00514D26" w:rsidP="00514D26">
            <w:pPr>
              <w:spacing w:line="276" w:lineRule="auto"/>
              <w:rPr>
                <w:rFonts w:cs="Arial"/>
                <w:color w:val="000000"/>
                <w:sz w:val="18"/>
                <w:szCs w:val="18"/>
              </w:rPr>
            </w:pPr>
          </w:p>
          <w:p w14:paraId="7A179132" w14:textId="77777777" w:rsidR="00514D26" w:rsidRPr="00381A51" w:rsidRDefault="00514D26" w:rsidP="00514D26">
            <w:pPr>
              <w:spacing w:line="276" w:lineRule="auto"/>
              <w:rPr>
                <w:rFonts w:cs="Arial"/>
                <w:color w:val="000000"/>
                <w:sz w:val="18"/>
                <w:szCs w:val="18"/>
              </w:rPr>
            </w:pPr>
          </w:p>
          <w:p w14:paraId="752A2CDD" w14:textId="77777777" w:rsidR="00514D26" w:rsidRPr="00381A51" w:rsidRDefault="00514D26" w:rsidP="00514D26">
            <w:pPr>
              <w:spacing w:line="276" w:lineRule="auto"/>
              <w:rPr>
                <w:rFonts w:cs="Arial"/>
                <w:color w:val="000000"/>
                <w:sz w:val="18"/>
                <w:szCs w:val="18"/>
              </w:rPr>
            </w:pPr>
          </w:p>
          <w:p w14:paraId="4553EE9F" w14:textId="193BB37F" w:rsidR="00514D26" w:rsidRPr="008E2B3F" w:rsidRDefault="00514D26" w:rsidP="008E2B3F">
            <w:pPr>
              <w:spacing w:line="276" w:lineRule="auto"/>
              <w:rPr>
                <w:rFonts w:cs="Arial"/>
                <w:color w:val="000000"/>
                <w:szCs w:val="22"/>
              </w:rPr>
            </w:pPr>
            <w:r w:rsidRPr="003A4626">
              <w:rPr>
                <w:rFonts w:cs="Arial"/>
                <w:i/>
                <w:color w:val="000000"/>
                <w:szCs w:val="22"/>
              </w:rPr>
              <w:t>D</w:t>
            </w:r>
            <w:r w:rsidR="00C9377A">
              <w:rPr>
                <w:rFonts w:cs="Arial"/>
                <w:i/>
                <w:color w:val="000000"/>
                <w:szCs w:val="22"/>
              </w:rPr>
              <w:t>ó</w:t>
            </w:r>
            <w:r w:rsidRPr="003A4626">
              <w:rPr>
                <w:rFonts w:cs="Arial"/>
                <w:i/>
                <w:color w:val="000000"/>
                <w:szCs w:val="22"/>
              </w:rPr>
              <w:t>nde</w:t>
            </w:r>
            <w:r w:rsidRPr="003A4626">
              <w:rPr>
                <w:rFonts w:cs="Arial"/>
                <w:color w:val="000000"/>
                <w:szCs w:val="22"/>
              </w:rPr>
              <w:t>:</w:t>
            </w:r>
          </w:p>
          <w:p w14:paraId="3FF611FE" w14:textId="79EE7526" w:rsidR="00514D26" w:rsidRDefault="00514D26" w:rsidP="008138E0">
            <w:pPr>
              <w:pStyle w:val="Prrafodelista"/>
              <w:numPr>
                <w:ilvl w:val="0"/>
                <w:numId w:val="70"/>
              </w:numPr>
              <w:spacing w:line="276" w:lineRule="auto"/>
              <w:ind w:left="349" w:hanging="284"/>
              <w:rPr>
                <w:rFonts w:cs="Arial"/>
                <w:color w:val="000000"/>
                <w:szCs w:val="22"/>
              </w:rPr>
            </w:pPr>
            <w:r w:rsidRPr="003A4626">
              <w:rPr>
                <w:rFonts w:cs="Arial"/>
                <w:color w:val="000000"/>
                <w:szCs w:val="22"/>
              </w:rPr>
              <w:t xml:space="preserve">La cantidad de declaraciones </w:t>
            </w:r>
            <w:r w:rsidR="008E2B3F">
              <w:rPr>
                <w:rFonts w:cs="Arial"/>
                <w:color w:val="000000"/>
                <w:szCs w:val="22"/>
              </w:rPr>
              <w:t>con</w:t>
            </w:r>
            <w:r w:rsidRPr="003A4626">
              <w:rPr>
                <w:rFonts w:cs="Arial"/>
                <w:color w:val="000000"/>
                <w:szCs w:val="22"/>
              </w:rPr>
              <w:t xml:space="preserve"> incidencia se obtiene de las liquidaciones de cobranza que no han sido eliminadas (</w:t>
            </w:r>
            <w:proofErr w:type="spellStart"/>
            <w:r w:rsidRPr="003A4626">
              <w:rPr>
                <w:rFonts w:cs="Arial"/>
                <w:color w:val="000000"/>
                <w:szCs w:val="22"/>
              </w:rPr>
              <w:t>rlfec_eli</w:t>
            </w:r>
            <w:proofErr w:type="spellEnd"/>
            <w:r w:rsidRPr="003A4626">
              <w:rPr>
                <w:rFonts w:cs="Arial"/>
                <w:color w:val="000000"/>
                <w:szCs w:val="22"/>
              </w:rPr>
              <w:t xml:space="preserve"> =0), el documento asociado es una DAM de importación definitiva (</w:t>
            </w:r>
            <w:proofErr w:type="spellStart"/>
            <w:r w:rsidRPr="003A4626">
              <w:rPr>
                <w:rFonts w:cs="Arial"/>
                <w:color w:val="000000"/>
                <w:szCs w:val="22"/>
              </w:rPr>
              <w:t>rldocaso</w:t>
            </w:r>
            <w:proofErr w:type="spellEnd"/>
            <w:r w:rsidRPr="003A4626">
              <w:rPr>
                <w:rFonts w:cs="Arial"/>
                <w:color w:val="000000"/>
                <w:szCs w:val="22"/>
              </w:rPr>
              <w:t>=2)  por monto en dólares mayor o igual a 100 US$ o monto en soles mayor o igual a 385 nuevos soles.</w:t>
            </w:r>
          </w:p>
          <w:p w14:paraId="4C113E19" w14:textId="4C881255" w:rsidR="008E2B3F" w:rsidRPr="003A4626" w:rsidRDefault="008E2B3F" w:rsidP="008E2B3F">
            <w:pPr>
              <w:pStyle w:val="Prrafodelista"/>
              <w:spacing w:line="276" w:lineRule="auto"/>
              <w:ind w:left="349"/>
              <w:rPr>
                <w:rFonts w:cs="Arial"/>
                <w:color w:val="000000"/>
                <w:szCs w:val="22"/>
              </w:rPr>
            </w:pPr>
            <w:r w:rsidRPr="003A4626">
              <w:rPr>
                <w:rFonts w:cs="Arial"/>
                <w:color w:val="000000"/>
                <w:szCs w:val="22"/>
              </w:rPr>
              <w:t>El Nivel de Incidencia aduanera varía entre 0 y 1 cuando existan declaraciones seleccionadas a control en el periodo en análisis.</w:t>
            </w:r>
          </w:p>
          <w:p w14:paraId="1490BC65" w14:textId="77777777" w:rsidR="007D56A9" w:rsidRPr="003A4626" w:rsidRDefault="007D56A9" w:rsidP="00514D26">
            <w:pPr>
              <w:spacing w:line="276" w:lineRule="auto"/>
              <w:rPr>
                <w:rFonts w:cs="Arial"/>
                <w:color w:val="000000"/>
                <w:szCs w:val="22"/>
              </w:rPr>
            </w:pPr>
          </w:p>
          <w:p w14:paraId="5E1D1B02" w14:textId="721C0E35" w:rsidR="00514D26" w:rsidRPr="003A4626" w:rsidRDefault="00514D26" w:rsidP="00514D26">
            <w:pPr>
              <w:spacing w:line="276" w:lineRule="auto"/>
              <w:rPr>
                <w:rFonts w:cs="Arial"/>
                <w:color w:val="000000"/>
                <w:szCs w:val="22"/>
              </w:rPr>
            </w:pPr>
            <w:r w:rsidRPr="003A4626">
              <w:rPr>
                <w:rFonts w:cs="Arial"/>
                <w:color w:val="000000"/>
                <w:szCs w:val="22"/>
                <w:u w:val="single"/>
              </w:rPr>
              <w:t>Fuente de información</w:t>
            </w:r>
            <w:r w:rsidRPr="003A4626">
              <w:rPr>
                <w:rFonts w:cs="Arial"/>
                <w:color w:val="000000"/>
                <w:szCs w:val="22"/>
              </w:rPr>
              <w:t>:</w:t>
            </w:r>
          </w:p>
          <w:p w14:paraId="6AAC9DF5" w14:textId="52A263F2" w:rsidR="00514D26" w:rsidRPr="00C9377A" w:rsidRDefault="00514D26" w:rsidP="00C9377A">
            <w:pPr>
              <w:spacing w:line="276" w:lineRule="auto"/>
              <w:rPr>
                <w:rFonts w:cs="Arial"/>
                <w:color w:val="000000"/>
                <w:szCs w:val="22"/>
              </w:rPr>
            </w:pPr>
            <w:r w:rsidRPr="00C9377A">
              <w:rPr>
                <w:rFonts w:cs="Arial"/>
                <w:color w:val="000000"/>
                <w:szCs w:val="22"/>
              </w:rPr>
              <w:t>Liquidaciones de Cobranza.</w:t>
            </w:r>
          </w:p>
          <w:p w14:paraId="1CF5609C" w14:textId="77777777" w:rsidR="00945B82" w:rsidRPr="003A4626" w:rsidRDefault="00945B82" w:rsidP="007D56A9">
            <w:pPr>
              <w:pStyle w:val="Prrafodelista"/>
              <w:spacing w:line="276" w:lineRule="auto"/>
              <w:ind w:left="342"/>
              <w:rPr>
                <w:rFonts w:cs="Arial"/>
                <w:i/>
                <w:iCs/>
                <w:color w:val="000000"/>
                <w:szCs w:val="22"/>
              </w:rPr>
            </w:pPr>
          </w:p>
          <w:p w14:paraId="3AE12B02" w14:textId="099E6780" w:rsidR="007D56A9" w:rsidRPr="003A4626" w:rsidRDefault="007D56A9" w:rsidP="00C9377A">
            <w:pPr>
              <w:pStyle w:val="Prrafodelista"/>
              <w:spacing w:line="276" w:lineRule="auto"/>
              <w:ind w:left="207"/>
              <w:rPr>
                <w:rFonts w:cs="Arial"/>
                <w:color w:val="000000"/>
                <w:szCs w:val="22"/>
              </w:rPr>
            </w:pPr>
            <w:r w:rsidRPr="003A4626">
              <w:rPr>
                <w:rFonts w:cs="Arial"/>
                <w:i/>
                <w:iCs/>
                <w:color w:val="000000"/>
                <w:szCs w:val="22"/>
              </w:rPr>
              <w:t>Consideraciones</w:t>
            </w:r>
            <w:r w:rsidRPr="003A4626">
              <w:rPr>
                <w:rFonts w:cs="Arial"/>
                <w:color w:val="000000"/>
                <w:szCs w:val="22"/>
              </w:rPr>
              <w:t xml:space="preserve"> (Perfil ABCD):</w:t>
            </w:r>
          </w:p>
          <w:p w14:paraId="714B1FD8" w14:textId="77777777" w:rsidR="007D56A9" w:rsidRPr="003A4626" w:rsidRDefault="007D56A9" w:rsidP="00C9377A">
            <w:pPr>
              <w:spacing w:line="276" w:lineRule="auto"/>
              <w:ind w:left="207"/>
              <w:rPr>
                <w:rFonts w:cs="Arial"/>
                <w:color w:val="000000"/>
                <w:szCs w:val="22"/>
              </w:rPr>
            </w:pPr>
            <w:r w:rsidRPr="003A4626">
              <w:rPr>
                <w:rFonts w:cs="Arial"/>
                <w:color w:val="000000"/>
                <w:szCs w:val="22"/>
              </w:rPr>
              <w:t>Los tipos de liquidación a considerar son:</w:t>
            </w:r>
          </w:p>
          <w:p w14:paraId="6A11862C" w14:textId="4B6D277A" w:rsidR="007D56A9" w:rsidRPr="003A4626" w:rsidRDefault="007D56A9" w:rsidP="00C9377A">
            <w:pPr>
              <w:ind w:left="774" w:hanging="567"/>
              <w:jc w:val="left"/>
              <w:rPr>
                <w:rFonts w:cs="Arial"/>
                <w:color w:val="000000"/>
                <w:szCs w:val="22"/>
              </w:rPr>
            </w:pPr>
            <w:r w:rsidRPr="003A4626">
              <w:rPr>
                <w:rFonts w:cs="Arial"/>
                <w:color w:val="000000"/>
                <w:szCs w:val="22"/>
              </w:rPr>
              <w:t>0001</w:t>
            </w:r>
            <w:r w:rsidRPr="003A4626">
              <w:rPr>
                <w:rFonts w:cs="Arial"/>
                <w:color w:val="000000"/>
                <w:szCs w:val="22"/>
              </w:rPr>
              <w:tab/>
            </w:r>
            <w:r w:rsidR="00945B82" w:rsidRPr="003A4626">
              <w:rPr>
                <w:rFonts w:cs="Arial"/>
                <w:color w:val="000000"/>
                <w:szCs w:val="22"/>
              </w:rPr>
              <w:t>Cargos</w:t>
            </w:r>
          </w:p>
          <w:p w14:paraId="3D55249F" w14:textId="331BC31B" w:rsidR="007D56A9" w:rsidRPr="003A4626" w:rsidRDefault="007D56A9" w:rsidP="00C9377A">
            <w:pPr>
              <w:ind w:left="774" w:hanging="567"/>
              <w:jc w:val="left"/>
              <w:rPr>
                <w:rFonts w:cs="Arial"/>
                <w:color w:val="000000"/>
                <w:szCs w:val="22"/>
              </w:rPr>
            </w:pPr>
            <w:r w:rsidRPr="003A4626">
              <w:rPr>
                <w:rFonts w:cs="Arial"/>
                <w:color w:val="000000"/>
                <w:szCs w:val="22"/>
              </w:rPr>
              <w:t>0003</w:t>
            </w:r>
            <w:r w:rsidRPr="003A4626">
              <w:rPr>
                <w:rFonts w:cs="Arial"/>
                <w:color w:val="000000"/>
                <w:szCs w:val="22"/>
              </w:rPr>
              <w:tab/>
            </w:r>
            <w:r w:rsidR="00945B82" w:rsidRPr="003A4626">
              <w:rPr>
                <w:rFonts w:cs="Arial"/>
                <w:color w:val="000000"/>
                <w:szCs w:val="22"/>
              </w:rPr>
              <w:t>Sanciones</w:t>
            </w:r>
          </w:p>
          <w:p w14:paraId="066AAB0D" w14:textId="0F51DABF" w:rsidR="007D56A9" w:rsidRPr="003A4626" w:rsidRDefault="00945B82" w:rsidP="00C9377A">
            <w:pPr>
              <w:ind w:left="774" w:hanging="567"/>
              <w:jc w:val="left"/>
              <w:rPr>
                <w:rFonts w:cs="Arial"/>
                <w:color w:val="000000"/>
                <w:szCs w:val="22"/>
              </w:rPr>
            </w:pPr>
            <w:r w:rsidRPr="003A4626">
              <w:rPr>
                <w:rFonts w:cs="Arial"/>
                <w:color w:val="000000"/>
                <w:szCs w:val="22"/>
              </w:rPr>
              <w:t>0010</w:t>
            </w:r>
            <w:r w:rsidRPr="003A4626">
              <w:rPr>
                <w:rFonts w:cs="Arial"/>
                <w:color w:val="000000"/>
                <w:szCs w:val="22"/>
              </w:rPr>
              <w:tab/>
            </w:r>
            <w:proofErr w:type="spellStart"/>
            <w:r w:rsidRPr="003A4626">
              <w:rPr>
                <w:rFonts w:cs="Arial"/>
                <w:color w:val="000000"/>
                <w:szCs w:val="22"/>
              </w:rPr>
              <w:t>Liquidacion</w:t>
            </w:r>
            <w:proofErr w:type="spellEnd"/>
            <w:r w:rsidRPr="003A4626">
              <w:rPr>
                <w:rFonts w:cs="Arial"/>
                <w:color w:val="000000"/>
                <w:szCs w:val="22"/>
              </w:rPr>
              <w:t xml:space="preserve"> de tributos</w:t>
            </w:r>
          </w:p>
          <w:p w14:paraId="4530C98B" w14:textId="38506FEA" w:rsidR="007D56A9" w:rsidRPr="003A4626" w:rsidRDefault="00945B82" w:rsidP="00C9377A">
            <w:pPr>
              <w:ind w:left="774" w:hanging="567"/>
              <w:jc w:val="left"/>
              <w:rPr>
                <w:rFonts w:cs="Arial"/>
                <w:color w:val="000000"/>
                <w:szCs w:val="22"/>
              </w:rPr>
            </w:pPr>
            <w:r w:rsidRPr="003A4626">
              <w:rPr>
                <w:rFonts w:cs="Arial"/>
                <w:color w:val="000000"/>
                <w:szCs w:val="22"/>
              </w:rPr>
              <w:t>0013</w:t>
            </w:r>
            <w:r w:rsidRPr="003A4626">
              <w:rPr>
                <w:rFonts w:cs="Arial"/>
                <w:color w:val="000000"/>
                <w:szCs w:val="22"/>
              </w:rPr>
              <w:tab/>
              <w:t>Tributos diferenciales</w:t>
            </w:r>
          </w:p>
          <w:p w14:paraId="7BB0BFB2" w14:textId="7E9D0B58" w:rsidR="007D56A9" w:rsidRPr="003A4626" w:rsidRDefault="00945B82" w:rsidP="00C9377A">
            <w:pPr>
              <w:ind w:left="774" w:hanging="567"/>
              <w:jc w:val="left"/>
              <w:rPr>
                <w:rFonts w:cs="Arial"/>
                <w:color w:val="000000"/>
                <w:szCs w:val="22"/>
              </w:rPr>
            </w:pPr>
            <w:r w:rsidRPr="003A4626">
              <w:rPr>
                <w:rFonts w:cs="Arial"/>
                <w:color w:val="000000"/>
                <w:szCs w:val="22"/>
              </w:rPr>
              <w:t>0017</w:t>
            </w:r>
            <w:r w:rsidRPr="003A4626">
              <w:rPr>
                <w:rFonts w:cs="Arial"/>
                <w:color w:val="000000"/>
                <w:szCs w:val="22"/>
              </w:rPr>
              <w:tab/>
              <w:t>Incidencia</w:t>
            </w:r>
          </w:p>
          <w:p w14:paraId="46B70693" w14:textId="62B6CFA3" w:rsidR="007D56A9" w:rsidRPr="003A4626" w:rsidRDefault="00945B82" w:rsidP="00C9377A">
            <w:pPr>
              <w:ind w:left="774" w:hanging="567"/>
              <w:jc w:val="left"/>
              <w:rPr>
                <w:rFonts w:cs="Arial"/>
                <w:color w:val="000000"/>
                <w:szCs w:val="22"/>
              </w:rPr>
            </w:pPr>
            <w:r w:rsidRPr="003A4626">
              <w:rPr>
                <w:rFonts w:cs="Arial"/>
                <w:color w:val="000000"/>
                <w:szCs w:val="22"/>
              </w:rPr>
              <w:t>0018</w:t>
            </w:r>
            <w:r w:rsidRPr="003A4626">
              <w:rPr>
                <w:rFonts w:cs="Arial"/>
                <w:color w:val="000000"/>
                <w:szCs w:val="22"/>
              </w:rPr>
              <w:tab/>
            </w:r>
            <w:proofErr w:type="spellStart"/>
            <w:r w:rsidRPr="003A4626">
              <w:rPr>
                <w:rFonts w:cs="Arial"/>
                <w:color w:val="000000"/>
                <w:szCs w:val="22"/>
              </w:rPr>
              <w:t>Regulariz</w:t>
            </w:r>
            <w:proofErr w:type="spellEnd"/>
            <w:r w:rsidRPr="003A4626">
              <w:rPr>
                <w:rFonts w:cs="Arial"/>
                <w:color w:val="000000"/>
                <w:szCs w:val="22"/>
              </w:rPr>
              <w:t>. despacho urgente</w:t>
            </w:r>
          </w:p>
          <w:p w14:paraId="7684196E" w14:textId="6DA9ACC7" w:rsidR="007D56A9" w:rsidRPr="003A4626" w:rsidRDefault="00945B82" w:rsidP="00C9377A">
            <w:pPr>
              <w:ind w:left="774" w:hanging="567"/>
              <w:jc w:val="left"/>
              <w:rPr>
                <w:rFonts w:cs="Arial"/>
                <w:color w:val="000000"/>
                <w:szCs w:val="22"/>
              </w:rPr>
            </w:pPr>
            <w:r w:rsidRPr="003A4626">
              <w:rPr>
                <w:rFonts w:cs="Arial"/>
                <w:color w:val="000000"/>
                <w:szCs w:val="22"/>
              </w:rPr>
              <w:t>0019</w:t>
            </w:r>
            <w:r w:rsidRPr="003A4626">
              <w:rPr>
                <w:rFonts w:cs="Arial"/>
                <w:color w:val="000000"/>
                <w:szCs w:val="22"/>
              </w:rPr>
              <w:tab/>
            </w:r>
            <w:proofErr w:type="spellStart"/>
            <w:r w:rsidRPr="003A4626">
              <w:rPr>
                <w:rFonts w:cs="Arial"/>
                <w:color w:val="000000"/>
                <w:szCs w:val="22"/>
              </w:rPr>
              <w:t>Boletin</w:t>
            </w:r>
            <w:proofErr w:type="spellEnd"/>
            <w:r w:rsidRPr="003A4626">
              <w:rPr>
                <w:rFonts w:cs="Arial"/>
                <w:color w:val="000000"/>
                <w:szCs w:val="22"/>
              </w:rPr>
              <w:t xml:space="preserve"> </w:t>
            </w:r>
            <w:proofErr w:type="spellStart"/>
            <w:r w:rsidRPr="003A4626">
              <w:rPr>
                <w:rFonts w:cs="Arial"/>
                <w:color w:val="000000"/>
                <w:szCs w:val="22"/>
              </w:rPr>
              <w:t>quimico</w:t>
            </w:r>
            <w:proofErr w:type="spellEnd"/>
          </w:p>
          <w:p w14:paraId="44D07D9B" w14:textId="679FD08E" w:rsidR="007D56A9" w:rsidRPr="003A4626" w:rsidRDefault="007D56A9" w:rsidP="00C9377A">
            <w:pPr>
              <w:ind w:left="774" w:hanging="567"/>
              <w:jc w:val="left"/>
              <w:rPr>
                <w:rFonts w:cs="Arial"/>
                <w:color w:val="000000"/>
                <w:szCs w:val="22"/>
              </w:rPr>
            </w:pPr>
            <w:r w:rsidRPr="003A4626">
              <w:rPr>
                <w:rFonts w:cs="Arial"/>
                <w:color w:val="000000"/>
                <w:szCs w:val="22"/>
              </w:rPr>
              <w:t>0020</w:t>
            </w:r>
            <w:r w:rsidRPr="003A4626">
              <w:rPr>
                <w:rFonts w:cs="Arial"/>
                <w:color w:val="000000"/>
                <w:szCs w:val="22"/>
              </w:rPr>
              <w:tab/>
            </w:r>
            <w:proofErr w:type="spellStart"/>
            <w:r w:rsidR="00945B82" w:rsidRPr="003A4626">
              <w:rPr>
                <w:rFonts w:cs="Arial"/>
                <w:color w:val="000000"/>
                <w:szCs w:val="22"/>
              </w:rPr>
              <w:t>Reformulacion</w:t>
            </w:r>
            <w:proofErr w:type="spellEnd"/>
            <w:r w:rsidR="00945B82" w:rsidRPr="003A4626">
              <w:rPr>
                <w:rFonts w:cs="Arial"/>
                <w:color w:val="000000"/>
                <w:szCs w:val="22"/>
              </w:rPr>
              <w:t xml:space="preserve"> por reclamo</w:t>
            </w:r>
          </w:p>
          <w:p w14:paraId="0D6F8BD6" w14:textId="13E8CC71" w:rsidR="007D56A9" w:rsidRPr="003A4626" w:rsidRDefault="00945B82" w:rsidP="00C9377A">
            <w:pPr>
              <w:ind w:left="774" w:hanging="567"/>
              <w:jc w:val="left"/>
              <w:rPr>
                <w:rFonts w:cs="Arial"/>
                <w:color w:val="000000"/>
                <w:szCs w:val="22"/>
              </w:rPr>
            </w:pPr>
            <w:r w:rsidRPr="003A4626">
              <w:rPr>
                <w:rFonts w:cs="Arial"/>
                <w:color w:val="000000"/>
                <w:szCs w:val="22"/>
              </w:rPr>
              <w:t>0026</w:t>
            </w:r>
            <w:r w:rsidRPr="003A4626">
              <w:rPr>
                <w:rFonts w:cs="Arial"/>
                <w:color w:val="000000"/>
                <w:szCs w:val="22"/>
              </w:rPr>
              <w:tab/>
            </w:r>
            <w:proofErr w:type="spellStart"/>
            <w:r w:rsidRPr="003A4626">
              <w:rPr>
                <w:rFonts w:cs="Arial"/>
                <w:color w:val="000000"/>
                <w:szCs w:val="22"/>
              </w:rPr>
              <w:t>Autoliquidacion</w:t>
            </w:r>
            <w:proofErr w:type="spellEnd"/>
            <w:r w:rsidRPr="003A4626">
              <w:rPr>
                <w:rFonts w:cs="Arial"/>
                <w:color w:val="000000"/>
                <w:szCs w:val="22"/>
              </w:rPr>
              <w:t>-tributos</w:t>
            </w:r>
          </w:p>
          <w:p w14:paraId="0B545322" w14:textId="0ECB18ED" w:rsidR="007D56A9" w:rsidRPr="003A4626" w:rsidRDefault="00945B82" w:rsidP="00C9377A">
            <w:pPr>
              <w:ind w:left="774" w:hanging="567"/>
              <w:jc w:val="left"/>
              <w:rPr>
                <w:rFonts w:cs="Arial"/>
                <w:color w:val="000000"/>
                <w:szCs w:val="22"/>
              </w:rPr>
            </w:pPr>
            <w:r w:rsidRPr="003A4626">
              <w:rPr>
                <w:rFonts w:cs="Arial"/>
                <w:color w:val="000000"/>
                <w:szCs w:val="22"/>
              </w:rPr>
              <w:t>0027</w:t>
            </w:r>
            <w:r w:rsidRPr="003A4626">
              <w:rPr>
                <w:rFonts w:cs="Arial"/>
                <w:color w:val="000000"/>
                <w:szCs w:val="22"/>
              </w:rPr>
              <w:tab/>
            </w:r>
            <w:proofErr w:type="spellStart"/>
            <w:r w:rsidRPr="003A4626">
              <w:rPr>
                <w:rFonts w:cs="Arial"/>
                <w:color w:val="000000"/>
                <w:szCs w:val="22"/>
              </w:rPr>
              <w:t>Autoliquidacion</w:t>
            </w:r>
            <w:proofErr w:type="spellEnd"/>
            <w:r w:rsidRPr="003A4626">
              <w:rPr>
                <w:rFonts w:cs="Arial"/>
                <w:color w:val="000000"/>
                <w:szCs w:val="22"/>
              </w:rPr>
              <w:t>-multa</w:t>
            </w:r>
          </w:p>
          <w:p w14:paraId="3D05F048" w14:textId="1AD36282" w:rsidR="007D56A9" w:rsidRPr="003A4626" w:rsidRDefault="00945B82" w:rsidP="00C9377A">
            <w:pPr>
              <w:ind w:left="774" w:hanging="567"/>
              <w:jc w:val="left"/>
              <w:rPr>
                <w:rFonts w:cs="Arial"/>
                <w:color w:val="000000"/>
                <w:szCs w:val="22"/>
              </w:rPr>
            </w:pPr>
            <w:r w:rsidRPr="003A4626">
              <w:rPr>
                <w:rFonts w:cs="Arial"/>
                <w:color w:val="000000"/>
                <w:szCs w:val="22"/>
              </w:rPr>
              <w:t>0029</w:t>
            </w:r>
            <w:r w:rsidRPr="003A4626">
              <w:rPr>
                <w:rFonts w:cs="Arial"/>
                <w:color w:val="000000"/>
                <w:szCs w:val="22"/>
              </w:rPr>
              <w:tab/>
            </w:r>
            <w:proofErr w:type="spellStart"/>
            <w:r w:rsidRPr="003A4626">
              <w:rPr>
                <w:rFonts w:cs="Arial"/>
                <w:color w:val="000000"/>
                <w:szCs w:val="22"/>
              </w:rPr>
              <w:t>Autoliq</w:t>
            </w:r>
            <w:proofErr w:type="spellEnd"/>
            <w:r w:rsidRPr="003A4626">
              <w:rPr>
                <w:rFonts w:cs="Arial"/>
                <w:color w:val="000000"/>
                <w:szCs w:val="22"/>
              </w:rPr>
              <w:t xml:space="preserve">. - art. 13 </w:t>
            </w:r>
            <w:proofErr w:type="spellStart"/>
            <w:r w:rsidRPr="003A4626">
              <w:rPr>
                <w:rFonts w:cs="Arial"/>
                <w:color w:val="000000"/>
                <w:szCs w:val="22"/>
              </w:rPr>
              <w:t>omc</w:t>
            </w:r>
            <w:proofErr w:type="spellEnd"/>
            <w:r w:rsidRPr="003A4626">
              <w:rPr>
                <w:rFonts w:cs="Arial"/>
                <w:color w:val="000000"/>
                <w:szCs w:val="22"/>
              </w:rPr>
              <w:t xml:space="preserve"> - duda razonable general</w:t>
            </w:r>
          </w:p>
          <w:p w14:paraId="27DFC516" w14:textId="7A37F079" w:rsidR="007D56A9" w:rsidRPr="003A4626" w:rsidRDefault="00945B82" w:rsidP="00C9377A">
            <w:pPr>
              <w:ind w:left="774" w:hanging="567"/>
              <w:jc w:val="left"/>
              <w:rPr>
                <w:rFonts w:cs="Arial"/>
                <w:color w:val="000000"/>
                <w:szCs w:val="22"/>
              </w:rPr>
            </w:pPr>
            <w:r w:rsidRPr="003A4626">
              <w:rPr>
                <w:rFonts w:cs="Arial"/>
                <w:color w:val="000000"/>
                <w:szCs w:val="22"/>
              </w:rPr>
              <w:t>0030</w:t>
            </w:r>
            <w:r w:rsidRPr="003A4626">
              <w:rPr>
                <w:rFonts w:cs="Arial"/>
                <w:color w:val="000000"/>
                <w:szCs w:val="22"/>
              </w:rPr>
              <w:tab/>
              <w:t xml:space="preserve">Cargo-art. 13 y 17 </w:t>
            </w:r>
            <w:proofErr w:type="spellStart"/>
            <w:r w:rsidRPr="003A4626">
              <w:rPr>
                <w:rFonts w:cs="Arial"/>
                <w:color w:val="000000"/>
                <w:szCs w:val="22"/>
              </w:rPr>
              <w:t>omc</w:t>
            </w:r>
            <w:proofErr w:type="spellEnd"/>
            <w:r w:rsidRPr="003A4626">
              <w:rPr>
                <w:rFonts w:cs="Arial"/>
                <w:color w:val="000000"/>
                <w:szCs w:val="22"/>
              </w:rPr>
              <w:t xml:space="preserve"> - duda razonable general</w:t>
            </w:r>
          </w:p>
          <w:p w14:paraId="4E98A90B" w14:textId="659E0B3E" w:rsidR="007D56A9" w:rsidRPr="003A4626" w:rsidRDefault="00945B82" w:rsidP="00C9377A">
            <w:pPr>
              <w:ind w:left="774" w:hanging="567"/>
              <w:jc w:val="left"/>
              <w:rPr>
                <w:rFonts w:cs="Arial"/>
                <w:color w:val="000000"/>
                <w:szCs w:val="22"/>
              </w:rPr>
            </w:pPr>
            <w:r w:rsidRPr="003A4626">
              <w:rPr>
                <w:rFonts w:cs="Arial"/>
                <w:color w:val="000000"/>
                <w:szCs w:val="22"/>
              </w:rPr>
              <w:t>0032</w:t>
            </w:r>
            <w:r w:rsidRPr="003A4626">
              <w:rPr>
                <w:rFonts w:cs="Arial"/>
                <w:color w:val="000000"/>
                <w:szCs w:val="22"/>
              </w:rPr>
              <w:tab/>
            </w:r>
            <w:proofErr w:type="spellStart"/>
            <w:r w:rsidRPr="003A4626">
              <w:rPr>
                <w:rFonts w:cs="Arial"/>
                <w:color w:val="000000"/>
                <w:szCs w:val="22"/>
              </w:rPr>
              <w:t>Autoliq</w:t>
            </w:r>
            <w:proofErr w:type="spellEnd"/>
            <w:r w:rsidRPr="003A4626">
              <w:rPr>
                <w:rFonts w:cs="Arial"/>
                <w:color w:val="000000"/>
                <w:szCs w:val="22"/>
              </w:rPr>
              <w:t xml:space="preserve">. - art. 13 </w:t>
            </w:r>
            <w:proofErr w:type="spellStart"/>
            <w:r w:rsidRPr="003A4626">
              <w:rPr>
                <w:rFonts w:cs="Arial"/>
                <w:color w:val="000000"/>
                <w:szCs w:val="22"/>
              </w:rPr>
              <w:t>omc</w:t>
            </w:r>
            <w:proofErr w:type="spellEnd"/>
            <w:r w:rsidRPr="003A4626">
              <w:rPr>
                <w:rFonts w:cs="Arial"/>
                <w:color w:val="000000"/>
                <w:szCs w:val="22"/>
              </w:rPr>
              <w:t xml:space="preserve"> - d. razonable especial (</w:t>
            </w:r>
            <w:proofErr w:type="spellStart"/>
            <w:r w:rsidRPr="003A4626">
              <w:rPr>
                <w:rFonts w:cs="Arial"/>
                <w:color w:val="000000"/>
                <w:szCs w:val="22"/>
              </w:rPr>
              <w:t>v.obs</w:t>
            </w:r>
            <w:proofErr w:type="spellEnd"/>
            <w:r w:rsidRPr="003A4626">
              <w:rPr>
                <w:rFonts w:cs="Arial"/>
                <w:color w:val="000000"/>
                <w:szCs w:val="22"/>
              </w:rPr>
              <w:t>.)</w:t>
            </w:r>
          </w:p>
          <w:p w14:paraId="2F0BB680" w14:textId="6D5397AA" w:rsidR="007D56A9" w:rsidRPr="003A4626" w:rsidRDefault="00945B82" w:rsidP="00C9377A">
            <w:pPr>
              <w:ind w:left="774" w:hanging="567"/>
              <w:jc w:val="left"/>
              <w:rPr>
                <w:rFonts w:cs="Arial"/>
                <w:color w:val="000000"/>
                <w:szCs w:val="22"/>
              </w:rPr>
            </w:pPr>
            <w:r w:rsidRPr="003A4626">
              <w:rPr>
                <w:rFonts w:cs="Arial"/>
                <w:color w:val="000000"/>
                <w:szCs w:val="22"/>
              </w:rPr>
              <w:t>0033</w:t>
            </w:r>
            <w:r w:rsidRPr="003A4626">
              <w:rPr>
                <w:rFonts w:cs="Arial"/>
                <w:color w:val="000000"/>
                <w:szCs w:val="22"/>
              </w:rPr>
              <w:tab/>
              <w:t xml:space="preserve">Cargo-art. 13 y 17 </w:t>
            </w:r>
            <w:proofErr w:type="spellStart"/>
            <w:r w:rsidRPr="003A4626">
              <w:rPr>
                <w:rFonts w:cs="Arial"/>
                <w:color w:val="000000"/>
                <w:szCs w:val="22"/>
              </w:rPr>
              <w:t>omc</w:t>
            </w:r>
            <w:proofErr w:type="spellEnd"/>
            <w:r w:rsidRPr="003A4626">
              <w:rPr>
                <w:rFonts w:cs="Arial"/>
                <w:color w:val="000000"/>
                <w:szCs w:val="22"/>
              </w:rPr>
              <w:t xml:space="preserve"> - d. razonable especial (</w:t>
            </w:r>
            <w:proofErr w:type="spellStart"/>
            <w:r w:rsidRPr="003A4626">
              <w:rPr>
                <w:rFonts w:cs="Arial"/>
                <w:color w:val="000000"/>
                <w:szCs w:val="22"/>
              </w:rPr>
              <w:t>v.obs</w:t>
            </w:r>
            <w:proofErr w:type="spellEnd"/>
            <w:r w:rsidRPr="003A4626">
              <w:rPr>
                <w:rFonts w:cs="Arial"/>
                <w:color w:val="000000"/>
                <w:szCs w:val="22"/>
              </w:rPr>
              <w:t>.)</w:t>
            </w:r>
          </w:p>
          <w:p w14:paraId="4F6577BE" w14:textId="5F7B69F2" w:rsidR="007D56A9" w:rsidRPr="003A4626" w:rsidRDefault="00945B82" w:rsidP="00C9377A">
            <w:pPr>
              <w:pStyle w:val="Prrafodelista"/>
              <w:spacing w:line="276" w:lineRule="auto"/>
              <w:ind w:left="774" w:hanging="567"/>
              <w:rPr>
                <w:rFonts w:cs="Arial"/>
                <w:color w:val="000000"/>
                <w:szCs w:val="22"/>
              </w:rPr>
            </w:pPr>
            <w:r w:rsidRPr="003A4626">
              <w:rPr>
                <w:rFonts w:cs="Arial"/>
                <w:color w:val="000000"/>
                <w:szCs w:val="22"/>
              </w:rPr>
              <w:t>1003</w:t>
            </w:r>
            <w:r w:rsidRPr="003A4626">
              <w:rPr>
                <w:rFonts w:cs="Arial"/>
                <w:color w:val="000000"/>
                <w:szCs w:val="22"/>
              </w:rPr>
              <w:tab/>
              <w:t xml:space="preserve">Cobro por exceso en </w:t>
            </w:r>
            <w:proofErr w:type="spellStart"/>
            <w:r w:rsidRPr="003A4626">
              <w:rPr>
                <w:rFonts w:cs="Arial"/>
                <w:color w:val="000000"/>
                <w:szCs w:val="22"/>
              </w:rPr>
              <w:t>devolucion</w:t>
            </w:r>
            <w:proofErr w:type="spellEnd"/>
          </w:p>
          <w:p w14:paraId="1A1C3B9C" w14:textId="77777777" w:rsidR="007D56A9" w:rsidRPr="003A4626" w:rsidRDefault="007D56A9" w:rsidP="007D56A9">
            <w:pPr>
              <w:pStyle w:val="Prrafodelista"/>
              <w:spacing w:line="276" w:lineRule="auto"/>
              <w:ind w:left="342" w:firstLine="142"/>
              <w:rPr>
                <w:rFonts w:cs="Arial"/>
                <w:color w:val="000000"/>
                <w:szCs w:val="22"/>
              </w:rPr>
            </w:pPr>
          </w:p>
          <w:p w14:paraId="68843698" w14:textId="1D45235B" w:rsidR="007D56A9" w:rsidRPr="00C9377A" w:rsidRDefault="007D56A9" w:rsidP="00C9377A">
            <w:pPr>
              <w:spacing w:line="276" w:lineRule="auto"/>
              <w:ind w:left="207"/>
              <w:rPr>
                <w:rFonts w:cs="Arial"/>
                <w:color w:val="000000"/>
                <w:szCs w:val="22"/>
              </w:rPr>
            </w:pPr>
            <w:r w:rsidRPr="00C9377A">
              <w:rPr>
                <w:rFonts w:cs="Arial"/>
                <w:color w:val="000000"/>
                <w:szCs w:val="22"/>
              </w:rPr>
              <w:t>Teradata:</w:t>
            </w:r>
          </w:p>
          <w:p w14:paraId="5836B70E" w14:textId="29874379" w:rsidR="007D56A9" w:rsidRPr="003A4626" w:rsidRDefault="007D56A9" w:rsidP="008138E0">
            <w:pPr>
              <w:pStyle w:val="Prrafodelista"/>
              <w:numPr>
                <w:ilvl w:val="0"/>
                <w:numId w:val="70"/>
              </w:numPr>
              <w:ind w:left="490" w:hanging="283"/>
              <w:rPr>
                <w:rFonts w:cs="Arial"/>
                <w:bCs/>
                <w:szCs w:val="22"/>
                <w:lang w:eastAsia="es-PE"/>
              </w:rPr>
            </w:pPr>
            <w:r w:rsidRPr="003A4626">
              <w:rPr>
                <w:rFonts w:cs="Arial"/>
                <w:bCs/>
                <w:szCs w:val="22"/>
                <w:lang w:eastAsia="es-PE"/>
              </w:rPr>
              <w:t>080483 – Importaciones aduaneras</w:t>
            </w:r>
          </w:p>
          <w:p w14:paraId="006A2D15" w14:textId="4619660F" w:rsidR="007D56A9" w:rsidRPr="007D56A9" w:rsidRDefault="007D56A9" w:rsidP="008138E0">
            <w:pPr>
              <w:pStyle w:val="Prrafodelista"/>
              <w:numPr>
                <w:ilvl w:val="0"/>
                <w:numId w:val="70"/>
              </w:numPr>
              <w:ind w:left="490" w:hanging="283"/>
              <w:rPr>
                <w:rFonts w:cs="Arial"/>
                <w:bCs/>
                <w:sz w:val="18"/>
                <w:szCs w:val="18"/>
                <w:lang w:eastAsia="es-PE"/>
              </w:rPr>
            </w:pPr>
            <w:r w:rsidRPr="003A4626">
              <w:rPr>
                <w:rFonts w:cs="Arial"/>
                <w:bCs/>
                <w:szCs w:val="22"/>
                <w:lang w:eastAsia="es-PE"/>
              </w:rPr>
              <w:t>081493 – Modelo aduanero</w:t>
            </w:r>
          </w:p>
          <w:p w14:paraId="582D53C9" w14:textId="77777777" w:rsidR="00514D26" w:rsidRPr="00381A51" w:rsidRDefault="00514D26" w:rsidP="00514D26">
            <w:pPr>
              <w:spacing w:line="276" w:lineRule="auto"/>
              <w:rPr>
                <w:sz w:val="10"/>
                <w:szCs w:val="10"/>
              </w:rPr>
            </w:pPr>
          </w:p>
        </w:tc>
      </w:tr>
      <w:tr w:rsidR="00514D26" w:rsidRPr="00381A51" w14:paraId="6934C632" w14:textId="77777777" w:rsidTr="002A75F5">
        <w:trPr>
          <w:trHeight w:val="270"/>
        </w:trPr>
        <w:tc>
          <w:tcPr>
            <w:tcW w:w="568" w:type="dxa"/>
            <w:shd w:val="clear" w:color="auto" w:fill="auto"/>
            <w:noWrap/>
          </w:tcPr>
          <w:p w14:paraId="350267ED" w14:textId="77777777" w:rsidR="00514D26" w:rsidRDefault="00514D26" w:rsidP="00514D26">
            <w:pPr>
              <w:spacing w:line="276" w:lineRule="auto"/>
              <w:ind w:left="-265" w:right="-70" w:firstLine="284"/>
              <w:jc w:val="center"/>
              <w:rPr>
                <w:rFonts w:cs="Arial"/>
                <w:sz w:val="10"/>
                <w:szCs w:val="10"/>
              </w:rPr>
            </w:pPr>
          </w:p>
          <w:p w14:paraId="005135EE" w14:textId="3859B8FA" w:rsidR="00514D26" w:rsidRPr="006816BA" w:rsidRDefault="00514D26" w:rsidP="00514D26">
            <w:pPr>
              <w:spacing w:line="276" w:lineRule="auto"/>
              <w:ind w:left="-265" w:right="-70" w:firstLine="284"/>
              <w:jc w:val="center"/>
              <w:rPr>
                <w:rFonts w:cs="Arial"/>
                <w:szCs w:val="22"/>
              </w:rPr>
            </w:pPr>
            <w:r w:rsidRPr="006816BA">
              <w:rPr>
                <w:rFonts w:cs="Arial"/>
                <w:szCs w:val="22"/>
              </w:rPr>
              <w:t>131</w:t>
            </w:r>
          </w:p>
        </w:tc>
        <w:tc>
          <w:tcPr>
            <w:tcW w:w="8210" w:type="dxa"/>
            <w:shd w:val="clear" w:color="auto" w:fill="auto"/>
            <w:noWrap/>
            <w:vAlign w:val="center"/>
          </w:tcPr>
          <w:p w14:paraId="728705C7" w14:textId="77777777" w:rsidR="00514D26" w:rsidRPr="00381A51" w:rsidRDefault="00514D26" w:rsidP="00514D26">
            <w:pPr>
              <w:spacing w:line="276" w:lineRule="auto"/>
              <w:rPr>
                <w:rFonts w:cs="Arial"/>
                <w:color w:val="000000"/>
                <w:sz w:val="10"/>
                <w:szCs w:val="10"/>
                <w:u w:val="single"/>
              </w:rPr>
            </w:pPr>
          </w:p>
          <w:p w14:paraId="40F5A991" w14:textId="77777777" w:rsidR="00514D26" w:rsidRPr="005E2607" w:rsidRDefault="00514D26" w:rsidP="00514D26">
            <w:pPr>
              <w:spacing w:line="276" w:lineRule="auto"/>
              <w:rPr>
                <w:rFonts w:cs="Arial"/>
                <w:b/>
                <w:color w:val="000000"/>
                <w:szCs w:val="22"/>
                <w:u w:val="single"/>
              </w:rPr>
            </w:pPr>
            <w:r w:rsidRPr="005E2607">
              <w:rPr>
                <w:rFonts w:cs="Arial"/>
                <w:b/>
                <w:szCs w:val="22"/>
              </w:rPr>
              <w:t>v1201</w:t>
            </w:r>
            <w:r w:rsidRPr="005E2607">
              <w:rPr>
                <w:rFonts w:cs="Arial"/>
                <w:b/>
                <w:color w:val="FF0000"/>
                <w:szCs w:val="22"/>
              </w:rPr>
              <w:t xml:space="preserve"> </w:t>
            </w:r>
            <w:r w:rsidRPr="005E2607">
              <w:rPr>
                <w:rFonts w:cs="Arial"/>
                <w:b/>
                <w:bCs/>
                <w:szCs w:val="22"/>
                <w:lang w:val="es-PE" w:eastAsia="es-PE"/>
              </w:rPr>
              <w:t xml:space="preserve"> Omiso a Registros de Ventas y Compras electrónicos</w:t>
            </w:r>
          </w:p>
          <w:p w14:paraId="2B76E656" w14:textId="77777777" w:rsidR="00514D26" w:rsidRPr="005E2607" w:rsidRDefault="00514D26" w:rsidP="00514D26">
            <w:pPr>
              <w:spacing w:line="276" w:lineRule="auto"/>
              <w:rPr>
                <w:rFonts w:cs="Arial"/>
                <w:color w:val="000000"/>
                <w:szCs w:val="22"/>
                <w:u w:val="single"/>
              </w:rPr>
            </w:pPr>
          </w:p>
          <w:p w14:paraId="43870581" w14:textId="0246E5F8" w:rsidR="00514D26" w:rsidRPr="005E2607" w:rsidRDefault="00514D26" w:rsidP="00514D26">
            <w:pPr>
              <w:spacing w:line="276" w:lineRule="auto"/>
              <w:rPr>
                <w:rFonts w:cs="Arial"/>
                <w:color w:val="000000"/>
                <w:szCs w:val="22"/>
              </w:rPr>
            </w:pPr>
            <w:r w:rsidRPr="005E2607">
              <w:rPr>
                <w:rFonts w:cs="Arial"/>
                <w:color w:val="000000"/>
                <w:szCs w:val="22"/>
                <w:u w:val="single"/>
              </w:rPr>
              <w:t>Definición</w:t>
            </w:r>
            <w:r w:rsidRPr="005E2607">
              <w:rPr>
                <w:rFonts w:cs="Arial"/>
                <w:color w:val="000000"/>
                <w:szCs w:val="22"/>
              </w:rPr>
              <w:t>:</w:t>
            </w:r>
            <w:r w:rsidRPr="005E2607">
              <w:rPr>
                <w:rFonts w:cs="Arial"/>
                <w:color w:val="000000"/>
                <w:szCs w:val="22"/>
              </w:rPr>
              <w:br/>
              <w:t xml:space="preserve">Identifica a aquellos contribuyentes que no han cumplido con generar el Registro de Ventas e Ingresos y el Registro de Compras electrónicos </w:t>
            </w:r>
            <w:r w:rsidRPr="005E2607">
              <w:rPr>
                <w:rFonts w:cs="Arial"/>
                <w:szCs w:val="22"/>
              </w:rPr>
              <w:t>dentro del plazo máximo de atraso</w:t>
            </w:r>
            <w:r w:rsidRPr="005E2607">
              <w:rPr>
                <w:rFonts w:cs="Arial"/>
                <w:color w:val="000000"/>
                <w:szCs w:val="22"/>
              </w:rPr>
              <w:t>.</w:t>
            </w:r>
          </w:p>
          <w:p w14:paraId="2DEB0746" w14:textId="77777777" w:rsidR="00514D26" w:rsidRPr="005E2607" w:rsidRDefault="00514D26" w:rsidP="00514D26">
            <w:pPr>
              <w:spacing w:line="276" w:lineRule="auto"/>
              <w:rPr>
                <w:rFonts w:cs="Arial"/>
                <w:color w:val="000000"/>
                <w:szCs w:val="22"/>
              </w:rPr>
            </w:pPr>
            <w:r w:rsidRPr="005E2607">
              <w:rPr>
                <w:rFonts w:cs="Arial"/>
                <w:color w:val="000000"/>
                <w:szCs w:val="22"/>
              </w:rPr>
              <w:br/>
            </w:r>
            <w:r w:rsidRPr="005E2607">
              <w:rPr>
                <w:rFonts w:cs="Arial"/>
                <w:color w:val="000000"/>
                <w:szCs w:val="22"/>
                <w:u w:val="single"/>
              </w:rPr>
              <w:t>Periodo de evaluación</w:t>
            </w:r>
            <w:r w:rsidRPr="005E2607">
              <w:rPr>
                <w:rFonts w:cs="Arial"/>
                <w:color w:val="000000"/>
                <w:szCs w:val="22"/>
              </w:rPr>
              <w:t>:</w:t>
            </w:r>
          </w:p>
          <w:p w14:paraId="2C82C101" w14:textId="39C71497" w:rsidR="00514D26" w:rsidRPr="005E2607" w:rsidRDefault="00514D26" w:rsidP="00514D26">
            <w:pPr>
              <w:spacing w:line="276" w:lineRule="auto"/>
              <w:rPr>
                <w:rFonts w:cs="Arial"/>
                <w:color w:val="000000"/>
                <w:szCs w:val="22"/>
              </w:rPr>
            </w:pPr>
            <w:r w:rsidRPr="005E2607">
              <w:rPr>
                <w:rFonts w:cs="Arial"/>
                <w:color w:val="000000"/>
                <w:szCs w:val="22"/>
              </w:rPr>
              <w:t>Corresponde a los últimos 24 periodos tributarios vencidos donde los plazos máximos de atraso hubieran vencido con anterioridad al mes de ejecución de la variable.</w:t>
            </w:r>
          </w:p>
          <w:p w14:paraId="2F32FC29" w14:textId="77777777" w:rsidR="00514D26" w:rsidRPr="005E2607" w:rsidRDefault="00514D26" w:rsidP="00514D26">
            <w:pPr>
              <w:spacing w:line="276" w:lineRule="auto"/>
              <w:rPr>
                <w:rFonts w:cs="Arial"/>
                <w:color w:val="000000"/>
                <w:szCs w:val="22"/>
              </w:rPr>
            </w:pPr>
          </w:p>
          <w:p w14:paraId="52007E98" w14:textId="77777777" w:rsidR="00514D26" w:rsidRPr="005E2607" w:rsidRDefault="00514D26" w:rsidP="00514D26">
            <w:pPr>
              <w:spacing w:line="276" w:lineRule="auto"/>
              <w:rPr>
                <w:rFonts w:cs="Arial"/>
                <w:color w:val="000000"/>
                <w:szCs w:val="22"/>
              </w:rPr>
            </w:pPr>
            <w:r w:rsidRPr="005E2607">
              <w:rPr>
                <w:rFonts w:cs="Arial"/>
                <w:color w:val="000000"/>
                <w:szCs w:val="22"/>
                <w:u w:val="single"/>
              </w:rPr>
              <w:t>Forma de cálculo</w:t>
            </w:r>
            <w:r w:rsidRPr="005E2607">
              <w:rPr>
                <w:rFonts w:cs="Arial"/>
                <w:color w:val="000000"/>
                <w:szCs w:val="22"/>
              </w:rPr>
              <w:t>:</w:t>
            </w:r>
          </w:p>
          <w:p w14:paraId="780574EB" w14:textId="77777777" w:rsidR="00514D26" w:rsidRPr="005E2607" w:rsidRDefault="00514D26" w:rsidP="00514D26">
            <w:pPr>
              <w:spacing w:line="276" w:lineRule="auto"/>
              <w:rPr>
                <w:rFonts w:cs="Arial"/>
                <w:color w:val="000000"/>
                <w:szCs w:val="22"/>
              </w:rPr>
            </w:pPr>
          </w:p>
          <w:p w14:paraId="028F4DAC" w14:textId="5915A4E9" w:rsidR="005679C8" w:rsidRDefault="005679C8" w:rsidP="008138E0">
            <w:pPr>
              <w:pStyle w:val="Prrafodelista"/>
              <w:numPr>
                <w:ilvl w:val="0"/>
                <w:numId w:val="68"/>
              </w:numPr>
              <w:spacing w:line="276" w:lineRule="auto"/>
              <w:ind w:left="285" w:hanging="284"/>
              <w:rPr>
                <w:rFonts w:cs="Arial"/>
                <w:color w:val="000000"/>
                <w:szCs w:val="22"/>
              </w:rPr>
            </w:pPr>
            <w:r w:rsidRPr="008E2B3F">
              <w:rPr>
                <w:rFonts w:cs="Arial"/>
                <w:i/>
                <w:iCs/>
                <w:color w:val="000000"/>
                <w:szCs w:val="22"/>
              </w:rPr>
              <w:t>Indicador</w:t>
            </w:r>
            <w:r w:rsidRPr="005E2607">
              <w:rPr>
                <w:rFonts w:cs="Arial"/>
                <w:color w:val="000000"/>
                <w:szCs w:val="22"/>
              </w:rPr>
              <w:t xml:space="preserve">: </w:t>
            </w:r>
            <w:r w:rsidR="001074E2">
              <w:rPr>
                <w:rFonts w:cs="Arial"/>
                <w:color w:val="000000"/>
                <w:szCs w:val="22"/>
              </w:rPr>
              <w:t>a</w:t>
            </w:r>
            <w:r w:rsidRPr="005E2607">
              <w:rPr>
                <w:rFonts w:cs="Arial"/>
                <w:color w:val="000000"/>
                <w:szCs w:val="22"/>
              </w:rPr>
              <w:t>signar “1” si cumple condición y “0” si no la cumple.</w:t>
            </w:r>
          </w:p>
          <w:p w14:paraId="460194E1" w14:textId="77777777" w:rsidR="005679C8" w:rsidRDefault="005679C8" w:rsidP="005679C8">
            <w:pPr>
              <w:pStyle w:val="Prrafodelista"/>
              <w:spacing w:line="276" w:lineRule="auto"/>
              <w:ind w:left="285"/>
              <w:rPr>
                <w:rFonts w:cs="Arial"/>
                <w:color w:val="000000"/>
                <w:szCs w:val="22"/>
              </w:rPr>
            </w:pPr>
          </w:p>
          <w:p w14:paraId="6E51CC46" w14:textId="5ACB9CE8" w:rsidR="00514D26" w:rsidRPr="005679C8" w:rsidRDefault="00514D26" w:rsidP="008138E0">
            <w:pPr>
              <w:pStyle w:val="Prrafodelista"/>
              <w:numPr>
                <w:ilvl w:val="0"/>
                <w:numId w:val="68"/>
              </w:numPr>
              <w:spacing w:line="276" w:lineRule="auto"/>
              <w:ind w:left="285" w:hanging="284"/>
              <w:rPr>
                <w:rFonts w:cs="Arial"/>
                <w:color w:val="000000"/>
                <w:szCs w:val="22"/>
              </w:rPr>
            </w:pPr>
            <w:r w:rsidRPr="008E2B3F">
              <w:rPr>
                <w:rFonts w:cs="Arial"/>
                <w:i/>
                <w:iCs/>
                <w:color w:val="000000"/>
                <w:szCs w:val="22"/>
              </w:rPr>
              <w:t>Condición</w:t>
            </w:r>
            <w:r w:rsidRPr="005E2607">
              <w:rPr>
                <w:rFonts w:cs="Arial"/>
                <w:color w:val="000000"/>
                <w:szCs w:val="22"/>
              </w:rPr>
              <w:t xml:space="preserve">: </w:t>
            </w:r>
            <w:r w:rsidR="001074E2">
              <w:rPr>
                <w:rFonts w:cs="Arial"/>
                <w:color w:val="000000"/>
                <w:szCs w:val="22"/>
              </w:rPr>
              <w:t>q</w:t>
            </w:r>
            <w:r w:rsidRPr="005E2607">
              <w:rPr>
                <w:rFonts w:cs="Arial"/>
                <w:color w:val="000000"/>
                <w:szCs w:val="22"/>
              </w:rPr>
              <w:t>ue estando obligado a generar registros electrónicos y habiéndose vencido el plazo máximo de atraso, no ha cumplido con generar el Registro de Ventas e Ingresos y el Registro de Compras electrónicos.</w:t>
            </w:r>
          </w:p>
          <w:p w14:paraId="1C10B04F" w14:textId="77777777" w:rsidR="00514D26" w:rsidRPr="005E2607" w:rsidRDefault="00514D26" w:rsidP="00514D26">
            <w:pPr>
              <w:pStyle w:val="Prrafodelista"/>
              <w:spacing w:line="276" w:lineRule="auto"/>
              <w:rPr>
                <w:rFonts w:cs="Arial"/>
                <w:color w:val="000000"/>
                <w:szCs w:val="22"/>
              </w:rPr>
            </w:pPr>
          </w:p>
          <w:p w14:paraId="4748869D" w14:textId="77777777" w:rsidR="00514D26" w:rsidRPr="005E2607" w:rsidRDefault="00514D26" w:rsidP="00514D26">
            <w:pPr>
              <w:spacing w:line="276" w:lineRule="auto"/>
              <w:rPr>
                <w:rFonts w:cs="Arial"/>
                <w:color w:val="000000"/>
                <w:szCs w:val="22"/>
              </w:rPr>
            </w:pPr>
            <w:r w:rsidRPr="005E2607">
              <w:rPr>
                <w:rFonts w:cs="Arial"/>
                <w:color w:val="000000"/>
                <w:szCs w:val="22"/>
                <w:u w:val="single"/>
              </w:rPr>
              <w:t>Fuente de información</w:t>
            </w:r>
            <w:r w:rsidRPr="005E2607">
              <w:rPr>
                <w:rFonts w:cs="Arial"/>
                <w:color w:val="000000"/>
                <w:szCs w:val="22"/>
              </w:rPr>
              <w:t>:</w:t>
            </w:r>
          </w:p>
          <w:p w14:paraId="5A2B5D0E" w14:textId="3B2D0047" w:rsidR="00514D26" w:rsidRPr="005679C8" w:rsidRDefault="00514D26" w:rsidP="005679C8">
            <w:pPr>
              <w:spacing w:line="276" w:lineRule="auto"/>
              <w:rPr>
                <w:rFonts w:cs="Arial"/>
                <w:color w:val="000000"/>
                <w:szCs w:val="22"/>
              </w:rPr>
            </w:pPr>
            <w:r w:rsidRPr="005679C8">
              <w:rPr>
                <w:rFonts w:cs="Arial"/>
                <w:color w:val="000000"/>
                <w:szCs w:val="22"/>
              </w:rPr>
              <w:t>Padrón de obligados a llevar registros electrónicos y base de Registro de Ventas e Ingresos y Registro de Compras electrónicos generados.</w:t>
            </w:r>
          </w:p>
          <w:p w14:paraId="3583E4BF" w14:textId="43A5EF61" w:rsidR="00BE6B35" w:rsidRPr="005679C8" w:rsidRDefault="00BE6B35" w:rsidP="005679C8">
            <w:pPr>
              <w:spacing w:line="276" w:lineRule="auto"/>
              <w:ind w:left="65"/>
              <w:rPr>
                <w:rFonts w:cs="Arial"/>
                <w:color w:val="000000"/>
                <w:sz w:val="18"/>
                <w:szCs w:val="18"/>
              </w:rPr>
            </w:pPr>
            <w:r w:rsidRPr="005679C8">
              <w:rPr>
                <w:rFonts w:cs="Arial"/>
                <w:bCs/>
                <w:szCs w:val="22"/>
                <w:lang w:eastAsia="es-PE"/>
              </w:rPr>
              <w:t>Teradata: 081603 – Insumos de MUIV</w:t>
            </w:r>
          </w:p>
          <w:p w14:paraId="468EA3F5" w14:textId="77777777" w:rsidR="00514D26" w:rsidRPr="00381A51" w:rsidRDefault="00514D26" w:rsidP="00514D26">
            <w:pPr>
              <w:spacing w:line="276" w:lineRule="auto"/>
              <w:rPr>
                <w:rFonts w:cs="Arial"/>
                <w:color w:val="000000"/>
                <w:sz w:val="10"/>
                <w:szCs w:val="10"/>
                <w:u w:val="single"/>
              </w:rPr>
            </w:pPr>
          </w:p>
        </w:tc>
      </w:tr>
      <w:tr w:rsidR="00514D26" w:rsidRPr="00381A51" w14:paraId="0915BE50" w14:textId="77777777" w:rsidTr="002A75F5">
        <w:trPr>
          <w:trHeight w:val="270"/>
        </w:trPr>
        <w:tc>
          <w:tcPr>
            <w:tcW w:w="568" w:type="dxa"/>
            <w:shd w:val="clear" w:color="auto" w:fill="auto"/>
            <w:noWrap/>
          </w:tcPr>
          <w:p w14:paraId="651A2C67" w14:textId="77777777" w:rsidR="00514D26" w:rsidRDefault="00514D26" w:rsidP="00514D26">
            <w:pPr>
              <w:spacing w:line="276" w:lineRule="auto"/>
              <w:ind w:left="-265" w:right="-70" w:firstLine="284"/>
              <w:jc w:val="center"/>
              <w:rPr>
                <w:rFonts w:cs="Arial"/>
                <w:sz w:val="10"/>
                <w:szCs w:val="10"/>
              </w:rPr>
            </w:pPr>
          </w:p>
          <w:p w14:paraId="5BFCB9C2" w14:textId="3826669A" w:rsidR="00514D26" w:rsidRPr="005E2607" w:rsidRDefault="00514D26" w:rsidP="00514D26">
            <w:pPr>
              <w:spacing w:line="276" w:lineRule="auto"/>
              <w:ind w:left="-265" w:right="-70" w:firstLine="284"/>
              <w:jc w:val="center"/>
              <w:rPr>
                <w:rFonts w:cs="Arial"/>
                <w:szCs w:val="22"/>
              </w:rPr>
            </w:pPr>
            <w:r w:rsidRPr="005E2607">
              <w:rPr>
                <w:rFonts w:cs="Arial"/>
                <w:szCs w:val="22"/>
              </w:rPr>
              <w:t>132</w:t>
            </w:r>
          </w:p>
        </w:tc>
        <w:tc>
          <w:tcPr>
            <w:tcW w:w="8210" w:type="dxa"/>
            <w:shd w:val="clear" w:color="auto" w:fill="auto"/>
            <w:noWrap/>
          </w:tcPr>
          <w:p w14:paraId="0D77A93C" w14:textId="77777777" w:rsidR="00514D26" w:rsidRPr="008753EC" w:rsidRDefault="00514D26" w:rsidP="00514D26">
            <w:pPr>
              <w:rPr>
                <w:rFonts w:cs="Arial"/>
                <w:b/>
                <w:sz w:val="10"/>
                <w:szCs w:val="10"/>
              </w:rPr>
            </w:pPr>
          </w:p>
          <w:p w14:paraId="42A40EA1"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v1301 Llevar con atraso los libros_ valores 12</w:t>
            </w:r>
          </w:p>
          <w:p w14:paraId="2AD21A4B" w14:textId="77777777" w:rsidR="00514D26" w:rsidRPr="005E2607" w:rsidRDefault="00514D26" w:rsidP="00514D26">
            <w:pPr>
              <w:rPr>
                <w:rFonts w:cs="Arial"/>
                <w:b/>
                <w:szCs w:val="22"/>
              </w:rPr>
            </w:pPr>
          </w:p>
          <w:p w14:paraId="594786FC"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28126649"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 (RM) generadas por la infracción relacionada a llevar con atraso los libros de contabilidad o vinculados con la tributación, según artículo 175 # 5 del Código Tributario.</w:t>
            </w:r>
          </w:p>
          <w:p w14:paraId="64EAD835" w14:textId="77777777" w:rsidR="00514D26" w:rsidRPr="005E2607" w:rsidRDefault="00514D26" w:rsidP="00514D26">
            <w:pPr>
              <w:pStyle w:val="Prrafodelista"/>
              <w:spacing w:line="276" w:lineRule="auto"/>
              <w:ind w:left="0"/>
              <w:rPr>
                <w:rFonts w:cs="Arial"/>
                <w:szCs w:val="22"/>
              </w:rPr>
            </w:pPr>
          </w:p>
          <w:p w14:paraId="2075535B"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500B8554" w14:textId="6398C9E2" w:rsidR="00514D26" w:rsidRPr="00702050" w:rsidRDefault="00514D26" w:rsidP="00702050">
            <w:pPr>
              <w:pStyle w:val="Prrafodelista"/>
              <w:spacing w:line="276" w:lineRule="auto"/>
              <w:ind w:left="0"/>
              <w:rPr>
                <w:rFonts w:cs="Arial"/>
                <w:szCs w:val="22"/>
              </w:rPr>
            </w:pPr>
            <w:r w:rsidRPr="005E2607">
              <w:rPr>
                <w:rFonts w:cs="Arial"/>
                <w:szCs w:val="22"/>
              </w:rPr>
              <w:t>Corresponde a</w:t>
            </w:r>
            <w:r w:rsidR="00702050">
              <w:rPr>
                <w:rFonts w:cs="Arial"/>
                <w:szCs w:val="22"/>
              </w:rPr>
              <w:t xml:space="preserve"> l</w:t>
            </w:r>
            <w:r w:rsidRPr="00702050">
              <w:rPr>
                <w:rFonts w:cs="Arial"/>
                <w:szCs w:val="22"/>
              </w:rPr>
              <w:t>os últimos 12 meses anteriores a la fecha de ejecución del cálculo de la variable, tomando como referencia la fecha de notificación del valor.</w:t>
            </w:r>
          </w:p>
          <w:p w14:paraId="32221FBF" w14:textId="77777777" w:rsidR="00EE7945" w:rsidRDefault="00EE7945" w:rsidP="00EE7945">
            <w:pPr>
              <w:spacing w:line="276" w:lineRule="auto"/>
              <w:ind w:left="65"/>
              <w:rPr>
                <w:rFonts w:cs="Arial"/>
                <w:szCs w:val="22"/>
              </w:rPr>
            </w:pPr>
          </w:p>
          <w:p w14:paraId="6506B4FD" w14:textId="4DB4F4DA" w:rsidR="00514D26" w:rsidRPr="005E2607" w:rsidRDefault="00514D26" w:rsidP="00EE7945">
            <w:pPr>
              <w:spacing w:line="276" w:lineRule="auto"/>
              <w:ind w:left="65"/>
              <w:rPr>
                <w:rFonts w:cs="Arial"/>
                <w:szCs w:val="22"/>
              </w:rPr>
            </w:pPr>
            <w:r w:rsidRPr="00EE7945">
              <w:rPr>
                <w:rFonts w:cs="Arial"/>
                <w:i/>
                <w:iCs/>
                <w:szCs w:val="22"/>
              </w:rPr>
              <w:t>Ejemplo</w:t>
            </w:r>
            <w:r w:rsidRPr="005E2607">
              <w:rPr>
                <w:rFonts w:cs="Arial"/>
                <w:szCs w:val="22"/>
              </w:rPr>
              <w:t xml:space="preserve">: </w:t>
            </w:r>
          </w:p>
          <w:p w14:paraId="4D5A4712" w14:textId="77777777" w:rsidR="00514D26" w:rsidRPr="005E2607" w:rsidRDefault="00514D26" w:rsidP="00EE7945">
            <w:pPr>
              <w:spacing w:line="276" w:lineRule="auto"/>
              <w:ind w:left="65"/>
              <w:rPr>
                <w:rFonts w:cs="Arial"/>
                <w:szCs w:val="22"/>
              </w:rPr>
            </w:pPr>
            <w:r w:rsidRPr="005E2607">
              <w:rPr>
                <w:rFonts w:cs="Arial"/>
                <w:szCs w:val="22"/>
              </w:rPr>
              <w:t>Fecha de ejecución de la variable: 05/03/2020.</w:t>
            </w:r>
          </w:p>
          <w:p w14:paraId="1B654C5E" w14:textId="77777777" w:rsidR="00514D26" w:rsidRPr="005E2607" w:rsidRDefault="00514D26" w:rsidP="00EE7945">
            <w:pPr>
              <w:pStyle w:val="Prrafodelista"/>
              <w:spacing w:line="276" w:lineRule="auto"/>
              <w:ind w:left="65"/>
              <w:rPr>
                <w:rFonts w:cs="Arial"/>
                <w:szCs w:val="22"/>
              </w:rPr>
            </w:pPr>
            <w:r w:rsidRPr="005E2607">
              <w:rPr>
                <w:rFonts w:cs="Arial"/>
                <w:szCs w:val="22"/>
              </w:rPr>
              <w:t>Periodo de evaluación: Comprende RM notificadas desde el 01/03/2019 hasta el 29/02/2020.</w:t>
            </w:r>
          </w:p>
          <w:p w14:paraId="182F68EC" w14:textId="658B2D6B" w:rsidR="00514D26" w:rsidRDefault="00514D26" w:rsidP="00174E10">
            <w:pPr>
              <w:spacing w:line="276" w:lineRule="auto"/>
              <w:rPr>
                <w:rFonts w:cs="Arial"/>
                <w:szCs w:val="22"/>
              </w:rPr>
            </w:pPr>
          </w:p>
          <w:p w14:paraId="6DD8F71B"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378CAAB0" w14:textId="77777777" w:rsidR="00514D26" w:rsidRPr="005E2607" w:rsidRDefault="00514D26" w:rsidP="00514D26">
            <w:pPr>
              <w:spacing w:line="276" w:lineRule="auto"/>
              <w:rPr>
                <w:rFonts w:cs="Arial"/>
                <w:szCs w:val="22"/>
                <w:u w:val="single"/>
              </w:rPr>
            </w:pPr>
          </w:p>
          <w:p w14:paraId="2A7D00B9" w14:textId="6D51A5AB" w:rsidR="00514D26" w:rsidRDefault="00514D26" w:rsidP="004033AE">
            <w:pPr>
              <w:pStyle w:val="Prrafodelista"/>
              <w:numPr>
                <w:ilvl w:val="0"/>
                <w:numId w:val="271"/>
              </w:numPr>
              <w:spacing w:line="276" w:lineRule="auto"/>
              <w:ind w:left="349" w:hanging="284"/>
              <w:rPr>
                <w:rFonts w:cs="Arial"/>
                <w:szCs w:val="22"/>
              </w:rPr>
            </w:pPr>
            <w:r w:rsidRPr="003D7D34">
              <w:rPr>
                <w:rFonts w:cs="Arial"/>
                <w:i/>
                <w:iCs/>
                <w:szCs w:val="22"/>
              </w:rPr>
              <w:t>Indicador</w:t>
            </w:r>
            <w:r w:rsidRPr="008E2B3F">
              <w:rPr>
                <w:rFonts w:cs="Arial"/>
                <w:szCs w:val="22"/>
              </w:rPr>
              <w:t xml:space="preserve">:  </w:t>
            </w:r>
            <w:r w:rsidR="003D7D34">
              <w:rPr>
                <w:rFonts w:cs="Arial"/>
                <w:szCs w:val="22"/>
              </w:rPr>
              <w:t>c</w:t>
            </w:r>
            <w:r w:rsidRPr="008E2B3F">
              <w:rPr>
                <w:rFonts w:cs="Arial"/>
                <w:szCs w:val="22"/>
              </w:rPr>
              <w:t xml:space="preserve">antidad de RM generadas que se encuentran en las etapas básicas </w:t>
            </w:r>
            <w:r w:rsidR="00773C0D" w:rsidRPr="008E2B3F">
              <w:rPr>
                <w:rFonts w:cs="Arial"/>
                <w:szCs w:val="22"/>
              </w:rPr>
              <w:t>N</w:t>
            </w:r>
            <w:r w:rsidRPr="008E2B3F">
              <w:rPr>
                <w:rFonts w:cs="Arial"/>
                <w:szCs w:val="22"/>
              </w:rPr>
              <w:t xml:space="preserve">otificado o </w:t>
            </w:r>
            <w:r w:rsidR="00643EE7" w:rsidRPr="008E2B3F">
              <w:rPr>
                <w:rFonts w:cs="Arial"/>
                <w:szCs w:val="22"/>
              </w:rPr>
              <w:t>E</w:t>
            </w:r>
            <w:r w:rsidRPr="008E2B3F">
              <w:rPr>
                <w:rFonts w:cs="Arial"/>
                <w:szCs w:val="22"/>
              </w:rPr>
              <w:t xml:space="preserve">n </w:t>
            </w:r>
            <w:r w:rsidR="00773C0D" w:rsidRPr="008E2B3F">
              <w:rPr>
                <w:rFonts w:cs="Arial"/>
                <w:szCs w:val="22"/>
              </w:rPr>
              <w:t>C</w:t>
            </w:r>
            <w:r w:rsidRPr="008E2B3F">
              <w:rPr>
                <w:rFonts w:cs="Arial"/>
                <w:szCs w:val="22"/>
              </w:rPr>
              <w:t xml:space="preserve">obranza </w:t>
            </w:r>
            <w:r w:rsidR="00643EE7" w:rsidRPr="008E2B3F">
              <w:rPr>
                <w:rFonts w:cs="Arial"/>
                <w:szCs w:val="22"/>
              </w:rPr>
              <w:t>C</w:t>
            </w:r>
            <w:r w:rsidRPr="008E2B3F">
              <w:rPr>
                <w:rFonts w:cs="Arial"/>
                <w:szCs w:val="22"/>
              </w:rPr>
              <w:t>oactiva.</w:t>
            </w:r>
          </w:p>
          <w:p w14:paraId="65E7EE67" w14:textId="77777777" w:rsidR="008E2B3F" w:rsidRPr="008E2B3F" w:rsidRDefault="008E2B3F" w:rsidP="008E2B3F">
            <w:pPr>
              <w:spacing w:line="276" w:lineRule="auto"/>
              <w:ind w:left="65"/>
              <w:rPr>
                <w:rFonts w:cs="Arial"/>
                <w:szCs w:val="22"/>
              </w:rPr>
            </w:pPr>
          </w:p>
          <w:p w14:paraId="227873E8" w14:textId="0FA438DD" w:rsidR="00514D26" w:rsidRPr="008E2B3F" w:rsidRDefault="008E2B3F" w:rsidP="004033AE">
            <w:pPr>
              <w:pStyle w:val="Prrafodelista"/>
              <w:numPr>
                <w:ilvl w:val="0"/>
                <w:numId w:val="271"/>
              </w:numPr>
              <w:spacing w:line="276" w:lineRule="auto"/>
              <w:ind w:left="349" w:hanging="284"/>
              <w:rPr>
                <w:rFonts w:cs="Arial"/>
                <w:szCs w:val="22"/>
              </w:rPr>
            </w:pPr>
            <w:r w:rsidRPr="003D7D34">
              <w:rPr>
                <w:rFonts w:cs="Arial"/>
                <w:i/>
                <w:iCs/>
                <w:szCs w:val="22"/>
              </w:rPr>
              <w:t>Consideración</w:t>
            </w:r>
            <w:r w:rsidRPr="008E2B3F">
              <w:rPr>
                <w:rFonts w:cs="Arial"/>
                <w:szCs w:val="22"/>
              </w:rPr>
              <w:t xml:space="preserve">: </w:t>
            </w:r>
            <w:r w:rsidR="001074E2">
              <w:rPr>
                <w:rFonts w:cs="Arial"/>
                <w:szCs w:val="22"/>
              </w:rPr>
              <w:t>s</w:t>
            </w:r>
            <w:r w:rsidR="00CA6A1A" w:rsidRPr="008E2B3F">
              <w:rPr>
                <w:rFonts w:cs="Arial"/>
                <w:szCs w:val="22"/>
              </w:rPr>
              <w:t>e debe</w:t>
            </w:r>
            <w:r w:rsidR="00514D26" w:rsidRPr="008E2B3F">
              <w:rPr>
                <w:rFonts w:cs="Arial"/>
                <w:szCs w:val="22"/>
              </w:rPr>
              <w:t xml:space="preserve"> </w:t>
            </w:r>
            <w:r w:rsidR="00CA6A1A" w:rsidRPr="008E2B3F">
              <w:rPr>
                <w:rFonts w:cs="Arial"/>
                <w:szCs w:val="22"/>
              </w:rPr>
              <w:t>c</w:t>
            </w:r>
            <w:r w:rsidR="00514D26" w:rsidRPr="008E2B3F">
              <w:rPr>
                <w:rFonts w:cs="Arial"/>
                <w:szCs w:val="22"/>
              </w:rPr>
              <w:t xml:space="preserve">ontar las RM generadas con el código de multa 060305 en las etapas básicas </w:t>
            </w:r>
            <w:r w:rsidR="00314F00" w:rsidRPr="008E2B3F">
              <w:rPr>
                <w:rFonts w:cs="Arial"/>
                <w:szCs w:val="22"/>
              </w:rPr>
              <w:t>N</w:t>
            </w:r>
            <w:r w:rsidR="00514D26" w:rsidRPr="008E2B3F">
              <w:rPr>
                <w:rFonts w:cs="Arial"/>
                <w:szCs w:val="22"/>
              </w:rPr>
              <w:t xml:space="preserve">otificado o </w:t>
            </w:r>
            <w:r w:rsidR="00643EE7" w:rsidRPr="008E2B3F">
              <w:rPr>
                <w:rFonts w:cs="Arial"/>
                <w:szCs w:val="22"/>
              </w:rPr>
              <w:t>E</w:t>
            </w:r>
            <w:r w:rsidR="00514D26" w:rsidRPr="008E2B3F">
              <w:rPr>
                <w:rFonts w:cs="Arial"/>
                <w:szCs w:val="22"/>
              </w:rPr>
              <w:t xml:space="preserve">n </w:t>
            </w:r>
            <w:r w:rsidR="00314F00" w:rsidRPr="008E2B3F">
              <w:rPr>
                <w:rFonts w:cs="Arial"/>
                <w:szCs w:val="22"/>
              </w:rPr>
              <w:t>C</w:t>
            </w:r>
            <w:r w:rsidR="00514D26" w:rsidRPr="008E2B3F">
              <w:rPr>
                <w:rFonts w:cs="Arial"/>
                <w:szCs w:val="22"/>
              </w:rPr>
              <w:t xml:space="preserve">obranza </w:t>
            </w:r>
            <w:r w:rsidR="00643EE7" w:rsidRPr="008E2B3F">
              <w:rPr>
                <w:rFonts w:cs="Arial"/>
                <w:szCs w:val="22"/>
              </w:rPr>
              <w:t>C</w:t>
            </w:r>
            <w:r w:rsidR="00514D26" w:rsidRPr="008E2B3F">
              <w:rPr>
                <w:rFonts w:cs="Arial"/>
                <w:szCs w:val="22"/>
              </w:rPr>
              <w:t>oactiva.</w:t>
            </w:r>
          </w:p>
          <w:p w14:paraId="02034BE0" w14:textId="77777777" w:rsidR="00514D26" w:rsidRPr="005E2607" w:rsidRDefault="00514D26" w:rsidP="00514D26">
            <w:pPr>
              <w:spacing w:line="276" w:lineRule="auto"/>
              <w:rPr>
                <w:rFonts w:cs="Arial"/>
                <w:szCs w:val="22"/>
              </w:rPr>
            </w:pPr>
          </w:p>
          <w:p w14:paraId="53827384" w14:textId="77777777" w:rsidR="00514D26" w:rsidRPr="008E2B3F" w:rsidRDefault="00514D26" w:rsidP="004033AE">
            <w:pPr>
              <w:pStyle w:val="Prrafodelista"/>
              <w:numPr>
                <w:ilvl w:val="0"/>
                <w:numId w:val="271"/>
              </w:numPr>
              <w:spacing w:line="276" w:lineRule="auto"/>
              <w:ind w:left="349" w:hanging="284"/>
              <w:rPr>
                <w:rFonts w:cs="Arial"/>
                <w:szCs w:val="22"/>
              </w:rPr>
            </w:pPr>
            <w:r w:rsidRPr="008E2B3F">
              <w:rPr>
                <w:rFonts w:cs="Arial"/>
                <w:i/>
                <w:szCs w:val="22"/>
              </w:rPr>
              <w:t>Exclusión</w:t>
            </w:r>
            <w:r w:rsidRPr="008E2B3F">
              <w:rPr>
                <w:rFonts w:cs="Arial"/>
                <w:szCs w:val="22"/>
              </w:rPr>
              <w:t>:</w:t>
            </w:r>
          </w:p>
          <w:p w14:paraId="4E967010" w14:textId="59EA31D1" w:rsidR="00514D26" w:rsidRDefault="00514D26" w:rsidP="008E2B3F">
            <w:pPr>
              <w:spacing w:line="276" w:lineRule="auto"/>
              <w:ind w:left="349"/>
              <w:rPr>
                <w:rFonts w:cs="Arial"/>
                <w:szCs w:val="22"/>
              </w:rPr>
            </w:pPr>
            <w:r w:rsidRPr="003B039A">
              <w:rPr>
                <w:rFonts w:cs="Arial"/>
                <w:iCs/>
                <w:szCs w:val="22"/>
              </w:rPr>
              <w:t xml:space="preserve">No se deben incluir en el cálculo, las </w:t>
            </w:r>
            <w:r w:rsidR="00F75181">
              <w:rPr>
                <w:rFonts w:cs="Arial"/>
                <w:iCs/>
                <w:szCs w:val="22"/>
              </w:rPr>
              <w:t>RM</w:t>
            </w:r>
            <w:r w:rsidRPr="003B039A">
              <w:rPr>
                <w:rFonts w:cs="Arial"/>
                <w:iCs/>
                <w:szCs w:val="22"/>
              </w:rPr>
              <w:t xml:space="preserve"> que hayan</w:t>
            </w:r>
            <w:r w:rsidRPr="003B039A">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77653795" w14:textId="77777777" w:rsidR="003B039A" w:rsidRPr="003B039A" w:rsidRDefault="003B039A" w:rsidP="003B039A">
            <w:pPr>
              <w:spacing w:line="276" w:lineRule="auto"/>
              <w:ind w:left="394"/>
              <w:rPr>
                <w:rFonts w:cs="Arial"/>
                <w:szCs w:val="22"/>
              </w:rPr>
            </w:pPr>
          </w:p>
          <w:p w14:paraId="4D703999" w14:textId="3C8FA16F" w:rsidR="00EC18F1" w:rsidRPr="003B039A" w:rsidRDefault="00EC18F1" w:rsidP="008E2B3F">
            <w:pPr>
              <w:spacing w:line="276" w:lineRule="auto"/>
              <w:ind w:left="349"/>
              <w:rPr>
                <w:rFonts w:cs="Arial"/>
                <w:szCs w:val="22"/>
              </w:rPr>
            </w:pPr>
            <w:r w:rsidRPr="003B039A">
              <w:rPr>
                <w:rFonts w:cs="Arial"/>
                <w:szCs w:val="22"/>
              </w:rPr>
              <w:t xml:space="preserve">La exclusión señalada en el párrafo anterior no incluye a </w:t>
            </w:r>
            <w:r w:rsidR="00F75181">
              <w:rPr>
                <w:rFonts w:cs="Arial"/>
                <w:szCs w:val="22"/>
              </w:rPr>
              <w:t>las RM</w:t>
            </w:r>
            <w:r w:rsidRPr="003B039A">
              <w:rPr>
                <w:rFonts w:cs="Arial"/>
                <w:szCs w:val="22"/>
              </w:rPr>
              <w:t xml:space="preserve"> que se encuentran bien emitid</w:t>
            </w:r>
            <w:r w:rsidR="007A38E4">
              <w:rPr>
                <w:rFonts w:cs="Arial"/>
                <w:szCs w:val="22"/>
              </w:rPr>
              <w:t>a</w:t>
            </w:r>
            <w:r w:rsidRPr="003B039A">
              <w:rPr>
                <w:rFonts w:cs="Arial"/>
                <w:szCs w:val="22"/>
              </w:rPr>
              <w:t>s, correspondiente a aquell</w:t>
            </w:r>
            <w:r w:rsidR="007A38E4">
              <w:rPr>
                <w:rFonts w:cs="Arial"/>
                <w:szCs w:val="22"/>
              </w:rPr>
              <w:t>a</w:t>
            </w:r>
            <w:r w:rsidRPr="003B039A">
              <w:rPr>
                <w:rFonts w:cs="Arial"/>
                <w:szCs w:val="22"/>
              </w:rPr>
              <w:t>s que no tienen pagos asociados ni tienen saldo de deuda porque han sido acogid</w:t>
            </w:r>
            <w:r w:rsidR="007A38E4">
              <w:rPr>
                <w:rFonts w:cs="Arial"/>
                <w:szCs w:val="22"/>
              </w:rPr>
              <w:t>a</w:t>
            </w:r>
            <w:r w:rsidRPr="003B039A">
              <w:rPr>
                <w:rFonts w:cs="Arial"/>
                <w:szCs w:val="22"/>
              </w:rPr>
              <w:t>s a un fraccionamiento, entre otros.</w:t>
            </w:r>
          </w:p>
          <w:p w14:paraId="42A83FBE" w14:textId="5CB8C0AE" w:rsidR="00514D26" w:rsidRPr="00EC18F1" w:rsidRDefault="00514D26" w:rsidP="00EC18F1">
            <w:pPr>
              <w:spacing w:line="276" w:lineRule="auto"/>
              <w:rPr>
                <w:rFonts w:cs="Arial"/>
                <w:szCs w:val="22"/>
              </w:rPr>
            </w:pPr>
          </w:p>
          <w:p w14:paraId="6F835CAD" w14:textId="3BFEB833" w:rsidR="00EC18F1" w:rsidRPr="003B039A" w:rsidRDefault="00BC13DC" w:rsidP="00CA6A1A">
            <w:pPr>
              <w:pStyle w:val="Prrafodelista"/>
              <w:spacing w:line="276" w:lineRule="auto"/>
              <w:ind w:left="349"/>
              <w:rPr>
                <w:i/>
                <w:iCs/>
                <w:szCs w:val="22"/>
              </w:rPr>
            </w:pPr>
            <w:r w:rsidRPr="00BC13DC">
              <w:rPr>
                <w:i/>
                <w:iCs/>
                <w:szCs w:val="22"/>
              </w:rPr>
              <w:t>Precisi</w:t>
            </w:r>
            <w:r w:rsidR="00EC18F1">
              <w:rPr>
                <w:i/>
                <w:iCs/>
                <w:szCs w:val="22"/>
              </w:rPr>
              <w:t>ones:</w:t>
            </w:r>
          </w:p>
          <w:p w14:paraId="1B1AD498" w14:textId="1D873FCD" w:rsidR="00EC18F1" w:rsidRPr="00BC13DC" w:rsidRDefault="00EC18F1" w:rsidP="004033AE">
            <w:pPr>
              <w:pStyle w:val="Prrafodelista"/>
              <w:numPr>
                <w:ilvl w:val="0"/>
                <w:numId w:val="168"/>
              </w:numPr>
              <w:spacing w:line="276" w:lineRule="auto"/>
              <w:ind w:left="632" w:hanging="283"/>
              <w:rPr>
                <w:i/>
                <w:iCs/>
                <w:szCs w:val="22"/>
              </w:rPr>
            </w:pPr>
            <w:r w:rsidRPr="00507D0A">
              <w:rPr>
                <w:rFonts w:cs="Arial"/>
                <w:szCs w:val="22"/>
              </w:rPr>
              <w:t>Los pagos realizados deben considerar también aquell</w:t>
            </w:r>
            <w:r>
              <w:rPr>
                <w:rFonts w:cs="Arial"/>
                <w:szCs w:val="22"/>
              </w:rPr>
              <w:t>o</w:t>
            </w:r>
            <w:r w:rsidRPr="00507D0A">
              <w:rPr>
                <w:rFonts w:cs="Arial"/>
                <w:szCs w:val="22"/>
              </w:rPr>
              <w:t>s que han sido afectad</w:t>
            </w:r>
            <w:r>
              <w:rPr>
                <w:rFonts w:cs="Arial"/>
                <w:szCs w:val="22"/>
              </w:rPr>
              <w:t>o</w:t>
            </w:r>
            <w:r w:rsidRPr="00507D0A">
              <w:rPr>
                <w:rFonts w:cs="Arial"/>
                <w:szCs w:val="22"/>
              </w:rPr>
              <w:t>s por los procesos de reimputación y compensación.</w:t>
            </w:r>
          </w:p>
          <w:p w14:paraId="2B3137C0" w14:textId="1C311A51" w:rsidR="00BC13DC" w:rsidRDefault="00BC13DC" w:rsidP="004033AE">
            <w:pPr>
              <w:pStyle w:val="Prrafodelista"/>
              <w:numPr>
                <w:ilvl w:val="0"/>
                <w:numId w:val="167"/>
              </w:numPr>
              <w:spacing w:line="276" w:lineRule="auto"/>
              <w:ind w:left="632" w:hanging="283"/>
              <w:rPr>
                <w:rFonts w:cs="Arial"/>
                <w:szCs w:val="22"/>
              </w:rPr>
            </w:pPr>
            <w:r w:rsidRPr="00702050">
              <w:rPr>
                <w:szCs w:val="22"/>
              </w:rPr>
              <w:t xml:space="preserve">La información sobre el </w:t>
            </w:r>
            <w:r>
              <w:rPr>
                <w:szCs w:val="22"/>
              </w:rPr>
              <w:t>“</w:t>
            </w:r>
            <w:r w:rsidRPr="00702050">
              <w:rPr>
                <w:szCs w:val="22"/>
              </w:rPr>
              <w:t xml:space="preserve">Saldo </w:t>
            </w:r>
            <w:r w:rsidR="00CA6A1A">
              <w:rPr>
                <w:szCs w:val="22"/>
              </w:rPr>
              <w:t xml:space="preserve">de deuda </w:t>
            </w:r>
            <w:r w:rsidRPr="00702050">
              <w:rPr>
                <w:szCs w:val="22"/>
              </w:rPr>
              <w:t>del Valor</w:t>
            </w:r>
            <w:r>
              <w:rPr>
                <w:szCs w:val="22"/>
              </w:rPr>
              <w:t>”</w:t>
            </w:r>
            <w:r w:rsidRPr="00702050">
              <w:rPr>
                <w:szCs w:val="22"/>
              </w:rPr>
              <w:t xml:space="preserve"> será tomada de la </w:t>
            </w:r>
            <w:proofErr w:type="spellStart"/>
            <w:r w:rsidRPr="00702050">
              <w:rPr>
                <w:szCs w:val="22"/>
              </w:rPr>
              <w:t>ultima</w:t>
            </w:r>
            <w:proofErr w:type="spellEnd"/>
            <w:r w:rsidRPr="00702050">
              <w:rPr>
                <w:szCs w:val="22"/>
              </w:rPr>
              <w:t xml:space="preserve"> fotografía mensual cargada a la ejecución de la variable.</w:t>
            </w:r>
          </w:p>
          <w:p w14:paraId="4870EC0A" w14:textId="77777777" w:rsidR="003C1BD4" w:rsidRDefault="003C1BD4" w:rsidP="00CA6A1A">
            <w:pPr>
              <w:pStyle w:val="Prrafodelista"/>
              <w:spacing w:line="276" w:lineRule="auto"/>
              <w:ind w:left="632"/>
              <w:rPr>
                <w:szCs w:val="22"/>
              </w:rPr>
            </w:pPr>
            <w:r w:rsidRPr="00CA6A1A">
              <w:rPr>
                <w:i/>
                <w:iCs/>
                <w:szCs w:val="22"/>
              </w:rPr>
              <w:t>Ejemplo</w:t>
            </w:r>
            <w:r>
              <w:rPr>
                <w:szCs w:val="22"/>
              </w:rPr>
              <w:t>:</w:t>
            </w:r>
          </w:p>
          <w:p w14:paraId="7EC53A87" w14:textId="736CCCB5" w:rsidR="008D6941" w:rsidRPr="00EC18F1" w:rsidRDefault="003C1BD4" w:rsidP="00CA6A1A">
            <w:pPr>
              <w:pStyle w:val="Prrafodelista"/>
              <w:spacing w:line="276" w:lineRule="auto"/>
              <w:ind w:left="632"/>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28721709" w14:textId="77777777" w:rsidR="00514D26" w:rsidRPr="005E2607" w:rsidRDefault="00514D26" w:rsidP="00514D26">
            <w:pPr>
              <w:spacing w:line="276" w:lineRule="auto"/>
              <w:rPr>
                <w:rFonts w:cs="Arial"/>
                <w:szCs w:val="22"/>
              </w:rPr>
            </w:pPr>
          </w:p>
          <w:p w14:paraId="3BEA8F88" w14:textId="149D712A" w:rsidR="00514D26" w:rsidRDefault="00514D26" w:rsidP="00514D26">
            <w:pPr>
              <w:spacing w:line="276" w:lineRule="auto"/>
              <w:rPr>
                <w:rFonts w:cs="Arial"/>
                <w:szCs w:val="22"/>
                <w:u w:val="single"/>
              </w:rPr>
            </w:pPr>
            <w:r w:rsidRPr="005E2607">
              <w:rPr>
                <w:rFonts w:cs="Arial"/>
                <w:szCs w:val="22"/>
                <w:u w:val="single"/>
              </w:rPr>
              <w:t>Fuente de información</w:t>
            </w:r>
          </w:p>
          <w:p w14:paraId="770B2368" w14:textId="77777777" w:rsidR="00FB2CFA" w:rsidRPr="005E2607" w:rsidRDefault="00FB2CFA" w:rsidP="00514D26">
            <w:pPr>
              <w:spacing w:line="276" w:lineRule="auto"/>
              <w:rPr>
                <w:rFonts w:cs="Arial"/>
                <w:szCs w:val="22"/>
                <w:u w:val="single"/>
              </w:rPr>
            </w:pPr>
          </w:p>
          <w:p w14:paraId="30913763" w14:textId="7B81B363" w:rsidR="00514D26" w:rsidRPr="00B70D44" w:rsidRDefault="00514D26" w:rsidP="004033AE">
            <w:pPr>
              <w:pStyle w:val="Prrafodelista"/>
              <w:numPr>
                <w:ilvl w:val="0"/>
                <w:numId w:val="166"/>
              </w:numPr>
              <w:spacing w:line="276" w:lineRule="auto"/>
              <w:ind w:left="394" w:hanging="284"/>
              <w:rPr>
                <w:rFonts w:cs="Arial"/>
                <w:color w:val="000000"/>
                <w:szCs w:val="22"/>
              </w:rPr>
            </w:pPr>
            <w:r w:rsidRPr="00B70D44">
              <w:rPr>
                <w:rFonts w:cs="Arial"/>
                <w:color w:val="000000"/>
                <w:szCs w:val="22"/>
              </w:rPr>
              <w:t>Valores</w:t>
            </w:r>
          </w:p>
          <w:p w14:paraId="39CBEA48" w14:textId="61AB3B46" w:rsidR="00B70D44" w:rsidRDefault="00B70D44" w:rsidP="00314F00">
            <w:pPr>
              <w:spacing w:line="276" w:lineRule="auto"/>
              <w:ind w:left="490"/>
              <w:rPr>
                <w:szCs w:val="22"/>
              </w:rPr>
            </w:pPr>
            <w:r>
              <w:rPr>
                <w:rFonts w:cs="Arial"/>
                <w:color w:val="000000"/>
                <w:szCs w:val="22"/>
              </w:rPr>
              <w:t>Teradata</w:t>
            </w:r>
            <w:r w:rsidRPr="00B70D44">
              <w:rPr>
                <w:rFonts w:cs="Arial"/>
                <w:color w:val="000000"/>
                <w:szCs w:val="22"/>
              </w:rPr>
              <w:t xml:space="preserve">: </w:t>
            </w:r>
            <w:r w:rsidR="00185B6A">
              <w:rPr>
                <w:rFonts w:cs="Arial"/>
                <w:color w:val="000000"/>
                <w:szCs w:val="22"/>
              </w:rPr>
              <w:t xml:space="preserve">Módulo 081481 - </w:t>
            </w:r>
            <w:r w:rsidRPr="00B70D44">
              <w:rPr>
                <w:szCs w:val="22"/>
              </w:rPr>
              <w:t>Valores: T9623OPERVAL, T9625SALDOVAL</w:t>
            </w:r>
          </w:p>
          <w:p w14:paraId="15E5E06B" w14:textId="7F506385" w:rsidR="00B70D44" w:rsidRDefault="00B70D44" w:rsidP="004033AE">
            <w:pPr>
              <w:pStyle w:val="Prrafodelista"/>
              <w:numPr>
                <w:ilvl w:val="0"/>
                <w:numId w:val="166"/>
              </w:numPr>
              <w:spacing w:line="276" w:lineRule="auto"/>
              <w:ind w:left="394" w:hanging="284"/>
              <w:rPr>
                <w:rFonts w:cs="Arial"/>
                <w:szCs w:val="22"/>
              </w:rPr>
            </w:pPr>
            <w:r w:rsidRPr="00B70D44">
              <w:rPr>
                <w:rFonts w:cs="Arial"/>
                <w:szCs w:val="22"/>
              </w:rPr>
              <w:t>Compensaciones</w:t>
            </w:r>
          </w:p>
          <w:p w14:paraId="4A06E2F9" w14:textId="09D99076" w:rsidR="00534F96" w:rsidRDefault="00534F96" w:rsidP="00314F00">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77310355" w14:textId="6AED8355" w:rsidR="00B70D44" w:rsidRDefault="00B70D44" w:rsidP="004033AE">
            <w:pPr>
              <w:pStyle w:val="Prrafodelista"/>
              <w:numPr>
                <w:ilvl w:val="0"/>
                <w:numId w:val="166"/>
              </w:numPr>
              <w:spacing w:line="276" w:lineRule="auto"/>
              <w:ind w:left="394" w:hanging="284"/>
              <w:rPr>
                <w:rFonts w:cs="Arial"/>
                <w:szCs w:val="22"/>
              </w:rPr>
            </w:pPr>
            <w:r w:rsidRPr="00B70D44">
              <w:rPr>
                <w:rFonts w:cs="Arial"/>
                <w:szCs w:val="22"/>
              </w:rPr>
              <w:t>Pagos</w:t>
            </w:r>
          </w:p>
          <w:p w14:paraId="34D435A9" w14:textId="699E34AF" w:rsidR="00534F96" w:rsidRPr="00B70D44" w:rsidRDefault="00534F96" w:rsidP="00314F00">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096F2CC9" w14:textId="77777777" w:rsidR="00514D26" w:rsidRPr="00576EDE" w:rsidRDefault="00514D26" w:rsidP="00514D26">
            <w:pPr>
              <w:spacing w:line="276" w:lineRule="auto"/>
              <w:rPr>
                <w:rFonts w:cs="Arial"/>
                <w:color w:val="000000"/>
                <w:sz w:val="10"/>
                <w:szCs w:val="10"/>
                <w:u w:val="single"/>
              </w:rPr>
            </w:pPr>
          </w:p>
        </w:tc>
      </w:tr>
      <w:tr w:rsidR="00514D26" w:rsidRPr="00381A51" w14:paraId="4D3AF0DD" w14:textId="77777777" w:rsidTr="002A75F5">
        <w:trPr>
          <w:trHeight w:val="270"/>
        </w:trPr>
        <w:tc>
          <w:tcPr>
            <w:tcW w:w="568" w:type="dxa"/>
            <w:shd w:val="clear" w:color="auto" w:fill="auto"/>
            <w:noWrap/>
          </w:tcPr>
          <w:p w14:paraId="343AED19" w14:textId="77777777" w:rsidR="00514D26" w:rsidRDefault="00514D26" w:rsidP="00514D26">
            <w:pPr>
              <w:spacing w:line="276" w:lineRule="auto"/>
              <w:ind w:left="-265" w:right="-70" w:firstLine="284"/>
              <w:jc w:val="center"/>
              <w:rPr>
                <w:rFonts w:cs="Arial"/>
                <w:sz w:val="10"/>
                <w:szCs w:val="10"/>
              </w:rPr>
            </w:pPr>
          </w:p>
          <w:p w14:paraId="6B36D048" w14:textId="53A6B90A" w:rsidR="00514D26" w:rsidRPr="005E2607" w:rsidRDefault="00514D26" w:rsidP="00514D26">
            <w:pPr>
              <w:spacing w:line="276" w:lineRule="auto"/>
              <w:ind w:left="-265" w:right="-70" w:firstLine="284"/>
              <w:jc w:val="center"/>
              <w:rPr>
                <w:rFonts w:cs="Arial"/>
                <w:szCs w:val="22"/>
              </w:rPr>
            </w:pPr>
            <w:r w:rsidRPr="005E2607">
              <w:rPr>
                <w:rFonts w:cs="Arial"/>
                <w:szCs w:val="22"/>
              </w:rPr>
              <w:t>133</w:t>
            </w:r>
          </w:p>
        </w:tc>
        <w:tc>
          <w:tcPr>
            <w:tcW w:w="8210" w:type="dxa"/>
            <w:shd w:val="clear" w:color="auto" w:fill="auto"/>
            <w:noWrap/>
          </w:tcPr>
          <w:p w14:paraId="4E06A8C8" w14:textId="77777777" w:rsidR="00514D26" w:rsidRPr="008753EC" w:rsidRDefault="00514D26" w:rsidP="00514D26">
            <w:pPr>
              <w:rPr>
                <w:rFonts w:cs="Arial"/>
                <w:b/>
                <w:sz w:val="10"/>
                <w:szCs w:val="10"/>
              </w:rPr>
            </w:pPr>
          </w:p>
          <w:p w14:paraId="7085D5FF"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v1302 Llevar con atraso los libros _ pago 12</w:t>
            </w:r>
          </w:p>
          <w:p w14:paraId="287D0C4D"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604DABA8"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a llevar con atraso los libros de contabilidad o vinculados con la tributación, según artículo 175 # 5 del Código Tributario.</w:t>
            </w:r>
          </w:p>
          <w:p w14:paraId="1EBF2306" w14:textId="77777777" w:rsidR="00514D26" w:rsidRPr="005E2607" w:rsidRDefault="00514D26" w:rsidP="00514D26">
            <w:pPr>
              <w:pStyle w:val="Prrafodelista"/>
              <w:spacing w:line="276" w:lineRule="auto"/>
              <w:ind w:left="0"/>
              <w:rPr>
                <w:rFonts w:cs="Arial"/>
                <w:szCs w:val="22"/>
              </w:rPr>
            </w:pPr>
          </w:p>
          <w:p w14:paraId="25AF729A"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56CC341E" w14:textId="7EA44DB2" w:rsidR="00514D26"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del pago.</w:t>
            </w:r>
          </w:p>
          <w:p w14:paraId="480229C6" w14:textId="77777777" w:rsidR="0040323D" w:rsidRDefault="0040323D" w:rsidP="0040323D">
            <w:pPr>
              <w:spacing w:line="276" w:lineRule="auto"/>
              <w:ind w:left="65"/>
              <w:rPr>
                <w:rFonts w:cs="Arial"/>
                <w:i/>
                <w:iCs/>
                <w:szCs w:val="22"/>
              </w:rPr>
            </w:pPr>
          </w:p>
          <w:p w14:paraId="72F8493F" w14:textId="1BD4A672" w:rsidR="00514D26" w:rsidRPr="005E2607" w:rsidRDefault="00514D26" w:rsidP="0040323D">
            <w:pPr>
              <w:spacing w:line="276" w:lineRule="auto"/>
              <w:ind w:left="65"/>
              <w:rPr>
                <w:rFonts w:cs="Arial"/>
                <w:szCs w:val="22"/>
              </w:rPr>
            </w:pPr>
            <w:r w:rsidRPr="0040323D">
              <w:rPr>
                <w:rFonts w:cs="Arial"/>
                <w:i/>
                <w:iCs/>
                <w:szCs w:val="22"/>
              </w:rPr>
              <w:t>Ejemplo</w:t>
            </w:r>
            <w:r w:rsidRPr="005E2607">
              <w:rPr>
                <w:rFonts w:cs="Arial"/>
                <w:szCs w:val="22"/>
              </w:rPr>
              <w:t xml:space="preserve">: </w:t>
            </w:r>
          </w:p>
          <w:p w14:paraId="3A1EFABC" w14:textId="77777777" w:rsidR="00514D26" w:rsidRPr="005E2607" w:rsidRDefault="00514D26" w:rsidP="0040323D">
            <w:pPr>
              <w:spacing w:line="276" w:lineRule="auto"/>
              <w:ind w:left="65"/>
              <w:rPr>
                <w:rFonts w:cs="Arial"/>
                <w:szCs w:val="22"/>
              </w:rPr>
            </w:pPr>
            <w:r w:rsidRPr="005E2607">
              <w:rPr>
                <w:rFonts w:cs="Arial"/>
                <w:szCs w:val="22"/>
              </w:rPr>
              <w:t>Fecha de ejecución de la variable: 05/03/2020.</w:t>
            </w:r>
          </w:p>
          <w:p w14:paraId="5185DA15" w14:textId="0E0CF733" w:rsidR="00514D26" w:rsidRDefault="00514D26" w:rsidP="0040323D">
            <w:pPr>
              <w:pStyle w:val="Prrafodelista"/>
              <w:spacing w:line="276" w:lineRule="auto"/>
              <w:ind w:left="65"/>
              <w:rPr>
                <w:rFonts w:cs="Arial"/>
                <w:szCs w:val="22"/>
              </w:rPr>
            </w:pPr>
            <w:r w:rsidRPr="005E2607">
              <w:rPr>
                <w:rFonts w:cs="Arial"/>
                <w:szCs w:val="22"/>
              </w:rPr>
              <w:t>Periodo de evaluación: Comprende los pagos efectuados desde el 01/03/2019 hasta el 29/02/2020</w:t>
            </w:r>
          </w:p>
          <w:p w14:paraId="22741C72" w14:textId="5B740EBD" w:rsidR="00592426" w:rsidRDefault="00592426" w:rsidP="00514D26">
            <w:pPr>
              <w:pStyle w:val="Prrafodelista"/>
              <w:spacing w:line="276" w:lineRule="auto"/>
              <w:ind w:left="0"/>
              <w:rPr>
                <w:rFonts w:cs="Arial"/>
                <w:szCs w:val="22"/>
              </w:rPr>
            </w:pPr>
          </w:p>
          <w:p w14:paraId="0E3D8C89" w14:textId="39AF1BC4" w:rsidR="008D6941" w:rsidRDefault="008D6941" w:rsidP="001870AD">
            <w:pPr>
              <w:spacing w:line="276" w:lineRule="auto"/>
              <w:rPr>
                <w:szCs w:val="22"/>
              </w:rPr>
            </w:pPr>
            <w:r w:rsidRPr="008D6941">
              <w:rPr>
                <w:i/>
                <w:iCs/>
                <w:szCs w:val="22"/>
              </w:rPr>
              <w:t>Precisión</w:t>
            </w:r>
            <w:r>
              <w:rPr>
                <w:szCs w:val="22"/>
              </w:rPr>
              <w:t>:</w:t>
            </w:r>
          </w:p>
          <w:p w14:paraId="583CBAE9" w14:textId="28B10AC4" w:rsidR="00592426" w:rsidRPr="008D6941" w:rsidRDefault="00592426" w:rsidP="001870AD">
            <w:pPr>
              <w:spacing w:line="276" w:lineRule="auto"/>
              <w:rPr>
                <w:szCs w:val="22"/>
              </w:rPr>
            </w:pPr>
            <w:r w:rsidRPr="008D6941">
              <w:rPr>
                <w:szCs w:val="22"/>
              </w:rPr>
              <w:t xml:space="preserve">La fecha de pago en los procesos de reimputación y compensación </w:t>
            </w:r>
            <w:r w:rsidR="001870AD">
              <w:rPr>
                <w:szCs w:val="22"/>
              </w:rPr>
              <w:t>tomará en cuenta lo siguiente</w:t>
            </w:r>
            <w:r w:rsidRPr="008D6941">
              <w:rPr>
                <w:szCs w:val="22"/>
              </w:rPr>
              <w:t>:</w:t>
            </w:r>
          </w:p>
          <w:p w14:paraId="6D9A9374" w14:textId="5E17BD5A" w:rsidR="00592426" w:rsidRDefault="00592426" w:rsidP="00174E10">
            <w:pPr>
              <w:spacing w:line="276" w:lineRule="auto"/>
              <w:rPr>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592426" w14:paraId="06E130E9" w14:textId="77777777" w:rsidTr="00860A7B">
              <w:tc>
                <w:tcPr>
                  <w:tcW w:w="1985" w:type="dxa"/>
                  <w:shd w:val="clear" w:color="auto" w:fill="D9D9D9" w:themeFill="background1" w:themeFillShade="D9"/>
                  <w:vAlign w:val="center"/>
                </w:tcPr>
                <w:p w14:paraId="7E9E4D75" w14:textId="1E26DAB4" w:rsidR="00592426" w:rsidRPr="005D002D" w:rsidRDefault="00592426"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1A0E8DEC" w14:textId="53A0FBA3" w:rsidR="00592426" w:rsidRPr="005D002D" w:rsidRDefault="00592426"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3B67597F" w14:textId="61E28AA8" w:rsidR="00592426" w:rsidRPr="005D002D" w:rsidRDefault="00592426"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592426" w14:paraId="0EACA1EA" w14:textId="77777777" w:rsidTr="00860A7B">
              <w:tc>
                <w:tcPr>
                  <w:tcW w:w="1985" w:type="dxa"/>
                  <w:vAlign w:val="center"/>
                </w:tcPr>
                <w:p w14:paraId="081E10F9" w14:textId="530C4A7F" w:rsidR="00592426" w:rsidRPr="005D002D" w:rsidRDefault="00032D18"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 xml:space="preserve">REIMPUTACIÓN </w:t>
                  </w:r>
                  <w:r w:rsidR="00592426" w:rsidRPr="005D002D">
                    <w:rPr>
                      <w:rFonts w:cs="Arial"/>
                      <w:color w:val="000000"/>
                      <w:sz w:val="18"/>
                      <w:szCs w:val="18"/>
                    </w:rPr>
                    <w:t>RECONOCIMIENTO</w:t>
                  </w:r>
                  <w:r w:rsidRPr="005D002D">
                    <w:rPr>
                      <w:rFonts w:cs="Arial"/>
                      <w:color w:val="000000"/>
                      <w:sz w:val="18"/>
                      <w:szCs w:val="18"/>
                    </w:rPr>
                    <w:t xml:space="preserve"> DE</w:t>
                  </w:r>
                  <w:r w:rsidR="00592426" w:rsidRPr="005D002D">
                    <w:rPr>
                      <w:rFonts w:cs="Arial"/>
                      <w:color w:val="000000"/>
                      <w:sz w:val="18"/>
                      <w:szCs w:val="18"/>
                    </w:rPr>
                    <w:t xml:space="preserve"> PAGO CON ERROR</w:t>
                  </w:r>
                </w:p>
              </w:tc>
              <w:tc>
                <w:tcPr>
                  <w:tcW w:w="2552" w:type="dxa"/>
                  <w:vAlign w:val="center"/>
                </w:tcPr>
                <w:p w14:paraId="047DC806" w14:textId="1199F7AA" w:rsidR="00592426" w:rsidRPr="00032D18" w:rsidRDefault="00032D18"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686F3E0F" w14:textId="13B3B070" w:rsidR="00592426" w:rsidRPr="00032D18" w:rsidRDefault="00032D18"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p>
              </w:tc>
            </w:tr>
            <w:tr w:rsidR="00592426" w14:paraId="75969206" w14:textId="77777777" w:rsidTr="00860A7B">
              <w:tc>
                <w:tcPr>
                  <w:tcW w:w="1985" w:type="dxa"/>
                  <w:vAlign w:val="center"/>
                </w:tcPr>
                <w:p w14:paraId="0FCC4708" w14:textId="5F3DAC9A" w:rsidR="00592426" w:rsidRPr="005D002D" w:rsidRDefault="00592426"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2ACDBA26" w14:textId="5436389C" w:rsidR="00592426" w:rsidRPr="00032D18" w:rsidRDefault="00860A7B"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316B1F25" w14:textId="1BA48BFE" w:rsidR="00592426" w:rsidRPr="00032D18" w:rsidRDefault="00860A7B"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032D18" w14:paraId="5DB94628" w14:textId="77777777" w:rsidTr="00860A7B">
              <w:tc>
                <w:tcPr>
                  <w:tcW w:w="1985" w:type="dxa"/>
                  <w:vAlign w:val="center"/>
                </w:tcPr>
                <w:p w14:paraId="6C5366D0" w14:textId="29C517B8" w:rsidR="00032D18" w:rsidRPr="005D002D" w:rsidRDefault="00032D18"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569C2A54" w14:textId="77F353E3" w:rsidR="00032D18" w:rsidRPr="00032D18" w:rsidRDefault="00032D18"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4010C097" w14:textId="0D0422DA" w:rsidR="00032D18" w:rsidRPr="00032D18" w:rsidRDefault="00032D18"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sidR="005D002D">
                    <w:rPr>
                      <w:rFonts w:cs="Arial"/>
                      <w:color w:val="000000"/>
                      <w:sz w:val="20"/>
                      <w:szCs w:val="20"/>
                    </w:rPr>
                    <w:t>.</w:t>
                  </w:r>
                </w:p>
              </w:tc>
            </w:tr>
          </w:tbl>
          <w:p w14:paraId="340D33C5" w14:textId="77777777" w:rsidR="00592426" w:rsidRDefault="00592426" w:rsidP="00174E10">
            <w:pPr>
              <w:spacing w:line="276" w:lineRule="auto"/>
              <w:rPr>
                <w:szCs w:val="22"/>
              </w:rPr>
            </w:pPr>
          </w:p>
          <w:p w14:paraId="4CC0D883"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1D3EF18F" w14:textId="77777777" w:rsidR="00514D26" w:rsidRPr="005E2607" w:rsidRDefault="00514D26" w:rsidP="00514D26">
            <w:pPr>
              <w:pStyle w:val="Prrafodelista"/>
              <w:spacing w:line="276" w:lineRule="auto"/>
              <w:ind w:left="376"/>
              <w:rPr>
                <w:rFonts w:cs="Arial"/>
                <w:szCs w:val="22"/>
              </w:rPr>
            </w:pPr>
          </w:p>
          <w:p w14:paraId="12C5B7DE" w14:textId="748AF2DC" w:rsidR="00514D26" w:rsidRPr="003D7D34" w:rsidRDefault="00514D26" w:rsidP="004033AE">
            <w:pPr>
              <w:pStyle w:val="Prrafodelista"/>
              <w:numPr>
                <w:ilvl w:val="0"/>
                <w:numId w:val="166"/>
              </w:numPr>
              <w:spacing w:line="276" w:lineRule="auto"/>
              <w:ind w:left="349" w:hanging="284"/>
              <w:rPr>
                <w:rFonts w:cs="Arial"/>
                <w:szCs w:val="22"/>
              </w:rPr>
            </w:pPr>
            <w:r w:rsidRPr="003D7D34">
              <w:rPr>
                <w:rFonts w:cs="Arial"/>
                <w:i/>
                <w:iCs/>
                <w:szCs w:val="22"/>
              </w:rPr>
              <w:t>Indicador</w:t>
            </w:r>
            <w:r w:rsidRPr="003D7D34">
              <w:rPr>
                <w:rFonts w:cs="Arial"/>
                <w:szCs w:val="22"/>
              </w:rPr>
              <w:t xml:space="preserve">: </w:t>
            </w:r>
            <w:r w:rsidR="003D7D34" w:rsidRPr="003D7D34">
              <w:rPr>
                <w:rFonts w:cs="Arial"/>
                <w:szCs w:val="22"/>
              </w:rPr>
              <w:t>c</w:t>
            </w:r>
            <w:r w:rsidRPr="003D7D34">
              <w:rPr>
                <w:rFonts w:cs="Arial"/>
                <w:szCs w:val="22"/>
              </w:rPr>
              <w:t xml:space="preserve">antidad de infracciones pagadas voluntariamente. </w:t>
            </w:r>
          </w:p>
          <w:p w14:paraId="462B8CF9" w14:textId="77777777" w:rsidR="00514D26" w:rsidRPr="005E2607" w:rsidRDefault="00514D26" w:rsidP="00514D26">
            <w:pPr>
              <w:pStyle w:val="Prrafodelista"/>
              <w:jc w:val="right"/>
              <w:rPr>
                <w:rFonts w:cs="Arial"/>
                <w:szCs w:val="22"/>
              </w:rPr>
            </w:pPr>
          </w:p>
          <w:p w14:paraId="5734D610" w14:textId="77777777" w:rsidR="003D7D34" w:rsidRDefault="003D7D34" w:rsidP="004033AE">
            <w:pPr>
              <w:pStyle w:val="Prrafodelista"/>
              <w:numPr>
                <w:ilvl w:val="0"/>
                <w:numId w:val="166"/>
              </w:numPr>
              <w:spacing w:line="276" w:lineRule="auto"/>
              <w:ind w:left="349" w:hanging="284"/>
              <w:rPr>
                <w:rFonts w:cs="Arial"/>
                <w:szCs w:val="22"/>
              </w:rPr>
            </w:pPr>
            <w:r w:rsidRPr="003D7D34">
              <w:rPr>
                <w:rFonts w:cs="Arial"/>
                <w:i/>
                <w:iCs/>
                <w:szCs w:val="22"/>
              </w:rPr>
              <w:t>Consideraciones</w:t>
            </w:r>
            <w:r w:rsidRPr="003D7D34">
              <w:rPr>
                <w:rFonts w:cs="Arial"/>
                <w:szCs w:val="22"/>
              </w:rPr>
              <w:t>:</w:t>
            </w:r>
          </w:p>
          <w:p w14:paraId="210501ED" w14:textId="77777777" w:rsidR="003D7D34" w:rsidRPr="003D7D34" w:rsidRDefault="003D7D34" w:rsidP="003D7D34">
            <w:pPr>
              <w:pStyle w:val="Prrafodelista"/>
              <w:rPr>
                <w:rFonts w:cs="Arial"/>
                <w:szCs w:val="22"/>
              </w:rPr>
            </w:pPr>
          </w:p>
          <w:p w14:paraId="0FCC17AF" w14:textId="19096A8C" w:rsidR="00514D26" w:rsidRPr="003D7D34" w:rsidRDefault="003D7D34" w:rsidP="004033AE">
            <w:pPr>
              <w:pStyle w:val="Prrafodelista"/>
              <w:numPr>
                <w:ilvl w:val="0"/>
                <w:numId w:val="167"/>
              </w:numPr>
              <w:spacing w:line="276" w:lineRule="auto"/>
              <w:ind w:left="632" w:hanging="283"/>
              <w:rPr>
                <w:rFonts w:cs="Arial"/>
                <w:szCs w:val="22"/>
              </w:rPr>
            </w:pPr>
            <w:r>
              <w:rPr>
                <w:rFonts w:cs="Arial"/>
                <w:szCs w:val="22"/>
              </w:rPr>
              <w:t>S</w:t>
            </w:r>
            <w:r w:rsidR="00287547" w:rsidRPr="003D7D34">
              <w:rPr>
                <w:rFonts w:cs="Arial"/>
                <w:szCs w:val="22"/>
              </w:rPr>
              <w:t xml:space="preserve">e debe </w:t>
            </w:r>
            <w:r w:rsidR="00805A83" w:rsidRPr="003D7D34">
              <w:rPr>
                <w:rFonts w:cs="Arial"/>
                <w:szCs w:val="22"/>
              </w:rPr>
              <w:t>efectuar</w:t>
            </w:r>
            <w:r w:rsidR="00287547" w:rsidRPr="003D7D34">
              <w:rPr>
                <w:rFonts w:cs="Arial"/>
                <w:szCs w:val="22"/>
              </w:rPr>
              <w:t xml:space="preserve"> lo siguiente:</w:t>
            </w:r>
          </w:p>
          <w:p w14:paraId="23B54548" w14:textId="77777777" w:rsidR="00514D26" w:rsidRPr="005E2607" w:rsidRDefault="00514D26" w:rsidP="003D7D34">
            <w:pPr>
              <w:pStyle w:val="Prrafodelista"/>
              <w:numPr>
                <w:ilvl w:val="2"/>
                <w:numId w:val="110"/>
              </w:numPr>
              <w:spacing w:line="276" w:lineRule="auto"/>
              <w:ind w:left="1057" w:hanging="425"/>
              <w:rPr>
                <w:rFonts w:cs="Arial"/>
                <w:szCs w:val="22"/>
              </w:rPr>
            </w:pPr>
            <w:r w:rsidRPr="005E2607">
              <w:rPr>
                <w:rFonts w:cs="Arial"/>
                <w:szCs w:val="22"/>
              </w:rPr>
              <w:t>Agrupar por periodo tributario los pagos efectuados con el código de multa 060305.</w:t>
            </w:r>
          </w:p>
          <w:p w14:paraId="6D9599F5" w14:textId="15628028" w:rsidR="004F756F" w:rsidRPr="007A38E4" w:rsidRDefault="00514D26" w:rsidP="003D7D34">
            <w:pPr>
              <w:pStyle w:val="Prrafodelista"/>
              <w:numPr>
                <w:ilvl w:val="2"/>
                <w:numId w:val="110"/>
              </w:numPr>
              <w:spacing w:line="276" w:lineRule="auto"/>
              <w:ind w:left="1057" w:hanging="425"/>
              <w:rPr>
                <w:rFonts w:cs="Arial"/>
                <w:szCs w:val="22"/>
              </w:rPr>
            </w:pPr>
            <w:r w:rsidRPr="005E2607">
              <w:rPr>
                <w:rFonts w:cs="Arial"/>
                <w:szCs w:val="22"/>
              </w:rPr>
              <w:t xml:space="preserve">Establecer si en los periodos tributarios determinados en a) se tienen RM generadas con el código de multa 060305 en las etapas básicas </w:t>
            </w:r>
            <w:r w:rsidR="00643EE7">
              <w:rPr>
                <w:rFonts w:cs="Arial"/>
                <w:szCs w:val="22"/>
              </w:rPr>
              <w:t>N</w:t>
            </w:r>
            <w:r w:rsidRPr="005E2607">
              <w:rPr>
                <w:rFonts w:cs="Arial"/>
                <w:szCs w:val="22"/>
              </w:rPr>
              <w:t>otificad</w:t>
            </w:r>
            <w:r w:rsidR="00643EE7">
              <w:rPr>
                <w:rFonts w:cs="Arial"/>
                <w:szCs w:val="22"/>
              </w:rPr>
              <w:t>o</w:t>
            </w:r>
            <w:r w:rsidRPr="005E2607">
              <w:rPr>
                <w:rFonts w:cs="Arial"/>
                <w:szCs w:val="22"/>
              </w:rPr>
              <w:t xml:space="preserve"> o </w:t>
            </w:r>
            <w:r w:rsidR="00643EE7">
              <w:rPr>
                <w:rFonts w:cs="Arial"/>
                <w:szCs w:val="22"/>
              </w:rPr>
              <w:t>E</w:t>
            </w:r>
            <w:r w:rsidRPr="005E2607">
              <w:rPr>
                <w:rFonts w:cs="Arial"/>
                <w:szCs w:val="22"/>
              </w:rPr>
              <w:t xml:space="preserve">n </w:t>
            </w:r>
            <w:r w:rsidR="00643EE7">
              <w:rPr>
                <w:rFonts w:cs="Arial"/>
                <w:szCs w:val="22"/>
              </w:rPr>
              <w:t>C</w:t>
            </w:r>
            <w:r w:rsidRPr="005E2607">
              <w:rPr>
                <w:rFonts w:cs="Arial"/>
                <w:szCs w:val="22"/>
              </w:rPr>
              <w:t xml:space="preserve">obranza </w:t>
            </w:r>
            <w:r w:rsidR="00643EE7">
              <w:rPr>
                <w:rFonts w:cs="Arial"/>
                <w:szCs w:val="22"/>
              </w:rPr>
              <w:t>C</w:t>
            </w:r>
            <w:r w:rsidRPr="005E2607">
              <w:rPr>
                <w:rFonts w:cs="Arial"/>
                <w:szCs w:val="22"/>
              </w:rPr>
              <w:t>oactiva.</w:t>
            </w:r>
          </w:p>
          <w:p w14:paraId="47E16A20" w14:textId="77777777" w:rsidR="00514D26" w:rsidRPr="005E2607" w:rsidRDefault="00514D26" w:rsidP="003D7D34">
            <w:pPr>
              <w:pStyle w:val="Prrafodelista"/>
              <w:numPr>
                <w:ilvl w:val="2"/>
                <w:numId w:val="110"/>
              </w:numPr>
              <w:spacing w:line="276" w:lineRule="auto"/>
              <w:ind w:left="1057" w:hanging="425"/>
              <w:rPr>
                <w:rFonts w:cs="Arial"/>
                <w:szCs w:val="22"/>
              </w:rPr>
            </w:pPr>
            <w:r w:rsidRPr="005E2607">
              <w:rPr>
                <w:rFonts w:cs="Arial"/>
                <w:szCs w:val="22"/>
              </w:rPr>
              <w:t>Contar los periodos tributarios en los que se han realizado los pagos señalados en a) y que no tienen RM asociada según lo señalado en b).</w:t>
            </w:r>
          </w:p>
          <w:p w14:paraId="2DB1345A" w14:textId="77777777" w:rsidR="00514D26" w:rsidRPr="000A50FB" w:rsidRDefault="00514D26" w:rsidP="003D7D34">
            <w:pPr>
              <w:pStyle w:val="Prrafodelista"/>
              <w:numPr>
                <w:ilvl w:val="2"/>
                <w:numId w:val="110"/>
              </w:numPr>
              <w:spacing w:line="276" w:lineRule="auto"/>
              <w:ind w:left="1057" w:hanging="425"/>
              <w:rPr>
                <w:rFonts w:cs="Arial"/>
                <w:sz w:val="18"/>
                <w:szCs w:val="18"/>
              </w:rPr>
            </w:pPr>
            <w:r w:rsidRPr="005E2607">
              <w:rPr>
                <w:rFonts w:cs="Arial"/>
                <w:szCs w:val="22"/>
              </w:rPr>
              <w:t>El número determinado en c) corresponderá a la cantidad de infracciones pagadas voluntariamente.</w:t>
            </w:r>
          </w:p>
          <w:p w14:paraId="02323BAA" w14:textId="77777777" w:rsidR="00514D26" w:rsidRPr="000A50FB" w:rsidRDefault="00514D26" w:rsidP="00514D26">
            <w:pPr>
              <w:pStyle w:val="Prrafodelista"/>
              <w:spacing w:line="276" w:lineRule="auto"/>
              <w:ind w:left="637"/>
              <w:rPr>
                <w:rFonts w:cs="Arial"/>
                <w:sz w:val="18"/>
                <w:szCs w:val="18"/>
              </w:rPr>
            </w:pPr>
          </w:p>
          <w:p w14:paraId="73D2DBCD" w14:textId="40D56F50" w:rsidR="00514D26" w:rsidRDefault="00514D26" w:rsidP="001B7500">
            <w:pPr>
              <w:pStyle w:val="Prrafodelista"/>
              <w:numPr>
                <w:ilvl w:val="0"/>
                <w:numId w:val="84"/>
              </w:numPr>
              <w:spacing w:line="276" w:lineRule="auto"/>
              <w:ind w:left="636" w:hanging="283"/>
              <w:rPr>
                <w:rFonts w:cs="Arial"/>
                <w:szCs w:val="22"/>
              </w:rPr>
            </w:pPr>
            <w:r w:rsidRPr="005E2607">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5E2607">
              <w:rPr>
                <w:rFonts w:cs="Arial"/>
                <w:szCs w:val="22"/>
              </w:rPr>
              <w:t>reimputaciones</w:t>
            </w:r>
            <w:proofErr w:type="spellEnd"/>
            <w:r w:rsidRPr="005E2607">
              <w:rPr>
                <w:rFonts w:cs="Arial"/>
                <w:szCs w:val="22"/>
              </w:rPr>
              <w:t xml:space="preserve"> y compensaciones realizadas al código de multa 060305 y excluir las </w:t>
            </w:r>
            <w:proofErr w:type="spellStart"/>
            <w:r w:rsidRPr="005E2607">
              <w:rPr>
                <w:rFonts w:cs="Arial"/>
                <w:szCs w:val="22"/>
              </w:rPr>
              <w:t>reimputaciones</w:t>
            </w:r>
            <w:proofErr w:type="spellEnd"/>
            <w:r w:rsidRPr="005E2607">
              <w:rPr>
                <w:rFonts w:cs="Arial"/>
                <w:szCs w:val="22"/>
              </w:rPr>
              <w:t xml:space="preserve"> y compensaciones realizadas hacia otros tributos.</w:t>
            </w:r>
          </w:p>
          <w:p w14:paraId="29BC2AA8" w14:textId="45257425" w:rsidR="007A38E4" w:rsidRPr="00586943" w:rsidRDefault="007A38E4" w:rsidP="001B7500">
            <w:pPr>
              <w:pStyle w:val="Prrafodelista"/>
              <w:numPr>
                <w:ilvl w:val="0"/>
                <w:numId w:val="84"/>
              </w:numPr>
              <w:spacing w:line="276" w:lineRule="auto"/>
              <w:ind w:left="632" w:hanging="283"/>
              <w:rPr>
                <w:rFonts w:cs="Arial"/>
                <w:szCs w:val="22"/>
              </w:rPr>
            </w:pPr>
            <w:r w:rsidRPr="00586943">
              <w:rPr>
                <w:rFonts w:cs="Arial"/>
                <w:color w:val="000000"/>
                <w:szCs w:val="22"/>
                <w:shd w:val="clear" w:color="auto" w:fill="FFFFFF"/>
              </w:rPr>
              <w:t xml:space="preserve">Para </w:t>
            </w:r>
            <w:r w:rsidR="00586943">
              <w:rPr>
                <w:rFonts w:cs="Arial"/>
                <w:color w:val="000000"/>
                <w:szCs w:val="22"/>
                <w:shd w:val="clear" w:color="auto" w:fill="FFFFFF"/>
              </w:rPr>
              <w:t>la detección de</w:t>
            </w:r>
            <w:r w:rsidRPr="00586943">
              <w:rPr>
                <w:rFonts w:cs="Arial"/>
                <w:color w:val="000000"/>
                <w:szCs w:val="22"/>
                <w:shd w:val="clear" w:color="auto" w:fill="FFFFFF"/>
              </w:rPr>
              <w:t xml:space="preserve"> las RM </w:t>
            </w:r>
            <w:r w:rsidR="00586943">
              <w:rPr>
                <w:rFonts w:cs="Arial"/>
                <w:color w:val="000000"/>
                <w:szCs w:val="22"/>
                <w:shd w:val="clear" w:color="auto" w:fill="FFFFFF"/>
              </w:rPr>
              <w:t xml:space="preserve">se debe considerar aquellas </w:t>
            </w:r>
            <w:r w:rsidRPr="00586943">
              <w:rPr>
                <w:rFonts w:cs="Arial"/>
                <w:color w:val="000000"/>
                <w:szCs w:val="22"/>
                <w:shd w:val="clear" w:color="auto" w:fill="FFFFFF"/>
              </w:rPr>
              <w:t xml:space="preserve">notificadas hasta el </w:t>
            </w:r>
            <w:r w:rsidRPr="00586943">
              <w:rPr>
                <w:rFonts w:cs="Arial"/>
                <w:szCs w:val="22"/>
              </w:rPr>
              <w:t>último mes anterior a la fecha de ejecución del cálculo de la variable.</w:t>
            </w:r>
          </w:p>
          <w:p w14:paraId="32BD3FCE" w14:textId="77777777" w:rsidR="007A38E4" w:rsidRPr="006A2143" w:rsidRDefault="007A38E4" w:rsidP="00586943">
            <w:pPr>
              <w:spacing w:line="276" w:lineRule="auto"/>
              <w:ind w:left="632"/>
              <w:rPr>
                <w:rFonts w:cs="Arial"/>
                <w:color w:val="000000"/>
                <w:szCs w:val="22"/>
                <w:shd w:val="clear" w:color="auto" w:fill="FFFFFF"/>
              </w:rPr>
            </w:pPr>
            <w:r w:rsidRPr="00586943">
              <w:rPr>
                <w:rFonts w:cs="Arial"/>
                <w:i/>
                <w:iCs/>
                <w:color w:val="000000"/>
                <w:szCs w:val="22"/>
                <w:shd w:val="clear" w:color="auto" w:fill="FFFFFF"/>
              </w:rPr>
              <w:t>Ejemplo</w:t>
            </w:r>
            <w:r>
              <w:rPr>
                <w:rFonts w:cs="Arial"/>
                <w:color w:val="000000"/>
                <w:szCs w:val="22"/>
                <w:shd w:val="clear" w:color="auto" w:fill="FFFFFF"/>
              </w:rPr>
              <w:t>:</w:t>
            </w:r>
          </w:p>
          <w:p w14:paraId="5DBA5A1B" w14:textId="4B80B4F0" w:rsidR="007A38E4" w:rsidRDefault="007A38E4" w:rsidP="00586943">
            <w:pPr>
              <w:pStyle w:val="Prrafodelista"/>
              <w:spacing w:line="276" w:lineRule="auto"/>
              <w:ind w:left="632"/>
              <w:rPr>
                <w:rFonts w:cs="Arial"/>
                <w:color w:val="000000"/>
                <w:szCs w:val="22"/>
                <w:shd w:val="clear" w:color="auto" w:fill="FFFFFF"/>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0F173117" w14:textId="27013BBC" w:rsidR="007A38E4" w:rsidRDefault="007A38E4" w:rsidP="007A38E4">
            <w:pPr>
              <w:pStyle w:val="Prrafodelista"/>
              <w:spacing w:line="276" w:lineRule="auto"/>
              <w:ind w:left="677"/>
              <w:rPr>
                <w:rFonts w:cs="Arial"/>
                <w:iCs/>
                <w:szCs w:val="22"/>
              </w:rPr>
            </w:pPr>
            <w:r w:rsidRPr="007A38E4">
              <w:rPr>
                <w:rFonts w:cs="Arial"/>
                <w:i/>
                <w:iCs/>
                <w:szCs w:val="18"/>
              </w:rPr>
              <w:t>Precisiones</w:t>
            </w:r>
            <w:r>
              <w:rPr>
                <w:rFonts w:cs="Arial"/>
                <w:szCs w:val="18"/>
              </w:rPr>
              <w:t>:</w:t>
            </w:r>
          </w:p>
          <w:p w14:paraId="7B473251" w14:textId="0F008630" w:rsidR="00514D26" w:rsidRPr="002224B5" w:rsidRDefault="00514D26" w:rsidP="004033AE">
            <w:pPr>
              <w:pStyle w:val="Prrafodelista"/>
              <w:numPr>
                <w:ilvl w:val="0"/>
                <w:numId w:val="169"/>
              </w:numPr>
              <w:spacing w:line="276" w:lineRule="auto"/>
              <w:ind w:left="961" w:hanging="284"/>
              <w:rPr>
                <w:rFonts w:cs="Arial"/>
                <w:szCs w:val="22"/>
              </w:rPr>
            </w:pPr>
            <w:r w:rsidRPr="002224B5">
              <w:rPr>
                <w:rFonts w:cs="Arial"/>
                <w:iCs/>
                <w:szCs w:val="22"/>
              </w:rPr>
              <w:t xml:space="preserve">No se deben incluir en el cálculo, las </w:t>
            </w:r>
            <w:r w:rsidR="007A38E4" w:rsidRPr="002224B5">
              <w:rPr>
                <w:rFonts w:cs="Arial"/>
                <w:iCs/>
                <w:szCs w:val="22"/>
              </w:rPr>
              <w:t>RM</w:t>
            </w:r>
            <w:r w:rsidRPr="002224B5">
              <w:rPr>
                <w:rFonts w:cs="Arial"/>
                <w:iCs/>
                <w:szCs w:val="22"/>
              </w:rPr>
              <w:t xml:space="preserve"> que hayan</w:t>
            </w:r>
            <w:r w:rsidRPr="002224B5">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75624E86" w14:textId="0DF8AAB4" w:rsidR="00514D26" w:rsidRDefault="00514D26" w:rsidP="002224B5">
            <w:pPr>
              <w:pStyle w:val="Prrafodelista"/>
              <w:spacing w:line="276" w:lineRule="auto"/>
              <w:ind w:left="961"/>
              <w:rPr>
                <w:rFonts w:cs="Arial"/>
                <w:szCs w:val="22"/>
              </w:rPr>
            </w:pPr>
            <w:r w:rsidRPr="005E2607">
              <w:rPr>
                <w:rFonts w:cs="Arial"/>
                <w:szCs w:val="22"/>
              </w:rPr>
              <w:t>No se incluirán en esta excepción, l</w:t>
            </w:r>
            <w:r w:rsidR="007A38E4">
              <w:rPr>
                <w:rFonts w:cs="Arial"/>
                <w:szCs w:val="22"/>
              </w:rPr>
              <w:t>a</w:t>
            </w:r>
            <w:r w:rsidRPr="005E2607">
              <w:rPr>
                <w:rFonts w:cs="Arial"/>
                <w:szCs w:val="22"/>
              </w:rPr>
              <w:t xml:space="preserve">s </w:t>
            </w:r>
            <w:r w:rsidR="007A38E4">
              <w:rPr>
                <w:rFonts w:cs="Arial"/>
                <w:szCs w:val="22"/>
              </w:rPr>
              <w:t>RM</w:t>
            </w:r>
            <w:r w:rsidRPr="005E2607">
              <w:rPr>
                <w:rFonts w:cs="Arial"/>
                <w:szCs w:val="22"/>
              </w:rPr>
              <w:t xml:space="preserve"> que se encuentran bien emitid</w:t>
            </w:r>
            <w:r w:rsidR="007A38E4">
              <w:rPr>
                <w:rFonts w:cs="Arial"/>
                <w:szCs w:val="22"/>
              </w:rPr>
              <w:t>a</w:t>
            </w:r>
            <w:r w:rsidRPr="005E2607">
              <w:rPr>
                <w:rFonts w:cs="Arial"/>
                <w:szCs w:val="22"/>
              </w:rPr>
              <w:t>s</w:t>
            </w:r>
            <w:r w:rsidR="00B66929">
              <w:rPr>
                <w:rFonts w:cs="Arial"/>
                <w:szCs w:val="22"/>
              </w:rPr>
              <w:t>,</w:t>
            </w:r>
            <w:r w:rsidRPr="005E2607">
              <w:rPr>
                <w:rFonts w:cs="Arial"/>
                <w:szCs w:val="22"/>
              </w:rPr>
              <w:t xml:space="preserve"> </w:t>
            </w:r>
            <w:r w:rsidR="007A38E4" w:rsidRPr="003B039A">
              <w:rPr>
                <w:rFonts w:cs="Arial"/>
                <w:szCs w:val="22"/>
              </w:rPr>
              <w:t>correspondiente a aquell</w:t>
            </w:r>
            <w:r w:rsidR="007A38E4">
              <w:rPr>
                <w:rFonts w:cs="Arial"/>
                <w:szCs w:val="22"/>
              </w:rPr>
              <w:t>a</w:t>
            </w:r>
            <w:r w:rsidR="007A38E4" w:rsidRPr="003B039A">
              <w:rPr>
                <w:rFonts w:cs="Arial"/>
                <w:szCs w:val="22"/>
              </w:rPr>
              <w:t>s que no tienen pagos asociados ni tienen saldo de deuda porque han sido acogid</w:t>
            </w:r>
            <w:r w:rsidR="007A38E4">
              <w:rPr>
                <w:rFonts w:cs="Arial"/>
                <w:szCs w:val="22"/>
              </w:rPr>
              <w:t>a</w:t>
            </w:r>
            <w:r w:rsidR="007A38E4" w:rsidRPr="003B039A">
              <w:rPr>
                <w:rFonts w:cs="Arial"/>
                <w:szCs w:val="22"/>
              </w:rPr>
              <w:t>s a un fraccionamiento, entre otros.</w:t>
            </w:r>
          </w:p>
          <w:p w14:paraId="6B1F6AEB" w14:textId="73FB140E" w:rsidR="007A38E4" w:rsidRPr="002224B5" w:rsidRDefault="007A38E4" w:rsidP="004033AE">
            <w:pPr>
              <w:pStyle w:val="Prrafodelista"/>
              <w:numPr>
                <w:ilvl w:val="0"/>
                <w:numId w:val="169"/>
              </w:numPr>
              <w:spacing w:line="276" w:lineRule="auto"/>
              <w:ind w:left="961" w:hanging="284"/>
              <w:rPr>
                <w:rFonts w:cs="Arial"/>
                <w:szCs w:val="22"/>
              </w:rPr>
            </w:pPr>
            <w:r w:rsidRPr="002224B5">
              <w:rPr>
                <w:szCs w:val="22"/>
              </w:rPr>
              <w:t xml:space="preserve">La información sobre el “Saldo </w:t>
            </w:r>
            <w:r w:rsidR="00586943">
              <w:rPr>
                <w:szCs w:val="22"/>
              </w:rPr>
              <w:t xml:space="preserve">de deuda </w:t>
            </w:r>
            <w:r w:rsidRPr="002224B5">
              <w:rPr>
                <w:szCs w:val="22"/>
              </w:rPr>
              <w:t xml:space="preserve">del Valor” será tomada de la </w:t>
            </w:r>
            <w:proofErr w:type="spellStart"/>
            <w:r w:rsidRPr="002224B5">
              <w:rPr>
                <w:szCs w:val="22"/>
              </w:rPr>
              <w:t>ultima</w:t>
            </w:r>
            <w:proofErr w:type="spellEnd"/>
            <w:r w:rsidRPr="002224B5">
              <w:rPr>
                <w:szCs w:val="22"/>
              </w:rPr>
              <w:t xml:space="preserve"> fotografía mensual cargada a la ejecución de la variable.</w:t>
            </w:r>
          </w:p>
          <w:p w14:paraId="2F55BA06" w14:textId="77777777" w:rsidR="007A38E4" w:rsidRDefault="007A38E4" w:rsidP="00586943">
            <w:pPr>
              <w:pStyle w:val="Prrafodelista"/>
              <w:spacing w:line="276" w:lineRule="auto"/>
              <w:ind w:left="916"/>
              <w:rPr>
                <w:szCs w:val="22"/>
              </w:rPr>
            </w:pPr>
            <w:r w:rsidRPr="00586943">
              <w:rPr>
                <w:i/>
                <w:iCs/>
                <w:szCs w:val="22"/>
              </w:rPr>
              <w:t>Ejemplo</w:t>
            </w:r>
            <w:r>
              <w:rPr>
                <w:szCs w:val="22"/>
              </w:rPr>
              <w:t>:</w:t>
            </w:r>
          </w:p>
          <w:p w14:paraId="6572BE2D" w14:textId="06CE4D61" w:rsidR="007A38E4" w:rsidRPr="000A50FB" w:rsidRDefault="007A38E4" w:rsidP="00586943">
            <w:pPr>
              <w:pStyle w:val="Prrafodelista"/>
              <w:spacing w:line="276" w:lineRule="auto"/>
              <w:ind w:left="916"/>
              <w:rPr>
                <w:rFonts w:cs="Arial"/>
                <w:sz w:val="18"/>
                <w:szCs w:val="18"/>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576B69AF" w14:textId="77777777" w:rsidR="00514D26" w:rsidRPr="000A50FB" w:rsidRDefault="00514D26" w:rsidP="00514D26">
            <w:pPr>
              <w:spacing w:line="276" w:lineRule="auto"/>
              <w:rPr>
                <w:rFonts w:cs="Arial"/>
                <w:sz w:val="18"/>
                <w:szCs w:val="18"/>
              </w:rPr>
            </w:pPr>
          </w:p>
          <w:p w14:paraId="7614A978"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11B65988" w14:textId="77777777" w:rsidR="00622E52" w:rsidRPr="00B70D44" w:rsidRDefault="00622E52" w:rsidP="004033AE">
            <w:pPr>
              <w:pStyle w:val="Prrafodelista"/>
              <w:numPr>
                <w:ilvl w:val="0"/>
                <w:numId w:val="166"/>
              </w:numPr>
              <w:spacing w:line="276" w:lineRule="auto"/>
              <w:ind w:left="394" w:hanging="284"/>
              <w:rPr>
                <w:rFonts w:cs="Arial"/>
                <w:color w:val="000000"/>
                <w:szCs w:val="22"/>
              </w:rPr>
            </w:pPr>
            <w:r w:rsidRPr="00B70D44">
              <w:rPr>
                <w:rFonts w:cs="Arial"/>
                <w:color w:val="000000"/>
                <w:szCs w:val="22"/>
              </w:rPr>
              <w:t>Valores</w:t>
            </w:r>
          </w:p>
          <w:p w14:paraId="1B95707A" w14:textId="77777777" w:rsidR="00622E52" w:rsidRDefault="00622E52" w:rsidP="00622E52">
            <w:pPr>
              <w:spacing w:line="276" w:lineRule="auto"/>
              <w:ind w:left="394"/>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4F08C964"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Compensaciones</w:t>
            </w:r>
          </w:p>
          <w:p w14:paraId="1F22EFB3" w14:textId="77777777" w:rsidR="00622E52" w:rsidRDefault="00622E52" w:rsidP="00622E52">
            <w:pPr>
              <w:pStyle w:val="Prrafodelista"/>
              <w:spacing w:line="276" w:lineRule="auto"/>
              <w:ind w:left="394"/>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1A526EDC"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Pagos</w:t>
            </w:r>
          </w:p>
          <w:p w14:paraId="608E48A9" w14:textId="6773B6AD" w:rsidR="00514D26" w:rsidRPr="000A50FB" w:rsidRDefault="00622E52" w:rsidP="00622E52">
            <w:pPr>
              <w:ind w:left="394"/>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30E145AE" w14:textId="77777777" w:rsidR="00514D26" w:rsidRPr="00576EDE" w:rsidRDefault="00514D26" w:rsidP="00514D26">
            <w:pPr>
              <w:spacing w:line="276" w:lineRule="auto"/>
              <w:rPr>
                <w:rFonts w:cs="Arial"/>
                <w:color w:val="000000"/>
                <w:sz w:val="10"/>
                <w:szCs w:val="10"/>
                <w:u w:val="single"/>
              </w:rPr>
            </w:pPr>
          </w:p>
        </w:tc>
      </w:tr>
      <w:tr w:rsidR="00514D26" w:rsidRPr="00381A51" w14:paraId="6312CA82" w14:textId="77777777" w:rsidTr="002A75F5">
        <w:trPr>
          <w:trHeight w:val="270"/>
        </w:trPr>
        <w:tc>
          <w:tcPr>
            <w:tcW w:w="568" w:type="dxa"/>
            <w:shd w:val="clear" w:color="auto" w:fill="auto"/>
            <w:noWrap/>
          </w:tcPr>
          <w:p w14:paraId="3E15901F" w14:textId="77777777" w:rsidR="00514D26" w:rsidRDefault="00514D26" w:rsidP="00514D26">
            <w:pPr>
              <w:spacing w:line="276" w:lineRule="auto"/>
              <w:ind w:left="-265" w:right="-70" w:firstLine="284"/>
              <w:jc w:val="center"/>
              <w:rPr>
                <w:rFonts w:cs="Arial"/>
                <w:sz w:val="10"/>
                <w:szCs w:val="10"/>
              </w:rPr>
            </w:pPr>
          </w:p>
          <w:p w14:paraId="2B0E362B" w14:textId="5C46C6C8" w:rsidR="00514D26" w:rsidRPr="005E2607" w:rsidRDefault="00514D26" w:rsidP="00514D26">
            <w:pPr>
              <w:spacing w:line="276" w:lineRule="auto"/>
              <w:ind w:left="-265" w:right="-70" w:firstLine="284"/>
              <w:jc w:val="center"/>
              <w:rPr>
                <w:rFonts w:cs="Arial"/>
                <w:szCs w:val="22"/>
              </w:rPr>
            </w:pPr>
            <w:r w:rsidRPr="005E2607">
              <w:rPr>
                <w:rFonts w:cs="Arial"/>
                <w:szCs w:val="22"/>
              </w:rPr>
              <w:t>134</w:t>
            </w:r>
          </w:p>
        </w:tc>
        <w:tc>
          <w:tcPr>
            <w:tcW w:w="8210" w:type="dxa"/>
            <w:shd w:val="clear" w:color="auto" w:fill="auto"/>
            <w:noWrap/>
          </w:tcPr>
          <w:p w14:paraId="4D865981" w14:textId="77777777" w:rsidR="00514D26" w:rsidRPr="008753EC" w:rsidRDefault="00514D26" w:rsidP="00514D26">
            <w:pPr>
              <w:rPr>
                <w:rFonts w:cs="Arial"/>
                <w:b/>
                <w:sz w:val="10"/>
                <w:szCs w:val="10"/>
              </w:rPr>
            </w:pPr>
            <w:r w:rsidRPr="000A50FB">
              <w:rPr>
                <w:rFonts w:cs="Arial"/>
                <w:b/>
                <w:sz w:val="18"/>
                <w:szCs w:val="18"/>
              </w:rPr>
              <w:t xml:space="preserve"> </w:t>
            </w:r>
          </w:p>
          <w:p w14:paraId="36248919"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v1303 No registrar ingresos _ valores 12</w:t>
            </w:r>
          </w:p>
          <w:p w14:paraId="32AC58C1" w14:textId="77777777" w:rsidR="00514D26" w:rsidRPr="005E2607" w:rsidRDefault="00514D26" w:rsidP="00514D26">
            <w:pPr>
              <w:tabs>
                <w:tab w:val="left" w:pos="4667"/>
              </w:tabs>
              <w:rPr>
                <w:rFonts w:cs="Arial"/>
                <w:b/>
                <w:szCs w:val="22"/>
              </w:rPr>
            </w:pPr>
            <w:r w:rsidRPr="005E2607">
              <w:rPr>
                <w:rFonts w:cs="Arial"/>
                <w:b/>
                <w:szCs w:val="22"/>
              </w:rPr>
              <w:tab/>
            </w:r>
          </w:p>
          <w:p w14:paraId="18D5A155"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569AFCB7" w14:textId="51352EBB"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w:t>
            </w:r>
            <w:r w:rsidR="007445B2">
              <w:rPr>
                <w:rFonts w:cs="Arial"/>
                <w:szCs w:val="22"/>
              </w:rPr>
              <w:t xml:space="preserve"> (RM)</w:t>
            </w:r>
            <w:r w:rsidRPr="005E2607">
              <w:rPr>
                <w:rFonts w:cs="Arial"/>
                <w:szCs w:val="22"/>
              </w:rPr>
              <w:t xml:space="preserve"> generadas por la infracción relacionada a no registrar o no anotar ingresos, rentas u otros en el libro y/o registro electrónico, según artículo 175 # 10 del Código Tributario.</w:t>
            </w:r>
          </w:p>
          <w:p w14:paraId="12DDD339" w14:textId="77777777" w:rsidR="00514D26" w:rsidRPr="005E2607" w:rsidRDefault="00514D26" w:rsidP="00514D26">
            <w:pPr>
              <w:pStyle w:val="Prrafodelista"/>
              <w:spacing w:line="276" w:lineRule="auto"/>
              <w:ind w:left="0"/>
              <w:rPr>
                <w:rFonts w:cs="Arial"/>
                <w:szCs w:val="22"/>
              </w:rPr>
            </w:pPr>
          </w:p>
          <w:p w14:paraId="62FCE3E8"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1AC02FF2"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 notificación del valor.</w:t>
            </w:r>
          </w:p>
          <w:p w14:paraId="724BF154" w14:textId="77777777" w:rsidR="00773C0D" w:rsidRDefault="00773C0D" w:rsidP="00773C0D">
            <w:pPr>
              <w:spacing w:line="276" w:lineRule="auto"/>
              <w:ind w:left="65"/>
              <w:rPr>
                <w:rFonts w:cs="Arial"/>
                <w:i/>
                <w:iCs/>
                <w:szCs w:val="22"/>
              </w:rPr>
            </w:pPr>
          </w:p>
          <w:p w14:paraId="59FC29A2" w14:textId="7399E751" w:rsidR="00514D26" w:rsidRPr="005E2607" w:rsidRDefault="00514D26" w:rsidP="00773C0D">
            <w:pPr>
              <w:spacing w:line="276" w:lineRule="auto"/>
              <w:ind w:left="65"/>
              <w:rPr>
                <w:rFonts w:cs="Arial"/>
                <w:szCs w:val="22"/>
              </w:rPr>
            </w:pPr>
            <w:r w:rsidRPr="00773C0D">
              <w:rPr>
                <w:rFonts w:cs="Arial"/>
                <w:i/>
                <w:iCs/>
                <w:szCs w:val="22"/>
              </w:rPr>
              <w:t>Ejemplo</w:t>
            </w:r>
            <w:r w:rsidRPr="005E2607">
              <w:rPr>
                <w:rFonts w:cs="Arial"/>
                <w:szCs w:val="22"/>
              </w:rPr>
              <w:t xml:space="preserve">: </w:t>
            </w:r>
          </w:p>
          <w:p w14:paraId="39D61A12" w14:textId="77777777" w:rsidR="00514D26" w:rsidRPr="005E2607" w:rsidRDefault="00514D26" w:rsidP="00773C0D">
            <w:pPr>
              <w:spacing w:line="276" w:lineRule="auto"/>
              <w:ind w:left="65"/>
              <w:rPr>
                <w:rFonts w:cs="Arial"/>
                <w:szCs w:val="22"/>
              </w:rPr>
            </w:pPr>
            <w:r w:rsidRPr="005E2607">
              <w:rPr>
                <w:rFonts w:cs="Arial"/>
                <w:szCs w:val="22"/>
              </w:rPr>
              <w:t>Fecha de ejecución de la variable: 05/03/2020.</w:t>
            </w:r>
          </w:p>
          <w:p w14:paraId="65B305CB" w14:textId="77777777" w:rsidR="00514D26" w:rsidRPr="005E2607" w:rsidRDefault="00514D26" w:rsidP="00773C0D">
            <w:pPr>
              <w:spacing w:line="276" w:lineRule="auto"/>
              <w:ind w:left="65"/>
              <w:rPr>
                <w:rFonts w:cs="Arial"/>
                <w:szCs w:val="22"/>
              </w:rPr>
            </w:pPr>
            <w:r w:rsidRPr="005E2607">
              <w:rPr>
                <w:rFonts w:cs="Arial"/>
                <w:szCs w:val="22"/>
              </w:rPr>
              <w:t>Periodo de evaluación: Comprende RM notificadas desde el 01/03/2019 hasta el 29/02/2020.</w:t>
            </w:r>
          </w:p>
          <w:p w14:paraId="1FF2341C" w14:textId="77777777" w:rsidR="00514D26" w:rsidRPr="000A50FB" w:rsidRDefault="00514D26" w:rsidP="00514D26">
            <w:pPr>
              <w:spacing w:line="276" w:lineRule="auto"/>
              <w:rPr>
                <w:rFonts w:cs="Arial"/>
                <w:sz w:val="18"/>
                <w:szCs w:val="18"/>
              </w:rPr>
            </w:pPr>
          </w:p>
          <w:p w14:paraId="29C5D736"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25DDFF92" w14:textId="77777777" w:rsidR="00514D26" w:rsidRPr="005E2607" w:rsidRDefault="00514D26" w:rsidP="00514D26">
            <w:pPr>
              <w:spacing w:line="276" w:lineRule="auto"/>
              <w:rPr>
                <w:rFonts w:cs="Arial"/>
                <w:szCs w:val="22"/>
                <w:u w:val="single"/>
              </w:rPr>
            </w:pPr>
          </w:p>
          <w:p w14:paraId="50A24C6B" w14:textId="4820EAD6" w:rsidR="00514D26" w:rsidRDefault="00514D26" w:rsidP="004033AE">
            <w:pPr>
              <w:pStyle w:val="Prrafodelista"/>
              <w:numPr>
                <w:ilvl w:val="0"/>
                <w:numId w:val="166"/>
              </w:numPr>
              <w:spacing w:line="276" w:lineRule="auto"/>
              <w:ind w:left="349" w:hanging="284"/>
              <w:rPr>
                <w:rFonts w:cs="Arial"/>
                <w:szCs w:val="22"/>
              </w:rPr>
            </w:pPr>
            <w:r w:rsidRPr="008F4F07">
              <w:rPr>
                <w:rFonts w:cs="Arial"/>
                <w:i/>
                <w:iCs/>
                <w:szCs w:val="22"/>
              </w:rPr>
              <w:t>Indicador</w:t>
            </w:r>
            <w:r w:rsidRPr="008F4F07">
              <w:rPr>
                <w:rFonts w:cs="Arial"/>
                <w:szCs w:val="22"/>
              </w:rPr>
              <w:t xml:space="preserve">: </w:t>
            </w:r>
            <w:r w:rsidR="00EE78AC">
              <w:rPr>
                <w:rFonts w:cs="Arial"/>
                <w:szCs w:val="22"/>
              </w:rPr>
              <w:t>c</w:t>
            </w:r>
            <w:r w:rsidRPr="008F4F07">
              <w:rPr>
                <w:rFonts w:cs="Arial"/>
                <w:szCs w:val="22"/>
              </w:rPr>
              <w:t xml:space="preserve">antidad de RM generadas que se encuentran en las etapas básicas </w:t>
            </w:r>
            <w:r w:rsidR="008F4F07">
              <w:rPr>
                <w:rFonts w:cs="Arial"/>
                <w:szCs w:val="22"/>
              </w:rPr>
              <w:t>N</w:t>
            </w:r>
            <w:r w:rsidRPr="008F4F07">
              <w:rPr>
                <w:rFonts w:cs="Arial"/>
                <w:szCs w:val="22"/>
              </w:rPr>
              <w:t>otificad</w:t>
            </w:r>
            <w:r w:rsidR="00773C0D" w:rsidRPr="008F4F07">
              <w:rPr>
                <w:rFonts w:cs="Arial"/>
                <w:szCs w:val="22"/>
              </w:rPr>
              <w:t>o</w:t>
            </w:r>
            <w:r w:rsidRPr="008F4F07">
              <w:rPr>
                <w:rFonts w:cs="Arial"/>
                <w:szCs w:val="22"/>
              </w:rPr>
              <w:t xml:space="preserve"> o </w:t>
            </w:r>
            <w:r w:rsidR="008F4F07">
              <w:rPr>
                <w:rFonts w:cs="Arial"/>
                <w:szCs w:val="22"/>
              </w:rPr>
              <w:t>E</w:t>
            </w:r>
            <w:r w:rsidRPr="008F4F07">
              <w:rPr>
                <w:rFonts w:cs="Arial"/>
                <w:szCs w:val="22"/>
              </w:rPr>
              <w:t>n cobranza coactiva.</w:t>
            </w:r>
          </w:p>
          <w:p w14:paraId="44A142AF" w14:textId="77777777" w:rsidR="008F4F07" w:rsidRDefault="008F4F07" w:rsidP="008F4F07">
            <w:pPr>
              <w:pStyle w:val="Prrafodelista"/>
              <w:spacing w:line="276" w:lineRule="auto"/>
              <w:ind w:left="349"/>
              <w:rPr>
                <w:rFonts w:cs="Arial"/>
                <w:szCs w:val="22"/>
              </w:rPr>
            </w:pPr>
          </w:p>
          <w:p w14:paraId="1667FF03" w14:textId="24A02978" w:rsidR="00514D26" w:rsidRPr="008F4F07" w:rsidRDefault="008F4F07" w:rsidP="004033AE">
            <w:pPr>
              <w:pStyle w:val="Prrafodelista"/>
              <w:numPr>
                <w:ilvl w:val="0"/>
                <w:numId w:val="166"/>
              </w:numPr>
              <w:spacing w:line="276" w:lineRule="auto"/>
              <w:ind w:left="349" w:hanging="284"/>
              <w:rPr>
                <w:rFonts w:cs="Arial"/>
                <w:szCs w:val="22"/>
              </w:rPr>
            </w:pPr>
            <w:r w:rsidRPr="008F4F07">
              <w:rPr>
                <w:rFonts w:cs="Arial"/>
                <w:i/>
                <w:iCs/>
                <w:szCs w:val="22"/>
              </w:rPr>
              <w:t>Consideración</w:t>
            </w:r>
            <w:r>
              <w:rPr>
                <w:rFonts w:cs="Arial"/>
                <w:szCs w:val="22"/>
              </w:rPr>
              <w:t xml:space="preserve">: </w:t>
            </w:r>
            <w:r w:rsidR="00773C0D" w:rsidRPr="008F4F07">
              <w:rPr>
                <w:rFonts w:cs="Arial"/>
                <w:szCs w:val="22"/>
              </w:rPr>
              <w:t>se debe</w:t>
            </w:r>
            <w:r w:rsidR="00514D26" w:rsidRPr="008F4F07">
              <w:rPr>
                <w:rFonts w:cs="Arial"/>
                <w:szCs w:val="22"/>
              </w:rPr>
              <w:t xml:space="preserve"> </w:t>
            </w:r>
            <w:r w:rsidR="00773C0D" w:rsidRPr="008F4F07">
              <w:rPr>
                <w:rFonts w:cs="Arial"/>
                <w:szCs w:val="22"/>
              </w:rPr>
              <w:t>c</w:t>
            </w:r>
            <w:r w:rsidR="00514D26" w:rsidRPr="008F4F07">
              <w:rPr>
                <w:rFonts w:cs="Arial"/>
                <w:szCs w:val="22"/>
              </w:rPr>
              <w:t xml:space="preserve">ontar las RM generadas con el código de multa 060407 en las etapas básicas </w:t>
            </w:r>
            <w:r>
              <w:rPr>
                <w:rFonts w:cs="Arial"/>
                <w:szCs w:val="22"/>
              </w:rPr>
              <w:t>N</w:t>
            </w:r>
            <w:r w:rsidR="00514D26" w:rsidRPr="008F4F07">
              <w:rPr>
                <w:rFonts w:cs="Arial"/>
                <w:szCs w:val="22"/>
              </w:rPr>
              <w:t>otificad</w:t>
            </w:r>
            <w:r w:rsidR="00773C0D" w:rsidRPr="008F4F07">
              <w:rPr>
                <w:rFonts w:cs="Arial"/>
                <w:szCs w:val="22"/>
              </w:rPr>
              <w:t>o</w:t>
            </w:r>
            <w:r w:rsidR="00514D26" w:rsidRPr="008F4F07">
              <w:rPr>
                <w:rFonts w:cs="Arial"/>
                <w:szCs w:val="22"/>
              </w:rPr>
              <w:t xml:space="preserve"> o </w:t>
            </w:r>
            <w:r>
              <w:rPr>
                <w:rFonts w:cs="Arial"/>
                <w:szCs w:val="22"/>
              </w:rPr>
              <w:t>E</w:t>
            </w:r>
            <w:r w:rsidR="00514D26" w:rsidRPr="008F4F07">
              <w:rPr>
                <w:rFonts w:cs="Arial"/>
                <w:szCs w:val="22"/>
              </w:rPr>
              <w:t>n cobranza coactiva.</w:t>
            </w:r>
          </w:p>
          <w:p w14:paraId="2EAED9C0" w14:textId="77777777" w:rsidR="00514D26" w:rsidRPr="005E2607" w:rsidRDefault="00514D26" w:rsidP="00514D26">
            <w:pPr>
              <w:spacing w:line="276" w:lineRule="auto"/>
              <w:rPr>
                <w:rFonts w:cs="Arial"/>
                <w:szCs w:val="22"/>
              </w:rPr>
            </w:pPr>
          </w:p>
          <w:p w14:paraId="04E4756B" w14:textId="77777777" w:rsidR="00514D26" w:rsidRPr="008F4F07" w:rsidRDefault="00514D26" w:rsidP="004033AE">
            <w:pPr>
              <w:pStyle w:val="Prrafodelista"/>
              <w:numPr>
                <w:ilvl w:val="0"/>
                <w:numId w:val="166"/>
              </w:numPr>
              <w:spacing w:line="276" w:lineRule="auto"/>
              <w:ind w:left="349" w:hanging="284"/>
              <w:rPr>
                <w:rFonts w:cs="Arial"/>
                <w:szCs w:val="22"/>
              </w:rPr>
            </w:pPr>
            <w:r w:rsidRPr="008F4F07">
              <w:rPr>
                <w:rFonts w:cs="Arial"/>
                <w:i/>
                <w:szCs w:val="22"/>
              </w:rPr>
              <w:t>Exclusión</w:t>
            </w:r>
            <w:r w:rsidRPr="008F4F07">
              <w:rPr>
                <w:rFonts w:cs="Arial"/>
                <w:szCs w:val="22"/>
              </w:rPr>
              <w:t>:</w:t>
            </w:r>
          </w:p>
          <w:p w14:paraId="4B79351B" w14:textId="26864660" w:rsidR="00514D26" w:rsidRPr="005E2607" w:rsidRDefault="00514D26" w:rsidP="00514D26">
            <w:pPr>
              <w:spacing w:line="276" w:lineRule="auto"/>
              <w:ind w:left="346"/>
              <w:rPr>
                <w:rFonts w:cs="Arial"/>
                <w:color w:val="FF0000"/>
                <w:szCs w:val="22"/>
              </w:rPr>
            </w:pPr>
            <w:r w:rsidRPr="005E2607">
              <w:rPr>
                <w:rFonts w:cs="Arial"/>
                <w:iCs/>
                <w:szCs w:val="22"/>
              </w:rPr>
              <w:t xml:space="preserve">No se deben incluir en el cálculo, las </w:t>
            </w:r>
            <w:r w:rsidR="00F75181">
              <w:rPr>
                <w:rFonts w:cs="Arial"/>
                <w:iCs/>
                <w:szCs w:val="22"/>
              </w:rPr>
              <w:t>RM</w:t>
            </w:r>
            <w:r w:rsidRPr="005E2607">
              <w:rPr>
                <w:rFonts w:cs="Arial"/>
                <w:iCs/>
                <w:szCs w:val="22"/>
              </w:rPr>
              <w:t xml:space="preserve"> que hayan</w:t>
            </w:r>
            <w:r w:rsidRPr="005E2607">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r w:rsidRPr="005E2607">
              <w:rPr>
                <w:rFonts w:cs="Arial"/>
                <w:color w:val="FF0000"/>
                <w:szCs w:val="22"/>
              </w:rPr>
              <w:t xml:space="preserve"> </w:t>
            </w:r>
          </w:p>
          <w:p w14:paraId="03F71F3C" w14:textId="01123E07" w:rsidR="00514D26" w:rsidRDefault="00514D26" w:rsidP="00514D26">
            <w:pPr>
              <w:spacing w:line="276" w:lineRule="auto"/>
              <w:ind w:left="346"/>
              <w:rPr>
                <w:rFonts w:cs="Arial"/>
                <w:color w:val="FF0000"/>
                <w:szCs w:val="22"/>
              </w:rPr>
            </w:pPr>
          </w:p>
          <w:p w14:paraId="33E23F6D" w14:textId="392BBCDE" w:rsidR="003B039A" w:rsidRDefault="007A38E4" w:rsidP="00514D26">
            <w:pPr>
              <w:spacing w:line="276" w:lineRule="auto"/>
              <w:ind w:left="346"/>
              <w:rPr>
                <w:rFonts w:cs="Arial"/>
                <w:color w:val="FF0000"/>
                <w:szCs w:val="22"/>
              </w:rPr>
            </w:pPr>
            <w:r w:rsidRPr="003B039A">
              <w:rPr>
                <w:rFonts w:cs="Arial"/>
                <w:szCs w:val="22"/>
              </w:rPr>
              <w:t xml:space="preserve">La exclusión señalada en el párrafo anterior no incluye a </w:t>
            </w:r>
            <w:r>
              <w:rPr>
                <w:rFonts w:cs="Arial"/>
                <w:szCs w:val="22"/>
              </w:rPr>
              <w:t>las RM</w:t>
            </w:r>
            <w:r w:rsidRPr="003B039A">
              <w:rPr>
                <w:rFonts w:cs="Arial"/>
                <w:szCs w:val="22"/>
              </w:rPr>
              <w:t xml:space="preserve"> que se encuentran bien emitid</w:t>
            </w:r>
            <w:r>
              <w:rPr>
                <w:rFonts w:cs="Arial"/>
                <w:szCs w:val="22"/>
              </w:rPr>
              <w:t>a</w:t>
            </w:r>
            <w:r w:rsidRPr="003B039A">
              <w:rPr>
                <w:rFonts w:cs="Arial"/>
                <w:szCs w:val="22"/>
              </w:rPr>
              <w:t>s, 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1949F187" w14:textId="77777777" w:rsidR="003B039A" w:rsidRPr="005E2607" w:rsidRDefault="003B039A" w:rsidP="00514D26">
            <w:pPr>
              <w:spacing w:line="276" w:lineRule="auto"/>
              <w:ind w:left="346"/>
              <w:rPr>
                <w:rFonts w:cs="Arial"/>
                <w:color w:val="FF0000"/>
                <w:szCs w:val="22"/>
              </w:rPr>
            </w:pPr>
          </w:p>
          <w:p w14:paraId="59098008" w14:textId="5D599A10" w:rsidR="00514D26" w:rsidRPr="003B039A" w:rsidRDefault="00514D26" w:rsidP="003B039A">
            <w:pPr>
              <w:spacing w:line="276" w:lineRule="auto"/>
              <w:ind w:left="346"/>
              <w:rPr>
                <w:rFonts w:cs="Arial"/>
                <w:szCs w:val="22"/>
              </w:rPr>
            </w:pPr>
            <w:r w:rsidRPr="003401BE">
              <w:rPr>
                <w:rFonts w:cs="Arial"/>
                <w:i/>
                <w:iCs/>
                <w:szCs w:val="22"/>
              </w:rPr>
              <w:t>Precisi</w:t>
            </w:r>
            <w:r w:rsidR="003401BE" w:rsidRPr="003401BE">
              <w:rPr>
                <w:rFonts w:cs="Arial"/>
                <w:i/>
                <w:iCs/>
                <w:szCs w:val="22"/>
              </w:rPr>
              <w:t>ones</w:t>
            </w:r>
            <w:r w:rsidRPr="005E2607">
              <w:rPr>
                <w:rFonts w:cs="Arial"/>
                <w:szCs w:val="22"/>
              </w:rPr>
              <w:t>:</w:t>
            </w:r>
          </w:p>
          <w:p w14:paraId="5C81A8C4" w14:textId="331C7EEB" w:rsidR="00514D26" w:rsidRPr="008F4F07" w:rsidRDefault="00514D26" w:rsidP="004033AE">
            <w:pPr>
              <w:pStyle w:val="Prrafodelista"/>
              <w:numPr>
                <w:ilvl w:val="0"/>
                <w:numId w:val="272"/>
              </w:numPr>
              <w:spacing w:line="276" w:lineRule="auto"/>
              <w:rPr>
                <w:rFonts w:cs="Arial"/>
                <w:sz w:val="18"/>
                <w:szCs w:val="18"/>
              </w:rPr>
            </w:pPr>
            <w:r w:rsidRPr="008F4F07">
              <w:rPr>
                <w:rFonts w:cs="Arial"/>
                <w:szCs w:val="22"/>
              </w:rPr>
              <w:t>Los pagos realizados deben considerar también aquell</w:t>
            </w:r>
            <w:r w:rsidR="003B039A" w:rsidRPr="008F4F07">
              <w:rPr>
                <w:rFonts w:cs="Arial"/>
                <w:szCs w:val="22"/>
              </w:rPr>
              <w:t>o</w:t>
            </w:r>
            <w:r w:rsidRPr="008F4F07">
              <w:rPr>
                <w:rFonts w:cs="Arial"/>
                <w:szCs w:val="22"/>
              </w:rPr>
              <w:t>s que han sido afectad</w:t>
            </w:r>
            <w:r w:rsidR="003B039A" w:rsidRPr="008F4F07">
              <w:rPr>
                <w:rFonts w:cs="Arial"/>
                <w:szCs w:val="22"/>
              </w:rPr>
              <w:t>o</w:t>
            </w:r>
            <w:r w:rsidRPr="008F4F07">
              <w:rPr>
                <w:rFonts w:cs="Arial"/>
                <w:szCs w:val="22"/>
              </w:rPr>
              <w:t>s por los procesos de reimputación y compensación.</w:t>
            </w:r>
          </w:p>
          <w:p w14:paraId="58E3B303" w14:textId="2D89D61A" w:rsidR="003401BE" w:rsidRPr="008F4F07" w:rsidRDefault="003401BE" w:rsidP="004033AE">
            <w:pPr>
              <w:pStyle w:val="Prrafodelista"/>
              <w:numPr>
                <w:ilvl w:val="0"/>
                <w:numId w:val="272"/>
              </w:numPr>
              <w:spacing w:line="276" w:lineRule="auto"/>
              <w:rPr>
                <w:rFonts w:cs="Arial"/>
                <w:sz w:val="18"/>
                <w:szCs w:val="18"/>
              </w:rPr>
            </w:pPr>
            <w:r w:rsidRPr="008F4F07">
              <w:rPr>
                <w:szCs w:val="22"/>
              </w:rPr>
              <w:t xml:space="preserve">La información sobre el “Saldo </w:t>
            </w:r>
            <w:r w:rsidR="00314F00" w:rsidRPr="008F4F07">
              <w:rPr>
                <w:szCs w:val="22"/>
              </w:rPr>
              <w:t xml:space="preserve">de deuda </w:t>
            </w:r>
            <w:r w:rsidRPr="008F4F07">
              <w:rPr>
                <w:szCs w:val="22"/>
              </w:rPr>
              <w:t xml:space="preserve">del Valor” será tomada de la </w:t>
            </w:r>
            <w:proofErr w:type="spellStart"/>
            <w:r w:rsidRPr="008F4F07">
              <w:rPr>
                <w:szCs w:val="22"/>
              </w:rPr>
              <w:t>ultima</w:t>
            </w:r>
            <w:proofErr w:type="spellEnd"/>
            <w:r w:rsidRPr="008F4F07">
              <w:rPr>
                <w:szCs w:val="22"/>
              </w:rPr>
              <w:t xml:space="preserve"> fotografía mensual cargada a la ejecución de la variable.</w:t>
            </w:r>
          </w:p>
          <w:p w14:paraId="32577220" w14:textId="77777777" w:rsidR="003401BE" w:rsidRDefault="003401BE" w:rsidP="008F4F07">
            <w:pPr>
              <w:pStyle w:val="Prrafodelista"/>
              <w:spacing w:line="276" w:lineRule="auto"/>
              <w:ind w:left="774"/>
              <w:rPr>
                <w:szCs w:val="22"/>
              </w:rPr>
            </w:pPr>
            <w:r w:rsidRPr="00314F00">
              <w:rPr>
                <w:i/>
                <w:iCs/>
                <w:szCs w:val="22"/>
              </w:rPr>
              <w:t>Ejemplo</w:t>
            </w:r>
            <w:r>
              <w:rPr>
                <w:szCs w:val="22"/>
              </w:rPr>
              <w:t>:</w:t>
            </w:r>
          </w:p>
          <w:p w14:paraId="4D2F820A" w14:textId="5FC20F03" w:rsidR="003401BE" w:rsidRPr="000A50FB" w:rsidRDefault="003401BE" w:rsidP="008F4F07">
            <w:pPr>
              <w:pStyle w:val="Prrafodelista"/>
              <w:spacing w:line="276" w:lineRule="auto"/>
              <w:ind w:left="774"/>
              <w:rPr>
                <w:rFonts w:cs="Arial"/>
                <w:sz w:val="18"/>
                <w:szCs w:val="18"/>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75345CB0" w14:textId="77777777" w:rsidR="00514D26" w:rsidRPr="000A50FB" w:rsidRDefault="00514D26" w:rsidP="00514D26">
            <w:pPr>
              <w:spacing w:line="276" w:lineRule="auto"/>
              <w:ind w:left="346"/>
              <w:rPr>
                <w:rFonts w:cs="Arial"/>
                <w:sz w:val="18"/>
                <w:szCs w:val="18"/>
              </w:rPr>
            </w:pPr>
          </w:p>
          <w:p w14:paraId="376F6691"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47BE9F4B" w14:textId="77777777" w:rsidR="00622E52" w:rsidRPr="00B70D44" w:rsidRDefault="00622E52" w:rsidP="004033AE">
            <w:pPr>
              <w:pStyle w:val="Prrafodelista"/>
              <w:numPr>
                <w:ilvl w:val="0"/>
                <w:numId w:val="166"/>
              </w:numPr>
              <w:spacing w:line="276" w:lineRule="auto"/>
              <w:ind w:left="394" w:hanging="284"/>
              <w:rPr>
                <w:rFonts w:cs="Arial"/>
                <w:color w:val="000000"/>
                <w:szCs w:val="22"/>
              </w:rPr>
            </w:pPr>
            <w:r w:rsidRPr="00B70D44">
              <w:rPr>
                <w:rFonts w:cs="Arial"/>
                <w:color w:val="000000"/>
                <w:szCs w:val="22"/>
              </w:rPr>
              <w:t>Valores</w:t>
            </w:r>
          </w:p>
          <w:p w14:paraId="76F1D92F" w14:textId="77777777" w:rsidR="00622E52" w:rsidRDefault="00622E52" w:rsidP="00314F00">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3725D138"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Compensaciones</w:t>
            </w:r>
          </w:p>
          <w:p w14:paraId="40D80F9C" w14:textId="77777777" w:rsidR="00622E52" w:rsidRDefault="00622E52" w:rsidP="00314F00">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3BDBAB57"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Pagos</w:t>
            </w:r>
          </w:p>
          <w:p w14:paraId="21945F3E" w14:textId="7548F002" w:rsidR="00514D26" w:rsidRPr="000A50FB" w:rsidRDefault="00622E52" w:rsidP="00314F00">
            <w:pPr>
              <w:ind w:left="490"/>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5B40E15E" w14:textId="77777777" w:rsidR="00514D26" w:rsidRPr="00576EDE" w:rsidRDefault="00514D26" w:rsidP="00514D26">
            <w:pPr>
              <w:spacing w:line="276" w:lineRule="auto"/>
              <w:rPr>
                <w:rFonts w:cs="Arial"/>
                <w:color w:val="000000"/>
                <w:sz w:val="10"/>
                <w:szCs w:val="10"/>
                <w:u w:val="single"/>
              </w:rPr>
            </w:pPr>
          </w:p>
        </w:tc>
      </w:tr>
      <w:tr w:rsidR="00514D26" w:rsidRPr="00381A51" w14:paraId="60AAB46E" w14:textId="77777777" w:rsidTr="002A75F5">
        <w:trPr>
          <w:trHeight w:val="270"/>
        </w:trPr>
        <w:tc>
          <w:tcPr>
            <w:tcW w:w="568" w:type="dxa"/>
            <w:shd w:val="clear" w:color="auto" w:fill="auto"/>
            <w:noWrap/>
          </w:tcPr>
          <w:p w14:paraId="2244D879" w14:textId="77777777" w:rsidR="00514D26" w:rsidRDefault="00514D26" w:rsidP="00514D26">
            <w:pPr>
              <w:spacing w:line="276" w:lineRule="auto"/>
              <w:ind w:left="-265" w:right="-70" w:firstLine="284"/>
              <w:jc w:val="center"/>
              <w:rPr>
                <w:rFonts w:cs="Arial"/>
                <w:sz w:val="10"/>
                <w:szCs w:val="10"/>
              </w:rPr>
            </w:pPr>
          </w:p>
          <w:p w14:paraId="62EFC4A0" w14:textId="4631706D" w:rsidR="00514D26" w:rsidRPr="005E2607" w:rsidRDefault="00514D26" w:rsidP="00514D26">
            <w:pPr>
              <w:spacing w:line="276" w:lineRule="auto"/>
              <w:ind w:left="-265" w:right="-70" w:firstLine="284"/>
              <w:jc w:val="center"/>
              <w:rPr>
                <w:rFonts w:cs="Arial"/>
                <w:szCs w:val="22"/>
              </w:rPr>
            </w:pPr>
            <w:r w:rsidRPr="005E2607">
              <w:rPr>
                <w:rFonts w:cs="Arial"/>
                <w:szCs w:val="22"/>
              </w:rPr>
              <w:t>135</w:t>
            </w:r>
          </w:p>
        </w:tc>
        <w:tc>
          <w:tcPr>
            <w:tcW w:w="8210" w:type="dxa"/>
            <w:shd w:val="clear" w:color="auto" w:fill="auto"/>
            <w:noWrap/>
          </w:tcPr>
          <w:p w14:paraId="54169395" w14:textId="77777777" w:rsidR="00514D26" w:rsidRPr="008753EC" w:rsidRDefault="00514D26" w:rsidP="00514D26">
            <w:pPr>
              <w:rPr>
                <w:rFonts w:cs="Arial"/>
                <w:b/>
                <w:sz w:val="10"/>
                <w:szCs w:val="10"/>
              </w:rPr>
            </w:pPr>
          </w:p>
          <w:p w14:paraId="01288E9A"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v1304 No registrar ingresos _ pago 12</w:t>
            </w:r>
          </w:p>
          <w:p w14:paraId="0BF36AC3" w14:textId="77777777" w:rsidR="00514D26" w:rsidRPr="005E2607" w:rsidRDefault="00514D26" w:rsidP="00514D26">
            <w:pPr>
              <w:spacing w:line="276" w:lineRule="auto"/>
              <w:rPr>
                <w:rFonts w:cs="Arial"/>
                <w:szCs w:val="22"/>
                <w:u w:val="single"/>
              </w:rPr>
            </w:pPr>
          </w:p>
          <w:p w14:paraId="145372E4"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606B4EB5"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a no registrar o no anotar ingresos, rentas u otros en el libro y/o registro electrónico, según artículo 175 # 10 del Código Tributario.</w:t>
            </w:r>
          </w:p>
          <w:p w14:paraId="0FB76EF4" w14:textId="77777777" w:rsidR="00514D26" w:rsidRPr="005E2607" w:rsidRDefault="00514D26" w:rsidP="00514D26">
            <w:pPr>
              <w:pStyle w:val="Prrafodelista"/>
              <w:spacing w:line="276" w:lineRule="auto"/>
              <w:ind w:left="0"/>
              <w:rPr>
                <w:rFonts w:cs="Arial"/>
                <w:szCs w:val="22"/>
              </w:rPr>
            </w:pPr>
          </w:p>
          <w:p w14:paraId="0B2845BC"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2307EE87"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del pago.</w:t>
            </w:r>
          </w:p>
          <w:p w14:paraId="0256717C" w14:textId="77777777" w:rsidR="00514D26" w:rsidRPr="005E2607" w:rsidRDefault="00514D26" w:rsidP="00314F00">
            <w:pPr>
              <w:spacing w:line="276" w:lineRule="auto"/>
              <w:ind w:left="65"/>
              <w:rPr>
                <w:rFonts w:cs="Arial"/>
                <w:szCs w:val="22"/>
              </w:rPr>
            </w:pPr>
            <w:r w:rsidRPr="00314F00">
              <w:rPr>
                <w:rFonts w:cs="Arial"/>
                <w:i/>
                <w:iCs/>
                <w:szCs w:val="22"/>
              </w:rPr>
              <w:t>Ejemplo</w:t>
            </w:r>
            <w:r w:rsidRPr="005E2607">
              <w:rPr>
                <w:rFonts w:cs="Arial"/>
                <w:szCs w:val="22"/>
              </w:rPr>
              <w:t xml:space="preserve">: </w:t>
            </w:r>
          </w:p>
          <w:p w14:paraId="494C5D9D" w14:textId="77777777" w:rsidR="00514D26" w:rsidRPr="005E2607" w:rsidRDefault="00514D26" w:rsidP="00314F00">
            <w:pPr>
              <w:spacing w:line="276" w:lineRule="auto"/>
              <w:ind w:left="65"/>
              <w:rPr>
                <w:rFonts w:cs="Arial"/>
                <w:szCs w:val="22"/>
              </w:rPr>
            </w:pPr>
            <w:r w:rsidRPr="005E2607">
              <w:rPr>
                <w:rFonts w:cs="Arial"/>
                <w:szCs w:val="22"/>
              </w:rPr>
              <w:t>Fecha de ejecución de la variable: 05/03/2020.</w:t>
            </w:r>
          </w:p>
          <w:p w14:paraId="11B03964" w14:textId="77777777" w:rsidR="00514D26" w:rsidRPr="005E2607" w:rsidRDefault="00514D26" w:rsidP="00314F00">
            <w:pPr>
              <w:pStyle w:val="Prrafodelista"/>
              <w:spacing w:line="276" w:lineRule="auto"/>
              <w:ind w:left="65"/>
              <w:rPr>
                <w:rFonts w:cs="Arial"/>
                <w:szCs w:val="22"/>
              </w:rPr>
            </w:pPr>
            <w:r w:rsidRPr="005E2607">
              <w:rPr>
                <w:rFonts w:cs="Arial"/>
                <w:szCs w:val="22"/>
              </w:rPr>
              <w:t>Periodo de evaluación: Comprende los pagos efectuados desde el 01/03/2019 hasta el 29/02/2020</w:t>
            </w:r>
            <w:r w:rsidRPr="00BC13DC">
              <w:rPr>
                <w:rFonts w:cs="Arial"/>
                <w:szCs w:val="22"/>
              </w:rPr>
              <w:t>.</w:t>
            </w:r>
          </w:p>
          <w:p w14:paraId="2BE17BB5" w14:textId="77777777" w:rsidR="00BC13DC" w:rsidRDefault="00BC13DC" w:rsidP="00BC13DC">
            <w:pPr>
              <w:spacing w:line="276" w:lineRule="auto"/>
              <w:ind w:left="110"/>
              <w:rPr>
                <w:i/>
                <w:iCs/>
                <w:szCs w:val="22"/>
              </w:rPr>
            </w:pPr>
          </w:p>
          <w:p w14:paraId="4D4C46EC" w14:textId="248F634E" w:rsidR="00BC13DC" w:rsidRDefault="00BC13DC" w:rsidP="00314F00">
            <w:pPr>
              <w:spacing w:line="276" w:lineRule="auto"/>
              <w:ind w:left="65"/>
              <w:rPr>
                <w:szCs w:val="22"/>
              </w:rPr>
            </w:pPr>
            <w:r w:rsidRPr="008D6941">
              <w:rPr>
                <w:i/>
                <w:iCs/>
                <w:szCs w:val="22"/>
              </w:rPr>
              <w:t>Precisión</w:t>
            </w:r>
            <w:r>
              <w:rPr>
                <w:szCs w:val="22"/>
              </w:rPr>
              <w:t>:</w:t>
            </w:r>
          </w:p>
          <w:p w14:paraId="30966448" w14:textId="310DE473" w:rsidR="00514D26" w:rsidRDefault="00BC13DC" w:rsidP="00314F00">
            <w:pPr>
              <w:spacing w:line="276" w:lineRule="auto"/>
              <w:ind w:left="65"/>
              <w:rPr>
                <w:rFonts w:cs="Arial"/>
                <w:szCs w:val="22"/>
              </w:rPr>
            </w:pPr>
            <w:r w:rsidRPr="008D6941">
              <w:rPr>
                <w:szCs w:val="22"/>
              </w:rPr>
              <w:t xml:space="preserve">La fecha de pago en los procesos de reimputación y compensación </w:t>
            </w:r>
            <w:r w:rsidR="001870AD">
              <w:rPr>
                <w:szCs w:val="22"/>
              </w:rPr>
              <w:t>tomará en cuenta lo siguiente</w:t>
            </w:r>
            <w:r w:rsidR="001870AD" w:rsidRPr="008D6941">
              <w:rPr>
                <w:szCs w:val="22"/>
              </w:rPr>
              <w:t>:</w:t>
            </w:r>
          </w:p>
          <w:p w14:paraId="42213052" w14:textId="0D43815F" w:rsidR="00BC13DC" w:rsidRDefault="00BC13DC" w:rsidP="00BC13DC">
            <w:pPr>
              <w:spacing w:line="276" w:lineRule="auto"/>
              <w:rPr>
                <w:rFonts w:cs="Arial"/>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BC13DC" w14:paraId="723C48F6" w14:textId="77777777" w:rsidTr="002C076E">
              <w:tc>
                <w:tcPr>
                  <w:tcW w:w="1985" w:type="dxa"/>
                  <w:shd w:val="clear" w:color="auto" w:fill="D9D9D9" w:themeFill="background1" w:themeFillShade="D9"/>
                  <w:vAlign w:val="center"/>
                </w:tcPr>
                <w:p w14:paraId="22C687B5" w14:textId="77777777" w:rsidR="00BC13DC" w:rsidRPr="005D002D" w:rsidRDefault="00BC13DC"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3550FE9A" w14:textId="77777777" w:rsidR="00BC13DC" w:rsidRPr="005D002D" w:rsidRDefault="00BC13DC"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7F44173C" w14:textId="77777777" w:rsidR="00BC13DC" w:rsidRPr="005D002D" w:rsidRDefault="00BC13DC"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BC13DC" w14:paraId="3286A8D4" w14:textId="77777777" w:rsidTr="002C076E">
              <w:tc>
                <w:tcPr>
                  <w:tcW w:w="1985" w:type="dxa"/>
                  <w:vAlign w:val="center"/>
                </w:tcPr>
                <w:p w14:paraId="0DC8026D" w14:textId="77777777" w:rsidR="00BC13DC" w:rsidRPr="005D002D" w:rsidRDefault="00BC13DC"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REIMPUTACIÓN RECONOCIMIENTO DE PAGO CON ERROR</w:t>
                  </w:r>
                </w:p>
              </w:tc>
              <w:tc>
                <w:tcPr>
                  <w:tcW w:w="2552" w:type="dxa"/>
                  <w:vAlign w:val="center"/>
                </w:tcPr>
                <w:p w14:paraId="4D11C938" w14:textId="77777777" w:rsidR="00BC13DC" w:rsidRPr="00032D18" w:rsidRDefault="00BC13DC"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3E6136F8" w14:textId="5F712C0C" w:rsidR="00BC13DC" w:rsidRPr="00032D18" w:rsidRDefault="00BC13DC"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p>
              </w:tc>
            </w:tr>
            <w:tr w:rsidR="002C076E" w14:paraId="0A95F1A4" w14:textId="77777777" w:rsidTr="002C076E">
              <w:tc>
                <w:tcPr>
                  <w:tcW w:w="1985" w:type="dxa"/>
                  <w:vAlign w:val="center"/>
                </w:tcPr>
                <w:p w14:paraId="73079398" w14:textId="77777777" w:rsidR="002C076E" w:rsidRPr="005D002D" w:rsidRDefault="002C076E"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04B63279" w14:textId="02E6AA34" w:rsidR="002C076E" w:rsidRPr="00032D18" w:rsidRDefault="002C076E"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5CBAEFFF" w14:textId="64850BD4" w:rsidR="002C076E" w:rsidRPr="00032D18" w:rsidRDefault="002C076E"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BC13DC" w14:paraId="14381C0B" w14:textId="77777777" w:rsidTr="002C076E">
              <w:tc>
                <w:tcPr>
                  <w:tcW w:w="1985" w:type="dxa"/>
                  <w:vAlign w:val="center"/>
                </w:tcPr>
                <w:p w14:paraId="3563D88D" w14:textId="77777777" w:rsidR="00BC13DC" w:rsidRPr="005D002D" w:rsidRDefault="00BC13DC"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527766FF" w14:textId="77777777" w:rsidR="00BC13DC" w:rsidRPr="00032D18" w:rsidRDefault="00BC13DC"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49B7334E" w14:textId="77777777" w:rsidR="00BC13DC" w:rsidRPr="00032D18" w:rsidRDefault="00BC13DC"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Pr>
                      <w:rFonts w:cs="Arial"/>
                      <w:color w:val="000000"/>
                      <w:sz w:val="20"/>
                      <w:szCs w:val="20"/>
                    </w:rPr>
                    <w:t>.</w:t>
                  </w:r>
                </w:p>
              </w:tc>
            </w:tr>
          </w:tbl>
          <w:p w14:paraId="71C6D201" w14:textId="73736EEA" w:rsidR="00BC13DC" w:rsidRDefault="00BC13DC" w:rsidP="00BC13DC">
            <w:pPr>
              <w:spacing w:line="276" w:lineRule="auto"/>
              <w:rPr>
                <w:rFonts w:cs="Arial"/>
                <w:szCs w:val="22"/>
              </w:rPr>
            </w:pPr>
          </w:p>
          <w:p w14:paraId="1491E56B"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3C1AE362" w14:textId="77777777" w:rsidR="00514D26" w:rsidRPr="005E2607" w:rsidRDefault="00514D26" w:rsidP="00514D26">
            <w:pPr>
              <w:pStyle w:val="Prrafodelista"/>
              <w:spacing w:line="276" w:lineRule="auto"/>
              <w:ind w:left="376"/>
              <w:rPr>
                <w:rFonts w:cs="Arial"/>
                <w:szCs w:val="22"/>
              </w:rPr>
            </w:pPr>
          </w:p>
          <w:p w14:paraId="6E91F234" w14:textId="5C16DA1B" w:rsidR="00514D26" w:rsidRPr="008F4F07" w:rsidRDefault="00514D26" w:rsidP="004033AE">
            <w:pPr>
              <w:pStyle w:val="Prrafodelista"/>
              <w:numPr>
                <w:ilvl w:val="0"/>
                <w:numId w:val="166"/>
              </w:numPr>
              <w:spacing w:line="276" w:lineRule="auto"/>
              <w:ind w:left="349" w:hanging="284"/>
              <w:rPr>
                <w:rFonts w:cs="Arial"/>
                <w:szCs w:val="22"/>
              </w:rPr>
            </w:pPr>
            <w:r w:rsidRPr="00EE78AC">
              <w:rPr>
                <w:rFonts w:cs="Arial"/>
                <w:i/>
                <w:iCs/>
                <w:szCs w:val="22"/>
              </w:rPr>
              <w:t>Indicador</w:t>
            </w:r>
            <w:r w:rsidRPr="008F4F07">
              <w:rPr>
                <w:rFonts w:cs="Arial"/>
                <w:szCs w:val="22"/>
              </w:rPr>
              <w:t xml:space="preserve">: </w:t>
            </w:r>
            <w:r w:rsidR="00EE78AC">
              <w:rPr>
                <w:rFonts w:cs="Arial"/>
                <w:szCs w:val="22"/>
              </w:rPr>
              <w:t>c</w:t>
            </w:r>
            <w:r w:rsidRPr="008F4F07">
              <w:rPr>
                <w:rFonts w:cs="Arial"/>
                <w:szCs w:val="22"/>
              </w:rPr>
              <w:t>antidad de infracciones pagadas voluntariamente.</w:t>
            </w:r>
          </w:p>
          <w:p w14:paraId="7005994B" w14:textId="77777777" w:rsidR="00514D26" w:rsidRPr="005E2607" w:rsidRDefault="00514D26" w:rsidP="008F1226">
            <w:pPr>
              <w:pStyle w:val="Prrafodelista"/>
              <w:ind w:left="394" w:hanging="284"/>
              <w:rPr>
                <w:rFonts w:cs="Arial"/>
                <w:szCs w:val="22"/>
              </w:rPr>
            </w:pPr>
          </w:p>
          <w:p w14:paraId="0F48A133" w14:textId="77777777" w:rsidR="008F4F07" w:rsidRDefault="008F4F07" w:rsidP="004033AE">
            <w:pPr>
              <w:pStyle w:val="Prrafodelista"/>
              <w:numPr>
                <w:ilvl w:val="0"/>
                <w:numId w:val="166"/>
              </w:numPr>
              <w:spacing w:line="276" w:lineRule="auto"/>
              <w:ind w:left="349" w:hanging="284"/>
              <w:rPr>
                <w:rFonts w:cs="Arial"/>
                <w:szCs w:val="22"/>
              </w:rPr>
            </w:pPr>
            <w:r w:rsidRPr="00EE78AC">
              <w:rPr>
                <w:rFonts w:cs="Arial"/>
                <w:i/>
                <w:iCs/>
                <w:szCs w:val="22"/>
              </w:rPr>
              <w:t>Consideraciones</w:t>
            </w:r>
            <w:r>
              <w:rPr>
                <w:rFonts w:cs="Arial"/>
                <w:szCs w:val="22"/>
              </w:rPr>
              <w:t xml:space="preserve">: </w:t>
            </w:r>
          </w:p>
          <w:p w14:paraId="705CDB98" w14:textId="77777777" w:rsidR="008F4F07" w:rsidRPr="008F4F07" w:rsidRDefault="008F4F07" w:rsidP="008F4F07">
            <w:pPr>
              <w:pStyle w:val="Prrafodelista"/>
              <w:rPr>
                <w:rFonts w:cs="Arial"/>
                <w:szCs w:val="22"/>
              </w:rPr>
            </w:pPr>
          </w:p>
          <w:p w14:paraId="21D6BB5F" w14:textId="1F90C0FE" w:rsidR="00514D26" w:rsidRPr="008F4F07" w:rsidRDefault="00314F00" w:rsidP="004033AE">
            <w:pPr>
              <w:pStyle w:val="Prrafodelista"/>
              <w:numPr>
                <w:ilvl w:val="0"/>
                <w:numId w:val="273"/>
              </w:numPr>
              <w:spacing w:line="276" w:lineRule="auto"/>
              <w:ind w:left="632" w:hanging="283"/>
              <w:rPr>
                <w:rFonts w:cs="Arial"/>
                <w:szCs w:val="22"/>
              </w:rPr>
            </w:pPr>
            <w:r w:rsidRPr="008F4F07">
              <w:rPr>
                <w:rFonts w:cs="Arial"/>
                <w:szCs w:val="22"/>
              </w:rPr>
              <w:t>Para realizar el c</w:t>
            </w:r>
            <w:r w:rsidR="00514D26" w:rsidRPr="008F4F07">
              <w:rPr>
                <w:rFonts w:cs="Arial"/>
                <w:szCs w:val="22"/>
              </w:rPr>
              <w:t>álculo</w:t>
            </w:r>
            <w:r w:rsidRPr="008F4F07">
              <w:rPr>
                <w:rFonts w:cs="Arial"/>
                <w:szCs w:val="22"/>
              </w:rPr>
              <w:t xml:space="preserve"> se debe </w:t>
            </w:r>
            <w:r w:rsidR="00805A83" w:rsidRPr="008F4F07">
              <w:rPr>
                <w:rFonts w:cs="Arial"/>
                <w:szCs w:val="22"/>
              </w:rPr>
              <w:t>efectuar</w:t>
            </w:r>
            <w:r w:rsidRPr="008F4F07">
              <w:rPr>
                <w:rFonts w:cs="Arial"/>
                <w:szCs w:val="22"/>
              </w:rPr>
              <w:t xml:space="preserve"> lo siguiente</w:t>
            </w:r>
            <w:r w:rsidR="00514D26" w:rsidRPr="008F4F07">
              <w:rPr>
                <w:rFonts w:cs="Arial"/>
                <w:szCs w:val="22"/>
              </w:rPr>
              <w:t>:</w:t>
            </w:r>
          </w:p>
          <w:p w14:paraId="45DEFF5B" w14:textId="51B5CE10" w:rsidR="00514D26" w:rsidRDefault="00514D26" w:rsidP="008F4F07">
            <w:pPr>
              <w:pStyle w:val="Prrafodelista"/>
              <w:numPr>
                <w:ilvl w:val="3"/>
                <w:numId w:val="108"/>
              </w:numPr>
              <w:spacing w:line="276" w:lineRule="auto"/>
              <w:ind w:left="1057" w:hanging="425"/>
              <w:rPr>
                <w:rFonts w:cs="Arial"/>
                <w:szCs w:val="22"/>
              </w:rPr>
            </w:pPr>
            <w:r w:rsidRPr="008F1226">
              <w:rPr>
                <w:rFonts w:cs="Arial"/>
                <w:szCs w:val="22"/>
              </w:rPr>
              <w:t>Agrupar por periodo tributario los pagos efectuados con el código de multa 060407.</w:t>
            </w:r>
          </w:p>
          <w:p w14:paraId="16F729B7" w14:textId="38E3D65E" w:rsidR="00514D26" w:rsidRDefault="00514D26" w:rsidP="008F4F07">
            <w:pPr>
              <w:pStyle w:val="Prrafodelista"/>
              <w:numPr>
                <w:ilvl w:val="3"/>
                <w:numId w:val="108"/>
              </w:numPr>
              <w:spacing w:line="276" w:lineRule="auto"/>
              <w:ind w:left="1057" w:hanging="425"/>
              <w:rPr>
                <w:rFonts w:cs="Arial"/>
                <w:szCs w:val="22"/>
              </w:rPr>
            </w:pPr>
            <w:r w:rsidRPr="008F1226">
              <w:rPr>
                <w:rFonts w:cs="Arial"/>
                <w:szCs w:val="22"/>
              </w:rPr>
              <w:t xml:space="preserve">Establecer si en los periodos tributarios determinados en a) se tienen RM generadas con el código de multa 060407 en las etapas básicas </w:t>
            </w:r>
            <w:r w:rsidR="00314F00">
              <w:rPr>
                <w:rFonts w:cs="Arial"/>
                <w:szCs w:val="22"/>
              </w:rPr>
              <w:t>N</w:t>
            </w:r>
            <w:r w:rsidRPr="008F1226">
              <w:rPr>
                <w:rFonts w:cs="Arial"/>
                <w:szCs w:val="22"/>
              </w:rPr>
              <w:t>otificad</w:t>
            </w:r>
            <w:r w:rsidR="00314F00">
              <w:rPr>
                <w:rFonts w:cs="Arial"/>
                <w:szCs w:val="22"/>
              </w:rPr>
              <w:t>o</w:t>
            </w:r>
            <w:r w:rsidRPr="008F1226">
              <w:rPr>
                <w:rFonts w:cs="Arial"/>
                <w:szCs w:val="22"/>
              </w:rPr>
              <w:t xml:space="preserve"> o </w:t>
            </w:r>
            <w:r w:rsidR="00643EE7">
              <w:rPr>
                <w:rFonts w:cs="Arial"/>
                <w:szCs w:val="22"/>
              </w:rPr>
              <w:t>E</w:t>
            </w:r>
            <w:r w:rsidRPr="008F1226">
              <w:rPr>
                <w:rFonts w:cs="Arial"/>
                <w:szCs w:val="22"/>
              </w:rPr>
              <w:t xml:space="preserve">n </w:t>
            </w:r>
            <w:r w:rsidR="00314F00">
              <w:rPr>
                <w:rFonts w:cs="Arial"/>
                <w:szCs w:val="22"/>
              </w:rPr>
              <w:t>C</w:t>
            </w:r>
            <w:r w:rsidRPr="008F1226">
              <w:rPr>
                <w:rFonts w:cs="Arial"/>
                <w:szCs w:val="22"/>
              </w:rPr>
              <w:t>obranza coactiva.</w:t>
            </w:r>
          </w:p>
          <w:p w14:paraId="23081B49" w14:textId="4951C855" w:rsidR="00514D26" w:rsidRDefault="00514D26" w:rsidP="008F4F07">
            <w:pPr>
              <w:pStyle w:val="Prrafodelista"/>
              <w:numPr>
                <w:ilvl w:val="3"/>
                <w:numId w:val="108"/>
              </w:numPr>
              <w:spacing w:line="276" w:lineRule="auto"/>
              <w:ind w:left="1057" w:hanging="425"/>
              <w:rPr>
                <w:rFonts w:cs="Arial"/>
                <w:szCs w:val="22"/>
              </w:rPr>
            </w:pPr>
            <w:r w:rsidRPr="008F1226">
              <w:rPr>
                <w:rFonts w:cs="Arial"/>
                <w:szCs w:val="22"/>
              </w:rPr>
              <w:t>Contar los periodos tributarios en los que se han realizado los pagos señalados en a) y que no tienen RM asociada según lo señalado en b).</w:t>
            </w:r>
          </w:p>
          <w:p w14:paraId="090B9624" w14:textId="77777777" w:rsidR="00514D26" w:rsidRPr="008F1226" w:rsidRDefault="00514D26" w:rsidP="008F4F07">
            <w:pPr>
              <w:pStyle w:val="Prrafodelista"/>
              <w:numPr>
                <w:ilvl w:val="3"/>
                <w:numId w:val="108"/>
              </w:numPr>
              <w:spacing w:line="276" w:lineRule="auto"/>
              <w:ind w:left="1057" w:hanging="425"/>
              <w:rPr>
                <w:rFonts w:cs="Arial"/>
                <w:szCs w:val="22"/>
              </w:rPr>
            </w:pPr>
            <w:r w:rsidRPr="008F1226">
              <w:rPr>
                <w:rFonts w:cs="Arial"/>
                <w:szCs w:val="22"/>
              </w:rPr>
              <w:t>El número determinado en c) corresponderá a la cantidad de infracciones pagadas voluntariamente.</w:t>
            </w:r>
          </w:p>
          <w:p w14:paraId="3C39A1AE" w14:textId="22BE440C" w:rsidR="00514D26" w:rsidRDefault="00514D26" w:rsidP="004033AE">
            <w:pPr>
              <w:pStyle w:val="Prrafodelista"/>
              <w:numPr>
                <w:ilvl w:val="0"/>
                <w:numId w:val="170"/>
              </w:numPr>
              <w:spacing w:line="276" w:lineRule="auto"/>
              <w:ind w:left="632" w:hanging="283"/>
              <w:rPr>
                <w:rFonts w:cs="Arial"/>
                <w:szCs w:val="22"/>
              </w:rPr>
            </w:pPr>
            <w:r w:rsidRPr="008F1226">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8F1226">
              <w:rPr>
                <w:rFonts w:cs="Arial"/>
                <w:szCs w:val="22"/>
              </w:rPr>
              <w:t>reimputaciones</w:t>
            </w:r>
            <w:proofErr w:type="spellEnd"/>
            <w:r w:rsidRPr="008F1226">
              <w:rPr>
                <w:rFonts w:cs="Arial"/>
                <w:szCs w:val="22"/>
              </w:rPr>
              <w:t xml:space="preserve"> y compensaciones realizadas al código de multa 060407 y excluir las </w:t>
            </w:r>
            <w:proofErr w:type="spellStart"/>
            <w:r w:rsidRPr="008F1226">
              <w:rPr>
                <w:rFonts w:cs="Arial"/>
                <w:szCs w:val="22"/>
              </w:rPr>
              <w:t>reimputaciones</w:t>
            </w:r>
            <w:proofErr w:type="spellEnd"/>
            <w:r w:rsidRPr="008F1226">
              <w:rPr>
                <w:rFonts w:cs="Arial"/>
                <w:szCs w:val="22"/>
              </w:rPr>
              <w:t xml:space="preserve"> y compensaciones realizadas hacia otros tributos.</w:t>
            </w:r>
          </w:p>
          <w:p w14:paraId="678C9BDC" w14:textId="16B24DB2" w:rsidR="002224B5" w:rsidRPr="008F1226" w:rsidRDefault="002224B5" w:rsidP="004033AE">
            <w:pPr>
              <w:pStyle w:val="Prrafodelista"/>
              <w:numPr>
                <w:ilvl w:val="0"/>
                <w:numId w:val="170"/>
              </w:numPr>
              <w:spacing w:line="276" w:lineRule="auto"/>
              <w:ind w:left="632" w:hanging="283"/>
              <w:rPr>
                <w:rFonts w:cs="Arial"/>
                <w:szCs w:val="22"/>
              </w:rPr>
            </w:pPr>
            <w:r w:rsidRPr="008F1226">
              <w:rPr>
                <w:rFonts w:cs="Arial"/>
                <w:color w:val="000000"/>
                <w:szCs w:val="22"/>
                <w:shd w:val="clear" w:color="auto" w:fill="FFFFFF"/>
              </w:rPr>
              <w:t xml:space="preserve">Para </w:t>
            </w:r>
            <w:r w:rsidR="00643EE7">
              <w:rPr>
                <w:rFonts w:cs="Arial"/>
                <w:color w:val="000000"/>
                <w:szCs w:val="22"/>
                <w:shd w:val="clear" w:color="auto" w:fill="FFFFFF"/>
              </w:rPr>
              <w:t>la detección de</w:t>
            </w:r>
            <w:r w:rsidRPr="008F1226">
              <w:rPr>
                <w:rFonts w:cs="Arial"/>
                <w:color w:val="000000"/>
                <w:szCs w:val="22"/>
                <w:shd w:val="clear" w:color="auto" w:fill="FFFFFF"/>
              </w:rPr>
              <w:t xml:space="preserve"> las RM </w:t>
            </w:r>
            <w:r w:rsidR="00643EE7">
              <w:rPr>
                <w:rFonts w:cs="Arial"/>
                <w:color w:val="000000"/>
                <w:szCs w:val="22"/>
                <w:shd w:val="clear" w:color="auto" w:fill="FFFFFF"/>
              </w:rPr>
              <w:t xml:space="preserve">se debe considerar aquellas </w:t>
            </w:r>
            <w:r w:rsidRPr="008F1226">
              <w:rPr>
                <w:rFonts w:cs="Arial"/>
                <w:color w:val="000000"/>
                <w:szCs w:val="22"/>
                <w:shd w:val="clear" w:color="auto" w:fill="FFFFFF"/>
              </w:rPr>
              <w:t xml:space="preserve">notificadas hasta el </w:t>
            </w:r>
            <w:r w:rsidRPr="008F1226">
              <w:rPr>
                <w:rFonts w:cs="Arial"/>
                <w:szCs w:val="22"/>
              </w:rPr>
              <w:t>último mes anterior a la fecha de ejecución del cálculo de la variable.</w:t>
            </w:r>
          </w:p>
          <w:p w14:paraId="18443332" w14:textId="77777777" w:rsidR="002224B5" w:rsidRPr="006A2143" w:rsidRDefault="002224B5" w:rsidP="00643EE7">
            <w:pPr>
              <w:spacing w:line="276" w:lineRule="auto"/>
              <w:ind w:left="632"/>
              <w:rPr>
                <w:rFonts w:cs="Arial"/>
                <w:color w:val="000000"/>
                <w:szCs w:val="22"/>
                <w:shd w:val="clear" w:color="auto" w:fill="FFFFFF"/>
              </w:rPr>
            </w:pPr>
            <w:r w:rsidRPr="00643EE7">
              <w:rPr>
                <w:rFonts w:cs="Arial"/>
                <w:i/>
                <w:iCs/>
                <w:color w:val="000000"/>
                <w:szCs w:val="22"/>
                <w:shd w:val="clear" w:color="auto" w:fill="FFFFFF"/>
              </w:rPr>
              <w:t>Ejemplo</w:t>
            </w:r>
            <w:r>
              <w:rPr>
                <w:rFonts w:cs="Arial"/>
                <w:color w:val="000000"/>
                <w:szCs w:val="22"/>
                <w:shd w:val="clear" w:color="auto" w:fill="FFFFFF"/>
              </w:rPr>
              <w:t>:</w:t>
            </w:r>
          </w:p>
          <w:p w14:paraId="32457E2B" w14:textId="0B6CCAB3" w:rsidR="002224B5" w:rsidRPr="005E2607" w:rsidRDefault="002224B5" w:rsidP="00643EE7">
            <w:pPr>
              <w:pStyle w:val="Prrafodelista"/>
              <w:spacing w:line="276" w:lineRule="auto"/>
              <w:ind w:left="632"/>
              <w:rPr>
                <w:rFonts w:cs="Arial"/>
                <w:szCs w:val="22"/>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4E07D4EF" w14:textId="0B51DE77" w:rsidR="002224B5" w:rsidRDefault="002224B5" w:rsidP="002224B5">
            <w:pPr>
              <w:pStyle w:val="Prrafodelista"/>
              <w:spacing w:line="276" w:lineRule="auto"/>
              <w:ind w:left="677"/>
              <w:rPr>
                <w:rFonts w:cs="Arial"/>
                <w:iCs/>
                <w:szCs w:val="22"/>
              </w:rPr>
            </w:pPr>
            <w:r>
              <w:rPr>
                <w:rFonts w:cs="Arial"/>
                <w:iCs/>
                <w:szCs w:val="22"/>
              </w:rPr>
              <w:t>Precisiones:</w:t>
            </w:r>
          </w:p>
          <w:p w14:paraId="09FC59F2" w14:textId="46D0A99D" w:rsidR="00514D26" w:rsidRPr="002224B5" w:rsidRDefault="00514D26" w:rsidP="004033AE">
            <w:pPr>
              <w:pStyle w:val="Prrafodelista"/>
              <w:numPr>
                <w:ilvl w:val="0"/>
                <w:numId w:val="169"/>
              </w:numPr>
              <w:spacing w:line="276" w:lineRule="auto"/>
              <w:ind w:left="961" w:hanging="284"/>
              <w:rPr>
                <w:rFonts w:cs="Arial"/>
                <w:szCs w:val="22"/>
              </w:rPr>
            </w:pPr>
            <w:r w:rsidRPr="002224B5">
              <w:rPr>
                <w:rFonts w:cs="Arial"/>
                <w:iCs/>
                <w:szCs w:val="22"/>
              </w:rPr>
              <w:t xml:space="preserve">No se deben incluir en el cálculo, las </w:t>
            </w:r>
            <w:r w:rsidR="002224B5" w:rsidRPr="002224B5">
              <w:rPr>
                <w:rFonts w:cs="Arial"/>
                <w:iCs/>
                <w:szCs w:val="22"/>
              </w:rPr>
              <w:t>RM</w:t>
            </w:r>
            <w:r w:rsidRPr="002224B5">
              <w:rPr>
                <w:rFonts w:cs="Arial"/>
                <w:iCs/>
                <w:szCs w:val="22"/>
              </w:rPr>
              <w:t xml:space="preserve"> que hayan</w:t>
            </w:r>
            <w:r w:rsidRPr="002224B5">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 </w:t>
            </w:r>
          </w:p>
          <w:p w14:paraId="31134233" w14:textId="6BA6FFAA" w:rsidR="00514D26" w:rsidRDefault="002224B5" w:rsidP="002224B5">
            <w:pPr>
              <w:pStyle w:val="Prrafodelista"/>
              <w:spacing w:line="276" w:lineRule="auto"/>
              <w:ind w:left="961"/>
              <w:rPr>
                <w:rFonts w:cs="Arial"/>
                <w:szCs w:val="22"/>
              </w:rPr>
            </w:pPr>
            <w:r w:rsidRPr="005E2607">
              <w:rPr>
                <w:rFonts w:cs="Arial"/>
                <w:szCs w:val="22"/>
              </w:rPr>
              <w:t>No se incluirán en esta excepción, l</w:t>
            </w:r>
            <w:r>
              <w:rPr>
                <w:rFonts w:cs="Arial"/>
                <w:szCs w:val="22"/>
              </w:rPr>
              <w:t>a</w:t>
            </w:r>
            <w:r w:rsidRPr="005E2607">
              <w:rPr>
                <w:rFonts w:cs="Arial"/>
                <w:szCs w:val="22"/>
              </w:rPr>
              <w:t xml:space="preserve">s </w:t>
            </w:r>
            <w:r>
              <w:rPr>
                <w:rFonts w:cs="Arial"/>
                <w:szCs w:val="22"/>
              </w:rPr>
              <w:t>RM</w:t>
            </w:r>
            <w:r w:rsidRPr="005E2607">
              <w:rPr>
                <w:rFonts w:cs="Arial"/>
                <w:szCs w:val="22"/>
              </w:rPr>
              <w:t xml:space="preserve"> que se encuentran bien emitid</w:t>
            </w:r>
            <w:r>
              <w:rPr>
                <w:rFonts w:cs="Arial"/>
                <w:szCs w:val="22"/>
              </w:rPr>
              <w:t>a</w:t>
            </w:r>
            <w:r w:rsidRPr="005E2607">
              <w:rPr>
                <w:rFonts w:cs="Arial"/>
                <w:szCs w:val="22"/>
              </w:rPr>
              <w:t>s</w:t>
            </w:r>
            <w:r>
              <w:rPr>
                <w:rFonts w:cs="Arial"/>
                <w:szCs w:val="22"/>
              </w:rPr>
              <w:t>,</w:t>
            </w:r>
            <w:r w:rsidRPr="005E2607">
              <w:rPr>
                <w:rFonts w:cs="Arial"/>
                <w:szCs w:val="22"/>
              </w:rPr>
              <w:t xml:space="preserve"> </w:t>
            </w:r>
            <w:r w:rsidRPr="003B039A">
              <w:rPr>
                <w:rFonts w:cs="Arial"/>
                <w:szCs w:val="22"/>
              </w:rPr>
              <w:t>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24C539EA" w14:textId="1383D8F5" w:rsidR="00BC13DC" w:rsidRPr="00BC13DC" w:rsidRDefault="00BC13DC" w:rsidP="004033AE">
            <w:pPr>
              <w:pStyle w:val="Prrafodelista"/>
              <w:numPr>
                <w:ilvl w:val="0"/>
                <w:numId w:val="169"/>
              </w:numPr>
              <w:spacing w:line="276" w:lineRule="auto"/>
              <w:ind w:left="961" w:hanging="284"/>
              <w:rPr>
                <w:rFonts w:cs="Arial"/>
                <w:szCs w:val="22"/>
              </w:rPr>
            </w:pPr>
            <w:r w:rsidRPr="00702050">
              <w:rPr>
                <w:szCs w:val="22"/>
              </w:rPr>
              <w:t xml:space="preserve">La información sobre el </w:t>
            </w:r>
            <w:r>
              <w:rPr>
                <w:szCs w:val="22"/>
              </w:rPr>
              <w:t>“</w:t>
            </w:r>
            <w:r w:rsidRPr="00702050">
              <w:rPr>
                <w:szCs w:val="22"/>
              </w:rPr>
              <w:t>Saldo</w:t>
            </w:r>
            <w:r w:rsidR="0044296D">
              <w:rPr>
                <w:szCs w:val="22"/>
              </w:rPr>
              <w:t xml:space="preserve"> de deuda</w:t>
            </w:r>
            <w:r w:rsidRPr="00702050">
              <w:rPr>
                <w:szCs w:val="22"/>
              </w:rPr>
              <w:t xml:space="preserve"> del Valor</w:t>
            </w:r>
            <w:r>
              <w:rPr>
                <w:szCs w:val="22"/>
              </w:rPr>
              <w:t>”</w:t>
            </w:r>
            <w:r w:rsidRPr="00702050">
              <w:rPr>
                <w:szCs w:val="22"/>
              </w:rPr>
              <w:t xml:space="preserve"> será tomada de la </w:t>
            </w:r>
            <w:proofErr w:type="spellStart"/>
            <w:r w:rsidRPr="00702050">
              <w:rPr>
                <w:szCs w:val="22"/>
              </w:rPr>
              <w:t>ultima</w:t>
            </w:r>
            <w:proofErr w:type="spellEnd"/>
            <w:r w:rsidRPr="00702050">
              <w:rPr>
                <w:szCs w:val="22"/>
              </w:rPr>
              <w:t xml:space="preserve"> fotografía mensual cargada a la ejecución de la variable.</w:t>
            </w:r>
          </w:p>
          <w:p w14:paraId="19A70DFB" w14:textId="77777777" w:rsidR="00BC13DC" w:rsidRDefault="00BC13DC" w:rsidP="0044296D">
            <w:pPr>
              <w:pStyle w:val="Prrafodelista"/>
              <w:spacing w:line="276" w:lineRule="auto"/>
              <w:ind w:left="1057"/>
              <w:rPr>
                <w:szCs w:val="22"/>
              </w:rPr>
            </w:pPr>
            <w:r w:rsidRPr="0044296D">
              <w:rPr>
                <w:i/>
                <w:iCs/>
                <w:szCs w:val="22"/>
              </w:rPr>
              <w:t>Ejemplo</w:t>
            </w:r>
            <w:r>
              <w:rPr>
                <w:szCs w:val="22"/>
              </w:rPr>
              <w:t>:</w:t>
            </w:r>
          </w:p>
          <w:p w14:paraId="1F366B6B" w14:textId="38D02276" w:rsidR="00BC13DC" w:rsidRPr="005E2607" w:rsidRDefault="00BC13DC" w:rsidP="0044296D">
            <w:pPr>
              <w:pStyle w:val="Prrafodelista"/>
              <w:spacing w:line="276" w:lineRule="auto"/>
              <w:ind w:left="1057"/>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4ADF7B97" w14:textId="77777777" w:rsidR="00514D26" w:rsidRPr="005E2607" w:rsidRDefault="00514D26" w:rsidP="00514D26">
            <w:pPr>
              <w:pStyle w:val="Prrafodelista"/>
              <w:spacing w:line="276" w:lineRule="auto"/>
              <w:ind w:left="636"/>
              <w:rPr>
                <w:rFonts w:cs="Arial"/>
                <w:szCs w:val="22"/>
              </w:rPr>
            </w:pPr>
          </w:p>
          <w:p w14:paraId="3069DFC8"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68BAC190" w14:textId="77777777" w:rsidR="00622E52" w:rsidRPr="00B70D44" w:rsidRDefault="00622E52" w:rsidP="004033AE">
            <w:pPr>
              <w:pStyle w:val="Prrafodelista"/>
              <w:numPr>
                <w:ilvl w:val="0"/>
                <w:numId w:val="166"/>
              </w:numPr>
              <w:spacing w:line="276" w:lineRule="auto"/>
              <w:ind w:left="394" w:hanging="284"/>
              <w:rPr>
                <w:rFonts w:cs="Arial"/>
                <w:color w:val="000000"/>
                <w:szCs w:val="22"/>
              </w:rPr>
            </w:pPr>
            <w:r w:rsidRPr="00B70D44">
              <w:rPr>
                <w:rFonts w:cs="Arial"/>
                <w:color w:val="000000"/>
                <w:szCs w:val="22"/>
              </w:rPr>
              <w:t>Valores</w:t>
            </w:r>
          </w:p>
          <w:p w14:paraId="5FA09D35" w14:textId="77777777" w:rsidR="00622E52" w:rsidRDefault="00622E52" w:rsidP="00622E52">
            <w:pPr>
              <w:spacing w:line="276" w:lineRule="auto"/>
              <w:ind w:left="394"/>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2FBBE9AC"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Compensaciones</w:t>
            </w:r>
          </w:p>
          <w:p w14:paraId="57004925" w14:textId="77777777" w:rsidR="00622E52" w:rsidRDefault="00622E52" w:rsidP="00622E52">
            <w:pPr>
              <w:pStyle w:val="Prrafodelista"/>
              <w:spacing w:line="276" w:lineRule="auto"/>
              <w:ind w:left="394"/>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4102EC3B"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Pagos</w:t>
            </w:r>
          </w:p>
          <w:p w14:paraId="0DDF7E29" w14:textId="282D5A78" w:rsidR="00514D26" w:rsidRPr="000A50FB" w:rsidRDefault="00622E52" w:rsidP="00622E52">
            <w:pPr>
              <w:ind w:left="394"/>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23572171" w14:textId="77777777" w:rsidR="00514D26" w:rsidRPr="00CE0860" w:rsidRDefault="00514D26" w:rsidP="00514D26">
            <w:pPr>
              <w:spacing w:line="276" w:lineRule="auto"/>
              <w:rPr>
                <w:rFonts w:cs="Arial"/>
                <w:color w:val="000000"/>
                <w:sz w:val="10"/>
                <w:szCs w:val="10"/>
                <w:u w:val="single"/>
              </w:rPr>
            </w:pPr>
          </w:p>
        </w:tc>
      </w:tr>
      <w:tr w:rsidR="00514D26" w:rsidRPr="00381A51" w14:paraId="44ADB408" w14:textId="77777777" w:rsidTr="002A75F5">
        <w:trPr>
          <w:trHeight w:val="270"/>
        </w:trPr>
        <w:tc>
          <w:tcPr>
            <w:tcW w:w="568" w:type="dxa"/>
            <w:shd w:val="clear" w:color="auto" w:fill="auto"/>
            <w:noWrap/>
          </w:tcPr>
          <w:p w14:paraId="71B2D099" w14:textId="77777777" w:rsidR="00514D26" w:rsidRDefault="00514D26" w:rsidP="00514D26">
            <w:pPr>
              <w:spacing w:line="276" w:lineRule="auto"/>
              <w:ind w:left="-265" w:right="-70" w:firstLine="284"/>
              <w:jc w:val="center"/>
              <w:rPr>
                <w:rFonts w:cs="Arial"/>
                <w:sz w:val="10"/>
                <w:szCs w:val="10"/>
              </w:rPr>
            </w:pPr>
          </w:p>
          <w:p w14:paraId="6E9439CE" w14:textId="73F976F7" w:rsidR="00514D26" w:rsidRPr="005E2607" w:rsidRDefault="00514D26" w:rsidP="00514D26">
            <w:pPr>
              <w:spacing w:line="276" w:lineRule="auto"/>
              <w:ind w:left="-265" w:right="-70" w:firstLine="284"/>
              <w:jc w:val="center"/>
              <w:rPr>
                <w:rFonts w:cs="Arial"/>
                <w:szCs w:val="22"/>
              </w:rPr>
            </w:pPr>
            <w:r w:rsidRPr="005E2607">
              <w:rPr>
                <w:rFonts w:cs="Arial"/>
                <w:szCs w:val="22"/>
              </w:rPr>
              <w:t>136</w:t>
            </w:r>
          </w:p>
        </w:tc>
        <w:tc>
          <w:tcPr>
            <w:tcW w:w="8210" w:type="dxa"/>
            <w:shd w:val="clear" w:color="auto" w:fill="auto"/>
            <w:noWrap/>
          </w:tcPr>
          <w:p w14:paraId="51F7924E" w14:textId="77777777" w:rsidR="00514D26" w:rsidRPr="008753EC" w:rsidRDefault="00514D26" w:rsidP="00514D26">
            <w:pPr>
              <w:rPr>
                <w:rFonts w:cs="Arial"/>
                <w:b/>
                <w:sz w:val="10"/>
                <w:szCs w:val="10"/>
              </w:rPr>
            </w:pPr>
          </w:p>
          <w:p w14:paraId="21B4A902"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v1305 No presentar declaraciones _ valores 12</w:t>
            </w:r>
          </w:p>
          <w:p w14:paraId="2AC47012" w14:textId="77777777" w:rsidR="00514D26" w:rsidRPr="005E2607" w:rsidRDefault="00514D26" w:rsidP="00514D26">
            <w:pPr>
              <w:rPr>
                <w:rFonts w:cs="Arial"/>
                <w:szCs w:val="22"/>
              </w:rPr>
            </w:pPr>
          </w:p>
          <w:p w14:paraId="4D0C1ACF"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646D60D9"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 (RM) generadas por la infracción relacionada con la obligación de presentar declaraciones, según artículo 176 # 1 del Código Tributario.</w:t>
            </w:r>
          </w:p>
          <w:p w14:paraId="53294304" w14:textId="77777777" w:rsidR="00514D26" w:rsidRPr="005E2607" w:rsidRDefault="00514D26" w:rsidP="00514D26">
            <w:pPr>
              <w:pStyle w:val="Prrafodelista"/>
              <w:spacing w:line="276" w:lineRule="auto"/>
              <w:ind w:left="0"/>
              <w:rPr>
                <w:rFonts w:cs="Arial"/>
                <w:szCs w:val="22"/>
              </w:rPr>
            </w:pPr>
          </w:p>
          <w:p w14:paraId="70FCD6A7"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2EC3BB95"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 notificación del valor.</w:t>
            </w:r>
          </w:p>
          <w:p w14:paraId="3CC37CD9" w14:textId="77777777" w:rsidR="0044296D" w:rsidRDefault="0044296D" w:rsidP="0044296D">
            <w:pPr>
              <w:spacing w:line="276" w:lineRule="auto"/>
              <w:ind w:left="65"/>
              <w:rPr>
                <w:rFonts w:cs="Arial"/>
                <w:i/>
                <w:iCs/>
                <w:szCs w:val="22"/>
              </w:rPr>
            </w:pPr>
          </w:p>
          <w:p w14:paraId="260000CC" w14:textId="6CF98DD8" w:rsidR="00514D26" w:rsidRPr="005E2607" w:rsidRDefault="00514D26" w:rsidP="0044296D">
            <w:pPr>
              <w:spacing w:line="276" w:lineRule="auto"/>
              <w:ind w:left="65"/>
              <w:rPr>
                <w:rFonts w:cs="Arial"/>
                <w:szCs w:val="22"/>
              </w:rPr>
            </w:pPr>
            <w:r w:rsidRPr="0044296D">
              <w:rPr>
                <w:rFonts w:cs="Arial"/>
                <w:i/>
                <w:iCs/>
                <w:szCs w:val="22"/>
              </w:rPr>
              <w:t>Ejemplo</w:t>
            </w:r>
            <w:r w:rsidRPr="005E2607">
              <w:rPr>
                <w:rFonts w:cs="Arial"/>
                <w:szCs w:val="22"/>
              </w:rPr>
              <w:t xml:space="preserve">: </w:t>
            </w:r>
          </w:p>
          <w:p w14:paraId="692B5864" w14:textId="77777777" w:rsidR="00514D26" w:rsidRPr="005E2607" w:rsidRDefault="00514D26" w:rsidP="0044296D">
            <w:pPr>
              <w:spacing w:line="276" w:lineRule="auto"/>
              <w:ind w:left="65"/>
              <w:rPr>
                <w:rFonts w:cs="Arial"/>
                <w:szCs w:val="22"/>
              </w:rPr>
            </w:pPr>
            <w:r w:rsidRPr="005E2607">
              <w:rPr>
                <w:rFonts w:cs="Arial"/>
                <w:szCs w:val="22"/>
              </w:rPr>
              <w:t>Fecha de ejecución de la variable: 05/03/2020.</w:t>
            </w:r>
          </w:p>
          <w:p w14:paraId="3EEADCB4" w14:textId="77777777" w:rsidR="00514D26" w:rsidRPr="000A50FB" w:rsidRDefault="00514D26" w:rsidP="0044296D">
            <w:pPr>
              <w:pStyle w:val="Prrafodelista"/>
              <w:spacing w:line="276" w:lineRule="auto"/>
              <w:ind w:left="65"/>
              <w:rPr>
                <w:rFonts w:cs="Arial"/>
                <w:sz w:val="18"/>
                <w:szCs w:val="18"/>
              </w:rPr>
            </w:pPr>
            <w:r w:rsidRPr="005E2607">
              <w:rPr>
                <w:rFonts w:cs="Arial"/>
                <w:szCs w:val="22"/>
              </w:rPr>
              <w:t>Periodo de evaluación: Comprende RM notificadas desde el 01/03/2019 hasta el 29/02/2020.</w:t>
            </w:r>
          </w:p>
          <w:p w14:paraId="5321C034" w14:textId="0BE623A8" w:rsidR="00514D26" w:rsidRDefault="00514D26" w:rsidP="0044296D">
            <w:pPr>
              <w:spacing w:line="276" w:lineRule="auto"/>
              <w:rPr>
                <w:rFonts w:cs="Arial"/>
                <w:sz w:val="18"/>
                <w:szCs w:val="18"/>
              </w:rPr>
            </w:pPr>
          </w:p>
          <w:p w14:paraId="50D76A6C"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731AA1C6" w14:textId="77777777" w:rsidR="00514D26" w:rsidRPr="005E2607" w:rsidRDefault="00514D26" w:rsidP="00514D26">
            <w:pPr>
              <w:spacing w:line="276" w:lineRule="auto"/>
              <w:rPr>
                <w:rFonts w:cs="Arial"/>
                <w:szCs w:val="22"/>
                <w:u w:val="single"/>
              </w:rPr>
            </w:pPr>
          </w:p>
          <w:p w14:paraId="5FBD2263" w14:textId="0FE425ED" w:rsidR="00514D26" w:rsidRPr="00A26CDB" w:rsidRDefault="00514D26" w:rsidP="004033AE">
            <w:pPr>
              <w:pStyle w:val="Prrafodelista"/>
              <w:numPr>
                <w:ilvl w:val="0"/>
                <w:numId w:val="166"/>
              </w:numPr>
              <w:spacing w:line="276" w:lineRule="auto"/>
              <w:ind w:left="349" w:hanging="284"/>
              <w:rPr>
                <w:rFonts w:cs="Arial"/>
                <w:szCs w:val="22"/>
              </w:rPr>
            </w:pPr>
            <w:r w:rsidRPr="00A26CDB">
              <w:rPr>
                <w:rFonts w:cs="Arial"/>
                <w:szCs w:val="22"/>
              </w:rPr>
              <w:t xml:space="preserve">Indicador: Cantidad de RM generadas en las etapas básicas </w:t>
            </w:r>
            <w:r w:rsidR="0044296D" w:rsidRPr="00A26CDB">
              <w:rPr>
                <w:rFonts w:cs="Arial"/>
                <w:szCs w:val="22"/>
              </w:rPr>
              <w:t>N</w:t>
            </w:r>
            <w:r w:rsidRPr="00A26CDB">
              <w:rPr>
                <w:rFonts w:cs="Arial"/>
                <w:szCs w:val="22"/>
              </w:rPr>
              <w:t>otificad</w:t>
            </w:r>
            <w:r w:rsidR="0044296D" w:rsidRPr="00A26CDB">
              <w:rPr>
                <w:rFonts w:cs="Arial"/>
                <w:szCs w:val="22"/>
              </w:rPr>
              <w:t>o</w:t>
            </w:r>
            <w:r w:rsidRPr="00A26CDB">
              <w:rPr>
                <w:rFonts w:cs="Arial"/>
                <w:szCs w:val="22"/>
              </w:rPr>
              <w:t xml:space="preserve"> o </w:t>
            </w:r>
            <w:r w:rsidR="0044296D" w:rsidRPr="00A26CDB">
              <w:rPr>
                <w:rFonts w:cs="Arial"/>
                <w:szCs w:val="22"/>
              </w:rPr>
              <w:t>E</w:t>
            </w:r>
            <w:r w:rsidRPr="00A26CDB">
              <w:rPr>
                <w:rFonts w:cs="Arial"/>
                <w:szCs w:val="22"/>
              </w:rPr>
              <w:t xml:space="preserve">n </w:t>
            </w:r>
            <w:r w:rsidR="0044296D" w:rsidRPr="00A26CDB">
              <w:rPr>
                <w:rFonts w:cs="Arial"/>
                <w:szCs w:val="22"/>
              </w:rPr>
              <w:t>C</w:t>
            </w:r>
            <w:r w:rsidRPr="00A26CDB">
              <w:rPr>
                <w:rFonts w:cs="Arial"/>
                <w:szCs w:val="22"/>
              </w:rPr>
              <w:t xml:space="preserve">obranza </w:t>
            </w:r>
            <w:r w:rsidR="0044296D" w:rsidRPr="00A26CDB">
              <w:rPr>
                <w:rFonts w:cs="Arial"/>
                <w:szCs w:val="22"/>
              </w:rPr>
              <w:t>C</w:t>
            </w:r>
            <w:r w:rsidRPr="00A26CDB">
              <w:rPr>
                <w:rFonts w:cs="Arial"/>
                <w:szCs w:val="22"/>
              </w:rPr>
              <w:t>oactiva.</w:t>
            </w:r>
          </w:p>
          <w:p w14:paraId="75DD1ABC" w14:textId="77777777" w:rsidR="00514D26" w:rsidRPr="005E2607" w:rsidRDefault="00514D26" w:rsidP="00514D26">
            <w:pPr>
              <w:pStyle w:val="Prrafodelista"/>
              <w:rPr>
                <w:rFonts w:cs="Arial"/>
                <w:szCs w:val="22"/>
              </w:rPr>
            </w:pPr>
          </w:p>
          <w:p w14:paraId="3E579848" w14:textId="4911337F" w:rsidR="00514D26" w:rsidRPr="00A26CDB" w:rsidRDefault="00A26CDB" w:rsidP="004033AE">
            <w:pPr>
              <w:pStyle w:val="Prrafodelista"/>
              <w:numPr>
                <w:ilvl w:val="0"/>
                <w:numId w:val="166"/>
              </w:numPr>
              <w:spacing w:line="276" w:lineRule="auto"/>
              <w:ind w:left="349" w:hanging="284"/>
              <w:rPr>
                <w:rFonts w:cs="Arial"/>
                <w:szCs w:val="22"/>
              </w:rPr>
            </w:pPr>
            <w:r>
              <w:rPr>
                <w:rFonts w:cs="Arial"/>
                <w:szCs w:val="22"/>
              </w:rPr>
              <w:t xml:space="preserve">Consideración: </w:t>
            </w:r>
            <w:r w:rsidR="0044296D" w:rsidRPr="00A26CDB">
              <w:rPr>
                <w:rFonts w:cs="Arial"/>
                <w:szCs w:val="22"/>
              </w:rPr>
              <w:t>se debe</w:t>
            </w:r>
            <w:r w:rsidR="00514D26" w:rsidRPr="00A26CDB">
              <w:rPr>
                <w:rFonts w:cs="Arial"/>
                <w:szCs w:val="22"/>
              </w:rPr>
              <w:t xml:space="preserve"> </w:t>
            </w:r>
            <w:r w:rsidR="0044296D" w:rsidRPr="00A26CDB">
              <w:rPr>
                <w:rFonts w:cs="Arial"/>
                <w:szCs w:val="22"/>
              </w:rPr>
              <w:t>c</w:t>
            </w:r>
            <w:r w:rsidR="00514D26" w:rsidRPr="00A26CDB">
              <w:rPr>
                <w:rFonts w:cs="Arial"/>
                <w:szCs w:val="22"/>
              </w:rPr>
              <w:t xml:space="preserve">ontar las RM generadas con el código de multa 060401 en las etapas básicas </w:t>
            </w:r>
            <w:r w:rsidR="0044296D" w:rsidRPr="00A26CDB">
              <w:rPr>
                <w:rFonts w:cs="Arial"/>
                <w:szCs w:val="22"/>
              </w:rPr>
              <w:t>N</w:t>
            </w:r>
            <w:r w:rsidR="00514D26" w:rsidRPr="00A26CDB">
              <w:rPr>
                <w:rFonts w:cs="Arial"/>
                <w:szCs w:val="22"/>
              </w:rPr>
              <w:t>otificad</w:t>
            </w:r>
            <w:r w:rsidR="0044296D" w:rsidRPr="00A26CDB">
              <w:rPr>
                <w:rFonts w:cs="Arial"/>
                <w:szCs w:val="22"/>
              </w:rPr>
              <w:t>o</w:t>
            </w:r>
            <w:r w:rsidR="00514D26" w:rsidRPr="00A26CDB">
              <w:rPr>
                <w:rFonts w:cs="Arial"/>
                <w:szCs w:val="22"/>
              </w:rPr>
              <w:t xml:space="preserve"> o </w:t>
            </w:r>
            <w:r w:rsidR="0044296D" w:rsidRPr="00A26CDB">
              <w:rPr>
                <w:rFonts w:cs="Arial"/>
                <w:szCs w:val="22"/>
              </w:rPr>
              <w:t>E</w:t>
            </w:r>
            <w:r w:rsidR="00514D26" w:rsidRPr="00A26CDB">
              <w:rPr>
                <w:rFonts w:cs="Arial"/>
                <w:szCs w:val="22"/>
              </w:rPr>
              <w:t xml:space="preserve">n </w:t>
            </w:r>
            <w:r w:rsidR="0044296D" w:rsidRPr="00A26CDB">
              <w:rPr>
                <w:rFonts w:cs="Arial"/>
                <w:szCs w:val="22"/>
              </w:rPr>
              <w:t>C</w:t>
            </w:r>
            <w:r w:rsidR="00514D26" w:rsidRPr="00A26CDB">
              <w:rPr>
                <w:rFonts w:cs="Arial"/>
                <w:szCs w:val="22"/>
              </w:rPr>
              <w:t xml:space="preserve">obranza </w:t>
            </w:r>
            <w:r w:rsidR="0044296D" w:rsidRPr="00A26CDB">
              <w:rPr>
                <w:rFonts w:cs="Arial"/>
                <w:szCs w:val="22"/>
              </w:rPr>
              <w:t>C</w:t>
            </w:r>
            <w:r w:rsidR="00514D26" w:rsidRPr="00A26CDB">
              <w:rPr>
                <w:rFonts w:cs="Arial"/>
                <w:szCs w:val="22"/>
              </w:rPr>
              <w:t>oactiva.</w:t>
            </w:r>
          </w:p>
          <w:p w14:paraId="4179D0E8" w14:textId="77777777" w:rsidR="00514D26" w:rsidRPr="005E2607" w:rsidRDefault="00514D26" w:rsidP="00514D26">
            <w:pPr>
              <w:spacing w:line="276" w:lineRule="auto"/>
              <w:rPr>
                <w:rFonts w:cs="Arial"/>
                <w:szCs w:val="22"/>
              </w:rPr>
            </w:pPr>
          </w:p>
          <w:p w14:paraId="79502A72" w14:textId="77777777" w:rsidR="00514D26" w:rsidRPr="00A26CDB" w:rsidRDefault="00514D26" w:rsidP="004033AE">
            <w:pPr>
              <w:pStyle w:val="Prrafodelista"/>
              <w:numPr>
                <w:ilvl w:val="0"/>
                <w:numId w:val="166"/>
              </w:numPr>
              <w:spacing w:line="276" w:lineRule="auto"/>
              <w:ind w:left="349" w:hanging="284"/>
              <w:rPr>
                <w:rFonts w:cs="Arial"/>
                <w:szCs w:val="22"/>
              </w:rPr>
            </w:pPr>
            <w:r w:rsidRPr="00A26CDB">
              <w:rPr>
                <w:rFonts w:cs="Arial"/>
                <w:i/>
                <w:szCs w:val="22"/>
              </w:rPr>
              <w:t>Exclusión</w:t>
            </w:r>
            <w:r w:rsidRPr="00A26CDB">
              <w:rPr>
                <w:rFonts w:cs="Arial"/>
                <w:szCs w:val="22"/>
              </w:rPr>
              <w:t>:</w:t>
            </w:r>
          </w:p>
          <w:p w14:paraId="13795346" w14:textId="7F869ECA" w:rsidR="00514D26" w:rsidRDefault="00514D26" w:rsidP="00514D26">
            <w:pPr>
              <w:spacing w:line="276" w:lineRule="auto"/>
              <w:ind w:left="346"/>
              <w:rPr>
                <w:rFonts w:cs="Arial"/>
                <w:szCs w:val="22"/>
              </w:rPr>
            </w:pPr>
            <w:r w:rsidRPr="005E2607">
              <w:rPr>
                <w:rFonts w:cs="Arial"/>
                <w:iCs/>
                <w:szCs w:val="22"/>
              </w:rPr>
              <w:t>No se deben incluir en el cálculo, las RM que hayan</w:t>
            </w:r>
            <w:r w:rsidRPr="005E2607">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 </w:t>
            </w:r>
          </w:p>
          <w:p w14:paraId="3681C149" w14:textId="2AE0E39D" w:rsidR="00AA50AC" w:rsidRDefault="00AA50AC" w:rsidP="00514D26">
            <w:pPr>
              <w:spacing w:line="276" w:lineRule="auto"/>
              <w:ind w:left="346"/>
              <w:rPr>
                <w:rFonts w:cs="Arial"/>
                <w:szCs w:val="22"/>
              </w:rPr>
            </w:pPr>
          </w:p>
          <w:p w14:paraId="1088CC90" w14:textId="587D3B44" w:rsidR="00AA50AC" w:rsidRPr="005E2607" w:rsidRDefault="007A38E4" w:rsidP="00514D26">
            <w:pPr>
              <w:spacing w:line="276" w:lineRule="auto"/>
              <w:ind w:left="346"/>
              <w:rPr>
                <w:rFonts w:cs="Arial"/>
                <w:szCs w:val="22"/>
              </w:rPr>
            </w:pPr>
            <w:r w:rsidRPr="003B039A">
              <w:rPr>
                <w:rFonts w:cs="Arial"/>
                <w:szCs w:val="22"/>
              </w:rPr>
              <w:t xml:space="preserve">La exclusión señalada en el párrafo anterior no incluye a </w:t>
            </w:r>
            <w:r>
              <w:rPr>
                <w:rFonts w:cs="Arial"/>
                <w:szCs w:val="22"/>
              </w:rPr>
              <w:t>las RM</w:t>
            </w:r>
            <w:r w:rsidRPr="003B039A">
              <w:rPr>
                <w:rFonts w:cs="Arial"/>
                <w:szCs w:val="22"/>
              </w:rPr>
              <w:t xml:space="preserve"> que se encuentran bien emitid</w:t>
            </w:r>
            <w:r>
              <w:rPr>
                <w:rFonts w:cs="Arial"/>
                <w:szCs w:val="22"/>
              </w:rPr>
              <w:t>a</w:t>
            </w:r>
            <w:r w:rsidRPr="003B039A">
              <w:rPr>
                <w:rFonts w:cs="Arial"/>
                <w:szCs w:val="22"/>
              </w:rPr>
              <w:t>s, 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307C61A6" w14:textId="77777777" w:rsidR="00514D26" w:rsidRPr="005E2607" w:rsidRDefault="00514D26" w:rsidP="00514D26">
            <w:pPr>
              <w:spacing w:line="276" w:lineRule="auto"/>
              <w:ind w:left="346"/>
              <w:rPr>
                <w:rFonts w:cs="Arial"/>
                <w:szCs w:val="22"/>
              </w:rPr>
            </w:pPr>
          </w:p>
          <w:p w14:paraId="52359FD1" w14:textId="4D834FA1" w:rsidR="00514D26" w:rsidRPr="00AA50AC" w:rsidRDefault="00514D26" w:rsidP="00AA50AC">
            <w:pPr>
              <w:spacing w:line="276" w:lineRule="auto"/>
              <w:ind w:left="346"/>
              <w:rPr>
                <w:rFonts w:cs="Arial"/>
                <w:szCs w:val="22"/>
              </w:rPr>
            </w:pPr>
            <w:r w:rsidRPr="007445B2">
              <w:rPr>
                <w:rFonts w:cs="Arial"/>
                <w:i/>
                <w:iCs/>
                <w:szCs w:val="22"/>
              </w:rPr>
              <w:t>Precisi</w:t>
            </w:r>
            <w:r w:rsidR="007445B2" w:rsidRPr="007445B2">
              <w:rPr>
                <w:rFonts w:cs="Arial"/>
                <w:i/>
                <w:iCs/>
                <w:szCs w:val="22"/>
              </w:rPr>
              <w:t>ones</w:t>
            </w:r>
            <w:r w:rsidRPr="005E2607">
              <w:rPr>
                <w:rFonts w:cs="Arial"/>
                <w:szCs w:val="22"/>
              </w:rPr>
              <w:t>:</w:t>
            </w:r>
          </w:p>
          <w:p w14:paraId="6E40ED7D" w14:textId="1073A2FE" w:rsidR="00514D26" w:rsidRDefault="00514D26" w:rsidP="004033AE">
            <w:pPr>
              <w:pStyle w:val="Prrafodelista"/>
              <w:numPr>
                <w:ilvl w:val="0"/>
                <w:numId w:val="274"/>
              </w:numPr>
              <w:spacing w:line="276" w:lineRule="auto"/>
              <w:rPr>
                <w:rFonts w:cs="Arial"/>
                <w:szCs w:val="22"/>
              </w:rPr>
            </w:pPr>
            <w:r w:rsidRPr="00A26CDB">
              <w:rPr>
                <w:rFonts w:cs="Arial"/>
                <w:szCs w:val="22"/>
              </w:rPr>
              <w:t>Los pagos realizados deben considerar también aquell</w:t>
            </w:r>
            <w:r w:rsidR="00AA50AC" w:rsidRPr="00A26CDB">
              <w:rPr>
                <w:rFonts w:cs="Arial"/>
                <w:szCs w:val="22"/>
              </w:rPr>
              <w:t>o</w:t>
            </w:r>
            <w:r w:rsidRPr="00A26CDB">
              <w:rPr>
                <w:rFonts w:cs="Arial"/>
                <w:szCs w:val="22"/>
              </w:rPr>
              <w:t>s que han sido afectad</w:t>
            </w:r>
            <w:r w:rsidR="00AA50AC" w:rsidRPr="00A26CDB">
              <w:rPr>
                <w:rFonts w:cs="Arial"/>
                <w:szCs w:val="22"/>
              </w:rPr>
              <w:t>o</w:t>
            </w:r>
            <w:r w:rsidRPr="00A26CDB">
              <w:rPr>
                <w:rFonts w:cs="Arial"/>
                <w:szCs w:val="22"/>
              </w:rPr>
              <w:t>s por los procesos de reimputación y compensación.</w:t>
            </w:r>
          </w:p>
          <w:p w14:paraId="504479CC" w14:textId="0E3DB178" w:rsidR="007445B2" w:rsidRPr="00A26CDB" w:rsidRDefault="007445B2" w:rsidP="004033AE">
            <w:pPr>
              <w:pStyle w:val="Prrafodelista"/>
              <w:numPr>
                <w:ilvl w:val="0"/>
                <w:numId w:val="274"/>
              </w:numPr>
              <w:spacing w:line="276" w:lineRule="auto"/>
              <w:rPr>
                <w:rFonts w:cs="Arial"/>
                <w:szCs w:val="22"/>
              </w:rPr>
            </w:pPr>
            <w:r w:rsidRPr="00A26CDB">
              <w:rPr>
                <w:szCs w:val="22"/>
              </w:rPr>
              <w:t xml:space="preserve">La información sobre el “Saldo </w:t>
            </w:r>
            <w:r w:rsidR="0044296D" w:rsidRPr="00A26CDB">
              <w:rPr>
                <w:szCs w:val="22"/>
              </w:rPr>
              <w:t xml:space="preserve">de deuda </w:t>
            </w:r>
            <w:r w:rsidRPr="00A26CDB">
              <w:rPr>
                <w:szCs w:val="22"/>
              </w:rPr>
              <w:t xml:space="preserve">del Valor” será tomada de la </w:t>
            </w:r>
            <w:proofErr w:type="spellStart"/>
            <w:r w:rsidRPr="00A26CDB">
              <w:rPr>
                <w:szCs w:val="22"/>
              </w:rPr>
              <w:t>ultima</w:t>
            </w:r>
            <w:proofErr w:type="spellEnd"/>
            <w:r w:rsidRPr="00A26CDB">
              <w:rPr>
                <w:szCs w:val="22"/>
              </w:rPr>
              <w:t xml:space="preserve"> fotografía mensual cargada a la ejecución de la variable.</w:t>
            </w:r>
          </w:p>
          <w:p w14:paraId="4AE89F9B" w14:textId="77777777" w:rsidR="007445B2" w:rsidRDefault="007445B2" w:rsidP="0044296D">
            <w:pPr>
              <w:pStyle w:val="Prrafodelista"/>
              <w:spacing w:line="276" w:lineRule="auto"/>
              <w:ind w:left="774"/>
              <w:rPr>
                <w:szCs w:val="22"/>
              </w:rPr>
            </w:pPr>
            <w:r w:rsidRPr="0044296D">
              <w:rPr>
                <w:i/>
                <w:iCs/>
                <w:szCs w:val="22"/>
              </w:rPr>
              <w:t>Ejemplo</w:t>
            </w:r>
            <w:r>
              <w:rPr>
                <w:szCs w:val="22"/>
              </w:rPr>
              <w:t>:</w:t>
            </w:r>
          </w:p>
          <w:p w14:paraId="44FBCC9B" w14:textId="593FD3C6" w:rsidR="007445B2" w:rsidRPr="005E2607" w:rsidRDefault="007445B2" w:rsidP="0044296D">
            <w:pPr>
              <w:pStyle w:val="Prrafodelista"/>
              <w:spacing w:line="276" w:lineRule="auto"/>
              <w:ind w:left="774"/>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4BE3C913" w14:textId="77777777" w:rsidR="00514D26" w:rsidRPr="005E2607" w:rsidRDefault="00514D26" w:rsidP="00514D26">
            <w:pPr>
              <w:spacing w:line="276" w:lineRule="auto"/>
              <w:rPr>
                <w:rFonts w:cs="Arial"/>
                <w:szCs w:val="22"/>
                <w:u w:val="single"/>
              </w:rPr>
            </w:pPr>
          </w:p>
          <w:p w14:paraId="35089536"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25510E0A" w14:textId="77777777" w:rsidR="00622E52" w:rsidRPr="00B70D44" w:rsidRDefault="00622E52" w:rsidP="004033AE">
            <w:pPr>
              <w:pStyle w:val="Prrafodelista"/>
              <w:numPr>
                <w:ilvl w:val="0"/>
                <w:numId w:val="166"/>
              </w:numPr>
              <w:spacing w:line="276" w:lineRule="auto"/>
              <w:ind w:left="394" w:hanging="284"/>
              <w:rPr>
                <w:rFonts w:cs="Arial"/>
                <w:color w:val="000000"/>
                <w:szCs w:val="22"/>
              </w:rPr>
            </w:pPr>
            <w:r w:rsidRPr="00B70D44">
              <w:rPr>
                <w:rFonts w:cs="Arial"/>
                <w:color w:val="000000"/>
                <w:szCs w:val="22"/>
              </w:rPr>
              <w:t>Valores</w:t>
            </w:r>
          </w:p>
          <w:p w14:paraId="31944BCF" w14:textId="77777777" w:rsidR="00622E52" w:rsidRDefault="00622E52" w:rsidP="0044296D">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212D0431"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Compensaciones</w:t>
            </w:r>
          </w:p>
          <w:p w14:paraId="570683EC" w14:textId="77777777" w:rsidR="00622E52" w:rsidRDefault="00622E52" w:rsidP="0044296D">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2FFFD073"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Pagos</w:t>
            </w:r>
          </w:p>
          <w:p w14:paraId="7B7891D9" w14:textId="03EC8BD8" w:rsidR="00514D26" w:rsidRPr="000A50FB" w:rsidRDefault="00622E52" w:rsidP="0044296D">
            <w:pPr>
              <w:ind w:left="490"/>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477A94DD" w14:textId="77777777" w:rsidR="00514D26" w:rsidRPr="00CE0860" w:rsidRDefault="00514D26" w:rsidP="00514D26">
            <w:pPr>
              <w:spacing w:line="276" w:lineRule="auto"/>
              <w:rPr>
                <w:rFonts w:cs="Arial"/>
                <w:color w:val="000000"/>
                <w:sz w:val="10"/>
                <w:szCs w:val="10"/>
                <w:u w:val="single"/>
              </w:rPr>
            </w:pPr>
          </w:p>
        </w:tc>
      </w:tr>
      <w:tr w:rsidR="00514D26" w:rsidRPr="00381A51" w14:paraId="12B91254" w14:textId="77777777" w:rsidTr="002A75F5">
        <w:trPr>
          <w:trHeight w:val="270"/>
        </w:trPr>
        <w:tc>
          <w:tcPr>
            <w:tcW w:w="568" w:type="dxa"/>
            <w:shd w:val="clear" w:color="auto" w:fill="auto"/>
            <w:noWrap/>
          </w:tcPr>
          <w:p w14:paraId="4455C576" w14:textId="77777777" w:rsidR="00514D26" w:rsidRDefault="00514D26" w:rsidP="00514D26">
            <w:pPr>
              <w:spacing w:line="276" w:lineRule="auto"/>
              <w:ind w:left="-265" w:right="-70" w:firstLine="284"/>
              <w:jc w:val="center"/>
              <w:rPr>
                <w:rFonts w:cs="Arial"/>
                <w:sz w:val="10"/>
                <w:szCs w:val="10"/>
              </w:rPr>
            </w:pPr>
          </w:p>
          <w:p w14:paraId="56E07743" w14:textId="298510B7" w:rsidR="00514D26" w:rsidRPr="005E2607" w:rsidRDefault="00514D26" w:rsidP="00514D26">
            <w:pPr>
              <w:spacing w:line="276" w:lineRule="auto"/>
              <w:ind w:left="-265" w:right="-70" w:firstLine="284"/>
              <w:jc w:val="center"/>
              <w:rPr>
                <w:rFonts w:cs="Arial"/>
                <w:szCs w:val="22"/>
              </w:rPr>
            </w:pPr>
            <w:r w:rsidRPr="005E2607">
              <w:rPr>
                <w:rFonts w:cs="Arial"/>
                <w:szCs w:val="22"/>
              </w:rPr>
              <w:t>137</w:t>
            </w:r>
          </w:p>
        </w:tc>
        <w:tc>
          <w:tcPr>
            <w:tcW w:w="8210" w:type="dxa"/>
            <w:shd w:val="clear" w:color="auto" w:fill="auto"/>
            <w:noWrap/>
          </w:tcPr>
          <w:p w14:paraId="5B803554" w14:textId="77777777" w:rsidR="00514D26" w:rsidRPr="008753EC" w:rsidRDefault="00514D26" w:rsidP="00514D26">
            <w:pPr>
              <w:tabs>
                <w:tab w:val="left" w:pos="916"/>
              </w:tabs>
              <w:rPr>
                <w:rFonts w:cs="Arial"/>
                <w:b/>
                <w:sz w:val="10"/>
                <w:szCs w:val="10"/>
              </w:rPr>
            </w:pPr>
          </w:p>
          <w:p w14:paraId="608ACF53"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v1306 No presentar declaraciones _ pago 12</w:t>
            </w:r>
          </w:p>
          <w:p w14:paraId="48408E00" w14:textId="77777777" w:rsidR="00514D26" w:rsidRPr="005E2607" w:rsidRDefault="00514D26" w:rsidP="00514D26">
            <w:pPr>
              <w:rPr>
                <w:rFonts w:cs="Arial"/>
                <w:szCs w:val="22"/>
              </w:rPr>
            </w:pPr>
          </w:p>
          <w:p w14:paraId="6F947096"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2CB01B7C"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con la obligación de presentar declaraciones, según artículo 176 # 1 del Código Tributario.</w:t>
            </w:r>
          </w:p>
          <w:p w14:paraId="7B1B3A96" w14:textId="77777777" w:rsidR="00514D26" w:rsidRPr="005E2607" w:rsidRDefault="00514D26" w:rsidP="00514D26">
            <w:pPr>
              <w:pStyle w:val="Prrafodelista"/>
              <w:spacing w:line="276" w:lineRule="auto"/>
              <w:ind w:left="0"/>
              <w:rPr>
                <w:rFonts w:cs="Arial"/>
                <w:szCs w:val="22"/>
              </w:rPr>
            </w:pPr>
          </w:p>
          <w:p w14:paraId="5EA384D3"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6286C784" w14:textId="567150D0" w:rsidR="00282586" w:rsidRPr="005E2607" w:rsidRDefault="00161234" w:rsidP="00514D26">
            <w:pPr>
              <w:pStyle w:val="Prrafodelista"/>
              <w:spacing w:line="276" w:lineRule="auto"/>
              <w:ind w:left="0"/>
              <w:rPr>
                <w:rFonts w:cs="Arial"/>
                <w:szCs w:val="22"/>
              </w:rPr>
            </w:pPr>
            <w:r>
              <w:rPr>
                <w:rFonts w:cs="Arial"/>
                <w:szCs w:val="22"/>
              </w:rPr>
              <w:t>C</w:t>
            </w:r>
            <w:r w:rsidR="00282586" w:rsidRPr="005E2607">
              <w:rPr>
                <w:rFonts w:cs="Arial"/>
                <w:szCs w:val="22"/>
              </w:rPr>
              <w:t>orresponde a l</w:t>
            </w:r>
            <w:r w:rsidR="00514D26" w:rsidRPr="005E2607">
              <w:rPr>
                <w:rFonts w:cs="Arial"/>
                <w:szCs w:val="22"/>
              </w:rPr>
              <w:t>os últimos 12 meses anteriores a la fecha de ejecución del cálculo de la variable, tomando como referencia la fecha del pago.</w:t>
            </w:r>
          </w:p>
          <w:p w14:paraId="64743CA6" w14:textId="77777777" w:rsidR="0044296D" w:rsidRDefault="0044296D" w:rsidP="00161234">
            <w:pPr>
              <w:spacing w:line="276" w:lineRule="auto"/>
              <w:ind w:left="252"/>
              <w:rPr>
                <w:rFonts w:cs="Arial"/>
                <w:szCs w:val="22"/>
              </w:rPr>
            </w:pPr>
          </w:p>
          <w:p w14:paraId="1B0FBFDB" w14:textId="7E7B8A44" w:rsidR="00514D26" w:rsidRPr="005E2607" w:rsidRDefault="00514D26" w:rsidP="0044296D">
            <w:pPr>
              <w:spacing w:line="276" w:lineRule="auto"/>
              <w:ind w:left="65"/>
              <w:rPr>
                <w:rFonts w:cs="Arial"/>
                <w:szCs w:val="22"/>
              </w:rPr>
            </w:pPr>
            <w:r w:rsidRPr="0044296D">
              <w:rPr>
                <w:rFonts w:cs="Arial"/>
                <w:i/>
                <w:iCs/>
                <w:szCs w:val="22"/>
              </w:rPr>
              <w:t>Ejemplo</w:t>
            </w:r>
            <w:r w:rsidRPr="005E2607">
              <w:rPr>
                <w:rFonts w:cs="Arial"/>
                <w:szCs w:val="22"/>
              </w:rPr>
              <w:t>:</w:t>
            </w:r>
          </w:p>
          <w:p w14:paraId="463FF991" w14:textId="77777777" w:rsidR="00514D26" w:rsidRPr="005E2607" w:rsidRDefault="00514D26" w:rsidP="0044296D">
            <w:pPr>
              <w:spacing w:line="276" w:lineRule="auto"/>
              <w:ind w:left="65"/>
              <w:rPr>
                <w:rFonts w:cs="Arial"/>
                <w:szCs w:val="22"/>
              </w:rPr>
            </w:pPr>
            <w:r w:rsidRPr="005E2607">
              <w:rPr>
                <w:rFonts w:cs="Arial"/>
                <w:szCs w:val="22"/>
              </w:rPr>
              <w:t>Fecha de ejecución de la variable: 05/03/2020.</w:t>
            </w:r>
          </w:p>
          <w:p w14:paraId="1F5614AE" w14:textId="3D245C75" w:rsidR="00514D26" w:rsidRPr="00D8658F" w:rsidRDefault="00514D26" w:rsidP="0044296D">
            <w:pPr>
              <w:pStyle w:val="Prrafodelista"/>
              <w:spacing w:line="276" w:lineRule="auto"/>
              <w:ind w:left="65"/>
              <w:rPr>
                <w:rFonts w:cs="Arial"/>
                <w:szCs w:val="22"/>
              </w:rPr>
            </w:pPr>
            <w:r w:rsidRPr="005E2607">
              <w:rPr>
                <w:rFonts w:cs="Arial"/>
                <w:szCs w:val="22"/>
              </w:rPr>
              <w:t>Periodo de evaluación: Comprende los pagos efectuados desde el 01/03/2019 hasta el 29/02/</w:t>
            </w:r>
            <w:r w:rsidRPr="00D8658F">
              <w:rPr>
                <w:rFonts w:cs="Arial"/>
                <w:szCs w:val="22"/>
              </w:rPr>
              <w:t>2020.</w:t>
            </w:r>
          </w:p>
          <w:p w14:paraId="44642B5B" w14:textId="74F55C8B" w:rsidR="00514D26" w:rsidRDefault="00514D26" w:rsidP="003B7499">
            <w:pPr>
              <w:spacing w:line="276" w:lineRule="auto"/>
              <w:rPr>
                <w:rFonts w:cs="Arial"/>
                <w:szCs w:val="22"/>
              </w:rPr>
            </w:pPr>
          </w:p>
          <w:p w14:paraId="0C35F31A" w14:textId="77777777" w:rsidR="003B7499" w:rsidRDefault="003B7499" w:rsidP="003B7499">
            <w:pPr>
              <w:spacing w:line="276" w:lineRule="auto"/>
              <w:rPr>
                <w:szCs w:val="22"/>
              </w:rPr>
            </w:pPr>
            <w:r w:rsidRPr="008D6941">
              <w:rPr>
                <w:i/>
                <w:iCs/>
                <w:szCs w:val="22"/>
              </w:rPr>
              <w:t>Precisión</w:t>
            </w:r>
            <w:r>
              <w:rPr>
                <w:szCs w:val="22"/>
              </w:rPr>
              <w:t>:</w:t>
            </w:r>
          </w:p>
          <w:p w14:paraId="03EC3DA1" w14:textId="0CBBD7C2" w:rsidR="003B7499" w:rsidRDefault="003B7499" w:rsidP="003B7499">
            <w:pPr>
              <w:spacing w:line="276" w:lineRule="auto"/>
              <w:rPr>
                <w:rFonts w:cs="Arial"/>
                <w:szCs w:val="22"/>
              </w:rPr>
            </w:pPr>
            <w:r w:rsidRPr="008D6941">
              <w:rPr>
                <w:szCs w:val="22"/>
              </w:rPr>
              <w:t xml:space="preserve">La fecha de pago en los procesos de reimputación y compensación </w:t>
            </w:r>
            <w:r>
              <w:rPr>
                <w:szCs w:val="22"/>
              </w:rPr>
              <w:t>tomará en cuenta lo siguiente</w:t>
            </w:r>
            <w:r w:rsidRPr="008D6941">
              <w:rPr>
                <w:szCs w:val="22"/>
              </w:rPr>
              <w:t>:</w:t>
            </w:r>
          </w:p>
          <w:p w14:paraId="71634AA3" w14:textId="1D50E081" w:rsidR="003B7499" w:rsidRDefault="003B7499" w:rsidP="003B7499">
            <w:pPr>
              <w:spacing w:line="276" w:lineRule="auto"/>
              <w:rPr>
                <w:rFonts w:cs="Arial"/>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3B7499" w14:paraId="505D12B9" w14:textId="77777777" w:rsidTr="00B23521">
              <w:tc>
                <w:tcPr>
                  <w:tcW w:w="1985" w:type="dxa"/>
                  <w:shd w:val="clear" w:color="auto" w:fill="D9D9D9" w:themeFill="background1" w:themeFillShade="D9"/>
                  <w:vAlign w:val="center"/>
                </w:tcPr>
                <w:p w14:paraId="701A3B0C"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395838CA"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088779EC"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3B7499" w14:paraId="6E729967" w14:textId="77777777" w:rsidTr="00B23521">
              <w:tc>
                <w:tcPr>
                  <w:tcW w:w="1985" w:type="dxa"/>
                  <w:vAlign w:val="center"/>
                </w:tcPr>
                <w:p w14:paraId="1DA421B2" w14:textId="77777777" w:rsidR="003B7499" w:rsidRPr="005D002D" w:rsidRDefault="003B7499"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REIMPUTACIÓN RECONOCIMIENTO DE PAGO CON ERROR</w:t>
                  </w:r>
                </w:p>
              </w:tc>
              <w:tc>
                <w:tcPr>
                  <w:tcW w:w="2552" w:type="dxa"/>
                  <w:vAlign w:val="center"/>
                </w:tcPr>
                <w:p w14:paraId="3CAD5F03" w14:textId="77777777"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6222DC84" w14:textId="6D61E3E8"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p>
              </w:tc>
            </w:tr>
            <w:tr w:rsidR="00B23521" w14:paraId="7B6F8E83" w14:textId="77777777" w:rsidTr="00B23521">
              <w:tc>
                <w:tcPr>
                  <w:tcW w:w="1985" w:type="dxa"/>
                  <w:vAlign w:val="center"/>
                </w:tcPr>
                <w:p w14:paraId="3D74025F" w14:textId="77777777" w:rsidR="00B23521" w:rsidRPr="005D002D" w:rsidRDefault="00B23521"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268BDD64" w14:textId="0B292721" w:rsidR="00B23521" w:rsidRPr="00032D18" w:rsidRDefault="00B23521"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5EB907DD" w14:textId="4E8A669B" w:rsidR="00B23521" w:rsidRPr="00032D18" w:rsidRDefault="00B23521"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3B7499" w14:paraId="042D06B2" w14:textId="77777777" w:rsidTr="00B23521">
              <w:tc>
                <w:tcPr>
                  <w:tcW w:w="1985" w:type="dxa"/>
                  <w:vAlign w:val="center"/>
                </w:tcPr>
                <w:p w14:paraId="01BB20A5" w14:textId="77777777" w:rsidR="003B7499" w:rsidRPr="005D002D" w:rsidRDefault="003B7499"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02E00089" w14:textId="77777777" w:rsidR="003B7499" w:rsidRPr="00032D18" w:rsidRDefault="003B7499"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668129CA" w14:textId="77777777" w:rsidR="003B7499" w:rsidRPr="00032D18" w:rsidRDefault="003B7499"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Pr>
                      <w:rFonts w:cs="Arial"/>
                      <w:color w:val="000000"/>
                      <w:sz w:val="20"/>
                      <w:szCs w:val="20"/>
                    </w:rPr>
                    <w:t>.</w:t>
                  </w:r>
                </w:p>
              </w:tc>
            </w:tr>
          </w:tbl>
          <w:p w14:paraId="42C18317" w14:textId="14CED51C" w:rsidR="003B7499" w:rsidRDefault="003B7499" w:rsidP="003B7499">
            <w:pPr>
              <w:spacing w:line="276" w:lineRule="auto"/>
              <w:rPr>
                <w:rFonts w:cs="Arial"/>
                <w:szCs w:val="22"/>
              </w:rPr>
            </w:pPr>
          </w:p>
          <w:p w14:paraId="51E01B39"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1D813965" w14:textId="77777777" w:rsidR="00514D26" w:rsidRPr="005E2607" w:rsidRDefault="00514D26" w:rsidP="00514D26">
            <w:pPr>
              <w:spacing w:line="276" w:lineRule="auto"/>
              <w:rPr>
                <w:rFonts w:cs="Arial"/>
                <w:szCs w:val="22"/>
                <w:u w:val="single"/>
              </w:rPr>
            </w:pPr>
          </w:p>
          <w:p w14:paraId="01838973" w14:textId="171C987F" w:rsidR="00514D26" w:rsidRPr="00EE78AC" w:rsidRDefault="00514D26" w:rsidP="004033AE">
            <w:pPr>
              <w:pStyle w:val="Prrafodelista"/>
              <w:numPr>
                <w:ilvl w:val="0"/>
                <w:numId w:val="166"/>
              </w:numPr>
              <w:spacing w:line="276" w:lineRule="auto"/>
              <w:ind w:left="349" w:hanging="284"/>
              <w:rPr>
                <w:rFonts w:cs="Arial"/>
                <w:szCs w:val="22"/>
              </w:rPr>
            </w:pPr>
            <w:r w:rsidRPr="00870EA6">
              <w:rPr>
                <w:rFonts w:cs="Arial"/>
                <w:i/>
                <w:iCs/>
                <w:szCs w:val="22"/>
              </w:rPr>
              <w:t>Indicador</w:t>
            </w:r>
            <w:r w:rsidRPr="00EE78AC">
              <w:rPr>
                <w:rFonts w:cs="Arial"/>
                <w:szCs w:val="22"/>
              </w:rPr>
              <w:t xml:space="preserve">: </w:t>
            </w:r>
            <w:r w:rsidR="001074E2">
              <w:rPr>
                <w:rFonts w:cs="Arial"/>
                <w:szCs w:val="22"/>
              </w:rPr>
              <w:t>c</w:t>
            </w:r>
            <w:r w:rsidRPr="00EE78AC">
              <w:rPr>
                <w:rFonts w:cs="Arial"/>
                <w:szCs w:val="22"/>
              </w:rPr>
              <w:t xml:space="preserve">antidad de infracciones pagadas voluntariamente. </w:t>
            </w:r>
          </w:p>
          <w:p w14:paraId="2E3CA545" w14:textId="77777777" w:rsidR="00514D26" w:rsidRPr="005E2607" w:rsidRDefault="00514D26" w:rsidP="00514D26">
            <w:pPr>
              <w:pStyle w:val="Prrafodelista"/>
              <w:rPr>
                <w:rFonts w:cs="Arial"/>
                <w:szCs w:val="22"/>
              </w:rPr>
            </w:pPr>
          </w:p>
          <w:p w14:paraId="711221E9" w14:textId="77777777" w:rsidR="00EE78AC" w:rsidRDefault="00EE78AC" w:rsidP="004033AE">
            <w:pPr>
              <w:pStyle w:val="Prrafodelista"/>
              <w:numPr>
                <w:ilvl w:val="0"/>
                <w:numId w:val="166"/>
              </w:numPr>
              <w:spacing w:line="276" w:lineRule="auto"/>
              <w:ind w:left="349" w:hanging="284"/>
              <w:rPr>
                <w:rFonts w:cs="Arial"/>
                <w:szCs w:val="22"/>
              </w:rPr>
            </w:pPr>
            <w:r w:rsidRPr="00870EA6">
              <w:rPr>
                <w:rFonts w:cs="Arial"/>
                <w:i/>
                <w:iCs/>
                <w:szCs w:val="22"/>
              </w:rPr>
              <w:t>Consideraciones</w:t>
            </w:r>
            <w:r>
              <w:rPr>
                <w:rFonts w:cs="Arial"/>
                <w:szCs w:val="22"/>
              </w:rPr>
              <w:t>:</w:t>
            </w:r>
          </w:p>
          <w:p w14:paraId="5FABDDF4" w14:textId="77777777" w:rsidR="00EE78AC" w:rsidRPr="00EE78AC" w:rsidRDefault="00EE78AC" w:rsidP="00EE78AC">
            <w:pPr>
              <w:pStyle w:val="Prrafodelista"/>
              <w:rPr>
                <w:rFonts w:cs="Arial"/>
                <w:szCs w:val="22"/>
              </w:rPr>
            </w:pPr>
          </w:p>
          <w:p w14:paraId="679D0D26" w14:textId="74E0D9D8" w:rsidR="00514D26" w:rsidRPr="00EE78AC" w:rsidRDefault="00805A83" w:rsidP="004033AE">
            <w:pPr>
              <w:pStyle w:val="Prrafodelista"/>
              <w:numPr>
                <w:ilvl w:val="0"/>
                <w:numId w:val="275"/>
              </w:numPr>
              <w:spacing w:line="276" w:lineRule="auto"/>
              <w:ind w:left="632" w:hanging="283"/>
              <w:rPr>
                <w:rFonts w:cs="Arial"/>
                <w:szCs w:val="22"/>
              </w:rPr>
            </w:pPr>
            <w:r w:rsidRPr="00EE78AC">
              <w:rPr>
                <w:rFonts w:cs="Arial"/>
                <w:szCs w:val="22"/>
              </w:rPr>
              <w:t>Para realizar el c</w:t>
            </w:r>
            <w:r w:rsidR="00514D26" w:rsidRPr="00EE78AC">
              <w:rPr>
                <w:rFonts w:cs="Arial"/>
                <w:szCs w:val="22"/>
              </w:rPr>
              <w:t>álculo</w:t>
            </w:r>
            <w:r w:rsidRPr="00EE78AC">
              <w:rPr>
                <w:rFonts w:cs="Arial"/>
                <w:szCs w:val="22"/>
              </w:rPr>
              <w:t xml:space="preserve"> se debe efectuar lo siguiente</w:t>
            </w:r>
            <w:r w:rsidR="00514D26" w:rsidRPr="00EE78AC">
              <w:rPr>
                <w:rFonts w:cs="Arial"/>
                <w:szCs w:val="22"/>
              </w:rPr>
              <w:t>:</w:t>
            </w:r>
          </w:p>
          <w:p w14:paraId="0F0E6248" w14:textId="77777777" w:rsidR="00514D26" w:rsidRPr="005E2607" w:rsidRDefault="00514D26" w:rsidP="00EE78AC">
            <w:pPr>
              <w:pStyle w:val="Prrafodelista"/>
              <w:numPr>
                <w:ilvl w:val="3"/>
                <w:numId w:val="112"/>
              </w:numPr>
              <w:spacing w:line="276" w:lineRule="auto"/>
              <w:ind w:left="1057" w:hanging="425"/>
              <w:rPr>
                <w:rFonts w:cs="Arial"/>
                <w:szCs w:val="22"/>
              </w:rPr>
            </w:pPr>
            <w:r w:rsidRPr="005E2607">
              <w:rPr>
                <w:rFonts w:cs="Arial"/>
                <w:szCs w:val="22"/>
              </w:rPr>
              <w:t>Agrupar por periodo tributario y tributo asociado los pagos efectuados con el código de multa 060401.</w:t>
            </w:r>
          </w:p>
          <w:p w14:paraId="35DD1C81" w14:textId="710D0A54" w:rsidR="00514D26" w:rsidRDefault="00514D26" w:rsidP="00EE78AC">
            <w:pPr>
              <w:pStyle w:val="Prrafodelista"/>
              <w:numPr>
                <w:ilvl w:val="3"/>
                <w:numId w:val="112"/>
              </w:numPr>
              <w:spacing w:line="276" w:lineRule="auto"/>
              <w:ind w:left="1057" w:hanging="425"/>
              <w:rPr>
                <w:rFonts w:cs="Arial"/>
                <w:szCs w:val="22"/>
              </w:rPr>
            </w:pPr>
            <w:r w:rsidRPr="005E2607">
              <w:rPr>
                <w:rFonts w:cs="Arial"/>
                <w:szCs w:val="22"/>
              </w:rPr>
              <w:t xml:space="preserve">Establecer si por los periodos tributarios y tributos asociados determinados en a) se tienen RM generadas con el código de multa 060401 en las etapas básicas </w:t>
            </w:r>
            <w:r w:rsidR="00805A83">
              <w:rPr>
                <w:rFonts w:cs="Arial"/>
                <w:szCs w:val="22"/>
              </w:rPr>
              <w:t>N</w:t>
            </w:r>
            <w:r w:rsidRPr="005E2607">
              <w:rPr>
                <w:rFonts w:cs="Arial"/>
                <w:szCs w:val="22"/>
              </w:rPr>
              <w:t>otificad</w:t>
            </w:r>
            <w:r w:rsidR="00805A83">
              <w:rPr>
                <w:rFonts w:cs="Arial"/>
                <w:szCs w:val="22"/>
              </w:rPr>
              <w:t>o</w:t>
            </w:r>
            <w:r w:rsidRPr="005E2607">
              <w:rPr>
                <w:rFonts w:cs="Arial"/>
                <w:szCs w:val="22"/>
              </w:rPr>
              <w:t xml:space="preserve"> o </w:t>
            </w:r>
            <w:r w:rsidR="00805A83">
              <w:rPr>
                <w:rFonts w:cs="Arial"/>
                <w:szCs w:val="22"/>
              </w:rPr>
              <w:t>E</w:t>
            </w:r>
            <w:r w:rsidRPr="005E2607">
              <w:rPr>
                <w:rFonts w:cs="Arial"/>
                <w:szCs w:val="22"/>
              </w:rPr>
              <w:t xml:space="preserve">n </w:t>
            </w:r>
            <w:r w:rsidR="00805A83">
              <w:rPr>
                <w:rFonts w:cs="Arial"/>
                <w:szCs w:val="22"/>
              </w:rPr>
              <w:t>C</w:t>
            </w:r>
            <w:r w:rsidRPr="005E2607">
              <w:rPr>
                <w:rFonts w:cs="Arial"/>
                <w:szCs w:val="22"/>
              </w:rPr>
              <w:t xml:space="preserve">obranza </w:t>
            </w:r>
            <w:r w:rsidR="00805A83">
              <w:rPr>
                <w:rFonts w:cs="Arial"/>
                <w:szCs w:val="22"/>
              </w:rPr>
              <w:t>C</w:t>
            </w:r>
            <w:r w:rsidRPr="005E2607">
              <w:rPr>
                <w:rFonts w:cs="Arial"/>
                <w:szCs w:val="22"/>
              </w:rPr>
              <w:t>oactiva.</w:t>
            </w:r>
          </w:p>
          <w:p w14:paraId="7E9B4B1D" w14:textId="77777777" w:rsidR="00514D26" w:rsidRPr="005E2607" w:rsidRDefault="00514D26" w:rsidP="00EE78AC">
            <w:pPr>
              <w:pStyle w:val="Prrafodelista"/>
              <w:numPr>
                <w:ilvl w:val="3"/>
                <w:numId w:val="112"/>
              </w:numPr>
              <w:spacing w:line="276" w:lineRule="auto"/>
              <w:ind w:left="1057" w:hanging="425"/>
              <w:rPr>
                <w:rFonts w:cs="Arial"/>
                <w:szCs w:val="22"/>
              </w:rPr>
            </w:pPr>
            <w:r w:rsidRPr="005E2607">
              <w:rPr>
                <w:rFonts w:cs="Arial"/>
                <w:szCs w:val="22"/>
              </w:rPr>
              <w:t>Contar los periodos tributarios y tributos asociados por los que se han realizado los pagos señalados en a) y que no tienen RM vinculadas según lo señalado en b).</w:t>
            </w:r>
          </w:p>
          <w:p w14:paraId="269D97F7" w14:textId="77777777" w:rsidR="00514D26" w:rsidRPr="005E2607" w:rsidRDefault="00514D26" w:rsidP="00EE78AC">
            <w:pPr>
              <w:pStyle w:val="Prrafodelista"/>
              <w:numPr>
                <w:ilvl w:val="3"/>
                <w:numId w:val="112"/>
              </w:numPr>
              <w:spacing w:line="276" w:lineRule="auto"/>
              <w:ind w:left="1057" w:hanging="425"/>
              <w:rPr>
                <w:rFonts w:cs="Arial"/>
                <w:szCs w:val="22"/>
              </w:rPr>
            </w:pPr>
            <w:r w:rsidRPr="005E2607">
              <w:rPr>
                <w:rFonts w:cs="Arial"/>
                <w:szCs w:val="22"/>
              </w:rPr>
              <w:t>El número determinado en c) corresponderá a la cantidad de infracciones pagadas voluntariamente.</w:t>
            </w:r>
          </w:p>
          <w:p w14:paraId="09059EAF" w14:textId="1507CFB2" w:rsidR="00514D26" w:rsidRDefault="00514D26" w:rsidP="004033AE">
            <w:pPr>
              <w:pStyle w:val="Prrafodelista"/>
              <w:numPr>
                <w:ilvl w:val="0"/>
                <w:numId w:val="171"/>
              </w:numPr>
              <w:spacing w:line="276" w:lineRule="auto"/>
              <w:ind w:left="632" w:hanging="283"/>
              <w:rPr>
                <w:rFonts w:cs="Arial"/>
                <w:szCs w:val="22"/>
              </w:rPr>
            </w:pPr>
            <w:r w:rsidRPr="008F1226">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8F1226">
              <w:rPr>
                <w:rFonts w:cs="Arial"/>
                <w:szCs w:val="22"/>
              </w:rPr>
              <w:t>reimputaciones</w:t>
            </w:r>
            <w:proofErr w:type="spellEnd"/>
            <w:r w:rsidRPr="008F1226">
              <w:rPr>
                <w:rFonts w:cs="Arial"/>
                <w:szCs w:val="22"/>
              </w:rPr>
              <w:t xml:space="preserve"> y compensaciones realizadas al código de multa 060401 y excluir las </w:t>
            </w:r>
            <w:proofErr w:type="spellStart"/>
            <w:r w:rsidRPr="008F1226">
              <w:rPr>
                <w:rFonts w:cs="Arial"/>
                <w:szCs w:val="22"/>
              </w:rPr>
              <w:t>reimputaciones</w:t>
            </w:r>
            <w:proofErr w:type="spellEnd"/>
            <w:r w:rsidRPr="008F1226">
              <w:rPr>
                <w:rFonts w:cs="Arial"/>
                <w:szCs w:val="22"/>
              </w:rPr>
              <w:t xml:space="preserve"> y compensaciones realizadas hacia otros tributos.</w:t>
            </w:r>
          </w:p>
          <w:p w14:paraId="0F329B78" w14:textId="0AB04EEC" w:rsidR="002224B5" w:rsidRPr="008F1226" w:rsidRDefault="002224B5" w:rsidP="004033AE">
            <w:pPr>
              <w:pStyle w:val="Prrafodelista"/>
              <w:numPr>
                <w:ilvl w:val="0"/>
                <w:numId w:val="171"/>
              </w:numPr>
              <w:spacing w:line="276" w:lineRule="auto"/>
              <w:ind w:left="632" w:hanging="283"/>
              <w:rPr>
                <w:rFonts w:cs="Arial"/>
                <w:szCs w:val="22"/>
              </w:rPr>
            </w:pPr>
            <w:r w:rsidRPr="008F1226">
              <w:rPr>
                <w:rFonts w:cs="Arial"/>
                <w:color w:val="000000"/>
                <w:szCs w:val="22"/>
                <w:shd w:val="clear" w:color="auto" w:fill="FFFFFF"/>
              </w:rPr>
              <w:t xml:space="preserve">Para </w:t>
            </w:r>
            <w:r w:rsidR="00805A83">
              <w:rPr>
                <w:rFonts w:cs="Arial"/>
                <w:color w:val="000000"/>
                <w:szCs w:val="22"/>
                <w:shd w:val="clear" w:color="auto" w:fill="FFFFFF"/>
              </w:rPr>
              <w:t>la detección de las RM se debe</w:t>
            </w:r>
            <w:r w:rsidRPr="008F1226">
              <w:rPr>
                <w:rFonts w:cs="Arial"/>
                <w:color w:val="000000"/>
                <w:szCs w:val="22"/>
                <w:shd w:val="clear" w:color="auto" w:fill="FFFFFF"/>
              </w:rPr>
              <w:t xml:space="preserve"> considera</w:t>
            </w:r>
            <w:r w:rsidR="00805A83">
              <w:rPr>
                <w:rFonts w:cs="Arial"/>
                <w:color w:val="000000"/>
                <w:szCs w:val="22"/>
                <w:shd w:val="clear" w:color="auto" w:fill="FFFFFF"/>
              </w:rPr>
              <w:t xml:space="preserve">r aquellas </w:t>
            </w:r>
            <w:r w:rsidRPr="008F1226">
              <w:rPr>
                <w:rFonts w:cs="Arial"/>
                <w:color w:val="000000"/>
                <w:szCs w:val="22"/>
                <w:shd w:val="clear" w:color="auto" w:fill="FFFFFF"/>
              </w:rPr>
              <w:t xml:space="preserve">notificadas hasta el </w:t>
            </w:r>
            <w:r w:rsidRPr="008F1226">
              <w:rPr>
                <w:rFonts w:cs="Arial"/>
                <w:szCs w:val="22"/>
              </w:rPr>
              <w:t>último mes anterior a la fecha de ejecución del cálculo de la variable.</w:t>
            </w:r>
          </w:p>
          <w:p w14:paraId="32CBBEF3" w14:textId="7BBF182F" w:rsidR="002224B5" w:rsidRPr="006A2143" w:rsidRDefault="002224B5" w:rsidP="00EE78AC">
            <w:pPr>
              <w:spacing w:line="276" w:lineRule="auto"/>
              <w:ind w:left="632"/>
              <w:rPr>
                <w:rFonts w:cs="Arial"/>
                <w:color w:val="000000"/>
                <w:szCs w:val="22"/>
                <w:shd w:val="clear" w:color="auto" w:fill="FFFFFF"/>
              </w:rPr>
            </w:pPr>
            <w:r w:rsidRPr="00805A83">
              <w:rPr>
                <w:rFonts w:cs="Arial"/>
                <w:i/>
                <w:iCs/>
                <w:color w:val="000000"/>
                <w:szCs w:val="22"/>
                <w:shd w:val="clear" w:color="auto" w:fill="FFFFFF"/>
              </w:rPr>
              <w:t>Ejemplo</w:t>
            </w:r>
            <w:r>
              <w:rPr>
                <w:rFonts w:cs="Arial"/>
                <w:color w:val="000000"/>
                <w:szCs w:val="22"/>
                <w:shd w:val="clear" w:color="auto" w:fill="FFFFFF"/>
              </w:rPr>
              <w:t>:</w:t>
            </w:r>
          </w:p>
          <w:p w14:paraId="7379C15B" w14:textId="4B883E13" w:rsidR="002224B5" w:rsidRDefault="002224B5" w:rsidP="00EE78AC">
            <w:pPr>
              <w:pStyle w:val="Prrafodelista"/>
              <w:spacing w:line="276" w:lineRule="auto"/>
              <w:ind w:left="632"/>
              <w:rPr>
                <w:rFonts w:cs="Arial"/>
                <w:color w:val="000000"/>
                <w:szCs w:val="22"/>
                <w:shd w:val="clear" w:color="auto" w:fill="FFFFFF"/>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44C24302" w14:textId="6B9170FA" w:rsidR="00FB2CFA" w:rsidRDefault="00FB2CFA" w:rsidP="00EE78AC">
            <w:pPr>
              <w:pStyle w:val="Prrafodelista"/>
              <w:spacing w:line="276" w:lineRule="auto"/>
              <w:ind w:left="632"/>
              <w:rPr>
                <w:rFonts w:cs="Arial"/>
                <w:color w:val="000000"/>
                <w:szCs w:val="22"/>
                <w:shd w:val="clear" w:color="auto" w:fill="FFFFFF"/>
              </w:rPr>
            </w:pPr>
          </w:p>
          <w:p w14:paraId="45A80B13" w14:textId="77777777" w:rsidR="00FB2CFA" w:rsidRDefault="00FB2CFA" w:rsidP="00EE78AC">
            <w:pPr>
              <w:pStyle w:val="Prrafodelista"/>
              <w:spacing w:line="276" w:lineRule="auto"/>
              <w:ind w:left="632"/>
              <w:rPr>
                <w:rFonts w:cs="Arial"/>
                <w:color w:val="000000"/>
                <w:szCs w:val="22"/>
                <w:shd w:val="clear" w:color="auto" w:fill="FFFFFF"/>
              </w:rPr>
            </w:pPr>
          </w:p>
          <w:p w14:paraId="4D667729" w14:textId="66FB7D60" w:rsidR="002224B5" w:rsidRPr="002224B5" w:rsidRDefault="002224B5" w:rsidP="00EE78AC">
            <w:pPr>
              <w:spacing w:line="276" w:lineRule="auto"/>
              <w:ind w:left="632"/>
              <w:rPr>
                <w:rFonts w:cs="Arial"/>
                <w:szCs w:val="22"/>
              </w:rPr>
            </w:pPr>
            <w:r w:rsidRPr="002224B5">
              <w:rPr>
                <w:rFonts w:cs="Arial"/>
                <w:i/>
                <w:iCs/>
                <w:szCs w:val="22"/>
              </w:rPr>
              <w:t>Precisiones</w:t>
            </w:r>
            <w:r>
              <w:rPr>
                <w:rFonts w:cs="Arial"/>
                <w:szCs w:val="22"/>
              </w:rPr>
              <w:t>:</w:t>
            </w:r>
          </w:p>
          <w:p w14:paraId="37A56183" w14:textId="37A4553D" w:rsidR="00514D26" w:rsidRPr="002224B5" w:rsidRDefault="00514D26" w:rsidP="004033AE">
            <w:pPr>
              <w:pStyle w:val="Prrafodelista"/>
              <w:numPr>
                <w:ilvl w:val="0"/>
                <w:numId w:val="169"/>
              </w:numPr>
              <w:spacing w:line="276" w:lineRule="auto"/>
              <w:ind w:left="916" w:hanging="284"/>
              <w:rPr>
                <w:rFonts w:cs="Arial"/>
                <w:szCs w:val="22"/>
              </w:rPr>
            </w:pPr>
            <w:r w:rsidRPr="002224B5">
              <w:rPr>
                <w:rFonts w:cs="Arial"/>
                <w:iCs/>
                <w:szCs w:val="22"/>
              </w:rPr>
              <w:t xml:space="preserve">No se deben incluir en el cálculo, las </w:t>
            </w:r>
            <w:r w:rsidR="002224B5">
              <w:rPr>
                <w:rFonts w:cs="Arial"/>
                <w:iCs/>
                <w:szCs w:val="22"/>
              </w:rPr>
              <w:t>RM</w:t>
            </w:r>
            <w:r w:rsidRPr="002224B5">
              <w:rPr>
                <w:rFonts w:cs="Arial"/>
                <w:iCs/>
                <w:szCs w:val="22"/>
              </w:rPr>
              <w:t xml:space="preserve"> que hayan</w:t>
            </w:r>
            <w:r w:rsidRPr="002224B5">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2FF4A8F1" w14:textId="77777777" w:rsidR="002224B5" w:rsidRDefault="002224B5" w:rsidP="00EE78AC">
            <w:pPr>
              <w:pStyle w:val="Prrafodelista"/>
              <w:spacing w:line="276" w:lineRule="auto"/>
              <w:ind w:left="916"/>
              <w:rPr>
                <w:rFonts w:cs="Arial"/>
                <w:szCs w:val="22"/>
              </w:rPr>
            </w:pPr>
            <w:r w:rsidRPr="005E2607">
              <w:rPr>
                <w:rFonts w:cs="Arial"/>
                <w:szCs w:val="22"/>
              </w:rPr>
              <w:t>No se incluirán en esta excepción, l</w:t>
            </w:r>
            <w:r>
              <w:rPr>
                <w:rFonts w:cs="Arial"/>
                <w:szCs w:val="22"/>
              </w:rPr>
              <w:t>a</w:t>
            </w:r>
            <w:r w:rsidRPr="005E2607">
              <w:rPr>
                <w:rFonts w:cs="Arial"/>
                <w:szCs w:val="22"/>
              </w:rPr>
              <w:t xml:space="preserve">s </w:t>
            </w:r>
            <w:r>
              <w:rPr>
                <w:rFonts w:cs="Arial"/>
                <w:szCs w:val="22"/>
              </w:rPr>
              <w:t>RM</w:t>
            </w:r>
            <w:r w:rsidRPr="005E2607">
              <w:rPr>
                <w:rFonts w:cs="Arial"/>
                <w:szCs w:val="22"/>
              </w:rPr>
              <w:t xml:space="preserve"> que se encuentran bien emitid</w:t>
            </w:r>
            <w:r>
              <w:rPr>
                <w:rFonts w:cs="Arial"/>
                <w:szCs w:val="22"/>
              </w:rPr>
              <w:t>a</w:t>
            </w:r>
            <w:r w:rsidRPr="005E2607">
              <w:rPr>
                <w:rFonts w:cs="Arial"/>
                <w:szCs w:val="22"/>
              </w:rPr>
              <w:t>s</w:t>
            </w:r>
            <w:r>
              <w:rPr>
                <w:rFonts w:cs="Arial"/>
                <w:szCs w:val="22"/>
              </w:rPr>
              <w:t>,</w:t>
            </w:r>
            <w:r w:rsidRPr="005E2607">
              <w:rPr>
                <w:rFonts w:cs="Arial"/>
                <w:szCs w:val="22"/>
              </w:rPr>
              <w:t xml:space="preserve"> </w:t>
            </w:r>
            <w:r w:rsidRPr="003B039A">
              <w:rPr>
                <w:rFonts w:cs="Arial"/>
                <w:szCs w:val="22"/>
              </w:rPr>
              <w:t>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5801F37A" w14:textId="2A6C047A" w:rsidR="002224B5" w:rsidRPr="002224B5" w:rsidRDefault="002224B5" w:rsidP="004033AE">
            <w:pPr>
              <w:pStyle w:val="Prrafodelista"/>
              <w:numPr>
                <w:ilvl w:val="0"/>
                <w:numId w:val="169"/>
              </w:numPr>
              <w:spacing w:line="276" w:lineRule="auto"/>
              <w:ind w:left="916" w:hanging="284"/>
              <w:rPr>
                <w:rFonts w:cs="Arial"/>
                <w:szCs w:val="22"/>
              </w:rPr>
            </w:pPr>
            <w:r w:rsidRPr="002224B5">
              <w:rPr>
                <w:szCs w:val="22"/>
              </w:rPr>
              <w:t xml:space="preserve">La información sobre el “Saldo </w:t>
            </w:r>
            <w:r w:rsidR="00805A83">
              <w:rPr>
                <w:szCs w:val="22"/>
              </w:rPr>
              <w:t xml:space="preserve">de deuda </w:t>
            </w:r>
            <w:r w:rsidRPr="002224B5">
              <w:rPr>
                <w:szCs w:val="22"/>
              </w:rPr>
              <w:t xml:space="preserve">del Valor” será tomada de la </w:t>
            </w:r>
            <w:proofErr w:type="spellStart"/>
            <w:r w:rsidRPr="002224B5">
              <w:rPr>
                <w:szCs w:val="22"/>
              </w:rPr>
              <w:t>ultima</w:t>
            </w:r>
            <w:proofErr w:type="spellEnd"/>
            <w:r w:rsidRPr="002224B5">
              <w:rPr>
                <w:szCs w:val="22"/>
              </w:rPr>
              <w:t xml:space="preserve"> fotografía mensual cargada a la ejecución de la variable.</w:t>
            </w:r>
          </w:p>
          <w:p w14:paraId="5DE66590" w14:textId="77777777" w:rsidR="002224B5" w:rsidRDefault="002224B5" w:rsidP="00805A83">
            <w:pPr>
              <w:pStyle w:val="Prrafodelista"/>
              <w:spacing w:line="276" w:lineRule="auto"/>
              <w:ind w:left="916"/>
              <w:rPr>
                <w:szCs w:val="22"/>
              </w:rPr>
            </w:pPr>
            <w:r w:rsidRPr="00805A83">
              <w:rPr>
                <w:i/>
                <w:iCs/>
                <w:szCs w:val="22"/>
              </w:rPr>
              <w:t>Ejemplo</w:t>
            </w:r>
            <w:r>
              <w:rPr>
                <w:szCs w:val="22"/>
              </w:rPr>
              <w:t>:</w:t>
            </w:r>
          </w:p>
          <w:p w14:paraId="5E9AB26F" w14:textId="6AD321C6" w:rsidR="00514D26" w:rsidRPr="005E2607" w:rsidRDefault="002224B5" w:rsidP="00805A83">
            <w:pPr>
              <w:pStyle w:val="Prrafodelista"/>
              <w:spacing w:line="276" w:lineRule="auto"/>
              <w:ind w:left="916"/>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6FBC2FFA" w14:textId="77777777" w:rsidR="00514D26" w:rsidRPr="005E2607" w:rsidRDefault="00514D26" w:rsidP="00514D26">
            <w:pPr>
              <w:spacing w:line="276" w:lineRule="auto"/>
              <w:rPr>
                <w:rFonts w:cs="Arial"/>
                <w:szCs w:val="22"/>
              </w:rPr>
            </w:pPr>
          </w:p>
          <w:p w14:paraId="66F459F7"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472C351E" w14:textId="77777777" w:rsidR="00622E52" w:rsidRPr="00B70D44" w:rsidRDefault="00622E5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05FE9851" w14:textId="77777777" w:rsidR="00622E52" w:rsidRDefault="00622E52" w:rsidP="00805A83">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13261BCB" w14:textId="77777777" w:rsidR="00622E52" w:rsidRDefault="00622E5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3804EF59" w14:textId="77777777" w:rsidR="00622E52" w:rsidRDefault="00622E52" w:rsidP="00805A83">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305EF071" w14:textId="77777777" w:rsidR="00622E52" w:rsidRDefault="00622E5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1F58B4DB" w14:textId="453AE0FD" w:rsidR="00514D26" w:rsidRPr="000A50FB" w:rsidRDefault="00622E52" w:rsidP="00805A83">
            <w:pPr>
              <w:ind w:left="490"/>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7C4C35CE" w14:textId="77777777" w:rsidR="00514D26" w:rsidRPr="00CE0860" w:rsidRDefault="00514D26" w:rsidP="00514D26">
            <w:pPr>
              <w:spacing w:line="276" w:lineRule="auto"/>
              <w:rPr>
                <w:rFonts w:cs="Arial"/>
                <w:color w:val="000000"/>
                <w:sz w:val="10"/>
                <w:szCs w:val="10"/>
                <w:u w:val="single"/>
              </w:rPr>
            </w:pPr>
          </w:p>
        </w:tc>
      </w:tr>
      <w:tr w:rsidR="00514D26" w:rsidRPr="00381A51" w14:paraId="001C68F6" w14:textId="77777777" w:rsidTr="002A75F5">
        <w:trPr>
          <w:trHeight w:val="270"/>
        </w:trPr>
        <w:tc>
          <w:tcPr>
            <w:tcW w:w="568" w:type="dxa"/>
            <w:shd w:val="clear" w:color="auto" w:fill="auto"/>
            <w:noWrap/>
          </w:tcPr>
          <w:p w14:paraId="70DF15F1" w14:textId="77777777" w:rsidR="00514D26" w:rsidRDefault="00514D26" w:rsidP="00514D26">
            <w:pPr>
              <w:spacing w:line="276" w:lineRule="auto"/>
              <w:ind w:left="-265" w:right="-70" w:firstLine="284"/>
              <w:jc w:val="center"/>
              <w:rPr>
                <w:rFonts w:cs="Arial"/>
                <w:sz w:val="10"/>
                <w:szCs w:val="10"/>
              </w:rPr>
            </w:pPr>
          </w:p>
          <w:p w14:paraId="05C3C149" w14:textId="3959BA1C" w:rsidR="00514D26" w:rsidRPr="005E2607" w:rsidRDefault="00514D26" w:rsidP="00514D26">
            <w:pPr>
              <w:spacing w:line="276" w:lineRule="auto"/>
              <w:ind w:left="-265" w:right="-70" w:firstLine="284"/>
              <w:jc w:val="center"/>
              <w:rPr>
                <w:rFonts w:cs="Arial"/>
                <w:szCs w:val="22"/>
              </w:rPr>
            </w:pPr>
            <w:r w:rsidRPr="005E2607">
              <w:rPr>
                <w:rFonts w:cs="Arial"/>
                <w:szCs w:val="22"/>
              </w:rPr>
              <w:t>138</w:t>
            </w:r>
          </w:p>
        </w:tc>
        <w:tc>
          <w:tcPr>
            <w:tcW w:w="8210" w:type="dxa"/>
            <w:shd w:val="clear" w:color="auto" w:fill="auto"/>
            <w:noWrap/>
          </w:tcPr>
          <w:p w14:paraId="291EFC38" w14:textId="77777777" w:rsidR="00514D26" w:rsidRPr="008753EC" w:rsidRDefault="00514D26" w:rsidP="00514D26">
            <w:pPr>
              <w:rPr>
                <w:rFonts w:cs="Arial"/>
                <w:b/>
                <w:sz w:val="10"/>
                <w:szCs w:val="10"/>
              </w:rPr>
            </w:pPr>
          </w:p>
          <w:p w14:paraId="24BEAED6"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v1307  No exhibir libros _ valores 12</w:t>
            </w:r>
          </w:p>
          <w:p w14:paraId="42460DF3" w14:textId="77777777" w:rsidR="00514D26" w:rsidRPr="005E2607" w:rsidRDefault="00514D26" w:rsidP="00514D26">
            <w:pPr>
              <w:spacing w:line="276" w:lineRule="auto"/>
              <w:rPr>
                <w:rFonts w:cs="Arial"/>
                <w:b/>
                <w:bCs/>
                <w:szCs w:val="22"/>
                <w:lang w:val="es-PE" w:eastAsia="es-PE"/>
              </w:rPr>
            </w:pPr>
          </w:p>
          <w:p w14:paraId="149204B0"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40CA8C82"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 (RM) generadas por la infracción relacionada con la no exhibición de libros y/o registros, según artículo 177 # 1 del Código Tributario.</w:t>
            </w:r>
          </w:p>
          <w:p w14:paraId="357D3663" w14:textId="77777777" w:rsidR="00514D26" w:rsidRPr="005E2607" w:rsidRDefault="00514D26" w:rsidP="00514D26">
            <w:pPr>
              <w:pStyle w:val="Prrafodelista"/>
              <w:spacing w:line="276" w:lineRule="auto"/>
              <w:ind w:left="0"/>
              <w:rPr>
                <w:rFonts w:cs="Arial"/>
                <w:szCs w:val="22"/>
              </w:rPr>
            </w:pPr>
          </w:p>
          <w:p w14:paraId="1F9C41AB"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488FFE75"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 notificación del valor.</w:t>
            </w:r>
          </w:p>
          <w:p w14:paraId="387232DD" w14:textId="77777777" w:rsidR="00515C42" w:rsidRDefault="00515C42" w:rsidP="00515C42">
            <w:pPr>
              <w:spacing w:line="276" w:lineRule="auto"/>
              <w:ind w:left="65"/>
              <w:rPr>
                <w:rFonts w:cs="Arial"/>
                <w:szCs w:val="22"/>
              </w:rPr>
            </w:pPr>
          </w:p>
          <w:p w14:paraId="5721B754" w14:textId="3C698DD0" w:rsidR="00514D26" w:rsidRPr="005E2607" w:rsidRDefault="00514D26" w:rsidP="00515C42">
            <w:pPr>
              <w:spacing w:line="276" w:lineRule="auto"/>
              <w:ind w:left="65"/>
              <w:rPr>
                <w:rFonts w:cs="Arial"/>
                <w:szCs w:val="22"/>
              </w:rPr>
            </w:pPr>
            <w:r w:rsidRPr="00515C42">
              <w:rPr>
                <w:rFonts w:cs="Arial"/>
                <w:i/>
                <w:iCs/>
                <w:szCs w:val="22"/>
              </w:rPr>
              <w:t>Ejemplo</w:t>
            </w:r>
            <w:r w:rsidRPr="005E2607">
              <w:rPr>
                <w:rFonts w:cs="Arial"/>
                <w:szCs w:val="22"/>
              </w:rPr>
              <w:t xml:space="preserve">: </w:t>
            </w:r>
          </w:p>
          <w:p w14:paraId="4382EFC7" w14:textId="77777777" w:rsidR="00514D26" w:rsidRPr="005E2607" w:rsidRDefault="00514D26" w:rsidP="00515C42">
            <w:pPr>
              <w:spacing w:line="276" w:lineRule="auto"/>
              <w:ind w:left="65"/>
              <w:rPr>
                <w:rFonts w:cs="Arial"/>
                <w:szCs w:val="22"/>
              </w:rPr>
            </w:pPr>
            <w:r w:rsidRPr="005E2607">
              <w:rPr>
                <w:rFonts w:cs="Arial"/>
                <w:szCs w:val="22"/>
              </w:rPr>
              <w:t>Fecha de ejecución de la variable: 05/03/2020.</w:t>
            </w:r>
          </w:p>
          <w:p w14:paraId="11356C1A" w14:textId="77777777" w:rsidR="00514D26" w:rsidRPr="005E2607" w:rsidRDefault="00514D26" w:rsidP="00515C42">
            <w:pPr>
              <w:pStyle w:val="Prrafodelista"/>
              <w:spacing w:line="276" w:lineRule="auto"/>
              <w:ind w:left="65"/>
              <w:rPr>
                <w:rFonts w:cs="Arial"/>
                <w:szCs w:val="22"/>
              </w:rPr>
            </w:pPr>
            <w:r w:rsidRPr="005E2607">
              <w:rPr>
                <w:rFonts w:cs="Arial"/>
                <w:szCs w:val="22"/>
              </w:rPr>
              <w:t>Periodo de evaluación: Comprende RM notificadas desde el 01/03/2019 hasta el 29/02/2020.</w:t>
            </w:r>
          </w:p>
          <w:p w14:paraId="4980EDDF" w14:textId="77777777" w:rsidR="00514D26" w:rsidRPr="005E2607" w:rsidRDefault="00514D26" w:rsidP="00514D26">
            <w:pPr>
              <w:pStyle w:val="Prrafodelista"/>
              <w:spacing w:line="276" w:lineRule="auto"/>
              <w:ind w:left="230"/>
              <w:rPr>
                <w:rFonts w:cs="Arial"/>
                <w:szCs w:val="22"/>
              </w:rPr>
            </w:pPr>
          </w:p>
          <w:p w14:paraId="72326857"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12D9B3C4" w14:textId="77777777" w:rsidR="00514D26" w:rsidRPr="00EE4901" w:rsidRDefault="00514D26" w:rsidP="00514D26">
            <w:pPr>
              <w:spacing w:line="276" w:lineRule="auto"/>
              <w:rPr>
                <w:rFonts w:cs="Arial"/>
                <w:szCs w:val="22"/>
              </w:rPr>
            </w:pPr>
          </w:p>
          <w:p w14:paraId="44D217E1" w14:textId="0C669556" w:rsidR="00514D26" w:rsidRPr="002E3503" w:rsidRDefault="00514D26" w:rsidP="004033AE">
            <w:pPr>
              <w:pStyle w:val="Prrafodelista"/>
              <w:numPr>
                <w:ilvl w:val="0"/>
                <w:numId w:val="166"/>
              </w:numPr>
              <w:ind w:left="349" w:hanging="284"/>
            </w:pPr>
            <w:r w:rsidRPr="00485924">
              <w:rPr>
                <w:i/>
                <w:iCs/>
              </w:rPr>
              <w:t>Indicador</w:t>
            </w:r>
            <w:r w:rsidRPr="002E3503">
              <w:t xml:space="preserve">: </w:t>
            </w:r>
            <w:r w:rsidR="00485924">
              <w:t>c</w:t>
            </w:r>
            <w:r w:rsidRPr="002E3503">
              <w:t xml:space="preserve">antidad de RM generadas en las etapas básicas </w:t>
            </w:r>
            <w:r w:rsidR="00515C42" w:rsidRPr="002E3503">
              <w:t>N</w:t>
            </w:r>
            <w:r w:rsidRPr="002E3503">
              <w:t xml:space="preserve">otificada o </w:t>
            </w:r>
            <w:r w:rsidR="00515C42" w:rsidRPr="002E3503">
              <w:t>E</w:t>
            </w:r>
            <w:r w:rsidRPr="002E3503">
              <w:t xml:space="preserve">n </w:t>
            </w:r>
            <w:r w:rsidR="00515C42" w:rsidRPr="002E3503">
              <w:t>C</w:t>
            </w:r>
            <w:r w:rsidRPr="002E3503">
              <w:t xml:space="preserve">obranza </w:t>
            </w:r>
            <w:r w:rsidR="00515C42" w:rsidRPr="002E3503">
              <w:t>C</w:t>
            </w:r>
            <w:r w:rsidRPr="002E3503">
              <w:t>oactiva.</w:t>
            </w:r>
          </w:p>
          <w:p w14:paraId="4AEAFCFC" w14:textId="77777777" w:rsidR="00514D26" w:rsidRPr="002E3503" w:rsidRDefault="00514D26" w:rsidP="002E3503"/>
          <w:p w14:paraId="33F83F1E" w14:textId="3F9E952E" w:rsidR="00514D26" w:rsidRPr="002E3503" w:rsidRDefault="00302A3D" w:rsidP="004033AE">
            <w:pPr>
              <w:pStyle w:val="Prrafodelista"/>
              <w:numPr>
                <w:ilvl w:val="0"/>
                <w:numId w:val="166"/>
              </w:numPr>
              <w:ind w:left="349" w:hanging="284"/>
            </w:pPr>
            <w:r w:rsidRPr="00302A3D">
              <w:rPr>
                <w:i/>
                <w:iCs/>
              </w:rPr>
              <w:t>Consideraciones</w:t>
            </w:r>
            <w:r>
              <w:t xml:space="preserve">: </w:t>
            </w:r>
            <w:r w:rsidR="00515C42" w:rsidRPr="002E3503">
              <w:t>se debe</w:t>
            </w:r>
            <w:r w:rsidR="00514D26" w:rsidRPr="002E3503">
              <w:t xml:space="preserve"> </w:t>
            </w:r>
            <w:r w:rsidR="00515C42" w:rsidRPr="002E3503">
              <w:t>c</w:t>
            </w:r>
            <w:r w:rsidR="00514D26" w:rsidRPr="002E3503">
              <w:t xml:space="preserve">ontar las RM generadas con el código de multa 060705 en las etapas básicas </w:t>
            </w:r>
            <w:r w:rsidR="00515C42" w:rsidRPr="002E3503">
              <w:t>N</w:t>
            </w:r>
            <w:r w:rsidR="00514D26" w:rsidRPr="002E3503">
              <w:t>otificad</w:t>
            </w:r>
            <w:r w:rsidR="00630319">
              <w:t>o</w:t>
            </w:r>
            <w:r w:rsidR="00514D26" w:rsidRPr="002E3503">
              <w:t xml:space="preserve"> o </w:t>
            </w:r>
            <w:r w:rsidR="00515C42" w:rsidRPr="002E3503">
              <w:t>E</w:t>
            </w:r>
            <w:r w:rsidR="00514D26" w:rsidRPr="002E3503">
              <w:t xml:space="preserve">n </w:t>
            </w:r>
            <w:r w:rsidR="00515C42" w:rsidRPr="002E3503">
              <w:t>C</w:t>
            </w:r>
            <w:r w:rsidR="00514D26" w:rsidRPr="002E3503">
              <w:t xml:space="preserve">obranza </w:t>
            </w:r>
            <w:r w:rsidR="00515C42" w:rsidRPr="002E3503">
              <w:t>C</w:t>
            </w:r>
            <w:r w:rsidR="00514D26" w:rsidRPr="002E3503">
              <w:t>oactiva.</w:t>
            </w:r>
          </w:p>
          <w:p w14:paraId="559A2722" w14:textId="77777777" w:rsidR="00514D26" w:rsidRPr="002E3503" w:rsidRDefault="00514D26" w:rsidP="002E3503"/>
          <w:p w14:paraId="15DC16E6" w14:textId="77777777" w:rsidR="00514D26" w:rsidRPr="00302A3D" w:rsidRDefault="00514D26" w:rsidP="004033AE">
            <w:pPr>
              <w:pStyle w:val="Prrafodelista"/>
              <w:numPr>
                <w:ilvl w:val="0"/>
                <w:numId w:val="166"/>
              </w:numPr>
              <w:spacing w:line="276" w:lineRule="auto"/>
              <w:ind w:left="349" w:hanging="284"/>
              <w:rPr>
                <w:rFonts w:cs="Arial"/>
                <w:szCs w:val="22"/>
              </w:rPr>
            </w:pPr>
            <w:r w:rsidRPr="00302A3D">
              <w:rPr>
                <w:rFonts w:cs="Arial"/>
                <w:i/>
                <w:szCs w:val="22"/>
              </w:rPr>
              <w:t>Exclusión</w:t>
            </w:r>
            <w:r w:rsidRPr="00302A3D">
              <w:rPr>
                <w:rFonts w:cs="Arial"/>
                <w:szCs w:val="22"/>
              </w:rPr>
              <w:t>:</w:t>
            </w:r>
          </w:p>
          <w:p w14:paraId="37673D56" w14:textId="355769B9" w:rsidR="00514D26" w:rsidRDefault="00514D26" w:rsidP="00514D26">
            <w:pPr>
              <w:spacing w:line="276" w:lineRule="auto"/>
              <w:ind w:left="346"/>
              <w:rPr>
                <w:rFonts w:cs="Arial"/>
                <w:szCs w:val="22"/>
              </w:rPr>
            </w:pPr>
            <w:r w:rsidRPr="005E2607">
              <w:rPr>
                <w:rFonts w:cs="Arial"/>
                <w:iCs/>
                <w:szCs w:val="22"/>
              </w:rPr>
              <w:t xml:space="preserve">No se deben incluir en el cálculo, las </w:t>
            </w:r>
            <w:r w:rsidR="00F75181">
              <w:rPr>
                <w:rFonts w:cs="Arial"/>
                <w:iCs/>
                <w:szCs w:val="22"/>
              </w:rPr>
              <w:t>RM</w:t>
            </w:r>
            <w:r w:rsidRPr="005E2607">
              <w:rPr>
                <w:rFonts w:cs="Arial"/>
                <w:iCs/>
                <w:szCs w:val="22"/>
              </w:rPr>
              <w:t xml:space="preserve"> que hayan</w:t>
            </w:r>
            <w:r w:rsidRPr="005E2607">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433CE7C4" w14:textId="1294216C" w:rsidR="00AA50AC" w:rsidRDefault="00AA50AC" w:rsidP="00514D26">
            <w:pPr>
              <w:spacing w:line="276" w:lineRule="auto"/>
              <w:ind w:left="346"/>
              <w:rPr>
                <w:rFonts w:cs="Arial"/>
                <w:szCs w:val="22"/>
              </w:rPr>
            </w:pPr>
          </w:p>
          <w:p w14:paraId="57D2F031" w14:textId="5442F6A0" w:rsidR="00AA50AC" w:rsidRPr="005E2607" w:rsidRDefault="007A38E4" w:rsidP="00514D26">
            <w:pPr>
              <w:spacing w:line="276" w:lineRule="auto"/>
              <w:ind w:left="346"/>
              <w:rPr>
                <w:rFonts w:cs="Arial"/>
                <w:szCs w:val="22"/>
              </w:rPr>
            </w:pPr>
            <w:r w:rsidRPr="003B039A">
              <w:rPr>
                <w:rFonts w:cs="Arial"/>
                <w:szCs w:val="22"/>
              </w:rPr>
              <w:t xml:space="preserve">La exclusión señalada en el párrafo anterior no incluye a </w:t>
            </w:r>
            <w:r>
              <w:rPr>
                <w:rFonts w:cs="Arial"/>
                <w:szCs w:val="22"/>
              </w:rPr>
              <w:t>las RM</w:t>
            </w:r>
            <w:r w:rsidRPr="003B039A">
              <w:rPr>
                <w:rFonts w:cs="Arial"/>
                <w:szCs w:val="22"/>
              </w:rPr>
              <w:t xml:space="preserve"> que se encuentran bien emitid</w:t>
            </w:r>
            <w:r>
              <w:rPr>
                <w:rFonts w:cs="Arial"/>
                <w:szCs w:val="22"/>
              </w:rPr>
              <w:t>a</w:t>
            </w:r>
            <w:r w:rsidRPr="003B039A">
              <w:rPr>
                <w:rFonts w:cs="Arial"/>
                <w:szCs w:val="22"/>
              </w:rPr>
              <w:t>s, 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0EA8E689" w14:textId="77777777" w:rsidR="00514D26" w:rsidRPr="005E2607" w:rsidRDefault="00514D26" w:rsidP="00514D26">
            <w:pPr>
              <w:spacing w:line="276" w:lineRule="auto"/>
              <w:ind w:left="346"/>
              <w:rPr>
                <w:rFonts w:cs="Arial"/>
                <w:color w:val="FF0000"/>
                <w:szCs w:val="22"/>
              </w:rPr>
            </w:pPr>
          </w:p>
          <w:p w14:paraId="32A02FB5" w14:textId="2AAB4BD6" w:rsidR="00514D26" w:rsidRPr="00AA50AC" w:rsidRDefault="00514D26" w:rsidP="00AA50AC">
            <w:pPr>
              <w:spacing w:line="276" w:lineRule="auto"/>
              <w:ind w:left="346"/>
              <w:rPr>
                <w:rFonts w:cs="Arial"/>
                <w:szCs w:val="22"/>
              </w:rPr>
            </w:pPr>
            <w:r w:rsidRPr="007445B2">
              <w:rPr>
                <w:rFonts w:cs="Arial"/>
                <w:i/>
                <w:iCs/>
                <w:szCs w:val="22"/>
              </w:rPr>
              <w:t>Precisi</w:t>
            </w:r>
            <w:r w:rsidR="007445B2" w:rsidRPr="007445B2">
              <w:rPr>
                <w:rFonts w:cs="Arial"/>
                <w:i/>
                <w:iCs/>
                <w:szCs w:val="22"/>
              </w:rPr>
              <w:t>ones</w:t>
            </w:r>
            <w:r w:rsidRPr="005E2607">
              <w:rPr>
                <w:rFonts w:cs="Arial"/>
                <w:szCs w:val="22"/>
              </w:rPr>
              <w:t>:</w:t>
            </w:r>
          </w:p>
          <w:p w14:paraId="4653033A" w14:textId="4462D0DD" w:rsidR="00514D26" w:rsidRDefault="00514D26" w:rsidP="004033AE">
            <w:pPr>
              <w:pStyle w:val="Prrafodelista"/>
              <w:numPr>
                <w:ilvl w:val="0"/>
                <w:numId w:val="276"/>
              </w:numPr>
              <w:spacing w:line="276" w:lineRule="auto"/>
              <w:rPr>
                <w:rFonts w:cs="Arial"/>
                <w:szCs w:val="22"/>
              </w:rPr>
            </w:pPr>
            <w:r w:rsidRPr="00302A3D">
              <w:rPr>
                <w:rFonts w:cs="Arial"/>
                <w:szCs w:val="22"/>
              </w:rPr>
              <w:t>Los pagos realizados deben considerar también aquell</w:t>
            </w:r>
            <w:r w:rsidR="00AA50AC" w:rsidRPr="00302A3D">
              <w:rPr>
                <w:rFonts w:cs="Arial"/>
                <w:szCs w:val="22"/>
              </w:rPr>
              <w:t>o</w:t>
            </w:r>
            <w:r w:rsidRPr="00302A3D">
              <w:rPr>
                <w:rFonts w:cs="Arial"/>
                <w:szCs w:val="22"/>
              </w:rPr>
              <w:t>s que han sido afectad</w:t>
            </w:r>
            <w:r w:rsidR="00AA50AC" w:rsidRPr="00302A3D">
              <w:rPr>
                <w:rFonts w:cs="Arial"/>
                <w:szCs w:val="22"/>
              </w:rPr>
              <w:t>o</w:t>
            </w:r>
            <w:r w:rsidRPr="00302A3D">
              <w:rPr>
                <w:rFonts w:cs="Arial"/>
                <w:szCs w:val="22"/>
              </w:rPr>
              <w:t>s por los procesos de reimputación y compensación.</w:t>
            </w:r>
          </w:p>
          <w:p w14:paraId="239072B7" w14:textId="0F2FC72A" w:rsidR="00DD6D08" w:rsidRPr="00302A3D" w:rsidRDefault="00DD6D08" w:rsidP="004033AE">
            <w:pPr>
              <w:pStyle w:val="Prrafodelista"/>
              <w:numPr>
                <w:ilvl w:val="0"/>
                <w:numId w:val="276"/>
              </w:numPr>
              <w:spacing w:line="276" w:lineRule="auto"/>
              <w:rPr>
                <w:rFonts w:cs="Arial"/>
                <w:szCs w:val="22"/>
              </w:rPr>
            </w:pPr>
            <w:r w:rsidRPr="00302A3D">
              <w:rPr>
                <w:szCs w:val="22"/>
              </w:rPr>
              <w:t>La información sobre el “Saldo</w:t>
            </w:r>
            <w:r w:rsidR="00EE4901" w:rsidRPr="00302A3D">
              <w:rPr>
                <w:szCs w:val="22"/>
              </w:rPr>
              <w:t xml:space="preserve"> de deuda</w:t>
            </w:r>
            <w:r w:rsidRPr="00302A3D">
              <w:rPr>
                <w:szCs w:val="22"/>
              </w:rPr>
              <w:t xml:space="preserve"> del Valor” será tomada de la </w:t>
            </w:r>
            <w:proofErr w:type="spellStart"/>
            <w:r w:rsidRPr="00302A3D">
              <w:rPr>
                <w:szCs w:val="22"/>
              </w:rPr>
              <w:t>ultima</w:t>
            </w:r>
            <w:proofErr w:type="spellEnd"/>
            <w:r w:rsidRPr="00302A3D">
              <w:rPr>
                <w:szCs w:val="22"/>
              </w:rPr>
              <w:t xml:space="preserve"> fotografía mensual cargada a la ejecución de la variable.</w:t>
            </w:r>
          </w:p>
          <w:p w14:paraId="4B75CB6D" w14:textId="77777777" w:rsidR="00DD6D08" w:rsidRDefault="00DD6D08" w:rsidP="00EE4901">
            <w:pPr>
              <w:pStyle w:val="Prrafodelista"/>
              <w:spacing w:line="276" w:lineRule="auto"/>
              <w:ind w:left="774"/>
              <w:rPr>
                <w:szCs w:val="22"/>
              </w:rPr>
            </w:pPr>
            <w:r w:rsidRPr="00EE4901">
              <w:rPr>
                <w:i/>
                <w:iCs/>
                <w:szCs w:val="22"/>
              </w:rPr>
              <w:t>Ejemplo</w:t>
            </w:r>
            <w:r>
              <w:rPr>
                <w:szCs w:val="22"/>
              </w:rPr>
              <w:t>:</w:t>
            </w:r>
          </w:p>
          <w:p w14:paraId="11225A4A" w14:textId="0109EFB7" w:rsidR="00DD6D08" w:rsidRPr="005E2607" w:rsidRDefault="00DD6D08" w:rsidP="00EE4901">
            <w:pPr>
              <w:pStyle w:val="Prrafodelista"/>
              <w:spacing w:line="276" w:lineRule="auto"/>
              <w:ind w:left="774"/>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79AFB08E" w14:textId="77777777" w:rsidR="00514D26" w:rsidRPr="005E2607" w:rsidRDefault="00514D26" w:rsidP="00514D26">
            <w:pPr>
              <w:spacing w:line="276" w:lineRule="auto"/>
              <w:rPr>
                <w:rFonts w:cs="Arial"/>
                <w:szCs w:val="22"/>
              </w:rPr>
            </w:pPr>
          </w:p>
          <w:p w14:paraId="67C79BB5"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6FAD5D92" w14:textId="77777777" w:rsidR="00622E52" w:rsidRPr="00B70D44" w:rsidRDefault="00622E5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68EB9CAD" w14:textId="77777777" w:rsidR="00622E52" w:rsidRDefault="00622E52" w:rsidP="00EE4901">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31E695C1" w14:textId="77777777" w:rsidR="00622E52" w:rsidRDefault="00622E5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760BDF15" w14:textId="77777777" w:rsidR="00622E52" w:rsidRDefault="00622E52" w:rsidP="00EE4901">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407A1DE4" w14:textId="77777777" w:rsidR="00622E52" w:rsidRDefault="00622E5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1BE1FF61" w14:textId="27D99802" w:rsidR="00514D26" w:rsidRPr="005E2607" w:rsidRDefault="00622E52" w:rsidP="00EE4901">
            <w:pPr>
              <w:ind w:left="490"/>
              <w:rPr>
                <w:rFonts w:cs="Arial"/>
                <w:szCs w:val="22"/>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41DAC09F" w14:textId="77777777" w:rsidR="00514D26" w:rsidRPr="00CE0860" w:rsidRDefault="00514D26" w:rsidP="00514D26">
            <w:pPr>
              <w:spacing w:line="276" w:lineRule="auto"/>
              <w:rPr>
                <w:rFonts w:cs="Arial"/>
                <w:color w:val="000000"/>
                <w:sz w:val="10"/>
                <w:szCs w:val="10"/>
                <w:u w:val="single"/>
              </w:rPr>
            </w:pPr>
          </w:p>
        </w:tc>
      </w:tr>
      <w:tr w:rsidR="00514D26" w:rsidRPr="00381A51" w14:paraId="4DCE516C" w14:textId="77777777" w:rsidTr="002A75F5">
        <w:trPr>
          <w:trHeight w:val="270"/>
        </w:trPr>
        <w:tc>
          <w:tcPr>
            <w:tcW w:w="568" w:type="dxa"/>
            <w:shd w:val="clear" w:color="auto" w:fill="auto"/>
            <w:noWrap/>
          </w:tcPr>
          <w:p w14:paraId="42458BE1" w14:textId="77777777" w:rsidR="00514D26" w:rsidRDefault="00514D26" w:rsidP="00514D26">
            <w:pPr>
              <w:spacing w:line="276" w:lineRule="auto"/>
              <w:ind w:left="-265" w:right="-70" w:firstLine="284"/>
              <w:jc w:val="center"/>
              <w:rPr>
                <w:rFonts w:cs="Arial"/>
                <w:sz w:val="10"/>
                <w:szCs w:val="10"/>
              </w:rPr>
            </w:pPr>
          </w:p>
          <w:p w14:paraId="5CF346A2" w14:textId="01140A10" w:rsidR="00514D26" w:rsidRPr="005E2607" w:rsidRDefault="00514D26" w:rsidP="00514D26">
            <w:pPr>
              <w:spacing w:line="276" w:lineRule="auto"/>
              <w:ind w:left="-265" w:right="-70" w:firstLine="284"/>
              <w:jc w:val="center"/>
              <w:rPr>
                <w:rFonts w:cs="Arial"/>
                <w:szCs w:val="22"/>
              </w:rPr>
            </w:pPr>
            <w:r w:rsidRPr="005E2607">
              <w:rPr>
                <w:rFonts w:cs="Arial"/>
                <w:szCs w:val="22"/>
              </w:rPr>
              <w:t>139</w:t>
            </w:r>
          </w:p>
        </w:tc>
        <w:tc>
          <w:tcPr>
            <w:tcW w:w="8210" w:type="dxa"/>
            <w:shd w:val="clear" w:color="auto" w:fill="auto"/>
            <w:noWrap/>
          </w:tcPr>
          <w:p w14:paraId="480EE1BD" w14:textId="77777777" w:rsidR="00514D26" w:rsidRPr="008753EC" w:rsidRDefault="00514D26" w:rsidP="00514D26">
            <w:pPr>
              <w:rPr>
                <w:rFonts w:cs="Arial"/>
                <w:b/>
                <w:sz w:val="10"/>
                <w:szCs w:val="10"/>
              </w:rPr>
            </w:pPr>
          </w:p>
          <w:p w14:paraId="7DF6DDA8"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v1308 No exhibir libros _ pago 12</w:t>
            </w:r>
          </w:p>
          <w:p w14:paraId="02A2799C" w14:textId="77777777" w:rsidR="00514D26" w:rsidRPr="005E2607" w:rsidRDefault="00514D26" w:rsidP="00514D26">
            <w:pPr>
              <w:rPr>
                <w:rFonts w:cs="Arial"/>
                <w:szCs w:val="22"/>
              </w:rPr>
            </w:pPr>
          </w:p>
          <w:p w14:paraId="2E2007A7"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1DD24B11"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con la no exhibición de libros y/o registros, según artículo 177 # 1 del Código Tributario.</w:t>
            </w:r>
          </w:p>
          <w:p w14:paraId="27969AE7" w14:textId="77777777" w:rsidR="00514D26" w:rsidRPr="005E2607" w:rsidRDefault="00514D26" w:rsidP="00514D26">
            <w:pPr>
              <w:pStyle w:val="Prrafodelista"/>
              <w:spacing w:line="276" w:lineRule="auto"/>
              <w:ind w:left="0"/>
              <w:rPr>
                <w:rFonts w:cs="Arial"/>
                <w:szCs w:val="22"/>
              </w:rPr>
            </w:pPr>
          </w:p>
          <w:p w14:paraId="57C14D95"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2DCA39C7" w14:textId="33568B9B" w:rsidR="00514D26"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del pago.</w:t>
            </w:r>
          </w:p>
          <w:p w14:paraId="1A368A89" w14:textId="77777777" w:rsidR="002E3503" w:rsidRPr="005E2607" w:rsidRDefault="002E3503" w:rsidP="00514D26">
            <w:pPr>
              <w:pStyle w:val="Prrafodelista"/>
              <w:spacing w:line="276" w:lineRule="auto"/>
              <w:ind w:left="0"/>
              <w:rPr>
                <w:rFonts w:cs="Arial"/>
                <w:szCs w:val="22"/>
              </w:rPr>
            </w:pPr>
          </w:p>
          <w:p w14:paraId="4217494E" w14:textId="77777777" w:rsidR="00514D26" w:rsidRPr="005E2607" w:rsidRDefault="00514D26" w:rsidP="002E3503">
            <w:pPr>
              <w:spacing w:line="276" w:lineRule="auto"/>
              <w:ind w:left="65"/>
              <w:rPr>
                <w:rFonts w:cs="Arial"/>
                <w:szCs w:val="22"/>
              </w:rPr>
            </w:pPr>
            <w:r w:rsidRPr="002E3503">
              <w:rPr>
                <w:rFonts w:cs="Arial"/>
                <w:i/>
                <w:iCs/>
                <w:szCs w:val="22"/>
              </w:rPr>
              <w:t>Ejemplo</w:t>
            </w:r>
            <w:r w:rsidRPr="005E2607">
              <w:rPr>
                <w:rFonts w:cs="Arial"/>
                <w:szCs w:val="22"/>
              </w:rPr>
              <w:t xml:space="preserve">: </w:t>
            </w:r>
          </w:p>
          <w:p w14:paraId="12641027" w14:textId="77777777" w:rsidR="00514D26" w:rsidRPr="005E2607" w:rsidRDefault="00514D26" w:rsidP="002E3503">
            <w:pPr>
              <w:spacing w:line="276" w:lineRule="auto"/>
              <w:ind w:left="65"/>
              <w:rPr>
                <w:rFonts w:cs="Arial"/>
                <w:szCs w:val="22"/>
              </w:rPr>
            </w:pPr>
            <w:r w:rsidRPr="005E2607">
              <w:rPr>
                <w:rFonts w:cs="Arial"/>
                <w:szCs w:val="22"/>
              </w:rPr>
              <w:t>Fecha de ejecución de la variable: 05/03/2020.</w:t>
            </w:r>
          </w:p>
          <w:p w14:paraId="23CC6157" w14:textId="77777777" w:rsidR="00514D26" w:rsidRPr="005E2607" w:rsidRDefault="00514D26" w:rsidP="002E3503">
            <w:pPr>
              <w:pStyle w:val="Prrafodelista"/>
              <w:spacing w:line="276" w:lineRule="auto"/>
              <w:ind w:left="65"/>
              <w:rPr>
                <w:rFonts w:cs="Arial"/>
                <w:szCs w:val="22"/>
              </w:rPr>
            </w:pPr>
            <w:r w:rsidRPr="005E2607">
              <w:rPr>
                <w:rFonts w:cs="Arial"/>
                <w:szCs w:val="22"/>
              </w:rPr>
              <w:t>Periodo de evaluación: Comprende los pagos efectuados desde el 01/03/2019 hasta el 29/02/2020.</w:t>
            </w:r>
          </w:p>
          <w:p w14:paraId="72BF10C8" w14:textId="70EC81C5" w:rsidR="00514D26" w:rsidRDefault="00514D26" w:rsidP="003B7499">
            <w:pPr>
              <w:spacing w:line="276" w:lineRule="auto"/>
              <w:rPr>
                <w:rFonts w:cs="Arial"/>
                <w:szCs w:val="22"/>
              </w:rPr>
            </w:pPr>
          </w:p>
          <w:p w14:paraId="38159569" w14:textId="77777777" w:rsidR="003B7499" w:rsidRDefault="003B7499" w:rsidP="003B7499">
            <w:pPr>
              <w:spacing w:line="276" w:lineRule="auto"/>
              <w:rPr>
                <w:szCs w:val="22"/>
              </w:rPr>
            </w:pPr>
            <w:r w:rsidRPr="008D6941">
              <w:rPr>
                <w:i/>
                <w:iCs/>
                <w:szCs w:val="22"/>
              </w:rPr>
              <w:t>Precisión</w:t>
            </w:r>
            <w:r>
              <w:rPr>
                <w:szCs w:val="22"/>
              </w:rPr>
              <w:t>:</w:t>
            </w:r>
          </w:p>
          <w:p w14:paraId="2F11B93C" w14:textId="77777777" w:rsidR="003B7499" w:rsidRPr="008D6941" w:rsidRDefault="003B7499" w:rsidP="003B7499">
            <w:pPr>
              <w:spacing w:line="276" w:lineRule="auto"/>
              <w:rPr>
                <w:szCs w:val="22"/>
              </w:rPr>
            </w:pPr>
            <w:r w:rsidRPr="008D6941">
              <w:rPr>
                <w:szCs w:val="22"/>
              </w:rPr>
              <w:t xml:space="preserve">La fecha de pago en los procesos de reimputación y compensación </w:t>
            </w:r>
            <w:r>
              <w:rPr>
                <w:szCs w:val="22"/>
              </w:rPr>
              <w:t>tomará en cuenta lo siguiente</w:t>
            </w:r>
            <w:r w:rsidRPr="008D6941">
              <w:rPr>
                <w:szCs w:val="22"/>
              </w:rPr>
              <w:t>:</w:t>
            </w:r>
          </w:p>
          <w:p w14:paraId="55FBEF57" w14:textId="77777777" w:rsidR="003B7499" w:rsidRDefault="003B7499" w:rsidP="003B7499">
            <w:pPr>
              <w:spacing w:line="276" w:lineRule="auto"/>
              <w:rPr>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3B7499" w14:paraId="4A67437F" w14:textId="77777777" w:rsidTr="00DF653C">
              <w:tc>
                <w:tcPr>
                  <w:tcW w:w="1985" w:type="dxa"/>
                  <w:shd w:val="clear" w:color="auto" w:fill="D9D9D9" w:themeFill="background1" w:themeFillShade="D9"/>
                  <w:vAlign w:val="center"/>
                </w:tcPr>
                <w:p w14:paraId="3D19AD74"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1D20149C"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72C35380"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3B7499" w14:paraId="180603BB" w14:textId="77777777" w:rsidTr="00DF653C">
              <w:tc>
                <w:tcPr>
                  <w:tcW w:w="1985" w:type="dxa"/>
                  <w:vAlign w:val="center"/>
                </w:tcPr>
                <w:p w14:paraId="76952B7C" w14:textId="77777777" w:rsidR="003B7499" w:rsidRPr="005D002D" w:rsidRDefault="003B7499"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REIMPUTACIÓN RECONOCIMIENTO DE PAGO CON ERROR</w:t>
                  </w:r>
                </w:p>
              </w:tc>
              <w:tc>
                <w:tcPr>
                  <w:tcW w:w="2552" w:type="dxa"/>
                  <w:vAlign w:val="center"/>
                </w:tcPr>
                <w:p w14:paraId="53B237C5" w14:textId="77777777"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771266FE" w14:textId="1201E2AE"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p>
              </w:tc>
            </w:tr>
            <w:tr w:rsidR="00DF653C" w14:paraId="78228FF8" w14:textId="77777777" w:rsidTr="00DF653C">
              <w:tc>
                <w:tcPr>
                  <w:tcW w:w="1985" w:type="dxa"/>
                  <w:vAlign w:val="center"/>
                </w:tcPr>
                <w:p w14:paraId="39C9CE50" w14:textId="77777777" w:rsidR="00DF653C" w:rsidRPr="005D002D" w:rsidRDefault="00DF653C"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0DFCA171" w14:textId="5C5CBC86" w:rsidR="00DF653C" w:rsidRPr="00032D18" w:rsidRDefault="00DF653C"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2FCA1F61" w14:textId="1BEC70A0" w:rsidR="00DF653C" w:rsidRPr="00032D18" w:rsidRDefault="00DF653C"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3B7499" w14:paraId="1CDE2D37" w14:textId="77777777" w:rsidTr="00DF653C">
              <w:tc>
                <w:tcPr>
                  <w:tcW w:w="1985" w:type="dxa"/>
                  <w:vAlign w:val="center"/>
                </w:tcPr>
                <w:p w14:paraId="60FA2516" w14:textId="77777777" w:rsidR="003B7499" w:rsidRPr="005D002D" w:rsidRDefault="003B7499"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776DB0E7" w14:textId="77777777" w:rsidR="003B7499" w:rsidRPr="00032D18" w:rsidRDefault="003B7499"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46288E0C" w14:textId="77777777" w:rsidR="003B7499" w:rsidRPr="00032D18" w:rsidRDefault="003B7499"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Pr>
                      <w:rFonts w:cs="Arial"/>
                      <w:color w:val="000000"/>
                      <w:sz w:val="20"/>
                      <w:szCs w:val="20"/>
                    </w:rPr>
                    <w:t>.</w:t>
                  </w:r>
                </w:p>
              </w:tc>
            </w:tr>
          </w:tbl>
          <w:p w14:paraId="12795C11" w14:textId="77777777" w:rsidR="003B7499" w:rsidRDefault="003B7499" w:rsidP="003B7499">
            <w:pPr>
              <w:spacing w:line="276" w:lineRule="auto"/>
              <w:rPr>
                <w:szCs w:val="22"/>
              </w:rPr>
            </w:pPr>
          </w:p>
          <w:p w14:paraId="26F3C21E"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706ABD4E" w14:textId="77777777" w:rsidR="00514D26" w:rsidRPr="00AA50AC" w:rsidRDefault="00514D26" w:rsidP="00514D26">
            <w:pPr>
              <w:pStyle w:val="Prrafodelista"/>
              <w:spacing w:line="276" w:lineRule="auto"/>
              <w:ind w:left="376"/>
              <w:rPr>
                <w:rFonts w:cs="Arial"/>
                <w:szCs w:val="22"/>
              </w:rPr>
            </w:pPr>
          </w:p>
          <w:p w14:paraId="49ED5352" w14:textId="54552880" w:rsidR="00514D26" w:rsidRPr="002E3503" w:rsidRDefault="00514D26" w:rsidP="004033AE">
            <w:pPr>
              <w:pStyle w:val="Prrafodelista"/>
              <w:numPr>
                <w:ilvl w:val="0"/>
                <w:numId w:val="166"/>
              </w:numPr>
              <w:ind w:left="349" w:hanging="284"/>
            </w:pPr>
            <w:r w:rsidRPr="00E85695">
              <w:rPr>
                <w:i/>
                <w:iCs/>
              </w:rPr>
              <w:t>Indicador</w:t>
            </w:r>
            <w:r w:rsidRPr="002E3503">
              <w:t xml:space="preserve">: </w:t>
            </w:r>
            <w:r w:rsidR="001074E2">
              <w:t>c</w:t>
            </w:r>
            <w:r w:rsidRPr="002E3503">
              <w:t>antidad de infracciones pagadas voluntariamente.</w:t>
            </w:r>
          </w:p>
          <w:p w14:paraId="30A23F8A" w14:textId="77777777" w:rsidR="00514D26" w:rsidRPr="00AA50AC" w:rsidRDefault="00514D26" w:rsidP="00622E52">
            <w:pPr>
              <w:pStyle w:val="Prrafodelista"/>
              <w:ind w:left="394" w:hanging="284"/>
              <w:rPr>
                <w:rFonts w:cs="Arial"/>
                <w:szCs w:val="22"/>
              </w:rPr>
            </w:pPr>
          </w:p>
          <w:p w14:paraId="13806F04" w14:textId="77777777" w:rsidR="00302A3D" w:rsidRDefault="00302A3D" w:rsidP="004033AE">
            <w:pPr>
              <w:pStyle w:val="Prrafodelista"/>
              <w:numPr>
                <w:ilvl w:val="0"/>
                <w:numId w:val="166"/>
              </w:numPr>
              <w:spacing w:line="276" w:lineRule="auto"/>
              <w:ind w:left="349" w:hanging="284"/>
              <w:rPr>
                <w:rFonts w:cs="Arial"/>
                <w:szCs w:val="22"/>
              </w:rPr>
            </w:pPr>
            <w:r w:rsidRPr="00E85695">
              <w:rPr>
                <w:rFonts w:cs="Arial"/>
                <w:i/>
                <w:iCs/>
                <w:szCs w:val="22"/>
              </w:rPr>
              <w:t>Consideraciones</w:t>
            </w:r>
            <w:r>
              <w:rPr>
                <w:rFonts w:cs="Arial"/>
                <w:szCs w:val="22"/>
              </w:rPr>
              <w:t xml:space="preserve">: </w:t>
            </w:r>
          </w:p>
          <w:p w14:paraId="412FB403" w14:textId="77777777" w:rsidR="00302A3D" w:rsidRPr="00302A3D" w:rsidRDefault="00302A3D" w:rsidP="00302A3D">
            <w:pPr>
              <w:pStyle w:val="Prrafodelista"/>
              <w:rPr>
                <w:rFonts w:cs="Arial"/>
                <w:szCs w:val="22"/>
              </w:rPr>
            </w:pPr>
          </w:p>
          <w:p w14:paraId="59D608F1" w14:textId="0E9BC553" w:rsidR="002E3503" w:rsidRPr="00302A3D" w:rsidRDefault="00302A3D" w:rsidP="004033AE">
            <w:pPr>
              <w:pStyle w:val="Prrafodelista"/>
              <w:numPr>
                <w:ilvl w:val="0"/>
                <w:numId w:val="277"/>
              </w:numPr>
              <w:spacing w:line="276" w:lineRule="auto"/>
              <w:ind w:left="632" w:hanging="283"/>
              <w:rPr>
                <w:rFonts w:cs="Arial"/>
                <w:szCs w:val="22"/>
              </w:rPr>
            </w:pPr>
            <w:r>
              <w:rPr>
                <w:rFonts w:cs="Arial"/>
                <w:szCs w:val="22"/>
              </w:rPr>
              <w:t>S</w:t>
            </w:r>
            <w:r w:rsidR="002E3503" w:rsidRPr="00302A3D">
              <w:rPr>
                <w:rFonts w:cs="Arial"/>
                <w:szCs w:val="22"/>
              </w:rPr>
              <w:t>e debe efectuar lo siguiente:</w:t>
            </w:r>
          </w:p>
          <w:p w14:paraId="68C3CA77" w14:textId="0995FB4A" w:rsidR="00514D26" w:rsidRPr="005E2607" w:rsidRDefault="00514D26" w:rsidP="004033AE">
            <w:pPr>
              <w:pStyle w:val="Prrafodelista"/>
              <w:numPr>
                <w:ilvl w:val="3"/>
                <w:numId w:val="173"/>
              </w:numPr>
              <w:spacing w:line="276" w:lineRule="auto"/>
              <w:ind w:left="1057" w:hanging="425"/>
              <w:rPr>
                <w:rFonts w:cs="Arial"/>
                <w:szCs w:val="22"/>
              </w:rPr>
            </w:pPr>
            <w:r w:rsidRPr="005E2607">
              <w:rPr>
                <w:rFonts w:cs="Arial"/>
                <w:szCs w:val="22"/>
              </w:rPr>
              <w:t>Agrupar por periodo tributario los pagos efectuados con el código de multa 060705.</w:t>
            </w:r>
          </w:p>
          <w:p w14:paraId="73F6980A" w14:textId="06F21DD7" w:rsidR="003B7499" w:rsidRPr="00AD3B08" w:rsidRDefault="00514D26" w:rsidP="004033AE">
            <w:pPr>
              <w:pStyle w:val="Prrafodelista"/>
              <w:numPr>
                <w:ilvl w:val="3"/>
                <w:numId w:val="173"/>
              </w:numPr>
              <w:spacing w:line="276" w:lineRule="auto"/>
              <w:ind w:left="1057" w:hanging="425"/>
              <w:rPr>
                <w:rFonts w:cs="Arial"/>
                <w:szCs w:val="22"/>
              </w:rPr>
            </w:pPr>
            <w:r w:rsidRPr="005E2607">
              <w:rPr>
                <w:rFonts w:cs="Arial"/>
                <w:szCs w:val="22"/>
              </w:rPr>
              <w:t xml:space="preserve">Establecer si en los periodos tributarios determinados en a) se tienen RM generadas con el código de multa 060705 en las etapas básicas </w:t>
            </w:r>
            <w:r w:rsidR="00630319">
              <w:rPr>
                <w:rFonts w:cs="Arial"/>
                <w:szCs w:val="22"/>
              </w:rPr>
              <w:t>N</w:t>
            </w:r>
            <w:r w:rsidRPr="005E2607">
              <w:rPr>
                <w:rFonts w:cs="Arial"/>
                <w:szCs w:val="22"/>
              </w:rPr>
              <w:t>otificad</w:t>
            </w:r>
            <w:r w:rsidR="00630319">
              <w:rPr>
                <w:rFonts w:cs="Arial"/>
                <w:szCs w:val="22"/>
              </w:rPr>
              <w:t>o</w:t>
            </w:r>
            <w:r w:rsidRPr="005E2607">
              <w:rPr>
                <w:rFonts w:cs="Arial"/>
                <w:szCs w:val="22"/>
              </w:rPr>
              <w:t xml:space="preserve"> o </w:t>
            </w:r>
            <w:r w:rsidR="00630319">
              <w:rPr>
                <w:rFonts w:cs="Arial"/>
                <w:szCs w:val="22"/>
              </w:rPr>
              <w:t>E</w:t>
            </w:r>
            <w:r w:rsidRPr="005E2607">
              <w:rPr>
                <w:rFonts w:cs="Arial"/>
                <w:szCs w:val="22"/>
              </w:rPr>
              <w:t xml:space="preserve">n </w:t>
            </w:r>
            <w:r w:rsidR="00630319">
              <w:rPr>
                <w:rFonts w:cs="Arial"/>
                <w:szCs w:val="22"/>
              </w:rPr>
              <w:t>C</w:t>
            </w:r>
            <w:r w:rsidRPr="005E2607">
              <w:rPr>
                <w:rFonts w:cs="Arial"/>
                <w:szCs w:val="22"/>
              </w:rPr>
              <w:t xml:space="preserve">obranza </w:t>
            </w:r>
            <w:r w:rsidR="00630319">
              <w:rPr>
                <w:rFonts w:cs="Arial"/>
                <w:szCs w:val="22"/>
              </w:rPr>
              <w:t>C</w:t>
            </w:r>
            <w:r w:rsidRPr="005E2607">
              <w:rPr>
                <w:rFonts w:cs="Arial"/>
                <w:szCs w:val="22"/>
              </w:rPr>
              <w:t>oactiva.</w:t>
            </w:r>
          </w:p>
          <w:p w14:paraId="087D8088" w14:textId="77777777" w:rsidR="00514D26" w:rsidRPr="005E2607" w:rsidRDefault="00514D26" w:rsidP="004033AE">
            <w:pPr>
              <w:pStyle w:val="Prrafodelista"/>
              <w:numPr>
                <w:ilvl w:val="3"/>
                <w:numId w:val="173"/>
              </w:numPr>
              <w:spacing w:line="276" w:lineRule="auto"/>
              <w:ind w:left="1057" w:hanging="425"/>
              <w:rPr>
                <w:rFonts w:cs="Arial"/>
                <w:szCs w:val="22"/>
              </w:rPr>
            </w:pPr>
            <w:r w:rsidRPr="005E2607">
              <w:rPr>
                <w:rFonts w:cs="Arial"/>
                <w:szCs w:val="22"/>
              </w:rPr>
              <w:t>Contar los periodos tributarios en los que se han realizado los pagos señalados en a) y que no tienen RM asociadas según lo señalado en b).</w:t>
            </w:r>
          </w:p>
          <w:p w14:paraId="31F50B1C" w14:textId="3ED21C33" w:rsidR="00514D26" w:rsidRPr="00C85E07" w:rsidRDefault="00514D26" w:rsidP="004033AE">
            <w:pPr>
              <w:pStyle w:val="Prrafodelista"/>
              <w:numPr>
                <w:ilvl w:val="3"/>
                <w:numId w:val="173"/>
              </w:numPr>
              <w:spacing w:line="276" w:lineRule="auto"/>
              <w:ind w:left="1057" w:hanging="425"/>
              <w:rPr>
                <w:rFonts w:cs="Arial"/>
                <w:szCs w:val="22"/>
              </w:rPr>
            </w:pPr>
            <w:r w:rsidRPr="005E2607">
              <w:rPr>
                <w:rFonts w:cs="Arial"/>
                <w:szCs w:val="22"/>
              </w:rPr>
              <w:t>El número determinado en c) corresponderá a la cantidad de infracciones pagadas voluntariamente.</w:t>
            </w:r>
          </w:p>
          <w:p w14:paraId="4E57B199" w14:textId="49A7B8D1" w:rsidR="00514D26" w:rsidRDefault="00514D26" w:rsidP="004033AE">
            <w:pPr>
              <w:pStyle w:val="Prrafodelista"/>
              <w:numPr>
                <w:ilvl w:val="0"/>
                <w:numId w:val="172"/>
              </w:numPr>
              <w:spacing w:line="276" w:lineRule="auto"/>
              <w:ind w:left="632" w:hanging="272"/>
              <w:rPr>
                <w:rFonts w:cs="Arial"/>
                <w:szCs w:val="22"/>
              </w:rPr>
            </w:pPr>
            <w:r w:rsidRPr="00AD3B08">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AD3B08">
              <w:rPr>
                <w:rFonts w:cs="Arial"/>
                <w:szCs w:val="22"/>
              </w:rPr>
              <w:t>reimputaciones</w:t>
            </w:r>
            <w:proofErr w:type="spellEnd"/>
            <w:r w:rsidRPr="00AD3B08">
              <w:rPr>
                <w:rFonts w:cs="Arial"/>
                <w:szCs w:val="22"/>
              </w:rPr>
              <w:t xml:space="preserve"> y compensaciones realizadas al código de multa 060705 y excluir las </w:t>
            </w:r>
            <w:proofErr w:type="spellStart"/>
            <w:r w:rsidRPr="00AD3B08">
              <w:rPr>
                <w:rFonts w:cs="Arial"/>
                <w:szCs w:val="22"/>
              </w:rPr>
              <w:t>reimputaciones</w:t>
            </w:r>
            <w:proofErr w:type="spellEnd"/>
            <w:r w:rsidRPr="00AD3B08">
              <w:rPr>
                <w:rFonts w:cs="Arial"/>
                <w:szCs w:val="22"/>
              </w:rPr>
              <w:t xml:space="preserve"> y compensaciones realizadas hacia otros tributos.</w:t>
            </w:r>
          </w:p>
          <w:p w14:paraId="1440EEB2" w14:textId="46FF6886" w:rsidR="00AD3B08" w:rsidRPr="007A38E4" w:rsidRDefault="00AD3B08" w:rsidP="004033AE">
            <w:pPr>
              <w:pStyle w:val="Prrafodelista"/>
              <w:numPr>
                <w:ilvl w:val="0"/>
                <w:numId w:val="172"/>
              </w:numPr>
              <w:spacing w:line="276" w:lineRule="auto"/>
              <w:ind w:left="632" w:hanging="272"/>
              <w:rPr>
                <w:rFonts w:cs="Arial"/>
                <w:szCs w:val="22"/>
              </w:rPr>
            </w:pPr>
            <w:r>
              <w:rPr>
                <w:rFonts w:cs="Arial"/>
                <w:color w:val="000000"/>
                <w:szCs w:val="22"/>
                <w:shd w:val="clear" w:color="auto" w:fill="FFFFFF"/>
              </w:rPr>
              <w:t xml:space="preserve">Para </w:t>
            </w:r>
            <w:r w:rsidR="002E3503">
              <w:rPr>
                <w:rFonts w:cs="Arial"/>
                <w:color w:val="000000"/>
                <w:szCs w:val="22"/>
                <w:shd w:val="clear" w:color="auto" w:fill="FFFFFF"/>
              </w:rPr>
              <w:t xml:space="preserve"> la detección de las RM se debe</w:t>
            </w:r>
            <w:r w:rsidR="002E3503" w:rsidRPr="008F1226">
              <w:rPr>
                <w:rFonts w:cs="Arial"/>
                <w:color w:val="000000"/>
                <w:szCs w:val="22"/>
                <w:shd w:val="clear" w:color="auto" w:fill="FFFFFF"/>
              </w:rPr>
              <w:t xml:space="preserve"> considera</w:t>
            </w:r>
            <w:r w:rsidR="002E3503">
              <w:rPr>
                <w:rFonts w:cs="Arial"/>
                <w:color w:val="000000"/>
                <w:szCs w:val="22"/>
                <w:shd w:val="clear" w:color="auto" w:fill="FFFFFF"/>
              </w:rPr>
              <w:t>r aquellas</w:t>
            </w:r>
            <w:r w:rsidR="002E3503" w:rsidRPr="007A38E4">
              <w:rPr>
                <w:rFonts w:cs="Arial"/>
                <w:color w:val="000000"/>
                <w:szCs w:val="22"/>
                <w:shd w:val="clear" w:color="auto" w:fill="FFFFFF"/>
              </w:rPr>
              <w:t xml:space="preserve"> </w:t>
            </w:r>
            <w:r w:rsidRPr="007A38E4">
              <w:rPr>
                <w:rFonts w:cs="Arial"/>
                <w:color w:val="000000"/>
                <w:szCs w:val="22"/>
                <w:shd w:val="clear" w:color="auto" w:fill="FFFFFF"/>
              </w:rPr>
              <w:t xml:space="preserve">notificadas hasta el </w:t>
            </w:r>
            <w:r w:rsidRPr="007A38E4">
              <w:rPr>
                <w:rFonts w:cs="Arial"/>
                <w:szCs w:val="22"/>
              </w:rPr>
              <w:t>último mes anterior a la fecha de ejecución del cálculo de la variable.</w:t>
            </w:r>
          </w:p>
          <w:p w14:paraId="1A11DD56" w14:textId="77777777" w:rsidR="00AD3B08" w:rsidRPr="006A2143" w:rsidRDefault="00AD3B08" w:rsidP="002E3503">
            <w:pPr>
              <w:spacing w:line="276" w:lineRule="auto"/>
              <w:ind w:left="632"/>
              <w:rPr>
                <w:rFonts w:cs="Arial"/>
                <w:color w:val="000000"/>
                <w:szCs w:val="22"/>
                <w:shd w:val="clear" w:color="auto" w:fill="FFFFFF"/>
              </w:rPr>
            </w:pPr>
            <w:r w:rsidRPr="002E3503">
              <w:rPr>
                <w:rFonts w:cs="Arial"/>
                <w:i/>
                <w:iCs/>
                <w:color w:val="000000"/>
                <w:szCs w:val="22"/>
                <w:shd w:val="clear" w:color="auto" w:fill="FFFFFF"/>
              </w:rPr>
              <w:t>Ejemplo</w:t>
            </w:r>
            <w:r>
              <w:rPr>
                <w:rFonts w:cs="Arial"/>
                <w:color w:val="000000"/>
                <w:szCs w:val="22"/>
                <w:shd w:val="clear" w:color="auto" w:fill="FFFFFF"/>
              </w:rPr>
              <w:t>:</w:t>
            </w:r>
          </w:p>
          <w:p w14:paraId="263D89C8" w14:textId="77777777" w:rsidR="00630319" w:rsidRDefault="00AD3B08" w:rsidP="00630319">
            <w:pPr>
              <w:pStyle w:val="Prrafodelista"/>
              <w:spacing w:line="276" w:lineRule="auto"/>
              <w:ind w:left="632"/>
              <w:rPr>
                <w:rFonts w:cs="Arial"/>
                <w:color w:val="000000"/>
                <w:szCs w:val="22"/>
                <w:shd w:val="clear" w:color="auto" w:fill="FFFFFF"/>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7E8F48FB" w14:textId="77777777" w:rsidR="00630319" w:rsidRDefault="00630319" w:rsidP="00630319">
            <w:pPr>
              <w:pStyle w:val="Prrafodelista"/>
              <w:spacing w:line="276" w:lineRule="auto"/>
              <w:ind w:left="632"/>
              <w:rPr>
                <w:rFonts w:cs="Arial"/>
                <w:color w:val="000000"/>
                <w:szCs w:val="22"/>
                <w:shd w:val="clear" w:color="auto" w:fill="FFFFFF"/>
              </w:rPr>
            </w:pPr>
          </w:p>
          <w:p w14:paraId="5DE74AD5" w14:textId="21DB8BCF" w:rsidR="00AD3B08" w:rsidRPr="00AD3B08" w:rsidRDefault="00AD3B08" w:rsidP="00630319">
            <w:pPr>
              <w:pStyle w:val="Prrafodelista"/>
              <w:spacing w:line="276" w:lineRule="auto"/>
              <w:ind w:left="632"/>
              <w:rPr>
                <w:rFonts w:cs="Arial"/>
                <w:szCs w:val="22"/>
              </w:rPr>
            </w:pPr>
            <w:r w:rsidRPr="007A38E4">
              <w:rPr>
                <w:rFonts w:cs="Arial"/>
                <w:i/>
                <w:iCs/>
                <w:szCs w:val="18"/>
              </w:rPr>
              <w:t>Precisiones</w:t>
            </w:r>
            <w:r>
              <w:rPr>
                <w:rFonts w:cs="Arial"/>
                <w:szCs w:val="18"/>
              </w:rPr>
              <w:t>:</w:t>
            </w:r>
          </w:p>
          <w:p w14:paraId="154526EE" w14:textId="248D3235" w:rsidR="00514D26" w:rsidRPr="00AD3B08" w:rsidRDefault="00514D26" w:rsidP="004033AE">
            <w:pPr>
              <w:pStyle w:val="Prrafodelista"/>
              <w:numPr>
                <w:ilvl w:val="0"/>
                <w:numId w:val="169"/>
              </w:numPr>
              <w:spacing w:line="276" w:lineRule="auto"/>
              <w:ind w:left="961" w:hanging="284"/>
              <w:rPr>
                <w:rFonts w:cs="Arial"/>
                <w:szCs w:val="22"/>
              </w:rPr>
            </w:pPr>
            <w:r w:rsidRPr="00AD3B08">
              <w:rPr>
                <w:rFonts w:cs="Arial"/>
                <w:iCs/>
                <w:szCs w:val="22"/>
              </w:rPr>
              <w:t xml:space="preserve">No se deben incluir en el cálculo, las </w:t>
            </w:r>
            <w:r w:rsidR="00AD3B08">
              <w:rPr>
                <w:rFonts w:cs="Arial"/>
                <w:iCs/>
                <w:szCs w:val="22"/>
              </w:rPr>
              <w:t>RM</w:t>
            </w:r>
            <w:r w:rsidRPr="00AD3B08">
              <w:rPr>
                <w:rFonts w:cs="Arial"/>
                <w:iCs/>
                <w:szCs w:val="22"/>
              </w:rPr>
              <w:t xml:space="preserve"> que hayan</w:t>
            </w:r>
            <w:r w:rsidRPr="00AD3B08">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 </w:t>
            </w:r>
          </w:p>
          <w:p w14:paraId="18F344F7" w14:textId="4B54C223" w:rsidR="00514D26" w:rsidRDefault="00AD3B08" w:rsidP="00AD3B08">
            <w:pPr>
              <w:pStyle w:val="Prrafodelista"/>
              <w:spacing w:line="276" w:lineRule="auto"/>
              <w:ind w:left="961"/>
              <w:rPr>
                <w:rFonts w:cs="Arial"/>
                <w:szCs w:val="22"/>
              </w:rPr>
            </w:pPr>
            <w:r w:rsidRPr="005E2607">
              <w:rPr>
                <w:rFonts w:cs="Arial"/>
                <w:szCs w:val="22"/>
              </w:rPr>
              <w:t>No se incluirán en esta excepción, l</w:t>
            </w:r>
            <w:r>
              <w:rPr>
                <w:rFonts w:cs="Arial"/>
                <w:szCs w:val="22"/>
              </w:rPr>
              <w:t>a</w:t>
            </w:r>
            <w:r w:rsidRPr="005E2607">
              <w:rPr>
                <w:rFonts w:cs="Arial"/>
                <w:szCs w:val="22"/>
              </w:rPr>
              <w:t xml:space="preserve">s </w:t>
            </w:r>
            <w:r>
              <w:rPr>
                <w:rFonts w:cs="Arial"/>
                <w:szCs w:val="22"/>
              </w:rPr>
              <w:t>RM</w:t>
            </w:r>
            <w:r w:rsidRPr="005E2607">
              <w:rPr>
                <w:rFonts w:cs="Arial"/>
                <w:szCs w:val="22"/>
              </w:rPr>
              <w:t xml:space="preserve"> que se encuentran bien emitid</w:t>
            </w:r>
            <w:r>
              <w:rPr>
                <w:rFonts w:cs="Arial"/>
                <w:szCs w:val="22"/>
              </w:rPr>
              <w:t>a</w:t>
            </w:r>
            <w:r w:rsidRPr="005E2607">
              <w:rPr>
                <w:rFonts w:cs="Arial"/>
                <w:szCs w:val="22"/>
              </w:rPr>
              <w:t>s</w:t>
            </w:r>
            <w:r>
              <w:rPr>
                <w:rFonts w:cs="Arial"/>
                <w:szCs w:val="22"/>
              </w:rPr>
              <w:t>,</w:t>
            </w:r>
            <w:r w:rsidRPr="005E2607">
              <w:rPr>
                <w:rFonts w:cs="Arial"/>
                <w:szCs w:val="22"/>
              </w:rPr>
              <w:t xml:space="preserve"> </w:t>
            </w:r>
            <w:r w:rsidRPr="003B039A">
              <w:rPr>
                <w:rFonts w:cs="Arial"/>
                <w:szCs w:val="22"/>
              </w:rPr>
              <w:t>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7BBD68E0" w14:textId="4F399EAD" w:rsidR="00AD3B08" w:rsidRPr="002224B5" w:rsidRDefault="00AD3B08" w:rsidP="004033AE">
            <w:pPr>
              <w:pStyle w:val="Prrafodelista"/>
              <w:numPr>
                <w:ilvl w:val="0"/>
                <w:numId w:val="169"/>
              </w:numPr>
              <w:spacing w:line="276" w:lineRule="auto"/>
              <w:ind w:left="961" w:hanging="284"/>
              <w:rPr>
                <w:rFonts w:cs="Arial"/>
                <w:szCs w:val="22"/>
              </w:rPr>
            </w:pPr>
            <w:r w:rsidRPr="002224B5">
              <w:rPr>
                <w:szCs w:val="22"/>
              </w:rPr>
              <w:t xml:space="preserve">La información sobre el “Saldo </w:t>
            </w:r>
            <w:r w:rsidR="00630319">
              <w:rPr>
                <w:szCs w:val="22"/>
              </w:rPr>
              <w:t xml:space="preserve">de deuda </w:t>
            </w:r>
            <w:r w:rsidRPr="002224B5">
              <w:rPr>
                <w:szCs w:val="22"/>
              </w:rPr>
              <w:t xml:space="preserve">del Valor” será tomada de la </w:t>
            </w:r>
            <w:proofErr w:type="spellStart"/>
            <w:r w:rsidRPr="002224B5">
              <w:rPr>
                <w:szCs w:val="22"/>
              </w:rPr>
              <w:t>ultima</w:t>
            </w:r>
            <w:proofErr w:type="spellEnd"/>
            <w:r w:rsidRPr="002224B5">
              <w:rPr>
                <w:szCs w:val="22"/>
              </w:rPr>
              <w:t xml:space="preserve"> fotografía mensual cargada a la ejecución de la variable.</w:t>
            </w:r>
          </w:p>
          <w:p w14:paraId="2C6D4127" w14:textId="77777777" w:rsidR="00AD3B08" w:rsidRDefault="00AD3B08" w:rsidP="002E3503">
            <w:pPr>
              <w:pStyle w:val="Prrafodelista"/>
              <w:spacing w:line="276" w:lineRule="auto"/>
              <w:ind w:left="1057"/>
              <w:rPr>
                <w:szCs w:val="22"/>
              </w:rPr>
            </w:pPr>
            <w:r w:rsidRPr="002E3503">
              <w:rPr>
                <w:i/>
                <w:iCs/>
                <w:szCs w:val="22"/>
              </w:rPr>
              <w:t>Ejemplo</w:t>
            </w:r>
            <w:r>
              <w:rPr>
                <w:szCs w:val="22"/>
              </w:rPr>
              <w:t>:</w:t>
            </w:r>
          </w:p>
          <w:p w14:paraId="0848D9EC" w14:textId="76693EAB" w:rsidR="00AD3B08" w:rsidRPr="005E2607" w:rsidRDefault="00AD3B08" w:rsidP="002E3503">
            <w:pPr>
              <w:pStyle w:val="Prrafodelista"/>
              <w:spacing w:line="276" w:lineRule="auto"/>
              <w:ind w:left="1057"/>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47A97CAA" w14:textId="77777777" w:rsidR="00514D26" w:rsidRPr="005E2607" w:rsidRDefault="00514D26" w:rsidP="00514D26">
            <w:pPr>
              <w:spacing w:line="276" w:lineRule="auto"/>
              <w:rPr>
                <w:rFonts w:cs="Arial"/>
                <w:szCs w:val="22"/>
              </w:rPr>
            </w:pPr>
          </w:p>
          <w:p w14:paraId="6F320DBD" w14:textId="77777777" w:rsidR="00622E52" w:rsidRPr="005E2607" w:rsidRDefault="00622E52" w:rsidP="00622E52">
            <w:pPr>
              <w:spacing w:line="276" w:lineRule="auto"/>
              <w:rPr>
                <w:rFonts w:cs="Arial"/>
                <w:szCs w:val="22"/>
                <w:u w:val="single"/>
              </w:rPr>
            </w:pPr>
            <w:r w:rsidRPr="005E2607">
              <w:rPr>
                <w:rFonts w:cs="Arial"/>
                <w:szCs w:val="22"/>
                <w:u w:val="single"/>
              </w:rPr>
              <w:t>Fuente de información</w:t>
            </w:r>
          </w:p>
          <w:p w14:paraId="6E45EEB6" w14:textId="77777777" w:rsidR="00622E52" w:rsidRPr="00B70D44" w:rsidRDefault="00622E52" w:rsidP="004033AE">
            <w:pPr>
              <w:pStyle w:val="Prrafodelista"/>
              <w:numPr>
                <w:ilvl w:val="0"/>
                <w:numId w:val="166"/>
              </w:numPr>
              <w:spacing w:line="276" w:lineRule="auto"/>
              <w:ind w:left="394" w:hanging="284"/>
              <w:rPr>
                <w:rFonts w:cs="Arial"/>
                <w:color w:val="000000"/>
                <w:szCs w:val="22"/>
              </w:rPr>
            </w:pPr>
            <w:r w:rsidRPr="00B70D44">
              <w:rPr>
                <w:rFonts w:cs="Arial"/>
                <w:color w:val="000000"/>
                <w:szCs w:val="22"/>
              </w:rPr>
              <w:t>Valores</w:t>
            </w:r>
          </w:p>
          <w:p w14:paraId="0BE3C16B" w14:textId="77777777" w:rsidR="00622E52" w:rsidRDefault="00622E52" w:rsidP="002E3503">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3B7FDEBE"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Compensaciones</w:t>
            </w:r>
          </w:p>
          <w:p w14:paraId="3390F3B2" w14:textId="77777777" w:rsidR="00622E52" w:rsidRDefault="00622E52" w:rsidP="002E3503">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5AE1B0E1" w14:textId="77777777" w:rsidR="00622E52" w:rsidRDefault="00622E52" w:rsidP="004033AE">
            <w:pPr>
              <w:pStyle w:val="Prrafodelista"/>
              <w:numPr>
                <w:ilvl w:val="0"/>
                <w:numId w:val="166"/>
              </w:numPr>
              <w:spacing w:line="276" w:lineRule="auto"/>
              <w:ind w:left="394" w:hanging="284"/>
              <w:rPr>
                <w:rFonts w:cs="Arial"/>
                <w:szCs w:val="22"/>
              </w:rPr>
            </w:pPr>
            <w:r w:rsidRPr="00B70D44">
              <w:rPr>
                <w:rFonts w:cs="Arial"/>
                <w:szCs w:val="22"/>
              </w:rPr>
              <w:t>Pagos</w:t>
            </w:r>
          </w:p>
          <w:p w14:paraId="7161BAE1" w14:textId="1F4B90F1" w:rsidR="00514D26" w:rsidRPr="000A50FB" w:rsidRDefault="00622E52" w:rsidP="002E3503">
            <w:pPr>
              <w:ind w:left="490"/>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7BE9A791" w14:textId="77777777" w:rsidR="00514D26" w:rsidRPr="00CE0860" w:rsidRDefault="00514D26" w:rsidP="00514D26">
            <w:pPr>
              <w:spacing w:line="276" w:lineRule="auto"/>
              <w:rPr>
                <w:rFonts w:cs="Arial"/>
                <w:color w:val="000000"/>
                <w:sz w:val="10"/>
                <w:szCs w:val="10"/>
                <w:u w:val="single"/>
              </w:rPr>
            </w:pPr>
          </w:p>
        </w:tc>
      </w:tr>
      <w:tr w:rsidR="00514D26" w:rsidRPr="00381A51" w14:paraId="776B4D91" w14:textId="77777777" w:rsidTr="002A75F5">
        <w:trPr>
          <w:trHeight w:val="270"/>
        </w:trPr>
        <w:tc>
          <w:tcPr>
            <w:tcW w:w="568" w:type="dxa"/>
            <w:shd w:val="clear" w:color="auto" w:fill="auto"/>
            <w:noWrap/>
          </w:tcPr>
          <w:p w14:paraId="78D2BAB0" w14:textId="77777777" w:rsidR="00514D26" w:rsidRDefault="00514D26" w:rsidP="00514D26">
            <w:pPr>
              <w:spacing w:line="276" w:lineRule="auto"/>
              <w:ind w:left="-265" w:right="-70" w:firstLine="284"/>
              <w:jc w:val="center"/>
              <w:rPr>
                <w:rFonts w:cs="Arial"/>
                <w:sz w:val="10"/>
                <w:szCs w:val="10"/>
              </w:rPr>
            </w:pPr>
          </w:p>
          <w:p w14:paraId="7F167DDD" w14:textId="4750D897" w:rsidR="00514D26" w:rsidRPr="005E2607" w:rsidRDefault="00514D26" w:rsidP="00514D26">
            <w:pPr>
              <w:spacing w:line="276" w:lineRule="auto"/>
              <w:ind w:left="-265" w:right="-70" w:firstLine="284"/>
              <w:jc w:val="center"/>
              <w:rPr>
                <w:rFonts w:cs="Arial"/>
                <w:szCs w:val="22"/>
              </w:rPr>
            </w:pPr>
            <w:r w:rsidRPr="005E2607">
              <w:rPr>
                <w:rFonts w:cs="Arial"/>
                <w:szCs w:val="22"/>
              </w:rPr>
              <w:t>140</w:t>
            </w:r>
          </w:p>
        </w:tc>
        <w:tc>
          <w:tcPr>
            <w:tcW w:w="8210" w:type="dxa"/>
            <w:shd w:val="clear" w:color="auto" w:fill="auto"/>
            <w:noWrap/>
          </w:tcPr>
          <w:p w14:paraId="4D4B2CF1" w14:textId="77777777" w:rsidR="00514D26" w:rsidRPr="008753EC" w:rsidRDefault="00514D26" w:rsidP="00514D26">
            <w:pPr>
              <w:rPr>
                <w:rFonts w:cs="Arial"/>
                <w:b/>
                <w:sz w:val="10"/>
                <w:szCs w:val="10"/>
              </w:rPr>
            </w:pPr>
          </w:p>
          <w:p w14:paraId="58080645"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v1309 No proporcionar información _ valores 12</w:t>
            </w:r>
          </w:p>
          <w:p w14:paraId="46E57469" w14:textId="77777777" w:rsidR="00514D26" w:rsidRPr="005E2607" w:rsidRDefault="00514D26" w:rsidP="00514D26">
            <w:pPr>
              <w:rPr>
                <w:rFonts w:cs="Arial"/>
                <w:szCs w:val="22"/>
              </w:rPr>
            </w:pPr>
          </w:p>
          <w:p w14:paraId="6BAFB6D6"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4F060FA6"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 (RM) generadas por la infracción relacionada con no proporcionar información requerida por la SUNAT, según artículo 177 # 5 del Código Tributario.</w:t>
            </w:r>
          </w:p>
          <w:p w14:paraId="36934054" w14:textId="77777777" w:rsidR="00514D26" w:rsidRPr="005E2607" w:rsidRDefault="00514D26" w:rsidP="00514D26">
            <w:pPr>
              <w:pStyle w:val="Prrafodelista"/>
              <w:spacing w:line="276" w:lineRule="auto"/>
              <w:ind w:left="0"/>
              <w:rPr>
                <w:rFonts w:cs="Arial"/>
                <w:szCs w:val="22"/>
              </w:rPr>
            </w:pPr>
          </w:p>
          <w:p w14:paraId="4A179501"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05BC33F0"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 notificación del valor.</w:t>
            </w:r>
          </w:p>
          <w:p w14:paraId="702A92F0" w14:textId="77777777" w:rsidR="002E3503" w:rsidRDefault="002E3503" w:rsidP="002E3503">
            <w:pPr>
              <w:spacing w:line="276" w:lineRule="auto"/>
              <w:ind w:left="65"/>
              <w:rPr>
                <w:rFonts w:cs="Arial"/>
                <w:i/>
                <w:iCs/>
                <w:szCs w:val="22"/>
              </w:rPr>
            </w:pPr>
          </w:p>
          <w:p w14:paraId="2021393C" w14:textId="639898CB" w:rsidR="00514D26" w:rsidRPr="005E2607" w:rsidRDefault="00514D26" w:rsidP="002E3503">
            <w:pPr>
              <w:spacing w:line="276" w:lineRule="auto"/>
              <w:ind w:left="65"/>
              <w:rPr>
                <w:rFonts w:cs="Arial"/>
                <w:szCs w:val="22"/>
              </w:rPr>
            </w:pPr>
            <w:r w:rsidRPr="002E3503">
              <w:rPr>
                <w:rFonts w:cs="Arial"/>
                <w:i/>
                <w:iCs/>
                <w:szCs w:val="22"/>
              </w:rPr>
              <w:t>Ejemplo</w:t>
            </w:r>
            <w:r w:rsidRPr="005E2607">
              <w:rPr>
                <w:rFonts w:cs="Arial"/>
                <w:szCs w:val="22"/>
              </w:rPr>
              <w:t xml:space="preserve">: </w:t>
            </w:r>
          </w:p>
          <w:p w14:paraId="359D6B5E" w14:textId="77777777" w:rsidR="00514D26" w:rsidRPr="005E2607" w:rsidRDefault="00514D26" w:rsidP="002E3503">
            <w:pPr>
              <w:spacing w:line="276" w:lineRule="auto"/>
              <w:ind w:left="65"/>
              <w:rPr>
                <w:rFonts w:cs="Arial"/>
                <w:szCs w:val="22"/>
              </w:rPr>
            </w:pPr>
            <w:r w:rsidRPr="005E2607">
              <w:rPr>
                <w:rFonts w:cs="Arial"/>
                <w:szCs w:val="22"/>
              </w:rPr>
              <w:t>Fecha de ejecución de la variable: 05/03/2020.</w:t>
            </w:r>
          </w:p>
          <w:p w14:paraId="732CD44E" w14:textId="77777777" w:rsidR="00514D26" w:rsidRPr="005E2607" w:rsidRDefault="00514D26" w:rsidP="002E3503">
            <w:pPr>
              <w:pStyle w:val="Prrafodelista"/>
              <w:spacing w:line="276" w:lineRule="auto"/>
              <w:ind w:left="65"/>
              <w:rPr>
                <w:rFonts w:cs="Arial"/>
                <w:szCs w:val="22"/>
              </w:rPr>
            </w:pPr>
            <w:r w:rsidRPr="005E2607">
              <w:rPr>
                <w:rFonts w:cs="Arial"/>
                <w:szCs w:val="22"/>
              </w:rPr>
              <w:t>Periodo de evaluación: Comprende RM notificadas desde el 01/03/2019 hasta el 29/02/2020.</w:t>
            </w:r>
          </w:p>
          <w:p w14:paraId="19D9A867" w14:textId="77777777" w:rsidR="00514D26" w:rsidRPr="005E2607" w:rsidRDefault="00514D26" w:rsidP="00514D26">
            <w:pPr>
              <w:pStyle w:val="Prrafodelista"/>
              <w:spacing w:line="276" w:lineRule="auto"/>
              <w:ind w:left="230"/>
              <w:rPr>
                <w:rFonts w:cs="Arial"/>
                <w:szCs w:val="22"/>
              </w:rPr>
            </w:pPr>
          </w:p>
          <w:p w14:paraId="4E1E38D4"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78770CCE" w14:textId="77777777" w:rsidR="00514D26" w:rsidRPr="002E3503" w:rsidRDefault="00514D26" w:rsidP="002E3503"/>
          <w:p w14:paraId="0A333B57" w14:textId="51CD1505" w:rsidR="00514D26" w:rsidRPr="002E3503" w:rsidRDefault="00514D26" w:rsidP="004033AE">
            <w:pPr>
              <w:pStyle w:val="Prrafodelista"/>
              <w:numPr>
                <w:ilvl w:val="0"/>
                <w:numId w:val="278"/>
              </w:numPr>
              <w:ind w:left="349" w:hanging="284"/>
            </w:pPr>
            <w:r w:rsidRPr="00302A3D">
              <w:rPr>
                <w:i/>
                <w:iCs/>
              </w:rPr>
              <w:t>Indicador</w:t>
            </w:r>
            <w:r w:rsidRPr="002E3503">
              <w:t xml:space="preserve">: </w:t>
            </w:r>
            <w:r w:rsidR="00302A3D">
              <w:t>c</w:t>
            </w:r>
            <w:r w:rsidRPr="002E3503">
              <w:t xml:space="preserve">antidad de RM generadas en las etapas básicas </w:t>
            </w:r>
            <w:r w:rsidR="00630319">
              <w:t>N</w:t>
            </w:r>
            <w:r w:rsidRPr="002E3503">
              <w:t>otificad</w:t>
            </w:r>
            <w:r w:rsidR="00630319">
              <w:t>o</w:t>
            </w:r>
            <w:r w:rsidRPr="002E3503">
              <w:t xml:space="preserve"> o en </w:t>
            </w:r>
            <w:r w:rsidR="00630319">
              <w:t>C</w:t>
            </w:r>
            <w:r w:rsidRPr="002E3503">
              <w:t xml:space="preserve">obranza </w:t>
            </w:r>
            <w:r w:rsidR="00630319">
              <w:t>C</w:t>
            </w:r>
            <w:r w:rsidRPr="002E3503">
              <w:t>oactiva.</w:t>
            </w:r>
          </w:p>
          <w:p w14:paraId="6A783FDC" w14:textId="77777777" w:rsidR="00514D26" w:rsidRPr="002E3503" w:rsidRDefault="00514D26" w:rsidP="002E3503"/>
          <w:p w14:paraId="2236D129" w14:textId="5FBC310E" w:rsidR="00514D26" w:rsidRPr="002E3503" w:rsidRDefault="00302A3D" w:rsidP="004033AE">
            <w:pPr>
              <w:pStyle w:val="Prrafodelista"/>
              <w:numPr>
                <w:ilvl w:val="0"/>
                <w:numId w:val="278"/>
              </w:numPr>
              <w:ind w:left="349" w:hanging="284"/>
            </w:pPr>
            <w:r>
              <w:t xml:space="preserve">Consideraciones: </w:t>
            </w:r>
            <w:r w:rsidR="002E3503">
              <w:t>se debe</w:t>
            </w:r>
            <w:r w:rsidR="00514D26" w:rsidRPr="002E3503">
              <w:t xml:space="preserve"> </w:t>
            </w:r>
            <w:r w:rsidR="002E3503">
              <w:t>c</w:t>
            </w:r>
            <w:r w:rsidR="00514D26" w:rsidRPr="002E3503">
              <w:t xml:space="preserve">ontar las RM generadas con el código de multa 060801 en las etapas básicas </w:t>
            </w:r>
            <w:r w:rsidR="00630319">
              <w:t>N</w:t>
            </w:r>
            <w:r w:rsidR="00514D26" w:rsidRPr="002E3503">
              <w:t>otificad</w:t>
            </w:r>
            <w:r w:rsidR="00630319">
              <w:t>o</w:t>
            </w:r>
            <w:r w:rsidR="00514D26" w:rsidRPr="002E3503">
              <w:t xml:space="preserve"> o en </w:t>
            </w:r>
            <w:r w:rsidR="00630319">
              <w:t>C</w:t>
            </w:r>
            <w:r w:rsidR="00514D26" w:rsidRPr="002E3503">
              <w:t>obranza coactiva.</w:t>
            </w:r>
          </w:p>
          <w:p w14:paraId="2C02DD80" w14:textId="77777777" w:rsidR="00514D26" w:rsidRPr="002E3503" w:rsidRDefault="00514D26" w:rsidP="002E3503"/>
          <w:p w14:paraId="04F8358B" w14:textId="77777777" w:rsidR="00514D26" w:rsidRPr="00302A3D" w:rsidRDefault="00514D26" w:rsidP="004033AE">
            <w:pPr>
              <w:pStyle w:val="Prrafodelista"/>
              <w:numPr>
                <w:ilvl w:val="0"/>
                <w:numId w:val="278"/>
              </w:numPr>
              <w:spacing w:line="276" w:lineRule="auto"/>
              <w:ind w:left="349" w:hanging="284"/>
              <w:rPr>
                <w:rFonts w:cs="Arial"/>
                <w:szCs w:val="22"/>
              </w:rPr>
            </w:pPr>
            <w:r w:rsidRPr="00302A3D">
              <w:rPr>
                <w:rFonts w:cs="Arial"/>
                <w:i/>
                <w:szCs w:val="22"/>
              </w:rPr>
              <w:t>Exclusión</w:t>
            </w:r>
            <w:r w:rsidRPr="00302A3D">
              <w:rPr>
                <w:rFonts w:cs="Arial"/>
                <w:szCs w:val="22"/>
              </w:rPr>
              <w:t>:</w:t>
            </w:r>
          </w:p>
          <w:p w14:paraId="412AD842" w14:textId="6818F40E" w:rsidR="00514D26" w:rsidRDefault="00514D26" w:rsidP="00302A3D">
            <w:pPr>
              <w:spacing w:line="276" w:lineRule="auto"/>
              <w:ind w:left="349"/>
              <w:rPr>
                <w:rFonts w:cs="Arial"/>
                <w:szCs w:val="22"/>
              </w:rPr>
            </w:pPr>
            <w:r w:rsidRPr="005E2607">
              <w:rPr>
                <w:rFonts w:cs="Arial"/>
                <w:iCs/>
                <w:szCs w:val="22"/>
              </w:rPr>
              <w:t xml:space="preserve">No se deben incluir en el cálculo, las </w:t>
            </w:r>
            <w:r w:rsidR="00F75181">
              <w:rPr>
                <w:rFonts w:cs="Arial"/>
                <w:iCs/>
                <w:szCs w:val="22"/>
              </w:rPr>
              <w:t>RM</w:t>
            </w:r>
            <w:r w:rsidRPr="005E2607">
              <w:rPr>
                <w:rFonts w:cs="Arial"/>
                <w:iCs/>
                <w:szCs w:val="22"/>
              </w:rPr>
              <w:t xml:space="preserve"> que hayan</w:t>
            </w:r>
            <w:r w:rsidRPr="005E2607">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69400841" w14:textId="5889A6B7" w:rsidR="00AA50AC" w:rsidRDefault="00AA50AC" w:rsidP="00514D26">
            <w:pPr>
              <w:spacing w:line="276" w:lineRule="auto"/>
              <w:ind w:left="358"/>
              <w:rPr>
                <w:rFonts w:cs="Arial"/>
                <w:szCs w:val="22"/>
              </w:rPr>
            </w:pPr>
          </w:p>
          <w:p w14:paraId="33CD930C" w14:textId="1057EAF1" w:rsidR="00AA50AC" w:rsidRPr="005E2607" w:rsidRDefault="007A38E4" w:rsidP="00302A3D">
            <w:pPr>
              <w:spacing w:line="276" w:lineRule="auto"/>
              <w:ind w:left="349"/>
              <w:rPr>
                <w:rFonts w:cs="Arial"/>
                <w:szCs w:val="22"/>
              </w:rPr>
            </w:pPr>
            <w:r w:rsidRPr="003B039A">
              <w:rPr>
                <w:rFonts w:cs="Arial"/>
                <w:szCs w:val="22"/>
              </w:rPr>
              <w:t xml:space="preserve">La exclusión señalada en el párrafo anterior no incluye a </w:t>
            </w:r>
            <w:r>
              <w:rPr>
                <w:rFonts w:cs="Arial"/>
                <w:szCs w:val="22"/>
              </w:rPr>
              <w:t>las RM</w:t>
            </w:r>
            <w:r w:rsidRPr="003B039A">
              <w:rPr>
                <w:rFonts w:cs="Arial"/>
                <w:szCs w:val="22"/>
              </w:rPr>
              <w:t xml:space="preserve"> que se encuentran bien emitid</w:t>
            </w:r>
            <w:r>
              <w:rPr>
                <w:rFonts w:cs="Arial"/>
                <w:szCs w:val="22"/>
              </w:rPr>
              <w:t>a</w:t>
            </w:r>
            <w:r w:rsidRPr="003B039A">
              <w:rPr>
                <w:rFonts w:cs="Arial"/>
                <w:szCs w:val="22"/>
              </w:rPr>
              <w:t>s, 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23B72FC0" w14:textId="77777777" w:rsidR="00514D26" w:rsidRPr="005E2607" w:rsidRDefault="00514D26" w:rsidP="00514D26">
            <w:pPr>
              <w:spacing w:line="276" w:lineRule="auto"/>
              <w:ind w:left="358"/>
              <w:rPr>
                <w:rFonts w:cs="Arial"/>
                <w:szCs w:val="22"/>
              </w:rPr>
            </w:pPr>
          </w:p>
          <w:p w14:paraId="7B1099D3" w14:textId="5AC6BCB8" w:rsidR="00514D26" w:rsidRPr="00AA50AC" w:rsidRDefault="00514D26" w:rsidP="00302A3D">
            <w:pPr>
              <w:spacing w:line="276" w:lineRule="auto"/>
              <w:ind w:left="349"/>
              <w:rPr>
                <w:rFonts w:cs="Arial"/>
                <w:szCs w:val="22"/>
              </w:rPr>
            </w:pPr>
            <w:r w:rsidRPr="00AA50AC">
              <w:rPr>
                <w:rFonts w:cs="Arial"/>
                <w:i/>
                <w:iCs/>
                <w:szCs w:val="22"/>
              </w:rPr>
              <w:t>Precisi</w:t>
            </w:r>
            <w:r w:rsidR="00AA50AC" w:rsidRPr="00AA50AC">
              <w:rPr>
                <w:rFonts w:cs="Arial"/>
                <w:i/>
                <w:iCs/>
                <w:szCs w:val="22"/>
              </w:rPr>
              <w:t>o</w:t>
            </w:r>
            <w:r w:rsidRPr="00AA50AC">
              <w:rPr>
                <w:rFonts w:cs="Arial"/>
                <w:i/>
                <w:iCs/>
                <w:szCs w:val="22"/>
              </w:rPr>
              <w:t>n</w:t>
            </w:r>
            <w:r w:rsidR="00AA50AC" w:rsidRPr="00AA50AC">
              <w:rPr>
                <w:rFonts w:cs="Arial"/>
                <w:i/>
                <w:iCs/>
                <w:szCs w:val="22"/>
              </w:rPr>
              <w:t>es</w:t>
            </w:r>
            <w:r w:rsidR="00AA50AC">
              <w:rPr>
                <w:rFonts w:cs="Arial"/>
                <w:szCs w:val="22"/>
              </w:rPr>
              <w:t>:</w:t>
            </w:r>
          </w:p>
          <w:p w14:paraId="46EA3042" w14:textId="2B7C880D" w:rsidR="00514D26" w:rsidRPr="00302A3D" w:rsidRDefault="00514D26" w:rsidP="004033AE">
            <w:pPr>
              <w:pStyle w:val="Prrafodelista"/>
              <w:numPr>
                <w:ilvl w:val="0"/>
                <w:numId w:val="279"/>
              </w:numPr>
              <w:spacing w:line="276" w:lineRule="auto"/>
              <w:rPr>
                <w:rFonts w:cs="Arial"/>
                <w:sz w:val="18"/>
                <w:szCs w:val="18"/>
              </w:rPr>
            </w:pPr>
            <w:r w:rsidRPr="00302A3D">
              <w:rPr>
                <w:rFonts w:cs="Arial"/>
                <w:szCs w:val="22"/>
              </w:rPr>
              <w:t>Los pagos realizados deben considerar también aquell</w:t>
            </w:r>
            <w:r w:rsidR="00AA50AC" w:rsidRPr="00302A3D">
              <w:rPr>
                <w:rFonts w:cs="Arial"/>
                <w:szCs w:val="22"/>
              </w:rPr>
              <w:t>o</w:t>
            </w:r>
            <w:r w:rsidRPr="00302A3D">
              <w:rPr>
                <w:rFonts w:cs="Arial"/>
                <w:szCs w:val="22"/>
              </w:rPr>
              <w:t>s que han sido afectad</w:t>
            </w:r>
            <w:r w:rsidR="00AA50AC" w:rsidRPr="00302A3D">
              <w:rPr>
                <w:rFonts w:cs="Arial"/>
                <w:szCs w:val="22"/>
              </w:rPr>
              <w:t>o</w:t>
            </w:r>
            <w:r w:rsidRPr="00302A3D">
              <w:rPr>
                <w:rFonts w:cs="Arial"/>
                <w:szCs w:val="22"/>
              </w:rPr>
              <w:t>s por los procesos de reimputación y compensación.</w:t>
            </w:r>
          </w:p>
          <w:p w14:paraId="44651694" w14:textId="1C732B2E" w:rsidR="00DD6D08" w:rsidRPr="00302A3D" w:rsidRDefault="00DD6D08" w:rsidP="004033AE">
            <w:pPr>
              <w:pStyle w:val="Prrafodelista"/>
              <w:numPr>
                <w:ilvl w:val="0"/>
                <w:numId w:val="279"/>
              </w:numPr>
              <w:spacing w:line="276" w:lineRule="auto"/>
              <w:rPr>
                <w:rFonts w:cs="Arial"/>
                <w:sz w:val="18"/>
                <w:szCs w:val="18"/>
              </w:rPr>
            </w:pPr>
            <w:r w:rsidRPr="00302A3D">
              <w:rPr>
                <w:szCs w:val="22"/>
              </w:rPr>
              <w:t xml:space="preserve">La información sobre el “Saldo </w:t>
            </w:r>
            <w:r w:rsidR="00630319" w:rsidRPr="00302A3D">
              <w:rPr>
                <w:szCs w:val="22"/>
              </w:rPr>
              <w:t xml:space="preserve">de deuda </w:t>
            </w:r>
            <w:r w:rsidRPr="00302A3D">
              <w:rPr>
                <w:szCs w:val="22"/>
              </w:rPr>
              <w:t xml:space="preserve">del Valor” será tomada de la </w:t>
            </w:r>
            <w:proofErr w:type="spellStart"/>
            <w:r w:rsidRPr="00302A3D">
              <w:rPr>
                <w:szCs w:val="22"/>
              </w:rPr>
              <w:t>ultima</w:t>
            </w:r>
            <w:proofErr w:type="spellEnd"/>
            <w:r w:rsidRPr="00302A3D">
              <w:rPr>
                <w:szCs w:val="22"/>
              </w:rPr>
              <w:t xml:space="preserve"> fotografía mensual cargada a la ejecución de la variable.</w:t>
            </w:r>
          </w:p>
          <w:p w14:paraId="34810F1A" w14:textId="77777777" w:rsidR="00DD6D08" w:rsidRDefault="00DD6D08" w:rsidP="00630319">
            <w:pPr>
              <w:pStyle w:val="Prrafodelista"/>
              <w:spacing w:line="276" w:lineRule="auto"/>
              <w:ind w:left="632"/>
              <w:rPr>
                <w:szCs w:val="22"/>
              </w:rPr>
            </w:pPr>
            <w:r w:rsidRPr="00630319">
              <w:rPr>
                <w:i/>
                <w:iCs/>
                <w:szCs w:val="22"/>
              </w:rPr>
              <w:t>Ejemplo</w:t>
            </w:r>
            <w:r>
              <w:rPr>
                <w:szCs w:val="22"/>
              </w:rPr>
              <w:t>:</w:t>
            </w:r>
          </w:p>
          <w:p w14:paraId="3841B05F" w14:textId="562D361B" w:rsidR="00DD6D08" w:rsidRPr="000A50FB" w:rsidRDefault="00DD6D08" w:rsidP="00630319">
            <w:pPr>
              <w:pStyle w:val="Prrafodelista"/>
              <w:spacing w:line="276" w:lineRule="auto"/>
              <w:ind w:left="632"/>
              <w:rPr>
                <w:rFonts w:cs="Arial"/>
                <w:sz w:val="18"/>
                <w:szCs w:val="18"/>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214A3084" w14:textId="77777777" w:rsidR="00514D26" w:rsidRPr="000A50FB" w:rsidRDefault="00514D26" w:rsidP="00514D26">
            <w:pPr>
              <w:spacing w:line="276" w:lineRule="auto"/>
              <w:rPr>
                <w:rFonts w:cs="Arial"/>
                <w:sz w:val="18"/>
                <w:szCs w:val="18"/>
              </w:rPr>
            </w:pPr>
          </w:p>
          <w:p w14:paraId="5BBB3F0C" w14:textId="77777777" w:rsidR="00520A32" w:rsidRPr="005E2607" w:rsidRDefault="00520A32" w:rsidP="00520A32">
            <w:pPr>
              <w:spacing w:line="276" w:lineRule="auto"/>
              <w:rPr>
                <w:rFonts w:cs="Arial"/>
                <w:szCs w:val="22"/>
                <w:u w:val="single"/>
              </w:rPr>
            </w:pPr>
            <w:r w:rsidRPr="005E2607">
              <w:rPr>
                <w:rFonts w:cs="Arial"/>
                <w:szCs w:val="22"/>
                <w:u w:val="single"/>
              </w:rPr>
              <w:t>Fuente de información</w:t>
            </w:r>
          </w:p>
          <w:p w14:paraId="396EA718" w14:textId="77777777" w:rsidR="00520A32" w:rsidRPr="00B70D44" w:rsidRDefault="00520A3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650D2799" w14:textId="77777777" w:rsidR="00520A32" w:rsidRDefault="00520A32" w:rsidP="00630319">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44B4F74B"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6D7FC27F" w14:textId="77777777" w:rsidR="00520A32" w:rsidRDefault="00520A32" w:rsidP="00630319">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59558290"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02BBB70A" w14:textId="407EB50A" w:rsidR="00514D26" w:rsidRPr="000A50FB" w:rsidRDefault="00520A32" w:rsidP="00630319">
            <w:pPr>
              <w:ind w:left="490"/>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1CE77B20" w14:textId="77777777" w:rsidR="00514D26" w:rsidRPr="00CE0860" w:rsidRDefault="00514D26" w:rsidP="00514D26">
            <w:pPr>
              <w:spacing w:line="276" w:lineRule="auto"/>
              <w:rPr>
                <w:rFonts w:cs="Arial"/>
                <w:color w:val="000000"/>
                <w:sz w:val="10"/>
                <w:szCs w:val="10"/>
                <w:u w:val="single"/>
              </w:rPr>
            </w:pPr>
          </w:p>
        </w:tc>
      </w:tr>
      <w:tr w:rsidR="00514D26" w:rsidRPr="00381A51" w14:paraId="07F0C704" w14:textId="77777777" w:rsidTr="002A75F5">
        <w:trPr>
          <w:trHeight w:val="270"/>
        </w:trPr>
        <w:tc>
          <w:tcPr>
            <w:tcW w:w="568" w:type="dxa"/>
            <w:shd w:val="clear" w:color="auto" w:fill="auto"/>
            <w:noWrap/>
          </w:tcPr>
          <w:p w14:paraId="0391F865" w14:textId="77777777" w:rsidR="00514D26" w:rsidRDefault="00514D26" w:rsidP="00514D26">
            <w:pPr>
              <w:spacing w:line="276" w:lineRule="auto"/>
              <w:ind w:left="-265" w:right="-70" w:firstLine="284"/>
              <w:jc w:val="center"/>
              <w:rPr>
                <w:rFonts w:cs="Arial"/>
                <w:sz w:val="10"/>
                <w:szCs w:val="10"/>
              </w:rPr>
            </w:pPr>
          </w:p>
          <w:p w14:paraId="6A8BB6CC" w14:textId="11F2DE83" w:rsidR="00514D26" w:rsidRPr="005E2607" w:rsidRDefault="00514D26" w:rsidP="00514D26">
            <w:pPr>
              <w:spacing w:line="276" w:lineRule="auto"/>
              <w:ind w:left="-265" w:right="-70" w:firstLine="284"/>
              <w:jc w:val="center"/>
              <w:rPr>
                <w:rFonts w:cs="Arial"/>
                <w:szCs w:val="22"/>
              </w:rPr>
            </w:pPr>
            <w:r w:rsidRPr="005E2607">
              <w:rPr>
                <w:rFonts w:cs="Arial"/>
                <w:szCs w:val="22"/>
              </w:rPr>
              <w:t>141</w:t>
            </w:r>
          </w:p>
        </w:tc>
        <w:tc>
          <w:tcPr>
            <w:tcW w:w="8210" w:type="dxa"/>
            <w:shd w:val="clear" w:color="auto" w:fill="auto"/>
            <w:noWrap/>
          </w:tcPr>
          <w:p w14:paraId="7669AFFB" w14:textId="77777777" w:rsidR="00514D26" w:rsidRPr="008753EC" w:rsidRDefault="00514D26" w:rsidP="00514D26">
            <w:pPr>
              <w:rPr>
                <w:rFonts w:cs="Arial"/>
                <w:b/>
                <w:sz w:val="10"/>
                <w:szCs w:val="10"/>
              </w:rPr>
            </w:pPr>
          </w:p>
          <w:p w14:paraId="4F91169D"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v1310 No proporcionar información _ pago 12</w:t>
            </w:r>
          </w:p>
          <w:p w14:paraId="0C1D5B22" w14:textId="77777777" w:rsidR="00514D26" w:rsidRPr="005E2607" w:rsidRDefault="00514D26" w:rsidP="00514D26">
            <w:pPr>
              <w:rPr>
                <w:rFonts w:cs="Arial"/>
                <w:szCs w:val="22"/>
              </w:rPr>
            </w:pPr>
          </w:p>
          <w:p w14:paraId="5D3DCF83"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274EBC38"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con no proporcionar información requerida por la SUNAT, según artículo 177 # 5 del Código Tributario.</w:t>
            </w:r>
          </w:p>
          <w:p w14:paraId="12976BD7" w14:textId="77777777" w:rsidR="00514D26" w:rsidRPr="005E2607" w:rsidRDefault="00514D26" w:rsidP="00514D26">
            <w:pPr>
              <w:pStyle w:val="Prrafodelista"/>
              <w:spacing w:line="276" w:lineRule="auto"/>
              <w:ind w:left="0"/>
              <w:rPr>
                <w:rFonts w:cs="Arial"/>
                <w:szCs w:val="22"/>
              </w:rPr>
            </w:pPr>
          </w:p>
          <w:p w14:paraId="5610D31F"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5E80390E"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del pago.</w:t>
            </w:r>
          </w:p>
          <w:p w14:paraId="190F1702" w14:textId="77777777" w:rsidR="00E2538D" w:rsidRDefault="00E2538D" w:rsidP="00630319">
            <w:pPr>
              <w:spacing w:line="276" w:lineRule="auto"/>
              <w:ind w:left="65"/>
              <w:rPr>
                <w:rFonts w:cs="Arial"/>
                <w:i/>
                <w:iCs/>
                <w:szCs w:val="22"/>
              </w:rPr>
            </w:pPr>
          </w:p>
          <w:p w14:paraId="7819C465" w14:textId="39A8BAB2" w:rsidR="00514D26" w:rsidRPr="005E2607" w:rsidRDefault="00514D26" w:rsidP="00630319">
            <w:pPr>
              <w:spacing w:line="276" w:lineRule="auto"/>
              <w:ind w:left="65"/>
              <w:rPr>
                <w:rFonts w:cs="Arial"/>
                <w:szCs w:val="22"/>
              </w:rPr>
            </w:pPr>
            <w:r w:rsidRPr="00630319">
              <w:rPr>
                <w:rFonts w:cs="Arial"/>
                <w:i/>
                <w:iCs/>
                <w:szCs w:val="22"/>
              </w:rPr>
              <w:t>Ejemplo</w:t>
            </w:r>
            <w:r w:rsidRPr="005E2607">
              <w:rPr>
                <w:rFonts w:cs="Arial"/>
                <w:szCs w:val="22"/>
              </w:rPr>
              <w:t xml:space="preserve">: </w:t>
            </w:r>
          </w:p>
          <w:p w14:paraId="0F904FA1" w14:textId="77777777" w:rsidR="00514D26" w:rsidRPr="005E2607" w:rsidRDefault="00514D26" w:rsidP="00630319">
            <w:pPr>
              <w:spacing w:line="276" w:lineRule="auto"/>
              <w:ind w:left="65"/>
              <w:rPr>
                <w:rFonts w:cs="Arial"/>
                <w:szCs w:val="22"/>
              </w:rPr>
            </w:pPr>
            <w:r w:rsidRPr="005E2607">
              <w:rPr>
                <w:rFonts w:cs="Arial"/>
                <w:szCs w:val="22"/>
              </w:rPr>
              <w:t>Fecha de ejecución de la variable: 05/03/2020.</w:t>
            </w:r>
          </w:p>
          <w:p w14:paraId="2E4B8D8F" w14:textId="77777777" w:rsidR="00514D26" w:rsidRPr="005E2607" w:rsidRDefault="00514D26" w:rsidP="00630319">
            <w:pPr>
              <w:pStyle w:val="Prrafodelista"/>
              <w:spacing w:line="276" w:lineRule="auto"/>
              <w:ind w:left="65"/>
              <w:rPr>
                <w:rFonts w:cs="Arial"/>
                <w:szCs w:val="22"/>
              </w:rPr>
            </w:pPr>
            <w:r w:rsidRPr="005E2607">
              <w:rPr>
                <w:rFonts w:cs="Arial"/>
                <w:szCs w:val="22"/>
              </w:rPr>
              <w:t>Periodo de evaluación: Comprende los pagos efectuados desde el 01/03/2019 hasta el 29/02/2020.</w:t>
            </w:r>
          </w:p>
          <w:p w14:paraId="23827806" w14:textId="63AEE64A" w:rsidR="00514D26" w:rsidRDefault="00514D26" w:rsidP="003B7499">
            <w:pPr>
              <w:spacing w:line="276" w:lineRule="auto"/>
              <w:rPr>
                <w:rFonts w:cs="Arial"/>
                <w:szCs w:val="22"/>
              </w:rPr>
            </w:pPr>
          </w:p>
          <w:p w14:paraId="3BE55AF0" w14:textId="77777777" w:rsidR="003B7499" w:rsidRDefault="003B7499" w:rsidP="003B7499">
            <w:pPr>
              <w:spacing w:line="276" w:lineRule="auto"/>
              <w:rPr>
                <w:szCs w:val="22"/>
              </w:rPr>
            </w:pPr>
            <w:r w:rsidRPr="008D6941">
              <w:rPr>
                <w:i/>
                <w:iCs/>
                <w:szCs w:val="22"/>
              </w:rPr>
              <w:t>Precisión</w:t>
            </w:r>
            <w:r>
              <w:rPr>
                <w:szCs w:val="22"/>
              </w:rPr>
              <w:t>:</w:t>
            </w:r>
          </w:p>
          <w:p w14:paraId="68DE88DE" w14:textId="77777777" w:rsidR="003B7499" w:rsidRPr="008D6941" w:rsidRDefault="003B7499" w:rsidP="003B7499">
            <w:pPr>
              <w:spacing w:line="276" w:lineRule="auto"/>
              <w:rPr>
                <w:szCs w:val="22"/>
              </w:rPr>
            </w:pPr>
            <w:r w:rsidRPr="008D6941">
              <w:rPr>
                <w:szCs w:val="22"/>
              </w:rPr>
              <w:t xml:space="preserve">La fecha de pago en los procesos de reimputación y compensación </w:t>
            </w:r>
            <w:r>
              <w:rPr>
                <w:szCs w:val="22"/>
              </w:rPr>
              <w:t>tomará en cuenta lo siguiente</w:t>
            </w:r>
            <w:r w:rsidRPr="008D6941">
              <w:rPr>
                <w:szCs w:val="22"/>
              </w:rPr>
              <w:t>:</w:t>
            </w:r>
          </w:p>
          <w:p w14:paraId="3C35AB21" w14:textId="77777777" w:rsidR="003B7499" w:rsidRDefault="003B7499" w:rsidP="003B7499">
            <w:pPr>
              <w:spacing w:line="276" w:lineRule="auto"/>
              <w:rPr>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3B7499" w14:paraId="408488EE" w14:textId="77777777" w:rsidTr="0057681E">
              <w:tc>
                <w:tcPr>
                  <w:tcW w:w="1985" w:type="dxa"/>
                  <w:shd w:val="clear" w:color="auto" w:fill="D9D9D9" w:themeFill="background1" w:themeFillShade="D9"/>
                  <w:vAlign w:val="center"/>
                </w:tcPr>
                <w:p w14:paraId="71F2DBD7"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0CE8B28E"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5616B758"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3B7499" w14:paraId="73E249FC" w14:textId="77777777" w:rsidTr="0057681E">
              <w:tc>
                <w:tcPr>
                  <w:tcW w:w="1985" w:type="dxa"/>
                  <w:vAlign w:val="center"/>
                </w:tcPr>
                <w:p w14:paraId="3785E3C2" w14:textId="77777777" w:rsidR="003B7499" w:rsidRPr="005D002D" w:rsidRDefault="003B7499"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REIMPUTACIÓN RECONOCIMIENTO DE PAGO CON ERROR</w:t>
                  </w:r>
                </w:p>
              </w:tc>
              <w:tc>
                <w:tcPr>
                  <w:tcW w:w="2552" w:type="dxa"/>
                  <w:vAlign w:val="center"/>
                </w:tcPr>
                <w:p w14:paraId="267F6664" w14:textId="77777777"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0087C6CD" w14:textId="083140F9"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p>
              </w:tc>
            </w:tr>
            <w:tr w:rsidR="0057681E" w14:paraId="0EFF6E8B" w14:textId="77777777" w:rsidTr="0057681E">
              <w:tc>
                <w:tcPr>
                  <w:tcW w:w="1985" w:type="dxa"/>
                  <w:vAlign w:val="center"/>
                </w:tcPr>
                <w:p w14:paraId="4B3D4C7F" w14:textId="77777777" w:rsidR="0057681E" w:rsidRPr="005D002D" w:rsidRDefault="0057681E"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09AC8493" w14:textId="1ABAF6D9" w:rsidR="0057681E" w:rsidRPr="00032D18" w:rsidRDefault="0057681E"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3A66A61D" w14:textId="405E9970" w:rsidR="0057681E" w:rsidRPr="00032D18" w:rsidRDefault="0057681E"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3B7499" w14:paraId="3E0D631F" w14:textId="77777777" w:rsidTr="0057681E">
              <w:tc>
                <w:tcPr>
                  <w:tcW w:w="1985" w:type="dxa"/>
                  <w:vAlign w:val="center"/>
                </w:tcPr>
                <w:p w14:paraId="78409353" w14:textId="77777777" w:rsidR="003B7499" w:rsidRPr="005D002D" w:rsidRDefault="003B7499"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6060C645" w14:textId="77777777" w:rsidR="003B7499" w:rsidRPr="00032D18" w:rsidRDefault="003B7499"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7BA32D4A" w14:textId="77777777" w:rsidR="003B7499" w:rsidRPr="00032D18" w:rsidRDefault="003B7499"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Pr>
                      <w:rFonts w:cs="Arial"/>
                      <w:color w:val="000000"/>
                      <w:sz w:val="20"/>
                      <w:szCs w:val="20"/>
                    </w:rPr>
                    <w:t>.</w:t>
                  </w:r>
                </w:p>
              </w:tc>
            </w:tr>
          </w:tbl>
          <w:p w14:paraId="22A08430" w14:textId="77777777" w:rsidR="003B7499" w:rsidRDefault="003B7499" w:rsidP="003B7499">
            <w:pPr>
              <w:spacing w:line="276" w:lineRule="auto"/>
              <w:rPr>
                <w:szCs w:val="22"/>
              </w:rPr>
            </w:pPr>
          </w:p>
          <w:p w14:paraId="5F43462F"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32E86845" w14:textId="77777777" w:rsidR="00514D26" w:rsidRPr="00F75181" w:rsidRDefault="00514D26" w:rsidP="00514D26">
            <w:pPr>
              <w:spacing w:line="276" w:lineRule="auto"/>
              <w:rPr>
                <w:rFonts w:cs="Arial"/>
                <w:szCs w:val="22"/>
              </w:rPr>
            </w:pPr>
          </w:p>
          <w:p w14:paraId="18F4E7D3" w14:textId="260057E1" w:rsidR="00514D26" w:rsidRPr="00630319" w:rsidRDefault="00514D26" w:rsidP="004033AE">
            <w:pPr>
              <w:pStyle w:val="Prrafodelista"/>
              <w:numPr>
                <w:ilvl w:val="0"/>
                <w:numId w:val="280"/>
              </w:numPr>
              <w:ind w:left="349" w:hanging="284"/>
            </w:pPr>
            <w:r w:rsidRPr="00302A3D">
              <w:rPr>
                <w:i/>
                <w:iCs/>
              </w:rPr>
              <w:t>Indicador</w:t>
            </w:r>
            <w:r w:rsidRPr="00630319">
              <w:t xml:space="preserve">: </w:t>
            </w:r>
            <w:r w:rsidR="001074E2">
              <w:t>c</w:t>
            </w:r>
            <w:r w:rsidRPr="00630319">
              <w:t>antidad de infracciones pagadas voluntariamente</w:t>
            </w:r>
          </w:p>
          <w:p w14:paraId="066E4B71" w14:textId="77777777" w:rsidR="00514D26" w:rsidRPr="00630319" w:rsidRDefault="00514D26" w:rsidP="00630319"/>
          <w:p w14:paraId="6806857B" w14:textId="77777777" w:rsidR="00302A3D" w:rsidRPr="00302A3D" w:rsidRDefault="00302A3D" w:rsidP="004033AE">
            <w:pPr>
              <w:pStyle w:val="Prrafodelista"/>
              <w:numPr>
                <w:ilvl w:val="0"/>
                <w:numId w:val="280"/>
              </w:numPr>
              <w:ind w:left="349" w:hanging="284"/>
            </w:pPr>
            <w:r>
              <w:rPr>
                <w:rFonts w:cs="Arial"/>
                <w:szCs w:val="22"/>
              </w:rPr>
              <w:t xml:space="preserve">Consideraciones: </w:t>
            </w:r>
          </w:p>
          <w:p w14:paraId="5D3BBB3D" w14:textId="77777777" w:rsidR="00302A3D" w:rsidRPr="00302A3D" w:rsidRDefault="00302A3D" w:rsidP="00302A3D">
            <w:pPr>
              <w:pStyle w:val="Prrafodelista"/>
              <w:rPr>
                <w:rFonts w:cs="Arial"/>
                <w:szCs w:val="22"/>
              </w:rPr>
            </w:pPr>
          </w:p>
          <w:p w14:paraId="5050F3F5" w14:textId="0EC613B6" w:rsidR="00514D26" w:rsidRPr="00630319" w:rsidRDefault="00302A3D" w:rsidP="004033AE">
            <w:pPr>
              <w:pStyle w:val="Prrafodelista"/>
              <w:numPr>
                <w:ilvl w:val="0"/>
                <w:numId w:val="281"/>
              </w:numPr>
              <w:ind w:left="632" w:hanging="283"/>
            </w:pPr>
            <w:r>
              <w:rPr>
                <w:rFonts w:cs="Arial"/>
                <w:szCs w:val="22"/>
              </w:rPr>
              <w:t>S</w:t>
            </w:r>
            <w:r w:rsidR="00630319" w:rsidRPr="00302A3D">
              <w:rPr>
                <w:rFonts w:cs="Arial"/>
                <w:szCs w:val="22"/>
              </w:rPr>
              <w:t>e debe efectuar lo siguiente:</w:t>
            </w:r>
          </w:p>
          <w:p w14:paraId="4CABE9E6" w14:textId="05781005" w:rsidR="00514D26" w:rsidRDefault="00514D26" w:rsidP="004033AE">
            <w:pPr>
              <w:pStyle w:val="Prrafodelista"/>
              <w:numPr>
                <w:ilvl w:val="0"/>
                <w:numId w:val="175"/>
              </w:numPr>
              <w:spacing w:line="276" w:lineRule="auto"/>
              <w:ind w:left="1057" w:hanging="425"/>
              <w:rPr>
                <w:rFonts w:cs="Arial"/>
                <w:szCs w:val="22"/>
              </w:rPr>
            </w:pPr>
            <w:r w:rsidRPr="00AD3B08">
              <w:rPr>
                <w:rFonts w:cs="Arial"/>
                <w:szCs w:val="22"/>
              </w:rPr>
              <w:t>Agrupar por periodo tributario los pagos efectuados con el código de multa 060801.</w:t>
            </w:r>
          </w:p>
          <w:p w14:paraId="7A390BF8" w14:textId="437AA91C" w:rsidR="00514D26" w:rsidRDefault="00514D26" w:rsidP="004033AE">
            <w:pPr>
              <w:pStyle w:val="Prrafodelista"/>
              <w:numPr>
                <w:ilvl w:val="0"/>
                <w:numId w:val="175"/>
              </w:numPr>
              <w:spacing w:line="276" w:lineRule="auto"/>
              <w:ind w:left="1057" w:hanging="425"/>
              <w:rPr>
                <w:rFonts w:cs="Arial"/>
                <w:szCs w:val="22"/>
              </w:rPr>
            </w:pPr>
            <w:r w:rsidRPr="00AD3B08">
              <w:rPr>
                <w:rFonts w:cs="Arial"/>
                <w:szCs w:val="22"/>
              </w:rPr>
              <w:t xml:space="preserve">Establecer si en los periodos tributarios determinados en a) se tienen RM generadas con el código de multa 060801 en las etapas básicas </w:t>
            </w:r>
            <w:r w:rsidR="00E2538D">
              <w:rPr>
                <w:rFonts w:cs="Arial"/>
                <w:szCs w:val="22"/>
              </w:rPr>
              <w:t>N</w:t>
            </w:r>
            <w:r w:rsidRPr="00AD3B08">
              <w:rPr>
                <w:rFonts w:cs="Arial"/>
                <w:szCs w:val="22"/>
              </w:rPr>
              <w:t>otificad</w:t>
            </w:r>
            <w:r w:rsidR="00E2538D">
              <w:rPr>
                <w:rFonts w:cs="Arial"/>
                <w:szCs w:val="22"/>
              </w:rPr>
              <w:t>o</w:t>
            </w:r>
            <w:r w:rsidRPr="00AD3B08">
              <w:rPr>
                <w:rFonts w:cs="Arial"/>
                <w:szCs w:val="22"/>
              </w:rPr>
              <w:t xml:space="preserve"> o </w:t>
            </w:r>
            <w:r w:rsidR="00E2538D">
              <w:rPr>
                <w:rFonts w:cs="Arial"/>
                <w:szCs w:val="22"/>
              </w:rPr>
              <w:t>E</w:t>
            </w:r>
            <w:r w:rsidRPr="00AD3B08">
              <w:rPr>
                <w:rFonts w:cs="Arial"/>
                <w:szCs w:val="22"/>
              </w:rPr>
              <w:t xml:space="preserve">n </w:t>
            </w:r>
            <w:r w:rsidR="00E2538D">
              <w:rPr>
                <w:rFonts w:cs="Arial"/>
                <w:szCs w:val="22"/>
              </w:rPr>
              <w:t>C</w:t>
            </w:r>
            <w:r w:rsidRPr="00AD3B08">
              <w:rPr>
                <w:rFonts w:cs="Arial"/>
                <w:szCs w:val="22"/>
              </w:rPr>
              <w:t xml:space="preserve">obranza </w:t>
            </w:r>
            <w:r w:rsidR="00E2538D">
              <w:rPr>
                <w:rFonts w:cs="Arial"/>
                <w:szCs w:val="22"/>
              </w:rPr>
              <w:t>C</w:t>
            </w:r>
            <w:r w:rsidRPr="00AD3B08">
              <w:rPr>
                <w:rFonts w:cs="Arial"/>
                <w:szCs w:val="22"/>
              </w:rPr>
              <w:t>oactiva.</w:t>
            </w:r>
          </w:p>
          <w:p w14:paraId="798D2D1D" w14:textId="3F6CF5B3" w:rsidR="00514D26" w:rsidRDefault="00514D26" w:rsidP="004033AE">
            <w:pPr>
              <w:pStyle w:val="Prrafodelista"/>
              <w:numPr>
                <w:ilvl w:val="0"/>
                <w:numId w:val="175"/>
              </w:numPr>
              <w:spacing w:line="276" w:lineRule="auto"/>
              <w:ind w:left="1057" w:hanging="425"/>
              <w:rPr>
                <w:rFonts w:cs="Arial"/>
                <w:szCs w:val="22"/>
              </w:rPr>
            </w:pPr>
            <w:r w:rsidRPr="00F9737C">
              <w:rPr>
                <w:rFonts w:cs="Arial"/>
                <w:szCs w:val="22"/>
              </w:rPr>
              <w:t>Contar los periodos tributarios en los que se han realizado los pagos señalados en a) y que no tienen RM asociada según lo señalado en b).</w:t>
            </w:r>
          </w:p>
          <w:p w14:paraId="3808B3D6" w14:textId="77777777" w:rsidR="00514D26" w:rsidRPr="00F9737C" w:rsidRDefault="00514D26" w:rsidP="004033AE">
            <w:pPr>
              <w:pStyle w:val="Prrafodelista"/>
              <w:numPr>
                <w:ilvl w:val="0"/>
                <w:numId w:val="175"/>
              </w:numPr>
              <w:spacing w:line="276" w:lineRule="auto"/>
              <w:ind w:left="1057" w:hanging="425"/>
              <w:rPr>
                <w:rFonts w:cs="Arial"/>
                <w:szCs w:val="22"/>
              </w:rPr>
            </w:pPr>
            <w:r w:rsidRPr="00F9737C">
              <w:rPr>
                <w:rFonts w:cs="Arial"/>
                <w:szCs w:val="22"/>
              </w:rPr>
              <w:t>El número determinado en c) corresponderá a la cantidad de infracciones pagadas voluntariamente.</w:t>
            </w:r>
          </w:p>
          <w:p w14:paraId="40E7EDC9" w14:textId="77777777" w:rsidR="00514D26" w:rsidRPr="005E2607" w:rsidRDefault="00514D26" w:rsidP="00514D26">
            <w:pPr>
              <w:spacing w:line="276" w:lineRule="auto"/>
              <w:rPr>
                <w:rFonts w:cs="Arial"/>
                <w:szCs w:val="22"/>
              </w:rPr>
            </w:pPr>
          </w:p>
          <w:p w14:paraId="69F45388" w14:textId="3680EF0F" w:rsidR="00514D26" w:rsidRDefault="00514D26" w:rsidP="004033AE">
            <w:pPr>
              <w:pStyle w:val="Prrafodelista"/>
              <w:numPr>
                <w:ilvl w:val="0"/>
                <w:numId w:val="174"/>
              </w:numPr>
              <w:spacing w:line="276" w:lineRule="auto"/>
              <w:ind w:left="632" w:hanging="272"/>
              <w:rPr>
                <w:rFonts w:cs="Arial"/>
                <w:szCs w:val="22"/>
              </w:rPr>
            </w:pPr>
            <w:r w:rsidRPr="00AD3B08">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AD3B08">
              <w:rPr>
                <w:rFonts w:cs="Arial"/>
                <w:szCs w:val="22"/>
              </w:rPr>
              <w:t>reimputaciones</w:t>
            </w:r>
            <w:proofErr w:type="spellEnd"/>
            <w:r w:rsidRPr="00AD3B08">
              <w:rPr>
                <w:rFonts w:cs="Arial"/>
                <w:szCs w:val="22"/>
              </w:rPr>
              <w:t xml:space="preserve"> y compensaciones realizadas al código de multa 060801 y excluir las </w:t>
            </w:r>
            <w:proofErr w:type="spellStart"/>
            <w:r w:rsidRPr="00AD3B08">
              <w:rPr>
                <w:rFonts w:cs="Arial"/>
                <w:szCs w:val="22"/>
              </w:rPr>
              <w:t>reimputaciones</w:t>
            </w:r>
            <w:proofErr w:type="spellEnd"/>
            <w:r w:rsidRPr="00AD3B08">
              <w:rPr>
                <w:rFonts w:cs="Arial"/>
                <w:szCs w:val="22"/>
              </w:rPr>
              <w:t xml:space="preserve"> y compensaciones realizadas hacia otros tributos.</w:t>
            </w:r>
          </w:p>
          <w:p w14:paraId="0B5FF37C" w14:textId="77777777" w:rsidR="00302A3D" w:rsidRDefault="00302A3D" w:rsidP="00302A3D">
            <w:pPr>
              <w:pStyle w:val="Prrafodelista"/>
              <w:spacing w:line="276" w:lineRule="auto"/>
              <w:ind w:left="632"/>
              <w:rPr>
                <w:rFonts w:cs="Arial"/>
                <w:szCs w:val="22"/>
              </w:rPr>
            </w:pPr>
          </w:p>
          <w:p w14:paraId="3CB13878" w14:textId="77777777" w:rsidR="00AD3B08" w:rsidRPr="008F1226" w:rsidRDefault="00AD3B08" w:rsidP="004033AE">
            <w:pPr>
              <w:pStyle w:val="Prrafodelista"/>
              <w:numPr>
                <w:ilvl w:val="0"/>
                <w:numId w:val="174"/>
              </w:numPr>
              <w:spacing w:line="276" w:lineRule="auto"/>
              <w:ind w:left="632" w:hanging="272"/>
              <w:rPr>
                <w:rFonts w:cs="Arial"/>
                <w:szCs w:val="22"/>
              </w:rPr>
            </w:pPr>
            <w:r w:rsidRPr="008F1226">
              <w:rPr>
                <w:rFonts w:cs="Arial"/>
                <w:color w:val="000000"/>
                <w:szCs w:val="22"/>
                <w:shd w:val="clear" w:color="auto" w:fill="FFFFFF"/>
              </w:rPr>
              <w:t xml:space="preserve">Para el cálculo se consideran todas las RM notificadas hasta el </w:t>
            </w:r>
            <w:r w:rsidRPr="008F1226">
              <w:rPr>
                <w:rFonts w:cs="Arial"/>
                <w:szCs w:val="22"/>
              </w:rPr>
              <w:t>último mes anterior a la fecha de ejecución del cálculo de la variable.</w:t>
            </w:r>
          </w:p>
          <w:p w14:paraId="75D031A0" w14:textId="77777777" w:rsidR="00AD3B08" w:rsidRPr="006A2143" w:rsidRDefault="00AD3B08" w:rsidP="00302A3D">
            <w:pPr>
              <w:spacing w:line="276" w:lineRule="auto"/>
              <w:ind w:left="632"/>
              <w:rPr>
                <w:rFonts w:cs="Arial"/>
                <w:color w:val="000000"/>
                <w:szCs w:val="22"/>
                <w:shd w:val="clear" w:color="auto" w:fill="FFFFFF"/>
              </w:rPr>
            </w:pPr>
            <w:r w:rsidRPr="00630319">
              <w:rPr>
                <w:rFonts w:cs="Arial"/>
                <w:i/>
                <w:iCs/>
                <w:color w:val="000000"/>
                <w:szCs w:val="22"/>
                <w:shd w:val="clear" w:color="auto" w:fill="FFFFFF"/>
              </w:rPr>
              <w:t>Ejemplo</w:t>
            </w:r>
            <w:r>
              <w:rPr>
                <w:rFonts w:cs="Arial"/>
                <w:color w:val="000000"/>
                <w:szCs w:val="22"/>
                <w:shd w:val="clear" w:color="auto" w:fill="FFFFFF"/>
              </w:rPr>
              <w:t>:</w:t>
            </w:r>
          </w:p>
          <w:p w14:paraId="2458526C" w14:textId="11A32276" w:rsidR="00AD3B08" w:rsidRDefault="00AD3B08" w:rsidP="00302A3D">
            <w:pPr>
              <w:pStyle w:val="Prrafodelista"/>
              <w:spacing w:line="276" w:lineRule="auto"/>
              <w:ind w:left="632"/>
              <w:rPr>
                <w:rFonts w:cs="Arial"/>
                <w:color w:val="000000"/>
                <w:szCs w:val="22"/>
                <w:shd w:val="clear" w:color="auto" w:fill="FFFFFF"/>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3A6DCE40" w14:textId="77777777" w:rsidR="00630319" w:rsidRDefault="00630319" w:rsidP="00630319">
            <w:pPr>
              <w:pStyle w:val="Prrafodelista"/>
              <w:spacing w:line="276" w:lineRule="auto"/>
              <w:ind w:left="774"/>
              <w:rPr>
                <w:rFonts w:cs="Arial"/>
                <w:color w:val="000000"/>
                <w:szCs w:val="22"/>
                <w:shd w:val="clear" w:color="auto" w:fill="FFFFFF"/>
              </w:rPr>
            </w:pPr>
          </w:p>
          <w:p w14:paraId="4C98997D" w14:textId="014E9047" w:rsidR="00F9737C" w:rsidRPr="00F9737C" w:rsidRDefault="00F9737C" w:rsidP="00630319">
            <w:pPr>
              <w:spacing w:line="276" w:lineRule="auto"/>
              <w:ind w:left="774"/>
              <w:rPr>
                <w:rFonts w:cs="Arial"/>
                <w:szCs w:val="22"/>
              </w:rPr>
            </w:pPr>
            <w:r w:rsidRPr="00F9737C">
              <w:rPr>
                <w:rFonts w:cs="Arial"/>
                <w:i/>
                <w:iCs/>
                <w:szCs w:val="22"/>
              </w:rPr>
              <w:t>Precisiones</w:t>
            </w:r>
            <w:r>
              <w:rPr>
                <w:rFonts w:cs="Arial"/>
                <w:szCs w:val="22"/>
              </w:rPr>
              <w:t>:</w:t>
            </w:r>
          </w:p>
          <w:p w14:paraId="5D3575BA" w14:textId="59EFBBA5" w:rsidR="00514D26" w:rsidRPr="00F9737C" w:rsidRDefault="00514D26" w:rsidP="004033AE">
            <w:pPr>
              <w:pStyle w:val="Prrafodelista"/>
              <w:numPr>
                <w:ilvl w:val="0"/>
                <w:numId w:val="169"/>
              </w:numPr>
              <w:spacing w:line="276" w:lineRule="auto"/>
              <w:ind w:left="1057" w:hanging="283"/>
              <w:rPr>
                <w:rFonts w:cs="Arial"/>
                <w:szCs w:val="22"/>
              </w:rPr>
            </w:pPr>
            <w:r w:rsidRPr="00F9737C">
              <w:rPr>
                <w:rFonts w:cs="Arial"/>
                <w:iCs/>
                <w:szCs w:val="22"/>
              </w:rPr>
              <w:t xml:space="preserve">No se deben incluir en el cálculo, las </w:t>
            </w:r>
            <w:r w:rsidR="00F75181" w:rsidRPr="00F9737C">
              <w:rPr>
                <w:rFonts w:cs="Arial"/>
                <w:iCs/>
                <w:szCs w:val="22"/>
              </w:rPr>
              <w:t>RM</w:t>
            </w:r>
            <w:r w:rsidRPr="00F9737C">
              <w:rPr>
                <w:rFonts w:cs="Arial"/>
                <w:iCs/>
                <w:szCs w:val="22"/>
              </w:rPr>
              <w:t xml:space="preserve"> que hayan</w:t>
            </w:r>
            <w:r w:rsidRPr="00F9737C">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30551B5B" w14:textId="77777777" w:rsidR="00F9737C" w:rsidRDefault="00F9737C" w:rsidP="00630319">
            <w:pPr>
              <w:pStyle w:val="Prrafodelista"/>
              <w:spacing w:line="276" w:lineRule="auto"/>
              <w:ind w:left="1057"/>
              <w:rPr>
                <w:rFonts w:cs="Arial"/>
                <w:szCs w:val="22"/>
              </w:rPr>
            </w:pPr>
            <w:r w:rsidRPr="005E2607">
              <w:rPr>
                <w:rFonts w:cs="Arial"/>
                <w:szCs w:val="22"/>
              </w:rPr>
              <w:t>No se incluirán en esta excepción, l</w:t>
            </w:r>
            <w:r>
              <w:rPr>
                <w:rFonts w:cs="Arial"/>
                <w:szCs w:val="22"/>
              </w:rPr>
              <w:t>a</w:t>
            </w:r>
            <w:r w:rsidRPr="005E2607">
              <w:rPr>
                <w:rFonts w:cs="Arial"/>
                <w:szCs w:val="22"/>
              </w:rPr>
              <w:t xml:space="preserve">s </w:t>
            </w:r>
            <w:r>
              <w:rPr>
                <w:rFonts w:cs="Arial"/>
                <w:szCs w:val="22"/>
              </w:rPr>
              <w:t>RM</w:t>
            </w:r>
            <w:r w:rsidRPr="005E2607">
              <w:rPr>
                <w:rFonts w:cs="Arial"/>
                <w:szCs w:val="22"/>
              </w:rPr>
              <w:t xml:space="preserve"> que se encuentran bien emitid</w:t>
            </w:r>
            <w:r>
              <w:rPr>
                <w:rFonts w:cs="Arial"/>
                <w:szCs w:val="22"/>
              </w:rPr>
              <w:t>a</w:t>
            </w:r>
            <w:r w:rsidRPr="005E2607">
              <w:rPr>
                <w:rFonts w:cs="Arial"/>
                <w:szCs w:val="22"/>
              </w:rPr>
              <w:t>s</w:t>
            </w:r>
            <w:r>
              <w:rPr>
                <w:rFonts w:cs="Arial"/>
                <w:szCs w:val="22"/>
              </w:rPr>
              <w:t>,</w:t>
            </w:r>
            <w:r w:rsidRPr="005E2607">
              <w:rPr>
                <w:rFonts w:cs="Arial"/>
                <w:szCs w:val="22"/>
              </w:rPr>
              <w:t xml:space="preserve"> </w:t>
            </w:r>
            <w:r w:rsidRPr="003B039A">
              <w:rPr>
                <w:rFonts w:cs="Arial"/>
                <w:szCs w:val="22"/>
              </w:rPr>
              <w:t>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4C0735D5" w14:textId="1D63CBE4" w:rsidR="00F9737C" w:rsidRPr="002224B5" w:rsidRDefault="00F9737C" w:rsidP="004033AE">
            <w:pPr>
              <w:pStyle w:val="Prrafodelista"/>
              <w:numPr>
                <w:ilvl w:val="0"/>
                <w:numId w:val="169"/>
              </w:numPr>
              <w:spacing w:line="276" w:lineRule="auto"/>
              <w:ind w:left="961" w:hanging="284"/>
              <w:rPr>
                <w:rFonts w:cs="Arial"/>
                <w:szCs w:val="22"/>
              </w:rPr>
            </w:pPr>
            <w:r w:rsidRPr="002224B5">
              <w:rPr>
                <w:szCs w:val="22"/>
              </w:rPr>
              <w:t xml:space="preserve">La información sobre el “Saldo </w:t>
            </w:r>
            <w:r w:rsidR="00630319">
              <w:rPr>
                <w:szCs w:val="22"/>
              </w:rPr>
              <w:t xml:space="preserve">de deuda </w:t>
            </w:r>
            <w:r w:rsidRPr="002224B5">
              <w:rPr>
                <w:szCs w:val="22"/>
              </w:rPr>
              <w:t xml:space="preserve">del Valor” será tomada de la </w:t>
            </w:r>
            <w:proofErr w:type="spellStart"/>
            <w:r w:rsidRPr="002224B5">
              <w:rPr>
                <w:szCs w:val="22"/>
              </w:rPr>
              <w:t>ultima</w:t>
            </w:r>
            <w:proofErr w:type="spellEnd"/>
            <w:r w:rsidRPr="002224B5">
              <w:rPr>
                <w:szCs w:val="22"/>
              </w:rPr>
              <w:t xml:space="preserve"> fotografía mensual cargada a la ejecución de la variable.</w:t>
            </w:r>
          </w:p>
          <w:p w14:paraId="4BA8FE50" w14:textId="77777777" w:rsidR="00F9737C" w:rsidRDefault="00F9737C" w:rsidP="00302A3D">
            <w:pPr>
              <w:pStyle w:val="Prrafodelista"/>
              <w:spacing w:line="276" w:lineRule="auto"/>
              <w:ind w:left="916"/>
              <w:rPr>
                <w:szCs w:val="22"/>
              </w:rPr>
            </w:pPr>
            <w:r w:rsidRPr="00630319">
              <w:rPr>
                <w:i/>
                <w:iCs/>
                <w:szCs w:val="22"/>
              </w:rPr>
              <w:t>Ejemplo</w:t>
            </w:r>
            <w:r>
              <w:rPr>
                <w:szCs w:val="22"/>
              </w:rPr>
              <w:t>:</w:t>
            </w:r>
          </w:p>
          <w:p w14:paraId="66F23AEF" w14:textId="2D3121A0" w:rsidR="00514D26" w:rsidRPr="005E2607" w:rsidRDefault="00F9737C" w:rsidP="00302A3D">
            <w:pPr>
              <w:pStyle w:val="Prrafodelista"/>
              <w:spacing w:line="276" w:lineRule="auto"/>
              <w:ind w:left="916"/>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75CBBEE8" w14:textId="77777777" w:rsidR="00514D26" w:rsidRPr="005E2607" w:rsidRDefault="00514D26" w:rsidP="00514D26">
            <w:pPr>
              <w:spacing w:line="276" w:lineRule="auto"/>
              <w:rPr>
                <w:rFonts w:cs="Arial"/>
                <w:szCs w:val="22"/>
              </w:rPr>
            </w:pPr>
          </w:p>
          <w:p w14:paraId="6BE1FC10" w14:textId="77777777" w:rsidR="00520A32" w:rsidRPr="005E2607" w:rsidRDefault="00520A32" w:rsidP="00520A32">
            <w:pPr>
              <w:spacing w:line="276" w:lineRule="auto"/>
              <w:rPr>
                <w:rFonts w:cs="Arial"/>
                <w:szCs w:val="22"/>
                <w:u w:val="single"/>
              </w:rPr>
            </w:pPr>
            <w:r w:rsidRPr="005E2607">
              <w:rPr>
                <w:rFonts w:cs="Arial"/>
                <w:szCs w:val="22"/>
                <w:u w:val="single"/>
              </w:rPr>
              <w:t>Fuente de información</w:t>
            </w:r>
          </w:p>
          <w:p w14:paraId="578FD744" w14:textId="77777777" w:rsidR="00520A32" w:rsidRPr="00B70D44" w:rsidRDefault="00520A3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44422372" w14:textId="77777777" w:rsidR="00520A32" w:rsidRDefault="00520A32" w:rsidP="00630319">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38569ACA"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6D7D1112" w14:textId="77777777" w:rsidR="00520A32" w:rsidRDefault="00520A32" w:rsidP="00630319">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7204C9A3"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299C2101" w14:textId="3CB853D9" w:rsidR="00514D26" w:rsidRPr="000A50FB" w:rsidRDefault="00520A32" w:rsidP="00630319">
            <w:pPr>
              <w:ind w:left="490"/>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0CF0AB85" w14:textId="77777777" w:rsidR="00514D26" w:rsidRPr="00CE0860" w:rsidRDefault="00514D26" w:rsidP="00514D26">
            <w:pPr>
              <w:spacing w:line="276" w:lineRule="auto"/>
              <w:rPr>
                <w:rFonts w:cs="Arial"/>
                <w:color w:val="000000"/>
                <w:sz w:val="10"/>
                <w:szCs w:val="10"/>
                <w:u w:val="single"/>
              </w:rPr>
            </w:pPr>
          </w:p>
        </w:tc>
      </w:tr>
      <w:tr w:rsidR="00514D26" w:rsidRPr="00381A51" w14:paraId="118E9866" w14:textId="77777777" w:rsidTr="002A75F5">
        <w:trPr>
          <w:trHeight w:val="270"/>
        </w:trPr>
        <w:tc>
          <w:tcPr>
            <w:tcW w:w="568" w:type="dxa"/>
            <w:shd w:val="clear" w:color="auto" w:fill="auto"/>
            <w:noWrap/>
          </w:tcPr>
          <w:p w14:paraId="2D4EF453" w14:textId="77777777" w:rsidR="00514D26" w:rsidRDefault="00514D26" w:rsidP="00514D26">
            <w:pPr>
              <w:spacing w:line="276" w:lineRule="auto"/>
              <w:ind w:left="-265" w:right="-70" w:firstLine="284"/>
              <w:jc w:val="center"/>
              <w:rPr>
                <w:rFonts w:cs="Arial"/>
                <w:sz w:val="10"/>
                <w:szCs w:val="10"/>
              </w:rPr>
            </w:pPr>
          </w:p>
          <w:p w14:paraId="3B0F92AF" w14:textId="48FFD87D" w:rsidR="00514D26" w:rsidRPr="005E2607" w:rsidRDefault="00514D26" w:rsidP="00514D26">
            <w:pPr>
              <w:spacing w:line="276" w:lineRule="auto"/>
              <w:ind w:left="-265" w:right="-70" w:firstLine="284"/>
              <w:jc w:val="center"/>
              <w:rPr>
                <w:rFonts w:cs="Arial"/>
                <w:szCs w:val="22"/>
              </w:rPr>
            </w:pPr>
            <w:r w:rsidRPr="005E2607">
              <w:rPr>
                <w:rFonts w:cs="Arial"/>
                <w:szCs w:val="22"/>
              </w:rPr>
              <w:t>142</w:t>
            </w:r>
          </w:p>
        </w:tc>
        <w:tc>
          <w:tcPr>
            <w:tcW w:w="8210" w:type="dxa"/>
            <w:shd w:val="clear" w:color="auto" w:fill="auto"/>
            <w:noWrap/>
          </w:tcPr>
          <w:p w14:paraId="65AAF88E" w14:textId="77777777" w:rsidR="00514D26" w:rsidRPr="008753EC" w:rsidRDefault="00514D26" w:rsidP="00514D26">
            <w:pPr>
              <w:rPr>
                <w:rFonts w:cs="Arial"/>
                <w:b/>
                <w:sz w:val="10"/>
                <w:szCs w:val="10"/>
              </w:rPr>
            </w:pPr>
          </w:p>
          <w:p w14:paraId="6B0E4D94"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v1311 No retener o percibir _ valores 12</w:t>
            </w:r>
          </w:p>
          <w:p w14:paraId="1EC3197C" w14:textId="77777777" w:rsidR="00514D26" w:rsidRPr="005E2607" w:rsidRDefault="00514D26" w:rsidP="00514D26">
            <w:pPr>
              <w:rPr>
                <w:rFonts w:cs="Arial"/>
                <w:szCs w:val="22"/>
              </w:rPr>
            </w:pPr>
          </w:p>
          <w:p w14:paraId="3DB5611F"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725BA924"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 (RM) generadas por la infracción relacionada con no efectuar las retenciones o percepciones, según artículo 177 # 13 del Código Tributario.</w:t>
            </w:r>
          </w:p>
          <w:p w14:paraId="4174C3D6" w14:textId="77777777" w:rsidR="00514D26" w:rsidRPr="005E2607" w:rsidRDefault="00514D26" w:rsidP="00514D26">
            <w:pPr>
              <w:pStyle w:val="Prrafodelista"/>
              <w:spacing w:line="276" w:lineRule="auto"/>
              <w:ind w:left="0"/>
              <w:rPr>
                <w:rFonts w:cs="Arial"/>
                <w:szCs w:val="22"/>
              </w:rPr>
            </w:pPr>
          </w:p>
          <w:p w14:paraId="3789C907"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3BF1D4AE"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 notificación del valor.</w:t>
            </w:r>
          </w:p>
          <w:p w14:paraId="025E8DCC" w14:textId="77777777" w:rsidR="00630319" w:rsidRDefault="00630319" w:rsidP="00DD6D08">
            <w:pPr>
              <w:spacing w:line="276" w:lineRule="auto"/>
              <w:ind w:left="252"/>
              <w:rPr>
                <w:rFonts w:cs="Arial"/>
                <w:szCs w:val="22"/>
              </w:rPr>
            </w:pPr>
          </w:p>
          <w:p w14:paraId="4778E776" w14:textId="7EFE71BE" w:rsidR="00514D26" w:rsidRPr="005E2607" w:rsidRDefault="00514D26" w:rsidP="00630319">
            <w:pPr>
              <w:spacing w:line="276" w:lineRule="auto"/>
              <w:ind w:left="65"/>
              <w:rPr>
                <w:rFonts w:cs="Arial"/>
                <w:szCs w:val="22"/>
              </w:rPr>
            </w:pPr>
            <w:r w:rsidRPr="00630319">
              <w:rPr>
                <w:rFonts w:cs="Arial"/>
                <w:i/>
                <w:iCs/>
                <w:szCs w:val="22"/>
              </w:rPr>
              <w:t>Ejemplo</w:t>
            </w:r>
            <w:r w:rsidRPr="005E2607">
              <w:rPr>
                <w:rFonts w:cs="Arial"/>
                <w:szCs w:val="22"/>
              </w:rPr>
              <w:t xml:space="preserve">: </w:t>
            </w:r>
          </w:p>
          <w:p w14:paraId="045461F4" w14:textId="77777777" w:rsidR="00514D26" w:rsidRPr="005E2607" w:rsidRDefault="00514D26" w:rsidP="00630319">
            <w:pPr>
              <w:spacing w:line="276" w:lineRule="auto"/>
              <w:ind w:left="65"/>
              <w:rPr>
                <w:rFonts w:cs="Arial"/>
                <w:szCs w:val="22"/>
              </w:rPr>
            </w:pPr>
            <w:r w:rsidRPr="005E2607">
              <w:rPr>
                <w:rFonts w:cs="Arial"/>
                <w:szCs w:val="22"/>
              </w:rPr>
              <w:t>Fecha de ejecución de la variable: 05/03/2020.</w:t>
            </w:r>
          </w:p>
          <w:p w14:paraId="343E7714" w14:textId="77777777" w:rsidR="00514D26" w:rsidRPr="005E2607" w:rsidRDefault="00514D26" w:rsidP="00630319">
            <w:pPr>
              <w:pStyle w:val="Prrafodelista"/>
              <w:spacing w:line="276" w:lineRule="auto"/>
              <w:ind w:left="65"/>
              <w:rPr>
                <w:rFonts w:cs="Arial"/>
                <w:szCs w:val="22"/>
              </w:rPr>
            </w:pPr>
            <w:r w:rsidRPr="005E2607">
              <w:rPr>
                <w:rFonts w:cs="Arial"/>
                <w:szCs w:val="22"/>
              </w:rPr>
              <w:t>Periodo de evaluación: Comprende RM notificadas desde el 01/03/2019 hasta el 29/02/2020.</w:t>
            </w:r>
          </w:p>
          <w:p w14:paraId="5B6AFEE6" w14:textId="77777777" w:rsidR="00514D26" w:rsidRPr="005E2607" w:rsidRDefault="00514D26" w:rsidP="00514D26">
            <w:pPr>
              <w:pStyle w:val="Prrafodelista"/>
              <w:spacing w:line="276" w:lineRule="auto"/>
              <w:ind w:left="230"/>
              <w:rPr>
                <w:rFonts w:cs="Arial"/>
                <w:szCs w:val="22"/>
              </w:rPr>
            </w:pPr>
          </w:p>
          <w:p w14:paraId="32C1A615"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4A0D3604" w14:textId="77777777" w:rsidR="00514D26" w:rsidRPr="00AA50AC" w:rsidRDefault="00514D26" w:rsidP="00514D26">
            <w:pPr>
              <w:pStyle w:val="Prrafodelista"/>
              <w:spacing w:line="276" w:lineRule="auto"/>
              <w:ind w:left="376"/>
              <w:rPr>
                <w:rFonts w:cs="Arial"/>
                <w:szCs w:val="22"/>
              </w:rPr>
            </w:pPr>
          </w:p>
          <w:p w14:paraId="77DE0EBE" w14:textId="635B03B6" w:rsidR="00514D26" w:rsidRPr="00630319" w:rsidRDefault="00514D26" w:rsidP="004033AE">
            <w:pPr>
              <w:pStyle w:val="Prrafodelista"/>
              <w:numPr>
                <w:ilvl w:val="0"/>
                <w:numId w:val="282"/>
              </w:numPr>
              <w:ind w:left="349" w:hanging="284"/>
            </w:pPr>
            <w:r w:rsidRPr="00870EA6">
              <w:rPr>
                <w:i/>
                <w:iCs/>
              </w:rPr>
              <w:t>Indicador</w:t>
            </w:r>
            <w:r w:rsidRPr="00630319">
              <w:t xml:space="preserve">: </w:t>
            </w:r>
            <w:r w:rsidR="001074E2">
              <w:t>c</w:t>
            </w:r>
            <w:r w:rsidRPr="00630319">
              <w:t xml:space="preserve">antidad de RM generadas en las etapas básicas </w:t>
            </w:r>
            <w:r w:rsidR="002011B3">
              <w:t>N</w:t>
            </w:r>
            <w:r w:rsidRPr="00630319">
              <w:t>otificad</w:t>
            </w:r>
            <w:r w:rsidR="002011B3">
              <w:t>o</w:t>
            </w:r>
            <w:r w:rsidRPr="00630319">
              <w:t xml:space="preserve"> o </w:t>
            </w:r>
            <w:r w:rsidR="002011B3">
              <w:t>E</w:t>
            </w:r>
            <w:r w:rsidRPr="00630319">
              <w:t xml:space="preserve">n </w:t>
            </w:r>
            <w:r w:rsidR="002011B3">
              <w:t>C</w:t>
            </w:r>
            <w:r w:rsidRPr="00630319">
              <w:t xml:space="preserve">obranza </w:t>
            </w:r>
            <w:r w:rsidR="002011B3">
              <w:t>C</w:t>
            </w:r>
            <w:r w:rsidRPr="00630319">
              <w:t>oactiva.</w:t>
            </w:r>
          </w:p>
          <w:p w14:paraId="1CE88051" w14:textId="77777777" w:rsidR="00514D26" w:rsidRPr="00630319" w:rsidRDefault="00514D26" w:rsidP="00630319"/>
          <w:p w14:paraId="1E8F6F7B" w14:textId="032FF259" w:rsidR="00514D26" w:rsidRPr="00630319" w:rsidRDefault="00870EA6" w:rsidP="004033AE">
            <w:pPr>
              <w:pStyle w:val="Prrafodelista"/>
              <w:numPr>
                <w:ilvl w:val="0"/>
                <w:numId w:val="282"/>
              </w:numPr>
              <w:ind w:left="349" w:hanging="284"/>
            </w:pPr>
            <w:r>
              <w:rPr>
                <w:rFonts w:cs="Arial"/>
                <w:szCs w:val="22"/>
              </w:rPr>
              <w:t xml:space="preserve">Consideraciones: </w:t>
            </w:r>
            <w:r w:rsidR="00E2538D" w:rsidRPr="00870EA6">
              <w:rPr>
                <w:rFonts w:cs="Arial"/>
                <w:szCs w:val="22"/>
              </w:rPr>
              <w:t>se debe</w:t>
            </w:r>
            <w:r w:rsidR="00514D26" w:rsidRPr="00630319">
              <w:t xml:space="preserve"> </w:t>
            </w:r>
            <w:r w:rsidR="002011B3">
              <w:t xml:space="preserve">contar </w:t>
            </w:r>
            <w:r w:rsidR="00514D26" w:rsidRPr="00630319">
              <w:t xml:space="preserve">las RM generadas con el código de multa 060809 en las etapas básicas </w:t>
            </w:r>
            <w:r w:rsidR="00E2538D">
              <w:t>N</w:t>
            </w:r>
            <w:r w:rsidR="00514D26" w:rsidRPr="00630319">
              <w:t>otificad</w:t>
            </w:r>
            <w:r w:rsidR="00E2538D">
              <w:t>o</w:t>
            </w:r>
            <w:r w:rsidR="00514D26" w:rsidRPr="00630319">
              <w:t xml:space="preserve"> o </w:t>
            </w:r>
            <w:r w:rsidR="00E2538D">
              <w:t>E</w:t>
            </w:r>
            <w:r w:rsidR="00514D26" w:rsidRPr="00630319">
              <w:t xml:space="preserve">n </w:t>
            </w:r>
            <w:r w:rsidR="00E2538D">
              <w:t>C</w:t>
            </w:r>
            <w:r w:rsidR="00514D26" w:rsidRPr="00630319">
              <w:t xml:space="preserve">obranza </w:t>
            </w:r>
            <w:r w:rsidR="00E2538D">
              <w:t>C</w:t>
            </w:r>
            <w:r w:rsidR="00514D26" w:rsidRPr="00630319">
              <w:t>oactiva.</w:t>
            </w:r>
          </w:p>
          <w:p w14:paraId="7FB4832B" w14:textId="77777777" w:rsidR="00514D26" w:rsidRPr="005E2607" w:rsidRDefault="00514D26" w:rsidP="00514D26">
            <w:pPr>
              <w:spacing w:line="276" w:lineRule="auto"/>
              <w:rPr>
                <w:rFonts w:cs="Arial"/>
                <w:szCs w:val="22"/>
              </w:rPr>
            </w:pPr>
          </w:p>
          <w:p w14:paraId="4B18FF62" w14:textId="77777777" w:rsidR="00514D26" w:rsidRPr="00870EA6" w:rsidRDefault="00514D26" w:rsidP="004033AE">
            <w:pPr>
              <w:pStyle w:val="Prrafodelista"/>
              <w:numPr>
                <w:ilvl w:val="0"/>
                <w:numId w:val="282"/>
              </w:numPr>
              <w:spacing w:line="276" w:lineRule="auto"/>
              <w:ind w:left="349" w:hanging="284"/>
              <w:rPr>
                <w:rFonts w:cs="Arial"/>
                <w:szCs w:val="22"/>
              </w:rPr>
            </w:pPr>
            <w:r w:rsidRPr="00870EA6">
              <w:rPr>
                <w:rFonts w:cs="Arial"/>
                <w:i/>
                <w:szCs w:val="22"/>
              </w:rPr>
              <w:t>Exclusión</w:t>
            </w:r>
            <w:r w:rsidRPr="00870EA6">
              <w:rPr>
                <w:rFonts w:cs="Arial"/>
                <w:szCs w:val="22"/>
              </w:rPr>
              <w:t>:</w:t>
            </w:r>
          </w:p>
          <w:p w14:paraId="190A28B2" w14:textId="25B809F5" w:rsidR="00514D26" w:rsidRPr="000A50FB" w:rsidRDefault="00514D26" w:rsidP="00870EA6">
            <w:pPr>
              <w:spacing w:line="276" w:lineRule="auto"/>
              <w:ind w:left="349"/>
              <w:rPr>
                <w:rFonts w:cs="Arial"/>
                <w:sz w:val="18"/>
                <w:szCs w:val="18"/>
              </w:rPr>
            </w:pPr>
            <w:r w:rsidRPr="005E2607">
              <w:rPr>
                <w:rFonts w:cs="Arial"/>
                <w:iCs/>
                <w:szCs w:val="22"/>
              </w:rPr>
              <w:t xml:space="preserve">No se deben incluir en el cálculo, las </w:t>
            </w:r>
            <w:r w:rsidR="00F75181">
              <w:rPr>
                <w:rFonts w:cs="Arial"/>
                <w:iCs/>
                <w:szCs w:val="22"/>
              </w:rPr>
              <w:t>RM</w:t>
            </w:r>
            <w:r w:rsidRPr="005E2607">
              <w:rPr>
                <w:rFonts w:cs="Arial"/>
                <w:iCs/>
                <w:szCs w:val="22"/>
              </w:rPr>
              <w:t xml:space="preserve"> que hayan</w:t>
            </w:r>
            <w:r w:rsidRPr="005E2607">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r w:rsidRPr="000A50FB">
              <w:rPr>
                <w:rFonts w:cs="Arial"/>
                <w:sz w:val="18"/>
                <w:szCs w:val="18"/>
              </w:rPr>
              <w:t xml:space="preserve"> </w:t>
            </w:r>
          </w:p>
          <w:p w14:paraId="35C80331" w14:textId="2AD8E68F" w:rsidR="00514D26" w:rsidRDefault="00514D26" w:rsidP="00514D26">
            <w:pPr>
              <w:spacing w:line="276" w:lineRule="auto"/>
              <w:ind w:left="216"/>
              <w:rPr>
                <w:rFonts w:cs="Arial"/>
                <w:szCs w:val="22"/>
              </w:rPr>
            </w:pPr>
          </w:p>
          <w:p w14:paraId="5E11C83A" w14:textId="0E0B800C" w:rsidR="00AA50AC" w:rsidRDefault="007A38E4" w:rsidP="00870EA6">
            <w:pPr>
              <w:spacing w:line="276" w:lineRule="auto"/>
              <w:ind w:left="349"/>
              <w:rPr>
                <w:rFonts w:cs="Arial"/>
                <w:szCs w:val="22"/>
              </w:rPr>
            </w:pPr>
            <w:r w:rsidRPr="003B039A">
              <w:rPr>
                <w:rFonts w:cs="Arial"/>
                <w:szCs w:val="22"/>
              </w:rPr>
              <w:t xml:space="preserve">La exclusión señalada en el párrafo anterior no incluye a </w:t>
            </w:r>
            <w:r>
              <w:rPr>
                <w:rFonts w:cs="Arial"/>
                <w:szCs w:val="22"/>
              </w:rPr>
              <w:t>las RM</w:t>
            </w:r>
            <w:r w:rsidRPr="003B039A">
              <w:rPr>
                <w:rFonts w:cs="Arial"/>
                <w:szCs w:val="22"/>
              </w:rPr>
              <w:t xml:space="preserve"> que se encuentran bien emitid</w:t>
            </w:r>
            <w:r>
              <w:rPr>
                <w:rFonts w:cs="Arial"/>
                <w:szCs w:val="22"/>
              </w:rPr>
              <w:t>a</w:t>
            </w:r>
            <w:r w:rsidRPr="003B039A">
              <w:rPr>
                <w:rFonts w:cs="Arial"/>
                <w:szCs w:val="22"/>
              </w:rPr>
              <w:t>s, 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741583D8" w14:textId="77777777" w:rsidR="00AA50AC" w:rsidRPr="005E2607" w:rsidRDefault="00AA50AC" w:rsidP="00514D26">
            <w:pPr>
              <w:spacing w:line="276" w:lineRule="auto"/>
              <w:ind w:left="216"/>
              <w:rPr>
                <w:rFonts w:cs="Arial"/>
                <w:szCs w:val="22"/>
              </w:rPr>
            </w:pPr>
          </w:p>
          <w:p w14:paraId="0E53B7AC" w14:textId="5B839636" w:rsidR="00514D26" w:rsidRPr="00F75181" w:rsidRDefault="00514D26" w:rsidP="00F75181">
            <w:pPr>
              <w:spacing w:line="276" w:lineRule="auto"/>
              <w:ind w:left="216"/>
              <w:rPr>
                <w:rFonts w:cs="Arial"/>
                <w:szCs w:val="22"/>
              </w:rPr>
            </w:pPr>
            <w:r w:rsidRPr="00AA50AC">
              <w:rPr>
                <w:rFonts w:cs="Arial"/>
                <w:i/>
                <w:iCs/>
                <w:szCs w:val="22"/>
              </w:rPr>
              <w:t>Precisi</w:t>
            </w:r>
            <w:r w:rsidR="00AA50AC">
              <w:rPr>
                <w:rFonts w:cs="Arial"/>
                <w:i/>
                <w:iCs/>
                <w:szCs w:val="22"/>
              </w:rPr>
              <w:t>o</w:t>
            </w:r>
            <w:r w:rsidRPr="00AA50AC">
              <w:rPr>
                <w:rFonts w:cs="Arial"/>
                <w:i/>
                <w:iCs/>
                <w:szCs w:val="22"/>
              </w:rPr>
              <w:t>n</w:t>
            </w:r>
            <w:r w:rsidR="00AA50AC">
              <w:rPr>
                <w:rFonts w:cs="Arial"/>
                <w:i/>
                <w:iCs/>
                <w:szCs w:val="22"/>
              </w:rPr>
              <w:t>es</w:t>
            </w:r>
            <w:r w:rsidRPr="005E2607">
              <w:rPr>
                <w:rFonts w:cs="Arial"/>
                <w:szCs w:val="22"/>
              </w:rPr>
              <w:t>:</w:t>
            </w:r>
          </w:p>
          <w:p w14:paraId="3CB9FD81" w14:textId="451FF219" w:rsidR="00514D26" w:rsidRDefault="00514D26" w:rsidP="004033AE">
            <w:pPr>
              <w:pStyle w:val="Prrafodelista"/>
              <w:numPr>
                <w:ilvl w:val="0"/>
                <w:numId w:val="283"/>
              </w:numPr>
              <w:spacing w:line="276" w:lineRule="auto"/>
              <w:ind w:left="632" w:hanging="425"/>
              <w:rPr>
                <w:rFonts w:cs="Arial"/>
                <w:szCs w:val="22"/>
              </w:rPr>
            </w:pPr>
            <w:r w:rsidRPr="00870EA6">
              <w:rPr>
                <w:rFonts w:cs="Arial"/>
                <w:szCs w:val="22"/>
              </w:rPr>
              <w:t>Los pagos realizados deben considerar también aquell</w:t>
            </w:r>
            <w:r w:rsidR="00F75181" w:rsidRPr="00870EA6">
              <w:rPr>
                <w:rFonts w:cs="Arial"/>
                <w:szCs w:val="22"/>
              </w:rPr>
              <w:t>o</w:t>
            </w:r>
            <w:r w:rsidRPr="00870EA6">
              <w:rPr>
                <w:rFonts w:cs="Arial"/>
                <w:szCs w:val="22"/>
              </w:rPr>
              <w:t>s que han sido afectad</w:t>
            </w:r>
            <w:r w:rsidR="00F75181" w:rsidRPr="00870EA6">
              <w:rPr>
                <w:rFonts w:cs="Arial"/>
                <w:szCs w:val="22"/>
              </w:rPr>
              <w:t>o</w:t>
            </w:r>
            <w:r w:rsidRPr="00870EA6">
              <w:rPr>
                <w:rFonts w:cs="Arial"/>
                <w:szCs w:val="22"/>
              </w:rPr>
              <w:t>s por los procesos de reimputación y compensación.</w:t>
            </w:r>
          </w:p>
          <w:p w14:paraId="6F6482A2" w14:textId="74EBDC4E" w:rsidR="00DD6D08" w:rsidRPr="00870EA6" w:rsidRDefault="00DD6D08" w:rsidP="004033AE">
            <w:pPr>
              <w:pStyle w:val="Prrafodelista"/>
              <w:numPr>
                <w:ilvl w:val="0"/>
                <w:numId w:val="283"/>
              </w:numPr>
              <w:spacing w:line="276" w:lineRule="auto"/>
              <w:ind w:left="632" w:hanging="425"/>
              <w:rPr>
                <w:rFonts w:cs="Arial"/>
                <w:szCs w:val="22"/>
              </w:rPr>
            </w:pPr>
            <w:r w:rsidRPr="00870EA6">
              <w:rPr>
                <w:szCs w:val="22"/>
              </w:rPr>
              <w:t xml:space="preserve">La información sobre el “Saldo </w:t>
            </w:r>
            <w:r w:rsidR="00E2538D" w:rsidRPr="00870EA6">
              <w:rPr>
                <w:szCs w:val="22"/>
              </w:rPr>
              <w:t xml:space="preserve">de deuda </w:t>
            </w:r>
            <w:r w:rsidRPr="00870EA6">
              <w:rPr>
                <w:szCs w:val="22"/>
              </w:rPr>
              <w:t xml:space="preserve">del Valor” será tomada de la </w:t>
            </w:r>
            <w:proofErr w:type="spellStart"/>
            <w:r w:rsidRPr="00870EA6">
              <w:rPr>
                <w:szCs w:val="22"/>
              </w:rPr>
              <w:t>ultima</w:t>
            </w:r>
            <w:proofErr w:type="spellEnd"/>
            <w:r w:rsidRPr="00870EA6">
              <w:rPr>
                <w:szCs w:val="22"/>
              </w:rPr>
              <w:t xml:space="preserve"> fotografía mensual cargada a la ejecución de la variable.</w:t>
            </w:r>
          </w:p>
          <w:p w14:paraId="7DF46973" w14:textId="77777777" w:rsidR="00DD6D08" w:rsidRDefault="00DD6D08" w:rsidP="00E85695">
            <w:pPr>
              <w:pStyle w:val="Prrafodelista"/>
              <w:spacing w:line="276" w:lineRule="auto"/>
              <w:ind w:left="632"/>
              <w:rPr>
                <w:szCs w:val="22"/>
              </w:rPr>
            </w:pPr>
            <w:r w:rsidRPr="00E2538D">
              <w:rPr>
                <w:i/>
                <w:iCs/>
                <w:szCs w:val="22"/>
              </w:rPr>
              <w:t>Ejemplo</w:t>
            </w:r>
            <w:r>
              <w:rPr>
                <w:szCs w:val="22"/>
              </w:rPr>
              <w:t>:</w:t>
            </w:r>
          </w:p>
          <w:p w14:paraId="2F32490B" w14:textId="247E507F" w:rsidR="00DD6D08" w:rsidRPr="005E2607" w:rsidRDefault="00DD6D08" w:rsidP="00E85695">
            <w:pPr>
              <w:pStyle w:val="Prrafodelista"/>
              <w:spacing w:line="276" w:lineRule="auto"/>
              <w:ind w:left="632"/>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463F044C" w14:textId="77777777" w:rsidR="00514D26" w:rsidRPr="005E2607" w:rsidRDefault="00514D26" w:rsidP="00514D26">
            <w:pPr>
              <w:spacing w:line="276" w:lineRule="auto"/>
              <w:rPr>
                <w:rFonts w:cs="Arial"/>
                <w:szCs w:val="22"/>
              </w:rPr>
            </w:pPr>
          </w:p>
          <w:p w14:paraId="524418FA" w14:textId="77777777" w:rsidR="00520A32" w:rsidRPr="005E2607" w:rsidRDefault="00520A32" w:rsidP="00520A32">
            <w:pPr>
              <w:spacing w:line="276" w:lineRule="auto"/>
              <w:rPr>
                <w:rFonts w:cs="Arial"/>
                <w:szCs w:val="22"/>
                <w:u w:val="single"/>
              </w:rPr>
            </w:pPr>
            <w:r w:rsidRPr="005E2607">
              <w:rPr>
                <w:rFonts w:cs="Arial"/>
                <w:szCs w:val="22"/>
                <w:u w:val="single"/>
              </w:rPr>
              <w:t>Fuente de información</w:t>
            </w:r>
          </w:p>
          <w:p w14:paraId="197F2283" w14:textId="77777777" w:rsidR="00520A32" w:rsidRPr="00B70D44" w:rsidRDefault="00520A3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3D5BC073" w14:textId="77777777" w:rsidR="00520A32" w:rsidRDefault="00520A32" w:rsidP="00520A32">
            <w:pPr>
              <w:spacing w:line="276" w:lineRule="auto"/>
              <w:ind w:left="394"/>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03F2D2D9"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158F84DC" w14:textId="77777777" w:rsidR="00520A32" w:rsidRDefault="00520A32" w:rsidP="00520A32">
            <w:pPr>
              <w:pStyle w:val="Prrafodelista"/>
              <w:spacing w:line="276" w:lineRule="auto"/>
              <w:ind w:left="394"/>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3DE89DF9"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33ECEB85" w14:textId="20014030" w:rsidR="00514D26" w:rsidRPr="000A50FB" w:rsidRDefault="00520A32" w:rsidP="00520A32">
            <w:pPr>
              <w:ind w:left="394"/>
              <w:rPr>
                <w:rFonts w:cs="Arial"/>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5F7B202F" w14:textId="77777777" w:rsidR="00514D26" w:rsidRPr="00CE0860" w:rsidRDefault="00514D26" w:rsidP="00514D26">
            <w:pPr>
              <w:spacing w:line="276" w:lineRule="auto"/>
              <w:rPr>
                <w:rFonts w:cs="Arial"/>
                <w:color w:val="000000"/>
                <w:sz w:val="10"/>
                <w:szCs w:val="10"/>
                <w:u w:val="single"/>
              </w:rPr>
            </w:pPr>
          </w:p>
        </w:tc>
      </w:tr>
      <w:tr w:rsidR="00514D26" w:rsidRPr="00381A51" w14:paraId="642C18E3" w14:textId="77777777" w:rsidTr="002A75F5">
        <w:trPr>
          <w:trHeight w:val="270"/>
        </w:trPr>
        <w:tc>
          <w:tcPr>
            <w:tcW w:w="568" w:type="dxa"/>
            <w:shd w:val="clear" w:color="auto" w:fill="auto"/>
            <w:noWrap/>
          </w:tcPr>
          <w:p w14:paraId="1A210010" w14:textId="77777777" w:rsidR="00514D26" w:rsidRDefault="00514D26" w:rsidP="00514D26">
            <w:pPr>
              <w:spacing w:line="276" w:lineRule="auto"/>
              <w:ind w:left="-265" w:right="-70" w:firstLine="284"/>
              <w:jc w:val="center"/>
              <w:rPr>
                <w:rFonts w:cs="Arial"/>
                <w:sz w:val="10"/>
                <w:szCs w:val="10"/>
              </w:rPr>
            </w:pPr>
          </w:p>
          <w:p w14:paraId="2679350F" w14:textId="7F0C38AE" w:rsidR="00514D26" w:rsidRPr="005E2607" w:rsidRDefault="00514D26" w:rsidP="00514D26">
            <w:pPr>
              <w:spacing w:line="276" w:lineRule="auto"/>
              <w:ind w:left="-265" w:right="-70" w:firstLine="284"/>
              <w:jc w:val="center"/>
              <w:rPr>
                <w:rFonts w:cs="Arial"/>
                <w:szCs w:val="22"/>
              </w:rPr>
            </w:pPr>
            <w:r w:rsidRPr="005E2607">
              <w:rPr>
                <w:rFonts w:cs="Arial"/>
                <w:szCs w:val="22"/>
              </w:rPr>
              <w:t>143</w:t>
            </w:r>
          </w:p>
        </w:tc>
        <w:tc>
          <w:tcPr>
            <w:tcW w:w="8210" w:type="dxa"/>
            <w:shd w:val="clear" w:color="auto" w:fill="auto"/>
            <w:noWrap/>
          </w:tcPr>
          <w:p w14:paraId="23142DC0" w14:textId="77777777" w:rsidR="00514D26" w:rsidRPr="008753EC" w:rsidRDefault="00514D26" w:rsidP="00514D26">
            <w:pPr>
              <w:rPr>
                <w:rFonts w:cs="Arial"/>
                <w:b/>
                <w:sz w:val="10"/>
                <w:szCs w:val="10"/>
              </w:rPr>
            </w:pPr>
          </w:p>
          <w:p w14:paraId="582BEFD2"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v1312 No retener o percibir _ pago 12</w:t>
            </w:r>
          </w:p>
          <w:p w14:paraId="289C39A9" w14:textId="77777777" w:rsidR="00514D26" w:rsidRPr="005E2607" w:rsidRDefault="00514D26" w:rsidP="00514D26">
            <w:pPr>
              <w:spacing w:line="276" w:lineRule="auto"/>
              <w:rPr>
                <w:rFonts w:cs="Arial"/>
                <w:b/>
                <w:bCs/>
                <w:szCs w:val="22"/>
                <w:lang w:val="es-PE" w:eastAsia="es-PE"/>
              </w:rPr>
            </w:pPr>
          </w:p>
          <w:p w14:paraId="0C5CD13A"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5FD366D3"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con no efectuar las retenciones o percepciones, según artículo 177 # 13 del Código Tributario.</w:t>
            </w:r>
          </w:p>
          <w:p w14:paraId="4C1C94CD" w14:textId="77777777" w:rsidR="00514D26" w:rsidRPr="005E2607" w:rsidRDefault="00514D26" w:rsidP="00514D26">
            <w:pPr>
              <w:pStyle w:val="Prrafodelista"/>
              <w:spacing w:line="276" w:lineRule="auto"/>
              <w:ind w:left="0"/>
              <w:rPr>
                <w:rFonts w:cs="Arial"/>
                <w:szCs w:val="22"/>
              </w:rPr>
            </w:pPr>
          </w:p>
          <w:p w14:paraId="7F8568BE"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3C102CEC" w14:textId="12B54C52" w:rsidR="00514D26"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del pago.</w:t>
            </w:r>
          </w:p>
          <w:p w14:paraId="503DAC72" w14:textId="77777777" w:rsidR="00E2538D" w:rsidRPr="005E2607" w:rsidRDefault="00E2538D" w:rsidP="00514D26">
            <w:pPr>
              <w:pStyle w:val="Prrafodelista"/>
              <w:spacing w:line="276" w:lineRule="auto"/>
              <w:ind w:left="0"/>
              <w:rPr>
                <w:rFonts w:cs="Arial"/>
                <w:szCs w:val="22"/>
              </w:rPr>
            </w:pPr>
          </w:p>
          <w:p w14:paraId="539822CA" w14:textId="77777777" w:rsidR="00514D26" w:rsidRPr="005E2607" w:rsidRDefault="00514D26" w:rsidP="00E2538D">
            <w:pPr>
              <w:spacing w:line="276" w:lineRule="auto"/>
              <w:ind w:left="65"/>
              <w:rPr>
                <w:rFonts w:cs="Arial"/>
                <w:szCs w:val="22"/>
              </w:rPr>
            </w:pPr>
            <w:r w:rsidRPr="00E2538D">
              <w:rPr>
                <w:rFonts w:cs="Arial"/>
                <w:i/>
                <w:iCs/>
                <w:szCs w:val="22"/>
              </w:rPr>
              <w:t>Ejemplo</w:t>
            </w:r>
            <w:r w:rsidRPr="005E2607">
              <w:rPr>
                <w:rFonts w:cs="Arial"/>
                <w:szCs w:val="22"/>
              </w:rPr>
              <w:t xml:space="preserve">: </w:t>
            </w:r>
          </w:p>
          <w:p w14:paraId="0E7B7D0C" w14:textId="77777777" w:rsidR="00514D26" w:rsidRPr="005E2607" w:rsidRDefault="00514D26" w:rsidP="00E2538D">
            <w:pPr>
              <w:spacing w:line="276" w:lineRule="auto"/>
              <w:ind w:left="65"/>
              <w:rPr>
                <w:rFonts w:cs="Arial"/>
                <w:szCs w:val="22"/>
              </w:rPr>
            </w:pPr>
            <w:r w:rsidRPr="005E2607">
              <w:rPr>
                <w:rFonts w:cs="Arial"/>
                <w:szCs w:val="22"/>
              </w:rPr>
              <w:t>Fecha de ejecución de la variable: 05/03/2020.</w:t>
            </w:r>
          </w:p>
          <w:p w14:paraId="3278EAC9" w14:textId="77777777" w:rsidR="00514D26" w:rsidRPr="005E2607" w:rsidRDefault="00514D26" w:rsidP="00E2538D">
            <w:pPr>
              <w:pStyle w:val="Prrafodelista"/>
              <w:spacing w:line="276" w:lineRule="auto"/>
              <w:ind w:left="65"/>
              <w:rPr>
                <w:rFonts w:cs="Arial"/>
                <w:szCs w:val="22"/>
              </w:rPr>
            </w:pPr>
            <w:r w:rsidRPr="005E2607">
              <w:rPr>
                <w:rFonts w:cs="Arial"/>
                <w:szCs w:val="22"/>
              </w:rPr>
              <w:t>Periodo de evaluación: Comprende los pagos efectuados desde el 01/03/2019 hasta el 29/02/2020.</w:t>
            </w:r>
          </w:p>
          <w:p w14:paraId="63D3E80D" w14:textId="7ABBFB19" w:rsidR="00514D26" w:rsidRDefault="00514D26" w:rsidP="003B7499">
            <w:pPr>
              <w:spacing w:line="276" w:lineRule="auto"/>
              <w:rPr>
                <w:rFonts w:cs="Arial"/>
                <w:szCs w:val="22"/>
              </w:rPr>
            </w:pPr>
          </w:p>
          <w:p w14:paraId="3262F6F4" w14:textId="77777777" w:rsidR="003B7499" w:rsidRDefault="003B7499" w:rsidP="003B7499">
            <w:pPr>
              <w:spacing w:line="276" w:lineRule="auto"/>
              <w:rPr>
                <w:szCs w:val="22"/>
              </w:rPr>
            </w:pPr>
            <w:r w:rsidRPr="008D6941">
              <w:rPr>
                <w:i/>
                <w:iCs/>
                <w:szCs w:val="22"/>
              </w:rPr>
              <w:t>Precisión</w:t>
            </w:r>
            <w:r>
              <w:rPr>
                <w:szCs w:val="22"/>
              </w:rPr>
              <w:t>:</w:t>
            </w:r>
          </w:p>
          <w:p w14:paraId="19A8C63C" w14:textId="77777777" w:rsidR="003B7499" w:rsidRPr="008D6941" w:rsidRDefault="003B7499" w:rsidP="003B7499">
            <w:pPr>
              <w:spacing w:line="276" w:lineRule="auto"/>
              <w:rPr>
                <w:szCs w:val="22"/>
              </w:rPr>
            </w:pPr>
            <w:r w:rsidRPr="008D6941">
              <w:rPr>
                <w:szCs w:val="22"/>
              </w:rPr>
              <w:t xml:space="preserve">La fecha de pago en los procesos de reimputación y compensación </w:t>
            </w:r>
            <w:r>
              <w:rPr>
                <w:szCs w:val="22"/>
              </w:rPr>
              <w:t>tomará en cuenta lo siguiente</w:t>
            </w:r>
            <w:r w:rsidRPr="008D6941">
              <w:rPr>
                <w:szCs w:val="22"/>
              </w:rPr>
              <w:t>:</w:t>
            </w:r>
          </w:p>
          <w:p w14:paraId="7AC9AC3B" w14:textId="77777777" w:rsidR="003B7499" w:rsidRDefault="003B7499" w:rsidP="003B7499">
            <w:pPr>
              <w:spacing w:line="276" w:lineRule="auto"/>
              <w:rPr>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3B7499" w14:paraId="02BC7594" w14:textId="77777777" w:rsidTr="0057681E">
              <w:tc>
                <w:tcPr>
                  <w:tcW w:w="1985" w:type="dxa"/>
                  <w:shd w:val="clear" w:color="auto" w:fill="D9D9D9" w:themeFill="background1" w:themeFillShade="D9"/>
                  <w:vAlign w:val="center"/>
                </w:tcPr>
                <w:p w14:paraId="25E15BBB"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5188D7FE"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09D31AEC" w14:textId="77777777" w:rsidR="003B7499" w:rsidRPr="005D002D" w:rsidRDefault="003B7499"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3B7499" w14:paraId="13DF82ED" w14:textId="77777777" w:rsidTr="0057681E">
              <w:tc>
                <w:tcPr>
                  <w:tcW w:w="1985" w:type="dxa"/>
                  <w:vAlign w:val="center"/>
                </w:tcPr>
                <w:p w14:paraId="12F757D4" w14:textId="77777777" w:rsidR="003B7499" w:rsidRPr="005D002D" w:rsidRDefault="003B7499"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REIMPUTACIÓN RECONOCIMIENTO DE PAGO CON ERROR</w:t>
                  </w:r>
                </w:p>
              </w:tc>
              <w:tc>
                <w:tcPr>
                  <w:tcW w:w="2552" w:type="dxa"/>
                  <w:vAlign w:val="center"/>
                </w:tcPr>
                <w:p w14:paraId="35F1282D" w14:textId="77777777"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7F9F0DC0" w14:textId="74C5A87B" w:rsidR="003B7499" w:rsidRPr="00032D18" w:rsidRDefault="003B7499"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p>
              </w:tc>
            </w:tr>
            <w:tr w:rsidR="0057681E" w14:paraId="5DABC1EC" w14:textId="77777777" w:rsidTr="0057681E">
              <w:tc>
                <w:tcPr>
                  <w:tcW w:w="1985" w:type="dxa"/>
                  <w:vAlign w:val="center"/>
                </w:tcPr>
                <w:p w14:paraId="00AE8176" w14:textId="77777777" w:rsidR="0057681E" w:rsidRPr="005D002D" w:rsidRDefault="0057681E"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41A94AA8" w14:textId="2B1F854B" w:rsidR="0057681E" w:rsidRPr="00032D18" w:rsidRDefault="0057681E"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16A1F11E" w14:textId="5E5C7181" w:rsidR="0057681E" w:rsidRPr="00032D18" w:rsidRDefault="0057681E"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3B7499" w14:paraId="30E7C6C5" w14:textId="77777777" w:rsidTr="0057681E">
              <w:tc>
                <w:tcPr>
                  <w:tcW w:w="1985" w:type="dxa"/>
                  <w:vAlign w:val="center"/>
                </w:tcPr>
                <w:p w14:paraId="213B5327" w14:textId="77777777" w:rsidR="003B7499" w:rsidRPr="005D002D" w:rsidRDefault="003B7499"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7BF1BF87" w14:textId="77777777" w:rsidR="003B7499" w:rsidRPr="00032D18" w:rsidRDefault="003B7499"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044D9F60" w14:textId="77777777" w:rsidR="003B7499" w:rsidRPr="00032D18" w:rsidRDefault="003B7499"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Pr>
                      <w:rFonts w:cs="Arial"/>
                      <w:color w:val="000000"/>
                      <w:sz w:val="20"/>
                      <w:szCs w:val="20"/>
                    </w:rPr>
                    <w:t>.</w:t>
                  </w:r>
                </w:p>
              </w:tc>
            </w:tr>
          </w:tbl>
          <w:p w14:paraId="46C14371" w14:textId="77777777" w:rsidR="003B7499" w:rsidRDefault="003B7499" w:rsidP="003B7499">
            <w:pPr>
              <w:spacing w:line="276" w:lineRule="auto"/>
              <w:rPr>
                <w:szCs w:val="22"/>
              </w:rPr>
            </w:pPr>
          </w:p>
          <w:p w14:paraId="537A1C0E"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0E931D0E" w14:textId="77777777" w:rsidR="00514D26" w:rsidRPr="003B7499" w:rsidRDefault="00514D26" w:rsidP="00514D26">
            <w:pPr>
              <w:pStyle w:val="Prrafodelista"/>
              <w:spacing w:line="276" w:lineRule="auto"/>
              <w:ind w:left="376"/>
              <w:rPr>
                <w:rFonts w:cs="Arial"/>
                <w:szCs w:val="22"/>
              </w:rPr>
            </w:pPr>
          </w:p>
          <w:p w14:paraId="3CCE5F01" w14:textId="63076D41" w:rsidR="00514D26" w:rsidRPr="00E2538D" w:rsidRDefault="00514D26" w:rsidP="004033AE">
            <w:pPr>
              <w:pStyle w:val="Prrafodelista"/>
              <w:numPr>
                <w:ilvl w:val="0"/>
                <w:numId w:val="166"/>
              </w:numPr>
              <w:ind w:left="349" w:hanging="284"/>
            </w:pPr>
            <w:r w:rsidRPr="00E2538D">
              <w:t xml:space="preserve">Indicador: </w:t>
            </w:r>
            <w:r w:rsidR="001074E2">
              <w:t>c</w:t>
            </w:r>
            <w:r w:rsidRPr="00E2538D">
              <w:t>antidad de infracciones pagadas voluntariamente.</w:t>
            </w:r>
          </w:p>
          <w:p w14:paraId="541F76B0" w14:textId="77777777" w:rsidR="00514D26" w:rsidRPr="00E2538D" w:rsidRDefault="00514D26" w:rsidP="00E2538D"/>
          <w:p w14:paraId="6444A8D3" w14:textId="77777777" w:rsidR="00E85695" w:rsidRPr="00E85695" w:rsidRDefault="00E85695" w:rsidP="004033AE">
            <w:pPr>
              <w:pStyle w:val="Prrafodelista"/>
              <w:numPr>
                <w:ilvl w:val="0"/>
                <w:numId w:val="166"/>
              </w:numPr>
              <w:ind w:left="349" w:hanging="284"/>
            </w:pPr>
            <w:r>
              <w:rPr>
                <w:rFonts w:cs="Arial"/>
                <w:szCs w:val="22"/>
              </w:rPr>
              <w:t xml:space="preserve">Consideraciones: </w:t>
            </w:r>
          </w:p>
          <w:p w14:paraId="390D9A6B" w14:textId="77777777" w:rsidR="00E85695" w:rsidRPr="00E85695" w:rsidRDefault="00E85695" w:rsidP="00E85695">
            <w:pPr>
              <w:pStyle w:val="Prrafodelista"/>
              <w:rPr>
                <w:rFonts w:cs="Arial"/>
                <w:szCs w:val="22"/>
              </w:rPr>
            </w:pPr>
          </w:p>
          <w:p w14:paraId="56192929" w14:textId="43DFA87D" w:rsidR="00514D26" w:rsidRPr="00E2538D" w:rsidRDefault="00E85695" w:rsidP="004033AE">
            <w:pPr>
              <w:pStyle w:val="Prrafodelista"/>
              <w:numPr>
                <w:ilvl w:val="0"/>
                <w:numId w:val="284"/>
              </w:numPr>
              <w:ind w:left="632" w:hanging="283"/>
            </w:pPr>
            <w:r>
              <w:rPr>
                <w:rFonts w:cs="Arial"/>
                <w:szCs w:val="22"/>
              </w:rPr>
              <w:t>S</w:t>
            </w:r>
            <w:r w:rsidR="00E2538D" w:rsidRPr="00E85695">
              <w:rPr>
                <w:rFonts w:cs="Arial"/>
                <w:szCs w:val="22"/>
              </w:rPr>
              <w:t>e debe efectuar lo siguiente:</w:t>
            </w:r>
          </w:p>
          <w:p w14:paraId="1E4CE0F7" w14:textId="189E02F1" w:rsidR="00514D26" w:rsidRDefault="00514D26" w:rsidP="00E85695">
            <w:pPr>
              <w:pStyle w:val="Prrafodelista"/>
              <w:numPr>
                <w:ilvl w:val="3"/>
                <w:numId w:val="89"/>
              </w:numPr>
              <w:spacing w:line="276" w:lineRule="auto"/>
              <w:ind w:left="1057" w:hanging="425"/>
              <w:rPr>
                <w:rFonts w:cs="Arial"/>
                <w:szCs w:val="22"/>
              </w:rPr>
            </w:pPr>
            <w:r w:rsidRPr="006C7F3F">
              <w:rPr>
                <w:rFonts w:cs="Arial"/>
                <w:szCs w:val="22"/>
              </w:rPr>
              <w:t>Agrupar por periodo tributario los pagos efectuados con el código de multa 060809.</w:t>
            </w:r>
          </w:p>
          <w:p w14:paraId="09AD4B60" w14:textId="1D600A9E" w:rsidR="003B7499" w:rsidRDefault="00514D26" w:rsidP="00E85695">
            <w:pPr>
              <w:pStyle w:val="Prrafodelista"/>
              <w:numPr>
                <w:ilvl w:val="3"/>
                <w:numId w:val="89"/>
              </w:numPr>
              <w:spacing w:line="276" w:lineRule="auto"/>
              <w:ind w:left="1057" w:hanging="425"/>
              <w:rPr>
                <w:rFonts w:cs="Arial"/>
                <w:szCs w:val="22"/>
              </w:rPr>
            </w:pPr>
            <w:r w:rsidRPr="006C7F3F">
              <w:rPr>
                <w:rFonts w:cs="Arial"/>
                <w:szCs w:val="22"/>
              </w:rPr>
              <w:t xml:space="preserve">Establecer si en los periodos tributarios determinados en a) se tienen RM generadas con el código de multa 060809 en las etapas básicas </w:t>
            </w:r>
            <w:r w:rsidR="002011B3">
              <w:rPr>
                <w:rFonts w:cs="Arial"/>
                <w:szCs w:val="22"/>
              </w:rPr>
              <w:t>N</w:t>
            </w:r>
            <w:r w:rsidRPr="006C7F3F">
              <w:rPr>
                <w:rFonts w:cs="Arial"/>
                <w:szCs w:val="22"/>
              </w:rPr>
              <w:t>otificad</w:t>
            </w:r>
            <w:r w:rsidR="002011B3">
              <w:rPr>
                <w:rFonts w:cs="Arial"/>
                <w:szCs w:val="22"/>
              </w:rPr>
              <w:t>o</w:t>
            </w:r>
            <w:r w:rsidRPr="006C7F3F">
              <w:rPr>
                <w:rFonts w:cs="Arial"/>
                <w:szCs w:val="22"/>
              </w:rPr>
              <w:t xml:space="preserve"> o </w:t>
            </w:r>
            <w:r w:rsidR="002011B3">
              <w:rPr>
                <w:rFonts w:cs="Arial"/>
                <w:szCs w:val="22"/>
              </w:rPr>
              <w:t>E</w:t>
            </w:r>
            <w:r w:rsidRPr="006C7F3F">
              <w:rPr>
                <w:rFonts w:cs="Arial"/>
                <w:szCs w:val="22"/>
              </w:rPr>
              <w:t xml:space="preserve">n </w:t>
            </w:r>
            <w:r w:rsidR="002011B3">
              <w:rPr>
                <w:rFonts w:cs="Arial"/>
                <w:szCs w:val="22"/>
              </w:rPr>
              <w:t>C</w:t>
            </w:r>
            <w:r w:rsidRPr="006C7F3F">
              <w:rPr>
                <w:rFonts w:cs="Arial"/>
                <w:szCs w:val="22"/>
              </w:rPr>
              <w:t xml:space="preserve">obranza </w:t>
            </w:r>
            <w:r w:rsidR="002011B3">
              <w:rPr>
                <w:rFonts w:cs="Arial"/>
                <w:szCs w:val="22"/>
              </w:rPr>
              <w:t>C</w:t>
            </w:r>
            <w:r w:rsidRPr="006C7F3F">
              <w:rPr>
                <w:rFonts w:cs="Arial"/>
                <w:szCs w:val="22"/>
              </w:rPr>
              <w:t>oactiva.</w:t>
            </w:r>
          </w:p>
          <w:p w14:paraId="096BD988" w14:textId="23BEF9DB" w:rsidR="00514D26" w:rsidRDefault="00514D26" w:rsidP="00E85695">
            <w:pPr>
              <w:pStyle w:val="Prrafodelista"/>
              <w:numPr>
                <w:ilvl w:val="3"/>
                <w:numId w:val="89"/>
              </w:numPr>
              <w:spacing w:line="276" w:lineRule="auto"/>
              <w:ind w:left="1057" w:hanging="425"/>
              <w:rPr>
                <w:rFonts w:cs="Arial"/>
                <w:szCs w:val="22"/>
              </w:rPr>
            </w:pPr>
            <w:r w:rsidRPr="006C7F3F">
              <w:rPr>
                <w:rFonts w:cs="Arial"/>
                <w:szCs w:val="22"/>
              </w:rPr>
              <w:t>Contar los periodos tributarios en los que se han realizado los pagos señalados en a) y que no tienen RM asociada según lo señalado en b).</w:t>
            </w:r>
          </w:p>
          <w:p w14:paraId="0984F6C6" w14:textId="77777777" w:rsidR="00514D26" w:rsidRPr="006C7F3F" w:rsidRDefault="00514D26" w:rsidP="00E85695">
            <w:pPr>
              <w:pStyle w:val="Prrafodelista"/>
              <w:numPr>
                <w:ilvl w:val="3"/>
                <w:numId w:val="89"/>
              </w:numPr>
              <w:spacing w:line="276" w:lineRule="auto"/>
              <w:ind w:left="1057" w:hanging="425"/>
              <w:rPr>
                <w:rFonts w:cs="Arial"/>
                <w:szCs w:val="22"/>
              </w:rPr>
            </w:pPr>
            <w:r w:rsidRPr="006C7F3F">
              <w:rPr>
                <w:rFonts w:cs="Arial"/>
                <w:szCs w:val="22"/>
              </w:rPr>
              <w:t>El número determinado en c) corresponderá a la cantidad de infracciones pagadas voluntariamente.</w:t>
            </w:r>
          </w:p>
          <w:p w14:paraId="710A3FE3" w14:textId="14ADB4E7" w:rsidR="00514D26" w:rsidRPr="006C7F3F" w:rsidRDefault="00514D26" w:rsidP="004033AE">
            <w:pPr>
              <w:pStyle w:val="Prrafodelista"/>
              <w:numPr>
                <w:ilvl w:val="0"/>
                <w:numId w:val="176"/>
              </w:numPr>
              <w:spacing w:line="276" w:lineRule="auto"/>
              <w:rPr>
                <w:rFonts w:cs="Arial"/>
                <w:szCs w:val="22"/>
              </w:rPr>
            </w:pPr>
            <w:r w:rsidRPr="006C7F3F">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6C7F3F">
              <w:rPr>
                <w:rFonts w:cs="Arial"/>
                <w:szCs w:val="22"/>
              </w:rPr>
              <w:t>reimputaciones</w:t>
            </w:r>
            <w:proofErr w:type="spellEnd"/>
            <w:r w:rsidRPr="006C7F3F">
              <w:rPr>
                <w:rFonts w:cs="Arial"/>
                <w:szCs w:val="22"/>
              </w:rPr>
              <w:t xml:space="preserve"> y compensaciones realizadas al código de multa 060809 y excluir las </w:t>
            </w:r>
            <w:proofErr w:type="spellStart"/>
            <w:r w:rsidRPr="006C7F3F">
              <w:rPr>
                <w:rFonts w:cs="Arial"/>
                <w:szCs w:val="22"/>
              </w:rPr>
              <w:t>reimputaciones</w:t>
            </w:r>
            <w:proofErr w:type="spellEnd"/>
            <w:r w:rsidRPr="006C7F3F">
              <w:rPr>
                <w:rFonts w:cs="Arial"/>
                <w:szCs w:val="22"/>
              </w:rPr>
              <w:t xml:space="preserve"> y compensaciones realizadas hacia otros tributos</w:t>
            </w:r>
            <w:r w:rsidRPr="006C7F3F">
              <w:rPr>
                <w:rFonts w:cs="Arial"/>
                <w:color w:val="FF0000"/>
                <w:szCs w:val="22"/>
              </w:rPr>
              <w:t>.</w:t>
            </w:r>
          </w:p>
          <w:p w14:paraId="0F3A4119" w14:textId="77777777" w:rsidR="006C7F3F" w:rsidRPr="007A38E4" w:rsidRDefault="006C7F3F" w:rsidP="004033AE">
            <w:pPr>
              <w:pStyle w:val="Prrafodelista"/>
              <w:numPr>
                <w:ilvl w:val="0"/>
                <w:numId w:val="176"/>
              </w:numPr>
              <w:spacing w:line="276" w:lineRule="auto"/>
              <w:rPr>
                <w:rFonts w:cs="Arial"/>
                <w:szCs w:val="22"/>
              </w:rPr>
            </w:pPr>
            <w:r>
              <w:rPr>
                <w:rFonts w:cs="Arial"/>
                <w:color w:val="000000"/>
                <w:szCs w:val="22"/>
                <w:shd w:val="clear" w:color="auto" w:fill="FFFFFF"/>
              </w:rPr>
              <w:t>Para el cálculo s</w:t>
            </w:r>
            <w:r w:rsidRPr="007A38E4">
              <w:rPr>
                <w:rFonts w:cs="Arial"/>
                <w:color w:val="000000"/>
                <w:szCs w:val="22"/>
                <w:shd w:val="clear" w:color="auto" w:fill="FFFFFF"/>
              </w:rPr>
              <w:t xml:space="preserve">e consideran todas las RM notificadas hasta el </w:t>
            </w:r>
            <w:r w:rsidRPr="007A38E4">
              <w:rPr>
                <w:rFonts w:cs="Arial"/>
                <w:szCs w:val="22"/>
              </w:rPr>
              <w:t>último mes anterior a la fecha de ejecución del cálculo de la variable.</w:t>
            </w:r>
          </w:p>
          <w:p w14:paraId="48E0079D" w14:textId="77777777" w:rsidR="006C7F3F" w:rsidRPr="006A2143" w:rsidRDefault="006C7F3F" w:rsidP="00E2538D">
            <w:pPr>
              <w:spacing w:line="276" w:lineRule="auto"/>
              <w:ind w:left="774"/>
              <w:rPr>
                <w:rFonts w:cs="Arial"/>
                <w:color w:val="000000"/>
                <w:szCs w:val="22"/>
                <w:shd w:val="clear" w:color="auto" w:fill="FFFFFF"/>
              </w:rPr>
            </w:pPr>
            <w:r w:rsidRPr="00E2538D">
              <w:rPr>
                <w:rFonts w:cs="Arial"/>
                <w:i/>
                <w:iCs/>
                <w:color w:val="000000"/>
                <w:szCs w:val="22"/>
                <w:shd w:val="clear" w:color="auto" w:fill="FFFFFF"/>
              </w:rPr>
              <w:t>Ejemplo</w:t>
            </w:r>
            <w:r>
              <w:rPr>
                <w:rFonts w:cs="Arial"/>
                <w:color w:val="000000"/>
                <w:szCs w:val="22"/>
                <w:shd w:val="clear" w:color="auto" w:fill="FFFFFF"/>
              </w:rPr>
              <w:t>:</w:t>
            </w:r>
          </w:p>
          <w:p w14:paraId="6701B1B8" w14:textId="29798DC0" w:rsidR="006C7F3F" w:rsidRDefault="006C7F3F" w:rsidP="00E2538D">
            <w:pPr>
              <w:pStyle w:val="Prrafodelista"/>
              <w:spacing w:line="276" w:lineRule="auto"/>
              <w:ind w:left="774"/>
              <w:rPr>
                <w:rFonts w:cs="Arial"/>
                <w:color w:val="000000"/>
                <w:szCs w:val="22"/>
                <w:shd w:val="clear" w:color="auto" w:fill="FFFFFF"/>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72E4630F" w14:textId="77777777" w:rsidR="00E2538D" w:rsidRDefault="00E2538D" w:rsidP="006C7F3F">
            <w:pPr>
              <w:spacing w:line="276" w:lineRule="auto"/>
              <w:ind w:left="677"/>
              <w:rPr>
                <w:rFonts w:cs="Arial"/>
                <w:i/>
                <w:iCs/>
                <w:szCs w:val="22"/>
              </w:rPr>
            </w:pPr>
          </w:p>
          <w:p w14:paraId="373FB752" w14:textId="2ABB6A29" w:rsidR="006C7F3F" w:rsidRPr="006C7F3F" w:rsidRDefault="006C7F3F" w:rsidP="006C7F3F">
            <w:pPr>
              <w:spacing w:line="276" w:lineRule="auto"/>
              <w:ind w:left="677"/>
              <w:rPr>
                <w:rFonts w:cs="Arial"/>
                <w:szCs w:val="22"/>
              </w:rPr>
            </w:pPr>
            <w:r w:rsidRPr="006C7F3F">
              <w:rPr>
                <w:rFonts w:cs="Arial"/>
                <w:i/>
                <w:iCs/>
                <w:szCs w:val="22"/>
              </w:rPr>
              <w:t>Precisiones</w:t>
            </w:r>
            <w:r>
              <w:rPr>
                <w:rFonts w:cs="Arial"/>
                <w:szCs w:val="22"/>
              </w:rPr>
              <w:t>:</w:t>
            </w:r>
          </w:p>
          <w:p w14:paraId="3141E1AD" w14:textId="70526BF2" w:rsidR="00514D26" w:rsidRDefault="00514D26" w:rsidP="004033AE">
            <w:pPr>
              <w:pStyle w:val="Prrafodelista"/>
              <w:numPr>
                <w:ilvl w:val="0"/>
                <w:numId w:val="169"/>
              </w:numPr>
              <w:spacing w:line="276" w:lineRule="auto"/>
              <w:ind w:left="961" w:hanging="284"/>
              <w:rPr>
                <w:rFonts w:cs="Arial"/>
                <w:szCs w:val="22"/>
              </w:rPr>
            </w:pPr>
            <w:r w:rsidRPr="006C7F3F">
              <w:rPr>
                <w:rFonts w:cs="Arial"/>
                <w:iCs/>
                <w:szCs w:val="22"/>
              </w:rPr>
              <w:t xml:space="preserve">No se deben incluir en el cálculo, las </w:t>
            </w:r>
            <w:r w:rsidR="00F75181" w:rsidRPr="006C7F3F">
              <w:rPr>
                <w:rFonts w:cs="Arial"/>
                <w:iCs/>
                <w:szCs w:val="22"/>
              </w:rPr>
              <w:t>RM</w:t>
            </w:r>
            <w:r w:rsidRPr="006C7F3F">
              <w:rPr>
                <w:rFonts w:cs="Arial"/>
                <w:iCs/>
                <w:szCs w:val="22"/>
              </w:rPr>
              <w:t xml:space="preserve"> que hayan</w:t>
            </w:r>
            <w:r w:rsidRPr="006C7F3F">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w:t>
            </w:r>
          </w:p>
          <w:p w14:paraId="477B6737" w14:textId="301379FA" w:rsidR="00514D26" w:rsidRDefault="006C7F3F" w:rsidP="006C7F3F">
            <w:pPr>
              <w:pStyle w:val="Prrafodelista"/>
              <w:spacing w:line="276" w:lineRule="auto"/>
              <w:ind w:left="961"/>
              <w:rPr>
                <w:rFonts w:cs="Arial"/>
                <w:szCs w:val="22"/>
              </w:rPr>
            </w:pPr>
            <w:r w:rsidRPr="005E2607">
              <w:rPr>
                <w:rFonts w:cs="Arial"/>
                <w:szCs w:val="22"/>
              </w:rPr>
              <w:t>No se incluirán en esta excepción, l</w:t>
            </w:r>
            <w:r>
              <w:rPr>
                <w:rFonts w:cs="Arial"/>
                <w:szCs w:val="22"/>
              </w:rPr>
              <w:t>a</w:t>
            </w:r>
            <w:r w:rsidRPr="005E2607">
              <w:rPr>
                <w:rFonts w:cs="Arial"/>
                <w:szCs w:val="22"/>
              </w:rPr>
              <w:t xml:space="preserve">s </w:t>
            </w:r>
            <w:r>
              <w:rPr>
                <w:rFonts w:cs="Arial"/>
                <w:szCs w:val="22"/>
              </w:rPr>
              <w:t>RM</w:t>
            </w:r>
            <w:r w:rsidRPr="005E2607">
              <w:rPr>
                <w:rFonts w:cs="Arial"/>
                <w:szCs w:val="22"/>
              </w:rPr>
              <w:t xml:space="preserve"> que se encuentran bien emitid</w:t>
            </w:r>
            <w:r>
              <w:rPr>
                <w:rFonts w:cs="Arial"/>
                <w:szCs w:val="22"/>
              </w:rPr>
              <w:t>a</w:t>
            </w:r>
            <w:r w:rsidRPr="005E2607">
              <w:rPr>
                <w:rFonts w:cs="Arial"/>
                <w:szCs w:val="22"/>
              </w:rPr>
              <w:t>s</w:t>
            </w:r>
            <w:r>
              <w:rPr>
                <w:rFonts w:cs="Arial"/>
                <w:szCs w:val="22"/>
              </w:rPr>
              <w:t>,</w:t>
            </w:r>
            <w:r w:rsidRPr="005E2607">
              <w:rPr>
                <w:rFonts w:cs="Arial"/>
                <w:szCs w:val="22"/>
              </w:rPr>
              <w:t xml:space="preserve"> </w:t>
            </w:r>
            <w:r w:rsidRPr="003B039A">
              <w:rPr>
                <w:rFonts w:cs="Arial"/>
                <w:szCs w:val="22"/>
              </w:rPr>
              <w:t>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684CDA6C" w14:textId="07192908" w:rsidR="006C7F3F" w:rsidRPr="002224B5" w:rsidRDefault="006C7F3F" w:rsidP="004033AE">
            <w:pPr>
              <w:pStyle w:val="Prrafodelista"/>
              <w:numPr>
                <w:ilvl w:val="0"/>
                <w:numId w:val="169"/>
              </w:numPr>
              <w:spacing w:line="276" w:lineRule="auto"/>
              <w:ind w:left="961" w:hanging="284"/>
              <w:rPr>
                <w:rFonts w:cs="Arial"/>
                <w:szCs w:val="22"/>
              </w:rPr>
            </w:pPr>
            <w:r w:rsidRPr="002224B5">
              <w:rPr>
                <w:szCs w:val="22"/>
              </w:rPr>
              <w:t xml:space="preserve">La información sobre el “Saldo </w:t>
            </w:r>
            <w:r w:rsidR="002011B3">
              <w:rPr>
                <w:szCs w:val="22"/>
              </w:rPr>
              <w:t xml:space="preserve">de deuda </w:t>
            </w:r>
            <w:r w:rsidRPr="002224B5">
              <w:rPr>
                <w:szCs w:val="22"/>
              </w:rPr>
              <w:t xml:space="preserve">del Valor” será tomada de la </w:t>
            </w:r>
            <w:proofErr w:type="spellStart"/>
            <w:r w:rsidRPr="002224B5">
              <w:rPr>
                <w:szCs w:val="22"/>
              </w:rPr>
              <w:t>ultima</w:t>
            </w:r>
            <w:proofErr w:type="spellEnd"/>
            <w:r w:rsidRPr="002224B5">
              <w:rPr>
                <w:szCs w:val="22"/>
              </w:rPr>
              <w:t xml:space="preserve"> fotografía mensual cargada a la ejecución de la variable.</w:t>
            </w:r>
          </w:p>
          <w:p w14:paraId="67644EDA" w14:textId="77777777" w:rsidR="006C7F3F" w:rsidRDefault="006C7F3F" w:rsidP="002011B3">
            <w:pPr>
              <w:pStyle w:val="Prrafodelista"/>
              <w:spacing w:line="276" w:lineRule="auto"/>
              <w:ind w:left="916"/>
              <w:rPr>
                <w:szCs w:val="22"/>
              </w:rPr>
            </w:pPr>
            <w:r w:rsidRPr="002011B3">
              <w:rPr>
                <w:i/>
                <w:iCs/>
                <w:szCs w:val="22"/>
              </w:rPr>
              <w:t>Ejemplo</w:t>
            </w:r>
            <w:r>
              <w:rPr>
                <w:szCs w:val="22"/>
              </w:rPr>
              <w:t>:</w:t>
            </w:r>
          </w:p>
          <w:p w14:paraId="24194652" w14:textId="0E31F76F" w:rsidR="006C7F3F" w:rsidRPr="006C7F3F" w:rsidRDefault="006C7F3F" w:rsidP="001074E2">
            <w:pPr>
              <w:pStyle w:val="Prrafodelista"/>
              <w:spacing w:line="276" w:lineRule="auto"/>
              <w:ind w:left="916"/>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643379C0" w14:textId="77777777" w:rsidR="00514D26" w:rsidRPr="005E2607" w:rsidRDefault="00514D26" w:rsidP="00514D26">
            <w:pPr>
              <w:spacing w:line="276" w:lineRule="auto"/>
              <w:rPr>
                <w:rFonts w:cs="Arial"/>
                <w:szCs w:val="22"/>
              </w:rPr>
            </w:pPr>
          </w:p>
          <w:p w14:paraId="1353A9B5" w14:textId="77777777" w:rsidR="00520A32" w:rsidRPr="005E2607" w:rsidRDefault="00520A32" w:rsidP="00520A32">
            <w:pPr>
              <w:spacing w:line="276" w:lineRule="auto"/>
              <w:rPr>
                <w:rFonts w:cs="Arial"/>
                <w:szCs w:val="22"/>
                <w:u w:val="single"/>
              </w:rPr>
            </w:pPr>
            <w:r w:rsidRPr="005E2607">
              <w:rPr>
                <w:rFonts w:cs="Arial"/>
                <w:szCs w:val="22"/>
                <w:u w:val="single"/>
              </w:rPr>
              <w:t>Fuente de información</w:t>
            </w:r>
          </w:p>
          <w:p w14:paraId="0BA23769" w14:textId="77777777" w:rsidR="00520A32" w:rsidRPr="00B70D44" w:rsidRDefault="00520A3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69346287" w14:textId="77777777" w:rsidR="00520A32" w:rsidRDefault="00520A32" w:rsidP="002011B3">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19B4B567" w14:textId="77777777" w:rsidR="00520A32" w:rsidRDefault="00520A32" w:rsidP="004033AE">
            <w:pPr>
              <w:pStyle w:val="Prrafodelista"/>
              <w:numPr>
                <w:ilvl w:val="0"/>
                <w:numId w:val="166"/>
              </w:numPr>
              <w:spacing w:line="276" w:lineRule="auto"/>
              <w:ind w:left="349" w:hanging="284"/>
              <w:rPr>
                <w:rFonts w:cs="Arial"/>
                <w:szCs w:val="22"/>
              </w:rPr>
            </w:pPr>
            <w:r w:rsidRPr="00B70D44">
              <w:rPr>
                <w:rFonts w:cs="Arial"/>
                <w:szCs w:val="22"/>
              </w:rPr>
              <w:t>Compensaciones</w:t>
            </w:r>
          </w:p>
          <w:p w14:paraId="449FFA86" w14:textId="77777777" w:rsidR="00520A32" w:rsidRDefault="00520A32" w:rsidP="002011B3">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485AB2CF"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2566F12B" w14:textId="5A8A77A7" w:rsidR="00514D26" w:rsidRPr="005E2607" w:rsidRDefault="00520A32" w:rsidP="002011B3">
            <w:pPr>
              <w:ind w:left="490"/>
              <w:rPr>
                <w:rFonts w:cs="Arial"/>
                <w:szCs w:val="22"/>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12F5362D" w14:textId="77777777" w:rsidR="00514D26" w:rsidRPr="00CE0860" w:rsidRDefault="00514D26" w:rsidP="00514D26">
            <w:pPr>
              <w:spacing w:line="276" w:lineRule="auto"/>
              <w:rPr>
                <w:rFonts w:cs="Arial"/>
                <w:color w:val="000000"/>
                <w:sz w:val="10"/>
                <w:szCs w:val="10"/>
                <w:u w:val="single"/>
              </w:rPr>
            </w:pPr>
          </w:p>
        </w:tc>
      </w:tr>
      <w:tr w:rsidR="00514D26" w:rsidRPr="00381A51" w14:paraId="598356B0" w14:textId="77777777" w:rsidTr="002A75F5">
        <w:trPr>
          <w:trHeight w:val="270"/>
        </w:trPr>
        <w:tc>
          <w:tcPr>
            <w:tcW w:w="568" w:type="dxa"/>
            <w:shd w:val="clear" w:color="auto" w:fill="auto"/>
            <w:noWrap/>
          </w:tcPr>
          <w:p w14:paraId="12E7675F" w14:textId="77777777" w:rsidR="00514D26" w:rsidRDefault="00514D26" w:rsidP="00514D26">
            <w:pPr>
              <w:spacing w:line="276" w:lineRule="auto"/>
              <w:ind w:left="-265" w:right="-70" w:firstLine="284"/>
              <w:jc w:val="center"/>
              <w:rPr>
                <w:rFonts w:cs="Arial"/>
                <w:sz w:val="10"/>
                <w:szCs w:val="10"/>
              </w:rPr>
            </w:pPr>
          </w:p>
          <w:p w14:paraId="6100E8F8" w14:textId="52755A3D" w:rsidR="00514D26" w:rsidRPr="005E2607" w:rsidRDefault="00514D26" w:rsidP="00514D26">
            <w:pPr>
              <w:spacing w:line="276" w:lineRule="auto"/>
              <w:ind w:left="-265" w:right="-70" w:firstLine="284"/>
              <w:jc w:val="center"/>
              <w:rPr>
                <w:rFonts w:cs="Arial"/>
                <w:szCs w:val="22"/>
              </w:rPr>
            </w:pPr>
            <w:r w:rsidRPr="005E2607">
              <w:rPr>
                <w:rFonts w:cs="Arial"/>
                <w:szCs w:val="22"/>
              </w:rPr>
              <w:t>144</w:t>
            </w:r>
          </w:p>
        </w:tc>
        <w:tc>
          <w:tcPr>
            <w:tcW w:w="8210" w:type="dxa"/>
            <w:shd w:val="clear" w:color="auto" w:fill="auto"/>
            <w:noWrap/>
          </w:tcPr>
          <w:p w14:paraId="793ECE7E" w14:textId="77777777" w:rsidR="00514D26" w:rsidRPr="008753EC" w:rsidRDefault="00514D26" w:rsidP="00514D26">
            <w:pPr>
              <w:rPr>
                <w:rFonts w:cs="Arial"/>
                <w:b/>
                <w:sz w:val="10"/>
                <w:szCs w:val="10"/>
              </w:rPr>
            </w:pPr>
          </w:p>
          <w:p w14:paraId="7984A9BC"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v1313 No pagar retenciones o percepciones _ valores 12</w:t>
            </w:r>
          </w:p>
          <w:p w14:paraId="71709C23" w14:textId="77777777" w:rsidR="00514D26" w:rsidRPr="005E2607" w:rsidRDefault="00514D26" w:rsidP="00514D26">
            <w:pPr>
              <w:rPr>
                <w:rFonts w:cs="Arial"/>
                <w:szCs w:val="22"/>
              </w:rPr>
            </w:pPr>
          </w:p>
          <w:p w14:paraId="0822DAE3"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3C33E6CB"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Resoluciones de Multa (RM) generadas por la infracción relacionada con no pagar dentro de los plazos establecidos los tributos retenidos o percibidos, según artículo 178 # 4 del Código Tributario.</w:t>
            </w:r>
          </w:p>
          <w:p w14:paraId="2E29D9A8" w14:textId="77777777" w:rsidR="00514D26" w:rsidRPr="005E2607" w:rsidRDefault="00514D26" w:rsidP="00514D26">
            <w:pPr>
              <w:pStyle w:val="Prrafodelista"/>
              <w:spacing w:line="276" w:lineRule="auto"/>
              <w:ind w:left="0"/>
              <w:rPr>
                <w:rFonts w:cs="Arial"/>
                <w:szCs w:val="22"/>
              </w:rPr>
            </w:pPr>
          </w:p>
          <w:p w14:paraId="168FC8B1"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2512ECCB"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 notificación del valor.</w:t>
            </w:r>
          </w:p>
          <w:p w14:paraId="58A50556" w14:textId="77777777" w:rsidR="002011B3" w:rsidRDefault="002011B3" w:rsidP="002011B3">
            <w:pPr>
              <w:spacing w:line="276" w:lineRule="auto"/>
              <w:ind w:left="65"/>
              <w:rPr>
                <w:rFonts w:cs="Arial"/>
                <w:i/>
                <w:iCs/>
                <w:szCs w:val="22"/>
              </w:rPr>
            </w:pPr>
          </w:p>
          <w:p w14:paraId="6212EDF4" w14:textId="23A3A95C" w:rsidR="00514D26" w:rsidRPr="005E2607" w:rsidRDefault="00514D26" w:rsidP="002011B3">
            <w:pPr>
              <w:spacing w:line="276" w:lineRule="auto"/>
              <w:ind w:left="65"/>
              <w:rPr>
                <w:rFonts w:cs="Arial"/>
                <w:szCs w:val="22"/>
              </w:rPr>
            </w:pPr>
            <w:r w:rsidRPr="002011B3">
              <w:rPr>
                <w:rFonts w:cs="Arial"/>
                <w:i/>
                <w:iCs/>
                <w:szCs w:val="22"/>
              </w:rPr>
              <w:t>Ejemplo</w:t>
            </w:r>
            <w:r w:rsidRPr="005E2607">
              <w:rPr>
                <w:rFonts w:cs="Arial"/>
                <w:szCs w:val="22"/>
              </w:rPr>
              <w:t xml:space="preserve">: </w:t>
            </w:r>
          </w:p>
          <w:p w14:paraId="0B3F8B0D" w14:textId="77777777" w:rsidR="00514D26" w:rsidRPr="005E2607" w:rsidRDefault="00514D26" w:rsidP="002011B3">
            <w:pPr>
              <w:spacing w:line="276" w:lineRule="auto"/>
              <w:ind w:left="65"/>
              <w:rPr>
                <w:rFonts w:cs="Arial"/>
                <w:szCs w:val="22"/>
              </w:rPr>
            </w:pPr>
            <w:r w:rsidRPr="005E2607">
              <w:rPr>
                <w:rFonts w:cs="Arial"/>
                <w:szCs w:val="22"/>
              </w:rPr>
              <w:t>Fecha de ejecución de la variable: 05/03/2020.</w:t>
            </w:r>
          </w:p>
          <w:p w14:paraId="1FC62A4C" w14:textId="77777777" w:rsidR="00514D26" w:rsidRPr="005E2607" w:rsidRDefault="00514D26" w:rsidP="002011B3">
            <w:pPr>
              <w:pStyle w:val="Prrafodelista"/>
              <w:spacing w:line="276" w:lineRule="auto"/>
              <w:ind w:left="65"/>
              <w:rPr>
                <w:rFonts w:cs="Arial"/>
                <w:szCs w:val="22"/>
              </w:rPr>
            </w:pPr>
            <w:r w:rsidRPr="005E2607">
              <w:rPr>
                <w:rFonts w:cs="Arial"/>
                <w:szCs w:val="22"/>
              </w:rPr>
              <w:t>Periodo de evaluación: Comprende RM notificadas desde el 01/03/2019 hasta el 29/02/2020.</w:t>
            </w:r>
          </w:p>
          <w:p w14:paraId="10515E69" w14:textId="77777777" w:rsidR="00514D26" w:rsidRPr="005E2607" w:rsidRDefault="00514D26" w:rsidP="00514D26">
            <w:pPr>
              <w:pStyle w:val="Prrafodelista"/>
              <w:spacing w:line="276" w:lineRule="auto"/>
              <w:ind w:left="230"/>
              <w:rPr>
                <w:rFonts w:cs="Arial"/>
                <w:szCs w:val="22"/>
              </w:rPr>
            </w:pPr>
          </w:p>
          <w:p w14:paraId="1C9F897C"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2F6A1B63" w14:textId="77777777" w:rsidR="00514D26" w:rsidRPr="002011B3" w:rsidRDefault="00514D26" w:rsidP="002011B3"/>
          <w:p w14:paraId="14A9676E" w14:textId="054115E8" w:rsidR="00514D26" w:rsidRPr="002011B3" w:rsidRDefault="00514D26" w:rsidP="004033AE">
            <w:pPr>
              <w:pStyle w:val="Prrafodelista"/>
              <w:numPr>
                <w:ilvl w:val="0"/>
                <w:numId w:val="166"/>
              </w:numPr>
              <w:ind w:left="349" w:hanging="284"/>
            </w:pPr>
            <w:r w:rsidRPr="00E85695">
              <w:rPr>
                <w:i/>
                <w:iCs/>
              </w:rPr>
              <w:t>Indicador</w:t>
            </w:r>
            <w:r w:rsidRPr="002011B3">
              <w:t xml:space="preserve">: </w:t>
            </w:r>
            <w:r w:rsidR="00E85695">
              <w:t>c</w:t>
            </w:r>
            <w:r w:rsidRPr="002011B3">
              <w:t>antidad de RM generadas en las etapas básicas notificada o en cobranza coactiva.</w:t>
            </w:r>
          </w:p>
          <w:p w14:paraId="41F19EDC" w14:textId="77777777" w:rsidR="00514D26" w:rsidRPr="002011B3" w:rsidRDefault="00514D26" w:rsidP="002011B3"/>
          <w:p w14:paraId="6D6824BA" w14:textId="69A969A9" w:rsidR="00514D26" w:rsidRPr="002011B3" w:rsidRDefault="00E85695" w:rsidP="004033AE">
            <w:pPr>
              <w:pStyle w:val="Prrafodelista"/>
              <w:numPr>
                <w:ilvl w:val="0"/>
                <w:numId w:val="166"/>
              </w:numPr>
              <w:ind w:left="349" w:hanging="284"/>
            </w:pPr>
            <w:r>
              <w:rPr>
                <w:rFonts w:cs="Arial"/>
                <w:szCs w:val="22"/>
              </w:rPr>
              <w:t xml:space="preserve">Consideraciones: </w:t>
            </w:r>
            <w:r w:rsidR="002011B3" w:rsidRPr="00E85695">
              <w:rPr>
                <w:rFonts w:cs="Arial"/>
                <w:szCs w:val="22"/>
              </w:rPr>
              <w:t>se debe</w:t>
            </w:r>
            <w:r w:rsidR="00514D26" w:rsidRPr="002011B3">
              <w:t xml:space="preserve"> </w:t>
            </w:r>
            <w:r w:rsidR="002011B3">
              <w:t>c</w:t>
            </w:r>
            <w:r w:rsidR="00514D26" w:rsidRPr="002011B3">
              <w:t>ontar las RM generadas con el código de multa 061101 en las etapas básicas notificada o en cobranza coactiva.</w:t>
            </w:r>
          </w:p>
          <w:p w14:paraId="4F55E65C" w14:textId="77777777" w:rsidR="00514D26" w:rsidRPr="002011B3" w:rsidRDefault="00514D26" w:rsidP="002011B3"/>
          <w:p w14:paraId="2D733BC1" w14:textId="77777777" w:rsidR="00514D26" w:rsidRPr="00E85695" w:rsidRDefault="00514D26" w:rsidP="004033AE">
            <w:pPr>
              <w:pStyle w:val="Prrafodelista"/>
              <w:numPr>
                <w:ilvl w:val="0"/>
                <w:numId w:val="166"/>
              </w:numPr>
              <w:spacing w:line="276" w:lineRule="auto"/>
              <w:ind w:left="349" w:hanging="284"/>
              <w:rPr>
                <w:rFonts w:cs="Arial"/>
                <w:szCs w:val="22"/>
              </w:rPr>
            </w:pPr>
            <w:r w:rsidRPr="00E85695">
              <w:rPr>
                <w:rFonts w:cs="Arial"/>
                <w:i/>
                <w:szCs w:val="22"/>
              </w:rPr>
              <w:t>Exclusión</w:t>
            </w:r>
            <w:r w:rsidRPr="00E85695">
              <w:rPr>
                <w:rFonts w:cs="Arial"/>
                <w:szCs w:val="22"/>
              </w:rPr>
              <w:t>:</w:t>
            </w:r>
          </w:p>
          <w:p w14:paraId="38C816E8" w14:textId="7C7BA01E" w:rsidR="00514D26" w:rsidRPr="005E2607" w:rsidRDefault="00514D26" w:rsidP="00E85695">
            <w:pPr>
              <w:spacing w:line="276" w:lineRule="auto"/>
              <w:ind w:left="349"/>
              <w:rPr>
                <w:rFonts w:cs="Arial"/>
                <w:szCs w:val="22"/>
              </w:rPr>
            </w:pPr>
            <w:r w:rsidRPr="005E2607">
              <w:rPr>
                <w:rFonts w:cs="Arial"/>
                <w:iCs/>
                <w:szCs w:val="22"/>
              </w:rPr>
              <w:t xml:space="preserve">No se deben incluir en el cálculo, las </w:t>
            </w:r>
            <w:r w:rsidR="00F75181">
              <w:rPr>
                <w:rFonts w:cs="Arial"/>
                <w:iCs/>
                <w:szCs w:val="22"/>
              </w:rPr>
              <w:t>RM</w:t>
            </w:r>
            <w:r w:rsidRPr="005E2607">
              <w:rPr>
                <w:rFonts w:cs="Arial"/>
                <w:iCs/>
                <w:szCs w:val="22"/>
              </w:rPr>
              <w:t xml:space="preserve"> que hayan</w:t>
            </w:r>
            <w:r w:rsidRPr="005E2607">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 </w:t>
            </w:r>
          </w:p>
          <w:p w14:paraId="6F239A2B" w14:textId="33CFCA8F" w:rsidR="00514D26" w:rsidRDefault="00514D26" w:rsidP="00514D26">
            <w:pPr>
              <w:spacing w:line="276" w:lineRule="auto"/>
              <w:rPr>
                <w:rFonts w:cs="Arial"/>
                <w:szCs w:val="22"/>
              </w:rPr>
            </w:pPr>
          </w:p>
          <w:p w14:paraId="459A945C" w14:textId="190C5ADA" w:rsidR="00F75181" w:rsidRDefault="007A38E4" w:rsidP="00E85695">
            <w:pPr>
              <w:spacing w:line="276" w:lineRule="auto"/>
              <w:ind w:left="349"/>
              <w:rPr>
                <w:rFonts w:cs="Arial"/>
                <w:szCs w:val="22"/>
              </w:rPr>
            </w:pPr>
            <w:r w:rsidRPr="003B039A">
              <w:rPr>
                <w:rFonts w:cs="Arial"/>
                <w:szCs w:val="22"/>
              </w:rPr>
              <w:t xml:space="preserve">La exclusión señalada en el párrafo anterior no incluye a </w:t>
            </w:r>
            <w:r>
              <w:rPr>
                <w:rFonts w:cs="Arial"/>
                <w:szCs w:val="22"/>
              </w:rPr>
              <w:t>las RM</w:t>
            </w:r>
            <w:r w:rsidRPr="003B039A">
              <w:rPr>
                <w:rFonts w:cs="Arial"/>
                <w:szCs w:val="22"/>
              </w:rPr>
              <w:t xml:space="preserve"> que se encuentran bien emitid</w:t>
            </w:r>
            <w:r>
              <w:rPr>
                <w:rFonts w:cs="Arial"/>
                <w:szCs w:val="22"/>
              </w:rPr>
              <w:t>a</w:t>
            </w:r>
            <w:r w:rsidRPr="003B039A">
              <w:rPr>
                <w:rFonts w:cs="Arial"/>
                <w:szCs w:val="22"/>
              </w:rPr>
              <w:t>s, 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18A9B1C0" w14:textId="2A3F7825" w:rsidR="00F75181" w:rsidRDefault="00F75181" w:rsidP="00514D26">
            <w:pPr>
              <w:spacing w:line="276" w:lineRule="auto"/>
              <w:rPr>
                <w:rFonts w:cs="Arial"/>
                <w:szCs w:val="22"/>
              </w:rPr>
            </w:pPr>
          </w:p>
          <w:p w14:paraId="43DE664C" w14:textId="6C40AEEE" w:rsidR="00514D26" w:rsidRPr="005E2607" w:rsidRDefault="00514D26" w:rsidP="00514D26">
            <w:pPr>
              <w:spacing w:line="276" w:lineRule="auto"/>
              <w:ind w:left="346"/>
              <w:rPr>
                <w:rFonts w:cs="Arial"/>
                <w:szCs w:val="22"/>
              </w:rPr>
            </w:pPr>
            <w:r w:rsidRPr="005E2607">
              <w:rPr>
                <w:rFonts w:cs="Arial"/>
                <w:i/>
                <w:iCs/>
                <w:szCs w:val="22"/>
              </w:rPr>
              <w:t>Precisi</w:t>
            </w:r>
            <w:r w:rsidR="00F75181">
              <w:rPr>
                <w:rFonts w:cs="Arial"/>
                <w:i/>
                <w:iCs/>
                <w:szCs w:val="22"/>
              </w:rPr>
              <w:t>ones</w:t>
            </w:r>
            <w:r w:rsidRPr="005E2607">
              <w:rPr>
                <w:rFonts w:cs="Arial"/>
                <w:szCs w:val="22"/>
              </w:rPr>
              <w:t>:</w:t>
            </w:r>
          </w:p>
          <w:p w14:paraId="1FA45AF0" w14:textId="3E4D8995" w:rsidR="00514D26" w:rsidRDefault="00514D26" w:rsidP="004033AE">
            <w:pPr>
              <w:pStyle w:val="Prrafodelista"/>
              <w:numPr>
                <w:ilvl w:val="0"/>
                <w:numId w:val="285"/>
              </w:numPr>
              <w:spacing w:line="276" w:lineRule="auto"/>
              <w:rPr>
                <w:rFonts w:cs="Arial"/>
                <w:szCs w:val="22"/>
              </w:rPr>
            </w:pPr>
            <w:r w:rsidRPr="00E85695">
              <w:rPr>
                <w:rFonts w:cs="Arial"/>
                <w:szCs w:val="22"/>
              </w:rPr>
              <w:t>Los pagos realizados deben considerar también aquell</w:t>
            </w:r>
            <w:r w:rsidR="00F75181" w:rsidRPr="00E85695">
              <w:rPr>
                <w:rFonts w:cs="Arial"/>
                <w:szCs w:val="22"/>
              </w:rPr>
              <w:t>o</w:t>
            </w:r>
            <w:r w:rsidRPr="00E85695">
              <w:rPr>
                <w:rFonts w:cs="Arial"/>
                <w:szCs w:val="22"/>
              </w:rPr>
              <w:t>s que han sido afectad</w:t>
            </w:r>
            <w:r w:rsidR="00F75181" w:rsidRPr="00E85695">
              <w:rPr>
                <w:rFonts w:cs="Arial"/>
                <w:szCs w:val="22"/>
              </w:rPr>
              <w:t>o</w:t>
            </w:r>
            <w:r w:rsidRPr="00E85695">
              <w:rPr>
                <w:rFonts w:cs="Arial"/>
                <w:szCs w:val="22"/>
              </w:rPr>
              <w:t>s por los procesos de reimputación y compensación.</w:t>
            </w:r>
          </w:p>
          <w:p w14:paraId="4499785C" w14:textId="78AA9AFB" w:rsidR="00DD6D08" w:rsidRPr="00E85695" w:rsidRDefault="00DD6D08" w:rsidP="004033AE">
            <w:pPr>
              <w:pStyle w:val="Prrafodelista"/>
              <w:numPr>
                <w:ilvl w:val="0"/>
                <w:numId w:val="285"/>
              </w:numPr>
              <w:spacing w:line="276" w:lineRule="auto"/>
              <w:rPr>
                <w:rFonts w:cs="Arial"/>
                <w:szCs w:val="22"/>
              </w:rPr>
            </w:pPr>
            <w:r w:rsidRPr="00E85695">
              <w:rPr>
                <w:szCs w:val="22"/>
              </w:rPr>
              <w:t xml:space="preserve">La información sobre el “Saldo </w:t>
            </w:r>
            <w:r w:rsidR="002011B3" w:rsidRPr="00E85695">
              <w:rPr>
                <w:szCs w:val="22"/>
              </w:rPr>
              <w:t xml:space="preserve">de deuda </w:t>
            </w:r>
            <w:r w:rsidRPr="00E85695">
              <w:rPr>
                <w:szCs w:val="22"/>
              </w:rPr>
              <w:t xml:space="preserve">del Valor” será tomada de la </w:t>
            </w:r>
            <w:proofErr w:type="spellStart"/>
            <w:r w:rsidRPr="00E85695">
              <w:rPr>
                <w:szCs w:val="22"/>
              </w:rPr>
              <w:t>ultima</w:t>
            </w:r>
            <w:proofErr w:type="spellEnd"/>
            <w:r w:rsidRPr="00E85695">
              <w:rPr>
                <w:szCs w:val="22"/>
              </w:rPr>
              <w:t xml:space="preserve"> fotografía mensual cargada a la ejecución de la variable.</w:t>
            </w:r>
          </w:p>
          <w:p w14:paraId="7717C7C3" w14:textId="77777777" w:rsidR="00DD6D08" w:rsidRDefault="00DD6D08" w:rsidP="00E85695">
            <w:pPr>
              <w:pStyle w:val="Prrafodelista"/>
              <w:spacing w:line="276" w:lineRule="auto"/>
              <w:ind w:left="774"/>
              <w:rPr>
                <w:szCs w:val="22"/>
              </w:rPr>
            </w:pPr>
            <w:r w:rsidRPr="002011B3">
              <w:rPr>
                <w:i/>
                <w:iCs/>
                <w:szCs w:val="22"/>
              </w:rPr>
              <w:t>Ejemplo</w:t>
            </w:r>
            <w:r>
              <w:rPr>
                <w:szCs w:val="22"/>
              </w:rPr>
              <w:t>:</w:t>
            </w:r>
          </w:p>
          <w:p w14:paraId="3C6FE335" w14:textId="6657871D" w:rsidR="00DD6D08" w:rsidRPr="005E2607" w:rsidRDefault="00DD6D08" w:rsidP="00E85695">
            <w:pPr>
              <w:pStyle w:val="Prrafodelista"/>
              <w:spacing w:line="276" w:lineRule="auto"/>
              <w:ind w:left="774"/>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7F415D69" w14:textId="77777777" w:rsidR="00514D26" w:rsidRPr="005E2607" w:rsidRDefault="00514D26" w:rsidP="00514D26">
            <w:pPr>
              <w:spacing w:line="276" w:lineRule="auto"/>
              <w:rPr>
                <w:rFonts w:cs="Arial"/>
                <w:szCs w:val="22"/>
              </w:rPr>
            </w:pPr>
          </w:p>
          <w:p w14:paraId="57E4E5B5" w14:textId="77777777" w:rsidR="00520A32" w:rsidRPr="005E2607" w:rsidRDefault="00520A32" w:rsidP="00520A32">
            <w:pPr>
              <w:spacing w:line="276" w:lineRule="auto"/>
              <w:rPr>
                <w:rFonts w:cs="Arial"/>
                <w:szCs w:val="22"/>
                <w:u w:val="single"/>
              </w:rPr>
            </w:pPr>
            <w:r w:rsidRPr="005E2607">
              <w:rPr>
                <w:rFonts w:cs="Arial"/>
                <w:szCs w:val="22"/>
                <w:u w:val="single"/>
              </w:rPr>
              <w:t>Fuente de información</w:t>
            </w:r>
          </w:p>
          <w:p w14:paraId="034D39CF" w14:textId="77777777" w:rsidR="00520A32" w:rsidRPr="00B70D44" w:rsidRDefault="00520A3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44AF6F06" w14:textId="77777777" w:rsidR="00520A32" w:rsidRDefault="00520A32" w:rsidP="002011B3">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19431532"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3D90EBBE" w14:textId="77777777" w:rsidR="00520A32" w:rsidRDefault="00520A32" w:rsidP="002011B3">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7BB0A3EC"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4525F342" w14:textId="428D9503" w:rsidR="00514D26" w:rsidRPr="000A50FB" w:rsidRDefault="00520A32" w:rsidP="002011B3">
            <w:pPr>
              <w:ind w:left="490"/>
              <w:rPr>
                <w:rFonts w:cs="Arial"/>
                <w:b/>
                <w:sz w:val="18"/>
                <w:szCs w:val="18"/>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r w:rsidR="00514D26" w:rsidRPr="000A50FB">
              <w:rPr>
                <w:rFonts w:cs="Arial"/>
                <w:b/>
                <w:sz w:val="18"/>
                <w:szCs w:val="18"/>
              </w:rPr>
              <w:t xml:space="preserve"> </w:t>
            </w:r>
          </w:p>
          <w:p w14:paraId="7AF664BB" w14:textId="77777777" w:rsidR="00514D26" w:rsidRPr="00CE0860" w:rsidRDefault="00514D26" w:rsidP="00514D26">
            <w:pPr>
              <w:spacing w:line="276" w:lineRule="auto"/>
              <w:rPr>
                <w:rFonts w:cs="Arial"/>
                <w:color w:val="000000"/>
                <w:sz w:val="10"/>
                <w:szCs w:val="10"/>
                <w:u w:val="single"/>
              </w:rPr>
            </w:pPr>
          </w:p>
        </w:tc>
      </w:tr>
      <w:tr w:rsidR="00514D26" w:rsidRPr="00381A51" w14:paraId="799256D8" w14:textId="77777777" w:rsidTr="002A75F5">
        <w:trPr>
          <w:trHeight w:val="270"/>
        </w:trPr>
        <w:tc>
          <w:tcPr>
            <w:tcW w:w="568" w:type="dxa"/>
            <w:shd w:val="clear" w:color="auto" w:fill="auto"/>
            <w:noWrap/>
          </w:tcPr>
          <w:p w14:paraId="7B13AEDF" w14:textId="77777777" w:rsidR="00514D26" w:rsidRPr="00381A51" w:rsidRDefault="00514D26" w:rsidP="00514D26">
            <w:pPr>
              <w:spacing w:line="276" w:lineRule="auto"/>
              <w:ind w:left="-265" w:right="-70" w:firstLine="284"/>
              <w:jc w:val="center"/>
              <w:rPr>
                <w:rFonts w:cs="Arial"/>
                <w:sz w:val="10"/>
                <w:szCs w:val="10"/>
              </w:rPr>
            </w:pPr>
          </w:p>
          <w:p w14:paraId="1EA1886A" w14:textId="3D28A39D" w:rsidR="00514D26" w:rsidRPr="005E2607" w:rsidRDefault="00514D26" w:rsidP="00514D26">
            <w:pPr>
              <w:spacing w:line="276" w:lineRule="auto"/>
              <w:ind w:left="-265" w:right="-70" w:firstLine="284"/>
              <w:jc w:val="center"/>
              <w:rPr>
                <w:rFonts w:cs="Arial"/>
                <w:szCs w:val="22"/>
              </w:rPr>
            </w:pPr>
            <w:r w:rsidRPr="005E2607">
              <w:rPr>
                <w:rFonts w:cs="Arial"/>
                <w:szCs w:val="22"/>
              </w:rPr>
              <w:t>145</w:t>
            </w:r>
          </w:p>
        </w:tc>
        <w:tc>
          <w:tcPr>
            <w:tcW w:w="8210" w:type="dxa"/>
            <w:shd w:val="clear" w:color="auto" w:fill="auto"/>
            <w:noWrap/>
          </w:tcPr>
          <w:p w14:paraId="5BF1FCF2" w14:textId="77777777" w:rsidR="00514D26" w:rsidRPr="008753EC" w:rsidRDefault="00514D26" w:rsidP="00514D26">
            <w:pPr>
              <w:rPr>
                <w:rFonts w:cs="Arial"/>
                <w:b/>
                <w:sz w:val="10"/>
                <w:szCs w:val="10"/>
              </w:rPr>
            </w:pPr>
          </w:p>
          <w:p w14:paraId="6D81C52D" w14:textId="77777777" w:rsidR="00514D26" w:rsidRPr="005E2607" w:rsidRDefault="00514D26" w:rsidP="00514D26">
            <w:pPr>
              <w:spacing w:line="276" w:lineRule="auto"/>
              <w:rPr>
                <w:rFonts w:cs="Arial"/>
                <w:b/>
                <w:bCs/>
                <w:szCs w:val="22"/>
                <w:lang w:val="es-PE" w:eastAsia="es-PE"/>
              </w:rPr>
            </w:pPr>
            <w:r w:rsidRPr="005E2607">
              <w:rPr>
                <w:rFonts w:cs="Arial"/>
                <w:b/>
                <w:bCs/>
                <w:szCs w:val="22"/>
                <w:lang w:val="es-PE" w:eastAsia="es-PE"/>
              </w:rPr>
              <w:t>v1314 No pagar retenciones o percepciones _ pago 12</w:t>
            </w:r>
          </w:p>
          <w:p w14:paraId="26763374" w14:textId="77777777" w:rsidR="00514D26" w:rsidRPr="005E2607" w:rsidRDefault="00514D26" w:rsidP="00514D26">
            <w:pPr>
              <w:rPr>
                <w:rFonts w:cs="Arial"/>
                <w:szCs w:val="22"/>
              </w:rPr>
            </w:pPr>
          </w:p>
          <w:p w14:paraId="1FA0B665" w14:textId="77777777" w:rsidR="00514D26" w:rsidRPr="005E2607" w:rsidRDefault="00514D26" w:rsidP="00514D26">
            <w:pPr>
              <w:spacing w:line="276" w:lineRule="auto"/>
              <w:rPr>
                <w:rFonts w:cs="Arial"/>
                <w:szCs w:val="22"/>
                <w:u w:val="single"/>
              </w:rPr>
            </w:pPr>
            <w:r w:rsidRPr="005E2607">
              <w:rPr>
                <w:rFonts w:cs="Arial"/>
                <w:szCs w:val="22"/>
                <w:u w:val="single"/>
              </w:rPr>
              <w:t>Definición</w:t>
            </w:r>
          </w:p>
          <w:p w14:paraId="7381FE94" w14:textId="77777777" w:rsidR="00514D26" w:rsidRPr="005E2607" w:rsidRDefault="00514D26" w:rsidP="00514D26">
            <w:pPr>
              <w:pStyle w:val="Prrafodelista"/>
              <w:spacing w:line="276" w:lineRule="auto"/>
              <w:ind w:left="0"/>
              <w:rPr>
                <w:rFonts w:cs="Arial"/>
                <w:szCs w:val="22"/>
              </w:rPr>
            </w:pPr>
            <w:r w:rsidRPr="005E2607">
              <w:rPr>
                <w:rFonts w:cs="Arial"/>
                <w:szCs w:val="22"/>
              </w:rPr>
              <w:t>Identifica a aquellos contribuyentes que tienen pagos de multa y que no tienen una Resolución de Multa (RM) asociada a la infracción relacionada con no pagar dentro de los plazos establecidos los tributos retenidos o percibidos, según artículo 178 # 4 del Código Tributario.</w:t>
            </w:r>
          </w:p>
          <w:p w14:paraId="5D107551" w14:textId="77777777" w:rsidR="00514D26" w:rsidRPr="005E2607" w:rsidRDefault="00514D26" w:rsidP="00514D26">
            <w:pPr>
              <w:pStyle w:val="Prrafodelista"/>
              <w:spacing w:line="276" w:lineRule="auto"/>
              <w:ind w:left="0"/>
              <w:rPr>
                <w:rFonts w:cs="Arial"/>
                <w:szCs w:val="22"/>
              </w:rPr>
            </w:pPr>
          </w:p>
          <w:p w14:paraId="5B718083" w14:textId="77777777" w:rsidR="00514D26" w:rsidRPr="005E2607" w:rsidRDefault="00514D26" w:rsidP="00514D26">
            <w:pPr>
              <w:spacing w:line="276" w:lineRule="auto"/>
              <w:rPr>
                <w:rFonts w:cs="Arial"/>
                <w:szCs w:val="22"/>
                <w:u w:val="single"/>
              </w:rPr>
            </w:pPr>
            <w:r w:rsidRPr="005E2607">
              <w:rPr>
                <w:rFonts w:cs="Arial"/>
                <w:szCs w:val="22"/>
                <w:u w:val="single"/>
              </w:rPr>
              <w:t>Periodo de evaluación</w:t>
            </w:r>
          </w:p>
          <w:p w14:paraId="2C5C047F" w14:textId="77777777" w:rsidR="00514D26" w:rsidRPr="005E2607" w:rsidRDefault="00514D26" w:rsidP="00514D26">
            <w:pPr>
              <w:pStyle w:val="Prrafodelista"/>
              <w:spacing w:line="276" w:lineRule="auto"/>
              <w:ind w:left="0"/>
              <w:rPr>
                <w:rFonts w:cs="Arial"/>
                <w:szCs w:val="22"/>
              </w:rPr>
            </w:pPr>
            <w:r w:rsidRPr="005E2607">
              <w:rPr>
                <w:rFonts w:cs="Arial"/>
                <w:szCs w:val="22"/>
              </w:rPr>
              <w:t>Corresponde a los últimos 12 meses anteriores a la fecha de ejecución del cálculo de la variable, tomando como referencia la fecha del pago.</w:t>
            </w:r>
          </w:p>
          <w:p w14:paraId="4B941474" w14:textId="77777777" w:rsidR="005B59B2" w:rsidRDefault="005B59B2" w:rsidP="005B59B2">
            <w:pPr>
              <w:spacing w:line="276" w:lineRule="auto"/>
              <w:ind w:left="65"/>
              <w:rPr>
                <w:rFonts w:cs="Arial"/>
                <w:szCs w:val="22"/>
              </w:rPr>
            </w:pPr>
          </w:p>
          <w:p w14:paraId="61254CFC" w14:textId="6592CB74" w:rsidR="00514D26" w:rsidRPr="005E2607" w:rsidRDefault="00514D26" w:rsidP="005B59B2">
            <w:pPr>
              <w:spacing w:line="276" w:lineRule="auto"/>
              <w:ind w:left="65"/>
              <w:rPr>
                <w:rFonts w:cs="Arial"/>
                <w:szCs w:val="22"/>
              </w:rPr>
            </w:pPr>
            <w:r w:rsidRPr="005B59B2">
              <w:rPr>
                <w:rFonts w:cs="Arial"/>
                <w:i/>
                <w:iCs/>
                <w:szCs w:val="22"/>
              </w:rPr>
              <w:t>Ejemplo</w:t>
            </w:r>
            <w:r w:rsidRPr="005E2607">
              <w:rPr>
                <w:rFonts w:cs="Arial"/>
                <w:szCs w:val="22"/>
              </w:rPr>
              <w:t xml:space="preserve">: </w:t>
            </w:r>
          </w:p>
          <w:p w14:paraId="6F073902" w14:textId="77777777" w:rsidR="00514D26" w:rsidRPr="005E2607" w:rsidRDefault="00514D26" w:rsidP="005B59B2">
            <w:pPr>
              <w:spacing w:line="276" w:lineRule="auto"/>
              <w:ind w:left="65"/>
              <w:rPr>
                <w:rFonts w:cs="Arial"/>
                <w:szCs w:val="22"/>
              </w:rPr>
            </w:pPr>
            <w:r w:rsidRPr="005E2607">
              <w:rPr>
                <w:rFonts w:cs="Arial"/>
                <w:szCs w:val="22"/>
              </w:rPr>
              <w:t>Fecha de ejecución de la variable: 05/03/2020.</w:t>
            </w:r>
          </w:p>
          <w:p w14:paraId="0322FD4A" w14:textId="64ADBBEC" w:rsidR="00514D26" w:rsidRPr="005E2607" w:rsidRDefault="00514D26" w:rsidP="005B59B2">
            <w:pPr>
              <w:pStyle w:val="Prrafodelista"/>
              <w:spacing w:line="276" w:lineRule="auto"/>
              <w:ind w:left="65"/>
              <w:rPr>
                <w:rFonts w:cs="Arial"/>
                <w:szCs w:val="22"/>
              </w:rPr>
            </w:pPr>
            <w:r w:rsidRPr="005E2607">
              <w:rPr>
                <w:rFonts w:cs="Arial"/>
                <w:szCs w:val="22"/>
              </w:rPr>
              <w:t xml:space="preserve">Periodo de evaluación: </w:t>
            </w:r>
            <w:r w:rsidR="001074E2">
              <w:rPr>
                <w:rFonts w:cs="Arial"/>
                <w:szCs w:val="22"/>
              </w:rPr>
              <w:t>c</w:t>
            </w:r>
            <w:r w:rsidRPr="005E2607">
              <w:rPr>
                <w:rFonts w:cs="Arial"/>
                <w:szCs w:val="22"/>
              </w:rPr>
              <w:t>omprende los pagos efectuados desde el 01/03/2019 hasta el 29/02/2020.</w:t>
            </w:r>
          </w:p>
          <w:p w14:paraId="705BA139" w14:textId="07D5D3A1" w:rsidR="00514D26" w:rsidRDefault="00514D26" w:rsidP="00785B2B">
            <w:pPr>
              <w:spacing w:line="276" w:lineRule="auto"/>
              <w:rPr>
                <w:rFonts w:cs="Arial"/>
                <w:szCs w:val="22"/>
              </w:rPr>
            </w:pPr>
          </w:p>
          <w:p w14:paraId="518F81C1" w14:textId="77777777" w:rsidR="00785B2B" w:rsidRDefault="00785B2B" w:rsidP="00785B2B">
            <w:pPr>
              <w:spacing w:line="276" w:lineRule="auto"/>
              <w:rPr>
                <w:szCs w:val="22"/>
              </w:rPr>
            </w:pPr>
            <w:r w:rsidRPr="008D6941">
              <w:rPr>
                <w:i/>
                <w:iCs/>
                <w:szCs w:val="22"/>
              </w:rPr>
              <w:t>Precisión</w:t>
            </w:r>
            <w:r>
              <w:rPr>
                <w:szCs w:val="22"/>
              </w:rPr>
              <w:t>:</w:t>
            </w:r>
          </w:p>
          <w:p w14:paraId="0971B311" w14:textId="77777777" w:rsidR="00785B2B" w:rsidRPr="008D6941" w:rsidRDefault="00785B2B" w:rsidP="00785B2B">
            <w:pPr>
              <w:spacing w:line="276" w:lineRule="auto"/>
              <w:rPr>
                <w:szCs w:val="22"/>
              </w:rPr>
            </w:pPr>
            <w:r w:rsidRPr="008D6941">
              <w:rPr>
                <w:szCs w:val="22"/>
              </w:rPr>
              <w:t xml:space="preserve">La fecha de pago en los procesos de reimputación y compensación </w:t>
            </w:r>
            <w:r>
              <w:rPr>
                <w:szCs w:val="22"/>
              </w:rPr>
              <w:t>tomará en cuenta lo siguiente</w:t>
            </w:r>
            <w:r w:rsidRPr="008D6941">
              <w:rPr>
                <w:szCs w:val="22"/>
              </w:rPr>
              <w:t>:</w:t>
            </w:r>
          </w:p>
          <w:p w14:paraId="69EF4081" w14:textId="77777777" w:rsidR="00785B2B" w:rsidRDefault="00785B2B" w:rsidP="00785B2B">
            <w:pPr>
              <w:spacing w:line="276" w:lineRule="auto"/>
              <w:rPr>
                <w:szCs w:val="22"/>
              </w:rPr>
            </w:pPr>
          </w:p>
          <w:tbl>
            <w:tblPr>
              <w:tblStyle w:val="Tablaconcuadrcula"/>
              <w:tblW w:w="0" w:type="auto"/>
              <w:tblInd w:w="495" w:type="dxa"/>
              <w:tblLayout w:type="fixed"/>
              <w:tblLook w:val="04A0" w:firstRow="1" w:lastRow="0" w:firstColumn="1" w:lastColumn="0" w:noHBand="0" w:noVBand="1"/>
            </w:tblPr>
            <w:tblGrid>
              <w:gridCol w:w="1985"/>
              <w:gridCol w:w="2552"/>
              <w:gridCol w:w="2835"/>
            </w:tblGrid>
            <w:tr w:rsidR="00785B2B" w14:paraId="12F531C8" w14:textId="77777777" w:rsidTr="00A47530">
              <w:tc>
                <w:tcPr>
                  <w:tcW w:w="1985" w:type="dxa"/>
                  <w:shd w:val="clear" w:color="auto" w:fill="D9D9D9" w:themeFill="background1" w:themeFillShade="D9"/>
                  <w:vAlign w:val="center"/>
                </w:tcPr>
                <w:p w14:paraId="1A8A90F2" w14:textId="77777777" w:rsidR="00785B2B" w:rsidRPr="005D002D" w:rsidRDefault="00785B2B"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PROCESO</w:t>
                  </w:r>
                </w:p>
              </w:tc>
              <w:tc>
                <w:tcPr>
                  <w:tcW w:w="2552" w:type="dxa"/>
                  <w:shd w:val="clear" w:color="auto" w:fill="D9D9D9" w:themeFill="background1" w:themeFillShade="D9"/>
                  <w:vAlign w:val="center"/>
                </w:tcPr>
                <w:p w14:paraId="50E765F6" w14:textId="77777777" w:rsidR="00785B2B" w:rsidRPr="005D002D" w:rsidRDefault="00785B2B"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ANTERIORIDAD AL PAGO</w:t>
                  </w:r>
                </w:p>
              </w:tc>
              <w:tc>
                <w:tcPr>
                  <w:tcW w:w="2835" w:type="dxa"/>
                  <w:shd w:val="clear" w:color="auto" w:fill="D9D9D9" w:themeFill="background1" w:themeFillShade="D9"/>
                  <w:vAlign w:val="center"/>
                </w:tcPr>
                <w:p w14:paraId="583F643C" w14:textId="77777777" w:rsidR="00785B2B" w:rsidRPr="005D002D" w:rsidRDefault="00785B2B" w:rsidP="00E76576">
                  <w:pPr>
                    <w:framePr w:hSpace="141" w:wrap="around" w:vAnchor="text" w:hAnchor="margin" w:xAlign="right" w:y="150"/>
                    <w:spacing w:line="276" w:lineRule="auto"/>
                    <w:jc w:val="center"/>
                    <w:rPr>
                      <w:rFonts w:cs="Arial"/>
                      <w:sz w:val="18"/>
                      <w:szCs w:val="18"/>
                    </w:rPr>
                  </w:pPr>
                  <w:r w:rsidRPr="005D002D">
                    <w:rPr>
                      <w:rFonts w:cs="Arial"/>
                      <w:b/>
                      <w:bCs/>
                      <w:color w:val="000000"/>
                      <w:sz w:val="18"/>
                      <w:szCs w:val="18"/>
                    </w:rPr>
                    <w:t>DEUDA CON POSTERIORIDAD AL PAGO</w:t>
                  </w:r>
                </w:p>
              </w:tc>
            </w:tr>
            <w:tr w:rsidR="00785B2B" w14:paraId="6C708007" w14:textId="77777777" w:rsidTr="00A47530">
              <w:tc>
                <w:tcPr>
                  <w:tcW w:w="1985" w:type="dxa"/>
                  <w:vAlign w:val="center"/>
                </w:tcPr>
                <w:p w14:paraId="63839348" w14:textId="77777777" w:rsidR="00785B2B" w:rsidRPr="005D002D" w:rsidRDefault="00785B2B" w:rsidP="00E76576">
                  <w:pPr>
                    <w:framePr w:hSpace="141" w:wrap="around" w:vAnchor="text" w:hAnchor="margin" w:xAlign="right" w:y="150"/>
                    <w:spacing w:line="276" w:lineRule="auto"/>
                    <w:jc w:val="left"/>
                    <w:rPr>
                      <w:rFonts w:cs="Arial"/>
                      <w:sz w:val="18"/>
                      <w:szCs w:val="18"/>
                    </w:rPr>
                  </w:pPr>
                  <w:r w:rsidRPr="005D002D">
                    <w:rPr>
                      <w:rFonts w:cs="Arial"/>
                      <w:color w:val="000000"/>
                      <w:sz w:val="18"/>
                      <w:szCs w:val="18"/>
                    </w:rPr>
                    <w:t>REIMPUTACIÓN RECONOCIMIENTO DE PAGO CON ERROR</w:t>
                  </w:r>
                </w:p>
              </w:tc>
              <w:tc>
                <w:tcPr>
                  <w:tcW w:w="2552" w:type="dxa"/>
                  <w:vAlign w:val="center"/>
                </w:tcPr>
                <w:p w14:paraId="49B611E3" w14:textId="77777777" w:rsidR="00785B2B" w:rsidRPr="00032D18" w:rsidRDefault="00785B2B" w:rsidP="00E76576">
                  <w:pPr>
                    <w:framePr w:hSpace="141" w:wrap="around" w:vAnchor="text" w:hAnchor="margin" w:xAlign="right" w:y="150"/>
                    <w:spacing w:line="276" w:lineRule="auto"/>
                    <w:rPr>
                      <w:rFonts w:cs="Arial"/>
                      <w:sz w:val="20"/>
                      <w:szCs w:val="20"/>
                    </w:rPr>
                  </w:pPr>
                  <w:r>
                    <w:rPr>
                      <w:rFonts w:cs="Arial"/>
                      <w:color w:val="000000"/>
                      <w:sz w:val="20"/>
                      <w:szCs w:val="20"/>
                    </w:rPr>
                    <w:t>F</w:t>
                  </w:r>
                  <w:r w:rsidRPr="00032D18">
                    <w:rPr>
                      <w:rFonts w:cs="Arial"/>
                      <w:color w:val="000000"/>
                      <w:sz w:val="20"/>
                      <w:szCs w:val="20"/>
                    </w:rPr>
                    <w:t>echa del pago origen</w:t>
                  </w:r>
                </w:p>
              </w:tc>
              <w:tc>
                <w:tcPr>
                  <w:tcW w:w="2835" w:type="dxa"/>
                  <w:vAlign w:val="center"/>
                </w:tcPr>
                <w:p w14:paraId="68D91E69" w14:textId="77777777" w:rsidR="00785B2B" w:rsidRPr="00032D18" w:rsidRDefault="00785B2B" w:rsidP="00E76576">
                  <w:pPr>
                    <w:framePr w:hSpace="141" w:wrap="around" w:vAnchor="text" w:hAnchor="margin" w:xAlign="right" w:y="150"/>
                    <w:spacing w:line="276" w:lineRule="auto"/>
                    <w:rPr>
                      <w:rFonts w:cs="Arial"/>
                      <w:sz w:val="20"/>
                      <w:szCs w:val="20"/>
                    </w:rPr>
                  </w:pPr>
                  <w:r>
                    <w:rPr>
                      <w:rFonts w:cs="Arial"/>
                      <w:color w:val="000000"/>
                      <w:sz w:val="20"/>
                      <w:szCs w:val="20"/>
                    </w:rPr>
                    <w:t>N</w:t>
                  </w:r>
                  <w:r w:rsidRPr="00032D18">
                    <w:rPr>
                      <w:rFonts w:cs="Arial"/>
                      <w:color w:val="000000"/>
                      <w:sz w:val="20"/>
                      <w:szCs w:val="20"/>
                    </w:rPr>
                    <w:t>o aplica</w:t>
                  </w:r>
                  <w:r>
                    <w:rPr>
                      <w:rFonts w:cs="Arial"/>
                      <w:color w:val="000000"/>
                      <w:sz w:val="20"/>
                      <w:szCs w:val="20"/>
                    </w:rPr>
                    <w:t>.</w:t>
                  </w:r>
                </w:p>
              </w:tc>
            </w:tr>
            <w:tr w:rsidR="00A47530" w14:paraId="6D79595B" w14:textId="77777777" w:rsidTr="00A47530">
              <w:tc>
                <w:tcPr>
                  <w:tcW w:w="1985" w:type="dxa"/>
                  <w:vAlign w:val="center"/>
                </w:tcPr>
                <w:p w14:paraId="32EC7D3C" w14:textId="77777777" w:rsidR="00A47530" w:rsidRPr="005D002D" w:rsidRDefault="00A47530" w:rsidP="00E76576">
                  <w:pPr>
                    <w:framePr w:hSpace="141" w:wrap="around" w:vAnchor="text" w:hAnchor="margin" w:xAlign="right" w:y="150"/>
                    <w:spacing w:line="276" w:lineRule="auto"/>
                    <w:rPr>
                      <w:rFonts w:cs="Arial"/>
                      <w:sz w:val="18"/>
                      <w:szCs w:val="18"/>
                    </w:rPr>
                  </w:pPr>
                  <w:r w:rsidRPr="005D002D">
                    <w:rPr>
                      <w:rFonts w:cs="Arial"/>
                      <w:color w:val="000000"/>
                      <w:sz w:val="18"/>
                      <w:szCs w:val="18"/>
                    </w:rPr>
                    <w:t>REIMPUTACION SPOT</w:t>
                  </w:r>
                </w:p>
              </w:tc>
              <w:tc>
                <w:tcPr>
                  <w:tcW w:w="2552" w:type="dxa"/>
                  <w:vAlign w:val="center"/>
                </w:tcPr>
                <w:p w14:paraId="358D47D4" w14:textId="6D11EEDA" w:rsidR="00A47530" w:rsidRPr="00032D18" w:rsidRDefault="00A47530"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c>
                <w:tcPr>
                  <w:tcW w:w="2835" w:type="dxa"/>
                  <w:vAlign w:val="center"/>
                </w:tcPr>
                <w:p w14:paraId="0809727A" w14:textId="327AA7D7" w:rsidR="00A47530" w:rsidRPr="00032D18" w:rsidRDefault="00A47530" w:rsidP="00E76576">
                  <w:pPr>
                    <w:framePr w:hSpace="141" w:wrap="around" w:vAnchor="text" w:hAnchor="margin" w:xAlign="right" w:y="150"/>
                    <w:spacing w:line="276" w:lineRule="auto"/>
                    <w:rPr>
                      <w:rFonts w:cs="Arial"/>
                      <w:sz w:val="20"/>
                      <w:szCs w:val="20"/>
                    </w:rPr>
                  </w:pPr>
                  <w:r>
                    <w:rPr>
                      <w:rFonts w:cs="Arial"/>
                      <w:sz w:val="20"/>
                      <w:szCs w:val="20"/>
                    </w:rPr>
                    <w:t>Fecha de proceso de la reimputación del SPOT</w:t>
                  </w:r>
                </w:p>
              </w:tc>
            </w:tr>
            <w:tr w:rsidR="00785B2B" w14:paraId="4B99D6FE" w14:textId="77777777" w:rsidTr="00A47530">
              <w:tc>
                <w:tcPr>
                  <w:tcW w:w="1985" w:type="dxa"/>
                  <w:vAlign w:val="center"/>
                </w:tcPr>
                <w:p w14:paraId="6365EA3F" w14:textId="77777777" w:rsidR="00785B2B" w:rsidRPr="005D002D" w:rsidRDefault="00785B2B" w:rsidP="00E76576">
                  <w:pPr>
                    <w:framePr w:hSpace="141" w:wrap="around" w:vAnchor="text" w:hAnchor="margin" w:xAlign="right" w:y="150"/>
                    <w:spacing w:line="276" w:lineRule="auto"/>
                    <w:rPr>
                      <w:rFonts w:cs="Arial"/>
                      <w:color w:val="000000"/>
                      <w:sz w:val="18"/>
                      <w:szCs w:val="18"/>
                    </w:rPr>
                  </w:pPr>
                  <w:r w:rsidRPr="005D002D">
                    <w:rPr>
                      <w:rFonts w:cs="Arial"/>
                      <w:color w:val="000000"/>
                      <w:sz w:val="18"/>
                      <w:szCs w:val="18"/>
                    </w:rPr>
                    <w:t>COMPENSACION</w:t>
                  </w:r>
                </w:p>
              </w:tc>
              <w:tc>
                <w:tcPr>
                  <w:tcW w:w="2552" w:type="dxa"/>
                  <w:vAlign w:val="center"/>
                </w:tcPr>
                <w:p w14:paraId="57D86C32" w14:textId="77777777" w:rsidR="00785B2B" w:rsidRPr="00032D18" w:rsidRDefault="00785B2B" w:rsidP="00E76576">
                  <w:pPr>
                    <w:framePr w:hSpace="141" w:wrap="around" w:vAnchor="text" w:hAnchor="margin" w:xAlign="right" w:y="150"/>
                    <w:spacing w:line="276" w:lineRule="auto"/>
                    <w:rPr>
                      <w:rFonts w:cs="Arial"/>
                      <w:color w:val="000000"/>
                      <w:sz w:val="20"/>
                      <w:szCs w:val="20"/>
                      <w:bdr w:val="none" w:sz="0" w:space="0" w:color="auto" w:frame="1"/>
                      <w:shd w:val="clear" w:color="auto" w:fill="FFFFFF"/>
                    </w:rPr>
                  </w:pPr>
                  <w:r>
                    <w:rPr>
                      <w:rFonts w:cs="Arial"/>
                      <w:color w:val="000000"/>
                      <w:sz w:val="20"/>
                      <w:szCs w:val="20"/>
                      <w:bdr w:val="none" w:sz="0" w:space="0" w:color="auto" w:frame="1"/>
                      <w:shd w:val="clear" w:color="auto" w:fill="FFFFFF"/>
                    </w:rPr>
                    <w:t>F</w:t>
                  </w:r>
                  <w:r w:rsidRPr="00032D18">
                    <w:rPr>
                      <w:rFonts w:cs="Arial"/>
                      <w:color w:val="000000"/>
                      <w:sz w:val="20"/>
                      <w:szCs w:val="20"/>
                      <w:bdr w:val="none" w:sz="0" w:space="0" w:color="auto" w:frame="1"/>
                      <w:shd w:val="clear" w:color="auto" w:fill="FFFFFF"/>
                    </w:rPr>
                    <w:t>echa del pago origen</w:t>
                  </w:r>
                </w:p>
              </w:tc>
              <w:tc>
                <w:tcPr>
                  <w:tcW w:w="2835" w:type="dxa"/>
                  <w:vAlign w:val="center"/>
                </w:tcPr>
                <w:p w14:paraId="24BB96ED" w14:textId="77777777" w:rsidR="00785B2B" w:rsidRPr="00032D18" w:rsidRDefault="00785B2B" w:rsidP="00E76576">
                  <w:pPr>
                    <w:framePr w:hSpace="141" w:wrap="around" w:vAnchor="text" w:hAnchor="margin" w:xAlign="right" w:y="150"/>
                    <w:spacing w:line="276" w:lineRule="auto"/>
                    <w:rPr>
                      <w:rFonts w:cs="Arial"/>
                      <w:color w:val="000000"/>
                      <w:sz w:val="20"/>
                      <w:szCs w:val="20"/>
                    </w:rPr>
                  </w:pPr>
                  <w:r>
                    <w:rPr>
                      <w:rFonts w:cs="Arial"/>
                      <w:color w:val="000000"/>
                      <w:sz w:val="20"/>
                      <w:szCs w:val="20"/>
                    </w:rPr>
                    <w:t>C</w:t>
                  </w:r>
                  <w:r w:rsidRPr="00032D18">
                    <w:rPr>
                      <w:rFonts w:cs="Arial"/>
                      <w:color w:val="000000"/>
                      <w:sz w:val="20"/>
                      <w:szCs w:val="20"/>
                    </w:rPr>
                    <w:t>oexistencia entre la fecha del pago origen y la fecha de la deuda</w:t>
                  </w:r>
                  <w:r>
                    <w:rPr>
                      <w:rFonts w:cs="Arial"/>
                      <w:color w:val="000000"/>
                      <w:sz w:val="20"/>
                      <w:szCs w:val="20"/>
                    </w:rPr>
                    <w:t>.</w:t>
                  </w:r>
                </w:p>
              </w:tc>
            </w:tr>
          </w:tbl>
          <w:p w14:paraId="67D9A065" w14:textId="77777777" w:rsidR="00785B2B" w:rsidRDefault="00785B2B" w:rsidP="00785B2B">
            <w:pPr>
              <w:spacing w:line="276" w:lineRule="auto"/>
              <w:rPr>
                <w:szCs w:val="22"/>
              </w:rPr>
            </w:pPr>
          </w:p>
          <w:p w14:paraId="06450166" w14:textId="77777777" w:rsidR="00514D26" w:rsidRPr="005E2607" w:rsidRDefault="00514D26" w:rsidP="00514D26">
            <w:pPr>
              <w:spacing w:line="276" w:lineRule="auto"/>
              <w:rPr>
                <w:rFonts w:cs="Arial"/>
                <w:szCs w:val="22"/>
                <w:u w:val="single"/>
              </w:rPr>
            </w:pPr>
            <w:r w:rsidRPr="005E2607">
              <w:rPr>
                <w:rFonts w:cs="Arial"/>
                <w:szCs w:val="22"/>
                <w:u w:val="single"/>
              </w:rPr>
              <w:t>Forma de cálculo</w:t>
            </w:r>
          </w:p>
          <w:p w14:paraId="205349A6" w14:textId="77777777" w:rsidR="00514D26" w:rsidRPr="005B59B2" w:rsidRDefault="00514D26" w:rsidP="005B59B2"/>
          <w:p w14:paraId="363D237F" w14:textId="7A588F46" w:rsidR="00514D26" w:rsidRPr="005B59B2" w:rsidRDefault="00514D26" w:rsidP="004033AE">
            <w:pPr>
              <w:pStyle w:val="Prrafodelista"/>
              <w:numPr>
                <w:ilvl w:val="0"/>
                <w:numId w:val="166"/>
              </w:numPr>
              <w:ind w:left="349" w:hanging="284"/>
            </w:pPr>
            <w:r w:rsidRPr="00E85695">
              <w:rPr>
                <w:i/>
                <w:iCs/>
              </w:rPr>
              <w:t>Indicador</w:t>
            </w:r>
            <w:r w:rsidRPr="005B59B2">
              <w:t xml:space="preserve">: </w:t>
            </w:r>
            <w:r w:rsidR="001074E2">
              <w:t>c</w:t>
            </w:r>
            <w:r w:rsidRPr="005B59B2">
              <w:t>antidad de infracciones pagadas voluntariamente.</w:t>
            </w:r>
          </w:p>
          <w:p w14:paraId="62878FD5" w14:textId="77777777" w:rsidR="00514D26" w:rsidRPr="005B59B2" w:rsidRDefault="00514D26" w:rsidP="005B59B2"/>
          <w:p w14:paraId="05A5D046" w14:textId="42613F5F" w:rsidR="00514D26" w:rsidRDefault="00E85695" w:rsidP="004033AE">
            <w:pPr>
              <w:pStyle w:val="Prrafodelista"/>
              <w:numPr>
                <w:ilvl w:val="0"/>
                <w:numId w:val="166"/>
              </w:numPr>
              <w:ind w:left="349" w:hanging="284"/>
            </w:pPr>
            <w:r w:rsidRPr="00E85695">
              <w:rPr>
                <w:i/>
                <w:iCs/>
              </w:rPr>
              <w:t>Consideraciones</w:t>
            </w:r>
            <w:r w:rsidR="00514D26" w:rsidRPr="005B59B2">
              <w:t>:</w:t>
            </w:r>
          </w:p>
          <w:p w14:paraId="662F2B0D" w14:textId="77777777" w:rsidR="00E85695" w:rsidRDefault="00E85695" w:rsidP="00E85695">
            <w:pPr>
              <w:pStyle w:val="Prrafodelista"/>
            </w:pPr>
          </w:p>
          <w:p w14:paraId="27C90770" w14:textId="722D6DC0" w:rsidR="00E85695" w:rsidRPr="005B59B2" w:rsidRDefault="00E85695" w:rsidP="004033AE">
            <w:pPr>
              <w:pStyle w:val="Prrafodelista"/>
              <w:numPr>
                <w:ilvl w:val="0"/>
                <w:numId w:val="286"/>
              </w:numPr>
              <w:ind w:left="632" w:hanging="283"/>
            </w:pPr>
            <w:r>
              <w:rPr>
                <w:rFonts w:cs="Arial"/>
                <w:szCs w:val="22"/>
              </w:rPr>
              <w:t>S</w:t>
            </w:r>
            <w:r w:rsidRPr="00302A3D">
              <w:rPr>
                <w:rFonts w:cs="Arial"/>
                <w:szCs w:val="22"/>
              </w:rPr>
              <w:t>e debe efectuar lo siguiente</w:t>
            </w:r>
            <w:r>
              <w:rPr>
                <w:rFonts w:cs="Arial"/>
                <w:szCs w:val="22"/>
              </w:rPr>
              <w:t>:</w:t>
            </w:r>
          </w:p>
          <w:p w14:paraId="4533C481" w14:textId="70CCBD19" w:rsidR="00514D26" w:rsidRDefault="00514D26" w:rsidP="004033AE">
            <w:pPr>
              <w:pStyle w:val="Prrafodelista"/>
              <w:numPr>
                <w:ilvl w:val="0"/>
                <w:numId w:val="177"/>
              </w:numPr>
              <w:spacing w:line="276" w:lineRule="auto"/>
              <w:ind w:left="1057" w:hanging="425"/>
              <w:rPr>
                <w:rFonts w:cs="Arial"/>
                <w:szCs w:val="22"/>
              </w:rPr>
            </w:pPr>
            <w:r w:rsidRPr="005E2607">
              <w:rPr>
                <w:rFonts w:cs="Arial"/>
                <w:szCs w:val="22"/>
              </w:rPr>
              <w:t>Agrupar por periodo tributario los pagos efectuados con el código de multa 061101.</w:t>
            </w:r>
          </w:p>
          <w:p w14:paraId="6E064FBE" w14:textId="2A4A460B" w:rsidR="00514D26" w:rsidRDefault="00514D26" w:rsidP="004033AE">
            <w:pPr>
              <w:pStyle w:val="Prrafodelista"/>
              <w:numPr>
                <w:ilvl w:val="0"/>
                <w:numId w:val="177"/>
              </w:numPr>
              <w:spacing w:line="276" w:lineRule="auto"/>
              <w:ind w:left="1057" w:hanging="425"/>
              <w:rPr>
                <w:rFonts w:cs="Arial"/>
                <w:szCs w:val="22"/>
              </w:rPr>
            </w:pPr>
            <w:r w:rsidRPr="005B59B2">
              <w:rPr>
                <w:rFonts w:cs="Arial"/>
                <w:szCs w:val="22"/>
              </w:rPr>
              <w:t xml:space="preserve">Establecer si en los periodos tributarios determinados en a) se tienen RM generadas con el código de multa 061101 en las etapas básicas </w:t>
            </w:r>
            <w:r w:rsidR="005B59B2">
              <w:rPr>
                <w:rFonts w:cs="Arial"/>
                <w:szCs w:val="22"/>
              </w:rPr>
              <w:t>N</w:t>
            </w:r>
            <w:r w:rsidRPr="005B59B2">
              <w:rPr>
                <w:rFonts w:cs="Arial"/>
                <w:szCs w:val="22"/>
              </w:rPr>
              <w:t>otificad</w:t>
            </w:r>
            <w:r w:rsidR="005B59B2">
              <w:rPr>
                <w:rFonts w:cs="Arial"/>
                <w:szCs w:val="22"/>
              </w:rPr>
              <w:t>o</w:t>
            </w:r>
            <w:r w:rsidRPr="005B59B2">
              <w:rPr>
                <w:rFonts w:cs="Arial"/>
                <w:szCs w:val="22"/>
              </w:rPr>
              <w:t xml:space="preserve"> o </w:t>
            </w:r>
            <w:r w:rsidR="005B59B2">
              <w:rPr>
                <w:rFonts w:cs="Arial"/>
                <w:szCs w:val="22"/>
              </w:rPr>
              <w:t>E</w:t>
            </w:r>
            <w:r w:rsidRPr="005B59B2">
              <w:rPr>
                <w:rFonts w:cs="Arial"/>
                <w:szCs w:val="22"/>
              </w:rPr>
              <w:t xml:space="preserve">n </w:t>
            </w:r>
            <w:r w:rsidR="005B59B2">
              <w:rPr>
                <w:rFonts w:cs="Arial"/>
                <w:szCs w:val="22"/>
              </w:rPr>
              <w:t>C</w:t>
            </w:r>
            <w:r w:rsidRPr="005B59B2">
              <w:rPr>
                <w:rFonts w:cs="Arial"/>
                <w:szCs w:val="22"/>
              </w:rPr>
              <w:t xml:space="preserve">obranza </w:t>
            </w:r>
            <w:r w:rsidR="005B59B2">
              <w:rPr>
                <w:rFonts w:cs="Arial"/>
                <w:szCs w:val="22"/>
              </w:rPr>
              <w:t>C</w:t>
            </w:r>
            <w:r w:rsidRPr="005B59B2">
              <w:rPr>
                <w:rFonts w:cs="Arial"/>
                <w:szCs w:val="22"/>
              </w:rPr>
              <w:t>oactiva.</w:t>
            </w:r>
          </w:p>
          <w:p w14:paraId="032E25C9" w14:textId="7E6DD734" w:rsidR="00514D26" w:rsidRDefault="00514D26" w:rsidP="004033AE">
            <w:pPr>
              <w:pStyle w:val="Prrafodelista"/>
              <w:numPr>
                <w:ilvl w:val="0"/>
                <w:numId w:val="177"/>
              </w:numPr>
              <w:spacing w:line="276" w:lineRule="auto"/>
              <w:ind w:left="1057" w:hanging="425"/>
              <w:rPr>
                <w:rFonts w:cs="Arial"/>
                <w:szCs w:val="22"/>
              </w:rPr>
            </w:pPr>
            <w:r w:rsidRPr="005B59B2">
              <w:rPr>
                <w:rFonts w:cs="Arial"/>
                <w:szCs w:val="22"/>
              </w:rPr>
              <w:t>Contar los periodos tributarios en los que se han realizado los pagos señalados en a) y que no tienen RM asociada según lo señalado en b).</w:t>
            </w:r>
          </w:p>
          <w:p w14:paraId="1C6C49F1" w14:textId="77777777" w:rsidR="00514D26" w:rsidRPr="005B59B2" w:rsidRDefault="00514D26" w:rsidP="004033AE">
            <w:pPr>
              <w:pStyle w:val="Prrafodelista"/>
              <w:numPr>
                <w:ilvl w:val="0"/>
                <w:numId w:val="177"/>
              </w:numPr>
              <w:spacing w:line="276" w:lineRule="auto"/>
              <w:ind w:left="1057" w:hanging="425"/>
              <w:rPr>
                <w:rFonts w:cs="Arial"/>
                <w:szCs w:val="22"/>
              </w:rPr>
            </w:pPr>
            <w:r w:rsidRPr="005B59B2">
              <w:rPr>
                <w:rFonts w:cs="Arial"/>
                <w:szCs w:val="22"/>
              </w:rPr>
              <w:t>El número determinado en c) corresponderá a la cantidad de infracciones pagadas voluntariamente.</w:t>
            </w:r>
          </w:p>
          <w:p w14:paraId="015D65B1" w14:textId="77777777" w:rsidR="00514D26" w:rsidRPr="000A50FB" w:rsidRDefault="00514D26" w:rsidP="00514D26">
            <w:pPr>
              <w:spacing w:line="276" w:lineRule="auto"/>
              <w:rPr>
                <w:rFonts w:cs="Arial"/>
                <w:sz w:val="18"/>
                <w:szCs w:val="18"/>
              </w:rPr>
            </w:pPr>
          </w:p>
          <w:p w14:paraId="2DC82ED1" w14:textId="0C1DEE52" w:rsidR="00514D26" w:rsidRDefault="00514D26" w:rsidP="004033AE">
            <w:pPr>
              <w:pStyle w:val="Prrafodelista"/>
              <w:numPr>
                <w:ilvl w:val="0"/>
                <w:numId w:val="220"/>
              </w:numPr>
              <w:spacing w:line="276" w:lineRule="auto"/>
              <w:rPr>
                <w:rFonts w:cs="Arial"/>
                <w:szCs w:val="22"/>
              </w:rPr>
            </w:pPr>
            <w:r w:rsidRPr="005B59B2">
              <w:rPr>
                <w:rFonts w:cs="Arial"/>
                <w:szCs w:val="22"/>
              </w:rPr>
              <w:t xml:space="preserve">Los pagos realizados en las Boletas de Pago deben considerar también aquellas que han sido afectadas por los procesos de reimputación y compensación. Es decir, se debe incluir las </w:t>
            </w:r>
            <w:proofErr w:type="spellStart"/>
            <w:r w:rsidRPr="005B59B2">
              <w:rPr>
                <w:rFonts w:cs="Arial"/>
                <w:szCs w:val="22"/>
              </w:rPr>
              <w:t>reimputaciones</w:t>
            </w:r>
            <w:proofErr w:type="spellEnd"/>
            <w:r w:rsidRPr="005B59B2">
              <w:rPr>
                <w:rFonts w:cs="Arial"/>
                <w:szCs w:val="22"/>
              </w:rPr>
              <w:t xml:space="preserve"> y compensaciones realizadas al código de multa 061101 y excluir las </w:t>
            </w:r>
            <w:proofErr w:type="spellStart"/>
            <w:r w:rsidRPr="005B59B2">
              <w:rPr>
                <w:rFonts w:cs="Arial"/>
                <w:szCs w:val="22"/>
              </w:rPr>
              <w:t>reimputaciones</w:t>
            </w:r>
            <w:proofErr w:type="spellEnd"/>
            <w:r w:rsidRPr="005B59B2">
              <w:rPr>
                <w:rFonts w:cs="Arial"/>
                <w:szCs w:val="22"/>
              </w:rPr>
              <w:t xml:space="preserve"> y compensaciones realizadas hacia otros tributos.</w:t>
            </w:r>
          </w:p>
          <w:p w14:paraId="34451E02" w14:textId="77777777" w:rsidR="004A55EF" w:rsidRPr="005B59B2" w:rsidRDefault="004A55EF" w:rsidP="004033AE">
            <w:pPr>
              <w:pStyle w:val="Prrafodelista"/>
              <w:numPr>
                <w:ilvl w:val="0"/>
                <w:numId w:val="220"/>
              </w:numPr>
              <w:spacing w:line="276" w:lineRule="auto"/>
              <w:rPr>
                <w:rFonts w:cs="Arial"/>
                <w:szCs w:val="22"/>
              </w:rPr>
            </w:pPr>
            <w:r w:rsidRPr="005B59B2">
              <w:rPr>
                <w:rFonts w:cs="Arial"/>
                <w:color w:val="000000"/>
                <w:szCs w:val="22"/>
                <w:shd w:val="clear" w:color="auto" w:fill="FFFFFF"/>
              </w:rPr>
              <w:t xml:space="preserve">Para el cálculo se consideran todas las RM notificadas hasta el </w:t>
            </w:r>
            <w:r w:rsidRPr="005B59B2">
              <w:rPr>
                <w:rFonts w:cs="Arial"/>
                <w:szCs w:val="22"/>
              </w:rPr>
              <w:t>último mes anterior a la fecha de ejecución del cálculo de la variable.</w:t>
            </w:r>
          </w:p>
          <w:p w14:paraId="5A9D0838" w14:textId="77777777" w:rsidR="004A55EF" w:rsidRPr="006A2143" w:rsidRDefault="004A55EF" w:rsidP="005B59B2">
            <w:pPr>
              <w:spacing w:line="276" w:lineRule="auto"/>
              <w:ind w:left="774"/>
              <w:rPr>
                <w:rFonts w:cs="Arial"/>
                <w:color w:val="000000"/>
                <w:szCs w:val="22"/>
                <w:shd w:val="clear" w:color="auto" w:fill="FFFFFF"/>
              </w:rPr>
            </w:pPr>
            <w:r w:rsidRPr="005B59B2">
              <w:rPr>
                <w:rFonts w:cs="Arial"/>
                <w:i/>
                <w:iCs/>
                <w:color w:val="000000"/>
                <w:szCs w:val="22"/>
                <w:shd w:val="clear" w:color="auto" w:fill="FFFFFF"/>
              </w:rPr>
              <w:t>Ejemplo</w:t>
            </w:r>
            <w:r>
              <w:rPr>
                <w:rFonts w:cs="Arial"/>
                <w:color w:val="000000"/>
                <w:szCs w:val="22"/>
                <w:shd w:val="clear" w:color="auto" w:fill="FFFFFF"/>
              </w:rPr>
              <w:t>:</w:t>
            </w:r>
          </w:p>
          <w:p w14:paraId="5DDD71A0" w14:textId="14F220F8" w:rsidR="004A55EF" w:rsidRDefault="004A55EF" w:rsidP="005B59B2">
            <w:pPr>
              <w:pStyle w:val="Prrafodelista"/>
              <w:spacing w:line="276" w:lineRule="auto"/>
              <w:ind w:left="774"/>
              <w:rPr>
                <w:rFonts w:cs="Arial"/>
                <w:color w:val="000000"/>
                <w:szCs w:val="22"/>
                <w:shd w:val="clear" w:color="auto" w:fill="FFFFFF"/>
              </w:rPr>
            </w:pPr>
            <w:r w:rsidRPr="006A2143">
              <w:rPr>
                <w:rFonts w:cs="Arial"/>
                <w:color w:val="000000"/>
                <w:szCs w:val="22"/>
                <w:shd w:val="clear" w:color="auto" w:fill="FFFFFF"/>
              </w:rPr>
              <w:t xml:space="preserve">Si el periodo de ejecución es </w:t>
            </w:r>
            <w:r>
              <w:rPr>
                <w:rFonts w:cs="Arial"/>
                <w:color w:val="000000"/>
                <w:szCs w:val="22"/>
                <w:shd w:val="clear" w:color="auto" w:fill="FFFFFF"/>
              </w:rPr>
              <w:t>05/03/</w:t>
            </w:r>
            <w:r w:rsidRPr="006A2143">
              <w:rPr>
                <w:rFonts w:cs="Arial"/>
                <w:color w:val="000000"/>
                <w:szCs w:val="22"/>
                <w:shd w:val="clear" w:color="auto" w:fill="FFFFFF"/>
              </w:rPr>
              <w:t>2020, se deben considerar todas las RM notificadas hasta el </w:t>
            </w:r>
            <w:r>
              <w:rPr>
                <w:rFonts w:cs="Arial"/>
                <w:color w:val="000000"/>
                <w:szCs w:val="22"/>
                <w:shd w:val="clear" w:color="auto" w:fill="FFFFFF"/>
              </w:rPr>
              <w:t>29</w:t>
            </w:r>
            <w:r w:rsidRPr="006A2143">
              <w:rPr>
                <w:rFonts w:cs="Arial"/>
                <w:color w:val="000000"/>
                <w:szCs w:val="22"/>
                <w:shd w:val="clear" w:color="auto" w:fill="FFFFFF"/>
              </w:rPr>
              <w:t>/0</w:t>
            </w:r>
            <w:r>
              <w:rPr>
                <w:rFonts w:cs="Arial"/>
                <w:color w:val="000000"/>
                <w:szCs w:val="22"/>
                <w:shd w:val="clear" w:color="auto" w:fill="FFFFFF"/>
              </w:rPr>
              <w:t>2</w:t>
            </w:r>
            <w:r w:rsidRPr="006A2143">
              <w:rPr>
                <w:rFonts w:cs="Arial"/>
                <w:color w:val="000000"/>
                <w:szCs w:val="22"/>
                <w:shd w:val="clear" w:color="auto" w:fill="FFFFFF"/>
              </w:rPr>
              <w:t>/2020.</w:t>
            </w:r>
          </w:p>
          <w:p w14:paraId="6B245BF5" w14:textId="77777777" w:rsidR="005B59B2" w:rsidRDefault="005B59B2" w:rsidP="004A55EF">
            <w:pPr>
              <w:spacing w:line="276" w:lineRule="auto"/>
              <w:ind w:left="677"/>
              <w:rPr>
                <w:rFonts w:cs="Arial"/>
                <w:szCs w:val="22"/>
              </w:rPr>
            </w:pPr>
          </w:p>
          <w:p w14:paraId="27E79147" w14:textId="3900B4C9" w:rsidR="004A55EF" w:rsidRPr="004A55EF" w:rsidRDefault="004A55EF" w:rsidP="004A55EF">
            <w:pPr>
              <w:spacing w:line="276" w:lineRule="auto"/>
              <w:ind w:left="677"/>
              <w:rPr>
                <w:rFonts w:cs="Arial"/>
                <w:szCs w:val="22"/>
              </w:rPr>
            </w:pPr>
            <w:r>
              <w:rPr>
                <w:rFonts w:cs="Arial"/>
                <w:szCs w:val="22"/>
              </w:rPr>
              <w:t>Precisiones:</w:t>
            </w:r>
          </w:p>
          <w:p w14:paraId="73B8E429" w14:textId="77777777" w:rsidR="00514D26" w:rsidRPr="004A55EF" w:rsidRDefault="00514D26" w:rsidP="004033AE">
            <w:pPr>
              <w:pStyle w:val="Prrafodelista"/>
              <w:numPr>
                <w:ilvl w:val="0"/>
                <w:numId w:val="178"/>
              </w:numPr>
              <w:spacing w:line="276" w:lineRule="auto"/>
              <w:ind w:left="961" w:hanging="284"/>
              <w:rPr>
                <w:rFonts w:cs="Arial"/>
                <w:szCs w:val="22"/>
              </w:rPr>
            </w:pPr>
            <w:r w:rsidRPr="004A55EF">
              <w:rPr>
                <w:rFonts w:cs="Arial"/>
                <w:iCs/>
                <w:szCs w:val="22"/>
              </w:rPr>
              <w:t>No se deben incluir en el cálculo, las Resoluciones de Multa que hayan</w:t>
            </w:r>
            <w:r w:rsidRPr="004A55EF">
              <w:rPr>
                <w:rFonts w:cs="Arial"/>
                <w:szCs w:val="22"/>
              </w:rPr>
              <w:t xml:space="preserve"> sido quebradas por encontrarse mal emitidas (reclamo, apelación, error material, entre otros), para dicho efecto se excluirán aquellos valores que no tienen saldo de deuda y que a la vez no tienen pagos asociados por el mismo período de evaluación. </w:t>
            </w:r>
          </w:p>
          <w:p w14:paraId="0762E2E4" w14:textId="77777777" w:rsidR="004A55EF" w:rsidRDefault="004A55EF" w:rsidP="004A55EF">
            <w:pPr>
              <w:pStyle w:val="Prrafodelista"/>
              <w:spacing w:line="276" w:lineRule="auto"/>
              <w:ind w:left="961"/>
              <w:rPr>
                <w:rFonts w:cs="Arial"/>
                <w:szCs w:val="22"/>
              </w:rPr>
            </w:pPr>
            <w:r w:rsidRPr="005E2607">
              <w:rPr>
                <w:rFonts w:cs="Arial"/>
                <w:szCs w:val="22"/>
              </w:rPr>
              <w:t>No se incluirán en esta excepción, l</w:t>
            </w:r>
            <w:r>
              <w:rPr>
                <w:rFonts w:cs="Arial"/>
                <w:szCs w:val="22"/>
              </w:rPr>
              <w:t>a</w:t>
            </w:r>
            <w:r w:rsidRPr="005E2607">
              <w:rPr>
                <w:rFonts w:cs="Arial"/>
                <w:szCs w:val="22"/>
              </w:rPr>
              <w:t xml:space="preserve">s </w:t>
            </w:r>
            <w:r>
              <w:rPr>
                <w:rFonts w:cs="Arial"/>
                <w:szCs w:val="22"/>
              </w:rPr>
              <w:t>RM</w:t>
            </w:r>
            <w:r w:rsidRPr="005E2607">
              <w:rPr>
                <w:rFonts w:cs="Arial"/>
                <w:szCs w:val="22"/>
              </w:rPr>
              <w:t xml:space="preserve"> que se encuentran bien emitid</w:t>
            </w:r>
            <w:r>
              <w:rPr>
                <w:rFonts w:cs="Arial"/>
                <w:szCs w:val="22"/>
              </w:rPr>
              <w:t>a</w:t>
            </w:r>
            <w:r w:rsidRPr="005E2607">
              <w:rPr>
                <w:rFonts w:cs="Arial"/>
                <w:szCs w:val="22"/>
              </w:rPr>
              <w:t>s</w:t>
            </w:r>
            <w:r>
              <w:rPr>
                <w:rFonts w:cs="Arial"/>
                <w:szCs w:val="22"/>
              </w:rPr>
              <w:t>,</w:t>
            </w:r>
            <w:r w:rsidRPr="005E2607">
              <w:rPr>
                <w:rFonts w:cs="Arial"/>
                <w:szCs w:val="22"/>
              </w:rPr>
              <w:t xml:space="preserve"> </w:t>
            </w:r>
            <w:r w:rsidRPr="003B039A">
              <w:rPr>
                <w:rFonts w:cs="Arial"/>
                <w:szCs w:val="22"/>
              </w:rPr>
              <w:t>correspondiente a aquell</w:t>
            </w:r>
            <w:r>
              <w:rPr>
                <w:rFonts w:cs="Arial"/>
                <w:szCs w:val="22"/>
              </w:rPr>
              <w:t>a</w:t>
            </w:r>
            <w:r w:rsidRPr="003B039A">
              <w:rPr>
                <w:rFonts w:cs="Arial"/>
                <w:szCs w:val="22"/>
              </w:rPr>
              <w:t>s que no tienen pagos asociados ni tienen saldo de deuda porque han sido acogid</w:t>
            </w:r>
            <w:r>
              <w:rPr>
                <w:rFonts w:cs="Arial"/>
                <w:szCs w:val="22"/>
              </w:rPr>
              <w:t>a</w:t>
            </w:r>
            <w:r w:rsidRPr="003B039A">
              <w:rPr>
                <w:rFonts w:cs="Arial"/>
                <w:szCs w:val="22"/>
              </w:rPr>
              <w:t>s a un fraccionamiento, entre otros.</w:t>
            </w:r>
          </w:p>
          <w:p w14:paraId="77A6EDBC" w14:textId="1AA92099" w:rsidR="004A55EF" w:rsidRPr="002224B5" w:rsidRDefault="004A55EF" w:rsidP="004033AE">
            <w:pPr>
              <w:pStyle w:val="Prrafodelista"/>
              <w:numPr>
                <w:ilvl w:val="0"/>
                <w:numId w:val="169"/>
              </w:numPr>
              <w:spacing w:line="276" w:lineRule="auto"/>
              <w:ind w:left="961" w:hanging="284"/>
              <w:rPr>
                <w:rFonts w:cs="Arial"/>
                <w:szCs w:val="22"/>
              </w:rPr>
            </w:pPr>
            <w:r w:rsidRPr="002224B5">
              <w:rPr>
                <w:szCs w:val="22"/>
              </w:rPr>
              <w:t>La información sobre el “</w:t>
            </w:r>
            <w:proofErr w:type="spellStart"/>
            <w:r w:rsidRPr="002224B5">
              <w:rPr>
                <w:szCs w:val="22"/>
              </w:rPr>
              <w:t>Saldo</w:t>
            </w:r>
            <w:r w:rsidR="005B59B2">
              <w:rPr>
                <w:szCs w:val="22"/>
              </w:rPr>
              <w:t>de</w:t>
            </w:r>
            <w:proofErr w:type="spellEnd"/>
            <w:r w:rsidR="005B59B2">
              <w:rPr>
                <w:szCs w:val="22"/>
              </w:rPr>
              <w:t xml:space="preserve"> deuda </w:t>
            </w:r>
            <w:r w:rsidRPr="002224B5">
              <w:rPr>
                <w:szCs w:val="22"/>
              </w:rPr>
              <w:t xml:space="preserve"> del Valor” será tomada de la </w:t>
            </w:r>
            <w:proofErr w:type="spellStart"/>
            <w:r w:rsidRPr="002224B5">
              <w:rPr>
                <w:szCs w:val="22"/>
              </w:rPr>
              <w:t>ultima</w:t>
            </w:r>
            <w:proofErr w:type="spellEnd"/>
            <w:r w:rsidRPr="002224B5">
              <w:rPr>
                <w:szCs w:val="22"/>
              </w:rPr>
              <w:t xml:space="preserve"> fotografía mensual cargada a la ejecución de la variable.</w:t>
            </w:r>
          </w:p>
          <w:p w14:paraId="59FB4C3E" w14:textId="77777777" w:rsidR="004A55EF" w:rsidRDefault="004A55EF" w:rsidP="00381667">
            <w:pPr>
              <w:pStyle w:val="Prrafodelista"/>
              <w:spacing w:line="276" w:lineRule="auto"/>
              <w:ind w:left="1057"/>
              <w:rPr>
                <w:szCs w:val="22"/>
              </w:rPr>
            </w:pPr>
            <w:r w:rsidRPr="00381667">
              <w:rPr>
                <w:i/>
                <w:iCs/>
                <w:szCs w:val="22"/>
              </w:rPr>
              <w:t>Ejemplo</w:t>
            </w:r>
            <w:r>
              <w:rPr>
                <w:szCs w:val="22"/>
              </w:rPr>
              <w:t>:</w:t>
            </w:r>
          </w:p>
          <w:p w14:paraId="1715E9BD" w14:textId="18A8C59C" w:rsidR="00514D26" w:rsidRDefault="004A55EF" w:rsidP="00381667">
            <w:pPr>
              <w:pStyle w:val="Prrafodelista"/>
              <w:spacing w:line="276" w:lineRule="auto"/>
              <w:ind w:left="1057"/>
              <w:rPr>
                <w:rFonts w:cs="Arial"/>
                <w:szCs w:val="22"/>
              </w:rPr>
            </w:pPr>
            <w:r>
              <w:rPr>
                <w:szCs w:val="22"/>
              </w:rPr>
              <w:t xml:space="preserve">Si la fecha de </w:t>
            </w:r>
            <w:r w:rsidRPr="00507D0A">
              <w:rPr>
                <w:szCs w:val="22"/>
              </w:rPr>
              <w:t>ejecu</w:t>
            </w:r>
            <w:r>
              <w:rPr>
                <w:szCs w:val="22"/>
              </w:rPr>
              <w:t>ción de</w:t>
            </w:r>
            <w:r w:rsidRPr="00507D0A">
              <w:rPr>
                <w:szCs w:val="22"/>
              </w:rPr>
              <w:t xml:space="preserve"> </w:t>
            </w:r>
            <w:r>
              <w:rPr>
                <w:szCs w:val="22"/>
              </w:rPr>
              <w:t>la variable es</w:t>
            </w:r>
            <w:r w:rsidRPr="00507D0A">
              <w:rPr>
                <w:szCs w:val="22"/>
              </w:rPr>
              <w:t xml:space="preserve"> 0</w:t>
            </w:r>
            <w:r>
              <w:rPr>
                <w:szCs w:val="22"/>
              </w:rPr>
              <w:t>5</w:t>
            </w:r>
            <w:r w:rsidRPr="00507D0A">
              <w:rPr>
                <w:szCs w:val="22"/>
              </w:rPr>
              <w:t>/0</w:t>
            </w:r>
            <w:r>
              <w:rPr>
                <w:szCs w:val="22"/>
              </w:rPr>
              <w:t>3</w:t>
            </w:r>
            <w:r w:rsidRPr="00507D0A">
              <w:rPr>
                <w:szCs w:val="22"/>
              </w:rPr>
              <w:t>/2020</w:t>
            </w:r>
            <w:r>
              <w:rPr>
                <w:szCs w:val="22"/>
              </w:rPr>
              <w:t>, l</w:t>
            </w:r>
            <w:r w:rsidRPr="00507D0A">
              <w:rPr>
                <w:szCs w:val="22"/>
              </w:rPr>
              <w:t xml:space="preserve">a información será obtenida de la fotografía de deuda al </w:t>
            </w:r>
            <w:r>
              <w:rPr>
                <w:szCs w:val="22"/>
              </w:rPr>
              <w:t>31</w:t>
            </w:r>
            <w:r w:rsidRPr="00507D0A">
              <w:rPr>
                <w:szCs w:val="22"/>
              </w:rPr>
              <w:t>/0</w:t>
            </w:r>
            <w:r>
              <w:rPr>
                <w:szCs w:val="22"/>
              </w:rPr>
              <w:t>1</w:t>
            </w:r>
            <w:r w:rsidRPr="00507D0A">
              <w:rPr>
                <w:szCs w:val="22"/>
              </w:rPr>
              <w:t>/2020.</w:t>
            </w:r>
          </w:p>
          <w:p w14:paraId="3712A0B1" w14:textId="60AB842F" w:rsidR="004A55EF" w:rsidRDefault="004A55EF" w:rsidP="004A55EF">
            <w:pPr>
              <w:pStyle w:val="Prrafodelista"/>
              <w:spacing w:line="276" w:lineRule="auto"/>
              <w:ind w:left="961"/>
              <w:rPr>
                <w:rFonts w:cs="Arial"/>
                <w:szCs w:val="18"/>
              </w:rPr>
            </w:pPr>
          </w:p>
          <w:p w14:paraId="526DBB81" w14:textId="77777777" w:rsidR="00520A32" w:rsidRPr="005E2607" w:rsidRDefault="00520A32" w:rsidP="00520A32">
            <w:pPr>
              <w:spacing w:line="276" w:lineRule="auto"/>
              <w:rPr>
                <w:rFonts w:cs="Arial"/>
                <w:szCs w:val="22"/>
                <w:u w:val="single"/>
              </w:rPr>
            </w:pPr>
            <w:r w:rsidRPr="005E2607">
              <w:rPr>
                <w:rFonts w:cs="Arial"/>
                <w:szCs w:val="22"/>
                <w:u w:val="single"/>
              </w:rPr>
              <w:t>Fuente de información</w:t>
            </w:r>
          </w:p>
          <w:p w14:paraId="56BF2B6A" w14:textId="77777777" w:rsidR="00520A32" w:rsidRPr="00B70D44" w:rsidRDefault="00520A32" w:rsidP="004033AE">
            <w:pPr>
              <w:pStyle w:val="Prrafodelista"/>
              <w:numPr>
                <w:ilvl w:val="0"/>
                <w:numId w:val="166"/>
              </w:numPr>
              <w:spacing w:line="276" w:lineRule="auto"/>
              <w:ind w:left="349" w:hanging="239"/>
              <w:rPr>
                <w:rFonts w:cs="Arial"/>
                <w:color w:val="000000"/>
                <w:szCs w:val="22"/>
              </w:rPr>
            </w:pPr>
            <w:r w:rsidRPr="00B70D44">
              <w:rPr>
                <w:rFonts w:cs="Arial"/>
                <w:color w:val="000000"/>
                <w:szCs w:val="22"/>
              </w:rPr>
              <w:t>Valores</w:t>
            </w:r>
          </w:p>
          <w:p w14:paraId="7EF15C64" w14:textId="77777777" w:rsidR="00520A32" w:rsidRDefault="00520A32" w:rsidP="00381667">
            <w:pPr>
              <w:spacing w:line="276" w:lineRule="auto"/>
              <w:ind w:left="490"/>
              <w:rPr>
                <w:szCs w:val="22"/>
              </w:rPr>
            </w:pPr>
            <w:r>
              <w:rPr>
                <w:rFonts w:cs="Arial"/>
                <w:color w:val="000000"/>
                <w:szCs w:val="22"/>
              </w:rPr>
              <w:t>Teradata</w:t>
            </w:r>
            <w:r w:rsidRPr="00B70D44">
              <w:rPr>
                <w:rFonts w:cs="Arial"/>
                <w:color w:val="000000"/>
                <w:szCs w:val="22"/>
              </w:rPr>
              <w:t xml:space="preserve">: </w:t>
            </w:r>
            <w:r>
              <w:rPr>
                <w:rFonts w:cs="Arial"/>
                <w:color w:val="000000"/>
                <w:szCs w:val="22"/>
              </w:rPr>
              <w:t xml:space="preserve">Módulo 081481 - </w:t>
            </w:r>
            <w:r w:rsidRPr="00B70D44">
              <w:rPr>
                <w:szCs w:val="22"/>
              </w:rPr>
              <w:t>Valores: T9623OPERVAL, T9625SALDOVAL</w:t>
            </w:r>
          </w:p>
          <w:p w14:paraId="0C727532"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Compensaciones</w:t>
            </w:r>
          </w:p>
          <w:p w14:paraId="1E06C539" w14:textId="77777777" w:rsidR="00520A32" w:rsidRDefault="00520A32" w:rsidP="00381667">
            <w:pPr>
              <w:pStyle w:val="Prrafodelista"/>
              <w:spacing w:line="276" w:lineRule="auto"/>
              <w:ind w:left="490"/>
              <w:rPr>
                <w:rFonts w:cs="Arial"/>
                <w:szCs w:val="22"/>
              </w:rPr>
            </w:pPr>
            <w:r>
              <w:rPr>
                <w:rFonts w:cs="Arial"/>
                <w:szCs w:val="22"/>
              </w:rPr>
              <w:t>Teradata</w:t>
            </w:r>
            <w:r w:rsidRPr="00534F96">
              <w:rPr>
                <w:rFonts w:cs="Arial"/>
                <w:szCs w:val="22"/>
              </w:rPr>
              <w:t xml:space="preserve">: </w:t>
            </w:r>
            <w:r w:rsidRPr="00534F96">
              <w:rPr>
                <w:sz w:val="18"/>
                <w:szCs w:val="18"/>
              </w:rPr>
              <w:t xml:space="preserve"> </w:t>
            </w:r>
            <w:r w:rsidRPr="00534F96">
              <w:rPr>
                <w:szCs w:val="22"/>
              </w:rPr>
              <w:t xml:space="preserve">Módulo 080478 – Cargas nacionales: </w:t>
            </w:r>
            <w:proofErr w:type="spellStart"/>
            <w:r w:rsidRPr="00534F96">
              <w:rPr>
                <w:szCs w:val="22"/>
              </w:rPr>
              <w:t>sol_comp</w:t>
            </w:r>
            <w:proofErr w:type="spellEnd"/>
          </w:p>
          <w:p w14:paraId="04C8EF2E" w14:textId="77777777" w:rsidR="00520A32" w:rsidRDefault="00520A32" w:rsidP="004033AE">
            <w:pPr>
              <w:pStyle w:val="Prrafodelista"/>
              <w:numPr>
                <w:ilvl w:val="0"/>
                <w:numId w:val="166"/>
              </w:numPr>
              <w:spacing w:line="276" w:lineRule="auto"/>
              <w:ind w:left="349" w:hanging="239"/>
              <w:rPr>
                <w:rFonts w:cs="Arial"/>
                <w:szCs w:val="22"/>
              </w:rPr>
            </w:pPr>
            <w:r w:rsidRPr="00B70D44">
              <w:rPr>
                <w:rFonts w:cs="Arial"/>
                <w:szCs w:val="22"/>
              </w:rPr>
              <w:t>Pagos</w:t>
            </w:r>
          </w:p>
          <w:p w14:paraId="1AFE0812" w14:textId="5ABDB33D" w:rsidR="00514D26" w:rsidRDefault="00520A32" w:rsidP="00381667">
            <w:pPr>
              <w:ind w:left="490"/>
              <w:rPr>
                <w:szCs w:val="22"/>
              </w:rPr>
            </w:pPr>
            <w:r>
              <w:rPr>
                <w:rFonts w:cs="Arial"/>
                <w:szCs w:val="22"/>
              </w:rPr>
              <w:t>Teradata:</w:t>
            </w:r>
            <w:r w:rsidRPr="00534F96">
              <w:rPr>
                <w:rFonts w:cs="Arial"/>
                <w:szCs w:val="22"/>
              </w:rPr>
              <w:t xml:space="preserve"> </w:t>
            </w:r>
            <w:r w:rsidRPr="00534F96">
              <w:rPr>
                <w:szCs w:val="22"/>
              </w:rPr>
              <w:t xml:space="preserve"> Módulo 081483 – </w:t>
            </w:r>
            <w:proofErr w:type="spellStart"/>
            <w:r w:rsidRPr="00534F96">
              <w:rPr>
                <w:szCs w:val="22"/>
              </w:rPr>
              <w:t>Creditos</w:t>
            </w:r>
            <w:proofErr w:type="spellEnd"/>
            <w:r w:rsidRPr="00534F96">
              <w:rPr>
                <w:szCs w:val="22"/>
              </w:rPr>
              <w:t xml:space="preserve"> </w:t>
            </w:r>
            <w:proofErr w:type="spellStart"/>
            <w:r w:rsidRPr="00534F96">
              <w:rPr>
                <w:szCs w:val="22"/>
              </w:rPr>
              <w:t>Rsirat</w:t>
            </w:r>
            <w:proofErr w:type="spellEnd"/>
            <w:r w:rsidRPr="00534F96">
              <w:rPr>
                <w:szCs w:val="22"/>
              </w:rPr>
              <w:t>:  T9748PAGTRICOMP</w:t>
            </w:r>
          </w:p>
          <w:p w14:paraId="3A92151C" w14:textId="77777777" w:rsidR="00FB2CFA" w:rsidRPr="000A50FB" w:rsidRDefault="00FB2CFA" w:rsidP="00381667">
            <w:pPr>
              <w:ind w:left="490"/>
              <w:rPr>
                <w:rFonts w:cs="Arial"/>
                <w:sz w:val="18"/>
                <w:szCs w:val="18"/>
              </w:rPr>
            </w:pPr>
          </w:p>
          <w:p w14:paraId="35FB0241" w14:textId="77777777" w:rsidR="00514D26" w:rsidRPr="00CE0860" w:rsidRDefault="00514D26" w:rsidP="00514D26">
            <w:pPr>
              <w:spacing w:line="276" w:lineRule="auto"/>
              <w:rPr>
                <w:rFonts w:cs="Arial"/>
                <w:color w:val="000000"/>
                <w:sz w:val="10"/>
                <w:szCs w:val="10"/>
                <w:u w:val="single"/>
              </w:rPr>
            </w:pPr>
          </w:p>
        </w:tc>
      </w:tr>
      <w:tr w:rsidR="00514D26" w:rsidRPr="00381A51" w14:paraId="291A6EEF" w14:textId="77777777" w:rsidTr="002A75F5">
        <w:trPr>
          <w:trHeight w:val="270"/>
        </w:trPr>
        <w:tc>
          <w:tcPr>
            <w:tcW w:w="568" w:type="dxa"/>
            <w:shd w:val="clear" w:color="auto" w:fill="auto"/>
            <w:noWrap/>
          </w:tcPr>
          <w:p w14:paraId="5B198896"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102D1B09" w14:textId="7D99D86D" w:rsidR="00514D26" w:rsidRPr="005E2607" w:rsidRDefault="00514D26" w:rsidP="00514D26">
            <w:pPr>
              <w:spacing w:line="276" w:lineRule="auto"/>
              <w:ind w:left="-265" w:right="-70" w:firstLine="284"/>
              <w:jc w:val="center"/>
              <w:rPr>
                <w:rFonts w:cs="Arial"/>
                <w:color w:val="808080" w:themeColor="background1" w:themeShade="80"/>
                <w:szCs w:val="22"/>
              </w:rPr>
            </w:pPr>
            <w:r w:rsidRPr="005E2607">
              <w:rPr>
                <w:rFonts w:cs="Arial"/>
                <w:color w:val="808080" w:themeColor="background1" w:themeShade="80"/>
                <w:szCs w:val="22"/>
              </w:rPr>
              <w:t>146</w:t>
            </w:r>
          </w:p>
        </w:tc>
        <w:tc>
          <w:tcPr>
            <w:tcW w:w="8210" w:type="dxa"/>
            <w:shd w:val="clear" w:color="auto" w:fill="auto"/>
            <w:noWrap/>
          </w:tcPr>
          <w:p w14:paraId="3B3D13D5" w14:textId="77777777" w:rsidR="00514D26" w:rsidRPr="000F7E9A" w:rsidRDefault="00514D26" w:rsidP="00514D26">
            <w:pPr>
              <w:spacing w:line="276" w:lineRule="auto"/>
              <w:rPr>
                <w:color w:val="808080" w:themeColor="background1" w:themeShade="80"/>
                <w:sz w:val="10"/>
                <w:szCs w:val="10"/>
              </w:rPr>
            </w:pPr>
          </w:p>
          <w:p w14:paraId="355C369A" w14:textId="6718D195" w:rsidR="00514D26" w:rsidRPr="005E2607" w:rsidRDefault="00514D26" w:rsidP="00514D26">
            <w:pPr>
              <w:spacing w:line="276" w:lineRule="auto"/>
              <w:rPr>
                <w:b/>
                <w:color w:val="808080" w:themeColor="background1" w:themeShade="80"/>
                <w:szCs w:val="22"/>
              </w:rPr>
            </w:pPr>
            <w:r w:rsidRPr="005E2607">
              <w:rPr>
                <w:b/>
                <w:color w:val="808080" w:themeColor="background1" w:themeShade="80"/>
                <w:szCs w:val="22"/>
              </w:rPr>
              <w:t>v9901 Fecha de emisión y fecha de llegada del bien</w:t>
            </w:r>
          </w:p>
          <w:p w14:paraId="2DA77C0D" w14:textId="77777777" w:rsidR="00514D26" w:rsidRPr="005E2607" w:rsidRDefault="00514D26" w:rsidP="00514D26">
            <w:pPr>
              <w:spacing w:line="276" w:lineRule="auto"/>
              <w:rPr>
                <w:color w:val="808080" w:themeColor="background1" w:themeShade="80"/>
                <w:szCs w:val="22"/>
              </w:rPr>
            </w:pPr>
          </w:p>
          <w:p w14:paraId="0D4ECADA" w14:textId="4240E74B"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Definición</w:t>
            </w:r>
          </w:p>
          <w:p w14:paraId="0DB933F3" w14:textId="6F80D962" w:rsidR="00514D26" w:rsidRPr="005E2607" w:rsidRDefault="00514D26" w:rsidP="00514D26">
            <w:pPr>
              <w:spacing w:line="276" w:lineRule="auto"/>
              <w:rPr>
                <w:color w:val="808080" w:themeColor="background1" w:themeShade="80"/>
                <w:szCs w:val="22"/>
              </w:rPr>
            </w:pPr>
            <w:r w:rsidRPr="005E2607">
              <w:rPr>
                <w:color w:val="808080" w:themeColor="background1" w:themeShade="80"/>
                <w:szCs w:val="22"/>
              </w:rPr>
              <w:t>Identifica el tiempo promedio transcurrido entre la fecha de emisión del comprobante de pago por adquisición de mercadería y la fecha de llegada del bien a la zona de beneficio.</w:t>
            </w:r>
          </w:p>
          <w:p w14:paraId="150AA14F" w14:textId="77777777" w:rsidR="00514D26" w:rsidRPr="005E2607" w:rsidRDefault="00514D26" w:rsidP="00514D26">
            <w:pPr>
              <w:pStyle w:val="Prrafodelista"/>
              <w:spacing w:line="276" w:lineRule="auto"/>
              <w:ind w:left="94"/>
              <w:rPr>
                <w:color w:val="808080" w:themeColor="background1" w:themeShade="80"/>
                <w:szCs w:val="22"/>
              </w:rPr>
            </w:pPr>
          </w:p>
          <w:p w14:paraId="53DB17BC" w14:textId="08646CC8"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Periodo de evaluación</w:t>
            </w:r>
          </w:p>
          <w:p w14:paraId="224DCFAB" w14:textId="77777777" w:rsidR="00514D26" w:rsidRPr="005E2607" w:rsidRDefault="00514D26" w:rsidP="00514D26">
            <w:pPr>
              <w:spacing w:line="276" w:lineRule="auto"/>
              <w:rPr>
                <w:color w:val="808080" w:themeColor="background1" w:themeShade="80"/>
                <w:szCs w:val="22"/>
              </w:rPr>
            </w:pPr>
            <w:r w:rsidRPr="005E2607">
              <w:rPr>
                <w:color w:val="808080" w:themeColor="background1" w:themeShade="80"/>
                <w:szCs w:val="22"/>
              </w:rPr>
              <w:t>Corresponde a los últimos 24 meses anteriores a la fecha de ejecución del cálculo de la variable</w:t>
            </w:r>
          </w:p>
          <w:p w14:paraId="7607C44A" w14:textId="77777777" w:rsidR="00514D26" w:rsidRPr="005E2607" w:rsidRDefault="00514D26" w:rsidP="00514D26">
            <w:pPr>
              <w:pStyle w:val="Prrafodelista"/>
              <w:spacing w:line="276" w:lineRule="auto"/>
              <w:ind w:left="94"/>
              <w:rPr>
                <w:color w:val="808080" w:themeColor="background1" w:themeShade="80"/>
                <w:szCs w:val="22"/>
              </w:rPr>
            </w:pPr>
          </w:p>
          <w:p w14:paraId="264467FD" w14:textId="7FDCB3A4"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Forma de cálculo</w:t>
            </w:r>
          </w:p>
          <w:p w14:paraId="2C654F5A" w14:textId="77777777" w:rsidR="00514D26" w:rsidRPr="005E2607" w:rsidRDefault="00514D26" w:rsidP="00514D26">
            <w:pPr>
              <w:spacing w:line="276" w:lineRule="auto"/>
              <w:rPr>
                <w:color w:val="808080" w:themeColor="background1" w:themeShade="80"/>
                <w:szCs w:val="22"/>
                <w:u w:val="single"/>
              </w:rPr>
            </w:pPr>
          </w:p>
          <w:p w14:paraId="6968B3BF" w14:textId="607F0302" w:rsidR="00514D26" w:rsidRPr="005E2607" w:rsidRDefault="00514D26" w:rsidP="00BD2917">
            <w:pPr>
              <w:pStyle w:val="Prrafodelista"/>
              <w:numPr>
                <w:ilvl w:val="0"/>
                <w:numId w:val="44"/>
              </w:numPr>
              <w:spacing w:line="276" w:lineRule="auto"/>
              <w:ind w:left="371" w:hanging="284"/>
              <w:rPr>
                <w:color w:val="808080" w:themeColor="background1" w:themeShade="80"/>
                <w:szCs w:val="22"/>
              </w:rPr>
            </w:pPr>
            <w:r w:rsidRPr="005E2607">
              <w:rPr>
                <w:color w:val="808080" w:themeColor="background1" w:themeShade="80"/>
                <w:szCs w:val="22"/>
              </w:rPr>
              <w:t>Cálculo:</w:t>
            </w:r>
          </w:p>
          <w:p w14:paraId="03A3491C" w14:textId="77777777" w:rsidR="00514D26" w:rsidRPr="005E2607" w:rsidRDefault="00514D26" w:rsidP="00514D26">
            <w:pPr>
              <w:pStyle w:val="Prrafodelista"/>
              <w:spacing w:line="276" w:lineRule="auto"/>
              <w:ind w:left="371"/>
              <w:rPr>
                <w:color w:val="808080" w:themeColor="background1" w:themeShade="80"/>
                <w:szCs w:val="22"/>
              </w:rPr>
            </w:pPr>
          </w:p>
          <w:p w14:paraId="29562DC7" w14:textId="67ABCACB" w:rsidR="00514D26" w:rsidRPr="005E2607" w:rsidRDefault="00514D26" w:rsidP="00342F8B">
            <w:pPr>
              <w:pStyle w:val="Prrafodelista"/>
              <w:numPr>
                <w:ilvl w:val="0"/>
                <w:numId w:val="4"/>
              </w:numPr>
              <w:spacing w:line="276" w:lineRule="auto"/>
              <w:ind w:left="512" w:hanging="152"/>
              <w:rPr>
                <w:color w:val="808080" w:themeColor="background1" w:themeShade="80"/>
                <w:szCs w:val="22"/>
              </w:rPr>
            </w:pPr>
            <w:r w:rsidRPr="005E2607">
              <w:rPr>
                <w:color w:val="808080" w:themeColor="background1" w:themeShade="80"/>
                <w:szCs w:val="22"/>
              </w:rPr>
              <w:t>Determinar por cada comprobante de pago, la diferencia entre la fecha de llegada del bien y la fecha de emisión de dicho comprobante.</w:t>
            </w:r>
          </w:p>
          <w:p w14:paraId="2A38616F" w14:textId="77777777" w:rsidR="00514D26" w:rsidRPr="005E2607" w:rsidRDefault="00514D26" w:rsidP="00514D26">
            <w:pPr>
              <w:pStyle w:val="Prrafodelista"/>
              <w:spacing w:line="276" w:lineRule="auto"/>
              <w:ind w:left="512"/>
              <w:rPr>
                <w:color w:val="808080" w:themeColor="background1" w:themeShade="80"/>
                <w:szCs w:val="22"/>
              </w:rPr>
            </w:pPr>
          </w:p>
          <w:p w14:paraId="45CBB6D7" w14:textId="55ADBA5D" w:rsidR="00514D26" w:rsidRPr="005E2607" w:rsidRDefault="00514D26" w:rsidP="00342F8B">
            <w:pPr>
              <w:pStyle w:val="Prrafodelista"/>
              <w:numPr>
                <w:ilvl w:val="0"/>
                <w:numId w:val="4"/>
              </w:numPr>
              <w:spacing w:line="276" w:lineRule="auto"/>
              <w:ind w:left="512" w:hanging="152"/>
              <w:rPr>
                <w:color w:val="808080" w:themeColor="background1" w:themeShade="80"/>
                <w:szCs w:val="22"/>
              </w:rPr>
            </w:pPr>
            <w:r w:rsidRPr="005E2607">
              <w:rPr>
                <w:color w:val="808080" w:themeColor="background1" w:themeShade="80"/>
                <w:szCs w:val="22"/>
              </w:rPr>
              <w:t>Calcular el promedio aritmético de los resultados obtenidos en el punto anterior, con excepción de aquellos valores que superen los 1000 días.</w:t>
            </w:r>
          </w:p>
          <w:p w14:paraId="79DC63BA" w14:textId="77777777" w:rsidR="00514D26" w:rsidRPr="005E2607" w:rsidRDefault="00514D26" w:rsidP="00514D26">
            <w:pPr>
              <w:pStyle w:val="Prrafodelista"/>
              <w:spacing w:line="276" w:lineRule="auto"/>
              <w:ind w:left="720"/>
              <w:rPr>
                <w:color w:val="808080" w:themeColor="background1" w:themeShade="80"/>
                <w:szCs w:val="22"/>
              </w:rPr>
            </w:pPr>
          </w:p>
          <w:p w14:paraId="3F41D475" w14:textId="65F84892" w:rsidR="00514D26" w:rsidRPr="005E2607" w:rsidRDefault="00514D26" w:rsidP="00BD2917">
            <w:pPr>
              <w:pStyle w:val="Prrafodelista"/>
              <w:numPr>
                <w:ilvl w:val="0"/>
                <w:numId w:val="44"/>
              </w:numPr>
              <w:spacing w:line="276" w:lineRule="auto"/>
              <w:ind w:left="371" w:hanging="284"/>
              <w:rPr>
                <w:color w:val="808080" w:themeColor="background1" w:themeShade="80"/>
                <w:szCs w:val="22"/>
              </w:rPr>
            </w:pPr>
            <w:r w:rsidRPr="005E2607">
              <w:rPr>
                <w:color w:val="808080" w:themeColor="background1" w:themeShade="80"/>
                <w:szCs w:val="22"/>
              </w:rPr>
              <w:t>Indicador: Número de días promedio por comprobante de pago.</w:t>
            </w:r>
          </w:p>
          <w:p w14:paraId="33324107" w14:textId="77777777" w:rsidR="00514D26" w:rsidRPr="005E2607" w:rsidRDefault="00514D26" w:rsidP="00514D26">
            <w:pPr>
              <w:pStyle w:val="Prrafodelista"/>
              <w:spacing w:line="276" w:lineRule="auto"/>
              <w:ind w:left="0"/>
              <w:rPr>
                <w:color w:val="808080" w:themeColor="background1" w:themeShade="80"/>
                <w:szCs w:val="22"/>
              </w:rPr>
            </w:pPr>
          </w:p>
          <w:p w14:paraId="29F58B1A" w14:textId="6588B59B"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Fuente de información</w:t>
            </w:r>
          </w:p>
          <w:p w14:paraId="7C6271D0" w14:textId="5601FBB2" w:rsidR="00514D26" w:rsidRPr="000F7E9A" w:rsidRDefault="00514D26" w:rsidP="00514D26">
            <w:pPr>
              <w:spacing w:line="276" w:lineRule="auto"/>
              <w:rPr>
                <w:color w:val="808080" w:themeColor="background1" w:themeShade="80"/>
                <w:sz w:val="18"/>
                <w:szCs w:val="18"/>
              </w:rPr>
            </w:pPr>
            <w:r w:rsidRPr="005E2607">
              <w:rPr>
                <w:color w:val="808080" w:themeColor="background1" w:themeShade="80"/>
                <w:szCs w:val="22"/>
              </w:rPr>
              <w:t>Formulario 1647</w:t>
            </w:r>
          </w:p>
          <w:p w14:paraId="2D72D321" w14:textId="11DF0F57" w:rsidR="00514D26" w:rsidRPr="000F7E9A" w:rsidRDefault="00514D26" w:rsidP="00514D26">
            <w:pPr>
              <w:spacing w:line="276" w:lineRule="auto"/>
              <w:rPr>
                <w:rFonts w:cs="Arial"/>
                <w:color w:val="808080" w:themeColor="background1" w:themeShade="80"/>
                <w:sz w:val="10"/>
                <w:szCs w:val="10"/>
                <w:lang w:eastAsia="es-PE"/>
              </w:rPr>
            </w:pPr>
          </w:p>
        </w:tc>
      </w:tr>
      <w:tr w:rsidR="00514D26" w:rsidRPr="00381A51" w14:paraId="36A2CF46" w14:textId="77777777" w:rsidTr="002A75F5">
        <w:trPr>
          <w:trHeight w:val="270"/>
        </w:trPr>
        <w:tc>
          <w:tcPr>
            <w:tcW w:w="568" w:type="dxa"/>
            <w:shd w:val="clear" w:color="auto" w:fill="auto"/>
            <w:noWrap/>
          </w:tcPr>
          <w:p w14:paraId="1210CA0F" w14:textId="77777777" w:rsidR="00514D26" w:rsidRPr="00381A51" w:rsidRDefault="00514D26" w:rsidP="00514D26">
            <w:pPr>
              <w:spacing w:line="276" w:lineRule="auto"/>
              <w:ind w:left="-265" w:right="-70" w:firstLine="284"/>
              <w:jc w:val="center"/>
              <w:rPr>
                <w:rFonts w:cs="Arial"/>
                <w:sz w:val="10"/>
                <w:szCs w:val="10"/>
              </w:rPr>
            </w:pPr>
          </w:p>
          <w:p w14:paraId="761E8769" w14:textId="292449B0" w:rsidR="00514D26" w:rsidRPr="005E2607" w:rsidRDefault="00514D26" w:rsidP="00514D26">
            <w:pPr>
              <w:spacing w:line="276" w:lineRule="auto"/>
              <w:ind w:left="-265" w:right="-70" w:firstLine="284"/>
              <w:jc w:val="center"/>
              <w:rPr>
                <w:rFonts w:cs="Arial"/>
                <w:szCs w:val="22"/>
              </w:rPr>
            </w:pPr>
            <w:r w:rsidRPr="005E2607">
              <w:rPr>
                <w:rFonts w:cs="Arial"/>
                <w:szCs w:val="22"/>
              </w:rPr>
              <w:t>147</w:t>
            </w:r>
          </w:p>
        </w:tc>
        <w:tc>
          <w:tcPr>
            <w:tcW w:w="8210" w:type="dxa"/>
            <w:shd w:val="clear" w:color="auto" w:fill="auto"/>
            <w:noWrap/>
          </w:tcPr>
          <w:p w14:paraId="0A67B335" w14:textId="77777777" w:rsidR="00514D26" w:rsidRPr="00381A51" w:rsidRDefault="00514D26" w:rsidP="00514D26">
            <w:pPr>
              <w:spacing w:line="276" w:lineRule="auto"/>
              <w:ind w:left="94"/>
              <w:rPr>
                <w:sz w:val="10"/>
                <w:szCs w:val="10"/>
              </w:rPr>
            </w:pPr>
          </w:p>
          <w:p w14:paraId="215235CC" w14:textId="77777777" w:rsidR="00514D26" w:rsidRPr="005E2607" w:rsidRDefault="00514D26" w:rsidP="00514D26">
            <w:pPr>
              <w:rPr>
                <w:rFonts w:cs="Arial"/>
                <w:b/>
                <w:szCs w:val="22"/>
              </w:rPr>
            </w:pPr>
            <w:r w:rsidRPr="005E2607">
              <w:rPr>
                <w:rFonts w:cs="Arial"/>
                <w:b/>
                <w:szCs w:val="22"/>
              </w:rPr>
              <w:t>v9902 Cambios del Domicilio Fiscal</w:t>
            </w:r>
          </w:p>
          <w:p w14:paraId="69E68F59" w14:textId="77777777" w:rsidR="00514D26" w:rsidRPr="005E2607" w:rsidRDefault="00514D26" w:rsidP="00514D26">
            <w:pPr>
              <w:ind w:left="94"/>
              <w:rPr>
                <w:rFonts w:cs="Arial"/>
                <w:szCs w:val="22"/>
              </w:rPr>
            </w:pPr>
          </w:p>
          <w:p w14:paraId="4D164B08" w14:textId="77777777" w:rsidR="00514D26" w:rsidRPr="005E2607" w:rsidRDefault="00514D26" w:rsidP="00514D26">
            <w:pPr>
              <w:rPr>
                <w:rFonts w:cs="Arial"/>
                <w:szCs w:val="22"/>
                <w:u w:val="single"/>
              </w:rPr>
            </w:pPr>
            <w:r w:rsidRPr="005E2607">
              <w:rPr>
                <w:rFonts w:cs="Arial"/>
                <w:szCs w:val="22"/>
                <w:u w:val="single"/>
              </w:rPr>
              <w:t>Definición</w:t>
            </w:r>
          </w:p>
          <w:p w14:paraId="6B495BDA" w14:textId="77777777" w:rsidR="00514D26" w:rsidRPr="005E2607" w:rsidRDefault="00514D26" w:rsidP="00514D26">
            <w:pPr>
              <w:pStyle w:val="Prrafodelista"/>
              <w:ind w:left="0"/>
              <w:rPr>
                <w:rFonts w:cs="Arial"/>
                <w:szCs w:val="22"/>
              </w:rPr>
            </w:pPr>
            <w:r w:rsidRPr="005E2607">
              <w:rPr>
                <w:rFonts w:cs="Arial"/>
                <w:szCs w:val="22"/>
              </w:rPr>
              <w:t>Identifica aquellos contribuyentes que han efectuado varios cambios de domicilio fiscal, que implican cambio de dependencia (diferente a IPCN).</w:t>
            </w:r>
          </w:p>
          <w:p w14:paraId="7855B440" w14:textId="77777777" w:rsidR="00514D26" w:rsidRPr="005E2607" w:rsidRDefault="00514D26" w:rsidP="00514D26">
            <w:pPr>
              <w:pStyle w:val="Prrafodelista"/>
              <w:ind w:left="0"/>
              <w:rPr>
                <w:rFonts w:cs="Arial"/>
                <w:szCs w:val="22"/>
              </w:rPr>
            </w:pPr>
          </w:p>
          <w:p w14:paraId="0AF0F769" w14:textId="77777777" w:rsidR="00514D26" w:rsidRPr="005E2607" w:rsidRDefault="00514D26" w:rsidP="00514D26">
            <w:pPr>
              <w:rPr>
                <w:rFonts w:cs="Arial"/>
                <w:szCs w:val="22"/>
                <w:u w:val="single"/>
              </w:rPr>
            </w:pPr>
            <w:r w:rsidRPr="005E2607">
              <w:rPr>
                <w:rFonts w:cs="Arial"/>
                <w:szCs w:val="22"/>
                <w:u w:val="single"/>
              </w:rPr>
              <w:t>Periodo de evaluación</w:t>
            </w:r>
          </w:p>
          <w:p w14:paraId="595029DF" w14:textId="77777777" w:rsidR="00514D26" w:rsidRPr="005E2607" w:rsidRDefault="00514D26" w:rsidP="00514D26">
            <w:pPr>
              <w:rPr>
                <w:rFonts w:cs="Arial"/>
                <w:szCs w:val="22"/>
              </w:rPr>
            </w:pPr>
            <w:r w:rsidRPr="005E2607">
              <w:rPr>
                <w:rFonts w:cs="Arial"/>
                <w:szCs w:val="22"/>
              </w:rPr>
              <w:t>Corresponde a los últimos 24 meses anteriores a la fecha de ejecución del cálculo de la variable.</w:t>
            </w:r>
          </w:p>
          <w:p w14:paraId="736328B9" w14:textId="77777777" w:rsidR="00514D26" w:rsidRPr="005E2607" w:rsidRDefault="00514D26" w:rsidP="00514D26">
            <w:pPr>
              <w:pStyle w:val="Prrafodelista"/>
              <w:ind w:left="0"/>
              <w:rPr>
                <w:rFonts w:cs="Arial"/>
                <w:szCs w:val="22"/>
              </w:rPr>
            </w:pPr>
          </w:p>
          <w:p w14:paraId="3E1E43CF" w14:textId="1DD2357C" w:rsidR="00514D26" w:rsidRPr="00E85695" w:rsidRDefault="00514D26" w:rsidP="00514D26">
            <w:pPr>
              <w:rPr>
                <w:rFonts w:cs="Arial"/>
                <w:i/>
                <w:iCs/>
                <w:szCs w:val="22"/>
                <w:lang w:eastAsia="es-PE"/>
              </w:rPr>
            </w:pPr>
            <w:r w:rsidRPr="00111D6F">
              <w:rPr>
                <w:rFonts w:cs="Arial"/>
                <w:i/>
                <w:iCs/>
                <w:szCs w:val="22"/>
                <w:lang w:eastAsia="es-PE"/>
              </w:rPr>
              <w:t>Ejemplo</w:t>
            </w:r>
            <w:r w:rsidR="00E85695">
              <w:rPr>
                <w:rFonts w:cs="Arial"/>
                <w:i/>
                <w:iCs/>
                <w:szCs w:val="22"/>
                <w:lang w:eastAsia="es-PE"/>
              </w:rPr>
              <w:t>:</w:t>
            </w:r>
          </w:p>
          <w:p w14:paraId="2A1C26C1" w14:textId="77777777" w:rsidR="00514D26" w:rsidRPr="005E2607" w:rsidRDefault="00514D26" w:rsidP="00514D26">
            <w:pPr>
              <w:rPr>
                <w:rFonts w:cs="Arial"/>
                <w:szCs w:val="22"/>
              </w:rPr>
            </w:pPr>
            <w:r w:rsidRPr="005E2607">
              <w:rPr>
                <w:rFonts w:cs="Arial"/>
                <w:szCs w:val="22"/>
              </w:rPr>
              <w:t>Fecha de ejecución del cálculo de la variable: 05/03/2020.</w:t>
            </w:r>
          </w:p>
          <w:p w14:paraId="150789B1" w14:textId="77777777" w:rsidR="00514D26" w:rsidRPr="005E2607" w:rsidRDefault="00514D26" w:rsidP="00514D26">
            <w:pPr>
              <w:pStyle w:val="Prrafodelista"/>
              <w:ind w:left="0"/>
              <w:rPr>
                <w:rFonts w:cs="Arial"/>
                <w:szCs w:val="22"/>
              </w:rPr>
            </w:pPr>
            <w:r w:rsidRPr="005E2607">
              <w:rPr>
                <w:rFonts w:cs="Arial"/>
                <w:szCs w:val="22"/>
              </w:rPr>
              <w:t>Periodo de evaluación: Comprende a los contribuyentes que cambiaron de domicilio fiscal que implican cambio de dependencia desde el 01/03/2018 hasta el 29/02/2020.</w:t>
            </w:r>
          </w:p>
          <w:p w14:paraId="5D39FB07" w14:textId="77777777" w:rsidR="00514D26" w:rsidRPr="005E2607" w:rsidRDefault="00514D26" w:rsidP="00514D26">
            <w:pPr>
              <w:pStyle w:val="Prrafodelista"/>
              <w:ind w:left="0"/>
              <w:rPr>
                <w:rFonts w:cs="Arial"/>
                <w:szCs w:val="22"/>
              </w:rPr>
            </w:pPr>
          </w:p>
          <w:p w14:paraId="1460306F" w14:textId="77777777" w:rsidR="00514D26" w:rsidRPr="005E2607" w:rsidRDefault="00514D26" w:rsidP="00514D26">
            <w:pPr>
              <w:rPr>
                <w:rFonts w:cs="Arial"/>
                <w:szCs w:val="22"/>
                <w:u w:val="single"/>
              </w:rPr>
            </w:pPr>
            <w:r w:rsidRPr="005E2607">
              <w:rPr>
                <w:rFonts w:cs="Arial"/>
                <w:szCs w:val="22"/>
                <w:u w:val="single"/>
              </w:rPr>
              <w:t>Forma de cálculo</w:t>
            </w:r>
          </w:p>
          <w:p w14:paraId="492ED396" w14:textId="77777777" w:rsidR="00514D26" w:rsidRPr="005E2607" w:rsidRDefault="00514D26" w:rsidP="00514D26">
            <w:pPr>
              <w:rPr>
                <w:rFonts w:cs="Arial"/>
                <w:szCs w:val="22"/>
                <w:u w:val="single"/>
              </w:rPr>
            </w:pPr>
          </w:p>
          <w:p w14:paraId="2478035A" w14:textId="12A4399A" w:rsidR="00514D26" w:rsidRPr="009C44E9" w:rsidRDefault="00514D26" w:rsidP="00E85695">
            <w:pPr>
              <w:ind w:left="961" w:hanging="961"/>
              <w:rPr>
                <w:rFonts w:cs="Arial"/>
                <w:szCs w:val="22"/>
              </w:rPr>
            </w:pPr>
            <w:r w:rsidRPr="00E85695">
              <w:rPr>
                <w:rFonts w:cs="Arial"/>
                <w:i/>
                <w:iCs/>
                <w:szCs w:val="22"/>
              </w:rPr>
              <w:t>Indicador</w:t>
            </w:r>
            <w:r w:rsidR="001F79FC">
              <w:rPr>
                <w:rFonts w:cs="Arial"/>
                <w:szCs w:val="22"/>
              </w:rPr>
              <w:t>:</w:t>
            </w:r>
            <w:r w:rsidR="00E85695">
              <w:rPr>
                <w:rFonts w:cs="Arial"/>
                <w:szCs w:val="22"/>
              </w:rPr>
              <w:t xml:space="preserve"> </w:t>
            </w:r>
            <w:r w:rsidR="001074E2">
              <w:rPr>
                <w:rFonts w:cs="Arial"/>
                <w:szCs w:val="22"/>
              </w:rPr>
              <w:t>c</w:t>
            </w:r>
            <w:r w:rsidRPr="009C44E9">
              <w:rPr>
                <w:rFonts w:cs="Arial"/>
                <w:szCs w:val="22"/>
              </w:rPr>
              <w:t>antidad de veces que el contribuyente ha cambiado de domicilio fiscal, que impliquen cambio de dependencia, con excepción de los cambios a IPCN.</w:t>
            </w:r>
          </w:p>
          <w:p w14:paraId="51C567C0" w14:textId="77777777" w:rsidR="009C44E9" w:rsidRPr="009C44E9" w:rsidRDefault="009C44E9" w:rsidP="009C44E9">
            <w:pPr>
              <w:pStyle w:val="Prrafodelista"/>
              <w:ind w:left="720"/>
              <w:rPr>
                <w:rFonts w:cs="Arial"/>
                <w:szCs w:val="22"/>
              </w:rPr>
            </w:pPr>
          </w:p>
          <w:p w14:paraId="5C7CECA1" w14:textId="3F475B7F" w:rsidR="009C44E9" w:rsidRPr="001074E2" w:rsidRDefault="009C44E9" w:rsidP="001074E2">
            <w:pPr>
              <w:pStyle w:val="Prrafodelista"/>
              <w:spacing w:line="276" w:lineRule="auto"/>
              <w:ind w:left="65"/>
              <w:rPr>
                <w:rFonts w:cs="Arial"/>
                <w:color w:val="000000"/>
                <w:szCs w:val="22"/>
              </w:rPr>
            </w:pPr>
            <w:r w:rsidRPr="009C44E9">
              <w:rPr>
                <w:rFonts w:cs="Arial"/>
                <w:color w:val="000000"/>
                <w:szCs w:val="22"/>
              </w:rPr>
              <w:t>Ejemplo:</w:t>
            </w:r>
            <w:r w:rsidR="001074E2">
              <w:rPr>
                <w:rFonts w:cs="Arial"/>
                <w:color w:val="000000"/>
                <w:szCs w:val="22"/>
              </w:rPr>
              <w:t xml:space="preserve"> s</w:t>
            </w:r>
            <w:r w:rsidRPr="009C44E9">
              <w:rPr>
                <w:rFonts w:cs="Arial"/>
                <w:color w:val="000000"/>
                <w:szCs w:val="22"/>
              </w:rPr>
              <w:t>e contabilizará si un contribuyente realiza el cambio del domicilio fiscal de la ciudad de Lima hacia Piura (el cual implica el cambio de dependencia I. Lima hacia la dependencia I. Piura).</w:t>
            </w:r>
          </w:p>
          <w:p w14:paraId="2B254FB7" w14:textId="77777777" w:rsidR="00514D26" w:rsidRPr="005E2607" w:rsidRDefault="00514D26" w:rsidP="00514D26">
            <w:pPr>
              <w:rPr>
                <w:rFonts w:cs="Arial"/>
                <w:strike/>
                <w:szCs w:val="22"/>
              </w:rPr>
            </w:pPr>
          </w:p>
          <w:p w14:paraId="516FE5EA" w14:textId="77777777" w:rsidR="00514D26" w:rsidRPr="005E2607" w:rsidRDefault="00514D26" w:rsidP="00514D26">
            <w:pPr>
              <w:rPr>
                <w:rFonts w:cs="Arial"/>
                <w:szCs w:val="22"/>
                <w:u w:val="single"/>
              </w:rPr>
            </w:pPr>
            <w:r w:rsidRPr="005E2607">
              <w:rPr>
                <w:rFonts w:cs="Arial"/>
                <w:szCs w:val="22"/>
                <w:u w:val="single"/>
              </w:rPr>
              <w:t>Fuente de información</w:t>
            </w:r>
          </w:p>
          <w:p w14:paraId="290BFF63" w14:textId="2D95CDB3" w:rsidR="00514D26" w:rsidRPr="009C44E9" w:rsidRDefault="00514D26" w:rsidP="00514D26">
            <w:pPr>
              <w:rPr>
                <w:rFonts w:cs="Arial"/>
                <w:szCs w:val="22"/>
              </w:rPr>
            </w:pPr>
            <w:r w:rsidRPr="005E2607">
              <w:rPr>
                <w:rFonts w:cs="Arial"/>
                <w:szCs w:val="22"/>
              </w:rPr>
              <w:t>Padrón RUC</w:t>
            </w:r>
          </w:p>
          <w:p w14:paraId="670105CC" w14:textId="04D2E289" w:rsidR="009C44E9" w:rsidRPr="009C44E9" w:rsidRDefault="009C44E9" w:rsidP="00514D26">
            <w:pPr>
              <w:rPr>
                <w:rFonts w:cs="Arial"/>
                <w:szCs w:val="22"/>
              </w:rPr>
            </w:pPr>
            <w:r w:rsidRPr="009C44E9">
              <w:rPr>
                <w:rFonts w:cs="Arial"/>
                <w:szCs w:val="22"/>
              </w:rPr>
              <w:t xml:space="preserve">Teradata: </w:t>
            </w:r>
            <w:r w:rsidRPr="009C44E9">
              <w:rPr>
                <w:szCs w:val="22"/>
              </w:rPr>
              <w:t xml:space="preserve"> Módulo 081402 - Padrón RUC</w:t>
            </w:r>
            <w:r w:rsidRPr="009C44E9">
              <w:rPr>
                <w:rFonts w:cs="Arial"/>
                <w:szCs w:val="22"/>
              </w:rPr>
              <w:t xml:space="preserve">  </w:t>
            </w:r>
          </w:p>
          <w:p w14:paraId="0C3DB704" w14:textId="2C17A167" w:rsidR="00514D26" w:rsidRPr="00381A51" w:rsidRDefault="00514D26" w:rsidP="00514D26">
            <w:pPr>
              <w:spacing w:line="276" w:lineRule="auto"/>
              <w:rPr>
                <w:rFonts w:cs="Arial"/>
                <w:sz w:val="10"/>
                <w:szCs w:val="10"/>
                <w:lang w:eastAsia="es-PE"/>
              </w:rPr>
            </w:pPr>
          </w:p>
        </w:tc>
      </w:tr>
      <w:tr w:rsidR="00514D26" w:rsidRPr="00381A51" w14:paraId="47EDC71F" w14:textId="77777777" w:rsidTr="002A75F5">
        <w:trPr>
          <w:trHeight w:val="270"/>
        </w:trPr>
        <w:tc>
          <w:tcPr>
            <w:tcW w:w="568" w:type="dxa"/>
            <w:shd w:val="clear" w:color="auto" w:fill="auto"/>
            <w:noWrap/>
          </w:tcPr>
          <w:p w14:paraId="702BAD2A"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1EF67A76" w14:textId="569F285B" w:rsidR="00514D26" w:rsidRPr="005E2607" w:rsidRDefault="00514D26" w:rsidP="00514D26">
            <w:pPr>
              <w:spacing w:line="276" w:lineRule="auto"/>
              <w:ind w:left="-265" w:right="-70" w:firstLine="284"/>
              <w:jc w:val="center"/>
              <w:rPr>
                <w:rFonts w:cs="Arial"/>
                <w:color w:val="808080" w:themeColor="background1" w:themeShade="80"/>
                <w:szCs w:val="22"/>
              </w:rPr>
            </w:pPr>
            <w:r w:rsidRPr="005E2607">
              <w:rPr>
                <w:rFonts w:cs="Arial"/>
                <w:color w:val="808080" w:themeColor="background1" w:themeShade="80"/>
                <w:szCs w:val="22"/>
              </w:rPr>
              <w:t>148</w:t>
            </w:r>
          </w:p>
        </w:tc>
        <w:tc>
          <w:tcPr>
            <w:tcW w:w="8210" w:type="dxa"/>
            <w:shd w:val="clear" w:color="auto" w:fill="auto"/>
            <w:noWrap/>
          </w:tcPr>
          <w:p w14:paraId="786B8E7C" w14:textId="77777777" w:rsidR="00514D26" w:rsidRPr="000F7E9A" w:rsidRDefault="00514D26" w:rsidP="00514D26">
            <w:pPr>
              <w:spacing w:line="276" w:lineRule="auto"/>
              <w:rPr>
                <w:color w:val="808080" w:themeColor="background1" w:themeShade="80"/>
                <w:sz w:val="10"/>
                <w:szCs w:val="10"/>
              </w:rPr>
            </w:pPr>
          </w:p>
          <w:p w14:paraId="6E41D5F2" w14:textId="16D6E207" w:rsidR="00514D26" w:rsidRPr="005E2607" w:rsidRDefault="00514D26" w:rsidP="00514D26">
            <w:pPr>
              <w:spacing w:line="276" w:lineRule="auto"/>
              <w:rPr>
                <w:b/>
                <w:color w:val="808080" w:themeColor="background1" w:themeShade="80"/>
                <w:szCs w:val="22"/>
              </w:rPr>
            </w:pPr>
            <w:r w:rsidRPr="005E2607">
              <w:rPr>
                <w:b/>
                <w:color w:val="808080" w:themeColor="background1" w:themeShade="80"/>
                <w:szCs w:val="22"/>
              </w:rPr>
              <w:t>v9903 Puntos de llegada de riesgo</w:t>
            </w:r>
          </w:p>
          <w:p w14:paraId="6EB992AE" w14:textId="77777777" w:rsidR="00514D26" w:rsidRPr="005E2607" w:rsidRDefault="00514D26" w:rsidP="00514D26">
            <w:pPr>
              <w:spacing w:line="276" w:lineRule="auto"/>
              <w:rPr>
                <w:color w:val="808080" w:themeColor="background1" w:themeShade="80"/>
                <w:szCs w:val="22"/>
              </w:rPr>
            </w:pPr>
          </w:p>
          <w:p w14:paraId="603D2175" w14:textId="0941473E"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Definición</w:t>
            </w:r>
          </w:p>
          <w:p w14:paraId="4B7B1D11" w14:textId="6364B752" w:rsidR="00514D26" w:rsidRPr="005E2607" w:rsidRDefault="00514D26" w:rsidP="00514D26">
            <w:pPr>
              <w:spacing w:line="276" w:lineRule="auto"/>
              <w:rPr>
                <w:color w:val="808080" w:themeColor="background1" w:themeShade="80"/>
                <w:szCs w:val="22"/>
              </w:rPr>
            </w:pPr>
            <w:r w:rsidRPr="005E2607">
              <w:rPr>
                <w:color w:val="808080" w:themeColor="background1" w:themeShade="80"/>
                <w:szCs w:val="22"/>
              </w:rPr>
              <w:t>Identifica el punto de llegada del bien sujeto a Reintegro Tributario, consignado con mayor frecuencia por el contribuyente.</w:t>
            </w:r>
          </w:p>
          <w:p w14:paraId="4D16F383" w14:textId="77777777" w:rsidR="00514D26" w:rsidRPr="005E2607" w:rsidRDefault="00514D26" w:rsidP="00514D26">
            <w:pPr>
              <w:pStyle w:val="Prrafodelista"/>
              <w:spacing w:line="276" w:lineRule="auto"/>
              <w:ind w:left="94"/>
              <w:rPr>
                <w:color w:val="808080" w:themeColor="background1" w:themeShade="80"/>
                <w:szCs w:val="22"/>
              </w:rPr>
            </w:pPr>
          </w:p>
          <w:p w14:paraId="0488B65F" w14:textId="395989AF"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Periodo de evaluación</w:t>
            </w:r>
          </w:p>
          <w:p w14:paraId="4D052534" w14:textId="17BFF50A" w:rsidR="00514D26" w:rsidRPr="005E2607" w:rsidRDefault="00514D26" w:rsidP="00514D26">
            <w:pPr>
              <w:spacing w:line="276" w:lineRule="auto"/>
              <w:rPr>
                <w:color w:val="808080" w:themeColor="background1" w:themeShade="80"/>
                <w:szCs w:val="22"/>
              </w:rPr>
            </w:pPr>
            <w:r w:rsidRPr="005E2607">
              <w:rPr>
                <w:color w:val="808080" w:themeColor="background1" w:themeShade="80"/>
                <w:szCs w:val="22"/>
              </w:rPr>
              <w:t>Corresponde a los últimos 24 meses anteriores a la fecha de ejecución del cálculo de la variable.</w:t>
            </w:r>
          </w:p>
          <w:p w14:paraId="1A6A871B" w14:textId="77777777" w:rsidR="00514D26" w:rsidRPr="005E2607" w:rsidRDefault="00514D26" w:rsidP="00514D26">
            <w:pPr>
              <w:pStyle w:val="Prrafodelista"/>
              <w:spacing w:line="276" w:lineRule="auto"/>
              <w:ind w:left="94"/>
              <w:rPr>
                <w:color w:val="808080" w:themeColor="background1" w:themeShade="80"/>
                <w:szCs w:val="22"/>
              </w:rPr>
            </w:pPr>
          </w:p>
          <w:p w14:paraId="03CDDA19" w14:textId="019DBFF4"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Forma de cálculo</w:t>
            </w:r>
          </w:p>
          <w:p w14:paraId="5324FE7E" w14:textId="77777777" w:rsidR="00514D26" w:rsidRPr="005E2607" w:rsidRDefault="00514D26" w:rsidP="00514D26">
            <w:pPr>
              <w:pStyle w:val="Prrafodelista"/>
              <w:spacing w:line="276" w:lineRule="auto"/>
              <w:ind w:left="0"/>
              <w:rPr>
                <w:color w:val="808080" w:themeColor="background1" w:themeShade="80"/>
                <w:szCs w:val="22"/>
              </w:rPr>
            </w:pPr>
          </w:p>
          <w:p w14:paraId="10F6E924" w14:textId="6A8CCC0F" w:rsidR="00514D26" w:rsidRPr="005E2607" w:rsidRDefault="00514D26" w:rsidP="00BD2917">
            <w:pPr>
              <w:pStyle w:val="Prrafodelista"/>
              <w:numPr>
                <w:ilvl w:val="0"/>
                <w:numId w:val="45"/>
              </w:numPr>
              <w:spacing w:line="276" w:lineRule="auto"/>
              <w:ind w:left="229" w:hanging="229"/>
              <w:rPr>
                <w:color w:val="808080" w:themeColor="background1" w:themeShade="80"/>
                <w:szCs w:val="22"/>
              </w:rPr>
            </w:pPr>
            <w:r w:rsidRPr="005E2607">
              <w:rPr>
                <w:color w:val="808080" w:themeColor="background1" w:themeShade="80"/>
                <w:szCs w:val="22"/>
              </w:rPr>
              <w:t>Cálculo:</w:t>
            </w:r>
          </w:p>
          <w:p w14:paraId="367D56DB" w14:textId="77777777" w:rsidR="00514D26" w:rsidRPr="005E2607" w:rsidRDefault="00514D26" w:rsidP="00514D26">
            <w:pPr>
              <w:pStyle w:val="Prrafodelista"/>
              <w:spacing w:line="276" w:lineRule="auto"/>
              <w:ind w:left="229"/>
              <w:rPr>
                <w:color w:val="808080" w:themeColor="background1" w:themeShade="80"/>
                <w:szCs w:val="22"/>
              </w:rPr>
            </w:pPr>
          </w:p>
          <w:p w14:paraId="7E408C1E" w14:textId="597123D1" w:rsidR="00514D26" w:rsidRPr="005E2607" w:rsidRDefault="00514D26" w:rsidP="00342F8B">
            <w:pPr>
              <w:pStyle w:val="Prrafodelista"/>
              <w:numPr>
                <w:ilvl w:val="0"/>
                <w:numId w:val="4"/>
              </w:numPr>
              <w:spacing w:line="276" w:lineRule="auto"/>
              <w:ind w:left="371" w:hanging="142"/>
              <w:rPr>
                <w:color w:val="808080" w:themeColor="background1" w:themeShade="80"/>
                <w:szCs w:val="22"/>
              </w:rPr>
            </w:pPr>
            <w:r w:rsidRPr="005E2607">
              <w:rPr>
                <w:color w:val="808080" w:themeColor="background1" w:themeShade="80"/>
                <w:szCs w:val="22"/>
              </w:rPr>
              <w:t>Contar el número de veces de llegada del bien en cada provincia, declarados por el RUC evaluado en el formulario 1647.</w:t>
            </w:r>
          </w:p>
          <w:p w14:paraId="3FC5B567" w14:textId="77777777" w:rsidR="00514D26" w:rsidRPr="005E2607" w:rsidRDefault="00514D26" w:rsidP="00514D26">
            <w:pPr>
              <w:pStyle w:val="Prrafodelista"/>
              <w:spacing w:line="276" w:lineRule="auto"/>
              <w:ind w:left="0"/>
              <w:rPr>
                <w:color w:val="808080" w:themeColor="background1" w:themeShade="80"/>
                <w:szCs w:val="22"/>
              </w:rPr>
            </w:pPr>
          </w:p>
          <w:p w14:paraId="1ECD101B" w14:textId="7155104B" w:rsidR="00514D26" w:rsidRPr="000F7E9A" w:rsidRDefault="00514D26" w:rsidP="00514D26">
            <w:pPr>
              <w:pStyle w:val="Prrafodelista"/>
              <w:spacing w:line="276" w:lineRule="auto"/>
              <w:ind w:left="371" w:hanging="142"/>
              <w:rPr>
                <w:color w:val="808080" w:themeColor="background1" w:themeShade="80"/>
                <w:sz w:val="18"/>
                <w:szCs w:val="18"/>
              </w:rPr>
            </w:pPr>
            <w:r w:rsidRPr="005E2607">
              <w:rPr>
                <w:color w:val="808080" w:themeColor="background1" w:themeShade="80"/>
                <w:szCs w:val="22"/>
              </w:rPr>
              <w:t>- Determinar el Grupo de provincias al que ha llegado con mayor frecuencia, teniendo en cuenta la siguiente agrupación:</w:t>
            </w:r>
          </w:p>
          <w:p w14:paraId="0B9966B8" w14:textId="77777777" w:rsidR="00514D26" w:rsidRPr="000F7E9A" w:rsidRDefault="00514D26" w:rsidP="00514D26">
            <w:pPr>
              <w:pStyle w:val="Prrafodelista"/>
              <w:spacing w:line="276" w:lineRule="auto"/>
              <w:ind w:left="371"/>
              <w:rPr>
                <w:color w:val="808080" w:themeColor="background1" w:themeShade="80"/>
                <w:sz w:val="18"/>
                <w:szCs w:val="18"/>
              </w:rPr>
            </w:pPr>
          </w:p>
          <w:tbl>
            <w:tblPr>
              <w:tblStyle w:val="Tablaconcuadrcula"/>
              <w:tblW w:w="0" w:type="auto"/>
              <w:tblInd w:w="1231" w:type="dxa"/>
              <w:tblLayout w:type="fixed"/>
              <w:tblLook w:val="04A0" w:firstRow="1" w:lastRow="0" w:firstColumn="1" w:lastColumn="0" w:noHBand="0" w:noVBand="1"/>
            </w:tblPr>
            <w:tblGrid>
              <w:gridCol w:w="820"/>
              <w:gridCol w:w="2867"/>
              <w:gridCol w:w="1843"/>
            </w:tblGrid>
            <w:tr w:rsidR="00514D26" w:rsidRPr="000F7E9A" w14:paraId="06C0A55B" w14:textId="77777777" w:rsidTr="002A75F5">
              <w:trPr>
                <w:trHeight w:val="249"/>
              </w:trPr>
              <w:tc>
                <w:tcPr>
                  <w:tcW w:w="820" w:type="dxa"/>
                  <w:shd w:val="clear" w:color="auto" w:fill="F2F2F2" w:themeFill="background1" w:themeFillShade="F2"/>
                  <w:vAlign w:val="center"/>
                </w:tcPr>
                <w:p w14:paraId="2C558C2B" w14:textId="77777777"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r w:rsidRPr="005E2607">
                    <w:rPr>
                      <w:b/>
                      <w:color w:val="808080" w:themeColor="background1" w:themeShade="80"/>
                      <w:sz w:val="20"/>
                      <w:szCs w:val="20"/>
                    </w:rPr>
                    <w:t>Grupo</w:t>
                  </w:r>
                </w:p>
              </w:tc>
              <w:tc>
                <w:tcPr>
                  <w:tcW w:w="2867" w:type="dxa"/>
                  <w:shd w:val="clear" w:color="auto" w:fill="F2F2F2" w:themeFill="background1" w:themeFillShade="F2"/>
                  <w:vAlign w:val="center"/>
                </w:tcPr>
                <w:p w14:paraId="68EF29A2" w14:textId="77777777"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r w:rsidRPr="005E2607">
                    <w:rPr>
                      <w:b/>
                      <w:color w:val="808080" w:themeColor="background1" w:themeShade="80"/>
                      <w:sz w:val="20"/>
                      <w:szCs w:val="20"/>
                    </w:rPr>
                    <w:t>Provincias consideradas</w:t>
                  </w:r>
                </w:p>
              </w:tc>
              <w:tc>
                <w:tcPr>
                  <w:tcW w:w="1843" w:type="dxa"/>
                  <w:shd w:val="clear" w:color="auto" w:fill="F2F2F2" w:themeFill="background1" w:themeFillShade="F2"/>
                  <w:vAlign w:val="center"/>
                </w:tcPr>
                <w:p w14:paraId="3A1D07CA" w14:textId="77777777"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proofErr w:type="spellStart"/>
                  <w:r w:rsidRPr="005E2607">
                    <w:rPr>
                      <w:b/>
                      <w:color w:val="808080" w:themeColor="background1" w:themeShade="80"/>
                      <w:sz w:val="20"/>
                      <w:szCs w:val="20"/>
                    </w:rPr>
                    <w:t>Ubigeos</w:t>
                  </w:r>
                  <w:proofErr w:type="spellEnd"/>
                </w:p>
              </w:tc>
            </w:tr>
            <w:tr w:rsidR="00514D26" w:rsidRPr="000F7E9A" w14:paraId="34E58753" w14:textId="77777777" w:rsidTr="002A75F5">
              <w:trPr>
                <w:trHeight w:val="249"/>
              </w:trPr>
              <w:tc>
                <w:tcPr>
                  <w:tcW w:w="820" w:type="dxa"/>
                  <w:vAlign w:val="center"/>
                </w:tcPr>
                <w:p w14:paraId="279446C9"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1</w:t>
                  </w:r>
                </w:p>
              </w:tc>
              <w:tc>
                <w:tcPr>
                  <w:tcW w:w="2867" w:type="dxa"/>
                  <w:vAlign w:val="center"/>
                </w:tcPr>
                <w:p w14:paraId="7E6C65BB"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proofErr w:type="spellStart"/>
                  <w:r w:rsidRPr="005E2607">
                    <w:rPr>
                      <w:color w:val="808080" w:themeColor="background1" w:themeShade="80"/>
                      <w:sz w:val="20"/>
                      <w:szCs w:val="20"/>
                    </w:rPr>
                    <w:t>Datem</w:t>
                  </w:r>
                  <w:proofErr w:type="spellEnd"/>
                  <w:r w:rsidRPr="005E2607">
                    <w:rPr>
                      <w:color w:val="808080" w:themeColor="background1" w:themeShade="80"/>
                      <w:sz w:val="20"/>
                      <w:szCs w:val="20"/>
                    </w:rPr>
                    <w:t xml:space="preserve"> del </w:t>
                  </w:r>
                  <w:proofErr w:type="spellStart"/>
                  <w:r w:rsidRPr="005E2607">
                    <w:rPr>
                      <w:color w:val="808080" w:themeColor="background1" w:themeShade="80"/>
                      <w:sz w:val="20"/>
                      <w:szCs w:val="20"/>
                    </w:rPr>
                    <w:t>Marañon</w:t>
                  </w:r>
                  <w:proofErr w:type="spellEnd"/>
                  <w:r w:rsidRPr="005E2607">
                    <w:rPr>
                      <w:color w:val="808080" w:themeColor="background1" w:themeShade="80"/>
                      <w:sz w:val="20"/>
                      <w:szCs w:val="20"/>
                    </w:rPr>
                    <w:t xml:space="preserve"> y Ucayali</w:t>
                  </w:r>
                </w:p>
              </w:tc>
              <w:tc>
                <w:tcPr>
                  <w:tcW w:w="1843" w:type="dxa"/>
                </w:tcPr>
                <w:p w14:paraId="1F87B989" w14:textId="77777777" w:rsidR="00514D26" w:rsidRPr="005E2607" w:rsidRDefault="00514D26" w:rsidP="00E76576">
                  <w:pPr>
                    <w:pStyle w:val="Prrafodelista"/>
                    <w:framePr w:hSpace="141" w:wrap="around" w:vAnchor="text" w:hAnchor="margin" w:xAlign="right" w:y="150"/>
                    <w:spacing w:line="276" w:lineRule="auto"/>
                    <w:ind w:left="0"/>
                    <w:rPr>
                      <w:color w:val="808080" w:themeColor="background1" w:themeShade="80"/>
                      <w:sz w:val="20"/>
                      <w:szCs w:val="20"/>
                    </w:rPr>
                  </w:pPr>
                  <w:r w:rsidRPr="005E2607">
                    <w:rPr>
                      <w:color w:val="808080" w:themeColor="background1" w:themeShade="80"/>
                      <w:sz w:val="20"/>
                      <w:szCs w:val="20"/>
                    </w:rPr>
                    <w:t xml:space="preserve">1606** y 1607** </w:t>
                  </w:r>
                </w:p>
              </w:tc>
            </w:tr>
            <w:tr w:rsidR="00514D26" w:rsidRPr="000F7E9A" w14:paraId="28B168C9" w14:textId="77777777" w:rsidTr="002A75F5">
              <w:trPr>
                <w:trHeight w:val="249"/>
              </w:trPr>
              <w:tc>
                <w:tcPr>
                  <w:tcW w:w="820" w:type="dxa"/>
                  <w:vAlign w:val="center"/>
                </w:tcPr>
                <w:p w14:paraId="64854AB9"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2</w:t>
                  </w:r>
                </w:p>
              </w:tc>
              <w:tc>
                <w:tcPr>
                  <w:tcW w:w="2867" w:type="dxa"/>
                  <w:vAlign w:val="center"/>
                </w:tcPr>
                <w:p w14:paraId="689097A9"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Requena y Loreto</w:t>
                  </w:r>
                </w:p>
              </w:tc>
              <w:tc>
                <w:tcPr>
                  <w:tcW w:w="1843" w:type="dxa"/>
                </w:tcPr>
                <w:p w14:paraId="0E172349" w14:textId="77777777" w:rsidR="00514D26" w:rsidRPr="005E2607" w:rsidRDefault="00514D26" w:rsidP="00E76576">
                  <w:pPr>
                    <w:framePr w:hSpace="141" w:wrap="around" w:vAnchor="text" w:hAnchor="margin" w:xAlign="right" w:y="150"/>
                    <w:spacing w:line="276" w:lineRule="auto"/>
                    <w:rPr>
                      <w:color w:val="808080" w:themeColor="background1" w:themeShade="80"/>
                      <w:sz w:val="20"/>
                      <w:szCs w:val="20"/>
                    </w:rPr>
                  </w:pPr>
                  <w:r w:rsidRPr="005E2607">
                    <w:rPr>
                      <w:color w:val="808080" w:themeColor="background1" w:themeShade="80"/>
                      <w:sz w:val="20"/>
                      <w:szCs w:val="20"/>
                    </w:rPr>
                    <w:t xml:space="preserve">1603** y 1605** </w:t>
                  </w:r>
                </w:p>
              </w:tc>
            </w:tr>
            <w:tr w:rsidR="00514D26" w:rsidRPr="000F7E9A" w14:paraId="3FB6FDC7" w14:textId="77777777" w:rsidTr="002A75F5">
              <w:trPr>
                <w:trHeight w:val="249"/>
              </w:trPr>
              <w:tc>
                <w:tcPr>
                  <w:tcW w:w="820" w:type="dxa"/>
                  <w:vAlign w:val="center"/>
                </w:tcPr>
                <w:p w14:paraId="390DA283"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3</w:t>
                  </w:r>
                </w:p>
              </w:tc>
              <w:tc>
                <w:tcPr>
                  <w:tcW w:w="2867" w:type="dxa"/>
                  <w:vAlign w:val="center"/>
                </w:tcPr>
                <w:p w14:paraId="5B205DF8"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Alto Amazonas</w:t>
                  </w:r>
                </w:p>
              </w:tc>
              <w:tc>
                <w:tcPr>
                  <w:tcW w:w="1843" w:type="dxa"/>
                </w:tcPr>
                <w:p w14:paraId="03C1DFE5" w14:textId="77777777" w:rsidR="00514D26" w:rsidRPr="005E2607" w:rsidRDefault="00514D26" w:rsidP="00E76576">
                  <w:pPr>
                    <w:framePr w:hSpace="141" w:wrap="around" w:vAnchor="text" w:hAnchor="margin" w:xAlign="right" w:y="150"/>
                    <w:spacing w:line="276" w:lineRule="auto"/>
                    <w:rPr>
                      <w:color w:val="808080" w:themeColor="background1" w:themeShade="80"/>
                      <w:sz w:val="20"/>
                      <w:szCs w:val="20"/>
                    </w:rPr>
                  </w:pPr>
                  <w:r w:rsidRPr="005E2607">
                    <w:rPr>
                      <w:color w:val="808080" w:themeColor="background1" w:themeShade="80"/>
                      <w:sz w:val="20"/>
                      <w:szCs w:val="20"/>
                    </w:rPr>
                    <w:t xml:space="preserve">1602** </w:t>
                  </w:r>
                </w:p>
              </w:tc>
            </w:tr>
            <w:tr w:rsidR="00514D26" w:rsidRPr="000F7E9A" w14:paraId="30C85199" w14:textId="77777777" w:rsidTr="002A75F5">
              <w:trPr>
                <w:trHeight w:val="249"/>
              </w:trPr>
              <w:tc>
                <w:tcPr>
                  <w:tcW w:w="820" w:type="dxa"/>
                  <w:vAlign w:val="center"/>
                </w:tcPr>
                <w:p w14:paraId="6A328DDD"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4</w:t>
                  </w:r>
                </w:p>
              </w:tc>
              <w:tc>
                <w:tcPr>
                  <w:tcW w:w="2867" w:type="dxa"/>
                  <w:vAlign w:val="center"/>
                </w:tcPr>
                <w:p w14:paraId="30793792"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Las demás Provincias</w:t>
                  </w:r>
                </w:p>
              </w:tc>
              <w:tc>
                <w:tcPr>
                  <w:tcW w:w="1843" w:type="dxa"/>
                </w:tcPr>
                <w:p w14:paraId="35559F2D" w14:textId="77777777" w:rsidR="00514D26" w:rsidRPr="005E2607" w:rsidRDefault="00514D26" w:rsidP="00E76576">
                  <w:pPr>
                    <w:framePr w:hSpace="141" w:wrap="around" w:vAnchor="text" w:hAnchor="margin" w:xAlign="right" w:y="150"/>
                    <w:spacing w:line="276" w:lineRule="auto"/>
                    <w:rPr>
                      <w:color w:val="808080" w:themeColor="background1" w:themeShade="80"/>
                      <w:sz w:val="20"/>
                      <w:szCs w:val="20"/>
                    </w:rPr>
                  </w:pPr>
                  <w:r w:rsidRPr="005E2607">
                    <w:rPr>
                      <w:color w:val="808080" w:themeColor="background1" w:themeShade="80"/>
                      <w:sz w:val="20"/>
                      <w:szCs w:val="20"/>
                    </w:rPr>
                    <w:t xml:space="preserve">Las demás </w:t>
                  </w:r>
                </w:p>
              </w:tc>
            </w:tr>
          </w:tbl>
          <w:p w14:paraId="43FFD7EC" w14:textId="77777777" w:rsidR="00514D26" w:rsidRPr="000F7E9A" w:rsidRDefault="00514D26" w:rsidP="00514D26">
            <w:pPr>
              <w:pStyle w:val="Prrafodelista"/>
              <w:spacing w:line="276" w:lineRule="auto"/>
              <w:ind w:left="371"/>
              <w:rPr>
                <w:color w:val="808080" w:themeColor="background1" w:themeShade="80"/>
                <w:sz w:val="18"/>
                <w:szCs w:val="18"/>
              </w:rPr>
            </w:pPr>
          </w:p>
          <w:p w14:paraId="38F50F37" w14:textId="775B4724" w:rsidR="00514D26" w:rsidRPr="005E2607" w:rsidRDefault="00514D26" w:rsidP="00514D26">
            <w:pPr>
              <w:pStyle w:val="Prrafodelista"/>
              <w:spacing w:line="276" w:lineRule="auto"/>
              <w:ind w:left="371"/>
              <w:rPr>
                <w:color w:val="808080" w:themeColor="background1" w:themeShade="80"/>
                <w:szCs w:val="22"/>
              </w:rPr>
            </w:pPr>
            <w:r w:rsidRPr="005E2607">
              <w:rPr>
                <w:color w:val="808080" w:themeColor="background1" w:themeShade="80"/>
                <w:szCs w:val="22"/>
              </w:rPr>
              <w:t>En el caso de presentarse que más de un grupo tenga la mayor frecuencia, se tomará el número de grupo menor por ser el de mayor riesgo.</w:t>
            </w:r>
          </w:p>
          <w:p w14:paraId="5140C403" w14:textId="77777777" w:rsidR="00514D26" w:rsidRPr="005E2607" w:rsidRDefault="00514D26" w:rsidP="00514D26">
            <w:pPr>
              <w:pStyle w:val="Prrafodelista"/>
              <w:spacing w:line="276" w:lineRule="auto"/>
              <w:ind w:left="371"/>
              <w:rPr>
                <w:color w:val="808080" w:themeColor="background1" w:themeShade="80"/>
                <w:szCs w:val="22"/>
              </w:rPr>
            </w:pPr>
          </w:p>
          <w:p w14:paraId="06E8EF36" w14:textId="77777777" w:rsidR="00514D26" w:rsidRPr="005E2607" w:rsidRDefault="00514D26" w:rsidP="00514D26">
            <w:pPr>
              <w:pStyle w:val="Prrafodelista"/>
              <w:spacing w:line="276" w:lineRule="auto"/>
              <w:ind w:left="371"/>
              <w:rPr>
                <w:color w:val="808080" w:themeColor="background1" w:themeShade="80"/>
                <w:szCs w:val="22"/>
              </w:rPr>
            </w:pPr>
          </w:p>
          <w:p w14:paraId="3BEF8D90" w14:textId="08EF429D" w:rsidR="00514D26" w:rsidRPr="005E2607" w:rsidRDefault="00514D26" w:rsidP="00BD2917">
            <w:pPr>
              <w:pStyle w:val="Prrafodelista"/>
              <w:numPr>
                <w:ilvl w:val="0"/>
                <w:numId w:val="45"/>
              </w:numPr>
              <w:spacing w:line="276" w:lineRule="auto"/>
              <w:ind w:left="229" w:hanging="229"/>
              <w:rPr>
                <w:color w:val="808080" w:themeColor="background1" w:themeShade="80"/>
                <w:szCs w:val="22"/>
              </w:rPr>
            </w:pPr>
            <w:r w:rsidRPr="005E2607">
              <w:rPr>
                <w:color w:val="808080" w:themeColor="background1" w:themeShade="80"/>
                <w:szCs w:val="22"/>
              </w:rPr>
              <w:t>Indicador: Número de grupo al que ha llegado con mayor frecuencia.</w:t>
            </w:r>
          </w:p>
          <w:p w14:paraId="7016982A" w14:textId="77777777" w:rsidR="00514D26" w:rsidRPr="005E2607" w:rsidRDefault="00514D26" w:rsidP="00514D26">
            <w:pPr>
              <w:pStyle w:val="Prrafodelista"/>
              <w:spacing w:line="276" w:lineRule="auto"/>
              <w:ind w:left="0"/>
              <w:rPr>
                <w:color w:val="808080" w:themeColor="background1" w:themeShade="80"/>
                <w:szCs w:val="22"/>
              </w:rPr>
            </w:pPr>
          </w:p>
          <w:p w14:paraId="2DD86EB5" w14:textId="77777777" w:rsidR="00514D26" w:rsidRPr="005E2607" w:rsidRDefault="00514D26" w:rsidP="00514D26">
            <w:pPr>
              <w:pStyle w:val="Prrafodelista"/>
              <w:spacing w:line="276" w:lineRule="auto"/>
              <w:ind w:left="229"/>
              <w:rPr>
                <w:color w:val="808080" w:themeColor="background1" w:themeShade="80"/>
                <w:szCs w:val="22"/>
              </w:rPr>
            </w:pPr>
            <w:r w:rsidRPr="005E2607">
              <w:rPr>
                <w:color w:val="808080" w:themeColor="background1" w:themeShade="80"/>
                <w:szCs w:val="22"/>
              </w:rPr>
              <w:t>Ejemplo:</w:t>
            </w:r>
          </w:p>
          <w:p w14:paraId="6523D14D" w14:textId="77777777" w:rsidR="00514D26" w:rsidRPr="005E2607" w:rsidRDefault="00514D26" w:rsidP="00514D26">
            <w:pPr>
              <w:pStyle w:val="Prrafodelista"/>
              <w:spacing w:line="276" w:lineRule="auto"/>
              <w:ind w:left="229"/>
              <w:rPr>
                <w:color w:val="808080" w:themeColor="background1" w:themeShade="80"/>
                <w:szCs w:val="22"/>
              </w:rPr>
            </w:pPr>
          </w:p>
          <w:p w14:paraId="631BDB83" w14:textId="4E8ADEE5" w:rsidR="00514D26" w:rsidRPr="000F7E9A" w:rsidRDefault="00514D26" w:rsidP="00514D26">
            <w:pPr>
              <w:pStyle w:val="Prrafodelista"/>
              <w:spacing w:line="276" w:lineRule="auto"/>
              <w:ind w:left="229"/>
              <w:rPr>
                <w:color w:val="808080" w:themeColor="background1" w:themeShade="80"/>
                <w:sz w:val="18"/>
                <w:szCs w:val="18"/>
              </w:rPr>
            </w:pPr>
            <w:r w:rsidRPr="005E2607">
              <w:rPr>
                <w:color w:val="808080" w:themeColor="background1" w:themeShade="80"/>
                <w:szCs w:val="22"/>
              </w:rPr>
              <w:t>En el rango de períodos considerados el contribuyente “X”, consignó la siguiente cantidad de veces por cada punto de llegada:</w:t>
            </w:r>
          </w:p>
          <w:p w14:paraId="3EC10E8D" w14:textId="77777777" w:rsidR="00514D26" w:rsidRPr="000F7E9A" w:rsidRDefault="00514D26" w:rsidP="00514D26">
            <w:pPr>
              <w:pStyle w:val="Prrafodelista"/>
              <w:spacing w:line="276" w:lineRule="auto"/>
              <w:ind w:left="0"/>
              <w:rPr>
                <w:color w:val="808080" w:themeColor="background1" w:themeShade="80"/>
                <w:sz w:val="18"/>
                <w:szCs w:val="18"/>
              </w:rPr>
            </w:pPr>
          </w:p>
          <w:tbl>
            <w:tblPr>
              <w:tblStyle w:val="Tablaconcuadrcula"/>
              <w:tblW w:w="6530" w:type="dxa"/>
              <w:tblInd w:w="300" w:type="dxa"/>
              <w:tblLayout w:type="fixed"/>
              <w:tblLook w:val="04A0" w:firstRow="1" w:lastRow="0" w:firstColumn="1" w:lastColumn="0" w:noHBand="0" w:noVBand="1"/>
            </w:tblPr>
            <w:tblGrid>
              <w:gridCol w:w="1019"/>
              <w:gridCol w:w="2377"/>
              <w:gridCol w:w="1763"/>
              <w:gridCol w:w="1371"/>
            </w:tblGrid>
            <w:tr w:rsidR="00514D26" w:rsidRPr="000F7E9A" w14:paraId="486E59CC" w14:textId="77777777" w:rsidTr="002A75F5">
              <w:trPr>
                <w:trHeight w:val="344"/>
              </w:trPr>
              <w:tc>
                <w:tcPr>
                  <w:tcW w:w="1134" w:type="dxa"/>
                  <w:shd w:val="clear" w:color="auto" w:fill="F2F2F2" w:themeFill="background1" w:themeFillShade="F2"/>
                  <w:vAlign w:val="center"/>
                </w:tcPr>
                <w:p w14:paraId="0F580886" w14:textId="77777777"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r w:rsidRPr="005E2607">
                    <w:rPr>
                      <w:b/>
                      <w:color w:val="808080" w:themeColor="background1" w:themeShade="80"/>
                      <w:sz w:val="20"/>
                      <w:szCs w:val="20"/>
                    </w:rPr>
                    <w:t>Grupo</w:t>
                  </w:r>
                </w:p>
              </w:tc>
              <w:tc>
                <w:tcPr>
                  <w:tcW w:w="2689" w:type="dxa"/>
                  <w:shd w:val="clear" w:color="auto" w:fill="F2F2F2" w:themeFill="background1" w:themeFillShade="F2"/>
                  <w:vAlign w:val="center"/>
                </w:tcPr>
                <w:p w14:paraId="3F4BB33A" w14:textId="77777777"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r w:rsidRPr="005E2607">
                    <w:rPr>
                      <w:b/>
                      <w:color w:val="808080" w:themeColor="background1" w:themeShade="80"/>
                      <w:sz w:val="20"/>
                      <w:szCs w:val="20"/>
                    </w:rPr>
                    <w:t>Puntos de llegada declarado</w:t>
                  </w:r>
                </w:p>
              </w:tc>
              <w:tc>
                <w:tcPr>
                  <w:tcW w:w="1985" w:type="dxa"/>
                  <w:shd w:val="clear" w:color="auto" w:fill="F2F2F2" w:themeFill="background1" w:themeFillShade="F2"/>
                  <w:vAlign w:val="center"/>
                </w:tcPr>
                <w:p w14:paraId="52C69FE3" w14:textId="479A563A"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proofErr w:type="spellStart"/>
                  <w:r w:rsidRPr="005E2607">
                    <w:rPr>
                      <w:b/>
                      <w:color w:val="808080" w:themeColor="background1" w:themeShade="80"/>
                      <w:sz w:val="20"/>
                      <w:szCs w:val="20"/>
                    </w:rPr>
                    <w:t>Ubigeos</w:t>
                  </w:r>
                  <w:proofErr w:type="spellEnd"/>
                </w:p>
              </w:tc>
              <w:tc>
                <w:tcPr>
                  <w:tcW w:w="1536" w:type="dxa"/>
                  <w:shd w:val="clear" w:color="auto" w:fill="F2F2F2" w:themeFill="background1" w:themeFillShade="F2"/>
                  <w:vAlign w:val="center"/>
                </w:tcPr>
                <w:p w14:paraId="56279AE6" w14:textId="001488CC" w:rsidR="00514D26" w:rsidRPr="005E2607" w:rsidRDefault="00514D26" w:rsidP="00E76576">
                  <w:pPr>
                    <w:pStyle w:val="Prrafodelista"/>
                    <w:framePr w:hSpace="141" w:wrap="around" w:vAnchor="text" w:hAnchor="margin" w:xAlign="right" w:y="150"/>
                    <w:spacing w:line="276" w:lineRule="auto"/>
                    <w:ind w:left="0"/>
                    <w:jc w:val="center"/>
                    <w:rPr>
                      <w:b/>
                      <w:color w:val="808080" w:themeColor="background1" w:themeShade="80"/>
                      <w:sz w:val="20"/>
                      <w:szCs w:val="20"/>
                    </w:rPr>
                  </w:pPr>
                  <w:r w:rsidRPr="005E2607">
                    <w:rPr>
                      <w:b/>
                      <w:color w:val="808080" w:themeColor="background1" w:themeShade="80"/>
                      <w:sz w:val="20"/>
                      <w:szCs w:val="20"/>
                    </w:rPr>
                    <w:t>N° de veces</w:t>
                  </w:r>
                </w:p>
              </w:tc>
            </w:tr>
            <w:tr w:rsidR="00514D26" w:rsidRPr="000F7E9A" w14:paraId="7472827B" w14:textId="77777777" w:rsidTr="002A75F5">
              <w:trPr>
                <w:trHeight w:val="278"/>
              </w:trPr>
              <w:tc>
                <w:tcPr>
                  <w:tcW w:w="1134" w:type="dxa"/>
                  <w:vAlign w:val="center"/>
                </w:tcPr>
                <w:p w14:paraId="4C77C4B2"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1</w:t>
                  </w:r>
                </w:p>
              </w:tc>
              <w:tc>
                <w:tcPr>
                  <w:tcW w:w="2689" w:type="dxa"/>
                  <w:vAlign w:val="center"/>
                </w:tcPr>
                <w:p w14:paraId="29C1B57C"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proofErr w:type="spellStart"/>
                  <w:r w:rsidRPr="005E2607">
                    <w:rPr>
                      <w:color w:val="808080" w:themeColor="background1" w:themeShade="80"/>
                      <w:sz w:val="20"/>
                      <w:szCs w:val="20"/>
                    </w:rPr>
                    <w:t>Datem</w:t>
                  </w:r>
                  <w:proofErr w:type="spellEnd"/>
                  <w:r w:rsidRPr="005E2607">
                    <w:rPr>
                      <w:color w:val="808080" w:themeColor="background1" w:themeShade="80"/>
                      <w:sz w:val="20"/>
                      <w:szCs w:val="20"/>
                    </w:rPr>
                    <w:t xml:space="preserve"> del </w:t>
                  </w:r>
                  <w:proofErr w:type="spellStart"/>
                  <w:r w:rsidRPr="005E2607">
                    <w:rPr>
                      <w:color w:val="808080" w:themeColor="background1" w:themeShade="80"/>
                      <w:sz w:val="20"/>
                      <w:szCs w:val="20"/>
                    </w:rPr>
                    <w:t>Marañon</w:t>
                  </w:r>
                  <w:proofErr w:type="spellEnd"/>
                  <w:r w:rsidRPr="005E2607">
                    <w:rPr>
                      <w:color w:val="808080" w:themeColor="background1" w:themeShade="80"/>
                      <w:sz w:val="20"/>
                      <w:szCs w:val="20"/>
                    </w:rPr>
                    <w:t xml:space="preserve"> y Ucayali</w:t>
                  </w:r>
                </w:p>
              </w:tc>
              <w:tc>
                <w:tcPr>
                  <w:tcW w:w="1985" w:type="dxa"/>
                  <w:vAlign w:val="center"/>
                </w:tcPr>
                <w:p w14:paraId="32F018EE" w14:textId="06EAD8A6"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 xml:space="preserve">1606** y 1607** </w:t>
                  </w:r>
                </w:p>
              </w:tc>
              <w:tc>
                <w:tcPr>
                  <w:tcW w:w="1536" w:type="dxa"/>
                  <w:vAlign w:val="center"/>
                </w:tcPr>
                <w:p w14:paraId="075C2134" w14:textId="633EE085"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2</w:t>
                  </w:r>
                </w:p>
              </w:tc>
            </w:tr>
            <w:tr w:rsidR="00514D26" w:rsidRPr="000F7E9A" w14:paraId="10242E63" w14:textId="77777777" w:rsidTr="002A75F5">
              <w:trPr>
                <w:trHeight w:val="282"/>
              </w:trPr>
              <w:tc>
                <w:tcPr>
                  <w:tcW w:w="1134" w:type="dxa"/>
                  <w:vAlign w:val="center"/>
                </w:tcPr>
                <w:p w14:paraId="6804AA88"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2</w:t>
                  </w:r>
                </w:p>
              </w:tc>
              <w:tc>
                <w:tcPr>
                  <w:tcW w:w="2689" w:type="dxa"/>
                  <w:vAlign w:val="center"/>
                </w:tcPr>
                <w:p w14:paraId="160F1B5F"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Requena y Loreto</w:t>
                  </w:r>
                </w:p>
              </w:tc>
              <w:tc>
                <w:tcPr>
                  <w:tcW w:w="1985" w:type="dxa"/>
                  <w:vAlign w:val="center"/>
                </w:tcPr>
                <w:p w14:paraId="57320BA7" w14:textId="7A860928"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 xml:space="preserve">1603** y 1605** </w:t>
                  </w:r>
                </w:p>
              </w:tc>
              <w:tc>
                <w:tcPr>
                  <w:tcW w:w="1536" w:type="dxa"/>
                  <w:vAlign w:val="center"/>
                </w:tcPr>
                <w:p w14:paraId="5C99B791" w14:textId="4BAE5519"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5</w:t>
                  </w:r>
                </w:p>
              </w:tc>
            </w:tr>
            <w:tr w:rsidR="00514D26" w:rsidRPr="000F7E9A" w14:paraId="0D5DB17E" w14:textId="77777777" w:rsidTr="002A75F5">
              <w:trPr>
                <w:trHeight w:val="272"/>
              </w:trPr>
              <w:tc>
                <w:tcPr>
                  <w:tcW w:w="1134" w:type="dxa"/>
                  <w:vAlign w:val="center"/>
                </w:tcPr>
                <w:p w14:paraId="57145757"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3</w:t>
                  </w:r>
                </w:p>
              </w:tc>
              <w:tc>
                <w:tcPr>
                  <w:tcW w:w="2689" w:type="dxa"/>
                  <w:vAlign w:val="center"/>
                </w:tcPr>
                <w:p w14:paraId="42679A78"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Alto Amazonas</w:t>
                  </w:r>
                </w:p>
              </w:tc>
              <w:tc>
                <w:tcPr>
                  <w:tcW w:w="1985" w:type="dxa"/>
                  <w:vAlign w:val="center"/>
                </w:tcPr>
                <w:p w14:paraId="3660DAD2" w14:textId="031A2DDC"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 xml:space="preserve">1602** </w:t>
                  </w:r>
                </w:p>
              </w:tc>
              <w:tc>
                <w:tcPr>
                  <w:tcW w:w="1536" w:type="dxa"/>
                  <w:vAlign w:val="center"/>
                </w:tcPr>
                <w:p w14:paraId="1B9DBCB8" w14:textId="5C62E7D3"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5</w:t>
                  </w:r>
                </w:p>
              </w:tc>
            </w:tr>
            <w:tr w:rsidR="00514D26" w:rsidRPr="000F7E9A" w14:paraId="1835BB26" w14:textId="77777777" w:rsidTr="002A75F5">
              <w:trPr>
                <w:trHeight w:val="248"/>
              </w:trPr>
              <w:tc>
                <w:tcPr>
                  <w:tcW w:w="1134" w:type="dxa"/>
                  <w:vAlign w:val="center"/>
                </w:tcPr>
                <w:p w14:paraId="5E6EEFA9" w14:textId="77777777"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4</w:t>
                  </w:r>
                </w:p>
              </w:tc>
              <w:tc>
                <w:tcPr>
                  <w:tcW w:w="2689" w:type="dxa"/>
                  <w:vAlign w:val="center"/>
                </w:tcPr>
                <w:p w14:paraId="60ED0BC5" w14:textId="77777777"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Las demás Provincias</w:t>
                  </w:r>
                </w:p>
              </w:tc>
              <w:tc>
                <w:tcPr>
                  <w:tcW w:w="1985" w:type="dxa"/>
                  <w:vAlign w:val="center"/>
                </w:tcPr>
                <w:p w14:paraId="64553A30" w14:textId="1E5DFACF" w:rsidR="00514D26" w:rsidRPr="005E2607" w:rsidRDefault="00514D26" w:rsidP="00E76576">
                  <w:pPr>
                    <w:pStyle w:val="Prrafodelista"/>
                    <w:framePr w:hSpace="141" w:wrap="around" w:vAnchor="text" w:hAnchor="margin" w:xAlign="right" w:y="150"/>
                    <w:spacing w:line="276" w:lineRule="auto"/>
                    <w:ind w:left="0"/>
                    <w:jc w:val="left"/>
                    <w:rPr>
                      <w:color w:val="808080" w:themeColor="background1" w:themeShade="80"/>
                      <w:sz w:val="20"/>
                      <w:szCs w:val="20"/>
                    </w:rPr>
                  </w:pPr>
                  <w:r w:rsidRPr="005E2607">
                    <w:rPr>
                      <w:color w:val="808080" w:themeColor="background1" w:themeShade="80"/>
                      <w:sz w:val="20"/>
                      <w:szCs w:val="20"/>
                    </w:rPr>
                    <w:t xml:space="preserve">Las demás </w:t>
                  </w:r>
                </w:p>
              </w:tc>
              <w:tc>
                <w:tcPr>
                  <w:tcW w:w="1536" w:type="dxa"/>
                  <w:vAlign w:val="center"/>
                </w:tcPr>
                <w:p w14:paraId="00E97B8F" w14:textId="383B2803" w:rsidR="00514D26" w:rsidRPr="005E2607" w:rsidRDefault="00514D26" w:rsidP="00E76576">
                  <w:pPr>
                    <w:pStyle w:val="Prrafodelista"/>
                    <w:framePr w:hSpace="141" w:wrap="around" w:vAnchor="text" w:hAnchor="margin" w:xAlign="right" w:y="150"/>
                    <w:spacing w:line="276" w:lineRule="auto"/>
                    <w:ind w:left="0"/>
                    <w:jc w:val="center"/>
                    <w:rPr>
                      <w:color w:val="808080" w:themeColor="background1" w:themeShade="80"/>
                      <w:sz w:val="20"/>
                      <w:szCs w:val="20"/>
                    </w:rPr>
                  </w:pPr>
                  <w:r w:rsidRPr="005E2607">
                    <w:rPr>
                      <w:color w:val="808080" w:themeColor="background1" w:themeShade="80"/>
                      <w:sz w:val="20"/>
                      <w:szCs w:val="20"/>
                    </w:rPr>
                    <w:t>0</w:t>
                  </w:r>
                </w:p>
              </w:tc>
            </w:tr>
          </w:tbl>
          <w:p w14:paraId="60595BFF" w14:textId="77777777" w:rsidR="00514D26" w:rsidRPr="000F7E9A" w:rsidRDefault="00514D26" w:rsidP="00514D26">
            <w:pPr>
              <w:pStyle w:val="Prrafodelista"/>
              <w:spacing w:line="276" w:lineRule="auto"/>
              <w:ind w:left="0"/>
              <w:rPr>
                <w:color w:val="808080" w:themeColor="background1" w:themeShade="80"/>
                <w:sz w:val="18"/>
                <w:szCs w:val="18"/>
              </w:rPr>
            </w:pPr>
          </w:p>
          <w:p w14:paraId="5F2B3E02" w14:textId="7FAEFEAB" w:rsidR="00514D26" w:rsidRPr="005E2607" w:rsidRDefault="00514D26" w:rsidP="00514D26">
            <w:pPr>
              <w:pStyle w:val="Prrafodelista"/>
              <w:spacing w:line="276" w:lineRule="auto"/>
              <w:ind w:left="229"/>
              <w:rPr>
                <w:color w:val="808080" w:themeColor="background1" w:themeShade="80"/>
                <w:szCs w:val="22"/>
              </w:rPr>
            </w:pPr>
            <w:r w:rsidRPr="005E2607">
              <w:rPr>
                <w:color w:val="808080" w:themeColor="background1" w:themeShade="80"/>
                <w:szCs w:val="22"/>
              </w:rPr>
              <w:t>Si bien el grupo 2 y 3 tienen la mayor frecuencia, se seleccionará al grupo 2 por ser el de mayor riesgo.</w:t>
            </w:r>
          </w:p>
          <w:p w14:paraId="18F6B855" w14:textId="77777777" w:rsidR="00514D26" w:rsidRPr="005E2607" w:rsidRDefault="00514D26" w:rsidP="00514D26">
            <w:pPr>
              <w:pStyle w:val="Prrafodelista"/>
              <w:spacing w:line="276" w:lineRule="auto"/>
              <w:ind w:left="0"/>
              <w:rPr>
                <w:color w:val="808080" w:themeColor="background1" w:themeShade="80"/>
                <w:szCs w:val="22"/>
              </w:rPr>
            </w:pPr>
          </w:p>
          <w:p w14:paraId="4C0A540B" w14:textId="76B28B17" w:rsidR="00514D26" w:rsidRPr="005E2607" w:rsidRDefault="00514D26" w:rsidP="00514D26">
            <w:pPr>
              <w:spacing w:line="276" w:lineRule="auto"/>
              <w:rPr>
                <w:color w:val="808080" w:themeColor="background1" w:themeShade="80"/>
                <w:szCs w:val="22"/>
                <w:u w:val="single"/>
              </w:rPr>
            </w:pPr>
            <w:r w:rsidRPr="005E2607">
              <w:rPr>
                <w:color w:val="808080" w:themeColor="background1" w:themeShade="80"/>
                <w:szCs w:val="22"/>
                <w:u w:val="single"/>
              </w:rPr>
              <w:t>Fuente de información</w:t>
            </w:r>
          </w:p>
          <w:p w14:paraId="17201245" w14:textId="4216BE35" w:rsidR="00514D26" w:rsidRPr="005E2607" w:rsidRDefault="00514D26" w:rsidP="008138E0">
            <w:pPr>
              <w:pStyle w:val="Prrafodelista"/>
              <w:numPr>
                <w:ilvl w:val="0"/>
                <w:numId w:val="58"/>
              </w:numPr>
              <w:spacing w:line="276" w:lineRule="auto"/>
              <w:ind w:left="376" w:hanging="284"/>
              <w:rPr>
                <w:color w:val="808080" w:themeColor="background1" w:themeShade="80"/>
                <w:szCs w:val="22"/>
              </w:rPr>
            </w:pPr>
            <w:r w:rsidRPr="005E2607">
              <w:rPr>
                <w:color w:val="808080" w:themeColor="background1" w:themeShade="80"/>
                <w:szCs w:val="22"/>
              </w:rPr>
              <w:t>Formulario 1647</w:t>
            </w:r>
          </w:p>
          <w:p w14:paraId="3A8EEE86" w14:textId="7D8BBDFC" w:rsidR="00514D26" w:rsidRPr="000F7E9A" w:rsidRDefault="00514D26" w:rsidP="008138E0">
            <w:pPr>
              <w:pStyle w:val="Prrafodelista"/>
              <w:numPr>
                <w:ilvl w:val="0"/>
                <w:numId w:val="58"/>
              </w:numPr>
              <w:spacing w:line="276" w:lineRule="auto"/>
              <w:ind w:left="376" w:hanging="284"/>
              <w:rPr>
                <w:color w:val="808080" w:themeColor="background1" w:themeShade="80"/>
                <w:sz w:val="18"/>
                <w:szCs w:val="18"/>
              </w:rPr>
            </w:pPr>
            <w:r w:rsidRPr="005E2607">
              <w:rPr>
                <w:color w:val="808080" w:themeColor="background1" w:themeShade="80"/>
                <w:szCs w:val="22"/>
              </w:rPr>
              <w:t>Tabla Ubigeo</w:t>
            </w:r>
          </w:p>
          <w:p w14:paraId="70C4C606" w14:textId="44699D02" w:rsidR="00514D26" w:rsidRPr="000F7E9A" w:rsidRDefault="00514D26" w:rsidP="00514D26">
            <w:pPr>
              <w:spacing w:line="276" w:lineRule="auto"/>
              <w:rPr>
                <w:rFonts w:cs="Arial"/>
                <w:color w:val="808080" w:themeColor="background1" w:themeShade="80"/>
                <w:sz w:val="10"/>
                <w:szCs w:val="10"/>
                <w:lang w:eastAsia="es-PE"/>
              </w:rPr>
            </w:pPr>
          </w:p>
        </w:tc>
      </w:tr>
      <w:tr w:rsidR="00514D26" w:rsidRPr="00381A51" w14:paraId="454E5168" w14:textId="77777777" w:rsidTr="002A75F5">
        <w:trPr>
          <w:trHeight w:val="270"/>
        </w:trPr>
        <w:tc>
          <w:tcPr>
            <w:tcW w:w="568" w:type="dxa"/>
            <w:shd w:val="clear" w:color="auto" w:fill="auto"/>
            <w:noWrap/>
          </w:tcPr>
          <w:p w14:paraId="32DC0DE4" w14:textId="77777777" w:rsidR="00514D26" w:rsidRPr="000F7E9A" w:rsidRDefault="00514D26" w:rsidP="00514D26">
            <w:pPr>
              <w:spacing w:line="276" w:lineRule="auto"/>
              <w:ind w:left="-265" w:right="-70" w:firstLine="284"/>
              <w:jc w:val="center"/>
              <w:rPr>
                <w:rFonts w:cs="Arial"/>
                <w:color w:val="808080" w:themeColor="background1" w:themeShade="80"/>
                <w:sz w:val="10"/>
                <w:szCs w:val="10"/>
              </w:rPr>
            </w:pPr>
          </w:p>
          <w:p w14:paraId="07FCBC51" w14:textId="3F0DADB5" w:rsidR="00514D26" w:rsidRPr="005E2607" w:rsidRDefault="00514D26" w:rsidP="00514D26">
            <w:pPr>
              <w:spacing w:line="276" w:lineRule="auto"/>
              <w:ind w:left="-265" w:right="-70" w:firstLine="284"/>
              <w:jc w:val="center"/>
              <w:rPr>
                <w:rFonts w:cs="Arial"/>
                <w:color w:val="808080" w:themeColor="background1" w:themeShade="80"/>
                <w:szCs w:val="22"/>
              </w:rPr>
            </w:pPr>
            <w:r w:rsidRPr="005E2607">
              <w:rPr>
                <w:rFonts w:cs="Arial"/>
                <w:color w:val="808080" w:themeColor="background1" w:themeShade="80"/>
                <w:szCs w:val="22"/>
              </w:rPr>
              <w:t>149</w:t>
            </w:r>
          </w:p>
        </w:tc>
        <w:tc>
          <w:tcPr>
            <w:tcW w:w="8210" w:type="dxa"/>
            <w:shd w:val="clear" w:color="auto" w:fill="auto"/>
            <w:noWrap/>
          </w:tcPr>
          <w:p w14:paraId="3399EF00" w14:textId="77777777" w:rsidR="00514D26" w:rsidRPr="000F7E9A" w:rsidRDefault="00514D26" w:rsidP="00514D26">
            <w:pPr>
              <w:spacing w:line="276" w:lineRule="auto"/>
              <w:rPr>
                <w:color w:val="808080" w:themeColor="background1" w:themeShade="80"/>
                <w:sz w:val="10"/>
                <w:szCs w:val="10"/>
              </w:rPr>
            </w:pPr>
          </w:p>
          <w:p w14:paraId="372E8AA8" w14:textId="08C09AD3" w:rsidR="00514D26" w:rsidRPr="00B951E2" w:rsidRDefault="00514D26" w:rsidP="00514D26">
            <w:pPr>
              <w:spacing w:line="276" w:lineRule="auto"/>
              <w:rPr>
                <w:b/>
                <w:color w:val="808080" w:themeColor="background1" w:themeShade="80"/>
                <w:szCs w:val="22"/>
              </w:rPr>
            </w:pPr>
            <w:r w:rsidRPr="00B951E2">
              <w:rPr>
                <w:b/>
                <w:color w:val="808080" w:themeColor="background1" w:themeShade="80"/>
                <w:szCs w:val="22"/>
              </w:rPr>
              <w:t>v9904 Establecimientos Anexos</w:t>
            </w:r>
          </w:p>
          <w:p w14:paraId="0F8A213B" w14:textId="77777777" w:rsidR="00514D26" w:rsidRPr="00B951E2" w:rsidRDefault="00514D26" w:rsidP="00514D26">
            <w:pPr>
              <w:spacing w:line="276" w:lineRule="auto"/>
              <w:rPr>
                <w:color w:val="808080" w:themeColor="background1" w:themeShade="80"/>
                <w:szCs w:val="22"/>
              </w:rPr>
            </w:pPr>
          </w:p>
          <w:p w14:paraId="412991E0" w14:textId="518B83B5" w:rsidR="00514D26" w:rsidRPr="00B951E2" w:rsidRDefault="00514D26" w:rsidP="00514D26">
            <w:pPr>
              <w:spacing w:line="276" w:lineRule="auto"/>
              <w:rPr>
                <w:color w:val="808080" w:themeColor="background1" w:themeShade="80"/>
                <w:szCs w:val="22"/>
                <w:u w:val="single"/>
              </w:rPr>
            </w:pPr>
            <w:r w:rsidRPr="00B951E2">
              <w:rPr>
                <w:color w:val="808080" w:themeColor="background1" w:themeShade="80"/>
                <w:szCs w:val="22"/>
                <w:u w:val="single"/>
              </w:rPr>
              <w:t>Definición</w:t>
            </w:r>
          </w:p>
          <w:p w14:paraId="67334B45" w14:textId="2D575EAF" w:rsidR="00514D26" w:rsidRPr="00B951E2" w:rsidRDefault="00514D26" w:rsidP="00514D26">
            <w:pPr>
              <w:spacing w:line="276" w:lineRule="auto"/>
              <w:rPr>
                <w:color w:val="808080" w:themeColor="background1" w:themeShade="80"/>
                <w:szCs w:val="22"/>
              </w:rPr>
            </w:pPr>
            <w:r w:rsidRPr="00B951E2">
              <w:rPr>
                <w:color w:val="808080" w:themeColor="background1" w:themeShade="80"/>
                <w:szCs w:val="22"/>
              </w:rPr>
              <w:t>Identifica si el contribuyente cuenta con al menos un establecimiento anexo declarado fuera del departamento de Loreto.</w:t>
            </w:r>
          </w:p>
          <w:p w14:paraId="35DB9645" w14:textId="77777777" w:rsidR="00514D26" w:rsidRPr="00B951E2" w:rsidRDefault="00514D26" w:rsidP="00514D26">
            <w:pPr>
              <w:pStyle w:val="Prrafodelista"/>
              <w:spacing w:line="276" w:lineRule="auto"/>
              <w:ind w:left="94"/>
              <w:rPr>
                <w:color w:val="808080" w:themeColor="background1" w:themeShade="80"/>
                <w:szCs w:val="22"/>
              </w:rPr>
            </w:pPr>
          </w:p>
          <w:p w14:paraId="4420A6BD" w14:textId="1D13B1DF" w:rsidR="00514D26" w:rsidRPr="00B951E2" w:rsidRDefault="00514D26" w:rsidP="00514D26">
            <w:pPr>
              <w:spacing w:line="276" w:lineRule="auto"/>
              <w:rPr>
                <w:color w:val="808080" w:themeColor="background1" w:themeShade="80"/>
                <w:szCs w:val="22"/>
                <w:u w:val="single"/>
              </w:rPr>
            </w:pPr>
            <w:r w:rsidRPr="00B951E2">
              <w:rPr>
                <w:color w:val="808080" w:themeColor="background1" w:themeShade="80"/>
                <w:szCs w:val="22"/>
                <w:u w:val="single"/>
              </w:rPr>
              <w:t>Periodo de evaluación</w:t>
            </w:r>
          </w:p>
          <w:p w14:paraId="07BC12F4" w14:textId="41C052DA" w:rsidR="00514D26" w:rsidRPr="00B951E2" w:rsidRDefault="00514D26" w:rsidP="00514D26">
            <w:pPr>
              <w:pStyle w:val="Prrafodelista"/>
              <w:spacing w:line="276" w:lineRule="auto"/>
              <w:ind w:left="0"/>
              <w:rPr>
                <w:color w:val="808080" w:themeColor="background1" w:themeShade="80"/>
                <w:szCs w:val="22"/>
              </w:rPr>
            </w:pPr>
            <w:r w:rsidRPr="00B951E2">
              <w:rPr>
                <w:color w:val="808080" w:themeColor="background1" w:themeShade="80"/>
                <w:szCs w:val="22"/>
              </w:rPr>
              <w:t xml:space="preserve">A la fecha de ejecución del cálculo de la variable. </w:t>
            </w:r>
          </w:p>
          <w:p w14:paraId="552FC007" w14:textId="77777777" w:rsidR="00514D26" w:rsidRPr="00B951E2" w:rsidRDefault="00514D26" w:rsidP="00514D26">
            <w:pPr>
              <w:pStyle w:val="Prrafodelista"/>
              <w:spacing w:line="276" w:lineRule="auto"/>
              <w:ind w:left="94"/>
              <w:rPr>
                <w:color w:val="808080" w:themeColor="background1" w:themeShade="80"/>
                <w:szCs w:val="22"/>
              </w:rPr>
            </w:pPr>
          </w:p>
          <w:p w14:paraId="6635C4FB" w14:textId="5E7520E7" w:rsidR="00514D26" w:rsidRPr="00B951E2" w:rsidRDefault="00514D26" w:rsidP="00514D26">
            <w:pPr>
              <w:spacing w:line="276" w:lineRule="auto"/>
              <w:rPr>
                <w:color w:val="808080" w:themeColor="background1" w:themeShade="80"/>
                <w:szCs w:val="22"/>
                <w:u w:val="single"/>
              </w:rPr>
            </w:pPr>
            <w:r w:rsidRPr="00B951E2">
              <w:rPr>
                <w:color w:val="808080" w:themeColor="background1" w:themeShade="80"/>
                <w:szCs w:val="22"/>
                <w:u w:val="single"/>
              </w:rPr>
              <w:t>Forma de cálculo</w:t>
            </w:r>
          </w:p>
          <w:p w14:paraId="4E7C16C8" w14:textId="77777777" w:rsidR="001F5CEE" w:rsidRPr="00B951E2" w:rsidRDefault="001F5CEE" w:rsidP="00514D26">
            <w:pPr>
              <w:spacing w:line="276" w:lineRule="auto"/>
              <w:rPr>
                <w:color w:val="808080" w:themeColor="background1" w:themeShade="80"/>
                <w:szCs w:val="22"/>
                <w:u w:val="single"/>
              </w:rPr>
            </w:pPr>
          </w:p>
          <w:p w14:paraId="2F286ECF" w14:textId="2C55DA75" w:rsidR="00514D26" w:rsidRPr="00B951E2" w:rsidRDefault="00514D26" w:rsidP="00514D26">
            <w:pPr>
              <w:spacing w:line="276" w:lineRule="auto"/>
              <w:rPr>
                <w:color w:val="808080" w:themeColor="background1" w:themeShade="80"/>
                <w:szCs w:val="22"/>
              </w:rPr>
            </w:pPr>
            <w:r w:rsidRPr="00B951E2">
              <w:rPr>
                <w:color w:val="808080" w:themeColor="background1" w:themeShade="80"/>
                <w:szCs w:val="22"/>
              </w:rPr>
              <w:t>Indicador: Cantidad de establecimientos anexos del RUC evaluado que se encuentren fuera del UBIGEO del departamento de Loreto, según Comprobante de Información Registrada.</w:t>
            </w:r>
          </w:p>
          <w:p w14:paraId="3D2FBD83" w14:textId="77777777" w:rsidR="00514D26" w:rsidRPr="00B951E2" w:rsidRDefault="00514D26" w:rsidP="00514D26">
            <w:pPr>
              <w:spacing w:line="276" w:lineRule="auto"/>
              <w:rPr>
                <w:color w:val="808080" w:themeColor="background1" w:themeShade="80"/>
                <w:szCs w:val="22"/>
              </w:rPr>
            </w:pPr>
          </w:p>
          <w:p w14:paraId="6F4F6C22" w14:textId="1B5FF792" w:rsidR="00514D26" w:rsidRPr="00B951E2" w:rsidRDefault="00514D26" w:rsidP="00514D26">
            <w:pPr>
              <w:spacing w:line="276" w:lineRule="auto"/>
              <w:rPr>
                <w:color w:val="808080" w:themeColor="background1" w:themeShade="80"/>
                <w:szCs w:val="22"/>
                <w:u w:val="single"/>
              </w:rPr>
            </w:pPr>
            <w:r w:rsidRPr="00B951E2">
              <w:rPr>
                <w:color w:val="808080" w:themeColor="background1" w:themeShade="80"/>
                <w:szCs w:val="22"/>
                <w:u w:val="single"/>
              </w:rPr>
              <w:t>Fuente de información</w:t>
            </w:r>
          </w:p>
          <w:p w14:paraId="39E3093B" w14:textId="18FACA83" w:rsidR="00514D26" w:rsidRPr="000F7E9A" w:rsidRDefault="00514D26" w:rsidP="00514D26">
            <w:pPr>
              <w:spacing w:line="276" w:lineRule="auto"/>
              <w:rPr>
                <w:color w:val="808080" w:themeColor="background1" w:themeShade="80"/>
                <w:sz w:val="18"/>
                <w:szCs w:val="18"/>
              </w:rPr>
            </w:pPr>
            <w:r w:rsidRPr="00B951E2">
              <w:rPr>
                <w:color w:val="808080" w:themeColor="background1" w:themeShade="80"/>
                <w:szCs w:val="22"/>
              </w:rPr>
              <w:t>Padrón RUC</w:t>
            </w:r>
          </w:p>
          <w:p w14:paraId="05D130EB" w14:textId="22B93B8E" w:rsidR="00514D26" w:rsidRPr="000F7E9A" w:rsidRDefault="00514D26" w:rsidP="00514D26">
            <w:pPr>
              <w:pStyle w:val="Prrafodelista"/>
              <w:spacing w:line="276" w:lineRule="auto"/>
              <w:ind w:left="0"/>
              <w:rPr>
                <w:rFonts w:cs="Arial"/>
                <w:color w:val="808080" w:themeColor="background1" w:themeShade="80"/>
                <w:sz w:val="10"/>
                <w:szCs w:val="10"/>
                <w:lang w:eastAsia="es-PE"/>
              </w:rPr>
            </w:pPr>
          </w:p>
        </w:tc>
      </w:tr>
      <w:tr w:rsidR="00514D26" w:rsidRPr="00381A51" w14:paraId="54FA104A" w14:textId="77777777" w:rsidTr="002A75F5">
        <w:trPr>
          <w:trHeight w:val="270"/>
        </w:trPr>
        <w:tc>
          <w:tcPr>
            <w:tcW w:w="568" w:type="dxa"/>
            <w:shd w:val="clear" w:color="auto" w:fill="auto"/>
            <w:noWrap/>
          </w:tcPr>
          <w:p w14:paraId="0ACDD658" w14:textId="77777777" w:rsidR="00514D26" w:rsidRPr="00381A51" w:rsidRDefault="00514D26" w:rsidP="00514D26">
            <w:pPr>
              <w:spacing w:line="276" w:lineRule="auto"/>
              <w:ind w:left="-265" w:right="-70" w:firstLine="284"/>
              <w:jc w:val="center"/>
              <w:rPr>
                <w:rFonts w:cs="Arial"/>
                <w:sz w:val="10"/>
                <w:szCs w:val="10"/>
              </w:rPr>
            </w:pPr>
          </w:p>
          <w:p w14:paraId="6895D8CC" w14:textId="15A49C6D" w:rsidR="00514D26" w:rsidRPr="00B951E2" w:rsidRDefault="00514D26" w:rsidP="00514D26">
            <w:pPr>
              <w:spacing w:line="276" w:lineRule="auto"/>
              <w:ind w:left="-265" w:right="-70" w:firstLine="284"/>
              <w:jc w:val="center"/>
              <w:rPr>
                <w:rFonts w:cs="Arial"/>
                <w:szCs w:val="22"/>
              </w:rPr>
            </w:pPr>
            <w:r w:rsidRPr="00B951E2">
              <w:rPr>
                <w:rFonts w:cs="Arial"/>
                <w:szCs w:val="22"/>
              </w:rPr>
              <w:t>150</w:t>
            </w:r>
          </w:p>
        </w:tc>
        <w:tc>
          <w:tcPr>
            <w:tcW w:w="8210" w:type="dxa"/>
            <w:shd w:val="clear" w:color="auto" w:fill="auto"/>
            <w:noWrap/>
          </w:tcPr>
          <w:p w14:paraId="4BA9677E" w14:textId="77777777" w:rsidR="00514D26" w:rsidRPr="003A6ADC" w:rsidRDefault="00514D26" w:rsidP="00514D26">
            <w:pPr>
              <w:spacing w:line="276" w:lineRule="auto"/>
              <w:rPr>
                <w:sz w:val="10"/>
                <w:szCs w:val="10"/>
              </w:rPr>
            </w:pPr>
          </w:p>
          <w:p w14:paraId="7E2CF7EC" w14:textId="77777777" w:rsidR="00514D26" w:rsidRPr="00B951E2" w:rsidRDefault="00514D26" w:rsidP="00514D26">
            <w:pPr>
              <w:rPr>
                <w:rFonts w:cs="Arial"/>
                <w:b/>
                <w:bCs/>
                <w:szCs w:val="22"/>
              </w:rPr>
            </w:pPr>
            <w:r w:rsidRPr="00B951E2">
              <w:rPr>
                <w:rFonts w:cs="Arial"/>
                <w:b/>
                <w:szCs w:val="22"/>
              </w:rPr>
              <w:t>v9905 I</w:t>
            </w:r>
            <w:r w:rsidRPr="00B951E2">
              <w:rPr>
                <w:rFonts w:cs="Arial"/>
                <w:b/>
                <w:bCs/>
                <w:szCs w:val="22"/>
              </w:rPr>
              <w:t>nmuebles</w:t>
            </w:r>
          </w:p>
          <w:p w14:paraId="1E3015A4" w14:textId="77777777" w:rsidR="00514D26" w:rsidRPr="00B951E2" w:rsidRDefault="00514D26" w:rsidP="00514D26">
            <w:pPr>
              <w:pStyle w:val="Prrafodelista"/>
              <w:ind w:left="0"/>
              <w:rPr>
                <w:rFonts w:cs="Arial"/>
                <w:bCs/>
                <w:szCs w:val="22"/>
              </w:rPr>
            </w:pPr>
          </w:p>
          <w:p w14:paraId="35BB06A0" w14:textId="77777777" w:rsidR="00514D26" w:rsidRPr="00B951E2" w:rsidRDefault="00514D26" w:rsidP="00514D26">
            <w:pPr>
              <w:rPr>
                <w:rFonts w:cs="Arial"/>
                <w:bCs/>
                <w:szCs w:val="22"/>
                <w:u w:val="single"/>
              </w:rPr>
            </w:pPr>
            <w:r w:rsidRPr="00B951E2">
              <w:rPr>
                <w:rFonts w:cs="Arial"/>
                <w:bCs/>
                <w:szCs w:val="22"/>
                <w:u w:val="single"/>
              </w:rPr>
              <w:t>Definición</w:t>
            </w:r>
          </w:p>
          <w:p w14:paraId="62F9FDFE" w14:textId="77777777" w:rsidR="00514D26" w:rsidRPr="00B951E2" w:rsidRDefault="00514D26" w:rsidP="00514D26">
            <w:pPr>
              <w:rPr>
                <w:rFonts w:cs="Arial"/>
                <w:szCs w:val="22"/>
              </w:rPr>
            </w:pPr>
            <w:r w:rsidRPr="00B951E2">
              <w:rPr>
                <w:rFonts w:cs="Arial"/>
                <w:szCs w:val="22"/>
              </w:rPr>
              <w:t xml:space="preserve">Identifica la cantidad de inmuebles registrados a nombre del contribuyente </w:t>
            </w:r>
          </w:p>
          <w:p w14:paraId="2B91D942" w14:textId="77777777" w:rsidR="00514D26" w:rsidRPr="00B951E2" w:rsidRDefault="00514D26" w:rsidP="00514D26">
            <w:pPr>
              <w:rPr>
                <w:rFonts w:cs="Arial"/>
                <w:szCs w:val="22"/>
              </w:rPr>
            </w:pPr>
          </w:p>
          <w:p w14:paraId="1548869B" w14:textId="77777777" w:rsidR="00514D26" w:rsidRPr="00B951E2" w:rsidRDefault="00514D26" w:rsidP="00514D26">
            <w:pPr>
              <w:rPr>
                <w:rFonts w:cs="Arial"/>
                <w:bCs/>
                <w:szCs w:val="22"/>
                <w:u w:val="single"/>
              </w:rPr>
            </w:pPr>
            <w:r w:rsidRPr="00B951E2">
              <w:rPr>
                <w:rFonts w:cs="Arial"/>
                <w:szCs w:val="22"/>
                <w:u w:val="single"/>
              </w:rPr>
              <w:t>Periodo de evaluación</w:t>
            </w:r>
          </w:p>
          <w:p w14:paraId="1A60A2AE" w14:textId="77777777" w:rsidR="00514D26" w:rsidRPr="00B951E2" w:rsidRDefault="00514D26" w:rsidP="00514D26">
            <w:pPr>
              <w:rPr>
                <w:rFonts w:cs="Arial"/>
                <w:szCs w:val="22"/>
              </w:rPr>
            </w:pPr>
            <w:r w:rsidRPr="00B951E2">
              <w:rPr>
                <w:rFonts w:cs="Arial"/>
                <w:szCs w:val="22"/>
              </w:rPr>
              <w:t>A la fecha de ejecución del cálculo de la variable.</w:t>
            </w:r>
          </w:p>
          <w:p w14:paraId="084DB3CC" w14:textId="77777777" w:rsidR="00514D26" w:rsidRPr="00B951E2" w:rsidRDefault="00514D26" w:rsidP="00514D26">
            <w:pPr>
              <w:rPr>
                <w:rFonts w:cs="Arial"/>
                <w:szCs w:val="22"/>
              </w:rPr>
            </w:pPr>
          </w:p>
          <w:p w14:paraId="27F750A2" w14:textId="77777777" w:rsidR="00514D26" w:rsidRPr="00B951E2" w:rsidRDefault="00514D26" w:rsidP="00514D26">
            <w:pPr>
              <w:rPr>
                <w:rFonts w:cs="Arial"/>
                <w:bCs/>
                <w:szCs w:val="22"/>
                <w:u w:val="single"/>
              </w:rPr>
            </w:pPr>
            <w:r w:rsidRPr="00B951E2">
              <w:rPr>
                <w:rFonts w:cs="Arial"/>
                <w:bCs/>
                <w:szCs w:val="22"/>
                <w:u w:val="single"/>
              </w:rPr>
              <w:t>Forma de Cálculo</w:t>
            </w:r>
          </w:p>
          <w:p w14:paraId="55DD212E" w14:textId="77777777" w:rsidR="00514D26" w:rsidRPr="00B951E2" w:rsidRDefault="00514D26" w:rsidP="00514D26">
            <w:pPr>
              <w:rPr>
                <w:rFonts w:cs="Arial"/>
                <w:bCs/>
                <w:szCs w:val="22"/>
                <w:u w:val="single"/>
              </w:rPr>
            </w:pPr>
          </w:p>
          <w:p w14:paraId="1F4EC2BF" w14:textId="4D2C543B" w:rsidR="00514D26" w:rsidRDefault="00514D26" w:rsidP="003C0912">
            <w:pPr>
              <w:ind w:left="1057" w:hanging="1057"/>
              <w:rPr>
                <w:rFonts w:cs="Arial"/>
                <w:szCs w:val="22"/>
              </w:rPr>
            </w:pPr>
            <w:r w:rsidRPr="003C0912">
              <w:rPr>
                <w:rFonts w:cs="Arial"/>
                <w:i/>
                <w:iCs/>
                <w:szCs w:val="22"/>
              </w:rPr>
              <w:t>Indicador</w:t>
            </w:r>
            <w:r w:rsidRPr="00B951E2">
              <w:rPr>
                <w:rFonts w:cs="Arial"/>
                <w:szCs w:val="22"/>
              </w:rPr>
              <w:t xml:space="preserve">: </w:t>
            </w:r>
            <w:r w:rsidR="003C0912">
              <w:rPr>
                <w:rFonts w:cs="Arial"/>
                <w:szCs w:val="22"/>
              </w:rPr>
              <w:t>c</w:t>
            </w:r>
            <w:r w:rsidRPr="00B951E2">
              <w:rPr>
                <w:rFonts w:cs="Arial"/>
                <w:szCs w:val="22"/>
              </w:rPr>
              <w:t>antidad de bienes inmuebles registrados en la SUNARP que aparezcan a nombre del RUC evaluado.</w:t>
            </w:r>
          </w:p>
          <w:p w14:paraId="089B99A2" w14:textId="54619AA4" w:rsidR="00CE087B" w:rsidRDefault="00CE087B" w:rsidP="00514D26">
            <w:pPr>
              <w:rPr>
                <w:rFonts w:cs="Arial"/>
                <w:szCs w:val="22"/>
              </w:rPr>
            </w:pPr>
          </w:p>
          <w:p w14:paraId="3F7667A9" w14:textId="58DD5037" w:rsidR="00CE087B" w:rsidRDefault="00CE087B" w:rsidP="003C0912">
            <w:pPr>
              <w:ind w:left="65"/>
              <w:rPr>
                <w:rFonts w:cs="Arial"/>
                <w:szCs w:val="22"/>
              </w:rPr>
            </w:pPr>
            <w:r>
              <w:rPr>
                <w:rFonts w:cs="Arial"/>
                <w:szCs w:val="22"/>
              </w:rPr>
              <w:t>Ejemplo:</w:t>
            </w:r>
          </w:p>
          <w:p w14:paraId="3D5B3D66" w14:textId="704F4FB6" w:rsidR="00CE087B" w:rsidRDefault="00CE087B" w:rsidP="00514D26">
            <w:pPr>
              <w:rPr>
                <w:rFonts w:cs="Arial"/>
                <w:szCs w:val="22"/>
              </w:rPr>
            </w:pPr>
          </w:p>
          <w:tbl>
            <w:tblPr>
              <w:tblStyle w:val="Tablaconcuadrcula"/>
              <w:tblW w:w="4536" w:type="dxa"/>
              <w:tblInd w:w="1295" w:type="dxa"/>
              <w:tblLayout w:type="fixed"/>
              <w:tblLook w:val="0600" w:firstRow="0" w:lastRow="0" w:firstColumn="0" w:lastColumn="0" w:noHBand="1" w:noVBand="1"/>
            </w:tblPr>
            <w:tblGrid>
              <w:gridCol w:w="2835"/>
              <w:gridCol w:w="1701"/>
            </w:tblGrid>
            <w:tr w:rsidR="00CE087B" w14:paraId="4DCE1A97" w14:textId="77777777" w:rsidTr="002A75F5">
              <w:tc>
                <w:tcPr>
                  <w:tcW w:w="2835" w:type="dxa"/>
                  <w:shd w:val="clear" w:color="auto" w:fill="D9D9D9" w:themeFill="background1" w:themeFillShade="D9"/>
                </w:tcPr>
                <w:p w14:paraId="22831799" w14:textId="152C4C27" w:rsidR="00CE087B" w:rsidRPr="00665D1F" w:rsidRDefault="00CE087B" w:rsidP="00E76576">
                  <w:pPr>
                    <w:framePr w:hSpace="141" w:wrap="around" w:vAnchor="text" w:hAnchor="margin" w:xAlign="right" w:y="150"/>
                    <w:jc w:val="center"/>
                    <w:rPr>
                      <w:rFonts w:cs="Arial"/>
                      <w:b/>
                      <w:bCs/>
                      <w:sz w:val="20"/>
                      <w:szCs w:val="20"/>
                    </w:rPr>
                  </w:pPr>
                  <w:r w:rsidRPr="00665D1F">
                    <w:rPr>
                      <w:rFonts w:cs="Arial"/>
                      <w:b/>
                      <w:bCs/>
                      <w:sz w:val="20"/>
                      <w:szCs w:val="20"/>
                    </w:rPr>
                    <w:t>INFORM</w:t>
                  </w:r>
                  <w:r w:rsidR="00665D1F" w:rsidRPr="00665D1F">
                    <w:rPr>
                      <w:rFonts w:cs="Arial"/>
                      <w:b/>
                      <w:bCs/>
                      <w:sz w:val="20"/>
                      <w:szCs w:val="20"/>
                    </w:rPr>
                    <w:t>ACION</w:t>
                  </w:r>
                  <w:r w:rsidRPr="00665D1F">
                    <w:rPr>
                      <w:rFonts w:cs="Arial"/>
                      <w:b/>
                      <w:bCs/>
                      <w:sz w:val="20"/>
                      <w:szCs w:val="20"/>
                    </w:rPr>
                    <w:t xml:space="preserve"> SUNARP</w:t>
                  </w:r>
                </w:p>
              </w:tc>
              <w:tc>
                <w:tcPr>
                  <w:tcW w:w="1701" w:type="dxa"/>
                  <w:shd w:val="clear" w:color="auto" w:fill="D9D9D9" w:themeFill="background1" w:themeFillShade="D9"/>
                </w:tcPr>
                <w:p w14:paraId="1A2D1011" w14:textId="51915AF3" w:rsidR="00CE087B" w:rsidRPr="00665D1F" w:rsidRDefault="00CE087B" w:rsidP="00E76576">
                  <w:pPr>
                    <w:framePr w:hSpace="141" w:wrap="around" w:vAnchor="text" w:hAnchor="margin" w:xAlign="right" w:y="150"/>
                    <w:jc w:val="center"/>
                    <w:rPr>
                      <w:rFonts w:cs="Arial"/>
                      <w:b/>
                      <w:bCs/>
                      <w:sz w:val="20"/>
                      <w:szCs w:val="20"/>
                    </w:rPr>
                  </w:pPr>
                  <w:r w:rsidRPr="00665D1F">
                    <w:rPr>
                      <w:rFonts w:cs="Arial"/>
                      <w:b/>
                      <w:bCs/>
                      <w:sz w:val="20"/>
                      <w:szCs w:val="20"/>
                    </w:rPr>
                    <w:t>CUMPLE</w:t>
                  </w:r>
                </w:p>
              </w:tc>
            </w:tr>
            <w:tr w:rsidR="00CE087B" w14:paraId="7398BF8A" w14:textId="77777777" w:rsidTr="002A75F5">
              <w:tc>
                <w:tcPr>
                  <w:tcW w:w="2835" w:type="dxa"/>
                </w:tcPr>
                <w:p w14:paraId="76DEF875" w14:textId="6703CD29" w:rsidR="00CE087B" w:rsidRPr="00665D1F" w:rsidRDefault="00665D1F" w:rsidP="00E76576">
                  <w:pPr>
                    <w:framePr w:hSpace="141" w:wrap="around" w:vAnchor="text" w:hAnchor="margin" w:xAlign="right" w:y="150"/>
                    <w:rPr>
                      <w:rFonts w:cs="Arial"/>
                      <w:sz w:val="20"/>
                      <w:szCs w:val="20"/>
                    </w:rPr>
                  </w:pPr>
                  <w:r w:rsidRPr="00665D1F">
                    <w:rPr>
                      <w:rFonts w:cs="Arial"/>
                      <w:sz w:val="20"/>
                      <w:szCs w:val="20"/>
                    </w:rPr>
                    <w:t>Inmueble 1</w:t>
                  </w:r>
                </w:p>
              </w:tc>
              <w:tc>
                <w:tcPr>
                  <w:tcW w:w="1701" w:type="dxa"/>
                </w:tcPr>
                <w:p w14:paraId="62EE8608" w14:textId="150A8FC4" w:rsidR="00CE087B" w:rsidRPr="00665D1F" w:rsidRDefault="00665D1F" w:rsidP="00E76576">
                  <w:pPr>
                    <w:framePr w:hSpace="141" w:wrap="around" w:vAnchor="text" w:hAnchor="margin" w:xAlign="right" w:y="150"/>
                    <w:jc w:val="center"/>
                    <w:rPr>
                      <w:rFonts w:cs="Arial"/>
                      <w:sz w:val="20"/>
                      <w:szCs w:val="20"/>
                    </w:rPr>
                  </w:pPr>
                  <w:r w:rsidRPr="00665D1F">
                    <w:rPr>
                      <w:rFonts w:cs="Arial"/>
                      <w:sz w:val="20"/>
                      <w:szCs w:val="20"/>
                    </w:rPr>
                    <w:t>1</w:t>
                  </w:r>
                </w:p>
              </w:tc>
            </w:tr>
            <w:tr w:rsidR="00CE087B" w14:paraId="1C94E60D" w14:textId="77777777" w:rsidTr="002A75F5">
              <w:tc>
                <w:tcPr>
                  <w:tcW w:w="2835" w:type="dxa"/>
                </w:tcPr>
                <w:p w14:paraId="45F8FAC8" w14:textId="577347F7" w:rsidR="00CE087B" w:rsidRPr="00665D1F" w:rsidRDefault="00665D1F" w:rsidP="00E76576">
                  <w:pPr>
                    <w:framePr w:hSpace="141" w:wrap="around" w:vAnchor="text" w:hAnchor="margin" w:xAlign="right" w:y="150"/>
                    <w:rPr>
                      <w:rFonts w:cs="Arial"/>
                      <w:sz w:val="20"/>
                      <w:szCs w:val="20"/>
                    </w:rPr>
                  </w:pPr>
                  <w:r w:rsidRPr="00665D1F">
                    <w:rPr>
                      <w:rFonts w:cs="Arial"/>
                      <w:sz w:val="20"/>
                      <w:szCs w:val="20"/>
                    </w:rPr>
                    <w:t>Vehículo 1</w:t>
                  </w:r>
                </w:p>
              </w:tc>
              <w:tc>
                <w:tcPr>
                  <w:tcW w:w="1701" w:type="dxa"/>
                </w:tcPr>
                <w:p w14:paraId="7BB9A8FD" w14:textId="513A0142" w:rsidR="00CE087B" w:rsidRPr="00665D1F" w:rsidRDefault="00665D1F" w:rsidP="00E76576">
                  <w:pPr>
                    <w:framePr w:hSpace="141" w:wrap="around" w:vAnchor="text" w:hAnchor="margin" w:xAlign="right" w:y="150"/>
                    <w:jc w:val="center"/>
                    <w:rPr>
                      <w:rFonts w:cs="Arial"/>
                      <w:sz w:val="20"/>
                      <w:szCs w:val="20"/>
                    </w:rPr>
                  </w:pPr>
                  <w:r w:rsidRPr="00665D1F">
                    <w:rPr>
                      <w:rFonts w:cs="Arial"/>
                      <w:sz w:val="20"/>
                      <w:szCs w:val="20"/>
                    </w:rPr>
                    <w:t>0</w:t>
                  </w:r>
                </w:p>
              </w:tc>
            </w:tr>
            <w:tr w:rsidR="00CE087B" w14:paraId="75B2014D" w14:textId="77777777" w:rsidTr="002A75F5">
              <w:tc>
                <w:tcPr>
                  <w:tcW w:w="2835" w:type="dxa"/>
                </w:tcPr>
                <w:p w14:paraId="174A492E" w14:textId="6A5F6AAF" w:rsidR="00CE087B" w:rsidRPr="00665D1F" w:rsidRDefault="00665D1F" w:rsidP="00E76576">
                  <w:pPr>
                    <w:framePr w:hSpace="141" w:wrap="around" w:vAnchor="text" w:hAnchor="margin" w:xAlign="right" w:y="150"/>
                    <w:rPr>
                      <w:rFonts w:cs="Arial"/>
                      <w:sz w:val="20"/>
                      <w:szCs w:val="20"/>
                    </w:rPr>
                  </w:pPr>
                  <w:r w:rsidRPr="00665D1F">
                    <w:rPr>
                      <w:rFonts w:cs="Arial"/>
                      <w:sz w:val="20"/>
                      <w:szCs w:val="20"/>
                    </w:rPr>
                    <w:t>Inmueble 2</w:t>
                  </w:r>
                </w:p>
              </w:tc>
              <w:tc>
                <w:tcPr>
                  <w:tcW w:w="1701" w:type="dxa"/>
                </w:tcPr>
                <w:p w14:paraId="17E635FE" w14:textId="394F1D84" w:rsidR="00CE087B" w:rsidRPr="00665D1F" w:rsidRDefault="00665D1F" w:rsidP="00E76576">
                  <w:pPr>
                    <w:framePr w:hSpace="141" w:wrap="around" w:vAnchor="text" w:hAnchor="margin" w:xAlign="right" w:y="150"/>
                    <w:jc w:val="center"/>
                    <w:rPr>
                      <w:rFonts w:cs="Arial"/>
                      <w:sz w:val="20"/>
                      <w:szCs w:val="20"/>
                    </w:rPr>
                  </w:pPr>
                  <w:r w:rsidRPr="00665D1F">
                    <w:rPr>
                      <w:rFonts w:cs="Arial"/>
                      <w:sz w:val="20"/>
                      <w:szCs w:val="20"/>
                    </w:rPr>
                    <w:t>1</w:t>
                  </w:r>
                </w:p>
              </w:tc>
            </w:tr>
            <w:tr w:rsidR="00CE087B" w14:paraId="08E6EA07" w14:textId="77777777" w:rsidTr="002A75F5">
              <w:tc>
                <w:tcPr>
                  <w:tcW w:w="2835" w:type="dxa"/>
                </w:tcPr>
                <w:p w14:paraId="48E8D15F" w14:textId="14CC28E3" w:rsidR="00CE087B" w:rsidRPr="00665D1F" w:rsidRDefault="00CE087B" w:rsidP="00E76576">
                  <w:pPr>
                    <w:framePr w:hSpace="141" w:wrap="around" w:vAnchor="text" w:hAnchor="margin" w:xAlign="right" w:y="150"/>
                    <w:jc w:val="right"/>
                    <w:rPr>
                      <w:rFonts w:cs="Arial"/>
                      <w:sz w:val="20"/>
                      <w:szCs w:val="20"/>
                    </w:rPr>
                  </w:pPr>
                  <w:r w:rsidRPr="00665D1F">
                    <w:rPr>
                      <w:rFonts w:cs="Arial"/>
                      <w:sz w:val="20"/>
                      <w:szCs w:val="20"/>
                    </w:rPr>
                    <w:t>Cantidad de Inmuebles</w:t>
                  </w:r>
                </w:p>
              </w:tc>
              <w:tc>
                <w:tcPr>
                  <w:tcW w:w="1701" w:type="dxa"/>
                </w:tcPr>
                <w:p w14:paraId="26B500A8" w14:textId="2B2C10F2" w:rsidR="00CE087B" w:rsidRPr="00665D1F" w:rsidRDefault="00665D1F" w:rsidP="00E76576">
                  <w:pPr>
                    <w:framePr w:hSpace="141" w:wrap="around" w:vAnchor="text" w:hAnchor="margin" w:xAlign="right" w:y="150"/>
                    <w:jc w:val="center"/>
                    <w:rPr>
                      <w:rFonts w:cs="Arial"/>
                      <w:sz w:val="20"/>
                      <w:szCs w:val="20"/>
                    </w:rPr>
                  </w:pPr>
                  <w:r w:rsidRPr="00665D1F">
                    <w:rPr>
                      <w:rFonts w:cs="Arial"/>
                      <w:sz w:val="20"/>
                      <w:szCs w:val="20"/>
                    </w:rPr>
                    <w:t>2</w:t>
                  </w:r>
                </w:p>
              </w:tc>
            </w:tr>
          </w:tbl>
          <w:p w14:paraId="2DB1FB45" w14:textId="77777777" w:rsidR="00CE087B" w:rsidRPr="00B951E2" w:rsidRDefault="00CE087B" w:rsidP="00514D26">
            <w:pPr>
              <w:rPr>
                <w:rFonts w:cs="Arial"/>
                <w:szCs w:val="22"/>
              </w:rPr>
            </w:pPr>
          </w:p>
          <w:p w14:paraId="2B91D57B" w14:textId="77777777" w:rsidR="00514D26" w:rsidRPr="00B951E2" w:rsidRDefault="00514D26" w:rsidP="00514D26">
            <w:pPr>
              <w:rPr>
                <w:rFonts w:cs="Arial"/>
                <w:bCs/>
                <w:szCs w:val="22"/>
              </w:rPr>
            </w:pPr>
          </w:p>
          <w:p w14:paraId="14B79D16" w14:textId="77777777" w:rsidR="00514D26" w:rsidRPr="00B951E2" w:rsidRDefault="00514D26" w:rsidP="00514D26">
            <w:pPr>
              <w:rPr>
                <w:rFonts w:cs="Arial"/>
                <w:bCs/>
                <w:szCs w:val="22"/>
                <w:u w:val="single"/>
              </w:rPr>
            </w:pPr>
            <w:r w:rsidRPr="00B951E2">
              <w:rPr>
                <w:rFonts w:cs="Arial"/>
                <w:bCs/>
                <w:szCs w:val="22"/>
                <w:u w:val="single"/>
              </w:rPr>
              <w:t>Fuente de información</w:t>
            </w:r>
          </w:p>
          <w:p w14:paraId="631220D1" w14:textId="77777777" w:rsidR="00514D26" w:rsidRPr="00B951E2" w:rsidRDefault="00514D26" w:rsidP="00514D26">
            <w:pPr>
              <w:rPr>
                <w:rFonts w:cs="Arial"/>
                <w:bCs/>
                <w:szCs w:val="22"/>
              </w:rPr>
            </w:pPr>
            <w:r w:rsidRPr="00B951E2">
              <w:rPr>
                <w:rFonts w:cs="Arial"/>
                <w:bCs/>
                <w:szCs w:val="22"/>
              </w:rPr>
              <w:t>Registro de predios</w:t>
            </w:r>
          </w:p>
          <w:p w14:paraId="4981EB3C" w14:textId="77777777" w:rsidR="00514D26" w:rsidRPr="00B951E2" w:rsidRDefault="00514D26" w:rsidP="00514D26">
            <w:pPr>
              <w:rPr>
                <w:rFonts w:cs="Arial"/>
                <w:bCs/>
                <w:szCs w:val="22"/>
                <w:u w:val="single"/>
              </w:rPr>
            </w:pPr>
          </w:p>
          <w:p w14:paraId="182A3990" w14:textId="77777777" w:rsidR="00514D26" w:rsidRPr="00B951E2" w:rsidRDefault="00514D26" w:rsidP="00514D26">
            <w:pPr>
              <w:rPr>
                <w:rFonts w:cs="Arial"/>
                <w:bCs/>
                <w:szCs w:val="22"/>
                <w:u w:val="single"/>
              </w:rPr>
            </w:pPr>
            <w:r w:rsidRPr="00B951E2">
              <w:rPr>
                <w:rFonts w:cs="Arial"/>
                <w:szCs w:val="22"/>
                <w:u w:val="single"/>
              </w:rPr>
              <w:t>Información referencial</w:t>
            </w:r>
          </w:p>
          <w:p w14:paraId="26EEF7D8" w14:textId="5492CC09" w:rsidR="00514D26" w:rsidRPr="00665D1F" w:rsidRDefault="00514D26" w:rsidP="00514D26">
            <w:pPr>
              <w:rPr>
                <w:rFonts w:cs="Arial"/>
                <w:szCs w:val="22"/>
              </w:rPr>
            </w:pPr>
            <w:r w:rsidRPr="00B951E2">
              <w:rPr>
                <w:rFonts w:cs="Arial"/>
                <w:szCs w:val="22"/>
              </w:rPr>
              <w:t>t2951regpredio</w:t>
            </w:r>
          </w:p>
          <w:p w14:paraId="1EAA50FC" w14:textId="0D277D04" w:rsidR="00665D1F" w:rsidRPr="00665D1F" w:rsidRDefault="00665D1F" w:rsidP="00514D26">
            <w:pPr>
              <w:rPr>
                <w:rFonts w:cs="Arial"/>
                <w:szCs w:val="22"/>
              </w:rPr>
            </w:pPr>
            <w:r w:rsidRPr="00665D1F">
              <w:rPr>
                <w:rFonts w:cs="Arial"/>
                <w:szCs w:val="22"/>
              </w:rPr>
              <w:t xml:space="preserve">Teradata: </w:t>
            </w:r>
            <w:r w:rsidRPr="00665D1F">
              <w:rPr>
                <w:bCs/>
                <w:szCs w:val="22"/>
              </w:rPr>
              <w:t xml:space="preserve"> Módulo 081453 Carga SUNARP al DWE</w:t>
            </w:r>
          </w:p>
          <w:p w14:paraId="57AAF807" w14:textId="73379FF2" w:rsidR="00514D26" w:rsidRPr="003A6ADC" w:rsidRDefault="00514D26" w:rsidP="00514D26">
            <w:pPr>
              <w:spacing w:line="276" w:lineRule="auto"/>
              <w:rPr>
                <w:rFonts w:cs="Arial"/>
                <w:sz w:val="10"/>
                <w:szCs w:val="10"/>
                <w:lang w:eastAsia="es-PE"/>
              </w:rPr>
            </w:pPr>
          </w:p>
        </w:tc>
      </w:tr>
      <w:tr w:rsidR="00514D26" w:rsidRPr="00381A51" w14:paraId="64BB78AB" w14:textId="77777777" w:rsidTr="002A75F5">
        <w:trPr>
          <w:trHeight w:val="270"/>
        </w:trPr>
        <w:tc>
          <w:tcPr>
            <w:tcW w:w="568" w:type="dxa"/>
            <w:shd w:val="clear" w:color="auto" w:fill="auto"/>
            <w:noWrap/>
          </w:tcPr>
          <w:p w14:paraId="6711CCC0" w14:textId="77777777" w:rsidR="00514D26" w:rsidRPr="00381A51" w:rsidRDefault="00514D26" w:rsidP="00514D26">
            <w:pPr>
              <w:spacing w:line="276" w:lineRule="auto"/>
              <w:ind w:left="-265" w:right="-70" w:firstLine="284"/>
              <w:jc w:val="center"/>
              <w:rPr>
                <w:rFonts w:cs="Arial"/>
                <w:sz w:val="10"/>
                <w:szCs w:val="10"/>
              </w:rPr>
            </w:pPr>
          </w:p>
          <w:p w14:paraId="4F928213" w14:textId="63D89D0B" w:rsidR="00514D26" w:rsidRPr="00B951E2" w:rsidRDefault="00514D26" w:rsidP="00514D26">
            <w:pPr>
              <w:spacing w:line="276" w:lineRule="auto"/>
              <w:ind w:left="-265" w:right="-70" w:firstLine="284"/>
              <w:jc w:val="center"/>
              <w:rPr>
                <w:rFonts w:cs="Arial"/>
                <w:szCs w:val="22"/>
              </w:rPr>
            </w:pPr>
            <w:r w:rsidRPr="00B951E2">
              <w:rPr>
                <w:rFonts w:cs="Arial"/>
                <w:szCs w:val="22"/>
              </w:rPr>
              <w:t>151</w:t>
            </w:r>
          </w:p>
        </w:tc>
        <w:tc>
          <w:tcPr>
            <w:tcW w:w="8210" w:type="dxa"/>
            <w:shd w:val="clear" w:color="auto" w:fill="auto"/>
            <w:noWrap/>
          </w:tcPr>
          <w:p w14:paraId="3BA61581" w14:textId="77777777" w:rsidR="00514D26" w:rsidRPr="003A6ADC" w:rsidRDefault="00514D26" w:rsidP="00514D26">
            <w:pPr>
              <w:spacing w:line="276" w:lineRule="auto"/>
              <w:rPr>
                <w:b/>
                <w:sz w:val="10"/>
                <w:szCs w:val="10"/>
              </w:rPr>
            </w:pPr>
          </w:p>
          <w:p w14:paraId="5D12CE21" w14:textId="77777777" w:rsidR="00514D26" w:rsidRPr="00B951E2" w:rsidRDefault="00514D26" w:rsidP="00514D26">
            <w:pPr>
              <w:rPr>
                <w:rFonts w:cs="Arial"/>
                <w:b/>
                <w:szCs w:val="22"/>
              </w:rPr>
            </w:pPr>
            <w:r w:rsidRPr="00B951E2">
              <w:rPr>
                <w:rFonts w:cs="Arial"/>
                <w:b/>
                <w:szCs w:val="22"/>
              </w:rPr>
              <w:t>v9906 Sucursales empresas extranjeras</w:t>
            </w:r>
          </w:p>
          <w:p w14:paraId="357ABF93" w14:textId="77777777" w:rsidR="00514D26" w:rsidRPr="00B951E2" w:rsidRDefault="00514D26" w:rsidP="00514D26">
            <w:pPr>
              <w:pStyle w:val="Prrafodelista"/>
              <w:ind w:left="0"/>
              <w:rPr>
                <w:rFonts w:cs="Arial"/>
                <w:bCs/>
                <w:szCs w:val="22"/>
              </w:rPr>
            </w:pPr>
          </w:p>
          <w:p w14:paraId="41144058" w14:textId="77777777" w:rsidR="00514D26" w:rsidRPr="00B951E2" w:rsidRDefault="00514D26" w:rsidP="00514D26">
            <w:pPr>
              <w:rPr>
                <w:rFonts w:cs="Arial"/>
                <w:bCs/>
                <w:szCs w:val="22"/>
                <w:u w:val="single"/>
              </w:rPr>
            </w:pPr>
            <w:r w:rsidRPr="00B951E2">
              <w:rPr>
                <w:rFonts w:cs="Arial"/>
                <w:bCs/>
                <w:szCs w:val="22"/>
                <w:u w:val="single"/>
              </w:rPr>
              <w:t>Definición</w:t>
            </w:r>
          </w:p>
          <w:p w14:paraId="40F556EC" w14:textId="77777777" w:rsidR="00514D26" w:rsidRPr="00B951E2" w:rsidRDefault="00514D26" w:rsidP="00514D26">
            <w:pPr>
              <w:rPr>
                <w:rFonts w:cs="Arial"/>
                <w:szCs w:val="22"/>
              </w:rPr>
            </w:pPr>
            <w:r w:rsidRPr="00B951E2">
              <w:rPr>
                <w:rFonts w:cs="Arial"/>
                <w:szCs w:val="22"/>
              </w:rPr>
              <w:t>Identifica a aquellos contribuyentes registrados como sucursales o agencias de empresas extranjeras.</w:t>
            </w:r>
          </w:p>
          <w:p w14:paraId="1F14653E" w14:textId="77777777" w:rsidR="00514D26" w:rsidRPr="00B951E2" w:rsidRDefault="00514D26" w:rsidP="00514D26">
            <w:pPr>
              <w:rPr>
                <w:rFonts w:cs="Arial"/>
                <w:szCs w:val="22"/>
              </w:rPr>
            </w:pPr>
          </w:p>
          <w:p w14:paraId="6C7CB644" w14:textId="77777777" w:rsidR="00514D26" w:rsidRPr="00B951E2" w:rsidRDefault="00514D26" w:rsidP="00514D26">
            <w:pPr>
              <w:rPr>
                <w:rFonts w:cs="Arial"/>
                <w:bCs/>
                <w:szCs w:val="22"/>
                <w:u w:val="single"/>
              </w:rPr>
            </w:pPr>
            <w:r w:rsidRPr="00B951E2">
              <w:rPr>
                <w:rFonts w:cs="Arial"/>
                <w:szCs w:val="22"/>
                <w:u w:val="single"/>
              </w:rPr>
              <w:t>Periodo de evaluación</w:t>
            </w:r>
          </w:p>
          <w:p w14:paraId="07693822" w14:textId="78F7B842" w:rsidR="00514D26" w:rsidRDefault="00514D26" w:rsidP="00514D26">
            <w:pPr>
              <w:rPr>
                <w:rFonts w:cs="Arial"/>
                <w:szCs w:val="22"/>
              </w:rPr>
            </w:pPr>
            <w:r w:rsidRPr="00B951E2">
              <w:rPr>
                <w:rFonts w:cs="Arial"/>
                <w:szCs w:val="22"/>
              </w:rPr>
              <w:t>A la fecha de ejecución del cálculo de la variable.</w:t>
            </w:r>
          </w:p>
          <w:p w14:paraId="5264BD60" w14:textId="77777777" w:rsidR="00CA09FD" w:rsidRPr="00B951E2" w:rsidRDefault="00CA09FD" w:rsidP="00514D26">
            <w:pPr>
              <w:rPr>
                <w:rFonts w:cs="Arial"/>
                <w:szCs w:val="22"/>
              </w:rPr>
            </w:pPr>
          </w:p>
          <w:p w14:paraId="6A9B1357" w14:textId="77777777" w:rsidR="00514D26" w:rsidRPr="00B951E2" w:rsidRDefault="00514D26" w:rsidP="00514D26">
            <w:pPr>
              <w:shd w:val="clear" w:color="auto" w:fill="FFFFFF"/>
              <w:jc w:val="left"/>
              <w:textAlignment w:val="baseline"/>
              <w:rPr>
                <w:rFonts w:cs="Arial"/>
                <w:szCs w:val="22"/>
                <w:lang w:val="es-PE" w:eastAsia="es-PE"/>
              </w:rPr>
            </w:pPr>
            <w:r w:rsidRPr="00B951E2">
              <w:rPr>
                <w:rFonts w:cs="Arial"/>
                <w:szCs w:val="22"/>
                <w:lang w:val="es-PE" w:eastAsia="es-PE"/>
              </w:rPr>
              <w:t>Ejemplo:</w:t>
            </w:r>
          </w:p>
          <w:p w14:paraId="5A41EA23" w14:textId="77777777" w:rsidR="00514D26" w:rsidRPr="00B951E2" w:rsidRDefault="00514D26" w:rsidP="00514D26">
            <w:pPr>
              <w:shd w:val="clear" w:color="auto" w:fill="FFFFFF"/>
              <w:jc w:val="left"/>
              <w:textAlignment w:val="baseline"/>
              <w:rPr>
                <w:rFonts w:cs="Arial"/>
                <w:szCs w:val="22"/>
                <w:lang w:val="es-PE" w:eastAsia="es-PE"/>
              </w:rPr>
            </w:pPr>
            <w:r w:rsidRPr="00B951E2">
              <w:rPr>
                <w:rFonts w:cs="Arial"/>
                <w:szCs w:val="22"/>
                <w:lang w:val="es-PE" w:eastAsia="es-PE"/>
              </w:rPr>
              <w:t>Fecha de ejecución de la variable: 05/03/2020.</w:t>
            </w:r>
          </w:p>
          <w:p w14:paraId="2DC03262" w14:textId="77777777" w:rsidR="00514D26" w:rsidRPr="00B951E2" w:rsidRDefault="00514D26" w:rsidP="00514D26">
            <w:pPr>
              <w:shd w:val="clear" w:color="auto" w:fill="FFFFFF"/>
              <w:jc w:val="left"/>
              <w:textAlignment w:val="baseline"/>
              <w:rPr>
                <w:rFonts w:cs="Arial"/>
                <w:color w:val="000000"/>
                <w:szCs w:val="22"/>
                <w:lang w:val="es-PE" w:eastAsia="es-PE"/>
              </w:rPr>
            </w:pPr>
            <w:r w:rsidRPr="00B951E2">
              <w:rPr>
                <w:rFonts w:cs="Arial"/>
                <w:szCs w:val="22"/>
                <w:lang w:val="es-PE" w:eastAsia="es-PE"/>
              </w:rPr>
              <w:t>Periodo de evaluación: corresponde a los contribuyentes que al 04/03/2020 presentan tipo de contribuyente 29 en su ficha RUC.</w:t>
            </w:r>
          </w:p>
          <w:p w14:paraId="4159A222" w14:textId="77777777" w:rsidR="00514D26" w:rsidRPr="00B951E2" w:rsidRDefault="00514D26" w:rsidP="00514D26">
            <w:pPr>
              <w:rPr>
                <w:rFonts w:cs="Arial"/>
                <w:szCs w:val="22"/>
              </w:rPr>
            </w:pPr>
          </w:p>
          <w:p w14:paraId="26ADC599" w14:textId="77777777" w:rsidR="00514D26" w:rsidRPr="00B951E2" w:rsidRDefault="00514D26" w:rsidP="00514D26">
            <w:pPr>
              <w:rPr>
                <w:rFonts w:cs="Arial"/>
                <w:bCs/>
                <w:szCs w:val="22"/>
                <w:u w:val="single"/>
              </w:rPr>
            </w:pPr>
            <w:r w:rsidRPr="00B951E2">
              <w:rPr>
                <w:rFonts w:cs="Arial"/>
                <w:bCs/>
                <w:szCs w:val="22"/>
                <w:u w:val="single"/>
              </w:rPr>
              <w:t>Forma de cálculo</w:t>
            </w:r>
          </w:p>
          <w:p w14:paraId="738250DA" w14:textId="77777777" w:rsidR="00514D26" w:rsidRPr="00B951E2" w:rsidRDefault="00514D26" w:rsidP="00514D26">
            <w:pPr>
              <w:rPr>
                <w:rFonts w:cs="Arial"/>
                <w:bCs/>
                <w:szCs w:val="22"/>
                <w:u w:val="single"/>
              </w:rPr>
            </w:pPr>
          </w:p>
          <w:p w14:paraId="3087D3A6" w14:textId="752B83ED" w:rsidR="00C85E07" w:rsidRDefault="00C85E07" w:rsidP="00BD2917">
            <w:pPr>
              <w:pStyle w:val="Prrafodelista"/>
              <w:numPr>
                <w:ilvl w:val="0"/>
                <w:numId w:val="45"/>
              </w:numPr>
              <w:ind w:left="229" w:hanging="229"/>
              <w:rPr>
                <w:rFonts w:cs="Arial"/>
                <w:szCs w:val="22"/>
              </w:rPr>
            </w:pPr>
            <w:r w:rsidRPr="00C85E07">
              <w:rPr>
                <w:rFonts w:cs="Arial"/>
                <w:i/>
                <w:iCs/>
                <w:szCs w:val="22"/>
              </w:rPr>
              <w:t>Indicador</w:t>
            </w:r>
            <w:r w:rsidRPr="00B951E2">
              <w:rPr>
                <w:rFonts w:cs="Arial"/>
                <w:szCs w:val="22"/>
              </w:rPr>
              <w:t xml:space="preserve">: </w:t>
            </w:r>
            <w:r w:rsidR="001074E2">
              <w:rPr>
                <w:rFonts w:cs="Arial"/>
                <w:szCs w:val="22"/>
              </w:rPr>
              <w:t>a</w:t>
            </w:r>
            <w:r w:rsidRPr="00B951E2">
              <w:rPr>
                <w:rFonts w:cs="Arial"/>
                <w:szCs w:val="22"/>
              </w:rPr>
              <w:t>signar “1” si cumple condición y “0” si no la cumple.</w:t>
            </w:r>
          </w:p>
          <w:p w14:paraId="14632DFC" w14:textId="77777777" w:rsidR="00C85E07" w:rsidRDefault="00C85E07" w:rsidP="00C85E07">
            <w:pPr>
              <w:pStyle w:val="Prrafodelista"/>
              <w:ind w:left="229"/>
              <w:rPr>
                <w:rFonts w:cs="Arial"/>
                <w:szCs w:val="22"/>
              </w:rPr>
            </w:pPr>
          </w:p>
          <w:p w14:paraId="10B8911B" w14:textId="19ECF74D" w:rsidR="00514D26" w:rsidRPr="00C85E07" w:rsidRDefault="00514D26" w:rsidP="00C85E07">
            <w:pPr>
              <w:pStyle w:val="Prrafodelista"/>
              <w:numPr>
                <w:ilvl w:val="0"/>
                <w:numId w:val="45"/>
              </w:numPr>
              <w:ind w:left="229" w:hanging="229"/>
              <w:rPr>
                <w:rFonts w:cs="Arial"/>
                <w:szCs w:val="22"/>
              </w:rPr>
            </w:pPr>
            <w:r w:rsidRPr="00C85E07">
              <w:rPr>
                <w:rFonts w:cs="Arial"/>
                <w:i/>
                <w:iCs/>
                <w:szCs w:val="22"/>
              </w:rPr>
              <w:t>Condición</w:t>
            </w:r>
            <w:r w:rsidRPr="00B951E2">
              <w:rPr>
                <w:rFonts w:cs="Arial"/>
                <w:szCs w:val="22"/>
              </w:rPr>
              <w:t>: Que el RUC evaluado pertenezca al tipo de contribuyente "29 - SUCURSALES O AG. DE EMP. EXTRANJ.”, según Comprobante de Información Registrada.</w:t>
            </w:r>
          </w:p>
          <w:p w14:paraId="13A3647F" w14:textId="77777777" w:rsidR="00514D26" w:rsidRPr="00B951E2" w:rsidRDefault="00514D26" w:rsidP="00514D26">
            <w:pPr>
              <w:rPr>
                <w:rFonts w:cs="Arial"/>
                <w:bCs/>
                <w:szCs w:val="22"/>
              </w:rPr>
            </w:pPr>
          </w:p>
          <w:p w14:paraId="7E530BA3" w14:textId="77777777" w:rsidR="00514D26" w:rsidRPr="00B951E2" w:rsidRDefault="00514D26" w:rsidP="00514D26">
            <w:pPr>
              <w:rPr>
                <w:rFonts w:cs="Arial"/>
                <w:bCs/>
                <w:szCs w:val="22"/>
                <w:u w:val="single"/>
              </w:rPr>
            </w:pPr>
            <w:r w:rsidRPr="00B951E2">
              <w:rPr>
                <w:rFonts w:cs="Arial"/>
                <w:bCs/>
                <w:szCs w:val="22"/>
                <w:u w:val="single"/>
              </w:rPr>
              <w:t>Fuente de información</w:t>
            </w:r>
          </w:p>
          <w:p w14:paraId="4416EF7B" w14:textId="77777777" w:rsidR="00E9402F" w:rsidRDefault="00514D26" w:rsidP="00514D26">
            <w:pPr>
              <w:tabs>
                <w:tab w:val="center" w:pos="3777"/>
              </w:tabs>
              <w:spacing w:line="276" w:lineRule="auto"/>
              <w:rPr>
                <w:rFonts w:cs="Arial"/>
                <w:bCs/>
                <w:szCs w:val="22"/>
              </w:rPr>
            </w:pPr>
            <w:r w:rsidRPr="00B951E2">
              <w:rPr>
                <w:rFonts w:cs="Arial"/>
                <w:bCs/>
                <w:szCs w:val="22"/>
              </w:rPr>
              <w:t>Padrón RUC</w:t>
            </w:r>
          </w:p>
          <w:p w14:paraId="3784C458" w14:textId="7A024829" w:rsidR="00514D26" w:rsidRPr="003A6ADC" w:rsidRDefault="00E9402F" w:rsidP="00C85E07">
            <w:pPr>
              <w:tabs>
                <w:tab w:val="center" w:pos="3777"/>
              </w:tabs>
              <w:spacing w:line="276" w:lineRule="auto"/>
              <w:ind w:left="65"/>
              <w:rPr>
                <w:bCs/>
                <w:sz w:val="18"/>
                <w:szCs w:val="18"/>
              </w:rPr>
            </w:pPr>
            <w:r w:rsidRPr="00E9402F">
              <w:rPr>
                <w:rFonts w:cs="Arial"/>
                <w:bCs/>
                <w:szCs w:val="22"/>
              </w:rPr>
              <w:t xml:space="preserve">Teradata: </w:t>
            </w:r>
            <w:r w:rsidRPr="00E9402F">
              <w:rPr>
                <w:rFonts w:cs="Arial"/>
                <w:szCs w:val="22"/>
              </w:rPr>
              <w:t xml:space="preserve"> Módulo 081402 – Padrón RUC</w:t>
            </w:r>
            <w:r w:rsidR="00514D26" w:rsidRPr="00E9402F">
              <w:rPr>
                <w:bCs/>
                <w:szCs w:val="22"/>
              </w:rPr>
              <w:tab/>
            </w:r>
          </w:p>
          <w:p w14:paraId="4294E254" w14:textId="45E5F183" w:rsidR="00514D26" w:rsidRPr="003A6ADC" w:rsidRDefault="00514D26" w:rsidP="00514D26">
            <w:pPr>
              <w:spacing w:line="276" w:lineRule="auto"/>
              <w:rPr>
                <w:sz w:val="10"/>
                <w:szCs w:val="10"/>
              </w:rPr>
            </w:pPr>
          </w:p>
        </w:tc>
      </w:tr>
    </w:tbl>
    <w:p w14:paraId="037895C0" w14:textId="77777777" w:rsidR="008E2977" w:rsidRDefault="008E2977" w:rsidP="001074E2">
      <w:pPr>
        <w:pStyle w:val="Prrafodelista"/>
        <w:spacing w:line="276" w:lineRule="auto"/>
        <w:ind w:left="0"/>
        <w:rPr>
          <w:rFonts w:cs="Arial"/>
          <w:b/>
          <w:szCs w:val="22"/>
        </w:rPr>
      </w:pPr>
    </w:p>
    <w:p w14:paraId="146C6ECD" w14:textId="77777777" w:rsidR="006544B0" w:rsidRPr="00642265" w:rsidRDefault="006544B0" w:rsidP="006544B0">
      <w:pPr>
        <w:autoSpaceDE w:val="0"/>
        <w:autoSpaceDN w:val="0"/>
        <w:adjustRightInd w:val="0"/>
        <w:ind w:left="708"/>
        <w:rPr>
          <w:rFonts w:cs="Arial"/>
          <w:bCs/>
          <w:color w:val="000000" w:themeColor="text1"/>
          <w:szCs w:val="22"/>
        </w:rPr>
      </w:pPr>
    </w:p>
    <w:p w14:paraId="7211ED6E" w14:textId="77777777" w:rsidR="007E6EBC" w:rsidRPr="007E6EBC" w:rsidRDefault="007E6EBC" w:rsidP="001B7500">
      <w:pPr>
        <w:pStyle w:val="Prrafodelista"/>
        <w:numPr>
          <w:ilvl w:val="0"/>
          <w:numId w:val="123"/>
        </w:numPr>
        <w:spacing w:line="276" w:lineRule="auto"/>
        <w:ind w:left="426" w:hanging="284"/>
        <w:rPr>
          <w:rFonts w:cs="Arial"/>
          <w:b/>
          <w:szCs w:val="22"/>
        </w:rPr>
      </w:pPr>
      <w:r>
        <w:rPr>
          <w:rFonts w:cs="Arial"/>
          <w:b/>
          <w:bCs/>
          <w:color w:val="000000" w:themeColor="text1"/>
          <w:szCs w:val="22"/>
        </w:rPr>
        <w:t>ANEXOS</w:t>
      </w:r>
    </w:p>
    <w:p w14:paraId="675AEAAE" w14:textId="77777777" w:rsidR="007E6EBC" w:rsidRDefault="007E6EBC" w:rsidP="00341B2D">
      <w:pPr>
        <w:spacing w:line="276" w:lineRule="auto"/>
        <w:ind w:left="426"/>
        <w:jc w:val="left"/>
        <w:rPr>
          <w:rFonts w:cs="Arial"/>
          <w:bCs/>
          <w:szCs w:val="22"/>
        </w:rPr>
      </w:pPr>
      <w:r w:rsidRPr="00341B2D">
        <w:rPr>
          <w:rFonts w:cs="Arial"/>
          <w:bCs/>
          <w:szCs w:val="22"/>
        </w:rPr>
        <w:t>ANEXO N° 1</w:t>
      </w:r>
      <w:r w:rsidR="00341B2D" w:rsidRPr="00341B2D">
        <w:rPr>
          <w:rFonts w:cs="Arial"/>
          <w:bCs/>
          <w:szCs w:val="22"/>
        </w:rPr>
        <w:t xml:space="preserve"> :  Inventario de variables</w:t>
      </w:r>
    </w:p>
    <w:p w14:paraId="7F13197C" w14:textId="77777777" w:rsidR="00341B2D" w:rsidRDefault="00341B2D" w:rsidP="00341B2D">
      <w:pPr>
        <w:spacing w:line="276" w:lineRule="auto"/>
        <w:ind w:left="426"/>
        <w:jc w:val="left"/>
        <w:rPr>
          <w:rFonts w:cs="Arial"/>
          <w:bCs/>
          <w:szCs w:val="22"/>
        </w:rPr>
      </w:pPr>
      <w:r>
        <w:rPr>
          <w:rFonts w:cs="Arial"/>
          <w:bCs/>
          <w:szCs w:val="22"/>
        </w:rPr>
        <w:t>ANEXO N° 2 :  Componentes de las variables</w:t>
      </w:r>
    </w:p>
    <w:p w14:paraId="0E35D5D3" w14:textId="166F00A8" w:rsidR="00341B2D" w:rsidRDefault="00341B2D" w:rsidP="00341B2D">
      <w:pPr>
        <w:spacing w:line="276" w:lineRule="auto"/>
        <w:ind w:left="426"/>
        <w:jc w:val="left"/>
        <w:rPr>
          <w:rFonts w:cs="Arial"/>
          <w:bCs/>
          <w:szCs w:val="22"/>
        </w:rPr>
      </w:pPr>
      <w:r>
        <w:rPr>
          <w:rFonts w:cs="Arial"/>
          <w:bCs/>
          <w:szCs w:val="22"/>
        </w:rPr>
        <w:t xml:space="preserve">ANEXO N° 3 :  Componentes </w:t>
      </w:r>
      <w:r w:rsidR="00794D09">
        <w:rPr>
          <w:rFonts w:cs="Arial"/>
          <w:bCs/>
          <w:szCs w:val="22"/>
        </w:rPr>
        <w:t xml:space="preserve">adicionales </w:t>
      </w:r>
      <w:r>
        <w:rPr>
          <w:rFonts w:cs="Arial"/>
          <w:bCs/>
          <w:szCs w:val="22"/>
        </w:rPr>
        <w:t>de las variables</w:t>
      </w:r>
    </w:p>
    <w:p w14:paraId="6D2B5B8D" w14:textId="1111624F" w:rsidR="00341B2D" w:rsidRPr="00341B2D" w:rsidRDefault="00341B2D" w:rsidP="00341B2D">
      <w:pPr>
        <w:spacing w:line="276" w:lineRule="auto"/>
        <w:ind w:left="426"/>
        <w:jc w:val="left"/>
        <w:rPr>
          <w:rFonts w:cs="Arial"/>
          <w:bCs/>
          <w:szCs w:val="22"/>
        </w:rPr>
        <w:sectPr w:rsidR="00341B2D" w:rsidRPr="00341B2D" w:rsidSect="00C67FA7">
          <w:headerReference w:type="default" r:id="rId15"/>
          <w:footerReference w:type="default" r:id="rId16"/>
          <w:pgSz w:w="11907" w:h="16840" w:code="9"/>
          <w:pgMar w:top="1701" w:right="1418" w:bottom="1418" w:left="1701" w:header="709" w:footer="709" w:gutter="0"/>
          <w:pgNumType w:start="1" w:chapStyle="3" w:chapSep="emDash"/>
          <w:cols w:space="708"/>
          <w:titlePg/>
          <w:docGrid w:linePitch="360"/>
        </w:sectPr>
      </w:pPr>
      <w:r>
        <w:rPr>
          <w:rFonts w:cs="Arial"/>
          <w:bCs/>
          <w:szCs w:val="22"/>
        </w:rPr>
        <w:t xml:space="preserve">ANEXO N° 4 :  </w:t>
      </w:r>
      <w:r w:rsidR="00794D09">
        <w:rPr>
          <w:rFonts w:cs="Arial"/>
          <w:bCs/>
          <w:szCs w:val="22"/>
        </w:rPr>
        <w:t>Mapeo</w:t>
      </w:r>
      <w:r>
        <w:rPr>
          <w:rFonts w:cs="Arial"/>
          <w:bCs/>
          <w:szCs w:val="22"/>
        </w:rPr>
        <w:t xml:space="preserve"> de las variables</w:t>
      </w:r>
    </w:p>
    <w:p w14:paraId="764631DA" w14:textId="7C7B7F92" w:rsidR="00393759" w:rsidRDefault="00F37C40" w:rsidP="00393759">
      <w:pPr>
        <w:spacing w:line="276" w:lineRule="auto"/>
        <w:ind w:left="851"/>
        <w:jc w:val="center"/>
        <w:rPr>
          <w:rFonts w:cs="Arial"/>
          <w:b/>
          <w:szCs w:val="22"/>
        </w:rPr>
      </w:pPr>
      <w:r>
        <w:rPr>
          <w:rFonts w:cs="Arial"/>
          <w:b/>
          <w:szCs w:val="22"/>
        </w:rPr>
        <w:t>ANEXO N° 1</w:t>
      </w:r>
    </w:p>
    <w:p w14:paraId="28D9F2C9" w14:textId="77777777" w:rsidR="007E59E2" w:rsidRDefault="007E59E2" w:rsidP="00393759">
      <w:pPr>
        <w:spacing w:line="276" w:lineRule="auto"/>
        <w:ind w:left="851"/>
        <w:jc w:val="center"/>
        <w:rPr>
          <w:rFonts w:cs="Arial"/>
          <w:b/>
          <w:szCs w:val="22"/>
        </w:rPr>
      </w:pPr>
    </w:p>
    <w:p w14:paraId="76B15CEC" w14:textId="24DEA752" w:rsidR="00C37490" w:rsidRPr="00393759" w:rsidRDefault="00393759" w:rsidP="00393759">
      <w:pPr>
        <w:spacing w:line="276" w:lineRule="auto"/>
        <w:ind w:left="851"/>
        <w:jc w:val="center"/>
        <w:rPr>
          <w:rFonts w:cs="Arial"/>
          <w:b/>
          <w:szCs w:val="22"/>
        </w:rPr>
      </w:pPr>
      <w:r>
        <w:rPr>
          <w:rFonts w:cs="Arial"/>
          <w:b/>
          <w:szCs w:val="22"/>
        </w:rPr>
        <w:t>I</w:t>
      </w:r>
      <w:r w:rsidRPr="00393759">
        <w:rPr>
          <w:rFonts w:cs="Arial"/>
          <w:b/>
          <w:szCs w:val="22"/>
        </w:rPr>
        <w:t xml:space="preserve">nventario de </w:t>
      </w:r>
      <w:r>
        <w:rPr>
          <w:rFonts w:cs="Arial"/>
          <w:b/>
          <w:szCs w:val="22"/>
        </w:rPr>
        <w:t>V</w:t>
      </w:r>
      <w:r w:rsidRPr="00393759">
        <w:rPr>
          <w:rFonts w:cs="Arial"/>
          <w:b/>
          <w:szCs w:val="22"/>
        </w:rPr>
        <w:t>ariables</w:t>
      </w:r>
    </w:p>
    <w:p w14:paraId="17E715AD" w14:textId="77777777" w:rsidR="00E45465" w:rsidRPr="00381A51" w:rsidRDefault="00E45465" w:rsidP="00700EC2">
      <w:pPr>
        <w:pStyle w:val="Prrafodelista"/>
        <w:spacing w:line="276" w:lineRule="auto"/>
        <w:ind w:left="0"/>
        <w:rPr>
          <w:rFonts w:cs="Arial"/>
          <w:b/>
          <w:szCs w:val="22"/>
        </w:rPr>
      </w:pPr>
    </w:p>
    <w:tbl>
      <w:tblPr>
        <w:tblStyle w:val="Tablaconcuadrcula"/>
        <w:tblpPr w:leftFromText="141" w:rightFromText="141" w:vertAnchor="text" w:tblpY="1"/>
        <w:tblOverlap w:val="never"/>
        <w:tblW w:w="12157" w:type="dxa"/>
        <w:tblLook w:val="04A0" w:firstRow="1" w:lastRow="0" w:firstColumn="1" w:lastColumn="0" w:noHBand="0" w:noVBand="1"/>
      </w:tblPr>
      <w:tblGrid>
        <w:gridCol w:w="1137"/>
        <w:gridCol w:w="2247"/>
        <w:gridCol w:w="4444"/>
        <w:gridCol w:w="1167"/>
        <w:gridCol w:w="3162"/>
      </w:tblGrid>
      <w:tr w:rsidR="008E2977" w:rsidRPr="00381A51" w14:paraId="0B246C32" w14:textId="11685AA7" w:rsidTr="002454A6">
        <w:trPr>
          <w:trHeight w:val="740"/>
        </w:trPr>
        <w:tc>
          <w:tcPr>
            <w:tcW w:w="1137" w:type="dxa"/>
            <w:shd w:val="clear" w:color="auto" w:fill="D9D9D9" w:themeFill="background1" w:themeFillShade="D9"/>
            <w:vAlign w:val="center"/>
          </w:tcPr>
          <w:p w14:paraId="6945928B" w14:textId="2E853AE2" w:rsidR="008E2977" w:rsidRPr="00381A51" w:rsidRDefault="008E2977" w:rsidP="002454A6">
            <w:pPr>
              <w:pStyle w:val="Prrafodelista"/>
              <w:spacing w:line="276" w:lineRule="auto"/>
              <w:ind w:left="0"/>
              <w:jc w:val="center"/>
              <w:rPr>
                <w:rFonts w:cs="Arial"/>
                <w:b/>
                <w:bCs/>
                <w:sz w:val="18"/>
                <w:szCs w:val="18"/>
                <w:lang w:val="es-PE" w:eastAsia="es-PE"/>
              </w:rPr>
            </w:pPr>
            <w:bookmarkStart w:id="8" w:name="_Hlk36502061"/>
            <w:r w:rsidRPr="00381A51">
              <w:rPr>
                <w:rFonts w:cs="Arial"/>
                <w:b/>
                <w:bCs/>
                <w:sz w:val="18"/>
                <w:szCs w:val="18"/>
              </w:rPr>
              <w:t>CÓDIGO DE VARIABLE</w:t>
            </w:r>
          </w:p>
        </w:tc>
        <w:tc>
          <w:tcPr>
            <w:tcW w:w="2247" w:type="dxa"/>
            <w:shd w:val="clear" w:color="auto" w:fill="D9D9D9" w:themeFill="background1" w:themeFillShade="D9"/>
            <w:vAlign w:val="center"/>
          </w:tcPr>
          <w:p w14:paraId="2D13C0CE" w14:textId="4830CE23" w:rsidR="008E2977" w:rsidRPr="00381A51" w:rsidRDefault="008E2977" w:rsidP="002454A6">
            <w:pPr>
              <w:pStyle w:val="Prrafodelista"/>
              <w:spacing w:line="276" w:lineRule="auto"/>
              <w:ind w:left="0"/>
              <w:jc w:val="center"/>
              <w:rPr>
                <w:rFonts w:cs="Arial"/>
                <w:b/>
                <w:bCs/>
                <w:sz w:val="18"/>
                <w:szCs w:val="18"/>
                <w:lang w:val="es-PE" w:eastAsia="es-PE"/>
              </w:rPr>
            </w:pPr>
            <w:r w:rsidRPr="00381A51">
              <w:rPr>
                <w:rFonts w:cs="Arial"/>
                <w:b/>
                <w:bCs/>
                <w:sz w:val="18"/>
                <w:szCs w:val="18"/>
              </w:rPr>
              <w:t>DENOMINACIÓN DE VARIABLE</w:t>
            </w:r>
          </w:p>
        </w:tc>
        <w:tc>
          <w:tcPr>
            <w:tcW w:w="4444" w:type="dxa"/>
            <w:shd w:val="clear" w:color="auto" w:fill="D9D9D9" w:themeFill="background1" w:themeFillShade="D9"/>
            <w:vAlign w:val="center"/>
          </w:tcPr>
          <w:p w14:paraId="69D85E4C" w14:textId="1360ECFC" w:rsidR="008E2977" w:rsidRPr="00381A51" w:rsidRDefault="008E2977" w:rsidP="002454A6">
            <w:pPr>
              <w:pStyle w:val="Prrafodelista"/>
              <w:spacing w:line="276" w:lineRule="auto"/>
              <w:ind w:left="0"/>
              <w:jc w:val="center"/>
              <w:rPr>
                <w:rFonts w:cs="Arial"/>
                <w:b/>
                <w:bCs/>
                <w:sz w:val="18"/>
                <w:szCs w:val="18"/>
                <w:lang w:val="es-PE" w:eastAsia="es-PE"/>
              </w:rPr>
            </w:pPr>
            <w:r w:rsidRPr="00381A51">
              <w:rPr>
                <w:rFonts w:cs="Arial"/>
                <w:b/>
                <w:bCs/>
                <w:sz w:val="18"/>
                <w:szCs w:val="18"/>
              </w:rPr>
              <w:t>PROPÓSITO DE VARIABLE</w:t>
            </w:r>
          </w:p>
        </w:tc>
        <w:tc>
          <w:tcPr>
            <w:tcW w:w="1167" w:type="dxa"/>
            <w:shd w:val="clear" w:color="auto" w:fill="D9D9D9" w:themeFill="background1" w:themeFillShade="D9"/>
            <w:vAlign w:val="center"/>
          </w:tcPr>
          <w:p w14:paraId="2CA6840B" w14:textId="087031FA" w:rsidR="008E2977" w:rsidRPr="00381A51" w:rsidRDefault="008E2977" w:rsidP="002454A6">
            <w:pPr>
              <w:pStyle w:val="Prrafodelista"/>
              <w:spacing w:line="276" w:lineRule="auto"/>
              <w:ind w:left="0"/>
              <w:jc w:val="center"/>
              <w:rPr>
                <w:rFonts w:cs="Arial"/>
                <w:b/>
                <w:bCs/>
                <w:sz w:val="18"/>
                <w:szCs w:val="18"/>
                <w:lang w:val="es-PE" w:eastAsia="es-PE"/>
              </w:rPr>
            </w:pPr>
            <w:r w:rsidRPr="00381A51">
              <w:rPr>
                <w:rFonts w:cs="Arial"/>
                <w:b/>
                <w:bCs/>
                <w:sz w:val="18"/>
                <w:szCs w:val="18"/>
              </w:rPr>
              <w:t>TIPO DE VARIABLE</w:t>
            </w:r>
          </w:p>
        </w:tc>
        <w:tc>
          <w:tcPr>
            <w:tcW w:w="3162" w:type="dxa"/>
            <w:shd w:val="clear" w:color="auto" w:fill="D9D9D9" w:themeFill="background1" w:themeFillShade="D9"/>
            <w:vAlign w:val="center"/>
          </w:tcPr>
          <w:p w14:paraId="6B6A6E64" w14:textId="15CA7273" w:rsidR="008E2977" w:rsidRPr="00381A51" w:rsidRDefault="005A760D" w:rsidP="002454A6">
            <w:pPr>
              <w:pStyle w:val="Prrafodelista"/>
              <w:spacing w:line="276" w:lineRule="auto"/>
              <w:ind w:left="0"/>
              <w:jc w:val="center"/>
              <w:rPr>
                <w:rFonts w:cs="Arial"/>
                <w:b/>
                <w:bCs/>
                <w:sz w:val="18"/>
                <w:szCs w:val="18"/>
              </w:rPr>
            </w:pPr>
            <w:r w:rsidRPr="00381A51">
              <w:rPr>
                <w:rFonts w:cs="Arial"/>
                <w:b/>
                <w:bCs/>
                <w:sz w:val="18"/>
                <w:szCs w:val="18"/>
              </w:rPr>
              <w:t>INDICADOR</w:t>
            </w:r>
          </w:p>
        </w:tc>
      </w:tr>
      <w:tr w:rsidR="00DA260A" w:rsidRPr="00381A51" w14:paraId="02495552" w14:textId="6D19D53B" w:rsidTr="002454A6">
        <w:trPr>
          <w:trHeight w:val="381"/>
        </w:trPr>
        <w:tc>
          <w:tcPr>
            <w:tcW w:w="12157" w:type="dxa"/>
            <w:gridSpan w:val="5"/>
            <w:shd w:val="clear" w:color="auto" w:fill="auto"/>
            <w:vAlign w:val="center"/>
          </w:tcPr>
          <w:p w14:paraId="13162FA6" w14:textId="7FA67B95" w:rsidR="00DA260A" w:rsidRPr="00381A51" w:rsidRDefault="00410A28" w:rsidP="002454A6">
            <w:pPr>
              <w:pStyle w:val="Prrafodelista"/>
              <w:spacing w:line="276" w:lineRule="auto"/>
              <w:ind w:left="0"/>
              <w:jc w:val="left"/>
              <w:rPr>
                <w:rFonts w:cs="Arial"/>
                <w:bCs/>
                <w:sz w:val="18"/>
                <w:szCs w:val="18"/>
              </w:rPr>
            </w:pPr>
            <w:r>
              <w:rPr>
                <w:rFonts w:cs="Arial"/>
                <w:bCs/>
                <w:sz w:val="18"/>
                <w:szCs w:val="18"/>
              </w:rPr>
              <w:t>00 UNIVERSOS</w:t>
            </w:r>
          </w:p>
        </w:tc>
      </w:tr>
      <w:tr w:rsidR="00410A28" w:rsidRPr="00381A51" w14:paraId="7109C802" w14:textId="77777777" w:rsidTr="002454A6">
        <w:trPr>
          <w:trHeight w:val="332"/>
        </w:trPr>
        <w:tc>
          <w:tcPr>
            <w:tcW w:w="1137" w:type="dxa"/>
            <w:vAlign w:val="center"/>
          </w:tcPr>
          <w:p w14:paraId="17557582" w14:textId="7C3FBF1D" w:rsidR="00410A28" w:rsidRPr="003F1C4E" w:rsidRDefault="00410A28" w:rsidP="002454A6">
            <w:pPr>
              <w:pStyle w:val="Prrafodelista"/>
              <w:spacing w:line="276" w:lineRule="auto"/>
              <w:ind w:left="0"/>
              <w:jc w:val="center"/>
              <w:rPr>
                <w:rFonts w:cs="Arial"/>
                <w:bCs/>
                <w:sz w:val="18"/>
                <w:szCs w:val="18"/>
                <w:lang w:val="es-PE" w:eastAsia="es-PE"/>
              </w:rPr>
            </w:pPr>
            <w:r w:rsidRPr="003F1C4E">
              <w:rPr>
                <w:rFonts w:cs="Arial"/>
                <w:bCs/>
                <w:sz w:val="18"/>
                <w:szCs w:val="18"/>
                <w:lang w:val="es-PE" w:eastAsia="es-PE"/>
              </w:rPr>
              <w:t>v0001</w:t>
            </w:r>
          </w:p>
        </w:tc>
        <w:tc>
          <w:tcPr>
            <w:tcW w:w="2247" w:type="dxa"/>
            <w:vAlign w:val="center"/>
          </w:tcPr>
          <w:p w14:paraId="4489C069" w14:textId="57E2EF0E" w:rsidR="00410A28" w:rsidRPr="003F1C4E" w:rsidRDefault="00410A28" w:rsidP="002454A6">
            <w:pPr>
              <w:pStyle w:val="Prrafodelista"/>
              <w:spacing w:line="276" w:lineRule="auto"/>
              <w:ind w:left="0"/>
              <w:jc w:val="left"/>
              <w:rPr>
                <w:rFonts w:cs="Arial"/>
                <w:bCs/>
                <w:sz w:val="18"/>
                <w:szCs w:val="18"/>
                <w:lang w:val="es-PE" w:eastAsia="es-PE"/>
              </w:rPr>
            </w:pPr>
            <w:r w:rsidRPr="003F1C4E">
              <w:rPr>
                <w:rFonts w:cs="Arial"/>
                <w:bCs/>
                <w:sz w:val="18"/>
                <w:szCs w:val="18"/>
                <w:lang w:val="es-PE" w:eastAsia="es-PE"/>
              </w:rPr>
              <w:t>Exportadores</w:t>
            </w:r>
          </w:p>
        </w:tc>
        <w:tc>
          <w:tcPr>
            <w:tcW w:w="4444" w:type="dxa"/>
            <w:vAlign w:val="center"/>
          </w:tcPr>
          <w:p w14:paraId="73A76138" w14:textId="62A422C1" w:rsidR="00410A28" w:rsidRPr="00381A51" w:rsidRDefault="00410A28" w:rsidP="002454A6">
            <w:pPr>
              <w:pStyle w:val="Prrafodelista"/>
              <w:spacing w:line="276" w:lineRule="auto"/>
              <w:ind w:left="0"/>
              <w:rPr>
                <w:rFonts w:cs="Arial"/>
                <w:sz w:val="18"/>
                <w:szCs w:val="18"/>
              </w:rPr>
            </w:pPr>
            <w:r w:rsidRPr="00381A51">
              <w:rPr>
                <w:rFonts w:cs="Arial"/>
                <w:sz w:val="18"/>
                <w:szCs w:val="18"/>
              </w:rPr>
              <w:t xml:space="preserve">Identifica a aquellos contribuyentes que </w:t>
            </w:r>
            <w:r>
              <w:rPr>
                <w:rFonts w:cs="Arial"/>
                <w:sz w:val="18"/>
                <w:szCs w:val="18"/>
              </w:rPr>
              <w:t>son exportadores</w:t>
            </w:r>
            <w:r w:rsidRPr="00381A51">
              <w:rPr>
                <w:rFonts w:cs="Arial"/>
                <w:sz w:val="18"/>
                <w:szCs w:val="18"/>
              </w:rPr>
              <w:t>.</w:t>
            </w:r>
          </w:p>
        </w:tc>
        <w:tc>
          <w:tcPr>
            <w:tcW w:w="1167" w:type="dxa"/>
            <w:vAlign w:val="center"/>
          </w:tcPr>
          <w:p w14:paraId="7749A2D1" w14:textId="389D8AD9" w:rsidR="00410A28" w:rsidRPr="00381A51" w:rsidRDefault="00410A28" w:rsidP="002454A6">
            <w:pPr>
              <w:pStyle w:val="Prrafodelista"/>
              <w:spacing w:line="276" w:lineRule="auto"/>
              <w:ind w:left="0"/>
              <w:rPr>
                <w:rFonts w:cs="Arial"/>
                <w:sz w:val="18"/>
                <w:szCs w:val="18"/>
              </w:rPr>
            </w:pPr>
            <w:r w:rsidRPr="00381A51">
              <w:rPr>
                <w:rFonts w:cs="Arial"/>
                <w:sz w:val="18"/>
                <w:szCs w:val="18"/>
              </w:rPr>
              <w:t>Cualitativa</w:t>
            </w:r>
          </w:p>
        </w:tc>
        <w:tc>
          <w:tcPr>
            <w:tcW w:w="3162" w:type="dxa"/>
          </w:tcPr>
          <w:p w14:paraId="5EF82755" w14:textId="10805A7E" w:rsidR="00410A28" w:rsidRPr="00381A51" w:rsidRDefault="00410A28" w:rsidP="002454A6">
            <w:pPr>
              <w:pStyle w:val="Prrafodelista"/>
              <w:tabs>
                <w:tab w:val="left" w:pos="390"/>
              </w:tabs>
              <w:spacing w:line="276" w:lineRule="auto"/>
              <w:ind w:left="0"/>
              <w:rPr>
                <w:sz w:val="18"/>
                <w:szCs w:val="18"/>
              </w:rPr>
            </w:pPr>
            <w:r w:rsidRPr="00381A51">
              <w:rPr>
                <w:sz w:val="18"/>
                <w:szCs w:val="18"/>
              </w:rPr>
              <w:t>Pertenece o no a la lista de contribuyentes identificados con RUC</w:t>
            </w:r>
            <w:r>
              <w:rPr>
                <w:sz w:val="18"/>
                <w:szCs w:val="18"/>
              </w:rPr>
              <w:t xml:space="preserve"> que son exportadores</w:t>
            </w:r>
          </w:p>
        </w:tc>
      </w:tr>
      <w:tr w:rsidR="00410A28" w:rsidRPr="00381A51" w14:paraId="3584428C" w14:textId="77777777" w:rsidTr="002454A6">
        <w:trPr>
          <w:trHeight w:val="332"/>
        </w:trPr>
        <w:tc>
          <w:tcPr>
            <w:tcW w:w="12157" w:type="dxa"/>
            <w:gridSpan w:val="5"/>
            <w:vAlign w:val="center"/>
          </w:tcPr>
          <w:p w14:paraId="1758676B" w14:textId="52D81E92" w:rsidR="00410A28" w:rsidRPr="00381A51" w:rsidRDefault="00410A28" w:rsidP="002454A6">
            <w:pPr>
              <w:pStyle w:val="Prrafodelista"/>
              <w:tabs>
                <w:tab w:val="left" w:pos="390"/>
              </w:tabs>
              <w:spacing w:line="276" w:lineRule="auto"/>
              <w:ind w:left="0"/>
              <w:rPr>
                <w:sz w:val="18"/>
                <w:szCs w:val="18"/>
              </w:rPr>
            </w:pPr>
            <w:r w:rsidRPr="00381A51">
              <w:rPr>
                <w:rFonts w:cs="Arial"/>
                <w:bCs/>
                <w:sz w:val="18"/>
                <w:szCs w:val="18"/>
              </w:rPr>
              <w:t>01 ANTECEDENTES</w:t>
            </w:r>
          </w:p>
        </w:tc>
      </w:tr>
      <w:tr w:rsidR="008E2977" w:rsidRPr="00381A51" w14:paraId="0C69A865" w14:textId="552EA67B" w:rsidTr="002454A6">
        <w:trPr>
          <w:trHeight w:val="332"/>
        </w:trPr>
        <w:tc>
          <w:tcPr>
            <w:tcW w:w="1137" w:type="dxa"/>
            <w:vAlign w:val="center"/>
          </w:tcPr>
          <w:p w14:paraId="29944D0D" w14:textId="577250C9" w:rsidR="008E2977" w:rsidRPr="00381A51" w:rsidRDefault="008E2977" w:rsidP="002454A6">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v0101</w:t>
            </w:r>
          </w:p>
        </w:tc>
        <w:tc>
          <w:tcPr>
            <w:tcW w:w="2247" w:type="dxa"/>
            <w:vAlign w:val="center"/>
          </w:tcPr>
          <w:p w14:paraId="395CBA19" w14:textId="2A7984E9"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Delito tributario</w:t>
            </w:r>
          </w:p>
        </w:tc>
        <w:tc>
          <w:tcPr>
            <w:tcW w:w="4444" w:type="dxa"/>
            <w:vAlign w:val="center"/>
          </w:tcPr>
          <w:p w14:paraId="355C2AC6" w14:textId="5F8C8EC3"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a aquellos contribuyentes </w:t>
            </w:r>
            <w:r w:rsidR="00AE1099" w:rsidRPr="00381A51">
              <w:rPr>
                <w:sz w:val="18"/>
                <w:szCs w:val="18"/>
              </w:rPr>
              <w:t>que han sido sentenciados por delitos de defraudación tributaria</w:t>
            </w:r>
            <w:r w:rsidR="00AE1099">
              <w:rPr>
                <w:sz w:val="18"/>
                <w:szCs w:val="18"/>
              </w:rPr>
              <w:t xml:space="preserve"> </w:t>
            </w:r>
            <w:r w:rsidR="00AE1099" w:rsidRPr="003F1C4E">
              <w:rPr>
                <w:sz w:val="18"/>
                <w:szCs w:val="18"/>
              </w:rPr>
              <w:t xml:space="preserve">(internos y aduaneros), </w:t>
            </w:r>
            <w:r w:rsidR="00AE1099" w:rsidRPr="00381A51">
              <w:rPr>
                <w:sz w:val="18"/>
                <w:szCs w:val="18"/>
              </w:rPr>
              <w:t>según información proporcionada por la Procuraduría.</w:t>
            </w:r>
          </w:p>
        </w:tc>
        <w:tc>
          <w:tcPr>
            <w:tcW w:w="1167" w:type="dxa"/>
            <w:vAlign w:val="center"/>
          </w:tcPr>
          <w:p w14:paraId="2BE1B1AB" w14:textId="32BA5A41"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vAlign w:val="center"/>
          </w:tcPr>
          <w:p w14:paraId="79B598D8" w14:textId="7781DC69" w:rsidR="008E2977" w:rsidRPr="00381A51" w:rsidRDefault="005A760D" w:rsidP="002454A6">
            <w:pPr>
              <w:pStyle w:val="Prrafodelista"/>
              <w:tabs>
                <w:tab w:val="left" w:pos="390"/>
              </w:tabs>
              <w:spacing w:line="276" w:lineRule="auto"/>
              <w:ind w:left="0"/>
              <w:rPr>
                <w:rFonts w:cs="Arial"/>
                <w:sz w:val="18"/>
                <w:szCs w:val="18"/>
              </w:rPr>
            </w:pPr>
            <w:r w:rsidRPr="00381A51">
              <w:rPr>
                <w:sz w:val="18"/>
                <w:szCs w:val="18"/>
              </w:rPr>
              <w:t xml:space="preserve">Pertenece o no a la lista de </w:t>
            </w:r>
            <w:r w:rsidR="00AF1071">
              <w:rPr>
                <w:sz w:val="18"/>
                <w:szCs w:val="18"/>
              </w:rPr>
              <w:t>personas naturales</w:t>
            </w:r>
            <w:r w:rsidRPr="00381A51">
              <w:rPr>
                <w:sz w:val="18"/>
                <w:szCs w:val="18"/>
              </w:rPr>
              <w:t xml:space="preserve"> identificados con RUC que registran por lo menos </w:t>
            </w:r>
            <w:r w:rsidR="006E2C65">
              <w:rPr>
                <w:sz w:val="18"/>
                <w:szCs w:val="18"/>
              </w:rPr>
              <w:t xml:space="preserve">una sentencia por </w:t>
            </w:r>
            <w:r w:rsidRPr="00381A51">
              <w:rPr>
                <w:sz w:val="18"/>
                <w:szCs w:val="18"/>
              </w:rPr>
              <w:t>delito tributario.</w:t>
            </w:r>
          </w:p>
        </w:tc>
      </w:tr>
      <w:tr w:rsidR="008E2977" w:rsidRPr="00381A51" w14:paraId="108DF720" w14:textId="46B58058" w:rsidTr="002454A6">
        <w:tc>
          <w:tcPr>
            <w:tcW w:w="1137" w:type="dxa"/>
            <w:vAlign w:val="center"/>
          </w:tcPr>
          <w:p w14:paraId="2C169EA2" w14:textId="5FD7EFDA"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v0102</w:t>
            </w:r>
          </w:p>
        </w:tc>
        <w:tc>
          <w:tcPr>
            <w:tcW w:w="2247" w:type="dxa"/>
            <w:vAlign w:val="center"/>
          </w:tcPr>
          <w:p w14:paraId="7AD07BAC" w14:textId="65EF223E"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CDP falso</w:t>
            </w:r>
          </w:p>
        </w:tc>
        <w:tc>
          <w:tcPr>
            <w:tcW w:w="4444" w:type="dxa"/>
            <w:vAlign w:val="center"/>
          </w:tcPr>
          <w:p w14:paraId="2B2578FC" w14:textId="6151F3AE"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w:t>
            </w:r>
            <w:r w:rsidR="00F0588C" w:rsidRPr="00381A51">
              <w:rPr>
                <w:sz w:val="18"/>
                <w:szCs w:val="18"/>
              </w:rPr>
              <w:t>a aquellos contribuyentes que en calidad de proveedores habrían emitido facturas por operaciones no reales o no fehacientes informados por las áreas operativas.</w:t>
            </w:r>
          </w:p>
        </w:tc>
        <w:tc>
          <w:tcPr>
            <w:tcW w:w="1167" w:type="dxa"/>
            <w:vAlign w:val="center"/>
          </w:tcPr>
          <w:p w14:paraId="579F2CFE" w14:textId="57C8439E"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3C097CC5" w14:textId="17FF0032" w:rsidR="008E2977" w:rsidRPr="00381A51" w:rsidRDefault="0084623F" w:rsidP="002454A6">
            <w:pPr>
              <w:pStyle w:val="Prrafodelista"/>
              <w:spacing w:line="276" w:lineRule="auto"/>
              <w:ind w:left="0"/>
              <w:rPr>
                <w:rFonts w:cs="Arial"/>
                <w:sz w:val="18"/>
                <w:szCs w:val="18"/>
              </w:rPr>
            </w:pPr>
            <w:r w:rsidRPr="00381A51">
              <w:rPr>
                <w:sz w:val="18"/>
                <w:szCs w:val="18"/>
              </w:rPr>
              <w:t>Pertenece o no a la lista de contribuyentes identificados con RUC que emitieron factura falsa y que fueron reportados por la dependencia.</w:t>
            </w:r>
          </w:p>
        </w:tc>
      </w:tr>
      <w:tr w:rsidR="008E2977" w:rsidRPr="00381A51" w14:paraId="612333E1" w14:textId="5304725F" w:rsidTr="002454A6">
        <w:trPr>
          <w:trHeight w:val="356"/>
        </w:trPr>
        <w:tc>
          <w:tcPr>
            <w:tcW w:w="1137" w:type="dxa"/>
            <w:vAlign w:val="center"/>
          </w:tcPr>
          <w:p w14:paraId="213487D3" w14:textId="141156D1"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v0103</w:t>
            </w:r>
          </w:p>
        </w:tc>
        <w:tc>
          <w:tcPr>
            <w:tcW w:w="2247" w:type="dxa"/>
            <w:vAlign w:val="center"/>
          </w:tcPr>
          <w:p w14:paraId="774B8031" w14:textId="278A46F4"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Baja por ONR</w:t>
            </w:r>
          </w:p>
        </w:tc>
        <w:tc>
          <w:tcPr>
            <w:tcW w:w="4444" w:type="dxa"/>
            <w:vAlign w:val="center"/>
          </w:tcPr>
          <w:p w14:paraId="2681D023" w14:textId="7744DB33"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Identifica a aquellos contribuyentes que fueron dados de baja por Acción de Control</w:t>
            </w:r>
            <w:r w:rsidR="00F0588C">
              <w:rPr>
                <w:rFonts w:cs="Arial"/>
                <w:sz w:val="18"/>
                <w:szCs w:val="18"/>
              </w:rPr>
              <w:t xml:space="preserve"> </w:t>
            </w:r>
            <w:r w:rsidR="00F0588C" w:rsidRPr="00381A51">
              <w:rPr>
                <w:sz w:val="18"/>
                <w:szCs w:val="18"/>
              </w:rPr>
              <w:t>al verificarse que no realizan actividades económicas generadoras de renta de tercera categoría.</w:t>
            </w:r>
          </w:p>
        </w:tc>
        <w:tc>
          <w:tcPr>
            <w:tcW w:w="1167" w:type="dxa"/>
            <w:vAlign w:val="center"/>
          </w:tcPr>
          <w:p w14:paraId="5D1A9DC3" w14:textId="293A97C0"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6CA49A6C" w14:textId="54906D5F" w:rsidR="008E2977" w:rsidRPr="00381A51" w:rsidRDefault="00631046" w:rsidP="002454A6">
            <w:pPr>
              <w:pStyle w:val="Prrafodelista"/>
              <w:spacing w:line="276" w:lineRule="auto"/>
              <w:ind w:left="0"/>
              <w:rPr>
                <w:rFonts w:cs="Arial"/>
                <w:sz w:val="18"/>
                <w:szCs w:val="18"/>
              </w:rPr>
            </w:pPr>
            <w:r w:rsidRPr="00381A51">
              <w:rPr>
                <w:sz w:val="18"/>
                <w:szCs w:val="18"/>
              </w:rPr>
              <w:t>Pertenece o no al Registro de contribuyentes identificados con RUC que fueron dados de baja por acción de control.</w:t>
            </w:r>
          </w:p>
        </w:tc>
      </w:tr>
      <w:tr w:rsidR="008E2977" w:rsidRPr="00381A51" w14:paraId="03528E22" w14:textId="01C5215E" w:rsidTr="002454A6">
        <w:trPr>
          <w:trHeight w:val="539"/>
        </w:trPr>
        <w:tc>
          <w:tcPr>
            <w:tcW w:w="1137" w:type="dxa"/>
            <w:vAlign w:val="center"/>
          </w:tcPr>
          <w:p w14:paraId="357E592D" w14:textId="5BD8FB99"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v0104</w:t>
            </w:r>
          </w:p>
        </w:tc>
        <w:tc>
          <w:tcPr>
            <w:tcW w:w="2247" w:type="dxa"/>
            <w:vAlign w:val="center"/>
          </w:tcPr>
          <w:p w14:paraId="4B2FE77E" w14:textId="22925AD4"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Bienes fiscalizados</w:t>
            </w:r>
          </w:p>
        </w:tc>
        <w:tc>
          <w:tcPr>
            <w:tcW w:w="4444" w:type="dxa"/>
            <w:vAlign w:val="center"/>
          </w:tcPr>
          <w:p w14:paraId="07D0A5F1" w14:textId="279A34EE"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Identifica a contribuyentes retirados del Registro para el Control de Bienes Fiscalizados.</w:t>
            </w:r>
          </w:p>
        </w:tc>
        <w:tc>
          <w:tcPr>
            <w:tcW w:w="1167" w:type="dxa"/>
            <w:vAlign w:val="center"/>
          </w:tcPr>
          <w:p w14:paraId="6A7AC7DE" w14:textId="7071A35C"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029DB7A5" w14:textId="6E276F19" w:rsidR="008E2977" w:rsidRPr="00381A51" w:rsidRDefault="00631046" w:rsidP="002454A6">
            <w:pPr>
              <w:pStyle w:val="Prrafodelista"/>
              <w:spacing w:line="276" w:lineRule="auto"/>
              <w:ind w:left="0"/>
              <w:rPr>
                <w:rFonts w:cs="Arial"/>
                <w:sz w:val="18"/>
                <w:szCs w:val="18"/>
              </w:rPr>
            </w:pPr>
            <w:r w:rsidRPr="00381A51">
              <w:rPr>
                <w:sz w:val="18"/>
                <w:szCs w:val="18"/>
              </w:rPr>
              <w:t>Pertenece o no al Registro para el Control de Bienes Fiscalizados.</w:t>
            </w:r>
          </w:p>
        </w:tc>
      </w:tr>
      <w:tr w:rsidR="008E2977" w:rsidRPr="00381A51" w14:paraId="6DAD1F3B" w14:textId="779AD3A9" w:rsidTr="002454A6">
        <w:trPr>
          <w:trHeight w:val="688"/>
        </w:trPr>
        <w:tc>
          <w:tcPr>
            <w:tcW w:w="1137" w:type="dxa"/>
            <w:vAlign w:val="center"/>
          </w:tcPr>
          <w:p w14:paraId="132DED8F" w14:textId="6DFC1D47"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v0105</w:t>
            </w:r>
          </w:p>
        </w:tc>
        <w:tc>
          <w:tcPr>
            <w:tcW w:w="2247" w:type="dxa"/>
            <w:vAlign w:val="center"/>
          </w:tcPr>
          <w:p w14:paraId="63FF3D32" w14:textId="2D73681A"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Comprobante electrónico</w:t>
            </w:r>
          </w:p>
        </w:tc>
        <w:tc>
          <w:tcPr>
            <w:tcW w:w="4444" w:type="dxa"/>
            <w:vAlign w:val="center"/>
          </w:tcPr>
          <w:p w14:paraId="51DB947C" w14:textId="61ED5C9C"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Identifica a contribuyentes que se encuentran  obligados a emitir comprobantes de pago electrónicos</w:t>
            </w:r>
            <w:r w:rsidR="004E101A">
              <w:rPr>
                <w:rFonts w:cs="Arial"/>
                <w:sz w:val="18"/>
                <w:szCs w:val="18"/>
              </w:rPr>
              <w:t xml:space="preserve"> </w:t>
            </w:r>
            <w:r w:rsidR="004E101A" w:rsidRPr="00381A51">
              <w:rPr>
                <w:sz w:val="18"/>
                <w:szCs w:val="18"/>
              </w:rPr>
              <w:t>por encontrarse vinculados a Operaciones No Reales - ONR</w:t>
            </w:r>
            <w:r w:rsidRPr="00381A51">
              <w:rPr>
                <w:rFonts w:cs="Arial"/>
                <w:sz w:val="18"/>
                <w:szCs w:val="18"/>
              </w:rPr>
              <w:t>.</w:t>
            </w:r>
          </w:p>
        </w:tc>
        <w:tc>
          <w:tcPr>
            <w:tcW w:w="1167" w:type="dxa"/>
            <w:vAlign w:val="center"/>
          </w:tcPr>
          <w:p w14:paraId="6FDC3368" w14:textId="39656A86"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09B6FD5E" w14:textId="0428BB0C" w:rsidR="008E2977" w:rsidRPr="00381A51" w:rsidRDefault="00303DFD" w:rsidP="002454A6">
            <w:pPr>
              <w:pStyle w:val="Prrafodelista"/>
              <w:spacing w:line="276" w:lineRule="auto"/>
              <w:ind w:left="0"/>
              <w:rPr>
                <w:rFonts w:cs="Arial"/>
                <w:sz w:val="18"/>
                <w:szCs w:val="18"/>
              </w:rPr>
            </w:pPr>
            <w:r w:rsidRPr="00381A51">
              <w:rPr>
                <w:sz w:val="18"/>
                <w:szCs w:val="18"/>
              </w:rPr>
              <w:t>Pertenece</w:t>
            </w:r>
            <w:r w:rsidR="00B55A5C" w:rsidRPr="00381A51">
              <w:rPr>
                <w:sz w:val="18"/>
                <w:szCs w:val="18"/>
              </w:rPr>
              <w:t xml:space="preserve"> o no  al Padrón de los obligados a emitir comprobantes electrónicos por ONR.</w:t>
            </w:r>
          </w:p>
        </w:tc>
      </w:tr>
      <w:tr w:rsidR="008E2977" w:rsidRPr="00381A51" w14:paraId="176F656D" w14:textId="4C22BE9D" w:rsidTr="002454A6">
        <w:trPr>
          <w:trHeight w:val="469"/>
        </w:trPr>
        <w:tc>
          <w:tcPr>
            <w:tcW w:w="1137" w:type="dxa"/>
            <w:vAlign w:val="center"/>
          </w:tcPr>
          <w:p w14:paraId="56CBDA53" w14:textId="323AEA26" w:rsidR="008E2977" w:rsidRPr="00381A51" w:rsidRDefault="008E2977" w:rsidP="002454A6">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v0106</w:t>
            </w:r>
          </w:p>
        </w:tc>
        <w:tc>
          <w:tcPr>
            <w:tcW w:w="2247" w:type="dxa"/>
            <w:vAlign w:val="center"/>
          </w:tcPr>
          <w:p w14:paraId="658398C3" w14:textId="331E98CE"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Renuncia </w:t>
            </w:r>
            <w:r w:rsidR="00D753C9" w:rsidRPr="00381A51">
              <w:rPr>
                <w:rFonts w:cs="Arial"/>
                <w:bCs/>
                <w:sz w:val="18"/>
                <w:szCs w:val="18"/>
                <w:lang w:val="es-PE" w:eastAsia="es-PE"/>
              </w:rPr>
              <w:t xml:space="preserve">a la </w:t>
            </w:r>
            <w:r w:rsidR="00FF1E9E" w:rsidRPr="00381A51">
              <w:rPr>
                <w:rFonts w:cs="Arial"/>
                <w:bCs/>
                <w:sz w:val="18"/>
                <w:szCs w:val="18"/>
                <w:lang w:val="es-PE" w:eastAsia="es-PE"/>
              </w:rPr>
              <w:t>e</w:t>
            </w:r>
            <w:r w:rsidRPr="00381A51">
              <w:rPr>
                <w:rFonts w:cs="Arial"/>
                <w:bCs/>
                <w:sz w:val="18"/>
                <w:szCs w:val="18"/>
                <w:lang w:val="es-PE" w:eastAsia="es-PE"/>
              </w:rPr>
              <w:t>xoneración IGV</w:t>
            </w:r>
          </w:p>
        </w:tc>
        <w:tc>
          <w:tcPr>
            <w:tcW w:w="4444" w:type="dxa"/>
            <w:vAlign w:val="center"/>
          </w:tcPr>
          <w:p w14:paraId="04885F4A" w14:textId="4A428D79" w:rsidR="008E2977" w:rsidRPr="00381A51" w:rsidRDefault="008E2977" w:rsidP="002454A6">
            <w:pPr>
              <w:pStyle w:val="Prrafodelista"/>
              <w:spacing w:line="276" w:lineRule="auto"/>
              <w:ind w:left="0"/>
              <w:rPr>
                <w:rFonts w:cs="Arial"/>
                <w:bCs/>
                <w:sz w:val="18"/>
                <w:szCs w:val="18"/>
                <w:lang w:val="es-PE" w:eastAsia="es-PE"/>
              </w:rPr>
            </w:pPr>
            <w:r w:rsidRPr="00381A51">
              <w:rPr>
                <w:rFonts w:cs="Arial"/>
                <w:bCs/>
                <w:sz w:val="18"/>
                <w:szCs w:val="18"/>
                <w:lang w:val="es-PE" w:eastAsia="es-PE"/>
              </w:rPr>
              <w:t xml:space="preserve">Identifica aquellos contribuyentes que </w:t>
            </w:r>
            <w:r w:rsidRPr="00D8658F">
              <w:rPr>
                <w:rFonts w:cs="Arial"/>
                <w:bCs/>
                <w:sz w:val="18"/>
                <w:szCs w:val="18"/>
                <w:lang w:val="es-PE" w:eastAsia="es-PE"/>
              </w:rPr>
              <w:t>han</w:t>
            </w:r>
            <w:r w:rsidRPr="00381A51">
              <w:rPr>
                <w:rFonts w:cs="Arial"/>
                <w:bCs/>
                <w:sz w:val="18"/>
                <w:szCs w:val="18"/>
                <w:lang w:val="es-PE" w:eastAsia="es-PE"/>
              </w:rPr>
              <w:t xml:space="preserve"> renunciado a la exoneración del IGV</w:t>
            </w:r>
            <w:r w:rsidR="00D069C5">
              <w:rPr>
                <w:rFonts w:cs="Arial"/>
                <w:bCs/>
                <w:sz w:val="18"/>
                <w:szCs w:val="18"/>
                <w:lang w:val="es-PE" w:eastAsia="es-PE"/>
              </w:rPr>
              <w:t>.</w:t>
            </w:r>
          </w:p>
        </w:tc>
        <w:tc>
          <w:tcPr>
            <w:tcW w:w="1167" w:type="dxa"/>
            <w:vAlign w:val="center"/>
          </w:tcPr>
          <w:p w14:paraId="7EBC4351" w14:textId="70024C44" w:rsidR="008E2977" w:rsidRPr="00381A51" w:rsidRDefault="008E2977" w:rsidP="002454A6">
            <w:pPr>
              <w:pStyle w:val="Prrafodelista"/>
              <w:spacing w:line="276" w:lineRule="auto"/>
              <w:ind w:left="0"/>
              <w:rPr>
                <w:rFonts w:cs="Arial"/>
                <w:bCs/>
                <w:sz w:val="18"/>
                <w:szCs w:val="18"/>
                <w:lang w:val="es-PE" w:eastAsia="es-PE"/>
              </w:rPr>
            </w:pPr>
            <w:r w:rsidRPr="00381A51">
              <w:rPr>
                <w:rFonts w:cs="Arial"/>
                <w:bCs/>
                <w:sz w:val="18"/>
                <w:szCs w:val="18"/>
                <w:lang w:val="es-PE" w:eastAsia="es-PE"/>
              </w:rPr>
              <w:t>Cualitativa</w:t>
            </w:r>
          </w:p>
        </w:tc>
        <w:tc>
          <w:tcPr>
            <w:tcW w:w="3162" w:type="dxa"/>
          </w:tcPr>
          <w:p w14:paraId="6BF7611A" w14:textId="67F8F4E0" w:rsidR="008E2977" w:rsidRPr="00381A51" w:rsidRDefault="00740978" w:rsidP="002454A6">
            <w:pPr>
              <w:pStyle w:val="Prrafodelista"/>
              <w:spacing w:line="276" w:lineRule="auto"/>
              <w:ind w:left="0"/>
              <w:rPr>
                <w:rFonts w:cs="Arial"/>
                <w:bCs/>
                <w:sz w:val="18"/>
                <w:szCs w:val="18"/>
                <w:lang w:val="es-PE" w:eastAsia="es-PE"/>
              </w:rPr>
            </w:pPr>
            <w:r w:rsidRPr="00381A51">
              <w:rPr>
                <w:sz w:val="18"/>
                <w:szCs w:val="18"/>
              </w:rPr>
              <w:t xml:space="preserve">Pertenece o no al </w:t>
            </w:r>
            <w:r w:rsidR="00BD3ED6" w:rsidRPr="00381A51">
              <w:rPr>
                <w:sz w:val="18"/>
                <w:szCs w:val="18"/>
              </w:rPr>
              <w:t>Registro</w:t>
            </w:r>
            <w:r w:rsidRPr="00381A51">
              <w:rPr>
                <w:sz w:val="18"/>
                <w:szCs w:val="18"/>
              </w:rPr>
              <w:t xml:space="preserve"> de Renuncia a la exoneración del IGV.</w:t>
            </w:r>
          </w:p>
        </w:tc>
      </w:tr>
      <w:tr w:rsidR="008E2977" w:rsidRPr="00381A51" w14:paraId="430FA29E" w14:textId="0C551B02" w:rsidTr="002454A6">
        <w:trPr>
          <w:trHeight w:val="339"/>
        </w:trPr>
        <w:tc>
          <w:tcPr>
            <w:tcW w:w="1137" w:type="dxa"/>
            <w:vAlign w:val="center"/>
          </w:tcPr>
          <w:p w14:paraId="1F00C189" w14:textId="2334CF88"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v0107</w:t>
            </w:r>
          </w:p>
        </w:tc>
        <w:tc>
          <w:tcPr>
            <w:tcW w:w="2247" w:type="dxa"/>
            <w:vAlign w:val="center"/>
          </w:tcPr>
          <w:p w14:paraId="7B0D6641" w14:textId="234804CD"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Entradas desde un paraíso fiscal</w:t>
            </w:r>
          </w:p>
        </w:tc>
        <w:tc>
          <w:tcPr>
            <w:tcW w:w="4444" w:type="dxa"/>
            <w:vAlign w:val="center"/>
          </w:tcPr>
          <w:p w14:paraId="4C18C260" w14:textId="2194EDC1" w:rsidR="008E2977" w:rsidRPr="009829AB" w:rsidRDefault="008E2977" w:rsidP="002454A6">
            <w:pPr>
              <w:pStyle w:val="Prrafodelista"/>
              <w:spacing w:line="276" w:lineRule="auto"/>
              <w:ind w:left="0"/>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 xml:space="preserve">Determina </w:t>
            </w:r>
            <w:r w:rsidR="00F640D6" w:rsidRPr="009829AB">
              <w:rPr>
                <w:rFonts w:cs="Arial"/>
                <w:bCs/>
                <w:color w:val="808080" w:themeColor="background1" w:themeShade="80"/>
                <w:sz w:val="18"/>
                <w:szCs w:val="18"/>
                <w:lang w:val="es-PE" w:eastAsia="es-PE"/>
              </w:rPr>
              <w:t>la cantidad</w:t>
            </w:r>
            <w:r w:rsidRPr="009829AB">
              <w:rPr>
                <w:rFonts w:cs="Arial"/>
                <w:bCs/>
                <w:color w:val="808080" w:themeColor="background1" w:themeShade="80"/>
                <w:sz w:val="18"/>
                <w:szCs w:val="18"/>
                <w:lang w:val="es-PE" w:eastAsia="es-PE"/>
              </w:rPr>
              <w:t xml:space="preserve"> de veces que</w:t>
            </w:r>
            <w:r w:rsidR="0071337A" w:rsidRPr="009829AB">
              <w:rPr>
                <w:rFonts w:cs="Arial"/>
                <w:bCs/>
                <w:color w:val="808080" w:themeColor="background1" w:themeShade="80"/>
                <w:sz w:val="18"/>
                <w:szCs w:val="18"/>
                <w:lang w:val="es-PE" w:eastAsia="es-PE"/>
              </w:rPr>
              <w:t xml:space="preserve"> la persona natural con RUC</w:t>
            </w:r>
            <w:r w:rsidRPr="009829AB">
              <w:rPr>
                <w:rFonts w:cs="Arial"/>
                <w:bCs/>
                <w:color w:val="808080" w:themeColor="background1" w:themeShade="80"/>
                <w:sz w:val="18"/>
                <w:szCs w:val="18"/>
                <w:lang w:val="es-PE" w:eastAsia="es-PE"/>
              </w:rPr>
              <w:t xml:space="preserve"> ha </w:t>
            </w:r>
            <w:r w:rsidR="0071337A" w:rsidRPr="009829AB">
              <w:rPr>
                <w:rFonts w:cs="Arial"/>
                <w:bCs/>
                <w:color w:val="808080" w:themeColor="background1" w:themeShade="80"/>
                <w:sz w:val="18"/>
                <w:szCs w:val="18"/>
                <w:lang w:val="es-PE" w:eastAsia="es-PE"/>
              </w:rPr>
              <w:t xml:space="preserve">ingresado </w:t>
            </w:r>
            <w:r w:rsidRPr="009829AB">
              <w:rPr>
                <w:rFonts w:cs="Arial"/>
                <w:bCs/>
                <w:color w:val="808080" w:themeColor="background1" w:themeShade="80"/>
                <w:sz w:val="18"/>
                <w:szCs w:val="18"/>
                <w:lang w:val="es-PE" w:eastAsia="es-PE"/>
              </w:rPr>
              <w:t>al Perú desde un</w:t>
            </w:r>
            <w:r w:rsidR="0071337A" w:rsidRPr="009829AB">
              <w:rPr>
                <w:rFonts w:cs="Arial"/>
                <w:bCs/>
                <w:color w:val="808080" w:themeColor="background1" w:themeShade="80"/>
                <w:sz w:val="18"/>
                <w:szCs w:val="18"/>
                <w:lang w:val="es-PE" w:eastAsia="es-PE"/>
              </w:rPr>
              <w:t xml:space="preserve"> país considerado</w:t>
            </w:r>
            <w:r w:rsidRPr="009829AB">
              <w:rPr>
                <w:rFonts w:cs="Arial"/>
                <w:bCs/>
                <w:color w:val="808080" w:themeColor="background1" w:themeShade="80"/>
                <w:sz w:val="18"/>
                <w:szCs w:val="18"/>
                <w:lang w:val="es-PE" w:eastAsia="es-PE"/>
              </w:rPr>
              <w:t xml:space="preserve"> paraíso fiscal</w:t>
            </w:r>
            <w:r w:rsidR="00D069C5" w:rsidRPr="009829AB">
              <w:rPr>
                <w:rFonts w:cs="Arial"/>
                <w:bCs/>
                <w:color w:val="808080" w:themeColor="background1" w:themeShade="80"/>
                <w:sz w:val="18"/>
                <w:szCs w:val="18"/>
                <w:lang w:val="es-PE" w:eastAsia="es-PE"/>
              </w:rPr>
              <w:t>.</w:t>
            </w:r>
          </w:p>
        </w:tc>
        <w:tc>
          <w:tcPr>
            <w:tcW w:w="1167" w:type="dxa"/>
            <w:vAlign w:val="center"/>
          </w:tcPr>
          <w:p w14:paraId="6CE5B2F7" w14:textId="597E4702" w:rsidR="008E2977" w:rsidRPr="009829AB" w:rsidRDefault="008E2977" w:rsidP="002454A6">
            <w:pPr>
              <w:pStyle w:val="Prrafodelista"/>
              <w:spacing w:line="276" w:lineRule="auto"/>
              <w:ind w:left="0"/>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Cuantitativa</w:t>
            </w:r>
          </w:p>
        </w:tc>
        <w:tc>
          <w:tcPr>
            <w:tcW w:w="3162" w:type="dxa"/>
          </w:tcPr>
          <w:p w14:paraId="37F9D93E" w14:textId="241D79EE" w:rsidR="008E2977" w:rsidRPr="009829AB" w:rsidRDefault="00F640D6" w:rsidP="002454A6">
            <w:pPr>
              <w:spacing w:line="276" w:lineRule="auto"/>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Cantidad</w:t>
            </w:r>
            <w:r w:rsidR="00284A60" w:rsidRPr="009829AB">
              <w:rPr>
                <w:rFonts w:cs="Arial"/>
                <w:bCs/>
                <w:color w:val="808080" w:themeColor="background1" w:themeShade="80"/>
                <w:sz w:val="18"/>
                <w:szCs w:val="18"/>
                <w:lang w:val="es-PE" w:eastAsia="es-PE"/>
              </w:rPr>
              <w:t xml:space="preserve"> de veces que la persona</w:t>
            </w:r>
            <w:r w:rsidRPr="009829AB">
              <w:rPr>
                <w:rFonts w:cs="Arial"/>
                <w:bCs/>
                <w:color w:val="808080" w:themeColor="background1" w:themeShade="80"/>
                <w:sz w:val="18"/>
                <w:szCs w:val="18"/>
                <w:lang w:val="es-PE" w:eastAsia="es-PE"/>
              </w:rPr>
              <w:t xml:space="preserve"> natural con RUC</w:t>
            </w:r>
            <w:r w:rsidR="00284A60" w:rsidRPr="009829AB">
              <w:rPr>
                <w:rFonts w:cs="Arial"/>
                <w:bCs/>
                <w:color w:val="808080" w:themeColor="background1" w:themeShade="80"/>
                <w:sz w:val="18"/>
                <w:szCs w:val="18"/>
                <w:lang w:val="es-PE" w:eastAsia="es-PE"/>
              </w:rPr>
              <w:t xml:space="preserve"> ha ingresado al</w:t>
            </w:r>
            <w:r w:rsidR="00A51F83" w:rsidRPr="009829AB">
              <w:rPr>
                <w:rFonts w:cs="Arial"/>
                <w:bCs/>
                <w:color w:val="808080" w:themeColor="background1" w:themeShade="80"/>
                <w:sz w:val="18"/>
                <w:szCs w:val="18"/>
                <w:lang w:val="es-PE" w:eastAsia="es-PE"/>
              </w:rPr>
              <w:t xml:space="preserve"> </w:t>
            </w:r>
            <w:r w:rsidR="00284A60" w:rsidRPr="009829AB">
              <w:rPr>
                <w:rFonts w:cs="Arial"/>
                <w:bCs/>
                <w:color w:val="808080" w:themeColor="background1" w:themeShade="80"/>
                <w:sz w:val="18"/>
                <w:szCs w:val="18"/>
                <w:lang w:val="es-PE" w:eastAsia="es-PE"/>
              </w:rPr>
              <w:t>Perú desde un país considerado paraíso fiscal.</w:t>
            </w:r>
          </w:p>
        </w:tc>
      </w:tr>
      <w:tr w:rsidR="008E2977" w:rsidRPr="00381A51" w14:paraId="0151D180" w14:textId="070FFE3D" w:rsidTr="002454A6">
        <w:trPr>
          <w:trHeight w:val="339"/>
        </w:trPr>
        <w:tc>
          <w:tcPr>
            <w:tcW w:w="1137" w:type="dxa"/>
            <w:vAlign w:val="center"/>
          </w:tcPr>
          <w:p w14:paraId="29BEE844" w14:textId="5C77027F"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v0108</w:t>
            </w:r>
          </w:p>
        </w:tc>
        <w:tc>
          <w:tcPr>
            <w:tcW w:w="2247" w:type="dxa"/>
            <w:vAlign w:val="center"/>
          </w:tcPr>
          <w:p w14:paraId="1BE14728" w14:textId="1CECEF3C"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Salidas hacia un paraíso fiscal</w:t>
            </w:r>
          </w:p>
        </w:tc>
        <w:tc>
          <w:tcPr>
            <w:tcW w:w="4444" w:type="dxa"/>
            <w:vAlign w:val="center"/>
          </w:tcPr>
          <w:p w14:paraId="2C7383D4" w14:textId="5F42026E" w:rsidR="008E2977" w:rsidRPr="009829AB" w:rsidRDefault="0071337A" w:rsidP="002454A6">
            <w:pPr>
              <w:pStyle w:val="Prrafodelista"/>
              <w:spacing w:line="276" w:lineRule="auto"/>
              <w:ind w:left="0"/>
              <w:rPr>
                <w:rFonts w:cs="Arial"/>
                <w:bCs/>
                <w:color w:val="808080" w:themeColor="background1" w:themeShade="80"/>
                <w:sz w:val="18"/>
                <w:szCs w:val="18"/>
                <w:lang w:val="es-PE" w:eastAsia="es-PE"/>
              </w:rPr>
            </w:pPr>
            <w:r w:rsidRPr="009829AB">
              <w:rPr>
                <w:color w:val="808080" w:themeColor="background1" w:themeShade="80"/>
                <w:sz w:val="18"/>
                <w:szCs w:val="18"/>
              </w:rPr>
              <w:t>Determina la cantidad de veces que la persona natural con RUC ha salido del Perú hacia un país considerado paraíso fiscal.</w:t>
            </w:r>
          </w:p>
        </w:tc>
        <w:tc>
          <w:tcPr>
            <w:tcW w:w="1167" w:type="dxa"/>
            <w:vAlign w:val="center"/>
          </w:tcPr>
          <w:p w14:paraId="66951BA1" w14:textId="611B0941" w:rsidR="008E2977" w:rsidRPr="009829AB" w:rsidRDefault="008E2977" w:rsidP="002454A6">
            <w:pPr>
              <w:pStyle w:val="Prrafodelista"/>
              <w:spacing w:line="276" w:lineRule="auto"/>
              <w:ind w:left="0"/>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Cuantitativa</w:t>
            </w:r>
          </w:p>
        </w:tc>
        <w:tc>
          <w:tcPr>
            <w:tcW w:w="3162" w:type="dxa"/>
          </w:tcPr>
          <w:p w14:paraId="0B990E0E" w14:textId="376CC7E6" w:rsidR="008E2977" w:rsidRPr="009829AB" w:rsidRDefault="0071337A" w:rsidP="002454A6">
            <w:pPr>
              <w:pStyle w:val="Prrafodelista"/>
              <w:spacing w:line="276" w:lineRule="auto"/>
              <w:ind w:left="0"/>
              <w:rPr>
                <w:rFonts w:cs="Arial"/>
                <w:bCs/>
                <w:color w:val="808080" w:themeColor="background1" w:themeShade="80"/>
                <w:sz w:val="18"/>
                <w:szCs w:val="18"/>
                <w:lang w:val="es-PE" w:eastAsia="es-PE"/>
              </w:rPr>
            </w:pPr>
            <w:r w:rsidRPr="009829AB">
              <w:rPr>
                <w:color w:val="808080" w:themeColor="background1" w:themeShade="80"/>
                <w:sz w:val="18"/>
                <w:szCs w:val="18"/>
              </w:rPr>
              <w:t>Cantidad de veces que la persona natural con RUC ha salido del Perú hacia un país considerado paraíso fiscal.</w:t>
            </w:r>
          </w:p>
        </w:tc>
      </w:tr>
      <w:tr w:rsidR="008E2977" w:rsidRPr="00381A51" w14:paraId="3A93D293" w14:textId="09BCE2CA" w:rsidTr="002454A6">
        <w:trPr>
          <w:trHeight w:val="339"/>
        </w:trPr>
        <w:tc>
          <w:tcPr>
            <w:tcW w:w="1137" w:type="dxa"/>
            <w:vAlign w:val="center"/>
          </w:tcPr>
          <w:p w14:paraId="62CDF30A" w14:textId="653EFE78"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v0109</w:t>
            </w:r>
          </w:p>
        </w:tc>
        <w:tc>
          <w:tcPr>
            <w:tcW w:w="2247" w:type="dxa"/>
            <w:vAlign w:val="center"/>
          </w:tcPr>
          <w:p w14:paraId="11F1B0F6" w14:textId="2992EECA"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Entradas desde un no paraíso fiscal</w:t>
            </w:r>
          </w:p>
        </w:tc>
        <w:tc>
          <w:tcPr>
            <w:tcW w:w="4444" w:type="dxa"/>
            <w:vAlign w:val="center"/>
          </w:tcPr>
          <w:p w14:paraId="001E772E" w14:textId="02643186" w:rsidR="008E2977" w:rsidRPr="009829AB" w:rsidRDefault="0071337A" w:rsidP="002454A6">
            <w:pPr>
              <w:pStyle w:val="Prrafodelista"/>
              <w:spacing w:line="276" w:lineRule="auto"/>
              <w:ind w:left="0"/>
              <w:rPr>
                <w:rFonts w:cs="Arial"/>
                <w:bCs/>
                <w:color w:val="808080" w:themeColor="background1" w:themeShade="80"/>
                <w:sz w:val="18"/>
                <w:szCs w:val="18"/>
                <w:lang w:val="es-PE" w:eastAsia="es-PE"/>
              </w:rPr>
            </w:pPr>
            <w:r w:rsidRPr="009829AB">
              <w:rPr>
                <w:color w:val="808080" w:themeColor="background1" w:themeShade="80"/>
                <w:sz w:val="18"/>
                <w:szCs w:val="18"/>
              </w:rPr>
              <w:t>Determina la cantidad de veces que la persona natural con RUC ha ingresado al Perú desde un país no considerado paraíso fiscal.</w:t>
            </w:r>
          </w:p>
        </w:tc>
        <w:tc>
          <w:tcPr>
            <w:tcW w:w="1167" w:type="dxa"/>
            <w:vAlign w:val="center"/>
          </w:tcPr>
          <w:p w14:paraId="2BCEE0D3" w14:textId="699465EB" w:rsidR="008E2977" w:rsidRPr="009829AB" w:rsidRDefault="008E2977" w:rsidP="002454A6">
            <w:pPr>
              <w:pStyle w:val="Prrafodelista"/>
              <w:spacing w:line="276" w:lineRule="auto"/>
              <w:ind w:left="0"/>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Cuantitativa</w:t>
            </w:r>
          </w:p>
        </w:tc>
        <w:tc>
          <w:tcPr>
            <w:tcW w:w="3162" w:type="dxa"/>
          </w:tcPr>
          <w:p w14:paraId="2E551F99" w14:textId="365B2C9E" w:rsidR="008E2977" w:rsidRPr="009829AB" w:rsidRDefault="00F640D6" w:rsidP="002454A6">
            <w:pPr>
              <w:pStyle w:val="Prrafodelista"/>
              <w:spacing w:line="276" w:lineRule="auto"/>
              <w:ind w:left="0"/>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Cantidad</w:t>
            </w:r>
            <w:r w:rsidR="00284A60" w:rsidRPr="009829AB">
              <w:rPr>
                <w:rFonts w:cs="Arial"/>
                <w:bCs/>
                <w:color w:val="808080" w:themeColor="background1" w:themeShade="80"/>
                <w:sz w:val="18"/>
                <w:szCs w:val="18"/>
                <w:lang w:val="es-PE" w:eastAsia="es-PE"/>
              </w:rPr>
              <w:t xml:space="preserve"> de veces que la persona</w:t>
            </w:r>
            <w:r w:rsidRPr="009829AB">
              <w:rPr>
                <w:rFonts w:cs="Arial"/>
                <w:bCs/>
                <w:color w:val="808080" w:themeColor="background1" w:themeShade="80"/>
                <w:sz w:val="18"/>
                <w:szCs w:val="18"/>
                <w:lang w:val="es-PE" w:eastAsia="es-PE"/>
              </w:rPr>
              <w:t xml:space="preserve"> natural con RUC</w:t>
            </w:r>
            <w:r w:rsidR="00284A60" w:rsidRPr="009829AB">
              <w:rPr>
                <w:rFonts w:cs="Arial"/>
                <w:bCs/>
                <w:color w:val="808080" w:themeColor="background1" w:themeShade="80"/>
                <w:sz w:val="18"/>
                <w:szCs w:val="18"/>
                <w:lang w:val="es-PE" w:eastAsia="es-PE"/>
              </w:rPr>
              <w:t xml:space="preserve"> ha ingresado al Perú desde un país no considerado paraíso fiscal.</w:t>
            </w:r>
          </w:p>
        </w:tc>
      </w:tr>
      <w:tr w:rsidR="008E2977" w:rsidRPr="00381A51" w14:paraId="0CA4CDD9" w14:textId="12A9FD9D" w:rsidTr="002454A6">
        <w:trPr>
          <w:trHeight w:val="566"/>
        </w:trPr>
        <w:tc>
          <w:tcPr>
            <w:tcW w:w="1137" w:type="dxa"/>
            <w:vAlign w:val="center"/>
          </w:tcPr>
          <w:p w14:paraId="3ADEBF17" w14:textId="7D16E6EC"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v0110</w:t>
            </w:r>
          </w:p>
        </w:tc>
        <w:tc>
          <w:tcPr>
            <w:tcW w:w="2247" w:type="dxa"/>
            <w:vAlign w:val="center"/>
          </w:tcPr>
          <w:p w14:paraId="0E55B9EA" w14:textId="235231AA"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Salidas hacia un no paraíso fiscal</w:t>
            </w:r>
          </w:p>
        </w:tc>
        <w:tc>
          <w:tcPr>
            <w:tcW w:w="4444" w:type="dxa"/>
            <w:vAlign w:val="center"/>
          </w:tcPr>
          <w:p w14:paraId="09C9FBCF" w14:textId="58CC82F2" w:rsidR="008E2977" w:rsidRPr="009829AB" w:rsidRDefault="0071337A" w:rsidP="002454A6">
            <w:pPr>
              <w:pStyle w:val="Prrafodelista"/>
              <w:spacing w:line="276" w:lineRule="auto"/>
              <w:ind w:left="0"/>
              <w:rPr>
                <w:rFonts w:cs="Arial"/>
                <w:bCs/>
                <w:color w:val="808080" w:themeColor="background1" w:themeShade="80"/>
                <w:sz w:val="18"/>
                <w:szCs w:val="18"/>
                <w:lang w:val="es-PE" w:eastAsia="es-PE"/>
              </w:rPr>
            </w:pPr>
            <w:r w:rsidRPr="009829AB">
              <w:rPr>
                <w:color w:val="808080" w:themeColor="background1" w:themeShade="80"/>
                <w:sz w:val="18"/>
                <w:szCs w:val="18"/>
              </w:rPr>
              <w:t>Determina la cantidad de veces que la persona natural con RUC ha salido del Perú hacia un país no considerado paraíso fiscal.</w:t>
            </w:r>
          </w:p>
        </w:tc>
        <w:tc>
          <w:tcPr>
            <w:tcW w:w="1167" w:type="dxa"/>
            <w:vAlign w:val="center"/>
          </w:tcPr>
          <w:p w14:paraId="24CDF7B6" w14:textId="79ECBA15" w:rsidR="008E2977" w:rsidRPr="009829AB" w:rsidRDefault="008E2977" w:rsidP="002454A6">
            <w:pPr>
              <w:pStyle w:val="Prrafodelista"/>
              <w:spacing w:line="276" w:lineRule="auto"/>
              <w:ind w:left="0"/>
              <w:rPr>
                <w:rFonts w:cs="Arial"/>
                <w:bCs/>
                <w:color w:val="808080" w:themeColor="background1" w:themeShade="80"/>
                <w:sz w:val="18"/>
                <w:szCs w:val="18"/>
                <w:lang w:val="es-PE" w:eastAsia="es-PE"/>
              </w:rPr>
            </w:pPr>
            <w:r w:rsidRPr="009829AB">
              <w:rPr>
                <w:rFonts w:cs="Arial"/>
                <w:bCs/>
                <w:color w:val="808080" w:themeColor="background1" w:themeShade="80"/>
                <w:sz w:val="18"/>
                <w:szCs w:val="18"/>
                <w:lang w:val="es-PE" w:eastAsia="es-PE"/>
              </w:rPr>
              <w:t>Cuantitativa</w:t>
            </w:r>
          </w:p>
        </w:tc>
        <w:tc>
          <w:tcPr>
            <w:tcW w:w="3162" w:type="dxa"/>
          </w:tcPr>
          <w:p w14:paraId="1E731906" w14:textId="386652E9" w:rsidR="008E2977" w:rsidRPr="009829AB" w:rsidRDefault="0071337A" w:rsidP="002454A6">
            <w:pPr>
              <w:pStyle w:val="Prrafodelista"/>
              <w:spacing w:line="276" w:lineRule="auto"/>
              <w:ind w:left="0"/>
              <w:rPr>
                <w:rFonts w:cs="Arial"/>
                <w:bCs/>
                <w:color w:val="808080" w:themeColor="background1" w:themeShade="80"/>
                <w:sz w:val="18"/>
                <w:szCs w:val="18"/>
                <w:lang w:val="es-PE" w:eastAsia="es-PE"/>
              </w:rPr>
            </w:pPr>
            <w:r w:rsidRPr="009829AB">
              <w:rPr>
                <w:color w:val="808080" w:themeColor="background1" w:themeShade="80"/>
                <w:sz w:val="18"/>
                <w:szCs w:val="18"/>
              </w:rPr>
              <w:t>Cantidad de veces que la persona natural con RUC ha salido del Perú hacia un país no considerado paraíso fiscal.</w:t>
            </w:r>
          </w:p>
        </w:tc>
      </w:tr>
      <w:tr w:rsidR="00C87B56" w:rsidRPr="00381A51" w14:paraId="14B3ED42" w14:textId="77777777" w:rsidTr="002454A6">
        <w:trPr>
          <w:trHeight w:val="566"/>
        </w:trPr>
        <w:tc>
          <w:tcPr>
            <w:tcW w:w="1137" w:type="dxa"/>
            <w:vAlign w:val="center"/>
          </w:tcPr>
          <w:p w14:paraId="583FEF41" w14:textId="2DA7BE9E" w:rsidR="00C87B56" w:rsidRPr="00381A51" w:rsidRDefault="00C87B56" w:rsidP="002454A6">
            <w:pPr>
              <w:pStyle w:val="Prrafodelista"/>
              <w:spacing w:line="276" w:lineRule="auto"/>
              <w:ind w:left="0"/>
              <w:jc w:val="center"/>
              <w:rPr>
                <w:rFonts w:cs="Arial"/>
                <w:bCs/>
                <w:sz w:val="18"/>
                <w:szCs w:val="18"/>
                <w:lang w:val="es-PE" w:eastAsia="es-PE"/>
              </w:rPr>
            </w:pPr>
            <w:r>
              <w:rPr>
                <w:rFonts w:cs="Arial"/>
                <w:bCs/>
                <w:sz w:val="18"/>
                <w:szCs w:val="18"/>
                <w:lang w:val="es-PE" w:eastAsia="es-PE"/>
              </w:rPr>
              <w:t>v0111</w:t>
            </w:r>
          </w:p>
        </w:tc>
        <w:tc>
          <w:tcPr>
            <w:tcW w:w="2247" w:type="dxa"/>
            <w:vAlign w:val="center"/>
          </w:tcPr>
          <w:p w14:paraId="27CA6DD4" w14:textId="29CEE252" w:rsidR="00C87B56" w:rsidRPr="00381A51" w:rsidRDefault="00C87B56" w:rsidP="002454A6">
            <w:pPr>
              <w:pStyle w:val="Prrafodelista"/>
              <w:spacing w:line="276" w:lineRule="auto"/>
              <w:ind w:left="0"/>
              <w:jc w:val="left"/>
              <w:rPr>
                <w:rFonts w:cs="Arial"/>
                <w:bCs/>
                <w:sz w:val="18"/>
                <w:szCs w:val="18"/>
                <w:lang w:val="es-PE" w:eastAsia="es-PE"/>
              </w:rPr>
            </w:pPr>
            <w:r w:rsidRPr="00DB19F4">
              <w:rPr>
                <w:rFonts w:cs="Arial"/>
                <w:bCs/>
                <w:sz w:val="18"/>
                <w:szCs w:val="18"/>
                <w:lang w:val="es-PE" w:eastAsia="es-PE"/>
              </w:rPr>
              <w:t>Delito</w:t>
            </w:r>
          </w:p>
        </w:tc>
        <w:tc>
          <w:tcPr>
            <w:tcW w:w="4444" w:type="dxa"/>
            <w:vAlign w:val="center"/>
          </w:tcPr>
          <w:p w14:paraId="1BE42700" w14:textId="5C21BA1F" w:rsidR="00C87B56" w:rsidRPr="00381A51" w:rsidRDefault="00CC1536" w:rsidP="002454A6">
            <w:pPr>
              <w:pStyle w:val="Prrafodelista"/>
              <w:spacing w:line="276" w:lineRule="auto"/>
              <w:ind w:left="0"/>
              <w:rPr>
                <w:sz w:val="18"/>
                <w:szCs w:val="18"/>
              </w:rPr>
            </w:pPr>
            <w:r w:rsidRPr="00E17A08">
              <w:rPr>
                <w:sz w:val="18"/>
                <w:szCs w:val="18"/>
              </w:rPr>
              <w:t>Identifica a aquellos contribuyentes en los cuales se cumpla que, el contribuyente o sus representantes legales han sido procesados o sentenciados por delitos tributarios o aduaneros.</w:t>
            </w:r>
          </w:p>
        </w:tc>
        <w:tc>
          <w:tcPr>
            <w:tcW w:w="1167" w:type="dxa"/>
            <w:vAlign w:val="center"/>
          </w:tcPr>
          <w:p w14:paraId="1AB8DB55" w14:textId="6AF40CAE" w:rsidR="00C87B56" w:rsidRPr="00381A51" w:rsidRDefault="00C87B56" w:rsidP="002454A6">
            <w:pPr>
              <w:pStyle w:val="Prrafodelista"/>
              <w:spacing w:line="276" w:lineRule="auto"/>
              <w:ind w:left="0"/>
              <w:rPr>
                <w:rFonts w:cs="Arial"/>
                <w:bCs/>
                <w:sz w:val="18"/>
                <w:szCs w:val="18"/>
                <w:lang w:val="es-PE" w:eastAsia="es-PE"/>
              </w:rPr>
            </w:pPr>
            <w:r w:rsidRPr="00FF402E">
              <w:rPr>
                <w:rFonts w:cs="Arial"/>
                <w:sz w:val="18"/>
                <w:szCs w:val="18"/>
              </w:rPr>
              <w:t>Cualitativa</w:t>
            </w:r>
          </w:p>
        </w:tc>
        <w:tc>
          <w:tcPr>
            <w:tcW w:w="3162" w:type="dxa"/>
          </w:tcPr>
          <w:p w14:paraId="40C3056D" w14:textId="3A52AB4F" w:rsidR="00C87B56" w:rsidRPr="00381A51" w:rsidRDefault="004A5464" w:rsidP="002454A6">
            <w:pPr>
              <w:pStyle w:val="Prrafodelista"/>
              <w:spacing w:line="276" w:lineRule="auto"/>
              <w:ind w:left="0"/>
              <w:rPr>
                <w:sz w:val="18"/>
                <w:szCs w:val="18"/>
              </w:rPr>
            </w:pPr>
            <w:r w:rsidRPr="00FF402E">
              <w:rPr>
                <w:sz w:val="18"/>
                <w:szCs w:val="18"/>
              </w:rPr>
              <w:t>Pertenece o no al</w:t>
            </w:r>
            <w:r>
              <w:rPr>
                <w:sz w:val="18"/>
                <w:szCs w:val="18"/>
              </w:rPr>
              <w:t xml:space="preserve"> registro</w:t>
            </w:r>
            <w:r w:rsidRPr="00FF402E">
              <w:rPr>
                <w:sz w:val="18"/>
                <w:szCs w:val="18"/>
              </w:rPr>
              <w:t xml:space="preserve"> de contribuyentes</w:t>
            </w:r>
            <w:r>
              <w:rPr>
                <w:sz w:val="18"/>
                <w:szCs w:val="18"/>
              </w:rPr>
              <w:t xml:space="preserve"> identificados con RUC</w:t>
            </w:r>
            <w:r w:rsidRPr="00FF402E">
              <w:rPr>
                <w:sz w:val="18"/>
                <w:szCs w:val="18"/>
              </w:rPr>
              <w:t xml:space="preserve"> que registran por lo menos un proceso de delito ante SUNAT.</w:t>
            </w:r>
          </w:p>
        </w:tc>
      </w:tr>
      <w:tr w:rsidR="00403208" w:rsidRPr="00381A51" w14:paraId="42EFF29D" w14:textId="77777777" w:rsidTr="002454A6">
        <w:trPr>
          <w:trHeight w:val="566"/>
        </w:trPr>
        <w:tc>
          <w:tcPr>
            <w:tcW w:w="1137" w:type="dxa"/>
            <w:vAlign w:val="center"/>
          </w:tcPr>
          <w:p w14:paraId="50E19C46" w14:textId="6C103AF2" w:rsidR="00403208" w:rsidRPr="00A51F83" w:rsidRDefault="00403208" w:rsidP="002454A6">
            <w:pPr>
              <w:pStyle w:val="Prrafodelista"/>
              <w:spacing w:line="276" w:lineRule="auto"/>
              <w:ind w:left="0"/>
              <w:jc w:val="center"/>
              <w:rPr>
                <w:rFonts w:cs="Arial"/>
                <w:bCs/>
                <w:sz w:val="18"/>
                <w:szCs w:val="18"/>
                <w:lang w:val="es-PE" w:eastAsia="es-PE"/>
              </w:rPr>
            </w:pPr>
            <w:r w:rsidRPr="00A51F83">
              <w:rPr>
                <w:rFonts w:cs="Arial"/>
                <w:bCs/>
                <w:sz w:val="18"/>
                <w:szCs w:val="18"/>
                <w:lang w:val="es-PE" w:eastAsia="es-PE"/>
              </w:rPr>
              <w:t>v0112</w:t>
            </w:r>
          </w:p>
        </w:tc>
        <w:tc>
          <w:tcPr>
            <w:tcW w:w="2247" w:type="dxa"/>
            <w:vAlign w:val="center"/>
          </w:tcPr>
          <w:p w14:paraId="7A3511CD" w14:textId="2D9C64E2" w:rsidR="00403208" w:rsidRPr="00A51F83" w:rsidRDefault="00403208" w:rsidP="002454A6">
            <w:pPr>
              <w:pStyle w:val="Prrafodelista"/>
              <w:spacing w:line="276" w:lineRule="auto"/>
              <w:ind w:left="0"/>
              <w:jc w:val="left"/>
              <w:rPr>
                <w:rFonts w:cs="Arial"/>
                <w:bCs/>
                <w:sz w:val="18"/>
                <w:szCs w:val="18"/>
                <w:lang w:val="es-PE" w:eastAsia="es-PE"/>
              </w:rPr>
            </w:pPr>
            <w:r w:rsidRPr="00A51F83">
              <w:rPr>
                <w:rFonts w:cs="Arial"/>
                <w:bCs/>
                <w:sz w:val="18"/>
                <w:szCs w:val="18"/>
                <w:lang w:val="es-PE" w:eastAsia="es-PE"/>
              </w:rPr>
              <w:t>Bienes fiscalizados 12</w:t>
            </w:r>
          </w:p>
        </w:tc>
        <w:tc>
          <w:tcPr>
            <w:tcW w:w="4444" w:type="dxa"/>
            <w:vAlign w:val="center"/>
          </w:tcPr>
          <w:p w14:paraId="60F8E6A6" w14:textId="0019027C" w:rsidR="00403208" w:rsidRPr="00FF402E" w:rsidRDefault="00403208" w:rsidP="002454A6">
            <w:pPr>
              <w:pStyle w:val="Prrafodelista"/>
              <w:spacing w:line="276" w:lineRule="auto"/>
              <w:ind w:left="0"/>
              <w:rPr>
                <w:sz w:val="18"/>
                <w:szCs w:val="18"/>
              </w:rPr>
            </w:pPr>
            <w:r w:rsidRPr="00FE181F">
              <w:rPr>
                <w:sz w:val="18"/>
                <w:szCs w:val="18"/>
              </w:rPr>
              <w:t>Identifica a aquellos contribuyentes que han sido dados de baja en el Registro</w:t>
            </w:r>
            <w:r>
              <w:rPr>
                <w:sz w:val="18"/>
                <w:szCs w:val="18"/>
              </w:rPr>
              <w:t xml:space="preserve"> para</w:t>
            </w:r>
            <w:r w:rsidRPr="00FE181F">
              <w:rPr>
                <w:sz w:val="18"/>
                <w:szCs w:val="18"/>
              </w:rPr>
              <w:t xml:space="preserve"> el Control de Bienes Fiscalizados.</w:t>
            </w:r>
          </w:p>
        </w:tc>
        <w:tc>
          <w:tcPr>
            <w:tcW w:w="1167" w:type="dxa"/>
            <w:vAlign w:val="center"/>
          </w:tcPr>
          <w:p w14:paraId="47B54DD7" w14:textId="5A80F988" w:rsidR="00403208" w:rsidRPr="00FF402E" w:rsidRDefault="00403208" w:rsidP="002454A6">
            <w:pPr>
              <w:pStyle w:val="Prrafodelista"/>
              <w:spacing w:line="276" w:lineRule="auto"/>
              <w:ind w:left="0"/>
              <w:rPr>
                <w:rFonts w:cs="Arial"/>
                <w:sz w:val="18"/>
                <w:szCs w:val="18"/>
              </w:rPr>
            </w:pPr>
            <w:r w:rsidRPr="00FF402E">
              <w:rPr>
                <w:rFonts w:cs="Arial"/>
                <w:sz w:val="18"/>
                <w:szCs w:val="18"/>
              </w:rPr>
              <w:t>Cualitativa</w:t>
            </w:r>
          </w:p>
        </w:tc>
        <w:tc>
          <w:tcPr>
            <w:tcW w:w="3162" w:type="dxa"/>
          </w:tcPr>
          <w:p w14:paraId="1177FB4A" w14:textId="5C7500CD" w:rsidR="00403208" w:rsidRPr="00FF402E" w:rsidRDefault="004A5464" w:rsidP="002454A6">
            <w:pPr>
              <w:pStyle w:val="Prrafodelista"/>
              <w:spacing w:line="276" w:lineRule="auto"/>
              <w:ind w:left="0"/>
              <w:rPr>
                <w:sz w:val="18"/>
                <w:szCs w:val="18"/>
              </w:rPr>
            </w:pPr>
            <w:r w:rsidRPr="00381A51">
              <w:rPr>
                <w:sz w:val="18"/>
                <w:szCs w:val="18"/>
              </w:rPr>
              <w:t>Pertenece o no al Registro para el Control de Bienes Fiscalizados.</w:t>
            </w:r>
          </w:p>
        </w:tc>
      </w:tr>
      <w:tr w:rsidR="00CC1871" w:rsidRPr="00381A51" w14:paraId="4F308D2E" w14:textId="4093BC5E" w:rsidTr="002454A6">
        <w:trPr>
          <w:trHeight w:val="392"/>
        </w:trPr>
        <w:tc>
          <w:tcPr>
            <w:tcW w:w="12157" w:type="dxa"/>
            <w:gridSpan w:val="5"/>
            <w:vAlign w:val="center"/>
          </w:tcPr>
          <w:p w14:paraId="7EAE3D08" w14:textId="660EF533" w:rsidR="00CC1871" w:rsidRPr="00381A51" w:rsidRDefault="00CC1871" w:rsidP="002454A6">
            <w:pPr>
              <w:pStyle w:val="Prrafodelista"/>
              <w:spacing w:line="276" w:lineRule="auto"/>
              <w:ind w:left="0"/>
              <w:jc w:val="left"/>
              <w:rPr>
                <w:rFonts w:cs="Arial"/>
                <w:bCs/>
                <w:sz w:val="18"/>
                <w:szCs w:val="18"/>
              </w:rPr>
            </w:pPr>
            <w:r w:rsidRPr="00381A51">
              <w:rPr>
                <w:rFonts w:cs="Arial"/>
                <w:bCs/>
                <w:sz w:val="18"/>
                <w:szCs w:val="18"/>
              </w:rPr>
              <w:t>02 PADRONES</w:t>
            </w:r>
          </w:p>
        </w:tc>
      </w:tr>
      <w:tr w:rsidR="008E2977" w:rsidRPr="00381A51" w14:paraId="0B29CED7" w14:textId="7D6868C5" w:rsidTr="002454A6">
        <w:trPr>
          <w:trHeight w:val="467"/>
        </w:trPr>
        <w:tc>
          <w:tcPr>
            <w:tcW w:w="1137" w:type="dxa"/>
            <w:vAlign w:val="center"/>
          </w:tcPr>
          <w:p w14:paraId="76264768" w14:textId="1FB7EC84"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v0201</w:t>
            </w:r>
          </w:p>
        </w:tc>
        <w:tc>
          <w:tcPr>
            <w:tcW w:w="2247" w:type="dxa"/>
            <w:vAlign w:val="center"/>
          </w:tcPr>
          <w:p w14:paraId="358E56CB" w14:textId="1179A1D9"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Directorio IPCN</w:t>
            </w:r>
          </w:p>
        </w:tc>
        <w:tc>
          <w:tcPr>
            <w:tcW w:w="4444" w:type="dxa"/>
            <w:vAlign w:val="center"/>
          </w:tcPr>
          <w:p w14:paraId="30A486E2" w14:textId="5E3A673D"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w:t>
            </w:r>
            <w:r w:rsidR="00F205C0">
              <w:rPr>
                <w:rFonts w:cs="Arial"/>
                <w:sz w:val="18"/>
                <w:szCs w:val="18"/>
              </w:rPr>
              <w:t>a aquellos</w:t>
            </w:r>
            <w:r w:rsidRPr="00381A51">
              <w:rPr>
                <w:rFonts w:cs="Arial"/>
                <w:sz w:val="18"/>
                <w:szCs w:val="18"/>
              </w:rPr>
              <w:t xml:space="preserve"> que pertenecen al </w:t>
            </w:r>
            <w:r w:rsidR="002D4C93" w:rsidRPr="00381A51">
              <w:rPr>
                <w:rFonts w:cs="Arial"/>
                <w:sz w:val="18"/>
                <w:szCs w:val="18"/>
              </w:rPr>
              <w:t>d</w:t>
            </w:r>
            <w:r w:rsidRPr="00381A51">
              <w:rPr>
                <w:rFonts w:cs="Arial"/>
                <w:sz w:val="18"/>
                <w:szCs w:val="18"/>
              </w:rPr>
              <w:t>irectorio de IPCN.</w:t>
            </w:r>
          </w:p>
        </w:tc>
        <w:tc>
          <w:tcPr>
            <w:tcW w:w="1167" w:type="dxa"/>
            <w:vAlign w:val="center"/>
          </w:tcPr>
          <w:p w14:paraId="32D75D7A" w14:textId="624FE594" w:rsidR="008E2977" w:rsidRPr="00381A51" w:rsidRDefault="008E2977" w:rsidP="002454A6">
            <w:pPr>
              <w:pStyle w:val="Prrafodelista"/>
              <w:spacing w:line="276" w:lineRule="auto"/>
              <w:ind w:left="0"/>
              <w:jc w:val="center"/>
              <w:rPr>
                <w:rFonts w:cs="Arial"/>
                <w:bCs/>
                <w:sz w:val="18"/>
                <w:szCs w:val="18"/>
                <w:lang w:val="es-PE" w:eastAsia="es-PE"/>
              </w:rPr>
            </w:pPr>
            <w:r w:rsidRPr="00381A51">
              <w:rPr>
                <w:rFonts w:cs="Arial"/>
                <w:sz w:val="18"/>
                <w:szCs w:val="18"/>
              </w:rPr>
              <w:t>Cualitativa</w:t>
            </w:r>
          </w:p>
        </w:tc>
        <w:tc>
          <w:tcPr>
            <w:tcW w:w="3162" w:type="dxa"/>
            <w:vAlign w:val="center"/>
          </w:tcPr>
          <w:p w14:paraId="298839FD" w14:textId="6EF74494" w:rsidR="008E2977" w:rsidRPr="00381A51" w:rsidRDefault="002D4C93" w:rsidP="002454A6">
            <w:pPr>
              <w:pStyle w:val="Prrafodelista"/>
              <w:tabs>
                <w:tab w:val="left" w:pos="330"/>
              </w:tabs>
              <w:spacing w:line="276" w:lineRule="auto"/>
              <w:ind w:left="0"/>
              <w:rPr>
                <w:rFonts w:cs="Arial"/>
                <w:sz w:val="18"/>
                <w:szCs w:val="18"/>
              </w:rPr>
            </w:pPr>
            <w:r w:rsidRPr="00381A51">
              <w:rPr>
                <w:rFonts w:cs="Arial"/>
                <w:sz w:val="18"/>
                <w:szCs w:val="18"/>
              </w:rPr>
              <w:t>Pertenece o no al directorio de IPCN.</w:t>
            </w:r>
          </w:p>
        </w:tc>
      </w:tr>
      <w:tr w:rsidR="008E2977" w:rsidRPr="00381A51" w14:paraId="4A3268A5" w14:textId="6A257274" w:rsidTr="002454A6">
        <w:trPr>
          <w:trHeight w:val="545"/>
        </w:trPr>
        <w:tc>
          <w:tcPr>
            <w:tcW w:w="1137" w:type="dxa"/>
            <w:vAlign w:val="center"/>
          </w:tcPr>
          <w:p w14:paraId="78FA1A64" w14:textId="394619CB"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v0202</w:t>
            </w:r>
          </w:p>
        </w:tc>
        <w:tc>
          <w:tcPr>
            <w:tcW w:w="2247" w:type="dxa"/>
            <w:vAlign w:val="center"/>
          </w:tcPr>
          <w:p w14:paraId="2DD36EC2" w14:textId="0242B4F0"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Directorio </w:t>
            </w:r>
            <w:proofErr w:type="spellStart"/>
            <w:r w:rsidRPr="00381A51">
              <w:rPr>
                <w:rFonts w:cs="Arial"/>
                <w:bCs/>
                <w:sz w:val="18"/>
                <w:szCs w:val="18"/>
                <w:lang w:val="es-PE" w:eastAsia="es-PE"/>
              </w:rPr>
              <w:t>Prico</w:t>
            </w:r>
            <w:proofErr w:type="spellEnd"/>
          </w:p>
        </w:tc>
        <w:tc>
          <w:tcPr>
            <w:tcW w:w="4444" w:type="dxa"/>
            <w:vAlign w:val="center"/>
          </w:tcPr>
          <w:p w14:paraId="234CC8D8" w14:textId="019785C7"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w:t>
            </w:r>
            <w:r w:rsidR="00F205C0">
              <w:rPr>
                <w:rFonts w:cs="Arial"/>
                <w:sz w:val="18"/>
                <w:szCs w:val="18"/>
              </w:rPr>
              <w:t>a aquellos</w:t>
            </w:r>
            <w:r w:rsidRPr="00381A51">
              <w:rPr>
                <w:rFonts w:cs="Arial"/>
                <w:sz w:val="18"/>
                <w:szCs w:val="18"/>
              </w:rPr>
              <w:t xml:space="preserve"> que pertenecen al </w:t>
            </w:r>
            <w:r w:rsidR="002D4C93" w:rsidRPr="00381A51">
              <w:rPr>
                <w:rFonts w:cs="Arial"/>
                <w:sz w:val="18"/>
                <w:szCs w:val="18"/>
              </w:rPr>
              <w:t>d</w:t>
            </w:r>
            <w:r w:rsidRPr="00381A51">
              <w:rPr>
                <w:rFonts w:cs="Arial"/>
                <w:sz w:val="18"/>
                <w:szCs w:val="18"/>
              </w:rPr>
              <w:t xml:space="preserve">irectorio de </w:t>
            </w:r>
            <w:proofErr w:type="spellStart"/>
            <w:r w:rsidRPr="00381A51">
              <w:rPr>
                <w:rFonts w:cs="Arial"/>
                <w:sz w:val="18"/>
                <w:szCs w:val="18"/>
              </w:rPr>
              <w:t>Prico</w:t>
            </w:r>
            <w:proofErr w:type="spellEnd"/>
            <w:r w:rsidRPr="00381A51">
              <w:rPr>
                <w:rFonts w:cs="Arial"/>
                <w:sz w:val="18"/>
                <w:szCs w:val="18"/>
              </w:rPr>
              <w:t>.</w:t>
            </w:r>
          </w:p>
        </w:tc>
        <w:tc>
          <w:tcPr>
            <w:tcW w:w="1167" w:type="dxa"/>
            <w:vAlign w:val="center"/>
          </w:tcPr>
          <w:p w14:paraId="53C1BB11" w14:textId="35177CED" w:rsidR="008E2977" w:rsidRPr="00381A51" w:rsidRDefault="008E2977" w:rsidP="002454A6">
            <w:pPr>
              <w:pStyle w:val="Prrafodelista"/>
              <w:spacing w:line="276" w:lineRule="auto"/>
              <w:ind w:left="0"/>
              <w:jc w:val="center"/>
              <w:rPr>
                <w:rFonts w:cs="Arial"/>
                <w:bCs/>
                <w:sz w:val="18"/>
                <w:szCs w:val="18"/>
                <w:lang w:val="es-PE" w:eastAsia="es-PE"/>
              </w:rPr>
            </w:pPr>
            <w:r w:rsidRPr="00381A51">
              <w:rPr>
                <w:rFonts w:cs="Arial"/>
                <w:sz w:val="18"/>
                <w:szCs w:val="18"/>
              </w:rPr>
              <w:t>Cualitativa</w:t>
            </w:r>
          </w:p>
        </w:tc>
        <w:tc>
          <w:tcPr>
            <w:tcW w:w="3162" w:type="dxa"/>
            <w:vAlign w:val="center"/>
          </w:tcPr>
          <w:p w14:paraId="39A4BA49" w14:textId="1F0EDB9A" w:rsidR="008E2977" w:rsidRPr="00381A51" w:rsidRDefault="002D4C93" w:rsidP="002454A6">
            <w:pPr>
              <w:pStyle w:val="Prrafodelista"/>
              <w:spacing w:line="276" w:lineRule="auto"/>
              <w:ind w:left="0"/>
              <w:jc w:val="left"/>
              <w:rPr>
                <w:rFonts w:cs="Arial"/>
                <w:sz w:val="18"/>
                <w:szCs w:val="18"/>
              </w:rPr>
            </w:pPr>
            <w:r w:rsidRPr="00381A51">
              <w:rPr>
                <w:rFonts w:cs="Arial"/>
                <w:sz w:val="18"/>
                <w:szCs w:val="18"/>
              </w:rPr>
              <w:t xml:space="preserve">Pertenece o no al directorio </w:t>
            </w:r>
            <w:proofErr w:type="spellStart"/>
            <w:r w:rsidRPr="00381A51">
              <w:rPr>
                <w:rFonts w:cs="Arial"/>
                <w:sz w:val="18"/>
                <w:szCs w:val="18"/>
              </w:rPr>
              <w:t>Prico</w:t>
            </w:r>
            <w:proofErr w:type="spellEnd"/>
            <w:r w:rsidRPr="00381A51">
              <w:rPr>
                <w:rFonts w:cs="Arial"/>
                <w:sz w:val="18"/>
                <w:szCs w:val="18"/>
              </w:rPr>
              <w:t>.</w:t>
            </w:r>
          </w:p>
        </w:tc>
      </w:tr>
      <w:tr w:rsidR="008E2977" w:rsidRPr="00381A51" w14:paraId="22213E1B" w14:textId="7F8B5CCE" w:rsidTr="002454A6">
        <w:trPr>
          <w:trHeight w:val="668"/>
        </w:trPr>
        <w:tc>
          <w:tcPr>
            <w:tcW w:w="1137" w:type="dxa"/>
            <w:vAlign w:val="center"/>
          </w:tcPr>
          <w:p w14:paraId="1E29A05F" w14:textId="346E511C"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v0203</w:t>
            </w:r>
          </w:p>
        </w:tc>
        <w:tc>
          <w:tcPr>
            <w:tcW w:w="2247" w:type="dxa"/>
            <w:vAlign w:val="center"/>
          </w:tcPr>
          <w:p w14:paraId="3DFA19CE" w14:textId="068DA0B1"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Agente de Percepción o Retención</w:t>
            </w:r>
          </w:p>
        </w:tc>
        <w:tc>
          <w:tcPr>
            <w:tcW w:w="4444" w:type="dxa"/>
            <w:vAlign w:val="center"/>
          </w:tcPr>
          <w:p w14:paraId="3EBCBDA4" w14:textId="2CF3C503"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lang w:val="es-PE"/>
              </w:rPr>
              <w:t>Identifica a</w:t>
            </w:r>
            <w:r w:rsidR="002D4C93" w:rsidRPr="00381A51">
              <w:rPr>
                <w:rFonts w:cs="Arial"/>
                <w:sz w:val="18"/>
                <w:szCs w:val="18"/>
                <w:lang w:val="es-PE"/>
              </w:rPr>
              <w:t>l</w:t>
            </w:r>
            <w:r w:rsidRPr="00381A51">
              <w:rPr>
                <w:rFonts w:cs="Arial"/>
                <w:sz w:val="18"/>
                <w:szCs w:val="18"/>
                <w:lang w:val="es-PE"/>
              </w:rPr>
              <w:t xml:space="preserve"> </w:t>
            </w:r>
            <w:r w:rsidRPr="00381A51">
              <w:rPr>
                <w:rFonts w:cs="Arial"/>
                <w:sz w:val="18"/>
                <w:szCs w:val="18"/>
              </w:rPr>
              <w:t>RUC que pertenece a los listados de agente de retención o percepción.</w:t>
            </w:r>
          </w:p>
        </w:tc>
        <w:tc>
          <w:tcPr>
            <w:tcW w:w="1167" w:type="dxa"/>
            <w:vAlign w:val="center"/>
          </w:tcPr>
          <w:p w14:paraId="69C41331" w14:textId="30F20BDD" w:rsidR="008E2977" w:rsidRPr="00381A51" w:rsidRDefault="008E2977" w:rsidP="002454A6">
            <w:pPr>
              <w:pStyle w:val="Prrafodelista"/>
              <w:spacing w:line="276" w:lineRule="auto"/>
              <w:ind w:left="0"/>
              <w:jc w:val="center"/>
              <w:rPr>
                <w:rFonts w:cs="Arial"/>
                <w:bCs/>
                <w:sz w:val="18"/>
                <w:szCs w:val="18"/>
                <w:lang w:val="es-PE" w:eastAsia="es-PE"/>
              </w:rPr>
            </w:pPr>
            <w:r w:rsidRPr="00381A51">
              <w:rPr>
                <w:rFonts w:cs="Arial"/>
                <w:sz w:val="18"/>
                <w:szCs w:val="18"/>
              </w:rPr>
              <w:t>Cualitativa</w:t>
            </w:r>
          </w:p>
        </w:tc>
        <w:tc>
          <w:tcPr>
            <w:tcW w:w="3162" w:type="dxa"/>
            <w:vAlign w:val="center"/>
          </w:tcPr>
          <w:p w14:paraId="6A0B1442" w14:textId="6126046E" w:rsidR="008E2977" w:rsidRPr="00381A51" w:rsidRDefault="00502CA6" w:rsidP="002454A6">
            <w:pPr>
              <w:tabs>
                <w:tab w:val="left" w:pos="1005"/>
              </w:tabs>
              <w:spacing w:line="276" w:lineRule="auto"/>
            </w:pPr>
            <w:r w:rsidRPr="00381A51">
              <w:rPr>
                <w:rFonts w:cs="Arial"/>
                <w:sz w:val="18"/>
                <w:szCs w:val="18"/>
              </w:rPr>
              <w:t>Pertenece o no al Padrón de Agente de Percepción o Agente de Percepción.</w:t>
            </w:r>
          </w:p>
        </w:tc>
      </w:tr>
      <w:tr w:rsidR="008E2977" w:rsidRPr="00381A51" w14:paraId="653AB08E" w14:textId="27BA7874" w:rsidTr="002454A6">
        <w:trPr>
          <w:trHeight w:val="668"/>
        </w:trPr>
        <w:tc>
          <w:tcPr>
            <w:tcW w:w="1137" w:type="dxa"/>
            <w:vAlign w:val="center"/>
          </w:tcPr>
          <w:p w14:paraId="2D5E992A" w14:textId="449E6233"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color w:val="808080" w:themeColor="background1" w:themeShade="80"/>
                <w:sz w:val="18"/>
                <w:szCs w:val="18"/>
              </w:rPr>
              <w:t>v0204</w:t>
            </w:r>
          </w:p>
        </w:tc>
        <w:tc>
          <w:tcPr>
            <w:tcW w:w="2247" w:type="dxa"/>
            <w:vAlign w:val="center"/>
          </w:tcPr>
          <w:p w14:paraId="2126A651" w14:textId="0397E555"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color w:val="808080" w:themeColor="background1" w:themeShade="80"/>
                <w:sz w:val="18"/>
                <w:szCs w:val="18"/>
              </w:rPr>
              <w:t xml:space="preserve">Registro de Comercializadores de </w:t>
            </w:r>
            <w:r w:rsidR="00FD6502" w:rsidRPr="009829AB">
              <w:rPr>
                <w:rFonts w:cs="Arial"/>
                <w:color w:val="808080" w:themeColor="background1" w:themeShade="80"/>
                <w:sz w:val="18"/>
                <w:szCs w:val="18"/>
              </w:rPr>
              <w:t>C</w:t>
            </w:r>
            <w:r w:rsidRPr="009829AB">
              <w:rPr>
                <w:rFonts w:cs="Arial"/>
                <w:color w:val="808080" w:themeColor="background1" w:themeShade="80"/>
                <w:sz w:val="18"/>
                <w:szCs w:val="18"/>
              </w:rPr>
              <w:t>ombustible</w:t>
            </w:r>
          </w:p>
        </w:tc>
        <w:tc>
          <w:tcPr>
            <w:tcW w:w="4444" w:type="dxa"/>
            <w:vAlign w:val="center"/>
          </w:tcPr>
          <w:p w14:paraId="62C744E5" w14:textId="1ED9D3E4" w:rsidR="008E2977" w:rsidRPr="009829AB" w:rsidRDefault="008E2977" w:rsidP="002454A6">
            <w:pPr>
              <w:pStyle w:val="Prrafodelista"/>
              <w:spacing w:line="276" w:lineRule="auto"/>
              <w:ind w:left="0"/>
              <w:rPr>
                <w:rFonts w:cs="Arial"/>
                <w:color w:val="808080" w:themeColor="background1" w:themeShade="80"/>
                <w:sz w:val="18"/>
                <w:szCs w:val="18"/>
                <w:lang w:val="es-PE"/>
              </w:rPr>
            </w:pPr>
            <w:r w:rsidRPr="009829AB">
              <w:rPr>
                <w:rFonts w:cs="Arial"/>
                <w:color w:val="808080" w:themeColor="background1" w:themeShade="80"/>
                <w:sz w:val="18"/>
                <w:szCs w:val="18"/>
              </w:rPr>
              <w:t>Identifica a aquellos contribuyentes registrados como comercializadores de combustible - OSINERMIN</w:t>
            </w:r>
          </w:p>
        </w:tc>
        <w:tc>
          <w:tcPr>
            <w:tcW w:w="1167" w:type="dxa"/>
            <w:vAlign w:val="center"/>
          </w:tcPr>
          <w:p w14:paraId="11AAEC5F" w14:textId="30586AD4" w:rsidR="008E2977" w:rsidRPr="009829AB" w:rsidRDefault="008E2977" w:rsidP="002454A6">
            <w:pPr>
              <w:pStyle w:val="Prrafodelista"/>
              <w:spacing w:line="276" w:lineRule="auto"/>
              <w:ind w:left="0"/>
              <w:jc w:val="center"/>
              <w:rPr>
                <w:rFonts w:cs="Arial"/>
                <w:color w:val="808080" w:themeColor="background1" w:themeShade="80"/>
                <w:sz w:val="18"/>
                <w:szCs w:val="18"/>
              </w:rPr>
            </w:pPr>
            <w:r w:rsidRPr="009829AB">
              <w:rPr>
                <w:rFonts w:cs="Arial"/>
                <w:color w:val="808080" w:themeColor="background1" w:themeShade="80"/>
                <w:sz w:val="18"/>
                <w:szCs w:val="18"/>
              </w:rPr>
              <w:t>Cualitativa</w:t>
            </w:r>
          </w:p>
        </w:tc>
        <w:tc>
          <w:tcPr>
            <w:tcW w:w="3162" w:type="dxa"/>
            <w:vAlign w:val="center"/>
          </w:tcPr>
          <w:p w14:paraId="5D351822" w14:textId="768F6879" w:rsidR="008E2977" w:rsidRPr="009829AB" w:rsidRDefault="008035B9" w:rsidP="002454A6">
            <w:pPr>
              <w:pStyle w:val="Prrafodelista"/>
              <w:spacing w:line="276" w:lineRule="auto"/>
              <w:ind w:left="0"/>
              <w:rPr>
                <w:rFonts w:cs="Arial"/>
                <w:color w:val="808080" w:themeColor="background1" w:themeShade="80"/>
                <w:sz w:val="18"/>
                <w:szCs w:val="18"/>
              </w:rPr>
            </w:pPr>
            <w:r w:rsidRPr="009829AB">
              <w:rPr>
                <w:color w:val="808080" w:themeColor="background1" w:themeShade="80"/>
                <w:sz w:val="18"/>
                <w:szCs w:val="18"/>
              </w:rPr>
              <w:t>Pertenece o no al Registro de empresas comercializadoras de combustible de Osinergmin.</w:t>
            </w:r>
          </w:p>
        </w:tc>
      </w:tr>
      <w:tr w:rsidR="008E2977" w:rsidRPr="00381A51" w14:paraId="33E14036" w14:textId="5488C605" w:rsidTr="002454A6">
        <w:trPr>
          <w:trHeight w:val="952"/>
        </w:trPr>
        <w:tc>
          <w:tcPr>
            <w:tcW w:w="1137" w:type="dxa"/>
            <w:vAlign w:val="center"/>
          </w:tcPr>
          <w:p w14:paraId="0E4EEB86" w14:textId="4B0723C7"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color w:val="808080" w:themeColor="background1" w:themeShade="80"/>
                <w:sz w:val="18"/>
                <w:szCs w:val="18"/>
              </w:rPr>
              <w:t>v0205</w:t>
            </w:r>
          </w:p>
        </w:tc>
        <w:tc>
          <w:tcPr>
            <w:tcW w:w="2247" w:type="dxa"/>
            <w:vAlign w:val="center"/>
          </w:tcPr>
          <w:p w14:paraId="04AE2D61" w14:textId="2F272EEF"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color w:val="808080" w:themeColor="background1" w:themeShade="80"/>
                <w:sz w:val="18"/>
                <w:szCs w:val="18"/>
              </w:rPr>
              <w:t>Registro</w:t>
            </w:r>
            <w:r w:rsidR="001245FC" w:rsidRPr="009829AB">
              <w:rPr>
                <w:rFonts w:cs="Arial"/>
                <w:color w:val="808080" w:themeColor="background1" w:themeShade="80"/>
                <w:sz w:val="18"/>
                <w:szCs w:val="18"/>
              </w:rPr>
              <w:t xml:space="preserve"> de</w:t>
            </w:r>
            <w:r w:rsidRPr="009829AB">
              <w:rPr>
                <w:rFonts w:cs="Arial"/>
                <w:color w:val="808080" w:themeColor="background1" w:themeShade="80"/>
                <w:sz w:val="18"/>
                <w:szCs w:val="18"/>
              </w:rPr>
              <w:t xml:space="preserve"> títulos habilitantes </w:t>
            </w:r>
            <w:r w:rsidR="001245FC" w:rsidRPr="009829AB">
              <w:rPr>
                <w:rFonts w:cs="Arial"/>
                <w:color w:val="808080" w:themeColor="background1" w:themeShade="80"/>
                <w:sz w:val="18"/>
                <w:szCs w:val="18"/>
              </w:rPr>
              <w:t>para fines madereros</w:t>
            </w:r>
          </w:p>
        </w:tc>
        <w:tc>
          <w:tcPr>
            <w:tcW w:w="4444" w:type="dxa"/>
            <w:vAlign w:val="center"/>
          </w:tcPr>
          <w:p w14:paraId="290F9079" w14:textId="5D69DC2C" w:rsidR="008E2977" w:rsidRPr="009829AB" w:rsidRDefault="008E2977" w:rsidP="002454A6">
            <w:pPr>
              <w:pStyle w:val="Prrafodelista"/>
              <w:spacing w:line="276" w:lineRule="auto"/>
              <w:ind w:left="0"/>
              <w:rPr>
                <w:rFonts w:cs="Arial"/>
                <w:color w:val="808080" w:themeColor="background1" w:themeShade="80"/>
                <w:sz w:val="18"/>
                <w:szCs w:val="18"/>
                <w:lang w:val="es-PE"/>
              </w:rPr>
            </w:pPr>
            <w:r w:rsidRPr="009829AB">
              <w:rPr>
                <w:rFonts w:cs="Arial"/>
                <w:color w:val="808080" w:themeColor="background1" w:themeShade="80"/>
                <w:sz w:val="18"/>
                <w:szCs w:val="18"/>
              </w:rPr>
              <w:t>Identifica a aquellos contribuyentes registrados con título h</w:t>
            </w:r>
            <w:r w:rsidR="001245FC" w:rsidRPr="009829AB">
              <w:rPr>
                <w:rFonts w:cs="Arial"/>
                <w:color w:val="808080" w:themeColor="background1" w:themeShade="80"/>
                <w:sz w:val="18"/>
                <w:szCs w:val="18"/>
              </w:rPr>
              <w:t>abilitantes con fines madereros</w:t>
            </w:r>
            <w:r w:rsidRPr="009829AB">
              <w:rPr>
                <w:rFonts w:cs="Arial"/>
                <w:color w:val="808080" w:themeColor="background1" w:themeShade="80"/>
                <w:sz w:val="18"/>
                <w:szCs w:val="18"/>
              </w:rPr>
              <w:t>, supervisados por el OSINFOR (Organismo de Supervisión de los Recursos Forestales y Fauna Silvestre)</w:t>
            </w:r>
            <w:r w:rsidR="007E2E14" w:rsidRPr="009829AB">
              <w:rPr>
                <w:rFonts w:cs="Arial"/>
                <w:color w:val="808080" w:themeColor="background1" w:themeShade="80"/>
                <w:sz w:val="18"/>
                <w:szCs w:val="18"/>
              </w:rPr>
              <w:t>.</w:t>
            </w:r>
          </w:p>
        </w:tc>
        <w:tc>
          <w:tcPr>
            <w:tcW w:w="1167" w:type="dxa"/>
            <w:vAlign w:val="center"/>
          </w:tcPr>
          <w:p w14:paraId="55262834" w14:textId="381D2FC9" w:rsidR="008E2977" w:rsidRPr="009829AB" w:rsidRDefault="008E2977" w:rsidP="002454A6">
            <w:pPr>
              <w:pStyle w:val="Prrafodelista"/>
              <w:spacing w:line="276" w:lineRule="auto"/>
              <w:ind w:left="0"/>
              <w:jc w:val="center"/>
              <w:rPr>
                <w:rFonts w:cs="Arial"/>
                <w:color w:val="808080" w:themeColor="background1" w:themeShade="80"/>
                <w:sz w:val="18"/>
                <w:szCs w:val="18"/>
              </w:rPr>
            </w:pPr>
            <w:r w:rsidRPr="009829AB">
              <w:rPr>
                <w:rFonts w:cs="Arial"/>
                <w:color w:val="808080" w:themeColor="background1" w:themeShade="80"/>
                <w:sz w:val="18"/>
                <w:szCs w:val="18"/>
              </w:rPr>
              <w:t>Cualitativa</w:t>
            </w:r>
          </w:p>
        </w:tc>
        <w:tc>
          <w:tcPr>
            <w:tcW w:w="3162" w:type="dxa"/>
            <w:vAlign w:val="center"/>
          </w:tcPr>
          <w:p w14:paraId="1E21979E" w14:textId="301085A9" w:rsidR="008E2977" w:rsidRPr="009829AB" w:rsidRDefault="008035B9" w:rsidP="002454A6">
            <w:pPr>
              <w:pStyle w:val="Prrafodelista"/>
              <w:spacing w:line="276" w:lineRule="auto"/>
              <w:ind w:left="0"/>
              <w:rPr>
                <w:rFonts w:cs="Arial"/>
                <w:color w:val="808080" w:themeColor="background1" w:themeShade="80"/>
                <w:sz w:val="18"/>
                <w:szCs w:val="18"/>
              </w:rPr>
            </w:pPr>
            <w:r w:rsidRPr="009829AB">
              <w:rPr>
                <w:color w:val="808080" w:themeColor="background1" w:themeShade="80"/>
                <w:sz w:val="18"/>
                <w:szCs w:val="18"/>
              </w:rPr>
              <w:t xml:space="preserve">Pertenece o no al Registro de títulos habilitantes para fines madereros del </w:t>
            </w:r>
            <w:proofErr w:type="spellStart"/>
            <w:r w:rsidRPr="009829AB">
              <w:rPr>
                <w:color w:val="808080" w:themeColor="background1" w:themeShade="80"/>
                <w:sz w:val="18"/>
                <w:szCs w:val="18"/>
              </w:rPr>
              <w:t>Osinfor</w:t>
            </w:r>
            <w:proofErr w:type="spellEnd"/>
            <w:r w:rsidRPr="009829AB">
              <w:rPr>
                <w:color w:val="808080" w:themeColor="background1" w:themeShade="80"/>
                <w:sz w:val="18"/>
                <w:szCs w:val="18"/>
              </w:rPr>
              <w:t>.</w:t>
            </w:r>
          </w:p>
        </w:tc>
      </w:tr>
      <w:tr w:rsidR="008E2977" w:rsidRPr="00381A51" w14:paraId="3C24DF97" w14:textId="09C24E29" w:rsidTr="002454A6">
        <w:trPr>
          <w:trHeight w:val="668"/>
        </w:trPr>
        <w:tc>
          <w:tcPr>
            <w:tcW w:w="1137" w:type="dxa"/>
            <w:vAlign w:val="center"/>
          </w:tcPr>
          <w:p w14:paraId="2BA1A5CD" w14:textId="52BF0DE1"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color w:val="808080" w:themeColor="background1" w:themeShade="80"/>
                <w:sz w:val="18"/>
                <w:szCs w:val="18"/>
              </w:rPr>
              <w:t>v0206</w:t>
            </w:r>
          </w:p>
        </w:tc>
        <w:tc>
          <w:tcPr>
            <w:tcW w:w="2247" w:type="dxa"/>
            <w:vAlign w:val="center"/>
          </w:tcPr>
          <w:p w14:paraId="73627EAA" w14:textId="0684651B"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color w:val="808080" w:themeColor="background1" w:themeShade="80"/>
                <w:sz w:val="18"/>
                <w:szCs w:val="18"/>
              </w:rPr>
              <w:t>Concesiones Forestales</w:t>
            </w:r>
          </w:p>
        </w:tc>
        <w:tc>
          <w:tcPr>
            <w:tcW w:w="4444" w:type="dxa"/>
            <w:vAlign w:val="center"/>
          </w:tcPr>
          <w:p w14:paraId="24A22DC1" w14:textId="3F4E9BB8" w:rsidR="008E2977" w:rsidRPr="009829AB" w:rsidRDefault="008E2977" w:rsidP="002454A6">
            <w:pPr>
              <w:pStyle w:val="Prrafodelista"/>
              <w:spacing w:line="276" w:lineRule="auto"/>
              <w:ind w:left="0"/>
              <w:rPr>
                <w:rFonts w:cs="Arial"/>
                <w:color w:val="808080" w:themeColor="background1" w:themeShade="80"/>
                <w:sz w:val="18"/>
                <w:szCs w:val="18"/>
                <w:lang w:val="es-PE"/>
              </w:rPr>
            </w:pPr>
            <w:r w:rsidRPr="009829AB">
              <w:rPr>
                <w:rFonts w:cs="Arial"/>
                <w:color w:val="808080" w:themeColor="background1" w:themeShade="80"/>
                <w:sz w:val="18"/>
                <w:szCs w:val="18"/>
              </w:rPr>
              <w:t>Identifica a aquellos contribuyentes que figuran en la relación de co</w:t>
            </w:r>
            <w:r w:rsidR="00354FF5" w:rsidRPr="009829AB">
              <w:rPr>
                <w:rFonts w:cs="Arial"/>
                <w:color w:val="808080" w:themeColor="background1" w:themeShade="80"/>
                <w:sz w:val="18"/>
                <w:szCs w:val="18"/>
              </w:rPr>
              <w:t>ncesiones forestales del SERFOR</w:t>
            </w:r>
            <w:r w:rsidR="007E2E14" w:rsidRPr="009829AB">
              <w:rPr>
                <w:rFonts w:cs="Arial"/>
                <w:color w:val="808080" w:themeColor="background1" w:themeShade="80"/>
                <w:sz w:val="18"/>
                <w:szCs w:val="18"/>
              </w:rPr>
              <w:t>.</w:t>
            </w:r>
          </w:p>
        </w:tc>
        <w:tc>
          <w:tcPr>
            <w:tcW w:w="1167" w:type="dxa"/>
            <w:vAlign w:val="center"/>
          </w:tcPr>
          <w:p w14:paraId="7CC21176" w14:textId="248CCC60" w:rsidR="008E2977" w:rsidRPr="009829AB" w:rsidRDefault="008E2977" w:rsidP="002454A6">
            <w:pPr>
              <w:pStyle w:val="Prrafodelista"/>
              <w:spacing w:line="276" w:lineRule="auto"/>
              <w:ind w:left="0"/>
              <w:jc w:val="center"/>
              <w:rPr>
                <w:rFonts w:cs="Arial"/>
                <w:color w:val="808080" w:themeColor="background1" w:themeShade="80"/>
                <w:sz w:val="18"/>
                <w:szCs w:val="18"/>
              </w:rPr>
            </w:pPr>
            <w:r w:rsidRPr="009829AB">
              <w:rPr>
                <w:rFonts w:cs="Arial"/>
                <w:color w:val="808080" w:themeColor="background1" w:themeShade="80"/>
                <w:sz w:val="18"/>
                <w:szCs w:val="18"/>
              </w:rPr>
              <w:t>Cualitativa</w:t>
            </w:r>
          </w:p>
        </w:tc>
        <w:tc>
          <w:tcPr>
            <w:tcW w:w="3162" w:type="dxa"/>
            <w:vAlign w:val="center"/>
          </w:tcPr>
          <w:p w14:paraId="7E3D327D" w14:textId="6C89224B" w:rsidR="008E2977" w:rsidRPr="009829AB" w:rsidRDefault="00E103E9" w:rsidP="002454A6">
            <w:pPr>
              <w:pStyle w:val="Prrafodelista"/>
              <w:spacing w:line="276" w:lineRule="auto"/>
              <w:ind w:left="0"/>
              <w:rPr>
                <w:rFonts w:cs="Arial"/>
                <w:color w:val="808080" w:themeColor="background1" w:themeShade="80"/>
                <w:sz w:val="18"/>
                <w:szCs w:val="18"/>
              </w:rPr>
            </w:pPr>
            <w:r w:rsidRPr="009829AB">
              <w:rPr>
                <w:rFonts w:cs="Arial"/>
                <w:color w:val="808080" w:themeColor="background1" w:themeShade="80"/>
                <w:sz w:val="18"/>
                <w:szCs w:val="18"/>
              </w:rPr>
              <w:t xml:space="preserve">Pertenece o no al Listado de concesiones forestales del </w:t>
            </w:r>
            <w:proofErr w:type="spellStart"/>
            <w:r w:rsidRPr="009829AB">
              <w:rPr>
                <w:rFonts w:cs="Arial"/>
                <w:color w:val="808080" w:themeColor="background1" w:themeShade="80"/>
                <w:sz w:val="18"/>
                <w:szCs w:val="18"/>
              </w:rPr>
              <w:t>Serfor</w:t>
            </w:r>
            <w:proofErr w:type="spellEnd"/>
            <w:r w:rsidRPr="009829AB">
              <w:rPr>
                <w:rFonts w:cs="Arial"/>
                <w:color w:val="808080" w:themeColor="background1" w:themeShade="80"/>
                <w:sz w:val="18"/>
                <w:szCs w:val="18"/>
              </w:rPr>
              <w:t>.</w:t>
            </w:r>
          </w:p>
        </w:tc>
      </w:tr>
      <w:tr w:rsidR="008E2977" w:rsidRPr="00381A51" w14:paraId="77E9B4CA" w14:textId="0CC6DD13" w:rsidTr="002454A6">
        <w:trPr>
          <w:trHeight w:val="668"/>
        </w:trPr>
        <w:tc>
          <w:tcPr>
            <w:tcW w:w="1137" w:type="dxa"/>
            <w:vAlign w:val="center"/>
          </w:tcPr>
          <w:p w14:paraId="6DA28A48" w14:textId="48893845"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color w:val="808080" w:themeColor="background1" w:themeShade="80"/>
                <w:sz w:val="18"/>
                <w:szCs w:val="18"/>
              </w:rPr>
              <w:t>v0207</w:t>
            </w:r>
          </w:p>
        </w:tc>
        <w:tc>
          <w:tcPr>
            <w:tcW w:w="2247" w:type="dxa"/>
            <w:vAlign w:val="center"/>
          </w:tcPr>
          <w:p w14:paraId="0F9FD19D" w14:textId="53408E26"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color w:val="808080" w:themeColor="background1" w:themeShade="80"/>
                <w:sz w:val="18"/>
                <w:szCs w:val="18"/>
              </w:rPr>
              <w:t>Permisos Exportación CITES caoba y cedro</w:t>
            </w:r>
          </w:p>
        </w:tc>
        <w:tc>
          <w:tcPr>
            <w:tcW w:w="4444" w:type="dxa"/>
            <w:vAlign w:val="center"/>
          </w:tcPr>
          <w:p w14:paraId="0139256B" w14:textId="5BA8D2E0" w:rsidR="008E2977" w:rsidRPr="009829AB" w:rsidRDefault="008E2977" w:rsidP="002454A6">
            <w:pPr>
              <w:pStyle w:val="Prrafodelista"/>
              <w:spacing w:line="276" w:lineRule="auto"/>
              <w:ind w:left="0"/>
              <w:rPr>
                <w:rFonts w:cs="Arial"/>
                <w:color w:val="808080" w:themeColor="background1" w:themeShade="80"/>
                <w:sz w:val="18"/>
                <w:szCs w:val="18"/>
                <w:lang w:val="es-PE"/>
              </w:rPr>
            </w:pPr>
            <w:r w:rsidRPr="009829AB">
              <w:rPr>
                <w:rFonts w:cs="Arial"/>
                <w:color w:val="808080" w:themeColor="background1" w:themeShade="80"/>
                <w:sz w:val="18"/>
                <w:szCs w:val="18"/>
              </w:rPr>
              <w:t>Identifica a aquellos contribuyentes que figuran en la relación de Permisos de Exportación CITES de las espec</w:t>
            </w:r>
            <w:r w:rsidR="00354FF5" w:rsidRPr="009829AB">
              <w:rPr>
                <w:rFonts w:cs="Arial"/>
                <w:color w:val="808080" w:themeColor="background1" w:themeShade="80"/>
                <w:sz w:val="18"/>
                <w:szCs w:val="18"/>
              </w:rPr>
              <w:t>ies de caoba y cedro del SERFOR</w:t>
            </w:r>
            <w:r w:rsidR="007E2E14" w:rsidRPr="009829AB">
              <w:rPr>
                <w:rFonts w:cs="Arial"/>
                <w:color w:val="808080" w:themeColor="background1" w:themeShade="80"/>
                <w:sz w:val="18"/>
                <w:szCs w:val="18"/>
              </w:rPr>
              <w:t>.</w:t>
            </w:r>
          </w:p>
        </w:tc>
        <w:tc>
          <w:tcPr>
            <w:tcW w:w="1167" w:type="dxa"/>
            <w:vAlign w:val="center"/>
          </w:tcPr>
          <w:p w14:paraId="085D21E3" w14:textId="2CEC4761" w:rsidR="008E2977" w:rsidRPr="009829AB" w:rsidRDefault="008E2977" w:rsidP="002454A6">
            <w:pPr>
              <w:pStyle w:val="Prrafodelista"/>
              <w:spacing w:line="276" w:lineRule="auto"/>
              <w:ind w:left="0"/>
              <w:jc w:val="center"/>
              <w:rPr>
                <w:rFonts w:cs="Arial"/>
                <w:color w:val="808080" w:themeColor="background1" w:themeShade="80"/>
                <w:sz w:val="18"/>
                <w:szCs w:val="18"/>
              </w:rPr>
            </w:pPr>
            <w:r w:rsidRPr="009829AB">
              <w:rPr>
                <w:rFonts w:cs="Arial"/>
                <w:color w:val="808080" w:themeColor="background1" w:themeShade="80"/>
                <w:sz w:val="18"/>
                <w:szCs w:val="18"/>
              </w:rPr>
              <w:t>Cualitativa</w:t>
            </w:r>
          </w:p>
        </w:tc>
        <w:tc>
          <w:tcPr>
            <w:tcW w:w="3162" w:type="dxa"/>
            <w:vAlign w:val="center"/>
          </w:tcPr>
          <w:p w14:paraId="441BD886" w14:textId="4A583610" w:rsidR="008E2977" w:rsidRPr="009829AB" w:rsidRDefault="00E103E9" w:rsidP="002454A6">
            <w:pPr>
              <w:pStyle w:val="Prrafodelista"/>
              <w:spacing w:line="276" w:lineRule="auto"/>
              <w:ind w:left="0"/>
              <w:rPr>
                <w:rFonts w:cs="Arial"/>
                <w:color w:val="808080" w:themeColor="background1" w:themeShade="80"/>
                <w:sz w:val="18"/>
                <w:szCs w:val="18"/>
              </w:rPr>
            </w:pPr>
            <w:r w:rsidRPr="009829AB">
              <w:rPr>
                <w:rFonts w:cs="Arial"/>
                <w:color w:val="808080" w:themeColor="background1" w:themeShade="80"/>
                <w:sz w:val="18"/>
                <w:szCs w:val="18"/>
              </w:rPr>
              <w:t>Pertenece o no al Listado de permisos de exportación CITES</w:t>
            </w:r>
            <w:r w:rsidR="00751863" w:rsidRPr="009829AB">
              <w:rPr>
                <w:rFonts w:cs="Arial"/>
                <w:color w:val="808080" w:themeColor="background1" w:themeShade="80"/>
                <w:sz w:val="18"/>
                <w:szCs w:val="18"/>
              </w:rPr>
              <w:t xml:space="preserve"> de las especies caoba y cedro del SERFOR.</w:t>
            </w:r>
          </w:p>
        </w:tc>
      </w:tr>
      <w:tr w:rsidR="008E2977" w:rsidRPr="00381A51" w14:paraId="5C49CDD4" w14:textId="7B4E767A" w:rsidTr="002454A6">
        <w:trPr>
          <w:trHeight w:val="668"/>
        </w:trPr>
        <w:tc>
          <w:tcPr>
            <w:tcW w:w="1137" w:type="dxa"/>
            <w:vAlign w:val="center"/>
          </w:tcPr>
          <w:p w14:paraId="58B2398C" w14:textId="7F7B1665"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color w:val="808080" w:themeColor="background1" w:themeShade="80"/>
                <w:sz w:val="18"/>
                <w:szCs w:val="18"/>
              </w:rPr>
              <w:t>v0208</w:t>
            </w:r>
          </w:p>
        </w:tc>
        <w:tc>
          <w:tcPr>
            <w:tcW w:w="2247" w:type="dxa"/>
            <w:vAlign w:val="center"/>
          </w:tcPr>
          <w:p w14:paraId="48568D4B" w14:textId="30172FCE"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color w:val="808080" w:themeColor="background1" w:themeShade="80"/>
                <w:sz w:val="18"/>
                <w:szCs w:val="18"/>
              </w:rPr>
              <w:t>Permisos Exportación CITES de fauna</w:t>
            </w:r>
          </w:p>
        </w:tc>
        <w:tc>
          <w:tcPr>
            <w:tcW w:w="4444" w:type="dxa"/>
            <w:vAlign w:val="center"/>
          </w:tcPr>
          <w:p w14:paraId="3B77637E" w14:textId="394A7F7C" w:rsidR="008E2977" w:rsidRPr="009829AB" w:rsidRDefault="008E2977" w:rsidP="002454A6">
            <w:pPr>
              <w:pStyle w:val="Prrafodelista"/>
              <w:spacing w:line="276" w:lineRule="auto"/>
              <w:ind w:left="0"/>
              <w:rPr>
                <w:rFonts w:cs="Arial"/>
                <w:color w:val="808080" w:themeColor="background1" w:themeShade="80"/>
                <w:sz w:val="18"/>
                <w:szCs w:val="18"/>
                <w:lang w:val="es-PE"/>
              </w:rPr>
            </w:pPr>
            <w:r w:rsidRPr="009829AB">
              <w:rPr>
                <w:rFonts w:cs="Arial"/>
                <w:color w:val="808080" w:themeColor="background1" w:themeShade="80"/>
                <w:sz w:val="18"/>
                <w:szCs w:val="18"/>
              </w:rPr>
              <w:t>Identifica a aquellos contribuyentes que figuran en la relación de Permisos de Exportación CITES de fa</w:t>
            </w:r>
            <w:r w:rsidR="00354FF5" w:rsidRPr="009829AB">
              <w:rPr>
                <w:rFonts w:cs="Arial"/>
                <w:color w:val="808080" w:themeColor="background1" w:themeShade="80"/>
                <w:sz w:val="18"/>
                <w:szCs w:val="18"/>
              </w:rPr>
              <w:t>una del SERFOR</w:t>
            </w:r>
            <w:r w:rsidR="00DC08C6">
              <w:rPr>
                <w:rFonts w:cs="Arial"/>
                <w:color w:val="808080" w:themeColor="background1" w:themeShade="80"/>
                <w:sz w:val="18"/>
                <w:szCs w:val="18"/>
              </w:rPr>
              <w:t>.</w:t>
            </w:r>
          </w:p>
        </w:tc>
        <w:tc>
          <w:tcPr>
            <w:tcW w:w="1167" w:type="dxa"/>
            <w:vAlign w:val="center"/>
          </w:tcPr>
          <w:p w14:paraId="6E30AC2B" w14:textId="67E381A8" w:rsidR="008E2977" w:rsidRPr="009829AB" w:rsidRDefault="008E2977" w:rsidP="002454A6">
            <w:pPr>
              <w:pStyle w:val="Prrafodelista"/>
              <w:spacing w:line="276" w:lineRule="auto"/>
              <w:ind w:left="0"/>
              <w:jc w:val="center"/>
              <w:rPr>
                <w:rFonts w:cs="Arial"/>
                <w:color w:val="808080" w:themeColor="background1" w:themeShade="80"/>
                <w:sz w:val="18"/>
                <w:szCs w:val="18"/>
              </w:rPr>
            </w:pPr>
            <w:r w:rsidRPr="009829AB">
              <w:rPr>
                <w:rFonts w:cs="Arial"/>
                <w:color w:val="808080" w:themeColor="background1" w:themeShade="80"/>
                <w:sz w:val="18"/>
                <w:szCs w:val="18"/>
              </w:rPr>
              <w:t>Cualitativa</w:t>
            </w:r>
          </w:p>
        </w:tc>
        <w:tc>
          <w:tcPr>
            <w:tcW w:w="3162" w:type="dxa"/>
            <w:vAlign w:val="center"/>
          </w:tcPr>
          <w:p w14:paraId="0C241272" w14:textId="617F612C" w:rsidR="008E2977" w:rsidRPr="009829AB" w:rsidRDefault="0072288D" w:rsidP="002454A6">
            <w:pPr>
              <w:pStyle w:val="Prrafodelista"/>
              <w:spacing w:line="276" w:lineRule="auto"/>
              <w:ind w:left="0"/>
              <w:rPr>
                <w:rFonts w:cs="Arial"/>
                <w:color w:val="808080" w:themeColor="background1" w:themeShade="80"/>
                <w:sz w:val="18"/>
                <w:szCs w:val="18"/>
              </w:rPr>
            </w:pPr>
            <w:r w:rsidRPr="009829AB">
              <w:rPr>
                <w:rFonts w:cs="Arial"/>
                <w:color w:val="808080" w:themeColor="background1" w:themeShade="80"/>
                <w:sz w:val="18"/>
                <w:szCs w:val="18"/>
              </w:rPr>
              <w:t>Pertenece o no al Listado de permisos de exportación CITES de fauna del SERFOR.</w:t>
            </w:r>
          </w:p>
        </w:tc>
      </w:tr>
      <w:tr w:rsidR="008E2977" w:rsidRPr="00381A51" w14:paraId="0E4C87C3" w14:textId="5EE45716" w:rsidTr="002454A6">
        <w:trPr>
          <w:trHeight w:val="668"/>
        </w:trPr>
        <w:tc>
          <w:tcPr>
            <w:tcW w:w="1137" w:type="dxa"/>
            <w:vAlign w:val="center"/>
          </w:tcPr>
          <w:p w14:paraId="166A208D" w14:textId="1DF1F435" w:rsidR="008E2977" w:rsidRPr="009829AB"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829AB">
              <w:rPr>
                <w:rFonts w:cs="Arial"/>
                <w:color w:val="808080" w:themeColor="background1" w:themeShade="80"/>
                <w:sz w:val="18"/>
                <w:szCs w:val="18"/>
              </w:rPr>
              <w:t>v0209</w:t>
            </w:r>
          </w:p>
        </w:tc>
        <w:tc>
          <w:tcPr>
            <w:tcW w:w="2247" w:type="dxa"/>
            <w:vAlign w:val="center"/>
          </w:tcPr>
          <w:p w14:paraId="006F6F3C" w14:textId="6632577D" w:rsidR="008E2977" w:rsidRPr="009829AB" w:rsidRDefault="008E2977" w:rsidP="002454A6">
            <w:pPr>
              <w:pStyle w:val="Prrafodelista"/>
              <w:spacing w:line="276" w:lineRule="auto"/>
              <w:ind w:left="0"/>
              <w:jc w:val="left"/>
              <w:rPr>
                <w:rFonts w:cs="Arial"/>
                <w:bCs/>
                <w:color w:val="808080" w:themeColor="background1" w:themeShade="80"/>
                <w:sz w:val="18"/>
                <w:szCs w:val="18"/>
                <w:lang w:val="es-PE" w:eastAsia="es-PE"/>
              </w:rPr>
            </w:pPr>
            <w:r w:rsidRPr="009829AB">
              <w:rPr>
                <w:rFonts w:cs="Arial"/>
                <w:color w:val="808080" w:themeColor="background1" w:themeShade="80"/>
                <w:sz w:val="18"/>
                <w:szCs w:val="18"/>
              </w:rPr>
              <w:t>Plantas de transformación primaria</w:t>
            </w:r>
          </w:p>
        </w:tc>
        <w:tc>
          <w:tcPr>
            <w:tcW w:w="4444" w:type="dxa"/>
            <w:vAlign w:val="center"/>
          </w:tcPr>
          <w:p w14:paraId="4E0AF224" w14:textId="7A097A0E" w:rsidR="008E2977" w:rsidRPr="009829AB" w:rsidRDefault="008E2977" w:rsidP="002454A6">
            <w:pPr>
              <w:pStyle w:val="Prrafodelista"/>
              <w:spacing w:line="276" w:lineRule="auto"/>
              <w:ind w:left="0"/>
              <w:rPr>
                <w:rFonts w:cs="Arial"/>
                <w:color w:val="808080" w:themeColor="background1" w:themeShade="80"/>
                <w:sz w:val="18"/>
                <w:szCs w:val="18"/>
                <w:lang w:val="es-PE"/>
              </w:rPr>
            </w:pPr>
            <w:r w:rsidRPr="009829AB">
              <w:rPr>
                <w:rFonts w:cs="Arial"/>
                <w:color w:val="808080" w:themeColor="background1" w:themeShade="80"/>
                <w:sz w:val="18"/>
                <w:szCs w:val="18"/>
              </w:rPr>
              <w:t xml:space="preserve">Identifica a aquellos contribuyentes que figuran en la relación de plantas de </w:t>
            </w:r>
            <w:proofErr w:type="spellStart"/>
            <w:r w:rsidRPr="009829AB">
              <w:rPr>
                <w:rFonts w:cs="Arial"/>
                <w:color w:val="808080" w:themeColor="background1" w:themeShade="80"/>
                <w:sz w:val="18"/>
                <w:szCs w:val="18"/>
              </w:rPr>
              <w:t>trnasformación</w:t>
            </w:r>
            <w:proofErr w:type="spellEnd"/>
            <w:r w:rsidRPr="009829AB">
              <w:rPr>
                <w:rFonts w:cs="Arial"/>
                <w:color w:val="808080" w:themeColor="background1" w:themeShade="80"/>
                <w:sz w:val="18"/>
                <w:szCs w:val="18"/>
              </w:rPr>
              <w:t xml:space="preserve"> primaria (aserraderos) autorizadas por SERFOR (Servicio Nacional Forestal y de Fauna Silvestre)</w:t>
            </w:r>
            <w:r w:rsidR="00DC08C6">
              <w:rPr>
                <w:rFonts w:cs="Arial"/>
                <w:color w:val="808080" w:themeColor="background1" w:themeShade="80"/>
                <w:sz w:val="18"/>
                <w:szCs w:val="18"/>
              </w:rPr>
              <w:t>.</w:t>
            </w:r>
          </w:p>
        </w:tc>
        <w:tc>
          <w:tcPr>
            <w:tcW w:w="1167" w:type="dxa"/>
            <w:vAlign w:val="center"/>
          </w:tcPr>
          <w:p w14:paraId="14F82267" w14:textId="79B63328" w:rsidR="008E2977" w:rsidRPr="009829AB" w:rsidRDefault="008E2977" w:rsidP="002454A6">
            <w:pPr>
              <w:pStyle w:val="Prrafodelista"/>
              <w:spacing w:line="276" w:lineRule="auto"/>
              <w:ind w:left="0"/>
              <w:jc w:val="center"/>
              <w:rPr>
                <w:rFonts w:cs="Arial"/>
                <w:color w:val="808080" w:themeColor="background1" w:themeShade="80"/>
                <w:sz w:val="18"/>
                <w:szCs w:val="18"/>
              </w:rPr>
            </w:pPr>
            <w:r w:rsidRPr="009829AB">
              <w:rPr>
                <w:rFonts w:cs="Arial"/>
                <w:color w:val="808080" w:themeColor="background1" w:themeShade="80"/>
                <w:sz w:val="18"/>
                <w:szCs w:val="18"/>
              </w:rPr>
              <w:t>Cualitativa</w:t>
            </w:r>
          </w:p>
        </w:tc>
        <w:tc>
          <w:tcPr>
            <w:tcW w:w="3162" w:type="dxa"/>
            <w:vAlign w:val="center"/>
          </w:tcPr>
          <w:p w14:paraId="78EDBF41" w14:textId="487AC469" w:rsidR="008E2977" w:rsidRPr="009829AB" w:rsidRDefault="0072288D" w:rsidP="002454A6">
            <w:pPr>
              <w:pStyle w:val="Prrafodelista"/>
              <w:spacing w:line="276" w:lineRule="auto"/>
              <w:ind w:left="0"/>
              <w:rPr>
                <w:rFonts w:cs="Arial"/>
                <w:color w:val="808080" w:themeColor="background1" w:themeShade="80"/>
                <w:sz w:val="18"/>
                <w:szCs w:val="18"/>
              </w:rPr>
            </w:pPr>
            <w:r w:rsidRPr="009829AB">
              <w:rPr>
                <w:rFonts w:cs="Arial"/>
                <w:color w:val="808080" w:themeColor="background1" w:themeShade="80"/>
                <w:sz w:val="18"/>
                <w:szCs w:val="18"/>
              </w:rPr>
              <w:t>Pertenece o no al Listado de plantas de transformación primaria del SERFOR.</w:t>
            </w:r>
          </w:p>
        </w:tc>
      </w:tr>
      <w:tr w:rsidR="007E2E14" w:rsidRPr="00381A51" w14:paraId="7C865FBE" w14:textId="77777777" w:rsidTr="002454A6">
        <w:trPr>
          <w:trHeight w:val="668"/>
        </w:trPr>
        <w:tc>
          <w:tcPr>
            <w:tcW w:w="1137" w:type="dxa"/>
            <w:vAlign w:val="center"/>
          </w:tcPr>
          <w:p w14:paraId="7AAA363B" w14:textId="5D22F175" w:rsidR="007E2E14" w:rsidRPr="00C06741" w:rsidRDefault="007E2E14" w:rsidP="002454A6">
            <w:pPr>
              <w:pStyle w:val="Prrafodelista"/>
              <w:spacing w:line="276" w:lineRule="auto"/>
              <w:ind w:left="0"/>
              <w:jc w:val="center"/>
              <w:rPr>
                <w:rFonts w:cs="Arial"/>
                <w:sz w:val="18"/>
                <w:szCs w:val="18"/>
              </w:rPr>
            </w:pPr>
            <w:r w:rsidRPr="00C06741">
              <w:rPr>
                <w:rFonts w:cs="Arial"/>
                <w:sz w:val="18"/>
                <w:szCs w:val="18"/>
              </w:rPr>
              <w:t>v0210</w:t>
            </w:r>
          </w:p>
        </w:tc>
        <w:tc>
          <w:tcPr>
            <w:tcW w:w="2247" w:type="dxa"/>
            <w:vAlign w:val="center"/>
          </w:tcPr>
          <w:p w14:paraId="6EEF6C1E" w14:textId="3A96F968" w:rsidR="007E2E14" w:rsidRPr="00C06741" w:rsidRDefault="007E2E14" w:rsidP="002454A6">
            <w:pPr>
              <w:pStyle w:val="Prrafodelista"/>
              <w:spacing w:line="276" w:lineRule="auto"/>
              <w:ind w:left="0"/>
              <w:jc w:val="left"/>
              <w:rPr>
                <w:rFonts w:cs="Arial"/>
                <w:sz w:val="18"/>
                <w:szCs w:val="18"/>
              </w:rPr>
            </w:pPr>
            <w:r w:rsidRPr="00C06741">
              <w:rPr>
                <w:rFonts w:cs="Arial"/>
                <w:sz w:val="18"/>
                <w:szCs w:val="18"/>
              </w:rPr>
              <w:t>Contribuyentes que no realizan actividad lucrativa</w:t>
            </w:r>
          </w:p>
        </w:tc>
        <w:tc>
          <w:tcPr>
            <w:tcW w:w="4444" w:type="dxa"/>
            <w:vAlign w:val="center"/>
          </w:tcPr>
          <w:p w14:paraId="7213B04F" w14:textId="31EFFF8E" w:rsidR="007E2E14" w:rsidRPr="00381A51" w:rsidRDefault="007E2E14" w:rsidP="002454A6">
            <w:pPr>
              <w:pStyle w:val="Prrafodelista"/>
              <w:spacing w:line="276" w:lineRule="auto"/>
              <w:ind w:left="0"/>
              <w:rPr>
                <w:rFonts w:cs="Arial"/>
                <w:sz w:val="18"/>
                <w:szCs w:val="18"/>
              </w:rPr>
            </w:pPr>
            <w:r w:rsidRPr="003536A9">
              <w:rPr>
                <w:sz w:val="18"/>
                <w:szCs w:val="18"/>
              </w:rPr>
              <w:t>Identifica a aquellos contribuyentes que no realizan actividad lucrativa.</w:t>
            </w:r>
          </w:p>
        </w:tc>
        <w:tc>
          <w:tcPr>
            <w:tcW w:w="1167" w:type="dxa"/>
            <w:vAlign w:val="center"/>
          </w:tcPr>
          <w:p w14:paraId="785FB8D0" w14:textId="2FEB0E28" w:rsidR="007E2E14" w:rsidRPr="00381A51" w:rsidRDefault="007E2E14" w:rsidP="002454A6">
            <w:pPr>
              <w:pStyle w:val="Prrafodelista"/>
              <w:spacing w:line="276" w:lineRule="auto"/>
              <w:ind w:left="0"/>
              <w:jc w:val="center"/>
              <w:rPr>
                <w:rFonts w:cs="Arial"/>
                <w:sz w:val="18"/>
                <w:szCs w:val="18"/>
              </w:rPr>
            </w:pPr>
            <w:r w:rsidRPr="00381A51">
              <w:rPr>
                <w:rFonts w:cs="Arial"/>
                <w:sz w:val="18"/>
                <w:szCs w:val="18"/>
              </w:rPr>
              <w:t>Cualitativa</w:t>
            </w:r>
          </w:p>
        </w:tc>
        <w:tc>
          <w:tcPr>
            <w:tcW w:w="3162" w:type="dxa"/>
            <w:vAlign w:val="center"/>
          </w:tcPr>
          <w:p w14:paraId="0B41F5FB" w14:textId="678AD56B" w:rsidR="007E2E14" w:rsidRPr="00381A51" w:rsidRDefault="007E2E14" w:rsidP="002454A6">
            <w:pPr>
              <w:pStyle w:val="Prrafodelista"/>
              <w:spacing w:line="276" w:lineRule="auto"/>
              <w:ind w:left="0"/>
              <w:rPr>
                <w:rFonts w:cs="Arial"/>
                <w:sz w:val="18"/>
                <w:szCs w:val="18"/>
              </w:rPr>
            </w:pPr>
            <w:r w:rsidRPr="00381A51">
              <w:rPr>
                <w:rFonts w:cs="Arial"/>
                <w:sz w:val="18"/>
                <w:szCs w:val="18"/>
              </w:rPr>
              <w:t>Pertenece o no al Listado de</w:t>
            </w:r>
            <w:r>
              <w:rPr>
                <w:rFonts w:cs="Arial"/>
                <w:sz w:val="18"/>
                <w:szCs w:val="18"/>
              </w:rPr>
              <w:t xml:space="preserve"> contribuyentes que no realizan actividad lucrativa.</w:t>
            </w:r>
          </w:p>
        </w:tc>
      </w:tr>
      <w:tr w:rsidR="00CC1871" w:rsidRPr="00381A51" w14:paraId="4A1B4DB1" w14:textId="53CF1FC4" w:rsidTr="002454A6">
        <w:trPr>
          <w:trHeight w:val="346"/>
        </w:trPr>
        <w:tc>
          <w:tcPr>
            <w:tcW w:w="12157" w:type="dxa"/>
            <w:gridSpan w:val="5"/>
            <w:vAlign w:val="center"/>
          </w:tcPr>
          <w:p w14:paraId="4C02857C" w14:textId="0E8F1641" w:rsidR="00CC1871" w:rsidRPr="00381A51" w:rsidRDefault="00CC1871" w:rsidP="002454A6">
            <w:pPr>
              <w:pStyle w:val="Prrafodelista"/>
              <w:spacing w:line="276" w:lineRule="auto"/>
              <w:ind w:left="0"/>
              <w:jc w:val="left"/>
              <w:rPr>
                <w:rFonts w:cs="Arial"/>
                <w:bCs/>
                <w:sz w:val="18"/>
                <w:szCs w:val="18"/>
              </w:rPr>
            </w:pPr>
            <w:r w:rsidRPr="00381A51">
              <w:rPr>
                <w:rFonts w:cs="Arial"/>
                <w:bCs/>
                <w:sz w:val="18"/>
                <w:szCs w:val="18"/>
              </w:rPr>
              <w:t>03 CONDICIONES</w:t>
            </w:r>
          </w:p>
        </w:tc>
      </w:tr>
      <w:tr w:rsidR="008E2977" w:rsidRPr="00381A51" w14:paraId="0DA28DDD" w14:textId="17C7B360" w:rsidTr="002454A6">
        <w:trPr>
          <w:trHeight w:val="567"/>
        </w:trPr>
        <w:tc>
          <w:tcPr>
            <w:tcW w:w="1137" w:type="dxa"/>
            <w:vAlign w:val="center"/>
          </w:tcPr>
          <w:p w14:paraId="1C867921" w14:textId="28D327F8"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v0301</w:t>
            </w:r>
          </w:p>
        </w:tc>
        <w:tc>
          <w:tcPr>
            <w:tcW w:w="2247" w:type="dxa"/>
            <w:vAlign w:val="center"/>
          </w:tcPr>
          <w:p w14:paraId="6DE1AE64" w14:textId="12F3C543"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Edad representante legal</w:t>
            </w:r>
          </w:p>
        </w:tc>
        <w:tc>
          <w:tcPr>
            <w:tcW w:w="4444" w:type="dxa"/>
            <w:vAlign w:val="center"/>
          </w:tcPr>
          <w:p w14:paraId="05EC3681" w14:textId="6D918ECB"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w:t>
            </w:r>
            <w:r w:rsidR="00DB78D5" w:rsidRPr="00381A51">
              <w:rPr>
                <w:sz w:val="18"/>
                <w:szCs w:val="18"/>
              </w:rPr>
              <w:t>a aquellos contribuyentes que tienen representantes legales cuya edad se encuentran en un rango considerado de riesgo.</w:t>
            </w:r>
          </w:p>
        </w:tc>
        <w:tc>
          <w:tcPr>
            <w:tcW w:w="1167" w:type="dxa"/>
            <w:vAlign w:val="center"/>
          </w:tcPr>
          <w:p w14:paraId="51F3B639" w14:textId="321F14B7"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63392EBB" w14:textId="5D80E8AD" w:rsidR="008E2977" w:rsidRPr="00381A51" w:rsidRDefault="004A5464" w:rsidP="002454A6">
            <w:pPr>
              <w:spacing w:line="276" w:lineRule="auto"/>
              <w:rPr>
                <w:rFonts w:cs="Arial"/>
                <w:sz w:val="18"/>
                <w:szCs w:val="18"/>
              </w:rPr>
            </w:pPr>
            <w:r w:rsidRPr="00381A51">
              <w:rPr>
                <w:rFonts w:cs="Arial"/>
                <w:sz w:val="18"/>
                <w:szCs w:val="18"/>
              </w:rPr>
              <w:t>Pertenece o no a la Relación de representantes legales cuya edad es menor o igual a 2</w:t>
            </w:r>
            <w:r>
              <w:rPr>
                <w:rFonts w:cs="Arial"/>
                <w:sz w:val="18"/>
                <w:szCs w:val="18"/>
              </w:rPr>
              <w:t>0</w:t>
            </w:r>
            <w:r w:rsidRPr="00381A51">
              <w:rPr>
                <w:rFonts w:cs="Arial"/>
                <w:sz w:val="18"/>
                <w:szCs w:val="18"/>
              </w:rPr>
              <w:t xml:space="preserve"> años o mayor o igual que 80 años.</w:t>
            </w:r>
          </w:p>
        </w:tc>
      </w:tr>
      <w:tr w:rsidR="008E2977" w:rsidRPr="00381A51" w14:paraId="06BCDF3F" w14:textId="23C2B95E" w:rsidTr="002454A6">
        <w:trPr>
          <w:trHeight w:val="314"/>
        </w:trPr>
        <w:tc>
          <w:tcPr>
            <w:tcW w:w="1137" w:type="dxa"/>
            <w:vAlign w:val="center"/>
          </w:tcPr>
          <w:p w14:paraId="32CADE49" w14:textId="76A8F9EC"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v0302</w:t>
            </w:r>
          </w:p>
        </w:tc>
        <w:tc>
          <w:tcPr>
            <w:tcW w:w="2247" w:type="dxa"/>
            <w:vAlign w:val="center"/>
          </w:tcPr>
          <w:p w14:paraId="2BBE76F4" w14:textId="2CE364D9"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Edad inscrito</w:t>
            </w:r>
          </w:p>
        </w:tc>
        <w:tc>
          <w:tcPr>
            <w:tcW w:w="4444" w:type="dxa"/>
            <w:vAlign w:val="center"/>
          </w:tcPr>
          <w:p w14:paraId="44E63FB7" w14:textId="042000E7"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w:t>
            </w:r>
            <w:r w:rsidR="00F53568" w:rsidRPr="00381A51">
              <w:rPr>
                <w:sz w:val="18"/>
                <w:szCs w:val="18"/>
              </w:rPr>
              <w:t>a aquellos contribuyentes inscritos como personas naturales cuya edad se encuentran en un rango considerado de riesgo.</w:t>
            </w:r>
          </w:p>
        </w:tc>
        <w:tc>
          <w:tcPr>
            <w:tcW w:w="1167" w:type="dxa"/>
            <w:vAlign w:val="center"/>
          </w:tcPr>
          <w:p w14:paraId="5027177C" w14:textId="2B603C6E"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004E012D" w14:textId="1981C840" w:rsidR="008E2977" w:rsidRPr="00381A51" w:rsidRDefault="004A5464" w:rsidP="002454A6">
            <w:pPr>
              <w:pStyle w:val="Prrafodelista"/>
              <w:spacing w:line="276" w:lineRule="auto"/>
              <w:ind w:left="0"/>
              <w:rPr>
                <w:rFonts w:cs="Arial"/>
                <w:sz w:val="18"/>
                <w:szCs w:val="18"/>
              </w:rPr>
            </w:pPr>
            <w:r w:rsidRPr="00381A51">
              <w:rPr>
                <w:rFonts w:cs="Arial"/>
                <w:sz w:val="18"/>
                <w:szCs w:val="18"/>
              </w:rPr>
              <w:t>Pertenece o no a la relación de personas naturales con RUC cuya edad es menor o igual a 2</w:t>
            </w:r>
            <w:r>
              <w:rPr>
                <w:rFonts w:cs="Arial"/>
                <w:sz w:val="18"/>
                <w:szCs w:val="18"/>
              </w:rPr>
              <w:t>0 años</w:t>
            </w:r>
            <w:r w:rsidRPr="00381A51">
              <w:rPr>
                <w:rFonts w:cs="Arial"/>
                <w:sz w:val="18"/>
                <w:szCs w:val="18"/>
              </w:rPr>
              <w:t xml:space="preserve"> o mayor o igual que 80 años.</w:t>
            </w:r>
          </w:p>
        </w:tc>
      </w:tr>
      <w:tr w:rsidR="00087E38" w:rsidRPr="00381A51" w14:paraId="05541B83" w14:textId="4B8FCD66" w:rsidTr="002454A6">
        <w:trPr>
          <w:trHeight w:val="276"/>
        </w:trPr>
        <w:tc>
          <w:tcPr>
            <w:tcW w:w="1137" w:type="dxa"/>
            <w:vAlign w:val="center"/>
          </w:tcPr>
          <w:p w14:paraId="54DC89F1" w14:textId="17C22D3E"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v0303</w:t>
            </w:r>
          </w:p>
        </w:tc>
        <w:tc>
          <w:tcPr>
            <w:tcW w:w="2247" w:type="dxa"/>
            <w:vAlign w:val="center"/>
          </w:tcPr>
          <w:p w14:paraId="2BA4CED3" w14:textId="2AA09394"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Baja de Oficio</w:t>
            </w:r>
          </w:p>
        </w:tc>
        <w:tc>
          <w:tcPr>
            <w:tcW w:w="4444" w:type="dxa"/>
            <w:vAlign w:val="center"/>
          </w:tcPr>
          <w:p w14:paraId="6C9F3A2F" w14:textId="5ACF5AD5"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Identifica a los RUC </w:t>
            </w:r>
            <w:r w:rsidR="00F53568">
              <w:rPr>
                <w:rFonts w:cs="Arial"/>
                <w:sz w:val="18"/>
                <w:szCs w:val="18"/>
              </w:rPr>
              <w:t xml:space="preserve">que </w:t>
            </w:r>
            <w:r w:rsidRPr="00381A51">
              <w:rPr>
                <w:rFonts w:cs="Arial"/>
                <w:sz w:val="18"/>
                <w:szCs w:val="18"/>
              </w:rPr>
              <w:t>se encuentran en Estado de Baja de Oficio</w:t>
            </w:r>
            <w:r w:rsidR="00136448" w:rsidRPr="00381A51">
              <w:rPr>
                <w:rFonts w:cs="Arial"/>
                <w:sz w:val="18"/>
                <w:szCs w:val="18"/>
              </w:rPr>
              <w:t xml:space="preserve"> diferente a Baja por acción de control</w:t>
            </w:r>
            <w:r w:rsidRPr="00381A51">
              <w:rPr>
                <w:rFonts w:cs="Arial"/>
                <w:sz w:val="18"/>
                <w:szCs w:val="18"/>
              </w:rPr>
              <w:t>.</w:t>
            </w:r>
          </w:p>
        </w:tc>
        <w:tc>
          <w:tcPr>
            <w:tcW w:w="1167" w:type="dxa"/>
            <w:vAlign w:val="center"/>
          </w:tcPr>
          <w:p w14:paraId="33880C7E" w14:textId="29504091"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vAlign w:val="center"/>
          </w:tcPr>
          <w:p w14:paraId="66C7A8C8" w14:textId="7B840E3C" w:rsidR="008E2977" w:rsidRPr="00381A51" w:rsidRDefault="00FE6ABE" w:rsidP="002454A6">
            <w:pPr>
              <w:pStyle w:val="Prrafodelista"/>
              <w:spacing w:line="276" w:lineRule="auto"/>
              <w:ind w:left="0"/>
              <w:rPr>
                <w:rFonts w:cs="Arial"/>
                <w:sz w:val="18"/>
                <w:szCs w:val="18"/>
              </w:rPr>
            </w:pPr>
            <w:r w:rsidRPr="00381A51">
              <w:rPr>
                <w:sz w:val="18"/>
                <w:szCs w:val="18"/>
              </w:rPr>
              <w:t>Número de veces que se encuentra o se ha encontrado con Baja de Oficio</w:t>
            </w:r>
            <w:r>
              <w:rPr>
                <w:sz w:val="18"/>
                <w:szCs w:val="18"/>
              </w:rPr>
              <w:t xml:space="preserve"> </w:t>
            </w:r>
            <w:r w:rsidRPr="00381A51">
              <w:rPr>
                <w:rFonts w:cs="Arial"/>
                <w:sz w:val="18"/>
                <w:szCs w:val="18"/>
              </w:rPr>
              <w:t>diferente a Baja por acción de control.</w:t>
            </w:r>
          </w:p>
        </w:tc>
      </w:tr>
      <w:tr w:rsidR="00087E38" w:rsidRPr="00381A51" w14:paraId="107F5D93" w14:textId="14A2EA02" w:rsidTr="002454A6">
        <w:trPr>
          <w:trHeight w:val="477"/>
        </w:trPr>
        <w:tc>
          <w:tcPr>
            <w:tcW w:w="1137" w:type="dxa"/>
            <w:vAlign w:val="center"/>
          </w:tcPr>
          <w:p w14:paraId="055B026F" w14:textId="16F0492C"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v0304</w:t>
            </w:r>
          </w:p>
        </w:tc>
        <w:tc>
          <w:tcPr>
            <w:tcW w:w="2247" w:type="dxa"/>
            <w:vAlign w:val="center"/>
          </w:tcPr>
          <w:p w14:paraId="0F7919C5" w14:textId="5818294B"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Condición de domicilio</w:t>
            </w:r>
          </w:p>
        </w:tc>
        <w:tc>
          <w:tcPr>
            <w:tcW w:w="4444" w:type="dxa"/>
            <w:vAlign w:val="center"/>
          </w:tcPr>
          <w:p w14:paraId="33DE4BF2" w14:textId="5FDC9111"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Identifica a los RUC que registran la condición de domicilio de No Habido en forma continua.</w:t>
            </w:r>
          </w:p>
        </w:tc>
        <w:tc>
          <w:tcPr>
            <w:tcW w:w="1167" w:type="dxa"/>
            <w:vAlign w:val="center"/>
          </w:tcPr>
          <w:p w14:paraId="72145149" w14:textId="0618F294"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vAlign w:val="center"/>
          </w:tcPr>
          <w:p w14:paraId="48F8110A" w14:textId="062C07B8" w:rsidR="008E2977" w:rsidRPr="00381A51" w:rsidRDefault="00FE6ABE" w:rsidP="002454A6">
            <w:pPr>
              <w:pStyle w:val="Prrafodelista"/>
              <w:spacing w:line="276" w:lineRule="auto"/>
              <w:ind w:left="0"/>
              <w:rPr>
                <w:rFonts w:cs="Arial"/>
                <w:sz w:val="18"/>
                <w:szCs w:val="18"/>
              </w:rPr>
            </w:pPr>
            <w:r w:rsidRPr="00381A51">
              <w:rPr>
                <w:sz w:val="18"/>
                <w:szCs w:val="18"/>
              </w:rPr>
              <w:t>Número de veces que se encuentra o se ha encontrado con la condición de No habido</w:t>
            </w:r>
            <w:r>
              <w:rPr>
                <w:sz w:val="18"/>
                <w:szCs w:val="18"/>
              </w:rPr>
              <w:t xml:space="preserve"> </w:t>
            </w:r>
            <w:r w:rsidRPr="00381A51">
              <w:rPr>
                <w:rFonts w:cs="Arial"/>
                <w:sz w:val="18"/>
                <w:szCs w:val="18"/>
              </w:rPr>
              <w:t>en forma continua</w:t>
            </w:r>
            <w:r>
              <w:rPr>
                <w:sz w:val="18"/>
                <w:szCs w:val="18"/>
              </w:rPr>
              <w:t>.</w:t>
            </w:r>
          </w:p>
        </w:tc>
      </w:tr>
      <w:tr w:rsidR="00087E38" w:rsidRPr="00381A51" w14:paraId="78683ED4" w14:textId="6FB27CF4" w:rsidTr="002454A6">
        <w:tc>
          <w:tcPr>
            <w:tcW w:w="1137" w:type="dxa"/>
            <w:vAlign w:val="center"/>
          </w:tcPr>
          <w:p w14:paraId="7F83C437" w14:textId="502F04E2"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v0305</w:t>
            </w:r>
          </w:p>
        </w:tc>
        <w:tc>
          <w:tcPr>
            <w:tcW w:w="2247" w:type="dxa"/>
            <w:vAlign w:val="center"/>
          </w:tcPr>
          <w:p w14:paraId="7D0B61B2" w14:textId="31F514F6"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Años de actividad</w:t>
            </w:r>
          </w:p>
        </w:tc>
        <w:tc>
          <w:tcPr>
            <w:tcW w:w="4444" w:type="dxa"/>
            <w:vAlign w:val="center"/>
          </w:tcPr>
          <w:p w14:paraId="38AFEED0" w14:textId="2BB62466"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 xml:space="preserve">Determina la cantidad de </w:t>
            </w:r>
            <w:r w:rsidR="00136448" w:rsidRPr="00381A51">
              <w:rPr>
                <w:rFonts w:cs="Arial"/>
                <w:sz w:val="18"/>
                <w:szCs w:val="18"/>
              </w:rPr>
              <w:t>años de actividad de la empresa</w:t>
            </w:r>
            <w:r w:rsidRPr="00381A51">
              <w:rPr>
                <w:rFonts w:cs="Arial"/>
                <w:sz w:val="18"/>
                <w:szCs w:val="18"/>
              </w:rPr>
              <w:t>.</w:t>
            </w:r>
          </w:p>
        </w:tc>
        <w:tc>
          <w:tcPr>
            <w:tcW w:w="1167" w:type="dxa"/>
            <w:vAlign w:val="center"/>
          </w:tcPr>
          <w:p w14:paraId="506972DC" w14:textId="68A6C154"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Cuantitativa</w:t>
            </w:r>
          </w:p>
        </w:tc>
        <w:tc>
          <w:tcPr>
            <w:tcW w:w="3162" w:type="dxa"/>
            <w:vAlign w:val="center"/>
          </w:tcPr>
          <w:p w14:paraId="2D70920E" w14:textId="78B6FB23" w:rsidR="008E2977" w:rsidRPr="00381A51" w:rsidRDefault="00E41D60" w:rsidP="002454A6">
            <w:pPr>
              <w:pStyle w:val="Prrafodelista"/>
              <w:tabs>
                <w:tab w:val="left" w:pos="1065"/>
              </w:tabs>
              <w:spacing w:line="276" w:lineRule="auto"/>
              <w:ind w:left="0"/>
              <w:rPr>
                <w:rFonts w:cs="Arial"/>
                <w:sz w:val="18"/>
                <w:szCs w:val="18"/>
              </w:rPr>
            </w:pPr>
            <w:r w:rsidRPr="00381A51">
              <w:rPr>
                <w:rFonts w:cs="Arial"/>
                <w:sz w:val="18"/>
                <w:szCs w:val="18"/>
              </w:rPr>
              <w:t>Número de años que la empresa estuvo activa.</w:t>
            </w:r>
          </w:p>
        </w:tc>
      </w:tr>
      <w:tr w:rsidR="00147CEC" w:rsidRPr="00381A51" w14:paraId="3B776572" w14:textId="77777777" w:rsidTr="002454A6">
        <w:tc>
          <w:tcPr>
            <w:tcW w:w="1137" w:type="dxa"/>
            <w:vAlign w:val="center"/>
          </w:tcPr>
          <w:p w14:paraId="49CCABE3" w14:textId="2EF02CBC" w:rsidR="00147CEC" w:rsidRPr="00381A51" w:rsidRDefault="00147CEC" w:rsidP="002454A6">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v0306</w:t>
            </w:r>
          </w:p>
        </w:tc>
        <w:tc>
          <w:tcPr>
            <w:tcW w:w="2247" w:type="dxa"/>
            <w:vAlign w:val="center"/>
          </w:tcPr>
          <w:p w14:paraId="4BEB05D8" w14:textId="4EF0E729" w:rsidR="00147CEC" w:rsidRPr="00381A51" w:rsidRDefault="00147CEC"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Datos de contacto</w:t>
            </w:r>
          </w:p>
        </w:tc>
        <w:tc>
          <w:tcPr>
            <w:tcW w:w="4444" w:type="dxa"/>
            <w:vAlign w:val="center"/>
          </w:tcPr>
          <w:p w14:paraId="124C1C45" w14:textId="059F3420" w:rsidR="00147CEC" w:rsidRPr="00381A51" w:rsidRDefault="00603733" w:rsidP="002454A6">
            <w:pPr>
              <w:pStyle w:val="Prrafodelista"/>
              <w:spacing w:line="276" w:lineRule="auto"/>
              <w:ind w:left="0"/>
              <w:rPr>
                <w:rFonts w:cs="Arial"/>
                <w:sz w:val="18"/>
                <w:szCs w:val="18"/>
              </w:rPr>
            </w:pPr>
            <w:r w:rsidRPr="00381A51">
              <w:rPr>
                <w:rFonts w:cs="Arial"/>
                <w:sz w:val="18"/>
                <w:szCs w:val="18"/>
              </w:rPr>
              <w:t>Identifica a aquellos contribuyentes que no han actualizado el teléfono móvil y el correo electrónico</w:t>
            </w:r>
          </w:p>
        </w:tc>
        <w:tc>
          <w:tcPr>
            <w:tcW w:w="1167" w:type="dxa"/>
            <w:vAlign w:val="center"/>
          </w:tcPr>
          <w:p w14:paraId="0CE52CA8" w14:textId="1E2EF281" w:rsidR="00147CEC" w:rsidRPr="00381A51" w:rsidRDefault="00603733" w:rsidP="002454A6">
            <w:pPr>
              <w:pStyle w:val="Prrafodelista"/>
              <w:spacing w:line="276" w:lineRule="auto"/>
              <w:ind w:left="0"/>
              <w:rPr>
                <w:rFonts w:cs="Arial"/>
                <w:sz w:val="18"/>
                <w:szCs w:val="18"/>
              </w:rPr>
            </w:pPr>
            <w:r w:rsidRPr="00381A51">
              <w:rPr>
                <w:rFonts w:cs="Arial"/>
                <w:sz w:val="18"/>
                <w:szCs w:val="18"/>
              </w:rPr>
              <w:t>Cualitativa</w:t>
            </w:r>
          </w:p>
        </w:tc>
        <w:tc>
          <w:tcPr>
            <w:tcW w:w="3162" w:type="dxa"/>
            <w:vAlign w:val="center"/>
          </w:tcPr>
          <w:p w14:paraId="4EEED53D" w14:textId="2246DC6A" w:rsidR="00147CEC" w:rsidRPr="00381A51" w:rsidRDefault="00603733" w:rsidP="002454A6">
            <w:pPr>
              <w:pStyle w:val="Prrafodelista"/>
              <w:tabs>
                <w:tab w:val="left" w:pos="1065"/>
              </w:tabs>
              <w:spacing w:line="276" w:lineRule="auto"/>
              <w:ind w:left="0"/>
              <w:rPr>
                <w:rFonts w:cs="Arial"/>
                <w:sz w:val="18"/>
                <w:szCs w:val="18"/>
              </w:rPr>
            </w:pPr>
            <w:r w:rsidRPr="00381A51">
              <w:rPr>
                <w:rFonts w:cs="Arial"/>
                <w:sz w:val="18"/>
                <w:szCs w:val="18"/>
              </w:rPr>
              <w:t>Tener registrada o no la información actualizada del teléfono móvil y correo electrónico.</w:t>
            </w:r>
          </w:p>
        </w:tc>
      </w:tr>
      <w:tr w:rsidR="00E8101D" w:rsidRPr="00381A51" w14:paraId="28F2B470" w14:textId="77777777" w:rsidTr="002454A6">
        <w:tc>
          <w:tcPr>
            <w:tcW w:w="1137" w:type="dxa"/>
            <w:vAlign w:val="center"/>
          </w:tcPr>
          <w:p w14:paraId="56CE984A" w14:textId="73FBE56F" w:rsidR="00E8101D" w:rsidRPr="003C4A49" w:rsidRDefault="00E8101D" w:rsidP="002454A6">
            <w:pPr>
              <w:pStyle w:val="Prrafodelista"/>
              <w:spacing w:line="276" w:lineRule="auto"/>
              <w:ind w:left="0"/>
              <w:jc w:val="center"/>
              <w:rPr>
                <w:rFonts w:cs="Arial"/>
                <w:bCs/>
                <w:sz w:val="18"/>
                <w:szCs w:val="18"/>
                <w:lang w:val="es-PE" w:eastAsia="es-PE"/>
              </w:rPr>
            </w:pPr>
            <w:r w:rsidRPr="003C4A49">
              <w:rPr>
                <w:rFonts w:cs="Arial"/>
                <w:bCs/>
                <w:sz w:val="18"/>
                <w:szCs w:val="18"/>
                <w:lang w:val="es-PE" w:eastAsia="es-PE"/>
              </w:rPr>
              <w:t>v0307</w:t>
            </w:r>
          </w:p>
        </w:tc>
        <w:tc>
          <w:tcPr>
            <w:tcW w:w="2247" w:type="dxa"/>
            <w:vAlign w:val="center"/>
          </w:tcPr>
          <w:p w14:paraId="4EB538E8" w14:textId="1242923A" w:rsidR="00E8101D" w:rsidRPr="003C4A49" w:rsidRDefault="00E8101D" w:rsidP="002454A6">
            <w:pPr>
              <w:pStyle w:val="Prrafodelista"/>
              <w:spacing w:line="276" w:lineRule="auto"/>
              <w:ind w:left="0"/>
              <w:jc w:val="left"/>
              <w:rPr>
                <w:rFonts w:cs="Arial"/>
                <w:bCs/>
                <w:sz w:val="18"/>
                <w:szCs w:val="18"/>
                <w:lang w:val="es-PE" w:eastAsia="es-PE"/>
              </w:rPr>
            </w:pPr>
            <w:r w:rsidRPr="003C4A49">
              <w:rPr>
                <w:rFonts w:cs="Arial"/>
                <w:bCs/>
                <w:sz w:val="18"/>
                <w:szCs w:val="18"/>
                <w:lang w:val="es-PE" w:eastAsia="es-PE"/>
              </w:rPr>
              <w:t>Baja de oficio 12</w:t>
            </w:r>
          </w:p>
        </w:tc>
        <w:tc>
          <w:tcPr>
            <w:tcW w:w="4444" w:type="dxa"/>
            <w:vAlign w:val="center"/>
          </w:tcPr>
          <w:p w14:paraId="1954F6F2" w14:textId="4DDF0AD5" w:rsidR="00E8101D" w:rsidRPr="00381A51" w:rsidRDefault="00E8101D" w:rsidP="002454A6">
            <w:pPr>
              <w:pStyle w:val="Prrafodelista"/>
              <w:spacing w:line="276" w:lineRule="auto"/>
              <w:ind w:left="0"/>
              <w:rPr>
                <w:rFonts w:cs="Arial"/>
                <w:sz w:val="18"/>
                <w:szCs w:val="18"/>
              </w:rPr>
            </w:pPr>
            <w:r w:rsidRPr="003536A9">
              <w:rPr>
                <w:rFonts w:cs="Arial"/>
                <w:sz w:val="18"/>
                <w:szCs w:val="18"/>
              </w:rPr>
              <w:t>Identifica a aquellos contribuyentes que registran estado de baja de oficio.</w:t>
            </w:r>
          </w:p>
        </w:tc>
        <w:tc>
          <w:tcPr>
            <w:tcW w:w="1167" w:type="dxa"/>
            <w:vAlign w:val="center"/>
          </w:tcPr>
          <w:p w14:paraId="6B927382" w14:textId="00AF66EC" w:rsidR="00E8101D" w:rsidRPr="00381A51" w:rsidRDefault="00E8101D" w:rsidP="002454A6">
            <w:pPr>
              <w:pStyle w:val="Prrafodelista"/>
              <w:spacing w:line="276" w:lineRule="auto"/>
              <w:ind w:left="0"/>
              <w:rPr>
                <w:rFonts w:cs="Arial"/>
                <w:sz w:val="18"/>
                <w:szCs w:val="18"/>
              </w:rPr>
            </w:pPr>
            <w:r w:rsidRPr="00381A51">
              <w:rPr>
                <w:rFonts w:cs="Arial"/>
                <w:sz w:val="18"/>
                <w:szCs w:val="18"/>
              </w:rPr>
              <w:t>Cuantitativa</w:t>
            </w:r>
          </w:p>
        </w:tc>
        <w:tc>
          <w:tcPr>
            <w:tcW w:w="3162" w:type="dxa"/>
            <w:vAlign w:val="center"/>
          </w:tcPr>
          <w:p w14:paraId="6C663B02" w14:textId="640C2188" w:rsidR="00E8101D" w:rsidRPr="00381A51" w:rsidRDefault="00E8101D" w:rsidP="002454A6">
            <w:pPr>
              <w:pStyle w:val="Prrafodelista"/>
              <w:tabs>
                <w:tab w:val="left" w:pos="1065"/>
              </w:tabs>
              <w:spacing w:line="276" w:lineRule="auto"/>
              <w:ind w:left="0"/>
              <w:rPr>
                <w:rFonts w:cs="Arial"/>
                <w:sz w:val="18"/>
                <w:szCs w:val="18"/>
              </w:rPr>
            </w:pPr>
            <w:r w:rsidRPr="00381A51">
              <w:rPr>
                <w:sz w:val="18"/>
                <w:szCs w:val="18"/>
              </w:rPr>
              <w:t>Número de veces que se encuentra o se ha encontrado con Baja de Oficio</w:t>
            </w:r>
            <w:r w:rsidRPr="00381A51">
              <w:rPr>
                <w:rFonts w:cs="Arial"/>
                <w:sz w:val="18"/>
                <w:szCs w:val="18"/>
              </w:rPr>
              <w:t>.</w:t>
            </w:r>
          </w:p>
        </w:tc>
      </w:tr>
      <w:tr w:rsidR="00E8101D" w:rsidRPr="00381A51" w14:paraId="394DD767" w14:textId="77777777" w:rsidTr="002454A6">
        <w:tc>
          <w:tcPr>
            <w:tcW w:w="1137" w:type="dxa"/>
            <w:vAlign w:val="center"/>
          </w:tcPr>
          <w:p w14:paraId="728B2657" w14:textId="74BF8459" w:rsidR="00E8101D" w:rsidRPr="003C4A49" w:rsidRDefault="00E8101D" w:rsidP="002454A6">
            <w:pPr>
              <w:pStyle w:val="Prrafodelista"/>
              <w:spacing w:line="276" w:lineRule="auto"/>
              <w:ind w:left="0"/>
              <w:jc w:val="center"/>
              <w:rPr>
                <w:rFonts w:cs="Arial"/>
                <w:bCs/>
                <w:sz w:val="18"/>
                <w:szCs w:val="18"/>
                <w:lang w:val="es-PE" w:eastAsia="es-PE"/>
              </w:rPr>
            </w:pPr>
            <w:r w:rsidRPr="003C4A49">
              <w:rPr>
                <w:rFonts w:cs="Arial"/>
                <w:bCs/>
                <w:sz w:val="18"/>
                <w:szCs w:val="18"/>
                <w:lang w:val="es-PE" w:eastAsia="es-PE"/>
              </w:rPr>
              <w:t>v0308</w:t>
            </w:r>
          </w:p>
        </w:tc>
        <w:tc>
          <w:tcPr>
            <w:tcW w:w="2247" w:type="dxa"/>
            <w:vAlign w:val="center"/>
          </w:tcPr>
          <w:p w14:paraId="5F4ACD64" w14:textId="622CFFD6" w:rsidR="00E8101D" w:rsidRPr="003C4A49" w:rsidRDefault="00E8101D" w:rsidP="002454A6">
            <w:pPr>
              <w:pStyle w:val="Prrafodelista"/>
              <w:spacing w:line="276" w:lineRule="auto"/>
              <w:ind w:left="0"/>
              <w:jc w:val="left"/>
              <w:rPr>
                <w:rFonts w:cs="Arial"/>
                <w:bCs/>
                <w:sz w:val="18"/>
                <w:szCs w:val="18"/>
                <w:lang w:val="es-PE" w:eastAsia="es-PE"/>
              </w:rPr>
            </w:pPr>
            <w:r w:rsidRPr="003C4A49">
              <w:rPr>
                <w:rFonts w:cs="Arial"/>
                <w:bCs/>
                <w:sz w:val="18"/>
                <w:szCs w:val="18"/>
                <w:lang w:val="es-PE" w:eastAsia="es-PE"/>
              </w:rPr>
              <w:t>Condición de domicilio 12</w:t>
            </w:r>
          </w:p>
        </w:tc>
        <w:tc>
          <w:tcPr>
            <w:tcW w:w="4444" w:type="dxa"/>
            <w:vAlign w:val="center"/>
          </w:tcPr>
          <w:p w14:paraId="53B663D9" w14:textId="406F4848" w:rsidR="00E8101D" w:rsidRPr="00381A51" w:rsidRDefault="00E8101D" w:rsidP="002454A6">
            <w:pPr>
              <w:pStyle w:val="Prrafodelista"/>
              <w:spacing w:line="276" w:lineRule="auto"/>
              <w:ind w:left="0"/>
              <w:rPr>
                <w:rFonts w:cs="Arial"/>
                <w:sz w:val="18"/>
                <w:szCs w:val="18"/>
              </w:rPr>
            </w:pPr>
            <w:r w:rsidRPr="003536A9">
              <w:rPr>
                <w:rFonts w:cs="Arial"/>
                <w:sz w:val="18"/>
                <w:szCs w:val="18"/>
              </w:rPr>
              <w:t>Identifica a aquellos contribuyentes que registran condición de domicilio No Habido.</w:t>
            </w:r>
          </w:p>
        </w:tc>
        <w:tc>
          <w:tcPr>
            <w:tcW w:w="1167" w:type="dxa"/>
            <w:vAlign w:val="center"/>
          </w:tcPr>
          <w:p w14:paraId="1721529A" w14:textId="0834CA5A" w:rsidR="00E8101D" w:rsidRPr="00381A51" w:rsidRDefault="00E8101D" w:rsidP="002454A6">
            <w:pPr>
              <w:pStyle w:val="Prrafodelista"/>
              <w:spacing w:line="276" w:lineRule="auto"/>
              <w:ind w:left="0"/>
              <w:rPr>
                <w:rFonts w:cs="Arial"/>
                <w:sz w:val="18"/>
                <w:szCs w:val="18"/>
              </w:rPr>
            </w:pPr>
            <w:r w:rsidRPr="00381A51">
              <w:rPr>
                <w:rFonts w:cs="Arial"/>
                <w:sz w:val="18"/>
                <w:szCs w:val="18"/>
              </w:rPr>
              <w:t>Cuantitativa</w:t>
            </w:r>
          </w:p>
        </w:tc>
        <w:tc>
          <w:tcPr>
            <w:tcW w:w="3162" w:type="dxa"/>
            <w:vAlign w:val="center"/>
          </w:tcPr>
          <w:p w14:paraId="746A9E75" w14:textId="6C438A27" w:rsidR="00E8101D" w:rsidRPr="00381A51" w:rsidRDefault="00E8101D" w:rsidP="002454A6">
            <w:pPr>
              <w:pStyle w:val="Prrafodelista"/>
              <w:tabs>
                <w:tab w:val="left" w:pos="1065"/>
              </w:tabs>
              <w:spacing w:line="276" w:lineRule="auto"/>
              <w:ind w:left="0"/>
              <w:rPr>
                <w:rFonts w:cs="Arial"/>
                <w:sz w:val="18"/>
                <w:szCs w:val="18"/>
              </w:rPr>
            </w:pPr>
            <w:r w:rsidRPr="00381A51">
              <w:rPr>
                <w:sz w:val="18"/>
                <w:szCs w:val="18"/>
              </w:rPr>
              <w:t>Número de veces que se encuentra o se ha encontrado con la condición de No habido.</w:t>
            </w:r>
          </w:p>
        </w:tc>
      </w:tr>
      <w:tr w:rsidR="00CC1871" w:rsidRPr="00381A51" w14:paraId="4BD1EBFD" w14:textId="529FEED6" w:rsidTr="002454A6">
        <w:trPr>
          <w:trHeight w:val="351"/>
        </w:trPr>
        <w:tc>
          <w:tcPr>
            <w:tcW w:w="12157" w:type="dxa"/>
            <w:gridSpan w:val="5"/>
            <w:vAlign w:val="center"/>
          </w:tcPr>
          <w:p w14:paraId="5C9A7A15" w14:textId="5AFC4121" w:rsidR="00CC1871" w:rsidRPr="00381A51" w:rsidRDefault="00CC1871"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04 INTERVENCIONES</w:t>
            </w:r>
          </w:p>
        </w:tc>
      </w:tr>
      <w:tr w:rsidR="00087E38" w:rsidRPr="00381A51" w14:paraId="714C1DC4" w14:textId="2D4A5883" w:rsidTr="002454A6">
        <w:trPr>
          <w:trHeight w:val="481"/>
        </w:trPr>
        <w:tc>
          <w:tcPr>
            <w:tcW w:w="1137" w:type="dxa"/>
            <w:vAlign w:val="center"/>
          </w:tcPr>
          <w:p w14:paraId="604AC1E9" w14:textId="76F897E8"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v0401</w:t>
            </w:r>
          </w:p>
        </w:tc>
        <w:tc>
          <w:tcPr>
            <w:tcW w:w="2247" w:type="dxa"/>
            <w:vAlign w:val="center"/>
          </w:tcPr>
          <w:p w14:paraId="2EFDE575" w14:textId="183F6735" w:rsidR="008E2977" w:rsidRPr="00381A51" w:rsidRDefault="008E297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CIAE - Capacidad mínima</w:t>
            </w:r>
          </w:p>
        </w:tc>
        <w:tc>
          <w:tcPr>
            <w:tcW w:w="4444" w:type="dxa"/>
            <w:vAlign w:val="center"/>
          </w:tcPr>
          <w:p w14:paraId="5D587CDD" w14:textId="7617E17E"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Identifica si el contribuyente ha tenido intervenciones CIAE con resultado “capacidad mínima”.</w:t>
            </w:r>
          </w:p>
        </w:tc>
        <w:tc>
          <w:tcPr>
            <w:tcW w:w="1167" w:type="dxa"/>
            <w:vAlign w:val="center"/>
          </w:tcPr>
          <w:p w14:paraId="26BB0F71" w14:textId="190EEBAA"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vAlign w:val="center"/>
          </w:tcPr>
          <w:p w14:paraId="18326E1D" w14:textId="0AD48A49" w:rsidR="008E2977" w:rsidRPr="00381A51" w:rsidRDefault="00E41D60" w:rsidP="002454A6">
            <w:pPr>
              <w:pStyle w:val="Prrafodelista"/>
              <w:spacing w:line="276" w:lineRule="auto"/>
              <w:ind w:left="0"/>
              <w:rPr>
                <w:rFonts w:cs="Arial"/>
                <w:sz w:val="18"/>
                <w:szCs w:val="18"/>
              </w:rPr>
            </w:pPr>
            <w:r w:rsidRPr="00381A51">
              <w:rPr>
                <w:rFonts w:cs="Arial"/>
                <w:sz w:val="18"/>
                <w:szCs w:val="18"/>
              </w:rPr>
              <w:t xml:space="preserve">Presenta </w:t>
            </w:r>
            <w:r w:rsidR="007D0CFD">
              <w:rPr>
                <w:rFonts w:cs="Arial"/>
                <w:sz w:val="18"/>
                <w:szCs w:val="18"/>
              </w:rPr>
              <w:t xml:space="preserve">o no </w:t>
            </w:r>
            <w:r w:rsidRPr="00381A51">
              <w:rPr>
                <w:rFonts w:cs="Arial"/>
                <w:sz w:val="18"/>
                <w:szCs w:val="18"/>
              </w:rPr>
              <w:t xml:space="preserve">intervenciones </w:t>
            </w:r>
            <w:r w:rsidRPr="00381A51">
              <w:rPr>
                <w:sz w:val="18"/>
                <w:szCs w:val="18"/>
              </w:rPr>
              <w:t>CIAE-VCO con resultado “Capacidad mínima”</w:t>
            </w:r>
          </w:p>
        </w:tc>
      </w:tr>
      <w:tr w:rsidR="008E2977" w:rsidRPr="00381A51" w14:paraId="33CF434B" w14:textId="61B6FDD0" w:rsidTr="002454A6">
        <w:tc>
          <w:tcPr>
            <w:tcW w:w="1137" w:type="dxa"/>
            <w:vAlign w:val="center"/>
          </w:tcPr>
          <w:p w14:paraId="0B709ED9" w14:textId="2952AB37" w:rsidR="008E2977" w:rsidRPr="00920C8A" w:rsidRDefault="008E2977" w:rsidP="002454A6">
            <w:pPr>
              <w:pStyle w:val="Prrafodelista"/>
              <w:spacing w:line="276" w:lineRule="auto"/>
              <w:ind w:left="0"/>
              <w:jc w:val="center"/>
              <w:rPr>
                <w:rFonts w:cs="Arial"/>
                <w:b/>
                <w:bCs/>
                <w:color w:val="808080" w:themeColor="background1" w:themeShade="80"/>
                <w:szCs w:val="22"/>
                <w:lang w:val="es-PE" w:eastAsia="es-PE"/>
              </w:rPr>
            </w:pPr>
            <w:r w:rsidRPr="00920C8A">
              <w:rPr>
                <w:rFonts w:cs="Arial"/>
                <w:bCs/>
                <w:color w:val="808080" w:themeColor="background1" w:themeShade="80"/>
                <w:sz w:val="18"/>
                <w:szCs w:val="18"/>
                <w:lang w:val="es-PE" w:eastAsia="es-PE"/>
              </w:rPr>
              <w:t>v0402</w:t>
            </w:r>
          </w:p>
        </w:tc>
        <w:tc>
          <w:tcPr>
            <w:tcW w:w="2247" w:type="dxa"/>
            <w:vAlign w:val="center"/>
          </w:tcPr>
          <w:p w14:paraId="7A8A958A" w14:textId="549CADEE" w:rsidR="008E2977" w:rsidRPr="00920C8A" w:rsidRDefault="001245FC" w:rsidP="002454A6">
            <w:pPr>
              <w:pStyle w:val="Prrafodelista"/>
              <w:spacing w:line="276" w:lineRule="auto"/>
              <w:ind w:left="0"/>
              <w:jc w:val="left"/>
              <w:rPr>
                <w:rFonts w:cs="Arial"/>
                <w:bCs/>
                <w:color w:val="808080" w:themeColor="background1" w:themeShade="80"/>
                <w:sz w:val="18"/>
                <w:szCs w:val="18"/>
                <w:lang w:val="es-PE" w:eastAsia="es-PE"/>
              </w:rPr>
            </w:pPr>
            <w:r w:rsidRPr="00920C8A">
              <w:rPr>
                <w:rFonts w:cs="Arial"/>
                <w:bCs/>
                <w:color w:val="808080" w:themeColor="background1" w:themeShade="80"/>
                <w:sz w:val="18"/>
                <w:szCs w:val="18"/>
                <w:lang w:val="es-PE" w:eastAsia="es-PE"/>
              </w:rPr>
              <w:t xml:space="preserve">Reintegro tributario </w:t>
            </w:r>
            <w:r w:rsidR="007D0CFD" w:rsidRPr="00920C8A">
              <w:rPr>
                <w:rFonts w:cs="Arial"/>
                <w:bCs/>
                <w:color w:val="808080" w:themeColor="background1" w:themeShade="80"/>
                <w:sz w:val="18"/>
                <w:szCs w:val="18"/>
                <w:lang w:val="es-PE" w:eastAsia="es-PE"/>
              </w:rPr>
              <w:t>n</w:t>
            </w:r>
            <w:r w:rsidR="008E2977" w:rsidRPr="00920C8A">
              <w:rPr>
                <w:rFonts w:cs="Arial"/>
                <w:bCs/>
                <w:color w:val="808080" w:themeColor="background1" w:themeShade="80"/>
                <w:sz w:val="18"/>
                <w:szCs w:val="18"/>
                <w:lang w:val="es-PE" w:eastAsia="es-PE"/>
              </w:rPr>
              <w:t>o conforme</w:t>
            </w:r>
          </w:p>
        </w:tc>
        <w:tc>
          <w:tcPr>
            <w:tcW w:w="4444" w:type="dxa"/>
            <w:vAlign w:val="center"/>
          </w:tcPr>
          <w:p w14:paraId="3197BD81" w14:textId="0D328B33" w:rsidR="008E2977" w:rsidRPr="00920C8A" w:rsidRDefault="008E2977" w:rsidP="002454A6">
            <w:pPr>
              <w:pStyle w:val="Prrafodelista"/>
              <w:spacing w:line="276" w:lineRule="auto"/>
              <w:ind w:left="0"/>
              <w:rPr>
                <w:rFonts w:cs="Arial"/>
                <w:bCs/>
                <w:color w:val="808080" w:themeColor="background1" w:themeShade="80"/>
                <w:sz w:val="18"/>
                <w:szCs w:val="18"/>
                <w:lang w:val="es-PE" w:eastAsia="es-PE"/>
              </w:rPr>
            </w:pPr>
            <w:r w:rsidRPr="00920C8A">
              <w:rPr>
                <w:rFonts w:cs="Arial"/>
                <w:color w:val="808080" w:themeColor="background1" w:themeShade="80"/>
                <w:sz w:val="18"/>
                <w:szCs w:val="18"/>
              </w:rPr>
              <w:t xml:space="preserve">Determina la participación del monto </w:t>
            </w:r>
            <w:r w:rsidR="00136448" w:rsidRPr="00920C8A">
              <w:rPr>
                <w:rFonts w:cs="Arial"/>
                <w:color w:val="808080" w:themeColor="background1" w:themeShade="80"/>
                <w:sz w:val="18"/>
                <w:szCs w:val="18"/>
              </w:rPr>
              <w:t>no aceptado</w:t>
            </w:r>
            <w:r w:rsidRPr="00920C8A">
              <w:rPr>
                <w:rFonts w:cs="Arial"/>
                <w:color w:val="808080" w:themeColor="background1" w:themeShade="80"/>
                <w:sz w:val="18"/>
                <w:szCs w:val="18"/>
              </w:rPr>
              <w:t xml:space="preserve"> respecto del monto total solicitado de las solicitudes de reintegro tributario atendidas.</w:t>
            </w:r>
          </w:p>
        </w:tc>
        <w:tc>
          <w:tcPr>
            <w:tcW w:w="1167" w:type="dxa"/>
            <w:vAlign w:val="center"/>
          </w:tcPr>
          <w:p w14:paraId="254DC6C5" w14:textId="28648522" w:rsidR="008E2977" w:rsidRPr="00920C8A" w:rsidRDefault="008E2977" w:rsidP="002454A6">
            <w:pPr>
              <w:pStyle w:val="Prrafodelista"/>
              <w:spacing w:line="276" w:lineRule="auto"/>
              <w:ind w:left="0"/>
              <w:jc w:val="center"/>
              <w:rPr>
                <w:rFonts w:cs="Arial"/>
                <w:bCs/>
                <w:color w:val="808080" w:themeColor="background1" w:themeShade="80"/>
                <w:sz w:val="18"/>
                <w:szCs w:val="18"/>
                <w:lang w:val="es-PE" w:eastAsia="es-PE"/>
              </w:rPr>
            </w:pPr>
            <w:r w:rsidRPr="00920C8A">
              <w:rPr>
                <w:rFonts w:cs="Arial"/>
                <w:color w:val="808080" w:themeColor="background1" w:themeShade="80"/>
                <w:sz w:val="18"/>
                <w:szCs w:val="18"/>
              </w:rPr>
              <w:t>Cuantitativa</w:t>
            </w:r>
          </w:p>
        </w:tc>
        <w:tc>
          <w:tcPr>
            <w:tcW w:w="3162" w:type="dxa"/>
          </w:tcPr>
          <w:p w14:paraId="5EE0B608" w14:textId="77777777" w:rsidR="00E41D60" w:rsidRPr="00920C8A" w:rsidRDefault="00E41D60" w:rsidP="002454A6">
            <w:pPr>
              <w:pStyle w:val="Prrafodelista"/>
              <w:spacing w:line="276" w:lineRule="auto"/>
              <w:ind w:left="0"/>
              <w:jc w:val="center"/>
              <w:rPr>
                <w:rFonts w:cs="Arial"/>
                <w:color w:val="808080" w:themeColor="background1" w:themeShade="80"/>
                <w:sz w:val="10"/>
                <w:szCs w:val="10"/>
              </w:rPr>
            </w:pPr>
          </w:p>
          <w:p w14:paraId="1B2D19FA" w14:textId="77777777" w:rsidR="008E2977" w:rsidRPr="00920C8A" w:rsidRDefault="00E41D60" w:rsidP="002454A6">
            <w:pPr>
              <w:pStyle w:val="Prrafodelista"/>
              <w:spacing w:line="276" w:lineRule="auto"/>
              <w:ind w:left="0"/>
              <w:jc w:val="center"/>
              <w:rPr>
                <w:rFonts w:cs="Arial"/>
                <w:color w:val="808080" w:themeColor="background1" w:themeShade="80"/>
                <w:sz w:val="18"/>
                <w:szCs w:val="18"/>
              </w:rPr>
            </w:pPr>
            <w:r w:rsidRPr="00920C8A">
              <w:rPr>
                <w:rFonts w:cs="Arial"/>
                <w:color w:val="808080" w:themeColor="background1" w:themeShade="80"/>
                <w:sz w:val="18"/>
                <w:szCs w:val="18"/>
              </w:rPr>
              <w:t>Monto no aceptado</w:t>
            </w:r>
          </w:p>
          <w:p w14:paraId="7C7A9C9E" w14:textId="0F950F1C" w:rsidR="00E41D60" w:rsidRPr="00920C8A" w:rsidRDefault="00E41D60" w:rsidP="002454A6">
            <w:pPr>
              <w:pStyle w:val="Prrafodelista"/>
              <w:spacing w:line="276" w:lineRule="auto"/>
              <w:ind w:left="0"/>
              <w:jc w:val="center"/>
              <w:rPr>
                <w:rFonts w:cs="Arial"/>
                <w:color w:val="808080" w:themeColor="background1" w:themeShade="80"/>
                <w:sz w:val="18"/>
                <w:szCs w:val="18"/>
              </w:rPr>
            </w:pPr>
            <w:r w:rsidRPr="00920C8A">
              <w:rPr>
                <w:rFonts w:cs="Arial"/>
                <w:noProof/>
                <w:color w:val="808080" w:themeColor="background1" w:themeShade="80"/>
                <w:sz w:val="18"/>
                <w:szCs w:val="18"/>
                <w:lang w:val="es-PE" w:eastAsia="es-PE"/>
              </w:rPr>
              <mc:AlternateContent>
                <mc:Choice Requires="wps">
                  <w:drawing>
                    <wp:anchor distT="0" distB="0" distL="114300" distR="114300" simplePos="0" relativeHeight="251687424" behindDoc="0" locked="0" layoutInCell="1" allowOverlap="1" wp14:anchorId="6471690E" wp14:editId="04C04341">
                      <wp:simplePos x="0" y="0"/>
                      <wp:positionH relativeFrom="column">
                        <wp:posOffset>242570</wp:posOffset>
                      </wp:positionH>
                      <wp:positionV relativeFrom="paragraph">
                        <wp:posOffset>39370</wp:posOffset>
                      </wp:positionV>
                      <wp:extent cx="1295400" cy="9525"/>
                      <wp:effectExtent l="0" t="0" r="19050" b="28575"/>
                      <wp:wrapNone/>
                      <wp:docPr id="3" name="3 Conector recto"/>
                      <wp:cNvGraphicFramePr/>
                      <a:graphic xmlns:a="http://schemas.openxmlformats.org/drawingml/2006/main">
                        <a:graphicData uri="http://schemas.microsoft.com/office/word/2010/wordprocessingShape">
                          <wps:wsp>
                            <wps:cNvCnPr/>
                            <wps:spPr>
                              <a:xfrm>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5FD0377" id="3 Conector recto"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19.1pt,3.1pt" to="121.1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" strokecolor="#4579b8 [3044]"/>
                  </w:pict>
                </mc:Fallback>
              </mc:AlternateContent>
            </w:r>
          </w:p>
          <w:p w14:paraId="6DB42B31" w14:textId="77777777" w:rsidR="00E41D60" w:rsidRPr="00920C8A" w:rsidRDefault="00E41D60" w:rsidP="002454A6">
            <w:pPr>
              <w:pStyle w:val="Prrafodelista"/>
              <w:spacing w:line="276" w:lineRule="auto"/>
              <w:ind w:left="0"/>
              <w:jc w:val="center"/>
              <w:rPr>
                <w:rFonts w:cs="Arial"/>
                <w:color w:val="808080" w:themeColor="background1" w:themeShade="80"/>
                <w:sz w:val="18"/>
                <w:szCs w:val="18"/>
              </w:rPr>
            </w:pPr>
            <w:r w:rsidRPr="00920C8A">
              <w:rPr>
                <w:rFonts w:cs="Arial"/>
                <w:color w:val="808080" w:themeColor="background1" w:themeShade="80"/>
                <w:sz w:val="18"/>
                <w:szCs w:val="18"/>
              </w:rPr>
              <w:t>Monto solicitado</w:t>
            </w:r>
          </w:p>
          <w:p w14:paraId="44340601" w14:textId="3B6A6A3E" w:rsidR="00E41D60" w:rsidRPr="00920C8A" w:rsidRDefault="00E41D60" w:rsidP="002454A6">
            <w:pPr>
              <w:pStyle w:val="Prrafodelista"/>
              <w:spacing w:line="276" w:lineRule="auto"/>
              <w:ind w:left="0"/>
              <w:jc w:val="center"/>
              <w:rPr>
                <w:rFonts w:cs="Arial"/>
                <w:color w:val="808080" w:themeColor="background1" w:themeShade="80"/>
                <w:sz w:val="10"/>
                <w:szCs w:val="10"/>
              </w:rPr>
            </w:pPr>
          </w:p>
        </w:tc>
      </w:tr>
      <w:tr w:rsidR="008E2977" w:rsidRPr="00381A51" w14:paraId="590CC2A0" w14:textId="1AD72E5B" w:rsidTr="002454A6">
        <w:trPr>
          <w:trHeight w:val="524"/>
        </w:trPr>
        <w:tc>
          <w:tcPr>
            <w:tcW w:w="1137" w:type="dxa"/>
            <w:vAlign w:val="center"/>
          </w:tcPr>
          <w:p w14:paraId="3134444B" w14:textId="2C4A59F9" w:rsidR="008E2977" w:rsidRPr="00381A51" w:rsidRDefault="008E297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v0403</w:t>
            </w:r>
          </w:p>
        </w:tc>
        <w:tc>
          <w:tcPr>
            <w:tcW w:w="2247" w:type="dxa"/>
            <w:vAlign w:val="center"/>
          </w:tcPr>
          <w:p w14:paraId="3D2CB342" w14:textId="27E6DE7E" w:rsidR="008E2977" w:rsidRPr="00381A51" w:rsidRDefault="001245FC"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Devolución SFMB </w:t>
            </w:r>
            <w:r w:rsidR="00D776F2">
              <w:rPr>
                <w:rFonts w:cs="Arial"/>
                <w:bCs/>
                <w:sz w:val="18"/>
                <w:szCs w:val="18"/>
                <w:lang w:val="es-PE" w:eastAsia="es-PE"/>
              </w:rPr>
              <w:t>n</w:t>
            </w:r>
            <w:r w:rsidR="008E2977" w:rsidRPr="00381A51">
              <w:rPr>
                <w:rFonts w:cs="Arial"/>
                <w:bCs/>
                <w:sz w:val="18"/>
                <w:szCs w:val="18"/>
                <w:lang w:val="es-PE" w:eastAsia="es-PE"/>
              </w:rPr>
              <w:t>o conforme</w:t>
            </w:r>
          </w:p>
        </w:tc>
        <w:tc>
          <w:tcPr>
            <w:tcW w:w="4444" w:type="dxa"/>
            <w:vAlign w:val="center"/>
          </w:tcPr>
          <w:p w14:paraId="76E5C5C9" w14:textId="2A2E3BD0" w:rsidR="008E2977" w:rsidRPr="00381A51" w:rsidRDefault="008E2977" w:rsidP="002454A6">
            <w:pPr>
              <w:pStyle w:val="Prrafodelista"/>
              <w:spacing w:line="276" w:lineRule="auto"/>
              <w:ind w:left="0"/>
              <w:rPr>
                <w:rFonts w:cs="Arial"/>
                <w:bCs/>
                <w:sz w:val="18"/>
                <w:szCs w:val="18"/>
                <w:lang w:val="es-PE" w:eastAsia="es-PE"/>
              </w:rPr>
            </w:pPr>
            <w:r w:rsidRPr="00381A51">
              <w:rPr>
                <w:rFonts w:cs="Arial"/>
                <w:sz w:val="18"/>
                <w:szCs w:val="18"/>
              </w:rPr>
              <w:t>Determina la participa</w:t>
            </w:r>
            <w:r w:rsidR="00136448" w:rsidRPr="00381A51">
              <w:rPr>
                <w:rFonts w:cs="Arial"/>
                <w:sz w:val="18"/>
                <w:szCs w:val="18"/>
              </w:rPr>
              <w:t>ción del monto no aceptado respecto</w:t>
            </w:r>
            <w:r w:rsidRPr="00381A51">
              <w:rPr>
                <w:rFonts w:cs="Arial"/>
                <w:sz w:val="18"/>
                <w:szCs w:val="18"/>
              </w:rPr>
              <w:t xml:space="preserve"> </w:t>
            </w:r>
            <w:r w:rsidR="00136448" w:rsidRPr="00381A51">
              <w:rPr>
                <w:rFonts w:cs="Arial"/>
                <w:sz w:val="18"/>
                <w:szCs w:val="18"/>
              </w:rPr>
              <w:t>d</w:t>
            </w:r>
            <w:r w:rsidRPr="00381A51">
              <w:rPr>
                <w:rFonts w:cs="Arial"/>
                <w:sz w:val="18"/>
                <w:szCs w:val="18"/>
              </w:rPr>
              <w:t xml:space="preserve">el monto solicitado por la </w:t>
            </w:r>
            <w:r w:rsidR="000D3F48">
              <w:rPr>
                <w:rFonts w:cs="Arial"/>
                <w:sz w:val="18"/>
                <w:szCs w:val="18"/>
              </w:rPr>
              <w:t>d</w:t>
            </w:r>
            <w:r w:rsidRPr="00381A51">
              <w:rPr>
                <w:rFonts w:cs="Arial"/>
                <w:sz w:val="18"/>
                <w:szCs w:val="18"/>
              </w:rPr>
              <w:t>evolución por SFMB.</w:t>
            </w:r>
          </w:p>
        </w:tc>
        <w:tc>
          <w:tcPr>
            <w:tcW w:w="1167" w:type="dxa"/>
            <w:vAlign w:val="center"/>
          </w:tcPr>
          <w:p w14:paraId="67E1B5EA" w14:textId="41101294" w:rsidR="008E2977" w:rsidRPr="00381A51" w:rsidRDefault="008E2977"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294C28EE" w14:textId="77777777" w:rsidR="00F20FEB" w:rsidRPr="00381A51" w:rsidRDefault="00F20FEB" w:rsidP="002454A6">
            <w:pPr>
              <w:pStyle w:val="Prrafodelista"/>
              <w:spacing w:line="276" w:lineRule="auto"/>
              <w:ind w:left="0"/>
              <w:jc w:val="center"/>
              <w:rPr>
                <w:rFonts w:cs="Arial"/>
                <w:sz w:val="10"/>
                <w:szCs w:val="10"/>
              </w:rPr>
            </w:pPr>
          </w:p>
          <w:p w14:paraId="78371E36" w14:textId="77777777" w:rsidR="00F20FEB" w:rsidRPr="00381A51" w:rsidRDefault="00F20FEB" w:rsidP="002454A6">
            <w:pPr>
              <w:pStyle w:val="Prrafodelista"/>
              <w:spacing w:line="276" w:lineRule="auto"/>
              <w:ind w:left="0"/>
              <w:jc w:val="center"/>
              <w:rPr>
                <w:rFonts w:cs="Arial"/>
                <w:sz w:val="18"/>
                <w:szCs w:val="18"/>
              </w:rPr>
            </w:pPr>
            <w:r w:rsidRPr="00381A51">
              <w:rPr>
                <w:rFonts w:cs="Arial"/>
                <w:sz w:val="18"/>
                <w:szCs w:val="18"/>
              </w:rPr>
              <w:t>Monto no aceptado</w:t>
            </w:r>
          </w:p>
          <w:p w14:paraId="758EFE91" w14:textId="77777777" w:rsidR="00F20FEB" w:rsidRPr="00381A51" w:rsidRDefault="00F20FEB"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689472" behindDoc="0" locked="0" layoutInCell="1" allowOverlap="1" wp14:anchorId="7CEEE39B" wp14:editId="739EAC7D">
                      <wp:simplePos x="0" y="0"/>
                      <wp:positionH relativeFrom="column">
                        <wp:posOffset>242570</wp:posOffset>
                      </wp:positionH>
                      <wp:positionV relativeFrom="paragraph">
                        <wp:posOffset>39370</wp:posOffset>
                      </wp:positionV>
                      <wp:extent cx="1295400" cy="9525"/>
                      <wp:effectExtent l="0" t="0" r="19050" b="28575"/>
                      <wp:wrapNone/>
                      <wp:docPr id="23" name="23 Conector recto"/>
                      <wp:cNvGraphicFramePr/>
                      <a:graphic xmlns:a="http://schemas.openxmlformats.org/drawingml/2006/main">
                        <a:graphicData uri="http://schemas.microsoft.com/office/word/2010/wordprocessingShape">
                          <wps:wsp>
                            <wps:cNvCnPr/>
                            <wps:spPr>
                              <a:xfrm>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8ED6FA0" id="23 Conector recto"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9.1pt,3.1pt" to="121.1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" strokecolor="#4579b8 [3044]"/>
                  </w:pict>
                </mc:Fallback>
              </mc:AlternateContent>
            </w:r>
          </w:p>
          <w:p w14:paraId="09C8F1BF" w14:textId="77777777" w:rsidR="00F20FEB" w:rsidRPr="00381A51" w:rsidRDefault="00F20FEB" w:rsidP="002454A6">
            <w:pPr>
              <w:pStyle w:val="Prrafodelista"/>
              <w:spacing w:line="276" w:lineRule="auto"/>
              <w:ind w:left="0"/>
              <w:jc w:val="center"/>
              <w:rPr>
                <w:rFonts w:cs="Arial"/>
                <w:sz w:val="18"/>
                <w:szCs w:val="18"/>
              </w:rPr>
            </w:pPr>
            <w:r w:rsidRPr="00381A51">
              <w:rPr>
                <w:rFonts w:cs="Arial"/>
                <w:sz w:val="18"/>
                <w:szCs w:val="18"/>
              </w:rPr>
              <w:t>Monto solicitado</w:t>
            </w:r>
          </w:p>
          <w:p w14:paraId="4C1A124E" w14:textId="77777777" w:rsidR="008E2977" w:rsidRPr="00381A51" w:rsidRDefault="008E2977" w:rsidP="002454A6">
            <w:pPr>
              <w:pStyle w:val="Prrafodelista"/>
              <w:spacing w:line="276" w:lineRule="auto"/>
              <w:ind w:left="0"/>
              <w:jc w:val="center"/>
              <w:rPr>
                <w:rFonts w:cs="Arial"/>
                <w:sz w:val="10"/>
                <w:szCs w:val="10"/>
              </w:rPr>
            </w:pPr>
          </w:p>
        </w:tc>
      </w:tr>
      <w:tr w:rsidR="00A0409A" w:rsidRPr="00381A51" w14:paraId="3FAE420F" w14:textId="77777777" w:rsidTr="002454A6">
        <w:trPr>
          <w:trHeight w:val="524"/>
        </w:trPr>
        <w:tc>
          <w:tcPr>
            <w:tcW w:w="1137" w:type="dxa"/>
            <w:vAlign w:val="center"/>
          </w:tcPr>
          <w:p w14:paraId="3EC82DD7" w14:textId="5C9BCC35" w:rsidR="00A0409A" w:rsidRPr="00381A51" w:rsidRDefault="00A0409A" w:rsidP="002454A6">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v0404</w:t>
            </w:r>
          </w:p>
        </w:tc>
        <w:tc>
          <w:tcPr>
            <w:tcW w:w="2247" w:type="dxa"/>
            <w:vAlign w:val="center"/>
          </w:tcPr>
          <w:p w14:paraId="20937882" w14:textId="2BB707EF" w:rsidR="00A0409A" w:rsidRPr="00381A51" w:rsidRDefault="00A0409A"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Comprobantes de Pago</w:t>
            </w:r>
          </w:p>
        </w:tc>
        <w:tc>
          <w:tcPr>
            <w:tcW w:w="4444" w:type="dxa"/>
            <w:vAlign w:val="center"/>
          </w:tcPr>
          <w:p w14:paraId="5482E02D" w14:textId="57DD9DE6" w:rsidR="00A0409A" w:rsidRPr="00381A51" w:rsidRDefault="00A0409A" w:rsidP="002454A6">
            <w:pPr>
              <w:pStyle w:val="Prrafodelista"/>
              <w:spacing w:line="276" w:lineRule="auto"/>
              <w:ind w:left="0"/>
              <w:rPr>
                <w:rFonts w:cs="Arial"/>
                <w:sz w:val="18"/>
                <w:szCs w:val="18"/>
              </w:rPr>
            </w:pPr>
            <w:r w:rsidRPr="00381A51">
              <w:rPr>
                <w:rFonts w:cs="Arial"/>
                <w:color w:val="000000"/>
                <w:sz w:val="18"/>
                <w:szCs w:val="18"/>
              </w:rPr>
              <w:t>Identifica a aquellos contribuyentes que no cumplen con otorgar comprobante de pago o que éste no presente los requisitos establecidos por ley.</w:t>
            </w:r>
          </w:p>
        </w:tc>
        <w:tc>
          <w:tcPr>
            <w:tcW w:w="1167" w:type="dxa"/>
            <w:vAlign w:val="center"/>
          </w:tcPr>
          <w:p w14:paraId="3BDF0D18" w14:textId="5E1EF239" w:rsidR="00A0409A" w:rsidRPr="00381A51" w:rsidRDefault="00A0409A"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77061706" w14:textId="54F2CCDA" w:rsidR="00A0409A" w:rsidRPr="00381A51" w:rsidRDefault="00B939B9" w:rsidP="002454A6">
            <w:pPr>
              <w:pStyle w:val="Prrafodelista"/>
              <w:spacing w:line="276" w:lineRule="auto"/>
              <w:ind w:left="0"/>
              <w:rPr>
                <w:rFonts w:cs="Arial"/>
                <w:sz w:val="10"/>
                <w:szCs w:val="10"/>
              </w:rPr>
            </w:pPr>
            <w:r w:rsidRPr="00381A51">
              <w:rPr>
                <w:rFonts w:cs="Arial"/>
                <w:sz w:val="18"/>
                <w:szCs w:val="18"/>
              </w:rPr>
              <w:t>Cantidad</w:t>
            </w:r>
            <w:r w:rsidR="00A0409A" w:rsidRPr="00381A51">
              <w:rPr>
                <w:rFonts w:cs="Arial"/>
                <w:sz w:val="18"/>
                <w:szCs w:val="18"/>
              </w:rPr>
              <w:t xml:space="preserve"> de intervenciones de verificación de entrega de comprobantes de pago no conformes</w:t>
            </w:r>
            <w:r w:rsidR="00863900" w:rsidRPr="00381A51">
              <w:rPr>
                <w:rFonts w:cs="Arial"/>
                <w:sz w:val="18"/>
                <w:szCs w:val="18"/>
              </w:rPr>
              <w:t>.</w:t>
            </w:r>
          </w:p>
        </w:tc>
      </w:tr>
      <w:tr w:rsidR="00231C33" w:rsidRPr="00381A51" w14:paraId="7C8E1573" w14:textId="77777777" w:rsidTr="002454A6">
        <w:trPr>
          <w:trHeight w:val="524"/>
        </w:trPr>
        <w:tc>
          <w:tcPr>
            <w:tcW w:w="1137" w:type="dxa"/>
            <w:vAlign w:val="center"/>
          </w:tcPr>
          <w:p w14:paraId="0CC89241" w14:textId="4538B651"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v0405</w:t>
            </w:r>
          </w:p>
        </w:tc>
        <w:tc>
          <w:tcPr>
            <w:tcW w:w="2247" w:type="dxa"/>
            <w:vAlign w:val="center"/>
          </w:tcPr>
          <w:p w14:paraId="059F783F" w14:textId="6B0CB899"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Comisos por contrabando</w:t>
            </w:r>
          </w:p>
        </w:tc>
        <w:tc>
          <w:tcPr>
            <w:tcW w:w="4444" w:type="dxa"/>
            <w:vAlign w:val="center"/>
          </w:tcPr>
          <w:p w14:paraId="51D4B7F1" w14:textId="6BFF5AD7" w:rsidR="00231C33" w:rsidRPr="00381A51" w:rsidRDefault="00231C33" w:rsidP="002454A6">
            <w:pPr>
              <w:pStyle w:val="Prrafodelista"/>
              <w:spacing w:line="276" w:lineRule="auto"/>
              <w:ind w:left="0"/>
              <w:rPr>
                <w:rFonts w:cs="Arial"/>
                <w:sz w:val="18"/>
                <w:szCs w:val="18"/>
              </w:rPr>
            </w:pPr>
            <w:r w:rsidRPr="00381A51">
              <w:rPr>
                <w:rFonts w:cs="Arial"/>
                <w:color w:val="000000"/>
                <w:sz w:val="18"/>
                <w:szCs w:val="18"/>
              </w:rPr>
              <w:t>Identifica a aquellos contribuyentes que tienen comisos por contrabando.</w:t>
            </w:r>
          </w:p>
        </w:tc>
        <w:tc>
          <w:tcPr>
            <w:tcW w:w="1167" w:type="dxa"/>
            <w:vAlign w:val="center"/>
          </w:tcPr>
          <w:p w14:paraId="68A17516" w14:textId="0A0DFB70"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1515B359" w14:textId="479F1986" w:rsidR="00231C33" w:rsidRPr="00381A51" w:rsidRDefault="00231C33" w:rsidP="002454A6">
            <w:pPr>
              <w:pStyle w:val="Prrafodelista"/>
              <w:spacing w:line="276" w:lineRule="auto"/>
              <w:ind w:left="0"/>
              <w:rPr>
                <w:rFonts w:cs="Arial"/>
                <w:sz w:val="10"/>
                <w:szCs w:val="10"/>
              </w:rPr>
            </w:pPr>
            <w:r w:rsidRPr="00381A51">
              <w:rPr>
                <w:rFonts w:cs="Arial"/>
                <w:sz w:val="18"/>
                <w:szCs w:val="18"/>
              </w:rPr>
              <w:t xml:space="preserve">Número de intervenciones de </w:t>
            </w:r>
            <w:r w:rsidR="00C323D8" w:rsidRPr="00381A51">
              <w:rPr>
                <w:rFonts w:cs="Arial"/>
                <w:sz w:val="18"/>
                <w:szCs w:val="18"/>
              </w:rPr>
              <w:t>actas de comiso</w:t>
            </w:r>
            <w:r w:rsidRPr="00381A51">
              <w:rPr>
                <w:rFonts w:cs="Arial"/>
                <w:sz w:val="18"/>
                <w:szCs w:val="18"/>
              </w:rPr>
              <w:t>.</w:t>
            </w:r>
          </w:p>
        </w:tc>
      </w:tr>
      <w:tr w:rsidR="00E8101D" w:rsidRPr="00381A51" w14:paraId="5CECBFBD" w14:textId="77777777" w:rsidTr="002454A6">
        <w:trPr>
          <w:trHeight w:val="524"/>
        </w:trPr>
        <w:tc>
          <w:tcPr>
            <w:tcW w:w="1137" w:type="dxa"/>
            <w:vAlign w:val="center"/>
          </w:tcPr>
          <w:p w14:paraId="5D535046" w14:textId="61C3513C" w:rsidR="00E8101D" w:rsidRPr="0003144E" w:rsidRDefault="00E8101D" w:rsidP="002454A6">
            <w:pPr>
              <w:pStyle w:val="Prrafodelista"/>
              <w:spacing w:line="276" w:lineRule="auto"/>
              <w:ind w:left="0"/>
              <w:jc w:val="center"/>
              <w:rPr>
                <w:rFonts w:cs="Arial"/>
                <w:bCs/>
                <w:sz w:val="18"/>
                <w:szCs w:val="18"/>
                <w:lang w:val="es-PE" w:eastAsia="es-PE"/>
              </w:rPr>
            </w:pPr>
            <w:r w:rsidRPr="0003144E">
              <w:rPr>
                <w:rFonts w:cs="Arial"/>
                <w:bCs/>
                <w:sz w:val="18"/>
                <w:szCs w:val="18"/>
                <w:lang w:val="es-PE" w:eastAsia="es-PE"/>
              </w:rPr>
              <w:t>v0406</w:t>
            </w:r>
          </w:p>
        </w:tc>
        <w:tc>
          <w:tcPr>
            <w:tcW w:w="2247" w:type="dxa"/>
            <w:vAlign w:val="center"/>
          </w:tcPr>
          <w:p w14:paraId="5395C057" w14:textId="0994DAA0" w:rsidR="00E8101D" w:rsidRPr="0003144E" w:rsidRDefault="00E8101D" w:rsidP="002454A6">
            <w:pPr>
              <w:jc w:val="left"/>
              <w:rPr>
                <w:rFonts w:cs="Arial"/>
                <w:bCs/>
                <w:sz w:val="18"/>
                <w:szCs w:val="18"/>
                <w:lang w:val="es-PE" w:eastAsia="es-PE"/>
              </w:rPr>
            </w:pPr>
            <w:r w:rsidRPr="0003144E">
              <w:rPr>
                <w:rFonts w:cs="Arial"/>
                <w:bCs/>
                <w:sz w:val="18"/>
                <w:szCs w:val="18"/>
                <w:lang w:val="es-PE" w:eastAsia="es-PE"/>
              </w:rPr>
              <w:t xml:space="preserve">Devolución </w:t>
            </w:r>
            <w:r w:rsidR="00F06091" w:rsidRPr="00F06091">
              <w:rPr>
                <w:rFonts w:cs="Arial"/>
                <w:bCs/>
                <w:sz w:val="18"/>
                <w:szCs w:val="18"/>
                <w:lang w:val="es-PE" w:eastAsia="es-PE"/>
              </w:rPr>
              <w:t>r</w:t>
            </w:r>
            <w:r w:rsidRPr="0003144E">
              <w:rPr>
                <w:rFonts w:cs="Arial"/>
                <w:bCs/>
                <w:sz w:val="18"/>
                <w:szCs w:val="18"/>
                <w:lang w:val="es-PE" w:eastAsia="es-PE"/>
              </w:rPr>
              <w:t>etenciones</w:t>
            </w:r>
          </w:p>
          <w:p w14:paraId="603B7F2B" w14:textId="330098F5" w:rsidR="00E8101D" w:rsidRPr="0003144E" w:rsidRDefault="00E8101D" w:rsidP="002454A6">
            <w:pPr>
              <w:pStyle w:val="Prrafodelista"/>
              <w:spacing w:line="276" w:lineRule="auto"/>
              <w:ind w:left="0"/>
              <w:jc w:val="left"/>
              <w:rPr>
                <w:rFonts w:cs="Arial"/>
                <w:bCs/>
                <w:sz w:val="18"/>
                <w:szCs w:val="18"/>
                <w:lang w:val="es-PE" w:eastAsia="es-PE"/>
              </w:rPr>
            </w:pPr>
            <w:r w:rsidRPr="0003144E">
              <w:rPr>
                <w:rFonts w:cs="Arial"/>
                <w:bCs/>
                <w:sz w:val="18"/>
                <w:szCs w:val="18"/>
                <w:lang w:val="es-PE" w:eastAsia="es-PE"/>
              </w:rPr>
              <w:t>no conforme</w:t>
            </w:r>
          </w:p>
        </w:tc>
        <w:tc>
          <w:tcPr>
            <w:tcW w:w="4444" w:type="dxa"/>
            <w:vAlign w:val="center"/>
          </w:tcPr>
          <w:p w14:paraId="658A8A7B" w14:textId="1F0B5C1C" w:rsidR="00E8101D" w:rsidRPr="00381A51" w:rsidRDefault="00E8101D" w:rsidP="002454A6">
            <w:pPr>
              <w:pStyle w:val="Prrafodelista"/>
              <w:spacing w:line="276" w:lineRule="auto"/>
              <w:ind w:left="0"/>
              <w:rPr>
                <w:rFonts w:cs="Arial"/>
                <w:color w:val="000000"/>
                <w:sz w:val="18"/>
                <w:szCs w:val="18"/>
              </w:rPr>
            </w:pPr>
            <w:r w:rsidRPr="003536A9">
              <w:rPr>
                <w:sz w:val="18"/>
                <w:szCs w:val="18"/>
              </w:rPr>
              <w:t>Determina la participación del monto no aceptado respecto del monto solicitado por devolución por retenciones no aplicadas.</w:t>
            </w:r>
          </w:p>
        </w:tc>
        <w:tc>
          <w:tcPr>
            <w:tcW w:w="1167" w:type="dxa"/>
            <w:vAlign w:val="center"/>
          </w:tcPr>
          <w:p w14:paraId="0EEF862D" w14:textId="11D96F3F" w:rsidR="00E8101D" w:rsidRPr="00381A51" w:rsidRDefault="00E8101D"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5D8D8BE4" w14:textId="77777777" w:rsidR="00E8101D" w:rsidRPr="004E023F" w:rsidRDefault="00E8101D" w:rsidP="002454A6">
            <w:pPr>
              <w:pStyle w:val="Prrafodelista"/>
              <w:spacing w:line="276" w:lineRule="auto"/>
              <w:ind w:left="0"/>
              <w:jc w:val="center"/>
              <w:rPr>
                <w:rFonts w:cs="Arial"/>
                <w:sz w:val="10"/>
                <w:szCs w:val="10"/>
              </w:rPr>
            </w:pPr>
          </w:p>
          <w:p w14:paraId="1A3C9906" w14:textId="77777777" w:rsidR="00E8101D" w:rsidRPr="00381A51" w:rsidRDefault="00E8101D" w:rsidP="002454A6">
            <w:pPr>
              <w:pStyle w:val="Prrafodelista"/>
              <w:spacing w:line="276" w:lineRule="auto"/>
              <w:ind w:left="0"/>
              <w:jc w:val="center"/>
              <w:rPr>
                <w:rFonts w:cs="Arial"/>
                <w:sz w:val="18"/>
                <w:szCs w:val="18"/>
              </w:rPr>
            </w:pPr>
            <w:r w:rsidRPr="00381A51">
              <w:rPr>
                <w:rFonts w:cs="Arial"/>
                <w:sz w:val="18"/>
                <w:szCs w:val="18"/>
              </w:rPr>
              <w:t>Monto no aceptado</w:t>
            </w:r>
          </w:p>
          <w:p w14:paraId="21C743F0" w14:textId="77777777" w:rsidR="00E8101D" w:rsidRPr="00381A51" w:rsidRDefault="00E8101D"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56736" behindDoc="0" locked="0" layoutInCell="1" allowOverlap="1" wp14:anchorId="561FAFBA" wp14:editId="18A55E8B">
                      <wp:simplePos x="0" y="0"/>
                      <wp:positionH relativeFrom="column">
                        <wp:posOffset>242570</wp:posOffset>
                      </wp:positionH>
                      <wp:positionV relativeFrom="paragraph">
                        <wp:posOffset>39370</wp:posOffset>
                      </wp:positionV>
                      <wp:extent cx="1295400" cy="9525"/>
                      <wp:effectExtent l="0" t="0" r="19050" b="28575"/>
                      <wp:wrapNone/>
                      <wp:docPr id="105" name="23 Conector recto"/>
                      <wp:cNvGraphicFramePr/>
                      <a:graphic xmlns:a="http://schemas.openxmlformats.org/drawingml/2006/main">
                        <a:graphicData uri="http://schemas.microsoft.com/office/word/2010/wordprocessingShape">
                          <wps:wsp>
                            <wps:cNvCnPr/>
                            <wps:spPr>
                              <a:xfrm>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1F548A2" id="23 Conector recto" o:spid="_x0000_s1026" style="position:absolute;z-index:251956736;visibility:visible;mso-wrap-style:square;mso-wrap-distance-left:9pt;mso-wrap-distance-top:0;mso-wrap-distance-right:9pt;mso-wrap-distance-bottom:0;mso-position-horizontal:absolute;mso-position-horizontal-relative:text;mso-position-vertical:absolute;mso-position-vertical-relative:text" from="19.1pt,3.1pt" to="121.1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" strokecolor="#4579b8 [3044]"/>
                  </w:pict>
                </mc:Fallback>
              </mc:AlternateContent>
            </w:r>
          </w:p>
          <w:p w14:paraId="15FB18A2" w14:textId="1140A6DF" w:rsidR="00E8101D" w:rsidRPr="00381A51" w:rsidRDefault="00E8101D" w:rsidP="002454A6">
            <w:pPr>
              <w:pStyle w:val="Prrafodelista"/>
              <w:spacing w:line="276" w:lineRule="auto"/>
              <w:ind w:left="0"/>
              <w:rPr>
                <w:rFonts w:cs="Arial"/>
                <w:sz w:val="18"/>
                <w:szCs w:val="18"/>
              </w:rPr>
            </w:pPr>
            <w:r>
              <w:rPr>
                <w:rFonts w:cs="Arial"/>
                <w:sz w:val="18"/>
                <w:szCs w:val="18"/>
              </w:rPr>
              <w:t xml:space="preserve">                </w:t>
            </w:r>
            <w:r w:rsidRPr="00381A51">
              <w:rPr>
                <w:rFonts w:cs="Arial"/>
                <w:sz w:val="18"/>
                <w:szCs w:val="18"/>
              </w:rPr>
              <w:t>Monto solicitado</w:t>
            </w:r>
          </w:p>
        </w:tc>
      </w:tr>
      <w:tr w:rsidR="00E8101D" w:rsidRPr="00381A51" w14:paraId="55EC02E6" w14:textId="77777777" w:rsidTr="002454A6">
        <w:trPr>
          <w:trHeight w:val="835"/>
        </w:trPr>
        <w:tc>
          <w:tcPr>
            <w:tcW w:w="1137" w:type="dxa"/>
            <w:vAlign w:val="center"/>
          </w:tcPr>
          <w:p w14:paraId="476C5B0C" w14:textId="0D2C3F06" w:rsidR="00E8101D" w:rsidRPr="0003144E" w:rsidRDefault="00E8101D" w:rsidP="002454A6">
            <w:pPr>
              <w:pStyle w:val="Prrafodelista"/>
              <w:spacing w:line="276" w:lineRule="auto"/>
              <w:ind w:left="0"/>
              <w:jc w:val="center"/>
              <w:rPr>
                <w:rFonts w:cs="Arial"/>
                <w:bCs/>
                <w:sz w:val="18"/>
                <w:szCs w:val="18"/>
                <w:lang w:val="es-PE" w:eastAsia="es-PE"/>
              </w:rPr>
            </w:pPr>
            <w:r w:rsidRPr="0003144E">
              <w:rPr>
                <w:rFonts w:cs="Arial"/>
                <w:bCs/>
                <w:sz w:val="18"/>
                <w:szCs w:val="18"/>
                <w:lang w:val="es-PE" w:eastAsia="es-PE"/>
              </w:rPr>
              <w:t>v0407</w:t>
            </w:r>
          </w:p>
        </w:tc>
        <w:tc>
          <w:tcPr>
            <w:tcW w:w="2247" w:type="dxa"/>
            <w:vAlign w:val="center"/>
          </w:tcPr>
          <w:p w14:paraId="7E8A66A3" w14:textId="77777777" w:rsidR="00E8101D" w:rsidRPr="0003144E" w:rsidRDefault="00E8101D" w:rsidP="002454A6">
            <w:pPr>
              <w:ind w:left="204" w:right="-106" w:hanging="204"/>
              <w:jc w:val="left"/>
              <w:rPr>
                <w:rFonts w:cs="Arial"/>
                <w:sz w:val="18"/>
                <w:szCs w:val="18"/>
              </w:rPr>
            </w:pPr>
            <w:r w:rsidRPr="0003144E">
              <w:rPr>
                <w:rFonts w:cs="Arial"/>
                <w:sz w:val="18"/>
                <w:szCs w:val="18"/>
              </w:rPr>
              <w:t>Devolución</w:t>
            </w:r>
          </w:p>
          <w:p w14:paraId="1E9088C2" w14:textId="5EA522F5" w:rsidR="00E8101D" w:rsidRPr="0003144E" w:rsidRDefault="00D913AF" w:rsidP="002454A6">
            <w:pPr>
              <w:ind w:right="-106"/>
              <w:jc w:val="left"/>
              <w:rPr>
                <w:rFonts w:cs="Arial"/>
                <w:sz w:val="18"/>
                <w:szCs w:val="18"/>
              </w:rPr>
            </w:pPr>
            <w:r>
              <w:rPr>
                <w:rFonts w:cs="Arial"/>
                <w:sz w:val="18"/>
                <w:szCs w:val="18"/>
              </w:rPr>
              <w:t>p</w:t>
            </w:r>
            <w:r w:rsidR="00E8101D" w:rsidRPr="0003144E">
              <w:rPr>
                <w:rFonts w:cs="Arial"/>
                <w:sz w:val="18"/>
                <w:szCs w:val="18"/>
              </w:rPr>
              <w:t>ercepciones</w:t>
            </w:r>
          </w:p>
          <w:p w14:paraId="22EDAC95" w14:textId="29DB3299" w:rsidR="00E8101D" w:rsidRPr="0003144E" w:rsidRDefault="00E8101D" w:rsidP="002454A6">
            <w:pPr>
              <w:pStyle w:val="Prrafodelista"/>
              <w:spacing w:line="276" w:lineRule="auto"/>
              <w:ind w:left="0"/>
              <w:jc w:val="left"/>
              <w:rPr>
                <w:rFonts w:cs="Arial"/>
                <w:bCs/>
                <w:sz w:val="18"/>
                <w:szCs w:val="18"/>
                <w:lang w:val="es-PE" w:eastAsia="es-PE"/>
              </w:rPr>
            </w:pPr>
            <w:r w:rsidRPr="0003144E">
              <w:rPr>
                <w:rFonts w:cs="Arial"/>
                <w:sz w:val="18"/>
                <w:szCs w:val="18"/>
              </w:rPr>
              <w:t>no conforme</w:t>
            </w:r>
          </w:p>
        </w:tc>
        <w:tc>
          <w:tcPr>
            <w:tcW w:w="4444" w:type="dxa"/>
            <w:vAlign w:val="center"/>
          </w:tcPr>
          <w:p w14:paraId="1302A613" w14:textId="1B28CA86" w:rsidR="00E8101D" w:rsidRPr="00381A51" w:rsidRDefault="00E8101D" w:rsidP="002454A6">
            <w:pPr>
              <w:pStyle w:val="Prrafodelista"/>
              <w:spacing w:line="276" w:lineRule="auto"/>
              <w:ind w:left="0"/>
              <w:rPr>
                <w:rFonts w:cs="Arial"/>
                <w:color w:val="000000"/>
                <w:sz w:val="18"/>
                <w:szCs w:val="18"/>
              </w:rPr>
            </w:pPr>
            <w:r w:rsidRPr="003536A9">
              <w:rPr>
                <w:sz w:val="18"/>
                <w:szCs w:val="18"/>
              </w:rPr>
              <w:t>Determina la participación del monto no aceptado respecto del monto solicitado por devolución por percepciones no aplicadas.</w:t>
            </w:r>
          </w:p>
        </w:tc>
        <w:tc>
          <w:tcPr>
            <w:tcW w:w="1167" w:type="dxa"/>
            <w:vAlign w:val="center"/>
          </w:tcPr>
          <w:p w14:paraId="67A9E77D" w14:textId="06EE29DC" w:rsidR="00E8101D" w:rsidRPr="00381A51" w:rsidRDefault="00E8101D"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79C892B8" w14:textId="77777777" w:rsidR="00E8101D" w:rsidRPr="00C442C8" w:rsidRDefault="00E8101D" w:rsidP="002454A6">
            <w:pPr>
              <w:pStyle w:val="Prrafodelista"/>
              <w:spacing w:line="276" w:lineRule="auto"/>
              <w:ind w:left="0"/>
              <w:jc w:val="center"/>
              <w:rPr>
                <w:rFonts w:cs="Arial"/>
                <w:sz w:val="10"/>
                <w:szCs w:val="10"/>
              </w:rPr>
            </w:pPr>
          </w:p>
          <w:p w14:paraId="1EB186B8" w14:textId="77777777" w:rsidR="00E8101D" w:rsidRPr="00381A51" w:rsidRDefault="00E8101D" w:rsidP="002454A6">
            <w:pPr>
              <w:pStyle w:val="Prrafodelista"/>
              <w:spacing w:line="276" w:lineRule="auto"/>
              <w:ind w:left="0"/>
              <w:jc w:val="center"/>
              <w:rPr>
                <w:rFonts w:cs="Arial"/>
                <w:sz w:val="18"/>
                <w:szCs w:val="18"/>
              </w:rPr>
            </w:pPr>
            <w:r w:rsidRPr="00381A51">
              <w:rPr>
                <w:rFonts w:cs="Arial"/>
                <w:sz w:val="18"/>
                <w:szCs w:val="18"/>
              </w:rPr>
              <w:t>Monto no aceptado</w:t>
            </w:r>
          </w:p>
          <w:p w14:paraId="1B8A0DA6" w14:textId="77777777" w:rsidR="00E8101D" w:rsidRPr="00381A51" w:rsidRDefault="00E8101D"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57760" behindDoc="0" locked="0" layoutInCell="1" allowOverlap="1" wp14:anchorId="4AABBA4D" wp14:editId="3916F5BD">
                      <wp:simplePos x="0" y="0"/>
                      <wp:positionH relativeFrom="column">
                        <wp:posOffset>242570</wp:posOffset>
                      </wp:positionH>
                      <wp:positionV relativeFrom="paragraph">
                        <wp:posOffset>39370</wp:posOffset>
                      </wp:positionV>
                      <wp:extent cx="1295400" cy="9525"/>
                      <wp:effectExtent l="0" t="0" r="19050" b="28575"/>
                      <wp:wrapNone/>
                      <wp:docPr id="106" name="23 Conector recto"/>
                      <wp:cNvGraphicFramePr/>
                      <a:graphic xmlns:a="http://schemas.openxmlformats.org/drawingml/2006/main">
                        <a:graphicData uri="http://schemas.microsoft.com/office/word/2010/wordprocessingShape">
                          <wps:wsp>
                            <wps:cNvCnPr/>
                            <wps:spPr>
                              <a:xfrm>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00C2CE3" id="23 Conector recto" o:spid="_x0000_s1026" style="position:absolute;z-index:251957760;visibility:visible;mso-wrap-style:square;mso-wrap-distance-left:9pt;mso-wrap-distance-top:0;mso-wrap-distance-right:9pt;mso-wrap-distance-bottom:0;mso-position-horizontal:absolute;mso-position-horizontal-relative:text;mso-position-vertical:absolute;mso-position-vertical-relative:text" from="19.1pt,3.1pt" to="121.1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" strokecolor="#4579b8 [3044]"/>
                  </w:pict>
                </mc:Fallback>
              </mc:AlternateContent>
            </w:r>
          </w:p>
          <w:p w14:paraId="1A3A53C0" w14:textId="77777777" w:rsidR="00E8101D" w:rsidRDefault="00E8101D" w:rsidP="002454A6">
            <w:pPr>
              <w:pStyle w:val="Prrafodelista"/>
              <w:spacing w:line="276" w:lineRule="auto"/>
              <w:ind w:left="0"/>
              <w:rPr>
                <w:rFonts w:cs="Arial"/>
                <w:sz w:val="18"/>
                <w:szCs w:val="18"/>
              </w:rPr>
            </w:pPr>
            <w:r>
              <w:rPr>
                <w:rFonts w:cs="Arial"/>
                <w:sz w:val="18"/>
                <w:szCs w:val="18"/>
              </w:rPr>
              <w:t xml:space="preserve">                </w:t>
            </w:r>
            <w:r w:rsidRPr="00381A51">
              <w:rPr>
                <w:rFonts w:cs="Arial"/>
                <w:sz w:val="18"/>
                <w:szCs w:val="18"/>
              </w:rPr>
              <w:t>Monto solicitado</w:t>
            </w:r>
          </w:p>
          <w:p w14:paraId="7C229646" w14:textId="77777777" w:rsidR="00E8101D" w:rsidRPr="00FB2CFA" w:rsidRDefault="00E8101D" w:rsidP="002454A6">
            <w:pPr>
              <w:pStyle w:val="Prrafodelista"/>
              <w:spacing w:line="276" w:lineRule="auto"/>
              <w:ind w:left="0"/>
              <w:rPr>
                <w:rFonts w:cs="Arial"/>
                <w:sz w:val="10"/>
                <w:szCs w:val="10"/>
              </w:rPr>
            </w:pPr>
          </w:p>
        </w:tc>
      </w:tr>
      <w:tr w:rsidR="00E8101D" w:rsidRPr="00381A51" w14:paraId="55F18E45" w14:textId="77777777" w:rsidTr="002454A6">
        <w:trPr>
          <w:trHeight w:val="524"/>
        </w:trPr>
        <w:tc>
          <w:tcPr>
            <w:tcW w:w="1137" w:type="dxa"/>
            <w:vAlign w:val="center"/>
          </w:tcPr>
          <w:p w14:paraId="68849650" w14:textId="368654B8" w:rsidR="00E8101D" w:rsidRPr="0003144E" w:rsidRDefault="00E8101D" w:rsidP="002454A6">
            <w:pPr>
              <w:pStyle w:val="Prrafodelista"/>
              <w:spacing w:line="276" w:lineRule="auto"/>
              <w:ind w:left="0"/>
              <w:jc w:val="center"/>
              <w:rPr>
                <w:rFonts w:cs="Arial"/>
                <w:bCs/>
                <w:sz w:val="18"/>
                <w:szCs w:val="18"/>
                <w:lang w:val="es-PE" w:eastAsia="es-PE"/>
              </w:rPr>
            </w:pPr>
            <w:r w:rsidRPr="0003144E">
              <w:rPr>
                <w:rFonts w:cs="Arial"/>
                <w:bCs/>
                <w:sz w:val="18"/>
                <w:szCs w:val="18"/>
                <w:lang w:val="es-PE" w:eastAsia="es-PE"/>
              </w:rPr>
              <w:t>v0408</w:t>
            </w:r>
          </w:p>
        </w:tc>
        <w:tc>
          <w:tcPr>
            <w:tcW w:w="2247" w:type="dxa"/>
            <w:vAlign w:val="center"/>
          </w:tcPr>
          <w:p w14:paraId="41877C17" w14:textId="25A7E417" w:rsidR="00E8101D" w:rsidRPr="0003144E" w:rsidRDefault="00E8101D" w:rsidP="002454A6">
            <w:pPr>
              <w:ind w:left="28" w:right="-106" w:hanging="28"/>
              <w:jc w:val="left"/>
              <w:rPr>
                <w:rFonts w:cs="Arial"/>
                <w:sz w:val="18"/>
                <w:szCs w:val="18"/>
              </w:rPr>
            </w:pPr>
            <w:r w:rsidRPr="0003144E">
              <w:rPr>
                <w:rFonts w:cs="Arial"/>
                <w:bCs/>
                <w:sz w:val="18"/>
                <w:szCs w:val="18"/>
                <w:lang w:val="es-PE" w:eastAsia="es-PE"/>
              </w:rPr>
              <w:t>Devolución SFMB no conforme 12</w:t>
            </w:r>
          </w:p>
        </w:tc>
        <w:tc>
          <w:tcPr>
            <w:tcW w:w="4444" w:type="dxa"/>
            <w:vAlign w:val="center"/>
          </w:tcPr>
          <w:p w14:paraId="05B04FF5" w14:textId="40DE1E5D" w:rsidR="00E8101D" w:rsidRPr="00381A51" w:rsidRDefault="00E8101D" w:rsidP="002454A6">
            <w:pPr>
              <w:pStyle w:val="Prrafodelista"/>
              <w:spacing w:line="276" w:lineRule="auto"/>
              <w:ind w:left="0"/>
              <w:rPr>
                <w:rFonts w:cs="Arial"/>
                <w:color w:val="000000"/>
                <w:sz w:val="18"/>
                <w:szCs w:val="18"/>
              </w:rPr>
            </w:pPr>
            <w:r w:rsidRPr="003536A9">
              <w:rPr>
                <w:rFonts w:cs="Arial"/>
                <w:sz w:val="18"/>
                <w:szCs w:val="18"/>
              </w:rPr>
              <w:t>Determina la participación del monto no aceptado respecto del monto solicitado por la Devolución por SFMB.</w:t>
            </w:r>
          </w:p>
        </w:tc>
        <w:tc>
          <w:tcPr>
            <w:tcW w:w="1167" w:type="dxa"/>
            <w:vAlign w:val="center"/>
          </w:tcPr>
          <w:p w14:paraId="57F81610" w14:textId="243FB34C" w:rsidR="00E8101D" w:rsidRPr="00381A51" w:rsidRDefault="00E8101D"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3ACE3876" w14:textId="77777777" w:rsidR="00E8101D" w:rsidRPr="00381A51" w:rsidRDefault="00E8101D" w:rsidP="002454A6">
            <w:pPr>
              <w:pStyle w:val="Prrafodelista"/>
              <w:spacing w:line="276" w:lineRule="auto"/>
              <w:ind w:left="0"/>
              <w:jc w:val="center"/>
              <w:rPr>
                <w:rFonts w:cs="Arial"/>
                <w:sz w:val="18"/>
                <w:szCs w:val="18"/>
              </w:rPr>
            </w:pPr>
            <w:r w:rsidRPr="00381A51">
              <w:rPr>
                <w:rFonts w:cs="Arial"/>
                <w:sz w:val="18"/>
                <w:szCs w:val="18"/>
              </w:rPr>
              <w:t>Monto no aceptado</w:t>
            </w:r>
          </w:p>
          <w:p w14:paraId="1458D625" w14:textId="77777777" w:rsidR="00E8101D" w:rsidRPr="00381A51" w:rsidRDefault="00E8101D"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58784" behindDoc="0" locked="0" layoutInCell="1" allowOverlap="1" wp14:anchorId="60C54967" wp14:editId="0B9DDA8C">
                      <wp:simplePos x="0" y="0"/>
                      <wp:positionH relativeFrom="column">
                        <wp:posOffset>242570</wp:posOffset>
                      </wp:positionH>
                      <wp:positionV relativeFrom="paragraph">
                        <wp:posOffset>39370</wp:posOffset>
                      </wp:positionV>
                      <wp:extent cx="1295400" cy="9525"/>
                      <wp:effectExtent l="0" t="0" r="19050" b="28575"/>
                      <wp:wrapNone/>
                      <wp:docPr id="117" name="23 Conector recto"/>
                      <wp:cNvGraphicFramePr/>
                      <a:graphic xmlns:a="http://schemas.openxmlformats.org/drawingml/2006/main">
                        <a:graphicData uri="http://schemas.microsoft.com/office/word/2010/wordprocessingShape">
                          <wps:wsp>
                            <wps:cNvCnPr/>
                            <wps:spPr>
                              <a:xfrm>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2DE65E1" id="23 Conector recto" o:spid="_x0000_s1026" style="position:absolute;z-index:251958784;visibility:visible;mso-wrap-style:square;mso-wrap-distance-left:9pt;mso-wrap-distance-top:0;mso-wrap-distance-right:9pt;mso-wrap-distance-bottom:0;mso-position-horizontal:absolute;mso-position-horizontal-relative:text;mso-position-vertical:absolute;mso-position-vertical-relative:text" from="19.1pt,3.1pt" to="121.1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" strokecolor="#4579b8 [3044]"/>
                  </w:pict>
                </mc:Fallback>
              </mc:AlternateContent>
            </w:r>
          </w:p>
          <w:p w14:paraId="63733628" w14:textId="2F1C03A9" w:rsidR="00E8101D" w:rsidRPr="00381A51" w:rsidRDefault="00E8101D" w:rsidP="002454A6">
            <w:pPr>
              <w:pStyle w:val="Prrafodelista"/>
              <w:spacing w:line="276" w:lineRule="auto"/>
              <w:ind w:left="0"/>
              <w:rPr>
                <w:rFonts w:cs="Arial"/>
                <w:sz w:val="18"/>
                <w:szCs w:val="18"/>
              </w:rPr>
            </w:pPr>
            <w:r>
              <w:rPr>
                <w:rFonts w:cs="Arial"/>
                <w:sz w:val="18"/>
                <w:szCs w:val="18"/>
              </w:rPr>
              <w:t xml:space="preserve">                </w:t>
            </w:r>
            <w:r w:rsidRPr="00381A51">
              <w:rPr>
                <w:rFonts w:cs="Arial"/>
                <w:sz w:val="18"/>
                <w:szCs w:val="18"/>
              </w:rPr>
              <w:t>Monto solicitado</w:t>
            </w:r>
          </w:p>
        </w:tc>
      </w:tr>
      <w:tr w:rsidR="00CC1871" w:rsidRPr="00381A51" w14:paraId="0983C7B1" w14:textId="1F3D0B7C" w:rsidTr="002454A6">
        <w:trPr>
          <w:trHeight w:val="341"/>
        </w:trPr>
        <w:tc>
          <w:tcPr>
            <w:tcW w:w="12157" w:type="dxa"/>
            <w:gridSpan w:val="5"/>
            <w:vAlign w:val="center"/>
          </w:tcPr>
          <w:p w14:paraId="03EE6306" w14:textId="4CA61CD1" w:rsidR="00CC1871" w:rsidRPr="00381A51" w:rsidRDefault="00CC1871"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05 DECLARACIONES</w:t>
            </w:r>
          </w:p>
        </w:tc>
      </w:tr>
      <w:tr w:rsidR="00231C33" w:rsidRPr="00381A51" w14:paraId="65D21078" w14:textId="6B59A1E3" w:rsidTr="002454A6">
        <w:tc>
          <w:tcPr>
            <w:tcW w:w="1137" w:type="dxa"/>
            <w:vAlign w:val="center"/>
          </w:tcPr>
          <w:p w14:paraId="084800B1" w14:textId="1E1A3BF8"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v0501</w:t>
            </w:r>
          </w:p>
        </w:tc>
        <w:tc>
          <w:tcPr>
            <w:tcW w:w="2247" w:type="dxa"/>
            <w:vAlign w:val="center"/>
          </w:tcPr>
          <w:p w14:paraId="4D4F2C70" w14:textId="26F1F5A4"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Número de trabajadores</w:t>
            </w:r>
          </w:p>
        </w:tc>
        <w:tc>
          <w:tcPr>
            <w:tcW w:w="4444" w:type="dxa"/>
            <w:vAlign w:val="center"/>
          </w:tcPr>
          <w:p w14:paraId="7168AFFB" w14:textId="72703918" w:rsidR="00231C33" w:rsidRPr="00381A51" w:rsidRDefault="00231C33" w:rsidP="002454A6">
            <w:pPr>
              <w:pStyle w:val="Prrafodelista"/>
              <w:spacing w:line="276" w:lineRule="auto"/>
              <w:ind w:left="0"/>
              <w:rPr>
                <w:rFonts w:cs="Arial"/>
                <w:bCs/>
                <w:sz w:val="18"/>
                <w:szCs w:val="18"/>
                <w:lang w:val="es-PE" w:eastAsia="es-PE"/>
              </w:rPr>
            </w:pPr>
            <w:r w:rsidRPr="00381A51">
              <w:rPr>
                <w:rFonts w:cs="Arial"/>
                <w:sz w:val="18"/>
                <w:szCs w:val="18"/>
              </w:rPr>
              <w:t>Determina el promedio</w:t>
            </w:r>
            <w:r w:rsidR="00136448" w:rsidRPr="00381A51">
              <w:rPr>
                <w:rFonts w:cs="Arial"/>
                <w:sz w:val="18"/>
                <w:szCs w:val="18"/>
              </w:rPr>
              <w:t xml:space="preserve"> mensual</w:t>
            </w:r>
            <w:r w:rsidRPr="00381A51">
              <w:rPr>
                <w:rFonts w:cs="Arial"/>
                <w:sz w:val="18"/>
                <w:szCs w:val="18"/>
              </w:rPr>
              <w:t xml:space="preserve"> de trabajadores informado</w:t>
            </w:r>
            <w:r w:rsidR="00136448" w:rsidRPr="00381A51">
              <w:rPr>
                <w:rFonts w:cs="Arial"/>
                <w:sz w:val="18"/>
                <w:szCs w:val="18"/>
              </w:rPr>
              <w:t>s</w:t>
            </w:r>
            <w:r w:rsidRPr="00381A51">
              <w:rPr>
                <w:rFonts w:cs="Arial"/>
                <w:sz w:val="18"/>
                <w:szCs w:val="18"/>
              </w:rPr>
              <w:t xml:space="preserve"> por el contribuyente </w:t>
            </w:r>
            <w:r w:rsidR="00E8101D">
              <w:rPr>
                <w:rFonts w:cs="Arial"/>
                <w:sz w:val="18"/>
                <w:szCs w:val="18"/>
              </w:rPr>
              <w:t xml:space="preserve">en </w:t>
            </w:r>
            <w:r w:rsidR="00215D4F" w:rsidRPr="00381A51">
              <w:rPr>
                <w:rFonts w:cs="Arial"/>
                <w:sz w:val="18"/>
                <w:szCs w:val="18"/>
              </w:rPr>
              <w:t>el PLAME</w:t>
            </w:r>
            <w:r w:rsidRPr="00381A51">
              <w:rPr>
                <w:rFonts w:cs="Arial"/>
                <w:sz w:val="18"/>
                <w:szCs w:val="18"/>
              </w:rPr>
              <w:t>.</w:t>
            </w:r>
          </w:p>
        </w:tc>
        <w:tc>
          <w:tcPr>
            <w:tcW w:w="1167" w:type="dxa"/>
            <w:vAlign w:val="center"/>
          </w:tcPr>
          <w:p w14:paraId="58343495" w14:textId="675A008B"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68A470F5" w14:textId="5F12D68B" w:rsidR="00231C33" w:rsidRPr="00381A51" w:rsidRDefault="00231C33" w:rsidP="002454A6">
            <w:pPr>
              <w:pStyle w:val="Prrafodelista"/>
              <w:spacing w:line="276" w:lineRule="auto"/>
              <w:ind w:left="0"/>
              <w:jc w:val="center"/>
              <w:rPr>
                <w:rFonts w:cs="Arial"/>
                <w:sz w:val="10"/>
                <w:szCs w:val="10"/>
              </w:rPr>
            </w:pPr>
          </w:p>
          <w:p w14:paraId="2F5940C0" w14:textId="5C3CB6A5"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N° total de trabajadores</w:t>
            </w:r>
          </w:p>
          <w:p w14:paraId="0E15CECF"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38624" behindDoc="0" locked="0" layoutInCell="1" allowOverlap="1" wp14:anchorId="521FEDEC" wp14:editId="17D312E9">
                      <wp:simplePos x="0" y="0"/>
                      <wp:positionH relativeFrom="column">
                        <wp:posOffset>242570</wp:posOffset>
                      </wp:positionH>
                      <wp:positionV relativeFrom="paragraph">
                        <wp:posOffset>40640</wp:posOffset>
                      </wp:positionV>
                      <wp:extent cx="1409700" cy="9525"/>
                      <wp:effectExtent l="0" t="0" r="19050" b="28575"/>
                      <wp:wrapNone/>
                      <wp:docPr id="37" name="37 Conector recto"/>
                      <wp:cNvGraphicFramePr/>
                      <a:graphic xmlns:a="http://schemas.openxmlformats.org/drawingml/2006/main">
                        <a:graphicData uri="http://schemas.microsoft.com/office/word/2010/wordprocessingShape">
                          <wps:wsp>
                            <wps:cNvCnPr/>
                            <wps:spPr>
                              <a:xfrm>
                                <a:off x="0" y="0"/>
                                <a:ext cx="1409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106FFF2" id="37 Conector recto" o:spid="_x0000_s1026" style="position:absolute;z-index:25173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pt,3.2pt" to="130.1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" strokecolor="#4579b8 [3044]"/>
                  </w:pict>
                </mc:Fallback>
              </mc:AlternateContent>
            </w:r>
          </w:p>
          <w:p w14:paraId="75AB927E" w14:textId="5A3CCBE4"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N° total de periodos</w:t>
            </w:r>
          </w:p>
          <w:p w14:paraId="70BD75B3" w14:textId="77777777" w:rsidR="00231C33" w:rsidRPr="00381A51" w:rsidRDefault="00231C33" w:rsidP="002454A6">
            <w:pPr>
              <w:spacing w:line="276" w:lineRule="auto"/>
              <w:jc w:val="center"/>
              <w:rPr>
                <w:sz w:val="10"/>
                <w:szCs w:val="10"/>
              </w:rPr>
            </w:pPr>
          </w:p>
        </w:tc>
      </w:tr>
      <w:tr w:rsidR="00231C33" w:rsidRPr="00381A51" w14:paraId="25E2827D" w14:textId="078E4BA3" w:rsidTr="002454A6">
        <w:trPr>
          <w:trHeight w:val="309"/>
        </w:trPr>
        <w:tc>
          <w:tcPr>
            <w:tcW w:w="1137" w:type="dxa"/>
            <w:vAlign w:val="center"/>
          </w:tcPr>
          <w:p w14:paraId="01907AC9" w14:textId="12726BB4"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v0502</w:t>
            </w:r>
          </w:p>
        </w:tc>
        <w:tc>
          <w:tcPr>
            <w:tcW w:w="2247" w:type="dxa"/>
            <w:vAlign w:val="center"/>
          </w:tcPr>
          <w:p w14:paraId="1EC31164" w14:textId="6B877B5C"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Débito y Crédito</w:t>
            </w:r>
          </w:p>
        </w:tc>
        <w:tc>
          <w:tcPr>
            <w:tcW w:w="4444" w:type="dxa"/>
            <w:vAlign w:val="center"/>
          </w:tcPr>
          <w:p w14:paraId="3C7EEECA" w14:textId="1401541A" w:rsidR="00231C33" w:rsidRPr="002454A6" w:rsidRDefault="00231C33" w:rsidP="002454A6">
            <w:pPr>
              <w:pStyle w:val="Prrafodelista"/>
              <w:spacing w:line="276" w:lineRule="auto"/>
              <w:ind w:left="0"/>
              <w:rPr>
                <w:rFonts w:cs="Arial"/>
                <w:sz w:val="18"/>
                <w:szCs w:val="18"/>
              </w:rPr>
            </w:pPr>
            <w:r w:rsidRPr="00381A51">
              <w:rPr>
                <w:rFonts w:cs="Arial"/>
                <w:sz w:val="18"/>
                <w:szCs w:val="18"/>
              </w:rPr>
              <w:t>M</w:t>
            </w:r>
            <w:r w:rsidR="00E8101D">
              <w:rPr>
                <w:rFonts w:cs="Arial"/>
                <w:sz w:val="18"/>
                <w:szCs w:val="18"/>
              </w:rPr>
              <w:t>ide</w:t>
            </w:r>
            <w:r w:rsidRPr="00381A51">
              <w:rPr>
                <w:rFonts w:cs="Arial"/>
                <w:sz w:val="18"/>
                <w:szCs w:val="18"/>
              </w:rPr>
              <w:t xml:space="preserve"> el comportamiento del ratio débito/crédi</w:t>
            </w:r>
            <w:r w:rsidR="002454A6">
              <w:rPr>
                <w:rFonts w:cs="Arial"/>
                <w:sz w:val="18"/>
                <w:szCs w:val="18"/>
              </w:rPr>
              <w:t>t</w:t>
            </w:r>
            <w:r w:rsidRPr="00381A51">
              <w:rPr>
                <w:rFonts w:cs="Arial"/>
                <w:sz w:val="18"/>
                <w:szCs w:val="18"/>
              </w:rPr>
              <w:t>o del contribuyente.</w:t>
            </w:r>
          </w:p>
        </w:tc>
        <w:tc>
          <w:tcPr>
            <w:tcW w:w="1167" w:type="dxa"/>
            <w:vAlign w:val="center"/>
          </w:tcPr>
          <w:p w14:paraId="6C9B88F8" w14:textId="12A23391"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4F537CF2" w14:textId="77777777" w:rsidR="00231C33" w:rsidRPr="00381A51" w:rsidRDefault="00231C33" w:rsidP="002454A6">
            <w:pPr>
              <w:pStyle w:val="Prrafodelista"/>
              <w:spacing w:line="276" w:lineRule="auto"/>
              <w:ind w:left="0"/>
              <w:jc w:val="center"/>
              <w:rPr>
                <w:rFonts w:cs="Arial"/>
                <w:sz w:val="10"/>
                <w:szCs w:val="10"/>
              </w:rPr>
            </w:pPr>
          </w:p>
          <w:p w14:paraId="169691AE" w14:textId="0D523009" w:rsidR="00231C33" w:rsidRPr="00381A51" w:rsidRDefault="009F5D8B" w:rsidP="002454A6">
            <w:pPr>
              <w:pStyle w:val="Prrafodelista"/>
              <w:spacing w:line="276" w:lineRule="auto"/>
              <w:ind w:left="0"/>
              <w:jc w:val="center"/>
              <w:rPr>
                <w:rFonts w:cs="Arial"/>
                <w:sz w:val="18"/>
                <w:szCs w:val="18"/>
              </w:rPr>
            </w:pPr>
            <w:r w:rsidRPr="00381A51">
              <w:rPr>
                <w:rFonts w:cs="Arial"/>
                <w:sz w:val="18"/>
                <w:szCs w:val="18"/>
              </w:rPr>
              <w:t>Cantidad</w:t>
            </w:r>
            <w:r w:rsidR="00231C33" w:rsidRPr="00381A51">
              <w:rPr>
                <w:rFonts w:cs="Arial"/>
                <w:sz w:val="18"/>
                <w:szCs w:val="18"/>
              </w:rPr>
              <w:t xml:space="preserve"> </w:t>
            </w:r>
            <w:r w:rsidRPr="00381A51">
              <w:rPr>
                <w:rFonts w:cs="Arial"/>
                <w:sz w:val="18"/>
                <w:szCs w:val="18"/>
              </w:rPr>
              <w:t xml:space="preserve">de </w:t>
            </w:r>
            <w:r w:rsidR="00231C33" w:rsidRPr="00381A51">
              <w:rPr>
                <w:sz w:val="18"/>
                <w:szCs w:val="18"/>
              </w:rPr>
              <w:t>periodos del Ratio D/C riesgoso</w:t>
            </w:r>
          </w:p>
          <w:p w14:paraId="295F715E"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39648" behindDoc="0" locked="0" layoutInCell="1" allowOverlap="1" wp14:anchorId="2FF87F74" wp14:editId="4BCAFF48">
                      <wp:simplePos x="0" y="0"/>
                      <wp:positionH relativeFrom="column">
                        <wp:posOffset>4445</wp:posOffset>
                      </wp:positionH>
                      <wp:positionV relativeFrom="paragraph">
                        <wp:posOffset>36830</wp:posOffset>
                      </wp:positionV>
                      <wp:extent cx="1876425" cy="9525"/>
                      <wp:effectExtent l="0" t="0" r="28575" b="28575"/>
                      <wp:wrapNone/>
                      <wp:docPr id="39" name="3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B518345" id="39 Conector recto" o:spid="_x0000_s1026" style="position:absolute;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Pc3lQbcBAADEAwAADgAAAAAAAAAAAAAAAAAuAgAAZHJzL2Uyb0Rv&#10;Yy54bWxQSwECLQAUAAYACAAAACEAFgu9tNsAAAAEAQAADwAAAAAAAAAAAAAAAAARBAAAZHJzL2Rv&#10;d25yZXYueG1sUEsFBgAAAAAEAAQA8wAAABkFAAAAAA==&#10;" strokecolor="#4579b8 [3044]"/>
                  </w:pict>
                </mc:Fallback>
              </mc:AlternateContent>
            </w:r>
          </w:p>
          <w:p w14:paraId="4D8CDC9E" w14:textId="4D576D8D" w:rsidR="00231C33" w:rsidRPr="00381A51" w:rsidRDefault="009F5D8B" w:rsidP="002454A6">
            <w:pPr>
              <w:pStyle w:val="Prrafodelista"/>
              <w:spacing w:line="276" w:lineRule="auto"/>
              <w:ind w:left="0"/>
              <w:jc w:val="center"/>
              <w:rPr>
                <w:rFonts w:cs="Arial"/>
                <w:sz w:val="18"/>
                <w:szCs w:val="18"/>
              </w:rPr>
            </w:pPr>
            <w:r w:rsidRPr="00381A51">
              <w:rPr>
                <w:sz w:val="18"/>
                <w:szCs w:val="18"/>
              </w:rPr>
              <w:t>Cantidad de</w:t>
            </w:r>
            <w:r w:rsidR="00231C33" w:rsidRPr="00381A51">
              <w:rPr>
                <w:sz w:val="18"/>
                <w:szCs w:val="18"/>
              </w:rPr>
              <w:t xml:space="preserve"> periodos declarados</w:t>
            </w:r>
          </w:p>
          <w:p w14:paraId="78F85D84" w14:textId="77777777" w:rsidR="00231C33" w:rsidRPr="00381A51" w:rsidRDefault="00231C33" w:rsidP="002454A6">
            <w:pPr>
              <w:pStyle w:val="Prrafodelista"/>
              <w:spacing w:line="276" w:lineRule="auto"/>
              <w:ind w:left="0"/>
              <w:jc w:val="center"/>
              <w:rPr>
                <w:rFonts w:cs="Arial"/>
                <w:sz w:val="10"/>
                <w:szCs w:val="10"/>
              </w:rPr>
            </w:pPr>
          </w:p>
        </w:tc>
      </w:tr>
      <w:tr w:rsidR="00231C33" w:rsidRPr="00381A51" w14:paraId="1BCB687D" w14:textId="6B287EB9" w:rsidTr="002454A6">
        <w:trPr>
          <w:trHeight w:val="1563"/>
        </w:trPr>
        <w:tc>
          <w:tcPr>
            <w:tcW w:w="1137" w:type="dxa"/>
            <w:vAlign w:val="center"/>
          </w:tcPr>
          <w:p w14:paraId="19663F9E" w14:textId="60835924"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v0503</w:t>
            </w:r>
          </w:p>
        </w:tc>
        <w:tc>
          <w:tcPr>
            <w:tcW w:w="2247" w:type="dxa"/>
            <w:vAlign w:val="center"/>
          </w:tcPr>
          <w:p w14:paraId="02A35C74" w14:textId="2AB092DC"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Exportaciones </w:t>
            </w:r>
            <w:r w:rsidR="001245FC" w:rsidRPr="00381A51">
              <w:rPr>
                <w:rFonts w:cs="Arial"/>
                <w:bCs/>
                <w:sz w:val="18"/>
                <w:szCs w:val="18"/>
                <w:lang w:val="es-PE" w:eastAsia="es-PE"/>
              </w:rPr>
              <w:t>f</w:t>
            </w:r>
            <w:r w:rsidRPr="00381A51">
              <w:rPr>
                <w:rFonts w:cs="Arial"/>
                <w:bCs/>
                <w:sz w:val="18"/>
                <w:szCs w:val="18"/>
                <w:lang w:val="es-PE" w:eastAsia="es-PE"/>
              </w:rPr>
              <w:t>acturadas y ventas no gravadas</w:t>
            </w:r>
          </w:p>
        </w:tc>
        <w:tc>
          <w:tcPr>
            <w:tcW w:w="4444" w:type="dxa"/>
            <w:vAlign w:val="center"/>
          </w:tcPr>
          <w:p w14:paraId="501E8FA1" w14:textId="2B39C892" w:rsidR="00231C33" w:rsidRPr="00381A51" w:rsidRDefault="00231C33" w:rsidP="002454A6">
            <w:pPr>
              <w:pStyle w:val="Prrafodelista"/>
              <w:spacing w:line="276" w:lineRule="auto"/>
              <w:ind w:left="0"/>
              <w:rPr>
                <w:rFonts w:cs="Arial"/>
                <w:bCs/>
                <w:sz w:val="18"/>
                <w:szCs w:val="18"/>
                <w:lang w:val="es-PE" w:eastAsia="es-PE"/>
              </w:rPr>
            </w:pPr>
            <w:r w:rsidRPr="00381A51">
              <w:rPr>
                <w:rFonts w:cs="Arial"/>
                <w:sz w:val="18"/>
                <w:szCs w:val="18"/>
              </w:rPr>
              <w:t>M</w:t>
            </w:r>
            <w:r w:rsidR="00E8101D">
              <w:rPr>
                <w:rFonts w:cs="Arial"/>
                <w:sz w:val="18"/>
                <w:szCs w:val="18"/>
              </w:rPr>
              <w:t>ide</w:t>
            </w:r>
            <w:r w:rsidRPr="00381A51">
              <w:rPr>
                <w:rFonts w:cs="Arial"/>
                <w:sz w:val="18"/>
                <w:szCs w:val="18"/>
              </w:rPr>
              <w:t xml:space="preserve"> la relación existente entr</w:t>
            </w:r>
            <w:r w:rsidR="00215D4F" w:rsidRPr="00381A51">
              <w:rPr>
                <w:rFonts w:cs="Arial"/>
                <w:sz w:val="18"/>
                <w:szCs w:val="18"/>
              </w:rPr>
              <w:t>e las exportaciones facturadas más</w:t>
            </w:r>
            <w:r w:rsidRPr="00381A51">
              <w:rPr>
                <w:rFonts w:cs="Arial"/>
                <w:sz w:val="18"/>
                <w:szCs w:val="18"/>
              </w:rPr>
              <w:t xml:space="preserve"> las ventas no gravadas con la suma de las ventas </w:t>
            </w:r>
            <w:r w:rsidR="00215D4F" w:rsidRPr="00381A51">
              <w:rPr>
                <w:rFonts w:cs="Arial"/>
                <w:sz w:val="18"/>
                <w:szCs w:val="18"/>
              </w:rPr>
              <w:t>totales</w:t>
            </w:r>
            <w:r w:rsidRPr="00381A51">
              <w:rPr>
                <w:rFonts w:cs="Arial"/>
                <w:sz w:val="18"/>
                <w:szCs w:val="18"/>
              </w:rPr>
              <w:t>.</w:t>
            </w:r>
          </w:p>
        </w:tc>
        <w:tc>
          <w:tcPr>
            <w:tcW w:w="1167" w:type="dxa"/>
            <w:vAlign w:val="center"/>
          </w:tcPr>
          <w:p w14:paraId="3F78E3E4" w14:textId="00FB0112"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423391C9" w14:textId="77777777" w:rsidR="00231C33" w:rsidRPr="00381A51" w:rsidRDefault="00231C33" w:rsidP="002454A6">
            <w:pPr>
              <w:pStyle w:val="Prrafodelista"/>
              <w:spacing w:line="276" w:lineRule="auto"/>
              <w:ind w:left="0"/>
              <w:jc w:val="center"/>
              <w:rPr>
                <w:rFonts w:cs="Arial"/>
                <w:sz w:val="10"/>
                <w:szCs w:val="10"/>
              </w:rPr>
            </w:pPr>
          </w:p>
          <w:p w14:paraId="21F751C2" w14:textId="6826D035"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w:t>
            </w:r>
            <w:r w:rsidRPr="00381A51">
              <w:rPr>
                <w:sz w:val="18"/>
                <w:szCs w:val="18"/>
              </w:rPr>
              <w:t xml:space="preserve">  Exportaciones Facturadas + </w:t>
            </w:r>
            <w:r w:rsidR="00B66B4F">
              <w:rPr>
                <w:sz w:val="18"/>
                <w:szCs w:val="18"/>
              </w:rPr>
              <w:t xml:space="preserve">      </w:t>
            </w:r>
            <w:r w:rsidRPr="00381A51">
              <w:rPr>
                <w:rFonts w:cs="Arial"/>
                <w:sz w:val="18"/>
                <w:szCs w:val="18"/>
              </w:rPr>
              <w:t>∑</w:t>
            </w:r>
            <w:r w:rsidRPr="00381A51">
              <w:rPr>
                <w:sz w:val="18"/>
                <w:szCs w:val="18"/>
              </w:rPr>
              <w:t xml:space="preserve"> Ventas No Gravadas</w:t>
            </w:r>
          </w:p>
          <w:p w14:paraId="2808314E"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40672" behindDoc="0" locked="0" layoutInCell="1" allowOverlap="1" wp14:anchorId="1FE198DC" wp14:editId="2CB1F5E8">
                      <wp:simplePos x="0" y="0"/>
                      <wp:positionH relativeFrom="column">
                        <wp:posOffset>4445</wp:posOffset>
                      </wp:positionH>
                      <wp:positionV relativeFrom="paragraph">
                        <wp:posOffset>36830</wp:posOffset>
                      </wp:positionV>
                      <wp:extent cx="1876425" cy="9525"/>
                      <wp:effectExtent l="0" t="0" r="28575" b="28575"/>
                      <wp:wrapNone/>
                      <wp:docPr id="40" name="40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52925A1" id="40 Conector recto" o:spid="_x0000_s1026" style="position:absolute;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By/RJrcBAADEAwAADgAAAAAAAAAAAAAAAAAuAgAAZHJzL2Uyb0Rv&#10;Yy54bWxQSwECLQAUAAYACAAAACEAFgu9tNsAAAAEAQAADwAAAAAAAAAAAAAAAAARBAAAZHJzL2Rv&#10;d25yZXYueG1sUEsFBgAAAAAEAAQA8wAAABkFAAAAAA==&#10;" strokecolor="#4579b8 [3044]"/>
                  </w:pict>
                </mc:Fallback>
              </mc:AlternateContent>
            </w:r>
          </w:p>
          <w:p w14:paraId="4F6C90F4" w14:textId="4D8E4230" w:rsidR="00231C33" w:rsidRPr="00381A51" w:rsidRDefault="00231C33" w:rsidP="002454A6">
            <w:pPr>
              <w:pStyle w:val="Prrafodelista"/>
              <w:spacing w:line="276" w:lineRule="auto"/>
              <w:ind w:left="0"/>
              <w:jc w:val="center"/>
              <w:rPr>
                <w:sz w:val="18"/>
                <w:szCs w:val="18"/>
              </w:rPr>
            </w:pPr>
            <w:r w:rsidRPr="00381A51">
              <w:rPr>
                <w:rFonts w:cs="Arial"/>
                <w:sz w:val="18"/>
                <w:szCs w:val="18"/>
              </w:rPr>
              <w:t>∑</w:t>
            </w:r>
            <w:r w:rsidRPr="00381A51">
              <w:rPr>
                <w:sz w:val="18"/>
                <w:szCs w:val="18"/>
              </w:rPr>
              <w:t>Ventas Gravadas+</w:t>
            </w:r>
            <w:r w:rsidRPr="00381A51">
              <w:rPr>
                <w:rFonts w:cs="Arial"/>
                <w:sz w:val="18"/>
                <w:szCs w:val="18"/>
              </w:rPr>
              <w:t>∑</w:t>
            </w:r>
            <w:r w:rsidRPr="00381A51">
              <w:rPr>
                <w:sz w:val="18"/>
                <w:szCs w:val="18"/>
              </w:rPr>
              <w:t>Ventas No Gravadas+</w:t>
            </w:r>
            <w:r w:rsidRPr="00381A51">
              <w:rPr>
                <w:rFonts w:cs="Arial"/>
                <w:sz w:val="18"/>
                <w:szCs w:val="18"/>
              </w:rPr>
              <w:t>∑</w:t>
            </w:r>
            <w:r w:rsidRPr="00381A51">
              <w:rPr>
                <w:sz w:val="18"/>
                <w:szCs w:val="18"/>
              </w:rPr>
              <w:t>Exportaciones  Facturadas</w:t>
            </w:r>
          </w:p>
          <w:p w14:paraId="0B925D19" w14:textId="5D584F28" w:rsidR="00231C33" w:rsidRPr="00381A51" w:rsidRDefault="00231C33" w:rsidP="002454A6">
            <w:pPr>
              <w:pStyle w:val="Prrafodelista"/>
              <w:spacing w:line="276" w:lineRule="auto"/>
              <w:ind w:left="0"/>
              <w:jc w:val="center"/>
              <w:rPr>
                <w:rFonts w:cs="Arial"/>
                <w:sz w:val="6"/>
                <w:szCs w:val="6"/>
              </w:rPr>
            </w:pPr>
          </w:p>
        </w:tc>
      </w:tr>
      <w:tr w:rsidR="00231C33" w:rsidRPr="00381A51" w14:paraId="2646C447" w14:textId="090A2C20" w:rsidTr="002454A6">
        <w:trPr>
          <w:trHeight w:val="344"/>
        </w:trPr>
        <w:tc>
          <w:tcPr>
            <w:tcW w:w="1137" w:type="dxa"/>
            <w:vAlign w:val="center"/>
          </w:tcPr>
          <w:p w14:paraId="38110120" w14:textId="2B490B34"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v0504</w:t>
            </w:r>
          </w:p>
        </w:tc>
        <w:tc>
          <w:tcPr>
            <w:tcW w:w="2247" w:type="dxa"/>
            <w:vAlign w:val="center"/>
          </w:tcPr>
          <w:p w14:paraId="7F650A07" w14:textId="222565DE"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Ingresos y compras</w:t>
            </w:r>
          </w:p>
        </w:tc>
        <w:tc>
          <w:tcPr>
            <w:tcW w:w="4444" w:type="dxa"/>
            <w:vAlign w:val="center"/>
          </w:tcPr>
          <w:p w14:paraId="623EB3D7" w14:textId="0A22E102" w:rsidR="00231C33" w:rsidRPr="00381A51" w:rsidRDefault="00E8101D" w:rsidP="002454A6">
            <w:pPr>
              <w:pStyle w:val="Prrafodelista"/>
              <w:spacing w:line="276" w:lineRule="auto"/>
              <w:ind w:left="0"/>
              <w:rPr>
                <w:rFonts w:cs="Arial"/>
                <w:bCs/>
                <w:sz w:val="18"/>
                <w:szCs w:val="18"/>
                <w:lang w:val="es-PE" w:eastAsia="es-PE"/>
              </w:rPr>
            </w:pPr>
            <w:r>
              <w:rPr>
                <w:rFonts w:cs="Arial"/>
                <w:sz w:val="18"/>
                <w:szCs w:val="18"/>
              </w:rPr>
              <w:t>Mide</w:t>
            </w:r>
            <w:r w:rsidR="00231C33" w:rsidRPr="00381A51">
              <w:rPr>
                <w:rFonts w:cs="Arial"/>
                <w:sz w:val="18"/>
                <w:szCs w:val="18"/>
              </w:rPr>
              <w:t xml:space="preserve"> la relación entre los ingresos calculados respecto al total de compras declaradas.</w:t>
            </w:r>
          </w:p>
        </w:tc>
        <w:tc>
          <w:tcPr>
            <w:tcW w:w="1167" w:type="dxa"/>
            <w:vAlign w:val="center"/>
          </w:tcPr>
          <w:p w14:paraId="1A861E58" w14:textId="0D3B3AE3"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100C74F4" w14:textId="77777777" w:rsidR="00231C33" w:rsidRPr="00381A51" w:rsidRDefault="00231C33" w:rsidP="002454A6">
            <w:pPr>
              <w:pStyle w:val="Prrafodelista"/>
              <w:spacing w:line="276" w:lineRule="auto"/>
              <w:ind w:left="0"/>
              <w:jc w:val="center"/>
              <w:rPr>
                <w:rFonts w:cs="Arial"/>
                <w:sz w:val="10"/>
                <w:szCs w:val="10"/>
              </w:rPr>
            </w:pPr>
          </w:p>
          <w:p w14:paraId="52E126E5" w14:textId="76EEF1EA"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Ingresos calculados</w:t>
            </w:r>
          </w:p>
          <w:p w14:paraId="229E13DB"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41696" behindDoc="0" locked="0" layoutInCell="1" allowOverlap="1" wp14:anchorId="50281103" wp14:editId="2C218159">
                      <wp:simplePos x="0" y="0"/>
                      <wp:positionH relativeFrom="column">
                        <wp:posOffset>4445</wp:posOffset>
                      </wp:positionH>
                      <wp:positionV relativeFrom="paragraph">
                        <wp:posOffset>36830</wp:posOffset>
                      </wp:positionV>
                      <wp:extent cx="1876425" cy="9525"/>
                      <wp:effectExtent l="0" t="0" r="28575" b="28575"/>
                      <wp:wrapNone/>
                      <wp:docPr id="44" name="44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80B22A0" id="44 Conector recto" o:spid="_x0000_s1026" style="position:absolute;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zKl1K7cBAADEAwAADgAAAAAAAAAAAAAAAAAuAgAAZHJzL2Uyb0Rv&#10;Yy54bWxQSwECLQAUAAYACAAAACEAFgu9tNsAAAAEAQAADwAAAAAAAAAAAAAAAAARBAAAZHJzL2Rv&#10;d25yZXYueG1sUEsFBgAAAAAEAAQA8wAAABkFAAAAAA==&#10;" strokecolor="#4579b8 [3044]"/>
                  </w:pict>
                </mc:Fallback>
              </mc:AlternateContent>
            </w:r>
          </w:p>
          <w:p w14:paraId="256C8B48" w14:textId="1B375DF4"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Compras declaradas</w:t>
            </w:r>
          </w:p>
          <w:p w14:paraId="664B8943" w14:textId="77777777" w:rsidR="00231C33" w:rsidRPr="00381A51" w:rsidRDefault="00231C33" w:rsidP="002454A6">
            <w:pPr>
              <w:pStyle w:val="Prrafodelista"/>
              <w:spacing w:line="276" w:lineRule="auto"/>
              <w:ind w:left="0"/>
              <w:jc w:val="center"/>
              <w:rPr>
                <w:rFonts w:cs="Arial"/>
                <w:sz w:val="6"/>
                <w:szCs w:val="6"/>
              </w:rPr>
            </w:pPr>
          </w:p>
        </w:tc>
      </w:tr>
      <w:tr w:rsidR="00231C33" w:rsidRPr="00381A51" w14:paraId="2E51F39D" w14:textId="7ADDADAC" w:rsidTr="002454A6">
        <w:tc>
          <w:tcPr>
            <w:tcW w:w="1137" w:type="dxa"/>
            <w:vAlign w:val="center"/>
          </w:tcPr>
          <w:p w14:paraId="733556EC" w14:textId="73AC6F9E"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v0505</w:t>
            </w:r>
          </w:p>
        </w:tc>
        <w:tc>
          <w:tcPr>
            <w:tcW w:w="2247" w:type="dxa"/>
            <w:vAlign w:val="center"/>
          </w:tcPr>
          <w:p w14:paraId="60549CD6" w14:textId="114B14E0" w:rsidR="00231C33" w:rsidRPr="006A10A2" w:rsidRDefault="00231C33" w:rsidP="002454A6">
            <w:pPr>
              <w:pStyle w:val="Prrafodelista"/>
              <w:spacing w:line="276" w:lineRule="auto"/>
              <w:ind w:left="0"/>
              <w:jc w:val="left"/>
              <w:rPr>
                <w:rFonts w:cs="Arial"/>
                <w:bCs/>
                <w:sz w:val="18"/>
                <w:szCs w:val="18"/>
                <w:lang w:val="pt-BR" w:eastAsia="es-PE"/>
              </w:rPr>
            </w:pPr>
            <w:r w:rsidRPr="006A10A2">
              <w:rPr>
                <w:rFonts w:cs="Arial"/>
                <w:bCs/>
                <w:sz w:val="18"/>
                <w:szCs w:val="18"/>
                <w:lang w:val="pt-BR" w:eastAsia="es-PE"/>
              </w:rPr>
              <w:t>IR por pagar e IGV</w:t>
            </w:r>
          </w:p>
        </w:tc>
        <w:tc>
          <w:tcPr>
            <w:tcW w:w="4444" w:type="dxa"/>
            <w:vAlign w:val="center"/>
          </w:tcPr>
          <w:p w14:paraId="29119662" w14:textId="568605AE" w:rsidR="00231C33" w:rsidRPr="00381A51" w:rsidRDefault="00215D4F" w:rsidP="002454A6">
            <w:pPr>
              <w:pStyle w:val="Prrafodelista"/>
              <w:spacing w:line="276" w:lineRule="auto"/>
              <w:ind w:left="0"/>
              <w:rPr>
                <w:rFonts w:cs="Arial"/>
                <w:bCs/>
                <w:sz w:val="18"/>
                <w:szCs w:val="18"/>
                <w:lang w:val="es-PE" w:eastAsia="es-PE"/>
              </w:rPr>
            </w:pPr>
            <w:r w:rsidRPr="00381A51">
              <w:rPr>
                <w:rFonts w:cs="Arial"/>
                <w:sz w:val="18"/>
                <w:szCs w:val="18"/>
              </w:rPr>
              <w:t>M</w:t>
            </w:r>
            <w:r w:rsidR="00E65F76">
              <w:rPr>
                <w:rFonts w:cs="Arial"/>
                <w:sz w:val="18"/>
                <w:szCs w:val="18"/>
              </w:rPr>
              <w:t>ide</w:t>
            </w:r>
            <w:r w:rsidR="00231C33" w:rsidRPr="00381A51">
              <w:rPr>
                <w:rFonts w:cs="Arial"/>
                <w:sz w:val="18"/>
                <w:szCs w:val="18"/>
              </w:rPr>
              <w:t xml:space="preserve"> la relación entre el Impuesto a la Renta de Tercera Categoría por pagar respecto del IGV de las compras gravadas</w:t>
            </w:r>
          </w:p>
        </w:tc>
        <w:tc>
          <w:tcPr>
            <w:tcW w:w="1167" w:type="dxa"/>
            <w:vAlign w:val="center"/>
          </w:tcPr>
          <w:p w14:paraId="22C302DF" w14:textId="4F35823F"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64B00953" w14:textId="77777777" w:rsidR="00231C33" w:rsidRPr="00381A51" w:rsidRDefault="00231C33" w:rsidP="002454A6">
            <w:pPr>
              <w:pStyle w:val="Prrafodelista"/>
              <w:spacing w:line="276" w:lineRule="auto"/>
              <w:ind w:left="0"/>
              <w:jc w:val="center"/>
              <w:rPr>
                <w:rFonts w:cs="Arial"/>
                <w:sz w:val="10"/>
                <w:szCs w:val="10"/>
              </w:rPr>
            </w:pPr>
          </w:p>
          <w:p w14:paraId="50629942" w14:textId="1E585761"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 xml:space="preserve"> I. Renta por pagar</w:t>
            </w:r>
          </w:p>
          <w:p w14:paraId="719E463A"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42720" behindDoc="0" locked="0" layoutInCell="1" allowOverlap="1" wp14:anchorId="6F01627D" wp14:editId="232C3F5C">
                      <wp:simplePos x="0" y="0"/>
                      <wp:positionH relativeFrom="column">
                        <wp:posOffset>4445</wp:posOffset>
                      </wp:positionH>
                      <wp:positionV relativeFrom="paragraph">
                        <wp:posOffset>36830</wp:posOffset>
                      </wp:positionV>
                      <wp:extent cx="1876425" cy="9525"/>
                      <wp:effectExtent l="0" t="0" r="28575" b="28575"/>
                      <wp:wrapNone/>
                      <wp:docPr id="46" name="46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6E01891" id="46 Conector recto" o:spid="_x0000_s1026" style="position:absolute;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iWkfwLcBAADEAwAADgAAAAAAAAAAAAAAAAAuAgAAZHJzL2Uyb0Rv&#10;Yy54bWxQSwECLQAUAAYACAAAACEAFgu9tNsAAAAEAQAADwAAAAAAAAAAAAAAAAARBAAAZHJzL2Rv&#10;d25yZXYueG1sUEsFBgAAAAAEAAQA8wAAABkFAAAAAA==&#10;" strokecolor="#4579b8 [3044]"/>
                  </w:pict>
                </mc:Fallback>
              </mc:AlternateContent>
            </w:r>
          </w:p>
          <w:p w14:paraId="5FF90353" w14:textId="4CBA372B" w:rsidR="00231C33" w:rsidRPr="00381A51" w:rsidRDefault="00231C33" w:rsidP="002454A6">
            <w:pPr>
              <w:pStyle w:val="Prrafodelista"/>
              <w:spacing w:line="276" w:lineRule="auto"/>
              <w:ind w:left="0"/>
              <w:jc w:val="center"/>
              <w:rPr>
                <w:rFonts w:cs="Arial"/>
                <w:sz w:val="18"/>
                <w:szCs w:val="18"/>
              </w:rPr>
            </w:pPr>
            <w:r w:rsidRPr="00381A51">
              <w:rPr>
                <w:sz w:val="18"/>
                <w:szCs w:val="18"/>
              </w:rPr>
              <w:t xml:space="preserve">IGV de  </w:t>
            </w:r>
            <w:r w:rsidRPr="00381A51">
              <w:rPr>
                <w:rFonts w:cs="Arial"/>
                <w:sz w:val="18"/>
                <w:szCs w:val="18"/>
              </w:rPr>
              <w:t xml:space="preserve">∑ </w:t>
            </w:r>
            <w:r w:rsidRPr="00381A51">
              <w:rPr>
                <w:sz w:val="18"/>
                <w:szCs w:val="18"/>
              </w:rPr>
              <w:t>compras gravadas</w:t>
            </w:r>
          </w:p>
          <w:p w14:paraId="255C93A0" w14:textId="77777777" w:rsidR="00231C33" w:rsidRPr="00381A51" w:rsidRDefault="00231C33" w:rsidP="002454A6">
            <w:pPr>
              <w:pStyle w:val="Prrafodelista"/>
              <w:spacing w:line="276" w:lineRule="auto"/>
              <w:ind w:left="0"/>
              <w:jc w:val="center"/>
              <w:rPr>
                <w:rFonts w:cs="Arial"/>
                <w:sz w:val="6"/>
                <w:szCs w:val="6"/>
              </w:rPr>
            </w:pPr>
          </w:p>
        </w:tc>
      </w:tr>
      <w:tr w:rsidR="00231C33" w:rsidRPr="00381A51" w14:paraId="6EE003F8" w14:textId="6B982994" w:rsidTr="002454A6">
        <w:tc>
          <w:tcPr>
            <w:tcW w:w="1137" w:type="dxa"/>
            <w:vAlign w:val="center"/>
          </w:tcPr>
          <w:p w14:paraId="22EAD866" w14:textId="0CD8186D"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v0506</w:t>
            </w:r>
          </w:p>
        </w:tc>
        <w:tc>
          <w:tcPr>
            <w:tcW w:w="2247" w:type="dxa"/>
            <w:vAlign w:val="center"/>
          </w:tcPr>
          <w:p w14:paraId="267C92BA" w14:textId="153CAE62"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Exportaciones PDT 621</w:t>
            </w:r>
          </w:p>
        </w:tc>
        <w:tc>
          <w:tcPr>
            <w:tcW w:w="4444" w:type="dxa"/>
            <w:vAlign w:val="center"/>
          </w:tcPr>
          <w:p w14:paraId="1415C2F6" w14:textId="59723BA4" w:rsidR="00231C33" w:rsidRPr="00381A51" w:rsidRDefault="00215D4F" w:rsidP="002454A6">
            <w:pPr>
              <w:pStyle w:val="Prrafodelista"/>
              <w:spacing w:line="276" w:lineRule="auto"/>
              <w:ind w:left="0"/>
              <w:rPr>
                <w:rFonts w:cs="Arial"/>
                <w:bCs/>
                <w:sz w:val="18"/>
                <w:szCs w:val="18"/>
                <w:lang w:val="es-PE" w:eastAsia="es-PE"/>
              </w:rPr>
            </w:pPr>
            <w:r w:rsidRPr="00381A51">
              <w:rPr>
                <w:rFonts w:cs="Arial"/>
                <w:sz w:val="18"/>
                <w:szCs w:val="18"/>
              </w:rPr>
              <w:t>M</w:t>
            </w:r>
            <w:r w:rsidR="00E65F76">
              <w:rPr>
                <w:rFonts w:cs="Arial"/>
                <w:sz w:val="18"/>
                <w:szCs w:val="18"/>
              </w:rPr>
              <w:t>ide</w:t>
            </w:r>
            <w:r w:rsidR="00231C33" w:rsidRPr="00381A51">
              <w:rPr>
                <w:rFonts w:cs="Arial"/>
                <w:sz w:val="18"/>
                <w:szCs w:val="18"/>
              </w:rPr>
              <w:t xml:space="preserve"> la relación entre las exportaciones declaradas en el PDT 621 respecto de las exportaciones declaradas en Aduanas</w:t>
            </w:r>
          </w:p>
        </w:tc>
        <w:tc>
          <w:tcPr>
            <w:tcW w:w="1167" w:type="dxa"/>
            <w:vAlign w:val="center"/>
          </w:tcPr>
          <w:p w14:paraId="21E52598" w14:textId="6C2AB8EF"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6351891D" w14:textId="77777777" w:rsidR="00231C33" w:rsidRPr="00381A51" w:rsidRDefault="00231C33" w:rsidP="002454A6">
            <w:pPr>
              <w:pStyle w:val="Prrafodelista"/>
              <w:spacing w:line="276" w:lineRule="auto"/>
              <w:ind w:left="0"/>
              <w:jc w:val="center"/>
              <w:rPr>
                <w:rFonts w:cs="Arial"/>
                <w:sz w:val="10"/>
                <w:szCs w:val="10"/>
              </w:rPr>
            </w:pPr>
          </w:p>
          <w:p w14:paraId="0296F185" w14:textId="6B3ECD29"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Exportaciones PDT 621</w:t>
            </w:r>
          </w:p>
          <w:p w14:paraId="73BC2619"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43744" behindDoc="0" locked="0" layoutInCell="1" allowOverlap="1" wp14:anchorId="0BAE4506" wp14:editId="379ABE36">
                      <wp:simplePos x="0" y="0"/>
                      <wp:positionH relativeFrom="column">
                        <wp:posOffset>4445</wp:posOffset>
                      </wp:positionH>
                      <wp:positionV relativeFrom="paragraph">
                        <wp:posOffset>36830</wp:posOffset>
                      </wp:positionV>
                      <wp:extent cx="1876425" cy="9525"/>
                      <wp:effectExtent l="0" t="0" r="28575" b="28575"/>
                      <wp:wrapNone/>
                      <wp:docPr id="47" name="47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9E9C0A6" id="47 Conector recto" o:spid="_x0000_s1026" style="position:absolute;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" strokecolor="#4579b8 [3044]"/>
                  </w:pict>
                </mc:Fallback>
              </mc:AlternateContent>
            </w:r>
          </w:p>
          <w:p w14:paraId="4A061B0A" w14:textId="64CB57B6" w:rsidR="00231C33" w:rsidRPr="00381A51" w:rsidRDefault="00231C33" w:rsidP="002454A6">
            <w:pPr>
              <w:pStyle w:val="Prrafodelista"/>
              <w:spacing w:line="276" w:lineRule="auto"/>
              <w:ind w:left="0"/>
              <w:jc w:val="center"/>
              <w:rPr>
                <w:sz w:val="18"/>
                <w:szCs w:val="18"/>
              </w:rPr>
            </w:pPr>
            <w:r w:rsidRPr="00381A51">
              <w:rPr>
                <w:rFonts w:cs="Arial"/>
                <w:sz w:val="18"/>
                <w:szCs w:val="18"/>
              </w:rPr>
              <w:t xml:space="preserve">∑ </w:t>
            </w:r>
            <w:r w:rsidRPr="00381A51">
              <w:rPr>
                <w:sz w:val="18"/>
                <w:szCs w:val="18"/>
              </w:rPr>
              <w:t>Exportaciones Aduanas</w:t>
            </w:r>
          </w:p>
          <w:p w14:paraId="47800568" w14:textId="140E826D" w:rsidR="00231C33" w:rsidRPr="00381A51" w:rsidRDefault="00231C33" w:rsidP="002454A6">
            <w:pPr>
              <w:pStyle w:val="Prrafodelista"/>
              <w:spacing w:line="276" w:lineRule="auto"/>
              <w:ind w:left="0"/>
              <w:jc w:val="center"/>
              <w:rPr>
                <w:rFonts w:cs="Arial"/>
                <w:sz w:val="6"/>
                <w:szCs w:val="6"/>
              </w:rPr>
            </w:pPr>
          </w:p>
        </w:tc>
      </w:tr>
      <w:tr w:rsidR="00231C33" w:rsidRPr="00381A51" w14:paraId="0E308D6A" w14:textId="155C3D54" w:rsidTr="002454A6">
        <w:trPr>
          <w:trHeight w:val="270"/>
        </w:trPr>
        <w:tc>
          <w:tcPr>
            <w:tcW w:w="1137" w:type="dxa"/>
            <w:vAlign w:val="center"/>
          </w:tcPr>
          <w:p w14:paraId="19930A5C" w14:textId="0CD081F2"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v0507</w:t>
            </w:r>
          </w:p>
        </w:tc>
        <w:tc>
          <w:tcPr>
            <w:tcW w:w="2247" w:type="dxa"/>
            <w:vAlign w:val="center"/>
          </w:tcPr>
          <w:p w14:paraId="39012784" w14:textId="53FAAA29"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Importaciones PDT 621</w:t>
            </w:r>
          </w:p>
        </w:tc>
        <w:tc>
          <w:tcPr>
            <w:tcW w:w="4444" w:type="dxa"/>
            <w:vAlign w:val="center"/>
          </w:tcPr>
          <w:p w14:paraId="7C55C05A" w14:textId="3A4B8586" w:rsidR="00231C33" w:rsidRPr="00381A51" w:rsidRDefault="00215D4F" w:rsidP="002454A6">
            <w:pPr>
              <w:pStyle w:val="Prrafodelista"/>
              <w:spacing w:line="276" w:lineRule="auto"/>
              <w:ind w:left="0"/>
              <w:rPr>
                <w:rFonts w:cs="Arial"/>
                <w:bCs/>
                <w:sz w:val="18"/>
                <w:szCs w:val="18"/>
                <w:lang w:val="es-PE" w:eastAsia="es-PE"/>
              </w:rPr>
            </w:pPr>
            <w:r w:rsidRPr="00381A51">
              <w:rPr>
                <w:rFonts w:cs="Arial"/>
                <w:sz w:val="18"/>
                <w:szCs w:val="18"/>
              </w:rPr>
              <w:t>M</w:t>
            </w:r>
            <w:r w:rsidR="00E65F76">
              <w:rPr>
                <w:rFonts w:cs="Arial"/>
                <w:sz w:val="18"/>
                <w:szCs w:val="18"/>
              </w:rPr>
              <w:t>ide</w:t>
            </w:r>
            <w:r w:rsidR="00231C33" w:rsidRPr="00381A51">
              <w:rPr>
                <w:rFonts w:cs="Arial"/>
                <w:sz w:val="18"/>
                <w:szCs w:val="18"/>
              </w:rPr>
              <w:t xml:space="preserve"> la relación entre las importaciones declaradas en el PDT 621 respecto de las importaciones declaradas en Aduanas</w:t>
            </w:r>
          </w:p>
        </w:tc>
        <w:tc>
          <w:tcPr>
            <w:tcW w:w="1167" w:type="dxa"/>
            <w:vAlign w:val="center"/>
          </w:tcPr>
          <w:p w14:paraId="00C12EE4" w14:textId="79F8C5DF"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4FA54A8D" w14:textId="77777777" w:rsidR="00231C33" w:rsidRPr="00381A51" w:rsidRDefault="00231C33" w:rsidP="002454A6">
            <w:pPr>
              <w:pStyle w:val="Prrafodelista"/>
              <w:spacing w:line="276" w:lineRule="auto"/>
              <w:ind w:left="0"/>
              <w:jc w:val="center"/>
              <w:rPr>
                <w:rFonts w:cs="Arial"/>
                <w:sz w:val="10"/>
                <w:szCs w:val="10"/>
              </w:rPr>
            </w:pPr>
          </w:p>
          <w:p w14:paraId="2C0F8746" w14:textId="60A43408"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Importaciones PDT 621</w:t>
            </w:r>
          </w:p>
          <w:p w14:paraId="6AC545F2"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44768" behindDoc="0" locked="0" layoutInCell="1" allowOverlap="1" wp14:anchorId="3ADE4B61" wp14:editId="7CFEA24C">
                      <wp:simplePos x="0" y="0"/>
                      <wp:positionH relativeFrom="column">
                        <wp:posOffset>4445</wp:posOffset>
                      </wp:positionH>
                      <wp:positionV relativeFrom="paragraph">
                        <wp:posOffset>36830</wp:posOffset>
                      </wp:positionV>
                      <wp:extent cx="1876425" cy="9525"/>
                      <wp:effectExtent l="0" t="0" r="28575" b="28575"/>
                      <wp:wrapNone/>
                      <wp:docPr id="48" name="48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CA544BE" id="48 Conector recto" o:spid="_x0000_s1026" style="position:absolute;z-index:25174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" strokecolor="#4579b8 [3044]"/>
                  </w:pict>
                </mc:Fallback>
              </mc:AlternateContent>
            </w:r>
          </w:p>
          <w:p w14:paraId="1329D054" w14:textId="6C0F048C" w:rsidR="00231C33" w:rsidRPr="00381A51" w:rsidRDefault="00231C33" w:rsidP="002454A6">
            <w:pPr>
              <w:pStyle w:val="Prrafodelista"/>
              <w:spacing w:line="276" w:lineRule="auto"/>
              <w:ind w:left="0"/>
              <w:jc w:val="center"/>
              <w:rPr>
                <w:sz w:val="18"/>
                <w:szCs w:val="18"/>
              </w:rPr>
            </w:pPr>
            <w:r w:rsidRPr="00381A51">
              <w:rPr>
                <w:rFonts w:cs="Arial"/>
                <w:sz w:val="18"/>
                <w:szCs w:val="18"/>
              </w:rPr>
              <w:t xml:space="preserve">∑ </w:t>
            </w:r>
            <w:r w:rsidRPr="00381A51">
              <w:rPr>
                <w:sz w:val="18"/>
                <w:szCs w:val="18"/>
              </w:rPr>
              <w:t>Importaciones Aduanas</w:t>
            </w:r>
          </w:p>
          <w:p w14:paraId="0EA96B21" w14:textId="2D1933A0" w:rsidR="00231C33" w:rsidRPr="00381A51" w:rsidRDefault="00231C33" w:rsidP="002454A6">
            <w:pPr>
              <w:pStyle w:val="Prrafodelista"/>
              <w:spacing w:line="276" w:lineRule="auto"/>
              <w:ind w:left="0"/>
              <w:jc w:val="center"/>
              <w:rPr>
                <w:rFonts w:cs="Arial"/>
                <w:sz w:val="6"/>
                <w:szCs w:val="6"/>
              </w:rPr>
            </w:pPr>
          </w:p>
        </w:tc>
      </w:tr>
      <w:tr w:rsidR="00231C33" w:rsidRPr="00381A51" w14:paraId="3E85712C" w14:textId="147F7987" w:rsidTr="002454A6">
        <w:trPr>
          <w:trHeight w:val="874"/>
        </w:trPr>
        <w:tc>
          <w:tcPr>
            <w:tcW w:w="1137" w:type="dxa"/>
            <w:vAlign w:val="center"/>
          </w:tcPr>
          <w:p w14:paraId="625A91AD" w14:textId="221C4521"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v0508</w:t>
            </w:r>
          </w:p>
        </w:tc>
        <w:tc>
          <w:tcPr>
            <w:tcW w:w="2247" w:type="dxa"/>
            <w:vAlign w:val="center"/>
          </w:tcPr>
          <w:p w14:paraId="47937ABB" w14:textId="4795B03E"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Ingresos distintos a tercera categoría</w:t>
            </w:r>
          </w:p>
        </w:tc>
        <w:tc>
          <w:tcPr>
            <w:tcW w:w="4444" w:type="dxa"/>
            <w:vAlign w:val="center"/>
          </w:tcPr>
          <w:p w14:paraId="7FD82C73" w14:textId="7E4E2BBC" w:rsidR="00231C33" w:rsidRPr="00381A51" w:rsidRDefault="00B66B4F" w:rsidP="002454A6">
            <w:pPr>
              <w:pStyle w:val="Prrafodelista"/>
              <w:spacing w:line="276" w:lineRule="auto"/>
              <w:ind w:left="0"/>
              <w:rPr>
                <w:rFonts w:cs="Arial"/>
                <w:bCs/>
                <w:sz w:val="18"/>
                <w:szCs w:val="18"/>
                <w:lang w:val="es-PE" w:eastAsia="es-PE"/>
              </w:rPr>
            </w:pPr>
            <w:r>
              <w:rPr>
                <w:rFonts w:cs="Arial"/>
                <w:sz w:val="18"/>
                <w:szCs w:val="18"/>
              </w:rPr>
              <w:t>Determina el monto de los</w:t>
            </w:r>
            <w:r w:rsidR="00231C33" w:rsidRPr="00381A51">
              <w:rPr>
                <w:rFonts w:cs="Arial"/>
                <w:sz w:val="18"/>
                <w:szCs w:val="18"/>
              </w:rPr>
              <w:t xml:space="preserve"> ingresos por concepto de rentas de primera, segunda, cuarta y quinta categorí</w:t>
            </w:r>
            <w:r w:rsidR="00215D4F" w:rsidRPr="00381A51">
              <w:rPr>
                <w:rFonts w:cs="Arial"/>
                <w:sz w:val="18"/>
                <w:szCs w:val="18"/>
              </w:rPr>
              <w:t>a</w:t>
            </w:r>
            <w:r w:rsidR="00231C33" w:rsidRPr="00381A51">
              <w:rPr>
                <w:rFonts w:cs="Arial"/>
                <w:sz w:val="18"/>
                <w:szCs w:val="18"/>
              </w:rPr>
              <w:t xml:space="preserve"> </w:t>
            </w:r>
            <w:r w:rsidR="00215D4F" w:rsidRPr="00381A51">
              <w:rPr>
                <w:rFonts w:cs="Arial"/>
                <w:sz w:val="18"/>
                <w:szCs w:val="18"/>
              </w:rPr>
              <w:t>(</w:t>
            </w:r>
            <w:r w:rsidR="00231C33" w:rsidRPr="00381A51">
              <w:rPr>
                <w:rFonts w:cs="Arial"/>
                <w:sz w:val="18"/>
                <w:szCs w:val="18"/>
              </w:rPr>
              <w:t>declara</w:t>
            </w:r>
            <w:r w:rsidR="00215D4F" w:rsidRPr="00381A51">
              <w:rPr>
                <w:rFonts w:cs="Arial"/>
                <w:sz w:val="18"/>
                <w:szCs w:val="18"/>
              </w:rPr>
              <w:t>da</w:t>
            </w:r>
            <w:r w:rsidR="00231C33" w:rsidRPr="00381A51">
              <w:rPr>
                <w:rFonts w:cs="Arial"/>
                <w:sz w:val="18"/>
                <w:szCs w:val="18"/>
              </w:rPr>
              <w:t>s o imputadas por terceros</w:t>
            </w:r>
            <w:r w:rsidR="00215D4F" w:rsidRPr="00381A51">
              <w:rPr>
                <w:rFonts w:cs="Arial"/>
                <w:sz w:val="18"/>
                <w:szCs w:val="18"/>
              </w:rPr>
              <w:t>)</w:t>
            </w:r>
            <w:r w:rsidR="00C53C4B" w:rsidRPr="00381A51">
              <w:rPr>
                <w:rFonts w:cs="Arial"/>
                <w:sz w:val="18"/>
                <w:szCs w:val="18"/>
              </w:rPr>
              <w:t>.</w:t>
            </w:r>
          </w:p>
        </w:tc>
        <w:tc>
          <w:tcPr>
            <w:tcW w:w="1167" w:type="dxa"/>
            <w:vAlign w:val="center"/>
          </w:tcPr>
          <w:p w14:paraId="232E33C9" w14:textId="496C26B9"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vAlign w:val="center"/>
          </w:tcPr>
          <w:p w14:paraId="7965EDC8" w14:textId="2457239A" w:rsidR="00231C33" w:rsidRPr="00381A51" w:rsidRDefault="00231C33" w:rsidP="002454A6">
            <w:pPr>
              <w:pStyle w:val="Prrafodelista"/>
              <w:spacing w:line="276" w:lineRule="auto"/>
              <w:ind w:left="0"/>
              <w:rPr>
                <w:rFonts w:cs="Arial"/>
                <w:sz w:val="18"/>
                <w:szCs w:val="18"/>
              </w:rPr>
            </w:pPr>
            <w:r w:rsidRPr="00381A51">
              <w:rPr>
                <w:rFonts w:cs="Arial"/>
                <w:sz w:val="18"/>
                <w:szCs w:val="18"/>
              </w:rPr>
              <w:t xml:space="preserve">Tiene o no ingresos por concepto de rentas de primera, segunda, cuarta y quinta categoría promedio anual </w:t>
            </w:r>
            <w:r w:rsidRPr="00381A51">
              <w:rPr>
                <w:sz w:val="18"/>
                <w:szCs w:val="18"/>
              </w:rPr>
              <w:t>por un importe inferior a los</w:t>
            </w:r>
            <w:r w:rsidR="00A167B4" w:rsidRPr="00381A51">
              <w:rPr>
                <w:sz w:val="18"/>
                <w:szCs w:val="18"/>
              </w:rPr>
              <w:t xml:space="preserve"> S/ 10,000.</w:t>
            </w:r>
          </w:p>
        </w:tc>
      </w:tr>
      <w:tr w:rsidR="00231C33" w:rsidRPr="00381A51" w14:paraId="40282675" w14:textId="56600545" w:rsidTr="002454A6">
        <w:trPr>
          <w:trHeight w:val="844"/>
        </w:trPr>
        <w:tc>
          <w:tcPr>
            <w:tcW w:w="1137" w:type="dxa"/>
            <w:vAlign w:val="center"/>
          </w:tcPr>
          <w:p w14:paraId="3F464A0A" w14:textId="3F1736EF" w:rsidR="00231C33" w:rsidRPr="00381A51" w:rsidRDefault="00231C3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v0509</w:t>
            </w:r>
          </w:p>
        </w:tc>
        <w:tc>
          <w:tcPr>
            <w:tcW w:w="2247" w:type="dxa"/>
            <w:vAlign w:val="center"/>
          </w:tcPr>
          <w:p w14:paraId="06933329" w14:textId="40882164"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Intermediación laboral</w:t>
            </w:r>
          </w:p>
        </w:tc>
        <w:tc>
          <w:tcPr>
            <w:tcW w:w="4444" w:type="dxa"/>
            <w:vAlign w:val="center"/>
          </w:tcPr>
          <w:p w14:paraId="581E50FC" w14:textId="17F0C522" w:rsidR="00231C33" w:rsidRPr="00381A51" w:rsidRDefault="00231C33" w:rsidP="002454A6">
            <w:pPr>
              <w:pStyle w:val="Prrafodelista"/>
              <w:spacing w:line="276" w:lineRule="auto"/>
              <w:ind w:left="0"/>
              <w:rPr>
                <w:rFonts w:cs="Arial"/>
                <w:bCs/>
                <w:sz w:val="18"/>
                <w:szCs w:val="18"/>
                <w:lang w:val="es-PE" w:eastAsia="es-PE"/>
              </w:rPr>
            </w:pPr>
            <w:r w:rsidRPr="00381A51">
              <w:rPr>
                <w:rFonts w:cs="Arial"/>
                <w:sz w:val="18"/>
                <w:szCs w:val="18"/>
              </w:rPr>
              <w:t>Identifica</w:t>
            </w:r>
            <w:r w:rsidR="00497D1E" w:rsidRPr="00381A51">
              <w:rPr>
                <w:rFonts w:cs="Arial"/>
                <w:sz w:val="18"/>
                <w:szCs w:val="18"/>
              </w:rPr>
              <w:t xml:space="preserve"> a</w:t>
            </w:r>
            <w:r w:rsidRPr="00381A51">
              <w:rPr>
                <w:rFonts w:cs="Arial"/>
                <w:sz w:val="18"/>
                <w:szCs w:val="18"/>
              </w:rPr>
              <w:t xml:space="preserve"> aquellos contribuyentes que hayan </w:t>
            </w:r>
            <w:r w:rsidR="00497D1E" w:rsidRPr="00381A51">
              <w:rPr>
                <w:rFonts w:cs="Arial"/>
                <w:sz w:val="18"/>
                <w:szCs w:val="18"/>
              </w:rPr>
              <w:t>utilizado servicios de</w:t>
            </w:r>
            <w:r w:rsidRPr="00381A51">
              <w:rPr>
                <w:rFonts w:cs="Arial"/>
                <w:sz w:val="18"/>
                <w:szCs w:val="18"/>
              </w:rPr>
              <w:t xml:space="preserve"> intermediación laboral</w:t>
            </w:r>
            <w:r w:rsidR="00497D1E" w:rsidRPr="00381A51">
              <w:rPr>
                <w:rFonts w:cs="Arial"/>
                <w:sz w:val="18"/>
                <w:szCs w:val="18"/>
              </w:rPr>
              <w:t xml:space="preserve"> a través de la información de detracciones</w:t>
            </w:r>
            <w:r w:rsidR="00C53C4B" w:rsidRPr="00381A51">
              <w:rPr>
                <w:rFonts w:cs="Arial"/>
                <w:sz w:val="18"/>
                <w:szCs w:val="18"/>
              </w:rPr>
              <w:t>.</w:t>
            </w:r>
          </w:p>
        </w:tc>
        <w:tc>
          <w:tcPr>
            <w:tcW w:w="1167" w:type="dxa"/>
            <w:vAlign w:val="center"/>
          </w:tcPr>
          <w:p w14:paraId="1E15AA04" w14:textId="7D712B6E"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vAlign w:val="center"/>
          </w:tcPr>
          <w:p w14:paraId="3CB70C65" w14:textId="4A514EED" w:rsidR="00231C33" w:rsidRPr="00381A51" w:rsidRDefault="00CC1963" w:rsidP="002454A6">
            <w:pPr>
              <w:pStyle w:val="Prrafodelista"/>
              <w:spacing w:line="276" w:lineRule="auto"/>
              <w:ind w:left="0"/>
              <w:rPr>
                <w:rFonts w:cs="Arial"/>
                <w:sz w:val="18"/>
                <w:szCs w:val="18"/>
              </w:rPr>
            </w:pPr>
            <w:r w:rsidRPr="00381A51">
              <w:rPr>
                <w:rFonts w:cs="Arial"/>
                <w:sz w:val="18"/>
                <w:szCs w:val="18"/>
              </w:rPr>
              <w:t>Cantidad</w:t>
            </w:r>
            <w:r w:rsidR="00231C33" w:rsidRPr="00381A51">
              <w:rPr>
                <w:rFonts w:cs="Arial"/>
                <w:sz w:val="18"/>
                <w:szCs w:val="18"/>
              </w:rPr>
              <w:t xml:space="preserve"> de periodos</w:t>
            </w:r>
            <w:r w:rsidR="00497D1E" w:rsidRPr="00381A51">
              <w:rPr>
                <w:rFonts w:cs="Arial"/>
                <w:sz w:val="18"/>
                <w:szCs w:val="18"/>
              </w:rPr>
              <w:t xml:space="preserve"> tributarios</w:t>
            </w:r>
            <w:r w:rsidR="00231C33" w:rsidRPr="00381A51">
              <w:rPr>
                <w:rFonts w:cs="Arial"/>
                <w:sz w:val="18"/>
                <w:szCs w:val="18"/>
              </w:rPr>
              <w:t xml:space="preserve"> en que se han efectuado depósitos por detracciones por intermediación laboral. </w:t>
            </w:r>
          </w:p>
        </w:tc>
      </w:tr>
      <w:tr w:rsidR="00231C33" w:rsidRPr="00381A51" w14:paraId="7A57F3F1" w14:textId="556360D9" w:rsidTr="002454A6">
        <w:trPr>
          <w:trHeight w:val="1260"/>
        </w:trPr>
        <w:tc>
          <w:tcPr>
            <w:tcW w:w="1137" w:type="dxa"/>
            <w:vAlign w:val="center"/>
          </w:tcPr>
          <w:p w14:paraId="24380E67" w14:textId="791F4404" w:rsidR="00231C33" w:rsidRPr="00381A51" w:rsidRDefault="00231C33" w:rsidP="002454A6">
            <w:pPr>
              <w:pStyle w:val="Prrafodelista"/>
              <w:spacing w:line="276" w:lineRule="auto"/>
              <w:ind w:left="0"/>
              <w:jc w:val="center"/>
              <w:rPr>
                <w:rFonts w:cs="Arial"/>
                <w:bCs/>
                <w:sz w:val="18"/>
                <w:szCs w:val="18"/>
                <w:lang w:val="es-PE" w:eastAsia="es-PE"/>
              </w:rPr>
            </w:pPr>
            <w:r w:rsidRPr="00381A51">
              <w:rPr>
                <w:rFonts w:cs="Arial"/>
                <w:sz w:val="18"/>
                <w:szCs w:val="18"/>
              </w:rPr>
              <w:t>v0510</w:t>
            </w:r>
          </w:p>
        </w:tc>
        <w:tc>
          <w:tcPr>
            <w:tcW w:w="2247" w:type="dxa"/>
            <w:vAlign w:val="center"/>
          </w:tcPr>
          <w:p w14:paraId="158D403D" w14:textId="3F8148DC" w:rsidR="00231C33" w:rsidRPr="00381A51" w:rsidRDefault="00231C33" w:rsidP="002454A6">
            <w:pPr>
              <w:pStyle w:val="Prrafodelista"/>
              <w:spacing w:line="276" w:lineRule="auto"/>
              <w:ind w:left="0"/>
              <w:jc w:val="left"/>
              <w:rPr>
                <w:rFonts w:cs="Arial"/>
                <w:bCs/>
                <w:sz w:val="18"/>
                <w:szCs w:val="18"/>
                <w:lang w:val="es-PE" w:eastAsia="es-PE"/>
              </w:rPr>
            </w:pPr>
            <w:r w:rsidRPr="00381A51">
              <w:rPr>
                <w:rFonts w:cs="Arial"/>
                <w:sz w:val="18"/>
                <w:szCs w:val="18"/>
              </w:rPr>
              <w:t>Renta de Fuente Extranjera</w:t>
            </w:r>
          </w:p>
        </w:tc>
        <w:tc>
          <w:tcPr>
            <w:tcW w:w="4444" w:type="dxa"/>
            <w:vAlign w:val="center"/>
          </w:tcPr>
          <w:p w14:paraId="66E62E30" w14:textId="0AC76A51" w:rsidR="00231C33" w:rsidRPr="00381A51" w:rsidRDefault="00231C33" w:rsidP="002454A6">
            <w:pPr>
              <w:pStyle w:val="Prrafodelista"/>
              <w:spacing w:line="276" w:lineRule="auto"/>
              <w:ind w:left="0"/>
              <w:rPr>
                <w:rFonts w:cs="Arial"/>
                <w:sz w:val="18"/>
                <w:szCs w:val="18"/>
              </w:rPr>
            </w:pPr>
            <w:r w:rsidRPr="00381A51">
              <w:rPr>
                <w:rFonts w:cs="Arial"/>
                <w:sz w:val="18"/>
                <w:szCs w:val="18"/>
              </w:rPr>
              <w:t>Determina el monto promedio anual de renta de fuente extranjera declarada</w:t>
            </w:r>
            <w:r w:rsidR="00C53C4B" w:rsidRPr="00381A51">
              <w:rPr>
                <w:rFonts w:cs="Arial"/>
                <w:sz w:val="18"/>
                <w:szCs w:val="18"/>
              </w:rPr>
              <w:t>.</w:t>
            </w:r>
          </w:p>
        </w:tc>
        <w:tc>
          <w:tcPr>
            <w:tcW w:w="1167" w:type="dxa"/>
            <w:vAlign w:val="center"/>
          </w:tcPr>
          <w:p w14:paraId="51F01515" w14:textId="77777777" w:rsidR="00231C33" w:rsidRDefault="00231C33" w:rsidP="002454A6">
            <w:pPr>
              <w:pStyle w:val="Prrafodelista"/>
              <w:spacing w:line="276" w:lineRule="auto"/>
              <w:ind w:left="0"/>
              <w:jc w:val="center"/>
              <w:rPr>
                <w:rFonts w:cs="Arial"/>
                <w:sz w:val="18"/>
                <w:szCs w:val="18"/>
              </w:rPr>
            </w:pPr>
            <w:r w:rsidRPr="00381A51">
              <w:rPr>
                <w:rFonts w:cs="Arial"/>
                <w:sz w:val="18"/>
                <w:szCs w:val="18"/>
              </w:rPr>
              <w:t>Cuantitativa</w:t>
            </w:r>
          </w:p>
          <w:p w14:paraId="0F039631" w14:textId="77777777" w:rsidR="00764467" w:rsidRDefault="00764467" w:rsidP="002454A6">
            <w:pPr>
              <w:rPr>
                <w:rFonts w:cs="Arial"/>
                <w:sz w:val="18"/>
                <w:szCs w:val="18"/>
              </w:rPr>
            </w:pPr>
          </w:p>
          <w:p w14:paraId="2786D2F6" w14:textId="02659B4D" w:rsidR="00764467" w:rsidRPr="00764467" w:rsidRDefault="00764467" w:rsidP="002454A6"/>
        </w:tc>
        <w:tc>
          <w:tcPr>
            <w:tcW w:w="3162" w:type="dxa"/>
          </w:tcPr>
          <w:p w14:paraId="55025979" w14:textId="77777777" w:rsidR="00231C33" w:rsidRPr="00381A51" w:rsidRDefault="00231C33" w:rsidP="002454A6">
            <w:pPr>
              <w:pStyle w:val="Prrafodelista"/>
              <w:spacing w:line="276" w:lineRule="auto"/>
              <w:ind w:left="0"/>
              <w:jc w:val="center"/>
              <w:rPr>
                <w:rFonts w:cs="Arial"/>
                <w:sz w:val="10"/>
                <w:szCs w:val="10"/>
              </w:rPr>
            </w:pPr>
          </w:p>
          <w:p w14:paraId="63293DEA" w14:textId="0DC0DA20" w:rsidR="00231C33" w:rsidRPr="00381A51" w:rsidRDefault="00231C33"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Renta de fuente extranjera declarada</w:t>
            </w:r>
          </w:p>
          <w:p w14:paraId="403929BA" w14:textId="77777777" w:rsidR="00231C33" w:rsidRPr="00381A51" w:rsidRDefault="00231C3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745792" behindDoc="0" locked="0" layoutInCell="1" allowOverlap="1" wp14:anchorId="3A841F54" wp14:editId="7CBF7B78">
                      <wp:simplePos x="0" y="0"/>
                      <wp:positionH relativeFrom="column">
                        <wp:posOffset>4445</wp:posOffset>
                      </wp:positionH>
                      <wp:positionV relativeFrom="paragraph">
                        <wp:posOffset>36830</wp:posOffset>
                      </wp:positionV>
                      <wp:extent cx="1876425" cy="9525"/>
                      <wp:effectExtent l="0" t="0" r="28575" b="28575"/>
                      <wp:wrapNone/>
                      <wp:docPr id="49" name="4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916A242" id="49 Conector recto" o:spid="_x0000_s1026" style="position:absolute;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" strokecolor="#4579b8 [3044]"/>
                  </w:pict>
                </mc:Fallback>
              </mc:AlternateContent>
            </w:r>
          </w:p>
          <w:p w14:paraId="60873CB9" w14:textId="630A6123" w:rsidR="00231C33" w:rsidRPr="00381A51" w:rsidRDefault="009F5D8B" w:rsidP="002454A6">
            <w:pPr>
              <w:pStyle w:val="Prrafodelista"/>
              <w:tabs>
                <w:tab w:val="left" w:pos="-13854"/>
              </w:tabs>
              <w:spacing w:line="276" w:lineRule="auto"/>
              <w:ind w:left="888" w:hanging="888"/>
              <w:jc w:val="left"/>
              <w:rPr>
                <w:sz w:val="18"/>
                <w:szCs w:val="18"/>
              </w:rPr>
            </w:pPr>
            <w:r w:rsidRPr="00381A51">
              <w:rPr>
                <w:rFonts w:cs="Arial"/>
                <w:sz w:val="18"/>
                <w:szCs w:val="18"/>
              </w:rPr>
              <w:t xml:space="preserve">       </w:t>
            </w:r>
            <w:r w:rsidR="00714554">
              <w:rPr>
                <w:rFonts w:cs="Arial"/>
                <w:sz w:val="18"/>
                <w:szCs w:val="18"/>
              </w:rPr>
              <w:t xml:space="preserve">    </w:t>
            </w:r>
            <w:r w:rsidR="00D754F4" w:rsidRPr="00381A51">
              <w:rPr>
                <w:sz w:val="18"/>
                <w:szCs w:val="18"/>
              </w:rPr>
              <w:t xml:space="preserve">Cantidad de </w:t>
            </w:r>
            <w:r w:rsidR="00D754F4">
              <w:rPr>
                <w:sz w:val="18"/>
                <w:szCs w:val="18"/>
              </w:rPr>
              <w:t>periodos declarados</w:t>
            </w:r>
          </w:p>
        </w:tc>
      </w:tr>
      <w:tr w:rsidR="00C53C4B" w:rsidRPr="00381A51" w14:paraId="78E79A33" w14:textId="77777777" w:rsidTr="002454A6">
        <w:trPr>
          <w:trHeight w:val="853"/>
        </w:trPr>
        <w:tc>
          <w:tcPr>
            <w:tcW w:w="1137" w:type="dxa"/>
            <w:vAlign w:val="center"/>
          </w:tcPr>
          <w:p w14:paraId="178711C7" w14:textId="24C6951D" w:rsidR="00C53C4B" w:rsidRPr="00381A51" w:rsidRDefault="002D3EB4" w:rsidP="002454A6">
            <w:pPr>
              <w:pStyle w:val="Prrafodelista"/>
              <w:spacing w:line="276" w:lineRule="auto"/>
              <w:ind w:left="0"/>
              <w:jc w:val="center"/>
              <w:rPr>
                <w:rFonts w:cs="Arial"/>
                <w:sz w:val="18"/>
                <w:szCs w:val="18"/>
              </w:rPr>
            </w:pPr>
            <w:r w:rsidRPr="00381A51">
              <w:rPr>
                <w:rFonts w:cs="Arial"/>
                <w:sz w:val="18"/>
                <w:szCs w:val="18"/>
              </w:rPr>
              <w:t>v0511</w:t>
            </w:r>
          </w:p>
        </w:tc>
        <w:tc>
          <w:tcPr>
            <w:tcW w:w="2247" w:type="dxa"/>
            <w:vAlign w:val="center"/>
          </w:tcPr>
          <w:p w14:paraId="33C1CCB2" w14:textId="5850DEAC" w:rsidR="00C53C4B" w:rsidRPr="00381A51" w:rsidRDefault="002D3EB4" w:rsidP="002454A6">
            <w:pPr>
              <w:pStyle w:val="Prrafodelista"/>
              <w:spacing w:line="276" w:lineRule="auto"/>
              <w:ind w:left="0"/>
              <w:jc w:val="left"/>
              <w:rPr>
                <w:rFonts w:cs="Arial"/>
                <w:sz w:val="18"/>
                <w:szCs w:val="18"/>
              </w:rPr>
            </w:pPr>
            <w:r w:rsidRPr="00381A51">
              <w:rPr>
                <w:rFonts w:cs="Arial"/>
                <w:sz w:val="18"/>
                <w:szCs w:val="18"/>
              </w:rPr>
              <w:t>Omiso DJ mensual IGV-Renta y RUS</w:t>
            </w:r>
          </w:p>
        </w:tc>
        <w:tc>
          <w:tcPr>
            <w:tcW w:w="4444" w:type="dxa"/>
            <w:vAlign w:val="center"/>
          </w:tcPr>
          <w:p w14:paraId="2CD6947E" w14:textId="1F466B69" w:rsidR="00C53C4B" w:rsidRPr="00381A51" w:rsidRDefault="002D3EB4" w:rsidP="002454A6">
            <w:pPr>
              <w:pStyle w:val="Prrafodelista"/>
              <w:spacing w:line="276" w:lineRule="auto"/>
              <w:ind w:left="0"/>
              <w:rPr>
                <w:rFonts w:cs="Arial"/>
                <w:sz w:val="18"/>
                <w:szCs w:val="18"/>
              </w:rPr>
            </w:pPr>
            <w:r w:rsidRPr="00381A51">
              <w:rPr>
                <w:rFonts w:cs="Arial"/>
                <w:color w:val="000000"/>
                <w:sz w:val="18"/>
                <w:szCs w:val="18"/>
              </w:rPr>
              <w:t>Identifica a aquellos contribuyentes que no han cumplido con la presentación de las declaraciones juradas mensuales IGV-Renta y RUS.</w:t>
            </w:r>
          </w:p>
        </w:tc>
        <w:tc>
          <w:tcPr>
            <w:tcW w:w="1167" w:type="dxa"/>
            <w:vAlign w:val="center"/>
          </w:tcPr>
          <w:p w14:paraId="3F0B78B8" w14:textId="6EDDDF0D" w:rsidR="00C53C4B" w:rsidRPr="00381A51" w:rsidRDefault="002D3EB4"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3623079B" w14:textId="203D63A5" w:rsidR="00C53C4B" w:rsidRPr="00381A51" w:rsidRDefault="007A08D5" w:rsidP="002454A6">
            <w:pPr>
              <w:pStyle w:val="Prrafodelista"/>
              <w:spacing w:line="276" w:lineRule="auto"/>
              <w:ind w:left="0"/>
              <w:rPr>
                <w:rFonts w:cs="Arial"/>
                <w:sz w:val="10"/>
                <w:szCs w:val="10"/>
              </w:rPr>
            </w:pPr>
            <w:r w:rsidRPr="00381A51">
              <w:rPr>
                <w:rFonts w:cs="Arial"/>
                <w:sz w:val="18"/>
                <w:szCs w:val="18"/>
              </w:rPr>
              <w:t>Cantidad</w:t>
            </w:r>
            <w:r w:rsidR="002D3EB4" w:rsidRPr="00381A51">
              <w:rPr>
                <w:rFonts w:cs="Arial"/>
                <w:sz w:val="18"/>
                <w:szCs w:val="18"/>
              </w:rPr>
              <w:t xml:space="preserve"> de periodos</w:t>
            </w:r>
            <w:r w:rsidR="00C42D43" w:rsidRPr="00381A51">
              <w:rPr>
                <w:rFonts w:cs="Arial"/>
                <w:sz w:val="18"/>
                <w:szCs w:val="18"/>
              </w:rPr>
              <w:t xml:space="preserve"> tributarios</w:t>
            </w:r>
            <w:r w:rsidR="002D3EB4" w:rsidRPr="00381A51">
              <w:rPr>
                <w:rFonts w:cs="Arial"/>
                <w:sz w:val="18"/>
                <w:szCs w:val="18"/>
              </w:rPr>
              <w:t xml:space="preserve"> </w:t>
            </w:r>
            <w:r w:rsidR="00EF4CFC">
              <w:rPr>
                <w:rFonts w:cs="Arial"/>
                <w:sz w:val="18"/>
                <w:szCs w:val="18"/>
              </w:rPr>
              <w:t xml:space="preserve">mensuales </w:t>
            </w:r>
            <w:r w:rsidR="002D3EB4" w:rsidRPr="00381A51">
              <w:rPr>
                <w:rFonts w:cs="Arial"/>
                <w:sz w:val="18"/>
                <w:szCs w:val="18"/>
              </w:rPr>
              <w:t>en que se encuentra omiso</w:t>
            </w:r>
            <w:r w:rsidR="00714554">
              <w:rPr>
                <w:rFonts w:cs="Arial"/>
                <w:sz w:val="18"/>
                <w:szCs w:val="18"/>
              </w:rPr>
              <w:t>s</w:t>
            </w:r>
            <w:r w:rsidR="002D3EB4" w:rsidRPr="00381A51">
              <w:rPr>
                <w:rFonts w:cs="Arial"/>
                <w:sz w:val="18"/>
                <w:szCs w:val="18"/>
              </w:rPr>
              <w:t>.</w:t>
            </w:r>
          </w:p>
        </w:tc>
      </w:tr>
      <w:tr w:rsidR="002D3EB4" w:rsidRPr="00381A51" w14:paraId="0B1ECEE8" w14:textId="77777777" w:rsidTr="002454A6">
        <w:trPr>
          <w:trHeight w:val="888"/>
        </w:trPr>
        <w:tc>
          <w:tcPr>
            <w:tcW w:w="1137" w:type="dxa"/>
            <w:vAlign w:val="center"/>
          </w:tcPr>
          <w:p w14:paraId="6724E8C3" w14:textId="16B1A322" w:rsidR="002D3EB4" w:rsidRPr="00381A51" w:rsidRDefault="002D3EB4" w:rsidP="002454A6">
            <w:pPr>
              <w:pStyle w:val="Prrafodelista"/>
              <w:spacing w:line="276" w:lineRule="auto"/>
              <w:ind w:left="0"/>
              <w:jc w:val="center"/>
              <w:rPr>
                <w:rFonts w:cs="Arial"/>
                <w:sz w:val="18"/>
                <w:szCs w:val="18"/>
              </w:rPr>
            </w:pPr>
            <w:r w:rsidRPr="00381A51">
              <w:rPr>
                <w:rFonts w:cs="Arial"/>
                <w:sz w:val="18"/>
                <w:szCs w:val="18"/>
              </w:rPr>
              <w:t>v0512</w:t>
            </w:r>
          </w:p>
        </w:tc>
        <w:tc>
          <w:tcPr>
            <w:tcW w:w="2247" w:type="dxa"/>
            <w:vAlign w:val="center"/>
          </w:tcPr>
          <w:p w14:paraId="0E02609A" w14:textId="1108393A" w:rsidR="002D3EB4" w:rsidRPr="00381A51" w:rsidRDefault="002D3EB4" w:rsidP="002454A6">
            <w:pPr>
              <w:pStyle w:val="Prrafodelista"/>
              <w:spacing w:line="276" w:lineRule="auto"/>
              <w:ind w:left="0"/>
              <w:jc w:val="left"/>
              <w:rPr>
                <w:rFonts w:cs="Arial"/>
                <w:sz w:val="18"/>
                <w:szCs w:val="18"/>
              </w:rPr>
            </w:pPr>
            <w:r w:rsidRPr="00381A51">
              <w:rPr>
                <w:rFonts w:cs="Arial"/>
                <w:sz w:val="18"/>
                <w:szCs w:val="18"/>
              </w:rPr>
              <w:t>Omiso DJ anual Renta 3ra.</w:t>
            </w:r>
          </w:p>
        </w:tc>
        <w:tc>
          <w:tcPr>
            <w:tcW w:w="4444" w:type="dxa"/>
            <w:vAlign w:val="center"/>
          </w:tcPr>
          <w:p w14:paraId="0C40ACAB" w14:textId="6B9367A5" w:rsidR="002D3EB4" w:rsidRPr="00381A51" w:rsidRDefault="002D3EB4" w:rsidP="002454A6">
            <w:pPr>
              <w:pStyle w:val="Prrafodelista"/>
              <w:spacing w:line="276" w:lineRule="auto"/>
              <w:ind w:left="0"/>
              <w:rPr>
                <w:rFonts w:cs="Arial"/>
                <w:sz w:val="18"/>
                <w:szCs w:val="18"/>
              </w:rPr>
            </w:pPr>
            <w:r w:rsidRPr="00381A51">
              <w:rPr>
                <w:rFonts w:cs="Arial"/>
                <w:color w:val="000000"/>
                <w:sz w:val="18"/>
                <w:szCs w:val="18"/>
              </w:rPr>
              <w:t>Identifica a aquellos contribuyentes que no han cumplido con la presentación de la declaración jurada anual del Impuesto a la Renta de Tercera Categoría.</w:t>
            </w:r>
          </w:p>
        </w:tc>
        <w:tc>
          <w:tcPr>
            <w:tcW w:w="1167" w:type="dxa"/>
            <w:vAlign w:val="center"/>
          </w:tcPr>
          <w:p w14:paraId="282CE2DB" w14:textId="5ADF4499" w:rsidR="002D3EB4" w:rsidRPr="00381A51" w:rsidRDefault="002D3EB4"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5D07B104" w14:textId="49BB9B0F" w:rsidR="002D3EB4" w:rsidRPr="00381A51" w:rsidRDefault="007A08D5" w:rsidP="002454A6">
            <w:pPr>
              <w:pStyle w:val="Prrafodelista"/>
              <w:spacing w:line="276" w:lineRule="auto"/>
              <w:ind w:left="0"/>
              <w:rPr>
                <w:rFonts w:cs="Arial"/>
                <w:sz w:val="10"/>
                <w:szCs w:val="10"/>
              </w:rPr>
            </w:pPr>
            <w:r w:rsidRPr="00381A51">
              <w:rPr>
                <w:rFonts w:cs="Arial"/>
                <w:sz w:val="18"/>
                <w:szCs w:val="18"/>
              </w:rPr>
              <w:t>Cantidad</w:t>
            </w:r>
            <w:r w:rsidR="002D3EB4" w:rsidRPr="00381A51">
              <w:rPr>
                <w:rFonts w:cs="Arial"/>
                <w:sz w:val="18"/>
                <w:szCs w:val="18"/>
              </w:rPr>
              <w:t xml:space="preserve"> de ejercicios en que se encuentra omiso.</w:t>
            </w:r>
          </w:p>
        </w:tc>
      </w:tr>
      <w:tr w:rsidR="002D3EB4" w:rsidRPr="00381A51" w14:paraId="091F605F" w14:textId="77777777" w:rsidTr="002454A6">
        <w:trPr>
          <w:trHeight w:val="515"/>
        </w:trPr>
        <w:tc>
          <w:tcPr>
            <w:tcW w:w="1137" w:type="dxa"/>
            <w:vAlign w:val="center"/>
          </w:tcPr>
          <w:p w14:paraId="3699DEBF" w14:textId="4D1D416A" w:rsidR="002D3EB4" w:rsidRPr="00381A51" w:rsidRDefault="007E3617" w:rsidP="002454A6">
            <w:pPr>
              <w:pStyle w:val="Prrafodelista"/>
              <w:spacing w:line="276" w:lineRule="auto"/>
              <w:ind w:left="0"/>
              <w:jc w:val="center"/>
              <w:rPr>
                <w:rFonts w:cs="Arial"/>
                <w:sz w:val="18"/>
                <w:szCs w:val="18"/>
              </w:rPr>
            </w:pPr>
            <w:r w:rsidRPr="00381A51">
              <w:rPr>
                <w:rFonts w:cs="Arial"/>
                <w:sz w:val="18"/>
                <w:szCs w:val="18"/>
              </w:rPr>
              <w:t>v0513</w:t>
            </w:r>
          </w:p>
        </w:tc>
        <w:tc>
          <w:tcPr>
            <w:tcW w:w="2247" w:type="dxa"/>
            <w:vAlign w:val="center"/>
          </w:tcPr>
          <w:p w14:paraId="48032632" w14:textId="0BAA7ABB" w:rsidR="002D3EB4" w:rsidRPr="00381A51" w:rsidRDefault="007E3617" w:rsidP="002454A6">
            <w:pPr>
              <w:pStyle w:val="Prrafodelista"/>
              <w:spacing w:line="276" w:lineRule="auto"/>
              <w:ind w:left="0"/>
              <w:jc w:val="left"/>
              <w:rPr>
                <w:rFonts w:cs="Arial"/>
                <w:sz w:val="18"/>
                <w:szCs w:val="18"/>
              </w:rPr>
            </w:pPr>
            <w:r w:rsidRPr="00381A51">
              <w:rPr>
                <w:rFonts w:cs="Arial"/>
                <w:sz w:val="18"/>
                <w:szCs w:val="18"/>
              </w:rPr>
              <w:t>Ventas declaradas</w:t>
            </w:r>
          </w:p>
        </w:tc>
        <w:tc>
          <w:tcPr>
            <w:tcW w:w="4444" w:type="dxa"/>
            <w:vAlign w:val="center"/>
          </w:tcPr>
          <w:p w14:paraId="3BDD19B7" w14:textId="468810DC" w:rsidR="002D3EB4" w:rsidRPr="00381A51" w:rsidRDefault="004C61D8" w:rsidP="002454A6">
            <w:pPr>
              <w:pStyle w:val="Prrafodelista"/>
              <w:spacing w:line="276" w:lineRule="auto"/>
              <w:ind w:left="0"/>
              <w:rPr>
                <w:rFonts w:cs="Arial"/>
                <w:sz w:val="18"/>
                <w:szCs w:val="18"/>
              </w:rPr>
            </w:pPr>
            <w:r w:rsidRPr="00381A51">
              <w:rPr>
                <w:rFonts w:cs="Arial"/>
                <w:color w:val="000000"/>
                <w:sz w:val="18"/>
                <w:szCs w:val="18"/>
              </w:rPr>
              <w:t xml:space="preserve">Determina el monto declarado de las ventas gravadas </w:t>
            </w:r>
            <w:r w:rsidR="00A30DC7">
              <w:rPr>
                <w:rFonts w:cs="Arial"/>
                <w:color w:val="000000"/>
                <w:sz w:val="18"/>
                <w:szCs w:val="18"/>
              </w:rPr>
              <w:t xml:space="preserve">y no gravadas </w:t>
            </w:r>
            <w:r w:rsidRPr="00381A51">
              <w:rPr>
                <w:rFonts w:cs="Arial"/>
                <w:color w:val="000000"/>
                <w:sz w:val="18"/>
                <w:szCs w:val="18"/>
              </w:rPr>
              <w:t>con el IGV.</w:t>
            </w:r>
          </w:p>
        </w:tc>
        <w:tc>
          <w:tcPr>
            <w:tcW w:w="1167" w:type="dxa"/>
            <w:vAlign w:val="center"/>
          </w:tcPr>
          <w:p w14:paraId="2C305B3F" w14:textId="03EDA5D9" w:rsidR="002D3EB4" w:rsidRPr="00381A51" w:rsidRDefault="00BE1A45"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56294A97" w14:textId="65224456" w:rsidR="002D3EB4" w:rsidRPr="00A30DC7" w:rsidRDefault="00F67A8A" w:rsidP="002454A6">
            <w:pPr>
              <w:pStyle w:val="Prrafodelista"/>
              <w:spacing w:line="276" w:lineRule="auto"/>
              <w:ind w:left="0"/>
              <w:jc w:val="left"/>
              <w:rPr>
                <w:rFonts w:cs="Arial"/>
                <w:sz w:val="10"/>
                <w:szCs w:val="10"/>
              </w:rPr>
            </w:pPr>
            <w:r w:rsidRPr="00A30DC7">
              <w:rPr>
                <w:rFonts w:cs="Arial"/>
                <w:sz w:val="18"/>
                <w:szCs w:val="18"/>
              </w:rPr>
              <w:t xml:space="preserve">∑ </w:t>
            </w:r>
            <w:r w:rsidR="004C61D8" w:rsidRPr="00A30DC7">
              <w:rPr>
                <w:rFonts w:cs="Arial"/>
                <w:sz w:val="18"/>
                <w:szCs w:val="18"/>
              </w:rPr>
              <w:t xml:space="preserve">Ventas </w:t>
            </w:r>
            <w:r w:rsidR="00210EE2" w:rsidRPr="00A30DC7">
              <w:rPr>
                <w:rFonts w:cs="Arial"/>
                <w:sz w:val="18"/>
                <w:szCs w:val="18"/>
              </w:rPr>
              <w:t xml:space="preserve">declaradas </w:t>
            </w:r>
            <w:r w:rsidR="004C61D8" w:rsidRPr="00A30DC7">
              <w:rPr>
                <w:rFonts w:cs="Arial"/>
                <w:sz w:val="18"/>
                <w:szCs w:val="18"/>
              </w:rPr>
              <w:t xml:space="preserve">gravadas </w:t>
            </w:r>
            <w:r w:rsidR="00A30DC7" w:rsidRPr="00A30DC7">
              <w:rPr>
                <w:rFonts w:cs="Arial"/>
                <w:sz w:val="18"/>
                <w:szCs w:val="18"/>
              </w:rPr>
              <w:t xml:space="preserve">y no  gravadas </w:t>
            </w:r>
            <w:r w:rsidR="004C61D8" w:rsidRPr="00A30DC7">
              <w:rPr>
                <w:rFonts w:cs="Arial"/>
                <w:sz w:val="18"/>
                <w:szCs w:val="18"/>
              </w:rPr>
              <w:t>con el IGV</w:t>
            </w:r>
          </w:p>
        </w:tc>
      </w:tr>
      <w:tr w:rsidR="002D3EB4" w:rsidRPr="00381A51" w14:paraId="1AA67D33" w14:textId="77777777" w:rsidTr="002454A6">
        <w:tc>
          <w:tcPr>
            <w:tcW w:w="1137" w:type="dxa"/>
            <w:vAlign w:val="center"/>
          </w:tcPr>
          <w:p w14:paraId="13C0C401" w14:textId="2840337F" w:rsidR="002D3EB4" w:rsidRPr="00381A51" w:rsidRDefault="009A1646" w:rsidP="002454A6">
            <w:pPr>
              <w:pStyle w:val="Prrafodelista"/>
              <w:spacing w:line="276" w:lineRule="auto"/>
              <w:ind w:left="0"/>
              <w:jc w:val="center"/>
              <w:rPr>
                <w:rFonts w:cs="Arial"/>
                <w:sz w:val="18"/>
                <w:szCs w:val="18"/>
              </w:rPr>
            </w:pPr>
            <w:r w:rsidRPr="00381A51">
              <w:rPr>
                <w:rFonts w:cs="Arial"/>
                <w:sz w:val="18"/>
                <w:szCs w:val="18"/>
              </w:rPr>
              <w:t>v0514</w:t>
            </w:r>
          </w:p>
        </w:tc>
        <w:tc>
          <w:tcPr>
            <w:tcW w:w="2247" w:type="dxa"/>
            <w:vAlign w:val="center"/>
          </w:tcPr>
          <w:p w14:paraId="652C0346" w14:textId="745EEA42" w:rsidR="002D3EB4" w:rsidRPr="00381A51" w:rsidRDefault="009A1646" w:rsidP="002454A6">
            <w:pPr>
              <w:pStyle w:val="Prrafodelista"/>
              <w:spacing w:line="276" w:lineRule="auto"/>
              <w:ind w:left="0"/>
              <w:jc w:val="left"/>
              <w:rPr>
                <w:rFonts w:cs="Arial"/>
                <w:sz w:val="18"/>
                <w:szCs w:val="18"/>
              </w:rPr>
            </w:pPr>
            <w:r w:rsidRPr="00381A51">
              <w:rPr>
                <w:rFonts w:cs="Arial"/>
                <w:sz w:val="18"/>
                <w:szCs w:val="18"/>
              </w:rPr>
              <w:t>Omisos a declaraciones informativas</w:t>
            </w:r>
          </w:p>
        </w:tc>
        <w:tc>
          <w:tcPr>
            <w:tcW w:w="4444" w:type="dxa"/>
            <w:vAlign w:val="center"/>
          </w:tcPr>
          <w:p w14:paraId="64867503" w14:textId="10FC103E" w:rsidR="002D3EB4" w:rsidRPr="00381A51" w:rsidRDefault="009A1646" w:rsidP="002454A6">
            <w:pPr>
              <w:pStyle w:val="Prrafodelista"/>
              <w:spacing w:line="276" w:lineRule="auto"/>
              <w:ind w:left="0"/>
              <w:rPr>
                <w:rFonts w:cs="Arial"/>
                <w:sz w:val="18"/>
                <w:szCs w:val="18"/>
              </w:rPr>
            </w:pPr>
            <w:r w:rsidRPr="00381A51">
              <w:rPr>
                <w:rFonts w:cs="Arial"/>
                <w:color w:val="000000"/>
                <w:sz w:val="18"/>
                <w:szCs w:val="18"/>
              </w:rPr>
              <w:t>Identifica a aquellos contribuyentes que no presentan declaraciones informativas o lo hacen fuera de plazo.</w:t>
            </w:r>
          </w:p>
        </w:tc>
        <w:tc>
          <w:tcPr>
            <w:tcW w:w="1167" w:type="dxa"/>
            <w:vAlign w:val="center"/>
          </w:tcPr>
          <w:p w14:paraId="1543D31A" w14:textId="3C8EC072" w:rsidR="002D3EB4" w:rsidRPr="00381A51" w:rsidRDefault="009A1646"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1BB33716" w14:textId="06F69047" w:rsidR="00C42D43" w:rsidRPr="00381A51" w:rsidRDefault="00C42D43" w:rsidP="002454A6">
            <w:pPr>
              <w:pStyle w:val="Prrafodelista"/>
              <w:spacing w:line="276" w:lineRule="auto"/>
              <w:ind w:left="0"/>
              <w:jc w:val="center"/>
              <w:rPr>
                <w:rFonts w:cs="Arial"/>
                <w:sz w:val="18"/>
                <w:szCs w:val="18"/>
              </w:rPr>
            </w:pPr>
            <w:r w:rsidRPr="00381A51">
              <w:rPr>
                <w:rFonts w:cs="Arial"/>
                <w:sz w:val="18"/>
                <w:szCs w:val="18"/>
              </w:rPr>
              <w:t>Cantidad de declaraciones no presentadas o fuera de plazo</w:t>
            </w:r>
          </w:p>
          <w:p w14:paraId="45551A8A" w14:textId="77777777" w:rsidR="00C42D43" w:rsidRPr="00381A51" w:rsidRDefault="00C42D43"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881984" behindDoc="0" locked="0" layoutInCell="1" allowOverlap="1" wp14:anchorId="17B8D64D" wp14:editId="3B0907AF">
                      <wp:simplePos x="0" y="0"/>
                      <wp:positionH relativeFrom="column">
                        <wp:posOffset>11430</wp:posOffset>
                      </wp:positionH>
                      <wp:positionV relativeFrom="paragraph">
                        <wp:posOffset>19050</wp:posOffset>
                      </wp:positionV>
                      <wp:extent cx="1876425" cy="9525"/>
                      <wp:effectExtent l="0" t="0" r="28575" b="28575"/>
                      <wp:wrapNone/>
                      <wp:docPr id="80" name="80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223EFA3" id="80 Conector recto"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pt" to="148.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" strokecolor="#4579b8 [3044]"/>
                  </w:pict>
                </mc:Fallback>
              </mc:AlternateContent>
            </w:r>
          </w:p>
          <w:p w14:paraId="014DAF46" w14:textId="77777777" w:rsidR="00C42D43" w:rsidRPr="00381A51" w:rsidRDefault="00C42D43" w:rsidP="002454A6">
            <w:pPr>
              <w:pStyle w:val="Prrafodelista"/>
              <w:spacing w:line="276" w:lineRule="auto"/>
              <w:ind w:left="321" w:hanging="463"/>
              <w:rPr>
                <w:sz w:val="18"/>
                <w:szCs w:val="18"/>
              </w:rPr>
            </w:pPr>
            <w:r w:rsidRPr="00381A51">
              <w:rPr>
                <w:rFonts w:cs="Arial"/>
                <w:sz w:val="18"/>
                <w:szCs w:val="18"/>
              </w:rPr>
              <w:t xml:space="preserve">       </w:t>
            </w:r>
            <w:r w:rsidRPr="00381A51">
              <w:rPr>
                <w:sz w:val="18"/>
                <w:szCs w:val="18"/>
              </w:rPr>
              <w:t xml:space="preserve">Total </w:t>
            </w:r>
            <w:proofErr w:type="gramStart"/>
            <w:r w:rsidRPr="00381A51">
              <w:rPr>
                <w:sz w:val="18"/>
                <w:szCs w:val="18"/>
              </w:rPr>
              <w:t>declaraciones  obligadas</w:t>
            </w:r>
            <w:proofErr w:type="gramEnd"/>
            <w:r w:rsidRPr="00381A51">
              <w:rPr>
                <w:sz w:val="18"/>
                <w:szCs w:val="18"/>
              </w:rPr>
              <w:t xml:space="preserve"> </w:t>
            </w:r>
          </w:p>
          <w:p w14:paraId="66064C35" w14:textId="6478AA7A" w:rsidR="00C42D43" w:rsidRPr="00F17230" w:rsidRDefault="00C42D43" w:rsidP="002454A6">
            <w:pPr>
              <w:pStyle w:val="Prrafodelista"/>
              <w:spacing w:line="276" w:lineRule="auto"/>
              <w:ind w:left="321" w:hanging="463"/>
              <w:rPr>
                <w:rFonts w:cs="Arial"/>
                <w:sz w:val="18"/>
                <w:szCs w:val="18"/>
              </w:rPr>
            </w:pPr>
            <w:r w:rsidRPr="00381A51">
              <w:rPr>
                <w:sz w:val="18"/>
                <w:szCs w:val="18"/>
              </w:rPr>
              <w:t xml:space="preserve">                      a presentar</w:t>
            </w:r>
            <w:r w:rsidRPr="00381A51">
              <w:rPr>
                <w:rFonts w:cs="Arial"/>
                <w:sz w:val="18"/>
                <w:szCs w:val="18"/>
              </w:rPr>
              <w:t xml:space="preserve"> </w:t>
            </w:r>
          </w:p>
        </w:tc>
      </w:tr>
      <w:tr w:rsidR="0079760C" w:rsidRPr="00381A51" w14:paraId="06826C76" w14:textId="77777777" w:rsidTr="002454A6">
        <w:trPr>
          <w:trHeight w:val="1184"/>
        </w:trPr>
        <w:tc>
          <w:tcPr>
            <w:tcW w:w="1137" w:type="dxa"/>
            <w:vAlign w:val="center"/>
          </w:tcPr>
          <w:p w14:paraId="17768FA9" w14:textId="16D562E9" w:rsidR="0079760C" w:rsidRPr="00381A51" w:rsidRDefault="0079760C" w:rsidP="002454A6">
            <w:pPr>
              <w:pStyle w:val="Prrafodelista"/>
              <w:spacing w:line="276" w:lineRule="auto"/>
              <w:ind w:left="0"/>
              <w:jc w:val="center"/>
              <w:rPr>
                <w:rFonts w:cs="Arial"/>
                <w:sz w:val="18"/>
                <w:szCs w:val="18"/>
              </w:rPr>
            </w:pPr>
            <w:r w:rsidRPr="00381A51">
              <w:rPr>
                <w:rFonts w:cs="Arial"/>
                <w:sz w:val="18"/>
                <w:szCs w:val="18"/>
              </w:rPr>
              <w:t>v0515</w:t>
            </w:r>
          </w:p>
        </w:tc>
        <w:tc>
          <w:tcPr>
            <w:tcW w:w="2247" w:type="dxa"/>
            <w:vAlign w:val="center"/>
          </w:tcPr>
          <w:p w14:paraId="3A71FC0B" w14:textId="528643A8" w:rsidR="0079760C" w:rsidRPr="00381A51" w:rsidRDefault="0079760C" w:rsidP="002454A6">
            <w:pPr>
              <w:pStyle w:val="Prrafodelista"/>
              <w:spacing w:line="276" w:lineRule="auto"/>
              <w:ind w:left="0"/>
              <w:jc w:val="left"/>
              <w:rPr>
                <w:rFonts w:cs="Arial"/>
                <w:sz w:val="18"/>
                <w:szCs w:val="18"/>
              </w:rPr>
            </w:pPr>
            <w:r w:rsidRPr="00381A51">
              <w:rPr>
                <w:rFonts w:cs="Arial"/>
                <w:sz w:val="18"/>
                <w:szCs w:val="18"/>
              </w:rPr>
              <w:t>Venta por detracciones_monto</w:t>
            </w:r>
          </w:p>
        </w:tc>
        <w:tc>
          <w:tcPr>
            <w:tcW w:w="4444" w:type="dxa"/>
            <w:vAlign w:val="center"/>
          </w:tcPr>
          <w:p w14:paraId="41DF0DEF" w14:textId="3107D232" w:rsidR="0079760C" w:rsidRPr="00381A51" w:rsidRDefault="00044AC4" w:rsidP="002454A6">
            <w:pPr>
              <w:pStyle w:val="Prrafodelista"/>
              <w:spacing w:line="276" w:lineRule="auto"/>
              <w:ind w:left="0"/>
              <w:rPr>
                <w:rFonts w:cs="Arial"/>
                <w:sz w:val="18"/>
                <w:szCs w:val="18"/>
              </w:rPr>
            </w:pPr>
            <w:r w:rsidRPr="00381A51">
              <w:rPr>
                <w:rFonts w:cs="Arial"/>
                <w:color w:val="000000"/>
                <w:sz w:val="18"/>
                <w:szCs w:val="18"/>
              </w:rPr>
              <w:t>Determina la diferencia entre la venta declarada gravada con el IGV y la venta proyectada en base a los depósitos de detracciones originados en operaciones gravados con el IGV, cuando el monto proyectado es mayor que el declarado.</w:t>
            </w:r>
          </w:p>
        </w:tc>
        <w:tc>
          <w:tcPr>
            <w:tcW w:w="1167" w:type="dxa"/>
            <w:vAlign w:val="center"/>
          </w:tcPr>
          <w:p w14:paraId="25265ECB" w14:textId="72CB4D30" w:rsidR="0079760C" w:rsidRPr="00381A51" w:rsidRDefault="0079760C"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4C0F6AD6" w14:textId="04B69A1E" w:rsidR="0079760C" w:rsidRPr="00381A51" w:rsidRDefault="00981DF2" w:rsidP="002454A6">
            <w:pPr>
              <w:pStyle w:val="Prrafodelista"/>
              <w:spacing w:line="276" w:lineRule="auto"/>
              <w:ind w:left="0"/>
              <w:jc w:val="left"/>
              <w:rPr>
                <w:rFonts w:cs="Arial"/>
                <w:sz w:val="10"/>
                <w:szCs w:val="10"/>
              </w:rPr>
            </w:pPr>
            <w:r w:rsidRPr="00381A51">
              <w:rPr>
                <w:rFonts w:cs="Arial"/>
                <w:sz w:val="18"/>
                <w:szCs w:val="18"/>
              </w:rPr>
              <w:t>Venta</w:t>
            </w:r>
            <w:r w:rsidR="0079760C" w:rsidRPr="00381A51">
              <w:rPr>
                <w:rFonts w:cs="Arial"/>
                <w:sz w:val="18"/>
                <w:szCs w:val="18"/>
              </w:rPr>
              <w:t xml:space="preserve"> omitid</w:t>
            </w:r>
            <w:r w:rsidRPr="00381A51">
              <w:rPr>
                <w:rFonts w:cs="Arial"/>
                <w:sz w:val="18"/>
                <w:szCs w:val="18"/>
              </w:rPr>
              <w:t>a</w:t>
            </w:r>
            <w:r w:rsidR="0079760C" w:rsidRPr="00381A51">
              <w:rPr>
                <w:rFonts w:cs="Arial"/>
                <w:sz w:val="18"/>
                <w:szCs w:val="18"/>
              </w:rPr>
              <w:t xml:space="preserve"> por detracciones</w:t>
            </w:r>
          </w:p>
        </w:tc>
      </w:tr>
      <w:tr w:rsidR="0079760C" w:rsidRPr="00381A51" w14:paraId="2A13D351" w14:textId="77777777" w:rsidTr="002454A6">
        <w:trPr>
          <w:trHeight w:val="715"/>
        </w:trPr>
        <w:tc>
          <w:tcPr>
            <w:tcW w:w="1137" w:type="dxa"/>
            <w:vAlign w:val="center"/>
          </w:tcPr>
          <w:p w14:paraId="5487A0BD" w14:textId="655767AA" w:rsidR="0079760C" w:rsidRPr="00381A51" w:rsidRDefault="0079760C" w:rsidP="002454A6">
            <w:pPr>
              <w:pStyle w:val="Prrafodelista"/>
              <w:spacing w:line="276" w:lineRule="auto"/>
              <w:ind w:left="0"/>
              <w:jc w:val="center"/>
              <w:rPr>
                <w:rFonts w:cs="Arial"/>
                <w:sz w:val="18"/>
                <w:szCs w:val="18"/>
              </w:rPr>
            </w:pPr>
            <w:r w:rsidRPr="00381A51">
              <w:rPr>
                <w:rFonts w:cs="Arial"/>
                <w:sz w:val="18"/>
                <w:szCs w:val="18"/>
              </w:rPr>
              <w:t>v0516</w:t>
            </w:r>
          </w:p>
        </w:tc>
        <w:tc>
          <w:tcPr>
            <w:tcW w:w="2247" w:type="dxa"/>
            <w:vAlign w:val="center"/>
          </w:tcPr>
          <w:p w14:paraId="722E6380" w14:textId="485A4655" w:rsidR="0079760C" w:rsidRPr="00381A51" w:rsidRDefault="0079760C" w:rsidP="002454A6">
            <w:pPr>
              <w:pStyle w:val="Prrafodelista"/>
              <w:spacing w:line="276" w:lineRule="auto"/>
              <w:ind w:left="0"/>
              <w:jc w:val="left"/>
              <w:rPr>
                <w:rFonts w:cs="Arial"/>
                <w:sz w:val="18"/>
                <w:szCs w:val="18"/>
              </w:rPr>
            </w:pPr>
            <w:r w:rsidRPr="00381A51">
              <w:rPr>
                <w:rFonts w:cs="Arial"/>
                <w:sz w:val="18"/>
                <w:szCs w:val="18"/>
              </w:rPr>
              <w:t xml:space="preserve">Venta por </w:t>
            </w:r>
            <w:proofErr w:type="spellStart"/>
            <w:r w:rsidRPr="00381A51">
              <w:rPr>
                <w:rFonts w:cs="Arial"/>
                <w:sz w:val="18"/>
                <w:szCs w:val="18"/>
              </w:rPr>
              <w:t>detracciones_número</w:t>
            </w:r>
            <w:proofErr w:type="spellEnd"/>
          </w:p>
        </w:tc>
        <w:tc>
          <w:tcPr>
            <w:tcW w:w="4444" w:type="dxa"/>
            <w:vAlign w:val="center"/>
          </w:tcPr>
          <w:p w14:paraId="78AC1477" w14:textId="1417A06F" w:rsidR="0079760C" w:rsidRPr="00381A51" w:rsidRDefault="0079760C" w:rsidP="002454A6">
            <w:pPr>
              <w:pStyle w:val="Prrafodelista"/>
              <w:spacing w:line="276" w:lineRule="auto"/>
              <w:ind w:left="0"/>
              <w:rPr>
                <w:rFonts w:cs="Arial"/>
                <w:sz w:val="18"/>
                <w:szCs w:val="18"/>
              </w:rPr>
            </w:pPr>
            <w:r w:rsidRPr="00381A51">
              <w:rPr>
                <w:rFonts w:cs="Arial"/>
                <w:color w:val="000000"/>
                <w:sz w:val="18"/>
                <w:szCs w:val="18"/>
              </w:rPr>
              <w:t xml:space="preserve">Determina </w:t>
            </w:r>
            <w:r w:rsidR="007A08D5" w:rsidRPr="00381A51">
              <w:rPr>
                <w:rFonts w:cs="Arial"/>
                <w:color w:val="000000"/>
                <w:sz w:val="18"/>
                <w:szCs w:val="18"/>
              </w:rPr>
              <w:t>la cantidad</w:t>
            </w:r>
            <w:r w:rsidRPr="00381A51">
              <w:rPr>
                <w:rFonts w:cs="Arial"/>
                <w:color w:val="000000"/>
                <w:sz w:val="18"/>
                <w:szCs w:val="18"/>
              </w:rPr>
              <w:t xml:space="preserve"> de periodos</w:t>
            </w:r>
            <w:r w:rsidR="00C42D43" w:rsidRPr="00381A51">
              <w:rPr>
                <w:rFonts w:cs="Arial"/>
                <w:color w:val="000000"/>
                <w:sz w:val="18"/>
                <w:szCs w:val="18"/>
              </w:rPr>
              <w:t xml:space="preserve"> tributarios</w:t>
            </w:r>
            <w:r w:rsidRPr="00381A51">
              <w:rPr>
                <w:rFonts w:cs="Arial"/>
                <w:color w:val="000000"/>
                <w:sz w:val="18"/>
                <w:szCs w:val="18"/>
              </w:rPr>
              <w:t xml:space="preserve"> que el contribuyente presenta ventas proyectadas por detracciones mayores que las ventas declaradas.</w:t>
            </w:r>
          </w:p>
        </w:tc>
        <w:tc>
          <w:tcPr>
            <w:tcW w:w="1167" w:type="dxa"/>
            <w:vAlign w:val="center"/>
          </w:tcPr>
          <w:p w14:paraId="7C9A19E1" w14:textId="36EB98EB" w:rsidR="0079760C" w:rsidRPr="00381A51" w:rsidRDefault="0079760C"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3EDFC84C" w14:textId="030F3624" w:rsidR="0079760C" w:rsidRPr="00381A51" w:rsidRDefault="007A08D5" w:rsidP="002454A6">
            <w:pPr>
              <w:pStyle w:val="Prrafodelista"/>
              <w:spacing w:line="276" w:lineRule="auto"/>
              <w:ind w:left="0"/>
              <w:rPr>
                <w:rFonts w:cs="Arial"/>
                <w:sz w:val="10"/>
                <w:szCs w:val="10"/>
              </w:rPr>
            </w:pPr>
            <w:r w:rsidRPr="00381A51">
              <w:rPr>
                <w:rFonts w:cs="Arial"/>
                <w:color w:val="000000"/>
                <w:sz w:val="18"/>
                <w:szCs w:val="18"/>
              </w:rPr>
              <w:t>Cantidad</w:t>
            </w:r>
            <w:r w:rsidR="0079760C" w:rsidRPr="00381A51">
              <w:rPr>
                <w:rFonts w:cs="Arial"/>
                <w:color w:val="000000"/>
                <w:sz w:val="18"/>
                <w:szCs w:val="18"/>
              </w:rPr>
              <w:t xml:space="preserve"> de periodos</w:t>
            </w:r>
            <w:r w:rsidR="00C42D43" w:rsidRPr="00381A51">
              <w:rPr>
                <w:rFonts w:cs="Arial"/>
                <w:color w:val="000000"/>
                <w:sz w:val="18"/>
                <w:szCs w:val="18"/>
              </w:rPr>
              <w:t xml:space="preserve"> tributarios</w:t>
            </w:r>
            <w:r w:rsidR="0079760C" w:rsidRPr="00381A51">
              <w:rPr>
                <w:rFonts w:cs="Arial"/>
                <w:color w:val="000000"/>
                <w:sz w:val="18"/>
                <w:szCs w:val="18"/>
              </w:rPr>
              <w:t xml:space="preserve"> </w:t>
            </w:r>
            <w:r w:rsidRPr="00381A51">
              <w:rPr>
                <w:rFonts w:cs="Arial"/>
                <w:color w:val="000000"/>
                <w:sz w:val="18"/>
                <w:szCs w:val="18"/>
              </w:rPr>
              <w:t>por</w:t>
            </w:r>
            <w:r w:rsidR="0079760C" w:rsidRPr="00381A51">
              <w:rPr>
                <w:rFonts w:cs="Arial"/>
                <w:color w:val="000000"/>
                <w:sz w:val="18"/>
                <w:szCs w:val="18"/>
              </w:rPr>
              <w:t xml:space="preserve"> ventas omitidas por detra</w:t>
            </w:r>
            <w:r w:rsidR="00CC6ACD" w:rsidRPr="00381A51">
              <w:rPr>
                <w:rFonts w:cs="Arial"/>
                <w:color w:val="000000"/>
                <w:sz w:val="18"/>
                <w:szCs w:val="18"/>
              </w:rPr>
              <w:t>cciones</w:t>
            </w:r>
          </w:p>
        </w:tc>
      </w:tr>
      <w:tr w:rsidR="00C87B56" w:rsidRPr="00381A51" w14:paraId="04F0D1B7" w14:textId="77777777" w:rsidTr="002454A6">
        <w:trPr>
          <w:trHeight w:val="715"/>
        </w:trPr>
        <w:tc>
          <w:tcPr>
            <w:tcW w:w="1137" w:type="dxa"/>
            <w:vAlign w:val="center"/>
          </w:tcPr>
          <w:p w14:paraId="4C8A4F21" w14:textId="55E9E20B" w:rsidR="00C87B56" w:rsidRPr="00381A51" w:rsidRDefault="00C87B56" w:rsidP="002454A6">
            <w:pPr>
              <w:pStyle w:val="Prrafodelista"/>
              <w:spacing w:line="276" w:lineRule="auto"/>
              <w:ind w:left="0"/>
              <w:jc w:val="center"/>
              <w:rPr>
                <w:rFonts w:cs="Arial"/>
                <w:sz w:val="18"/>
                <w:szCs w:val="18"/>
              </w:rPr>
            </w:pPr>
            <w:r w:rsidRPr="00DB19F4">
              <w:rPr>
                <w:rFonts w:cs="Arial"/>
                <w:sz w:val="18"/>
                <w:szCs w:val="18"/>
              </w:rPr>
              <w:t>v0517</w:t>
            </w:r>
          </w:p>
        </w:tc>
        <w:tc>
          <w:tcPr>
            <w:tcW w:w="2247" w:type="dxa"/>
            <w:vAlign w:val="center"/>
          </w:tcPr>
          <w:p w14:paraId="710A9288" w14:textId="0891981E" w:rsidR="00C87B56" w:rsidRPr="00381A51" w:rsidRDefault="00C87B56" w:rsidP="002454A6">
            <w:pPr>
              <w:pStyle w:val="Prrafodelista"/>
              <w:spacing w:line="276" w:lineRule="auto"/>
              <w:ind w:left="0"/>
              <w:jc w:val="left"/>
              <w:rPr>
                <w:rFonts w:cs="Arial"/>
                <w:sz w:val="18"/>
                <w:szCs w:val="18"/>
              </w:rPr>
            </w:pPr>
            <w:r w:rsidRPr="00DB19F4">
              <w:rPr>
                <w:rFonts w:cs="Arial"/>
                <w:bCs/>
                <w:sz w:val="18"/>
                <w:szCs w:val="18"/>
                <w:lang w:val="es-PE" w:eastAsia="es-PE"/>
              </w:rPr>
              <w:t>Omiso DJ mensual IGV-Renta</w:t>
            </w:r>
          </w:p>
        </w:tc>
        <w:tc>
          <w:tcPr>
            <w:tcW w:w="4444" w:type="dxa"/>
            <w:vAlign w:val="center"/>
          </w:tcPr>
          <w:p w14:paraId="3DA45AAD" w14:textId="697274C0" w:rsidR="00C87B56" w:rsidRPr="00381A51" w:rsidRDefault="00C87B56" w:rsidP="002454A6">
            <w:pPr>
              <w:pStyle w:val="Prrafodelista"/>
              <w:spacing w:line="276" w:lineRule="auto"/>
              <w:ind w:left="0"/>
              <w:rPr>
                <w:rFonts w:cs="Arial"/>
                <w:color w:val="000000"/>
                <w:sz w:val="18"/>
                <w:szCs w:val="18"/>
              </w:rPr>
            </w:pPr>
            <w:r w:rsidRPr="00FF402E">
              <w:rPr>
                <w:rFonts w:cs="Arial"/>
                <w:color w:val="000000"/>
                <w:sz w:val="18"/>
                <w:szCs w:val="18"/>
              </w:rPr>
              <w:t xml:space="preserve">Determina la relación entre los periodos omisos de declaraciones mensuales por IGV-Renta respecto a la cantidad de periodos </w:t>
            </w:r>
            <w:proofErr w:type="spellStart"/>
            <w:r w:rsidRPr="00FF402E">
              <w:rPr>
                <w:rFonts w:cs="Arial"/>
                <w:color w:val="000000"/>
                <w:sz w:val="18"/>
                <w:szCs w:val="18"/>
              </w:rPr>
              <w:t>obigados</w:t>
            </w:r>
            <w:proofErr w:type="spellEnd"/>
            <w:r w:rsidRPr="00FF402E">
              <w:rPr>
                <w:rFonts w:cs="Arial"/>
                <w:color w:val="000000"/>
                <w:sz w:val="18"/>
                <w:szCs w:val="18"/>
              </w:rPr>
              <w:t xml:space="preserve"> a presentar.</w:t>
            </w:r>
          </w:p>
        </w:tc>
        <w:tc>
          <w:tcPr>
            <w:tcW w:w="1167" w:type="dxa"/>
            <w:vAlign w:val="center"/>
          </w:tcPr>
          <w:p w14:paraId="65376EA5" w14:textId="7D6A30D6" w:rsidR="00C87B56" w:rsidRPr="00381A51" w:rsidRDefault="00C87B5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6DE074FB" w14:textId="77777777" w:rsidR="00C87B56" w:rsidRPr="00FF402E" w:rsidRDefault="00C87B56" w:rsidP="002454A6">
            <w:pPr>
              <w:jc w:val="center"/>
              <w:rPr>
                <w:sz w:val="10"/>
                <w:szCs w:val="10"/>
              </w:rPr>
            </w:pPr>
          </w:p>
          <w:p w14:paraId="56F4A91C" w14:textId="77777777" w:rsidR="00C87B56" w:rsidRPr="00FF402E" w:rsidRDefault="00C87B56" w:rsidP="002454A6">
            <w:pPr>
              <w:pStyle w:val="Prrafodelista"/>
              <w:tabs>
                <w:tab w:val="left" w:pos="900"/>
                <w:tab w:val="center" w:pos="1522"/>
              </w:tabs>
              <w:ind w:left="0"/>
              <w:jc w:val="left"/>
              <w:rPr>
                <w:rFonts w:cs="Arial"/>
                <w:sz w:val="18"/>
                <w:szCs w:val="18"/>
              </w:rPr>
            </w:pPr>
            <w:r>
              <w:rPr>
                <w:rFonts w:cs="Arial"/>
                <w:sz w:val="18"/>
                <w:szCs w:val="18"/>
              </w:rPr>
              <w:t xml:space="preserve">        </w:t>
            </w:r>
            <w:r w:rsidRPr="00FF402E">
              <w:rPr>
                <w:rFonts w:cs="Arial"/>
                <w:sz w:val="18"/>
                <w:szCs w:val="18"/>
              </w:rPr>
              <w:t xml:space="preserve">Cantidad </w:t>
            </w:r>
            <w:r>
              <w:rPr>
                <w:rFonts w:cs="Arial"/>
                <w:sz w:val="18"/>
                <w:szCs w:val="18"/>
              </w:rPr>
              <w:t xml:space="preserve">de </w:t>
            </w:r>
            <w:r w:rsidRPr="00FF402E">
              <w:rPr>
                <w:rFonts w:cs="Arial"/>
                <w:sz w:val="18"/>
                <w:szCs w:val="18"/>
              </w:rPr>
              <w:t>periodos omisos</w:t>
            </w:r>
          </w:p>
          <w:p w14:paraId="03086E9E" w14:textId="77777777" w:rsidR="00C87B56" w:rsidRPr="00FF402E" w:rsidRDefault="00C87B56" w:rsidP="002454A6">
            <w:pPr>
              <w:pStyle w:val="Prrafodelista"/>
              <w:ind w:left="0"/>
              <w:jc w:val="center"/>
              <w:rPr>
                <w:rFonts w:cs="Arial"/>
                <w:sz w:val="18"/>
                <w:szCs w:val="18"/>
              </w:rPr>
            </w:pPr>
            <w:r w:rsidRPr="00FF402E">
              <w:rPr>
                <w:rFonts w:cs="Arial"/>
                <w:noProof/>
                <w:sz w:val="18"/>
                <w:szCs w:val="18"/>
                <w:lang w:val="es-PE" w:eastAsia="es-PE"/>
              </w:rPr>
              <mc:AlternateContent>
                <mc:Choice Requires="wps">
                  <w:drawing>
                    <wp:anchor distT="0" distB="0" distL="114300" distR="114300" simplePos="0" relativeHeight="251913728" behindDoc="0" locked="0" layoutInCell="1" allowOverlap="1" wp14:anchorId="0A5442BC" wp14:editId="5D90D92C">
                      <wp:simplePos x="0" y="0"/>
                      <wp:positionH relativeFrom="column">
                        <wp:posOffset>4445</wp:posOffset>
                      </wp:positionH>
                      <wp:positionV relativeFrom="paragraph">
                        <wp:posOffset>74930</wp:posOffset>
                      </wp:positionV>
                      <wp:extent cx="1876425" cy="9525"/>
                      <wp:effectExtent l="0" t="0" r="28575" b="28575"/>
                      <wp:wrapNone/>
                      <wp:docPr id="2" name="2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DD21C70" id="2 Conector recto" o:spid="_x0000_s1026" style="position:absolute;z-index:25191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9pt" to="148.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" strokecolor="#4579b8 [3044]"/>
                  </w:pict>
                </mc:Fallback>
              </mc:AlternateContent>
            </w:r>
          </w:p>
          <w:p w14:paraId="758855E6" w14:textId="77777777" w:rsidR="00C87B56" w:rsidRPr="00FF402E" w:rsidRDefault="00C87B56" w:rsidP="002454A6">
            <w:pPr>
              <w:pStyle w:val="Prrafodelista"/>
              <w:tabs>
                <w:tab w:val="left" w:pos="900"/>
                <w:tab w:val="center" w:pos="1522"/>
              </w:tabs>
              <w:ind w:left="0"/>
              <w:rPr>
                <w:rFonts w:cs="Arial"/>
                <w:sz w:val="18"/>
                <w:szCs w:val="18"/>
              </w:rPr>
            </w:pPr>
            <w:r w:rsidRPr="00FF402E">
              <w:rPr>
                <w:rFonts w:cs="Arial"/>
                <w:sz w:val="18"/>
                <w:szCs w:val="18"/>
              </w:rPr>
              <w:t xml:space="preserve">   Cantidad </w:t>
            </w:r>
            <w:r>
              <w:rPr>
                <w:rFonts w:cs="Arial"/>
                <w:sz w:val="18"/>
                <w:szCs w:val="18"/>
              </w:rPr>
              <w:t xml:space="preserve">de </w:t>
            </w:r>
            <w:r w:rsidRPr="00FF402E">
              <w:rPr>
                <w:rFonts w:cs="Arial"/>
                <w:sz w:val="18"/>
                <w:szCs w:val="18"/>
              </w:rPr>
              <w:t>periodos obligados</w:t>
            </w:r>
          </w:p>
          <w:p w14:paraId="1A9C9AF1" w14:textId="77777777" w:rsidR="00C87B56" w:rsidRPr="00381A51" w:rsidRDefault="00C87B56" w:rsidP="002454A6">
            <w:pPr>
              <w:pStyle w:val="Prrafodelista"/>
              <w:spacing w:line="276" w:lineRule="auto"/>
              <w:ind w:left="0"/>
              <w:rPr>
                <w:rFonts w:cs="Arial"/>
                <w:color w:val="000000"/>
                <w:sz w:val="18"/>
                <w:szCs w:val="18"/>
              </w:rPr>
            </w:pPr>
          </w:p>
        </w:tc>
      </w:tr>
      <w:tr w:rsidR="00C87B56" w:rsidRPr="00381A51" w14:paraId="07171A4B" w14:textId="77777777" w:rsidTr="002454A6">
        <w:trPr>
          <w:trHeight w:val="715"/>
        </w:trPr>
        <w:tc>
          <w:tcPr>
            <w:tcW w:w="1137" w:type="dxa"/>
            <w:vAlign w:val="center"/>
          </w:tcPr>
          <w:p w14:paraId="6851E233" w14:textId="54855B63" w:rsidR="00C87B56" w:rsidRPr="00381A51" w:rsidRDefault="00C87B56" w:rsidP="002454A6">
            <w:pPr>
              <w:pStyle w:val="Prrafodelista"/>
              <w:spacing w:line="276" w:lineRule="auto"/>
              <w:ind w:left="0"/>
              <w:jc w:val="center"/>
              <w:rPr>
                <w:rFonts w:cs="Arial"/>
                <w:sz w:val="18"/>
                <w:szCs w:val="18"/>
              </w:rPr>
            </w:pPr>
            <w:r w:rsidRPr="00DB19F4">
              <w:rPr>
                <w:rFonts w:cs="Arial"/>
                <w:sz w:val="18"/>
                <w:szCs w:val="18"/>
              </w:rPr>
              <w:t>v0518</w:t>
            </w:r>
          </w:p>
        </w:tc>
        <w:tc>
          <w:tcPr>
            <w:tcW w:w="2247" w:type="dxa"/>
            <w:vAlign w:val="center"/>
          </w:tcPr>
          <w:p w14:paraId="285FBAE9" w14:textId="1B0FD06A" w:rsidR="00C87B56" w:rsidRPr="00381A51" w:rsidRDefault="00C87B56" w:rsidP="002454A6">
            <w:pPr>
              <w:pStyle w:val="Prrafodelista"/>
              <w:spacing w:line="276" w:lineRule="auto"/>
              <w:ind w:left="0"/>
              <w:jc w:val="left"/>
              <w:rPr>
                <w:rFonts w:cs="Arial"/>
                <w:sz w:val="18"/>
                <w:szCs w:val="18"/>
              </w:rPr>
            </w:pPr>
            <w:r w:rsidRPr="00DB19F4">
              <w:rPr>
                <w:rFonts w:cs="Arial"/>
                <w:bCs/>
                <w:sz w:val="18"/>
                <w:szCs w:val="18"/>
                <w:lang w:val="es-PE" w:eastAsia="es-PE"/>
              </w:rPr>
              <w:t>Margen entre ventas y compras</w:t>
            </w:r>
          </w:p>
        </w:tc>
        <w:tc>
          <w:tcPr>
            <w:tcW w:w="4444" w:type="dxa"/>
            <w:vAlign w:val="center"/>
          </w:tcPr>
          <w:p w14:paraId="7B924433" w14:textId="18E853A4" w:rsidR="00C87B56" w:rsidRPr="00381A51" w:rsidRDefault="00C87B56" w:rsidP="002454A6">
            <w:pPr>
              <w:pStyle w:val="Prrafodelista"/>
              <w:spacing w:line="276" w:lineRule="auto"/>
              <w:ind w:left="0"/>
              <w:rPr>
                <w:rFonts w:cs="Arial"/>
                <w:color w:val="000000"/>
                <w:sz w:val="18"/>
                <w:szCs w:val="18"/>
              </w:rPr>
            </w:pPr>
            <w:r w:rsidRPr="00FF402E">
              <w:rPr>
                <w:rFonts w:cs="Arial"/>
                <w:sz w:val="18"/>
                <w:szCs w:val="18"/>
                <w:lang w:val="es-PE" w:eastAsia="es-PE"/>
              </w:rPr>
              <w:t>Determina la proporción entre el margen de ventas y compras respecto al monto de compras</w:t>
            </w:r>
            <w:r w:rsidRPr="00FF402E">
              <w:rPr>
                <w:rFonts w:cs="Arial"/>
                <w:color w:val="000000"/>
                <w:sz w:val="18"/>
                <w:szCs w:val="18"/>
                <w:lang w:val="es-PE" w:eastAsia="es-PE"/>
              </w:rPr>
              <w:t>.</w:t>
            </w:r>
          </w:p>
        </w:tc>
        <w:tc>
          <w:tcPr>
            <w:tcW w:w="1167" w:type="dxa"/>
            <w:vAlign w:val="center"/>
          </w:tcPr>
          <w:p w14:paraId="354F4446" w14:textId="23DD6836" w:rsidR="00C87B56" w:rsidRPr="00381A51" w:rsidRDefault="00C87B5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7FF3AAD7" w14:textId="77777777" w:rsidR="00C87B56" w:rsidRPr="00FF402E" w:rsidRDefault="00C87B56" w:rsidP="002454A6">
            <w:pPr>
              <w:pStyle w:val="Prrafodelista"/>
              <w:ind w:left="0"/>
              <w:jc w:val="center"/>
              <w:rPr>
                <w:rFonts w:cs="Arial"/>
                <w:sz w:val="6"/>
                <w:szCs w:val="6"/>
              </w:rPr>
            </w:pPr>
          </w:p>
          <w:p w14:paraId="41EE0865" w14:textId="77777777" w:rsidR="00C87B56" w:rsidRPr="00FF402E" w:rsidRDefault="00C87B56" w:rsidP="002454A6">
            <w:pPr>
              <w:ind w:left="463"/>
              <w:rPr>
                <w:sz w:val="18"/>
                <w:szCs w:val="18"/>
              </w:rPr>
            </w:pPr>
            <w:r w:rsidRPr="00FF402E">
              <w:rPr>
                <w:sz w:val="18"/>
                <w:szCs w:val="18"/>
              </w:rPr>
              <w:t>∑ ventas - ∑ compras</w:t>
            </w:r>
          </w:p>
          <w:p w14:paraId="63C4E222" w14:textId="77777777" w:rsidR="00C87B56" w:rsidRPr="00FF402E" w:rsidRDefault="00C87B56" w:rsidP="002454A6">
            <w:pPr>
              <w:ind w:left="463"/>
              <w:rPr>
                <w:sz w:val="18"/>
                <w:szCs w:val="18"/>
              </w:rPr>
            </w:pPr>
            <w:r w:rsidRPr="00FF402E">
              <w:rPr>
                <w:rFonts w:cs="Arial"/>
                <w:noProof/>
                <w:sz w:val="18"/>
                <w:szCs w:val="18"/>
                <w:lang w:val="es-PE" w:eastAsia="es-PE"/>
              </w:rPr>
              <mc:AlternateContent>
                <mc:Choice Requires="wps">
                  <w:drawing>
                    <wp:anchor distT="0" distB="0" distL="114300" distR="114300" simplePos="0" relativeHeight="251914752" behindDoc="0" locked="0" layoutInCell="1" allowOverlap="1" wp14:anchorId="68CF2727" wp14:editId="6E1DEBC4">
                      <wp:simplePos x="0" y="0"/>
                      <wp:positionH relativeFrom="column">
                        <wp:posOffset>186690</wp:posOffset>
                      </wp:positionH>
                      <wp:positionV relativeFrom="paragraph">
                        <wp:posOffset>61595</wp:posOffset>
                      </wp:positionV>
                      <wp:extent cx="1371600" cy="9525"/>
                      <wp:effectExtent l="0" t="0" r="19050" b="28575"/>
                      <wp:wrapNone/>
                      <wp:docPr id="5" name="5 Conector recto"/>
                      <wp:cNvGraphicFramePr/>
                      <a:graphic xmlns:a="http://schemas.openxmlformats.org/drawingml/2006/main">
                        <a:graphicData uri="http://schemas.microsoft.com/office/word/2010/wordprocessingShape">
                          <wps:wsp>
                            <wps:cNvCnPr/>
                            <wps:spPr>
                              <a:xfrm>
                                <a:off x="0" y="0"/>
                                <a:ext cx="1371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8FBD8C4" id="5 Conector recto" o:spid="_x0000_s1026" style="position:absolute;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4.85pt" to="122.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" strokecolor="#4579b8 [3044]"/>
                  </w:pict>
                </mc:Fallback>
              </mc:AlternateContent>
            </w:r>
          </w:p>
          <w:p w14:paraId="13240B38" w14:textId="77777777" w:rsidR="00C87B56" w:rsidRPr="00FF402E" w:rsidRDefault="00C87B56" w:rsidP="002454A6">
            <w:pPr>
              <w:ind w:left="463"/>
              <w:rPr>
                <w:sz w:val="18"/>
                <w:szCs w:val="18"/>
              </w:rPr>
            </w:pPr>
            <w:r w:rsidRPr="00FF402E">
              <w:rPr>
                <w:sz w:val="18"/>
                <w:szCs w:val="18"/>
              </w:rPr>
              <w:t xml:space="preserve">          ∑ compras</w:t>
            </w:r>
          </w:p>
          <w:p w14:paraId="3CFB1310" w14:textId="77777777" w:rsidR="00C87B56" w:rsidRPr="00381A51" w:rsidRDefault="00C87B56" w:rsidP="002454A6">
            <w:pPr>
              <w:pStyle w:val="Prrafodelista"/>
              <w:spacing w:line="276" w:lineRule="auto"/>
              <w:ind w:left="0"/>
              <w:rPr>
                <w:rFonts w:cs="Arial"/>
                <w:color w:val="000000"/>
                <w:sz w:val="18"/>
                <w:szCs w:val="18"/>
              </w:rPr>
            </w:pPr>
          </w:p>
        </w:tc>
      </w:tr>
      <w:tr w:rsidR="00E65F76" w:rsidRPr="00381A51" w14:paraId="3883AA14" w14:textId="77777777" w:rsidTr="002454A6">
        <w:trPr>
          <w:trHeight w:val="715"/>
        </w:trPr>
        <w:tc>
          <w:tcPr>
            <w:tcW w:w="1137" w:type="dxa"/>
            <w:vAlign w:val="center"/>
          </w:tcPr>
          <w:p w14:paraId="205CC3AB" w14:textId="32A57827" w:rsidR="00E65F76" w:rsidRPr="00B63222" w:rsidRDefault="00E65F76" w:rsidP="002454A6">
            <w:pPr>
              <w:pStyle w:val="Prrafodelista"/>
              <w:spacing w:line="276" w:lineRule="auto"/>
              <w:ind w:left="0"/>
              <w:jc w:val="center"/>
              <w:rPr>
                <w:rFonts w:cs="Arial"/>
                <w:sz w:val="18"/>
                <w:szCs w:val="18"/>
              </w:rPr>
            </w:pPr>
            <w:r w:rsidRPr="00B63222">
              <w:rPr>
                <w:rFonts w:cs="Arial"/>
                <w:sz w:val="18"/>
                <w:szCs w:val="18"/>
              </w:rPr>
              <w:t>v0519</w:t>
            </w:r>
          </w:p>
        </w:tc>
        <w:tc>
          <w:tcPr>
            <w:tcW w:w="2247" w:type="dxa"/>
            <w:vAlign w:val="center"/>
          </w:tcPr>
          <w:p w14:paraId="21CB4580" w14:textId="0A2CF285" w:rsidR="00E65F76" w:rsidRPr="00B63222" w:rsidRDefault="00E65F76" w:rsidP="002454A6">
            <w:pPr>
              <w:pStyle w:val="Prrafodelista"/>
              <w:spacing w:line="276" w:lineRule="auto"/>
              <w:ind w:left="0"/>
              <w:jc w:val="left"/>
              <w:rPr>
                <w:rFonts w:cs="Arial"/>
                <w:bCs/>
                <w:sz w:val="18"/>
                <w:szCs w:val="18"/>
                <w:lang w:val="es-PE" w:eastAsia="es-PE"/>
              </w:rPr>
            </w:pPr>
            <w:r w:rsidRPr="00B63222">
              <w:rPr>
                <w:rFonts w:cs="Arial"/>
                <w:sz w:val="18"/>
                <w:szCs w:val="18"/>
              </w:rPr>
              <w:t>Ventas IVAP</w:t>
            </w:r>
          </w:p>
        </w:tc>
        <w:tc>
          <w:tcPr>
            <w:tcW w:w="4444" w:type="dxa"/>
            <w:vAlign w:val="center"/>
          </w:tcPr>
          <w:p w14:paraId="0E35F2D4" w14:textId="7A7C019C" w:rsidR="00E65F76" w:rsidRPr="00FF402E" w:rsidRDefault="00E65F76" w:rsidP="002454A6">
            <w:pPr>
              <w:pStyle w:val="Prrafodelista"/>
              <w:spacing w:line="276" w:lineRule="auto"/>
              <w:ind w:left="0"/>
              <w:rPr>
                <w:rFonts w:cs="Arial"/>
                <w:sz w:val="18"/>
                <w:szCs w:val="18"/>
                <w:lang w:val="es-PE" w:eastAsia="es-PE"/>
              </w:rPr>
            </w:pPr>
            <w:r w:rsidRPr="003536A9">
              <w:rPr>
                <w:rFonts w:cs="Arial"/>
                <w:sz w:val="18"/>
                <w:szCs w:val="18"/>
              </w:rPr>
              <w:t>Determina el monto declarado de las ventas gravadas con el IVAP.</w:t>
            </w:r>
          </w:p>
        </w:tc>
        <w:tc>
          <w:tcPr>
            <w:tcW w:w="1167" w:type="dxa"/>
            <w:vAlign w:val="center"/>
          </w:tcPr>
          <w:p w14:paraId="46B172C0" w14:textId="0256AA2C" w:rsidR="00E65F76" w:rsidRPr="00FF402E" w:rsidRDefault="00E65F76"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tcPr>
          <w:p w14:paraId="51CB0E0F" w14:textId="77777777" w:rsidR="00E65F76" w:rsidRPr="003536A9" w:rsidRDefault="00E65F76" w:rsidP="002454A6">
            <w:pPr>
              <w:pStyle w:val="Prrafodelista"/>
              <w:spacing w:line="276" w:lineRule="auto"/>
              <w:ind w:left="0"/>
              <w:rPr>
                <w:rFonts w:cs="Arial"/>
                <w:sz w:val="18"/>
                <w:szCs w:val="18"/>
              </w:rPr>
            </w:pPr>
          </w:p>
          <w:p w14:paraId="208C1162" w14:textId="75E73881" w:rsidR="00E65F76" w:rsidRPr="00FF402E" w:rsidRDefault="00E65F76" w:rsidP="002454A6">
            <w:pPr>
              <w:pStyle w:val="Prrafodelista"/>
              <w:ind w:left="0"/>
              <w:jc w:val="center"/>
              <w:rPr>
                <w:rFonts w:cs="Arial"/>
                <w:sz w:val="6"/>
                <w:szCs w:val="6"/>
              </w:rPr>
            </w:pPr>
            <w:r w:rsidRPr="003536A9">
              <w:rPr>
                <w:rFonts w:cs="Arial"/>
                <w:sz w:val="18"/>
                <w:szCs w:val="18"/>
              </w:rPr>
              <w:t>∑ Ventas declaradas gravadas con el IVAP</w:t>
            </w:r>
          </w:p>
        </w:tc>
      </w:tr>
      <w:tr w:rsidR="00E65F76" w:rsidRPr="00381A51" w14:paraId="07F6F9DA" w14:textId="77777777" w:rsidTr="002454A6">
        <w:trPr>
          <w:trHeight w:val="715"/>
        </w:trPr>
        <w:tc>
          <w:tcPr>
            <w:tcW w:w="1137" w:type="dxa"/>
            <w:vAlign w:val="center"/>
          </w:tcPr>
          <w:p w14:paraId="7E23FB17" w14:textId="0CC28BC7" w:rsidR="00E65F76" w:rsidRPr="00B63222" w:rsidRDefault="00E65F76" w:rsidP="002454A6">
            <w:pPr>
              <w:pStyle w:val="Prrafodelista"/>
              <w:spacing w:line="276" w:lineRule="auto"/>
              <w:ind w:left="0"/>
              <w:jc w:val="center"/>
              <w:rPr>
                <w:rFonts w:cs="Arial"/>
                <w:sz w:val="18"/>
                <w:szCs w:val="18"/>
              </w:rPr>
            </w:pPr>
            <w:r w:rsidRPr="00B63222">
              <w:rPr>
                <w:rFonts w:cs="Arial"/>
                <w:sz w:val="18"/>
                <w:szCs w:val="18"/>
              </w:rPr>
              <w:t>v0520</w:t>
            </w:r>
          </w:p>
        </w:tc>
        <w:tc>
          <w:tcPr>
            <w:tcW w:w="2247" w:type="dxa"/>
            <w:vAlign w:val="center"/>
          </w:tcPr>
          <w:p w14:paraId="0761421D" w14:textId="77777777" w:rsidR="00E65F76" w:rsidRPr="00B63222" w:rsidRDefault="00E65F76" w:rsidP="002454A6">
            <w:pPr>
              <w:ind w:left="175" w:hanging="175"/>
              <w:rPr>
                <w:rFonts w:cs="Arial"/>
                <w:sz w:val="18"/>
                <w:szCs w:val="18"/>
              </w:rPr>
            </w:pPr>
            <w:r w:rsidRPr="00B63222">
              <w:rPr>
                <w:rFonts w:cs="Arial"/>
                <w:sz w:val="18"/>
                <w:szCs w:val="18"/>
              </w:rPr>
              <w:t>Crédito fiscal</w:t>
            </w:r>
          </w:p>
          <w:p w14:paraId="456495A5" w14:textId="3931FB39" w:rsidR="00E65F76" w:rsidRPr="00B63222" w:rsidRDefault="00E65F76" w:rsidP="002454A6">
            <w:pPr>
              <w:pStyle w:val="Prrafodelista"/>
              <w:spacing w:line="276" w:lineRule="auto"/>
              <w:ind w:left="0"/>
              <w:jc w:val="left"/>
              <w:rPr>
                <w:rFonts w:cs="Arial"/>
                <w:bCs/>
                <w:sz w:val="18"/>
                <w:szCs w:val="18"/>
                <w:lang w:val="es-PE" w:eastAsia="es-PE"/>
              </w:rPr>
            </w:pPr>
            <w:r w:rsidRPr="00B63222">
              <w:rPr>
                <w:rFonts w:cs="Arial"/>
                <w:sz w:val="18"/>
                <w:szCs w:val="18"/>
              </w:rPr>
              <w:t>IVAP</w:t>
            </w:r>
          </w:p>
        </w:tc>
        <w:tc>
          <w:tcPr>
            <w:tcW w:w="4444" w:type="dxa"/>
            <w:vAlign w:val="center"/>
          </w:tcPr>
          <w:p w14:paraId="3ECDB12F" w14:textId="426FA2A7" w:rsidR="00E65F76" w:rsidRPr="00FF402E" w:rsidRDefault="00E65F76" w:rsidP="002454A6">
            <w:pPr>
              <w:pStyle w:val="Prrafodelista"/>
              <w:spacing w:line="276" w:lineRule="auto"/>
              <w:ind w:left="0"/>
              <w:rPr>
                <w:rFonts w:cs="Arial"/>
                <w:sz w:val="18"/>
                <w:szCs w:val="18"/>
                <w:lang w:val="es-PE" w:eastAsia="es-PE"/>
              </w:rPr>
            </w:pPr>
            <w:r w:rsidRPr="003536A9">
              <w:rPr>
                <w:rFonts w:cs="Arial"/>
                <w:sz w:val="18"/>
                <w:szCs w:val="18"/>
                <w:lang w:val="es-PE" w:eastAsia="es-PE"/>
              </w:rPr>
              <w:t>Determina el importe del crédito fiscal del IVAP correspondiente al IVAP declarado en el PDT 621.</w:t>
            </w:r>
          </w:p>
        </w:tc>
        <w:tc>
          <w:tcPr>
            <w:tcW w:w="1167" w:type="dxa"/>
            <w:vAlign w:val="center"/>
          </w:tcPr>
          <w:p w14:paraId="74133488" w14:textId="4FBFA8D3" w:rsidR="00E65F76" w:rsidRPr="00FF402E" w:rsidRDefault="00E65F76"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tcPr>
          <w:p w14:paraId="06BC7D6C" w14:textId="77777777" w:rsidR="00E65F76" w:rsidRPr="003536A9" w:rsidRDefault="00E65F76" w:rsidP="002454A6">
            <w:pPr>
              <w:pStyle w:val="Prrafodelista"/>
              <w:spacing w:line="276" w:lineRule="auto"/>
              <w:ind w:left="0"/>
              <w:rPr>
                <w:rFonts w:cs="Arial"/>
                <w:sz w:val="18"/>
                <w:szCs w:val="18"/>
              </w:rPr>
            </w:pPr>
          </w:p>
          <w:p w14:paraId="1FD34B28" w14:textId="082458C0" w:rsidR="00E65F76" w:rsidRPr="00FF402E" w:rsidRDefault="00E65F76" w:rsidP="002454A6">
            <w:pPr>
              <w:pStyle w:val="Prrafodelista"/>
              <w:ind w:left="0"/>
              <w:jc w:val="center"/>
              <w:rPr>
                <w:rFonts w:cs="Arial"/>
                <w:sz w:val="6"/>
                <w:szCs w:val="6"/>
              </w:rPr>
            </w:pPr>
            <w:r w:rsidRPr="003536A9">
              <w:rPr>
                <w:rFonts w:cs="Arial"/>
                <w:sz w:val="18"/>
                <w:szCs w:val="18"/>
              </w:rPr>
              <w:t>∑ IVAP de las importaciones declaradas en el PDT 621</w:t>
            </w:r>
          </w:p>
        </w:tc>
      </w:tr>
      <w:tr w:rsidR="00E65F76" w:rsidRPr="00381A51" w14:paraId="0C82DB9D" w14:textId="77777777" w:rsidTr="002454A6">
        <w:trPr>
          <w:trHeight w:val="715"/>
        </w:trPr>
        <w:tc>
          <w:tcPr>
            <w:tcW w:w="1137" w:type="dxa"/>
            <w:vAlign w:val="center"/>
          </w:tcPr>
          <w:p w14:paraId="7A72FCC6" w14:textId="66C4B82A" w:rsidR="00E65F76" w:rsidRPr="00B63222" w:rsidRDefault="00E65F76" w:rsidP="002454A6">
            <w:pPr>
              <w:pStyle w:val="Prrafodelista"/>
              <w:spacing w:line="276" w:lineRule="auto"/>
              <w:ind w:left="0"/>
              <w:jc w:val="center"/>
              <w:rPr>
                <w:rFonts w:cs="Arial"/>
                <w:sz w:val="18"/>
                <w:szCs w:val="18"/>
              </w:rPr>
            </w:pPr>
            <w:r w:rsidRPr="00B63222">
              <w:rPr>
                <w:rFonts w:cs="Arial"/>
                <w:sz w:val="18"/>
                <w:szCs w:val="18"/>
              </w:rPr>
              <w:t>v0521</w:t>
            </w:r>
          </w:p>
        </w:tc>
        <w:tc>
          <w:tcPr>
            <w:tcW w:w="2247" w:type="dxa"/>
            <w:vAlign w:val="center"/>
          </w:tcPr>
          <w:p w14:paraId="302CEBFA" w14:textId="77777777" w:rsidR="00E65F76" w:rsidRPr="00B63222" w:rsidRDefault="00E65F76" w:rsidP="002454A6">
            <w:pPr>
              <w:ind w:left="175" w:hanging="175"/>
              <w:rPr>
                <w:rFonts w:cs="Arial"/>
                <w:sz w:val="18"/>
                <w:szCs w:val="18"/>
              </w:rPr>
            </w:pPr>
            <w:r w:rsidRPr="00B63222">
              <w:rPr>
                <w:rFonts w:cs="Arial"/>
                <w:sz w:val="18"/>
                <w:szCs w:val="18"/>
              </w:rPr>
              <w:t>Venta</w:t>
            </w:r>
          </w:p>
          <w:p w14:paraId="46659476" w14:textId="77777777" w:rsidR="00E65F76" w:rsidRPr="00B63222" w:rsidRDefault="00E65F76" w:rsidP="002454A6">
            <w:pPr>
              <w:ind w:left="175" w:hanging="175"/>
              <w:rPr>
                <w:rFonts w:cs="Arial"/>
                <w:sz w:val="18"/>
                <w:szCs w:val="18"/>
              </w:rPr>
            </w:pPr>
            <w:r w:rsidRPr="00B63222">
              <w:rPr>
                <w:rFonts w:cs="Arial"/>
                <w:sz w:val="18"/>
                <w:szCs w:val="18"/>
              </w:rPr>
              <w:t>detracciones</w:t>
            </w:r>
          </w:p>
          <w:p w14:paraId="285838BC" w14:textId="41FD4703" w:rsidR="00E65F76" w:rsidRPr="00B63222" w:rsidRDefault="00E65F76" w:rsidP="002454A6">
            <w:pPr>
              <w:pStyle w:val="Prrafodelista"/>
              <w:spacing w:line="276" w:lineRule="auto"/>
              <w:ind w:left="0"/>
              <w:jc w:val="left"/>
              <w:rPr>
                <w:rFonts w:cs="Arial"/>
                <w:bCs/>
                <w:sz w:val="18"/>
                <w:szCs w:val="18"/>
                <w:lang w:val="es-PE" w:eastAsia="es-PE"/>
              </w:rPr>
            </w:pPr>
            <w:proofErr w:type="spellStart"/>
            <w:r w:rsidRPr="00B63222">
              <w:rPr>
                <w:rFonts w:cs="Arial"/>
                <w:sz w:val="18"/>
                <w:szCs w:val="18"/>
              </w:rPr>
              <w:t>IVAP_monto</w:t>
            </w:r>
            <w:proofErr w:type="spellEnd"/>
          </w:p>
        </w:tc>
        <w:tc>
          <w:tcPr>
            <w:tcW w:w="4444" w:type="dxa"/>
            <w:vAlign w:val="center"/>
          </w:tcPr>
          <w:p w14:paraId="5B854110" w14:textId="756D8049" w:rsidR="00E65F76" w:rsidRPr="00FF402E" w:rsidRDefault="00E65F76" w:rsidP="002454A6">
            <w:pPr>
              <w:pStyle w:val="Prrafodelista"/>
              <w:spacing w:line="276" w:lineRule="auto"/>
              <w:ind w:left="0"/>
              <w:rPr>
                <w:rFonts w:cs="Arial"/>
                <w:sz w:val="18"/>
                <w:szCs w:val="18"/>
                <w:lang w:val="es-PE" w:eastAsia="es-PE"/>
              </w:rPr>
            </w:pPr>
            <w:r w:rsidRPr="003536A9">
              <w:rPr>
                <w:rFonts w:cs="Arial"/>
                <w:sz w:val="18"/>
                <w:szCs w:val="18"/>
              </w:rPr>
              <w:t>Determina la diferencia entre la venta declarada gravada con el IVAP y la venta proyectada en base a los depósitos de detracciones originados en operaciones gravados con el IVAP, cuando el monto proyectado es mayor que el declarado.</w:t>
            </w:r>
          </w:p>
        </w:tc>
        <w:tc>
          <w:tcPr>
            <w:tcW w:w="1167" w:type="dxa"/>
            <w:vAlign w:val="center"/>
          </w:tcPr>
          <w:p w14:paraId="221DE891" w14:textId="04DF55C0" w:rsidR="00E65F76" w:rsidRPr="00FF402E" w:rsidRDefault="00E65F76"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06E96984" w14:textId="77777777" w:rsidR="00E65F76" w:rsidRPr="003536A9" w:rsidRDefault="00E65F76" w:rsidP="002454A6">
            <w:pPr>
              <w:pStyle w:val="Prrafodelista"/>
              <w:ind w:left="0"/>
              <w:jc w:val="center"/>
              <w:rPr>
                <w:rFonts w:cs="Arial"/>
                <w:sz w:val="6"/>
                <w:szCs w:val="6"/>
              </w:rPr>
            </w:pPr>
          </w:p>
          <w:p w14:paraId="706FCFC6" w14:textId="43819A5C" w:rsidR="00E65F76" w:rsidRPr="00FF402E" w:rsidRDefault="00E65F76" w:rsidP="002454A6">
            <w:pPr>
              <w:pStyle w:val="Prrafodelista"/>
              <w:ind w:left="0"/>
              <w:jc w:val="center"/>
              <w:rPr>
                <w:rFonts w:cs="Arial"/>
                <w:sz w:val="6"/>
                <w:szCs w:val="6"/>
              </w:rPr>
            </w:pPr>
            <w:r w:rsidRPr="003536A9">
              <w:rPr>
                <w:rFonts w:cs="Arial"/>
                <w:sz w:val="18"/>
                <w:szCs w:val="18"/>
              </w:rPr>
              <w:t>Venta omitida por detracciones del IVAP</w:t>
            </w:r>
          </w:p>
        </w:tc>
      </w:tr>
      <w:tr w:rsidR="00E65F76" w:rsidRPr="00381A51" w14:paraId="25C12B62" w14:textId="77777777" w:rsidTr="002454A6">
        <w:trPr>
          <w:trHeight w:val="715"/>
        </w:trPr>
        <w:tc>
          <w:tcPr>
            <w:tcW w:w="1137" w:type="dxa"/>
            <w:vAlign w:val="center"/>
          </w:tcPr>
          <w:p w14:paraId="132FD31B" w14:textId="1D2ED3F3" w:rsidR="00E65F76" w:rsidRPr="00B63222" w:rsidRDefault="00E65F76" w:rsidP="002454A6">
            <w:pPr>
              <w:pStyle w:val="Prrafodelista"/>
              <w:spacing w:line="276" w:lineRule="auto"/>
              <w:ind w:left="0"/>
              <w:jc w:val="center"/>
              <w:rPr>
                <w:rFonts w:cs="Arial"/>
                <w:sz w:val="18"/>
                <w:szCs w:val="18"/>
              </w:rPr>
            </w:pPr>
            <w:r w:rsidRPr="00B63222">
              <w:rPr>
                <w:rFonts w:cs="Arial"/>
                <w:sz w:val="18"/>
                <w:szCs w:val="18"/>
              </w:rPr>
              <w:t>v0522</w:t>
            </w:r>
          </w:p>
        </w:tc>
        <w:tc>
          <w:tcPr>
            <w:tcW w:w="2247" w:type="dxa"/>
            <w:vAlign w:val="center"/>
          </w:tcPr>
          <w:p w14:paraId="2E7AF84C" w14:textId="77777777" w:rsidR="00E65F76" w:rsidRPr="00B63222" w:rsidRDefault="00E65F76" w:rsidP="002454A6">
            <w:pPr>
              <w:ind w:left="175" w:hanging="175"/>
              <w:rPr>
                <w:rFonts w:cs="Arial"/>
                <w:sz w:val="18"/>
                <w:szCs w:val="18"/>
              </w:rPr>
            </w:pPr>
            <w:r w:rsidRPr="00B63222">
              <w:rPr>
                <w:rFonts w:cs="Arial"/>
                <w:sz w:val="18"/>
                <w:szCs w:val="18"/>
              </w:rPr>
              <w:t>Venta</w:t>
            </w:r>
          </w:p>
          <w:p w14:paraId="3E9453BA" w14:textId="77777777" w:rsidR="00E65F76" w:rsidRPr="00B63222" w:rsidRDefault="00E65F76" w:rsidP="002454A6">
            <w:pPr>
              <w:ind w:left="175" w:hanging="175"/>
              <w:rPr>
                <w:rFonts w:cs="Arial"/>
                <w:sz w:val="18"/>
                <w:szCs w:val="18"/>
              </w:rPr>
            </w:pPr>
            <w:r w:rsidRPr="00B63222">
              <w:rPr>
                <w:rFonts w:cs="Arial"/>
                <w:sz w:val="18"/>
                <w:szCs w:val="18"/>
              </w:rPr>
              <w:t>detracciones</w:t>
            </w:r>
          </w:p>
          <w:p w14:paraId="2CC267B6" w14:textId="5B5CD16C" w:rsidR="00E65F76" w:rsidRPr="00B63222" w:rsidRDefault="00E65F76" w:rsidP="002454A6">
            <w:pPr>
              <w:pStyle w:val="Prrafodelista"/>
              <w:spacing w:line="276" w:lineRule="auto"/>
              <w:ind w:left="0"/>
              <w:jc w:val="left"/>
              <w:rPr>
                <w:rFonts w:cs="Arial"/>
                <w:bCs/>
                <w:sz w:val="18"/>
                <w:szCs w:val="18"/>
                <w:lang w:val="es-PE" w:eastAsia="es-PE"/>
              </w:rPr>
            </w:pPr>
            <w:r w:rsidRPr="00B63222">
              <w:rPr>
                <w:rFonts w:cs="Arial"/>
                <w:sz w:val="18"/>
                <w:szCs w:val="18"/>
              </w:rPr>
              <w:t>IVAP_ cantidad</w:t>
            </w:r>
          </w:p>
        </w:tc>
        <w:tc>
          <w:tcPr>
            <w:tcW w:w="4444" w:type="dxa"/>
            <w:vAlign w:val="center"/>
          </w:tcPr>
          <w:p w14:paraId="39116DBC" w14:textId="5E0B981B" w:rsidR="00E65F76" w:rsidRPr="00FF402E" w:rsidRDefault="00E65F76" w:rsidP="002454A6">
            <w:pPr>
              <w:pStyle w:val="Prrafodelista"/>
              <w:spacing w:line="276" w:lineRule="auto"/>
              <w:ind w:left="0"/>
              <w:rPr>
                <w:rFonts w:cs="Arial"/>
                <w:sz w:val="18"/>
                <w:szCs w:val="18"/>
                <w:lang w:val="es-PE" w:eastAsia="es-PE"/>
              </w:rPr>
            </w:pPr>
            <w:r w:rsidRPr="003536A9">
              <w:rPr>
                <w:rFonts w:cs="Arial"/>
                <w:sz w:val="18"/>
                <w:szCs w:val="18"/>
              </w:rPr>
              <w:t xml:space="preserve">Determina la cantidad de periodos en que el contribuyente presenta ventas proyectadas por detracciones mayores que las ventas declaradas </w:t>
            </w:r>
            <w:proofErr w:type="gramStart"/>
            <w:r w:rsidRPr="003536A9">
              <w:rPr>
                <w:rFonts w:cs="Arial"/>
                <w:sz w:val="18"/>
                <w:szCs w:val="18"/>
              </w:rPr>
              <w:t>en relación al</w:t>
            </w:r>
            <w:proofErr w:type="gramEnd"/>
            <w:r w:rsidRPr="003536A9">
              <w:rPr>
                <w:rFonts w:cs="Arial"/>
                <w:sz w:val="18"/>
                <w:szCs w:val="18"/>
              </w:rPr>
              <w:t xml:space="preserve"> IVAP.</w:t>
            </w:r>
          </w:p>
        </w:tc>
        <w:tc>
          <w:tcPr>
            <w:tcW w:w="1167" w:type="dxa"/>
            <w:vAlign w:val="center"/>
          </w:tcPr>
          <w:p w14:paraId="6CAB9D1C" w14:textId="7DD73818" w:rsidR="00E65F76" w:rsidRPr="00FF402E" w:rsidRDefault="00E65F76"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tcPr>
          <w:p w14:paraId="448FED53" w14:textId="77777777" w:rsidR="00E65F76" w:rsidRPr="003536A9" w:rsidRDefault="00E65F76" w:rsidP="002454A6">
            <w:pPr>
              <w:pStyle w:val="Prrafodelista"/>
              <w:ind w:left="0"/>
              <w:jc w:val="center"/>
              <w:rPr>
                <w:rFonts w:cs="Arial"/>
                <w:sz w:val="6"/>
                <w:szCs w:val="6"/>
              </w:rPr>
            </w:pPr>
          </w:p>
          <w:p w14:paraId="0EB736E2" w14:textId="609065B0" w:rsidR="00E65F76" w:rsidRPr="00FF402E" w:rsidRDefault="00E65F76" w:rsidP="002454A6">
            <w:pPr>
              <w:pStyle w:val="Prrafodelista"/>
              <w:ind w:left="0"/>
              <w:jc w:val="center"/>
              <w:rPr>
                <w:rFonts w:cs="Arial"/>
                <w:sz w:val="6"/>
                <w:szCs w:val="6"/>
              </w:rPr>
            </w:pPr>
            <w:r w:rsidRPr="003536A9">
              <w:rPr>
                <w:rFonts w:cs="Arial"/>
                <w:sz w:val="18"/>
                <w:szCs w:val="18"/>
              </w:rPr>
              <w:t>Cantidad de periodos tributarios por ventas omitidas por detracciones del IVAP.</w:t>
            </w:r>
          </w:p>
        </w:tc>
      </w:tr>
      <w:tr w:rsidR="00E65F76" w:rsidRPr="00381A51" w14:paraId="3B6AF256" w14:textId="77777777" w:rsidTr="002454A6">
        <w:trPr>
          <w:trHeight w:val="715"/>
        </w:trPr>
        <w:tc>
          <w:tcPr>
            <w:tcW w:w="1137" w:type="dxa"/>
            <w:vAlign w:val="center"/>
          </w:tcPr>
          <w:p w14:paraId="3540CFCC" w14:textId="7BA4348C" w:rsidR="00E65F76" w:rsidRPr="00B63222" w:rsidRDefault="00E65F76" w:rsidP="002454A6">
            <w:pPr>
              <w:pStyle w:val="Prrafodelista"/>
              <w:spacing w:line="276" w:lineRule="auto"/>
              <w:ind w:left="0"/>
              <w:jc w:val="center"/>
              <w:rPr>
                <w:rFonts w:cs="Arial"/>
                <w:sz w:val="18"/>
                <w:szCs w:val="18"/>
              </w:rPr>
            </w:pPr>
            <w:r w:rsidRPr="00B63222">
              <w:rPr>
                <w:rFonts w:cs="Arial"/>
                <w:sz w:val="18"/>
                <w:szCs w:val="18"/>
              </w:rPr>
              <w:t>v0523</w:t>
            </w:r>
          </w:p>
        </w:tc>
        <w:tc>
          <w:tcPr>
            <w:tcW w:w="2247" w:type="dxa"/>
            <w:vAlign w:val="center"/>
          </w:tcPr>
          <w:p w14:paraId="77C28A2E" w14:textId="77777777" w:rsidR="00E65F76" w:rsidRPr="00B63222" w:rsidRDefault="00E65F76" w:rsidP="002454A6">
            <w:pPr>
              <w:ind w:left="175" w:hanging="175"/>
              <w:rPr>
                <w:rFonts w:cs="Arial"/>
                <w:sz w:val="18"/>
                <w:szCs w:val="18"/>
              </w:rPr>
            </w:pPr>
            <w:r w:rsidRPr="00B63222">
              <w:rPr>
                <w:rFonts w:cs="Arial"/>
                <w:sz w:val="18"/>
                <w:szCs w:val="18"/>
              </w:rPr>
              <w:t>Promedio de</w:t>
            </w:r>
          </w:p>
          <w:p w14:paraId="7D3BFD18" w14:textId="77777777" w:rsidR="00E65F76" w:rsidRPr="00B63222" w:rsidRDefault="00E65F76" w:rsidP="002454A6">
            <w:pPr>
              <w:ind w:left="175" w:hanging="175"/>
              <w:rPr>
                <w:rFonts w:cs="Arial"/>
                <w:sz w:val="18"/>
                <w:szCs w:val="18"/>
              </w:rPr>
            </w:pPr>
            <w:r w:rsidRPr="00B63222">
              <w:rPr>
                <w:rFonts w:cs="Arial"/>
                <w:sz w:val="18"/>
                <w:szCs w:val="18"/>
              </w:rPr>
              <w:t>retenciones</w:t>
            </w:r>
          </w:p>
          <w:p w14:paraId="12708F5E" w14:textId="016981A0" w:rsidR="00E65F76" w:rsidRPr="00B63222" w:rsidRDefault="00E65F76" w:rsidP="002454A6">
            <w:pPr>
              <w:pStyle w:val="Prrafodelista"/>
              <w:spacing w:line="276" w:lineRule="auto"/>
              <w:ind w:left="0"/>
              <w:jc w:val="left"/>
              <w:rPr>
                <w:rFonts w:cs="Arial"/>
                <w:bCs/>
                <w:sz w:val="18"/>
                <w:szCs w:val="18"/>
                <w:lang w:val="es-PE" w:eastAsia="es-PE"/>
              </w:rPr>
            </w:pPr>
            <w:r w:rsidRPr="00B63222">
              <w:rPr>
                <w:rFonts w:cs="Arial"/>
                <w:sz w:val="18"/>
                <w:szCs w:val="18"/>
              </w:rPr>
              <w:t>realizadas</w:t>
            </w:r>
          </w:p>
        </w:tc>
        <w:tc>
          <w:tcPr>
            <w:tcW w:w="4444" w:type="dxa"/>
            <w:vAlign w:val="center"/>
          </w:tcPr>
          <w:p w14:paraId="0338BCDA" w14:textId="1E99F74B" w:rsidR="00E65F76" w:rsidRPr="00FF402E" w:rsidRDefault="00E65F76" w:rsidP="002454A6">
            <w:pPr>
              <w:pStyle w:val="Prrafodelista"/>
              <w:spacing w:line="276" w:lineRule="auto"/>
              <w:ind w:left="0"/>
              <w:rPr>
                <w:rFonts w:cs="Arial"/>
                <w:sz w:val="18"/>
                <w:szCs w:val="18"/>
                <w:lang w:val="es-PE" w:eastAsia="es-PE"/>
              </w:rPr>
            </w:pPr>
            <w:r w:rsidRPr="003536A9">
              <w:rPr>
                <w:rFonts w:cs="Arial"/>
                <w:sz w:val="18"/>
                <w:szCs w:val="18"/>
              </w:rPr>
              <w:t>Determina el promedio mensual de retenciones realizadas por el Agente de Retención.</w:t>
            </w:r>
          </w:p>
        </w:tc>
        <w:tc>
          <w:tcPr>
            <w:tcW w:w="1167" w:type="dxa"/>
            <w:vAlign w:val="center"/>
          </w:tcPr>
          <w:p w14:paraId="32B1B769" w14:textId="13B0B05F" w:rsidR="00E65F76" w:rsidRPr="00FF402E" w:rsidRDefault="00E65F76"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tcPr>
          <w:p w14:paraId="7C6AE1DB" w14:textId="77777777" w:rsidR="00E65F76" w:rsidRPr="003536A9" w:rsidRDefault="00E65F76" w:rsidP="002454A6">
            <w:pPr>
              <w:pStyle w:val="Prrafodelista"/>
              <w:ind w:left="0"/>
              <w:jc w:val="center"/>
              <w:rPr>
                <w:rFonts w:cs="Arial"/>
                <w:sz w:val="6"/>
                <w:szCs w:val="6"/>
              </w:rPr>
            </w:pPr>
          </w:p>
          <w:p w14:paraId="2B679B5A" w14:textId="77777777" w:rsidR="00E65F76" w:rsidRPr="003536A9" w:rsidRDefault="00E65F76" w:rsidP="002454A6">
            <w:pPr>
              <w:pStyle w:val="Prrafodelista"/>
              <w:tabs>
                <w:tab w:val="left" w:pos="900"/>
                <w:tab w:val="center" w:pos="1522"/>
              </w:tabs>
              <w:ind w:left="0"/>
              <w:jc w:val="left"/>
              <w:rPr>
                <w:rFonts w:cs="Arial"/>
                <w:sz w:val="18"/>
                <w:szCs w:val="18"/>
              </w:rPr>
            </w:pPr>
            <w:r w:rsidRPr="003536A9">
              <w:rPr>
                <w:rFonts w:cs="Arial"/>
                <w:sz w:val="18"/>
                <w:szCs w:val="18"/>
              </w:rPr>
              <w:t xml:space="preserve">   Monto retenciones declaradas</w:t>
            </w:r>
          </w:p>
          <w:p w14:paraId="40BF8ADC" w14:textId="77777777" w:rsidR="00E65F76" w:rsidRPr="003536A9" w:rsidRDefault="00E65F76" w:rsidP="002454A6">
            <w:pPr>
              <w:pStyle w:val="Prrafodelista"/>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1986432" behindDoc="0" locked="0" layoutInCell="1" allowOverlap="1" wp14:anchorId="7DCF695C" wp14:editId="1909F718">
                      <wp:simplePos x="0" y="0"/>
                      <wp:positionH relativeFrom="column">
                        <wp:posOffset>4445</wp:posOffset>
                      </wp:positionH>
                      <wp:positionV relativeFrom="paragraph">
                        <wp:posOffset>74930</wp:posOffset>
                      </wp:positionV>
                      <wp:extent cx="1876425" cy="9525"/>
                      <wp:effectExtent l="0" t="0" r="28575" b="28575"/>
                      <wp:wrapNone/>
                      <wp:docPr id="107" name="2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F39E350" id="2 Conector recto" o:spid="_x0000_s1026" style="position:absolute;z-index:25198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9pt" to="148.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" strokecolor="#4579b8 [3044]"/>
                  </w:pict>
                </mc:Fallback>
              </mc:AlternateContent>
            </w:r>
          </w:p>
          <w:p w14:paraId="0F3EF87C" w14:textId="77777777" w:rsidR="00E65F76" w:rsidRPr="003536A9" w:rsidRDefault="00E65F76" w:rsidP="002454A6">
            <w:pPr>
              <w:pStyle w:val="Prrafodelista"/>
              <w:tabs>
                <w:tab w:val="left" w:pos="900"/>
                <w:tab w:val="center" w:pos="1522"/>
              </w:tabs>
              <w:ind w:left="0"/>
              <w:rPr>
                <w:rFonts w:cs="Arial"/>
                <w:sz w:val="18"/>
                <w:szCs w:val="18"/>
              </w:rPr>
            </w:pPr>
            <w:r w:rsidRPr="003536A9">
              <w:rPr>
                <w:rFonts w:cs="Arial"/>
                <w:sz w:val="18"/>
                <w:szCs w:val="18"/>
              </w:rPr>
              <w:t xml:space="preserve">   Cantidad de periodos declarados</w:t>
            </w:r>
          </w:p>
          <w:p w14:paraId="66D6042C" w14:textId="77777777" w:rsidR="00E65F76" w:rsidRPr="00FF402E" w:rsidRDefault="00E65F76" w:rsidP="002454A6">
            <w:pPr>
              <w:pStyle w:val="Prrafodelista"/>
              <w:ind w:left="0"/>
              <w:jc w:val="center"/>
              <w:rPr>
                <w:rFonts w:cs="Arial"/>
                <w:sz w:val="6"/>
                <w:szCs w:val="6"/>
              </w:rPr>
            </w:pPr>
          </w:p>
        </w:tc>
      </w:tr>
      <w:tr w:rsidR="00E65F76" w:rsidRPr="00381A51" w14:paraId="17708D69" w14:textId="77777777" w:rsidTr="002454A6">
        <w:trPr>
          <w:trHeight w:val="715"/>
        </w:trPr>
        <w:tc>
          <w:tcPr>
            <w:tcW w:w="1137" w:type="dxa"/>
            <w:vAlign w:val="center"/>
          </w:tcPr>
          <w:p w14:paraId="10DFABBB" w14:textId="624466D9" w:rsidR="00E65F76" w:rsidRPr="00B63222" w:rsidRDefault="00E65F76" w:rsidP="002454A6">
            <w:pPr>
              <w:pStyle w:val="Prrafodelista"/>
              <w:spacing w:line="276" w:lineRule="auto"/>
              <w:ind w:left="0"/>
              <w:jc w:val="center"/>
              <w:rPr>
                <w:rFonts w:cs="Arial"/>
                <w:sz w:val="18"/>
                <w:szCs w:val="18"/>
              </w:rPr>
            </w:pPr>
            <w:r w:rsidRPr="00B63222">
              <w:rPr>
                <w:rFonts w:cs="Arial"/>
                <w:sz w:val="18"/>
                <w:szCs w:val="18"/>
              </w:rPr>
              <w:t>v0524</w:t>
            </w:r>
          </w:p>
        </w:tc>
        <w:tc>
          <w:tcPr>
            <w:tcW w:w="2247" w:type="dxa"/>
            <w:vAlign w:val="center"/>
          </w:tcPr>
          <w:p w14:paraId="2894037B" w14:textId="3B50FD95" w:rsidR="00E65F76" w:rsidRPr="00D8658F" w:rsidRDefault="00E65F76" w:rsidP="002454A6">
            <w:pPr>
              <w:ind w:left="175" w:hanging="175"/>
              <w:rPr>
                <w:rFonts w:cs="Arial"/>
                <w:sz w:val="18"/>
                <w:szCs w:val="18"/>
              </w:rPr>
            </w:pPr>
            <w:r w:rsidRPr="00D8658F">
              <w:rPr>
                <w:rFonts w:cs="Arial"/>
                <w:sz w:val="18"/>
                <w:szCs w:val="18"/>
              </w:rPr>
              <w:t>Ventas y Compras</w:t>
            </w:r>
          </w:p>
          <w:p w14:paraId="515659C1" w14:textId="21719006" w:rsidR="00E65F76" w:rsidRPr="00B63222" w:rsidRDefault="00E65F76" w:rsidP="002454A6">
            <w:pPr>
              <w:ind w:left="175" w:hanging="175"/>
              <w:rPr>
                <w:rFonts w:cs="Arial"/>
                <w:sz w:val="18"/>
                <w:szCs w:val="18"/>
              </w:rPr>
            </w:pPr>
            <w:r w:rsidRPr="00B63222">
              <w:rPr>
                <w:rFonts w:cs="Arial"/>
                <w:sz w:val="18"/>
                <w:szCs w:val="18"/>
              </w:rPr>
              <w:t>no</w:t>
            </w:r>
          </w:p>
          <w:p w14:paraId="6FCBDA48" w14:textId="78BE134E" w:rsidR="00E65F76" w:rsidRPr="00B63222" w:rsidRDefault="00E65F76" w:rsidP="002454A6">
            <w:pPr>
              <w:pStyle w:val="Prrafodelista"/>
              <w:spacing w:line="276" w:lineRule="auto"/>
              <w:ind w:left="0"/>
              <w:jc w:val="left"/>
              <w:rPr>
                <w:rFonts w:cs="Arial"/>
                <w:bCs/>
                <w:sz w:val="18"/>
                <w:szCs w:val="18"/>
                <w:lang w:val="es-PE" w:eastAsia="es-PE"/>
              </w:rPr>
            </w:pPr>
            <w:r w:rsidRPr="00B63222">
              <w:rPr>
                <w:rFonts w:cs="Arial"/>
                <w:sz w:val="18"/>
                <w:szCs w:val="18"/>
              </w:rPr>
              <w:t>declaradas 12</w:t>
            </w:r>
          </w:p>
        </w:tc>
        <w:tc>
          <w:tcPr>
            <w:tcW w:w="4444" w:type="dxa"/>
            <w:vAlign w:val="center"/>
          </w:tcPr>
          <w:p w14:paraId="7A81E294" w14:textId="64DBB474" w:rsidR="00E65F76" w:rsidRPr="00FF402E" w:rsidRDefault="00E65F76" w:rsidP="002454A6">
            <w:pPr>
              <w:pStyle w:val="Prrafodelista"/>
              <w:spacing w:line="276" w:lineRule="auto"/>
              <w:ind w:left="0"/>
              <w:rPr>
                <w:rFonts w:cs="Arial"/>
                <w:sz w:val="18"/>
                <w:szCs w:val="18"/>
                <w:lang w:val="es-PE" w:eastAsia="es-PE"/>
              </w:rPr>
            </w:pPr>
            <w:r w:rsidRPr="003536A9">
              <w:rPr>
                <w:rFonts w:cs="Arial"/>
                <w:sz w:val="18"/>
                <w:szCs w:val="18"/>
              </w:rPr>
              <w:t xml:space="preserve">Identifica a aquellos contribuyentes </w:t>
            </w:r>
            <w:proofErr w:type="gramStart"/>
            <w:r w:rsidRPr="003536A9">
              <w:rPr>
                <w:rFonts w:cs="Arial"/>
                <w:sz w:val="18"/>
                <w:szCs w:val="18"/>
              </w:rPr>
              <w:t>que</w:t>
            </w:r>
            <w:proofErr w:type="gramEnd"/>
            <w:r w:rsidRPr="003536A9">
              <w:rPr>
                <w:rFonts w:cs="Arial"/>
                <w:sz w:val="18"/>
                <w:szCs w:val="18"/>
              </w:rPr>
              <w:t xml:space="preserve"> estando obligados a declarar, en su declaración no hubieran declarado ventas, exportaciones, compras, importaciones ni Créditos IVAP o hubieran declarado monto cero.</w:t>
            </w:r>
          </w:p>
        </w:tc>
        <w:tc>
          <w:tcPr>
            <w:tcW w:w="1167" w:type="dxa"/>
            <w:vAlign w:val="center"/>
          </w:tcPr>
          <w:p w14:paraId="63DE53A8" w14:textId="5BA6B901" w:rsidR="00E65F76" w:rsidRPr="00FF402E" w:rsidRDefault="00E65F76" w:rsidP="002454A6">
            <w:pPr>
              <w:pStyle w:val="Prrafodelista"/>
              <w:spacing w:line="276" w:lineRule="auto"/>
              <w:ind w:left="0"/>
              <w:jc w:val="center"/>
              <w:rPr>
                <w:rFonts w:cs="Arial"/>
                <w:sz w:val="18"/>
                <w:szCs w:val="18"/>
              </w:rPr>
            </w:pPr>
            <w:r w:rsidRPr="003536A9">
              <w:rPr>
                <w:rFonts w:cs="Arial"/>
                <w:sz w:val="18"/>
                <w:szCs w:val="18"/>
              </w:rPr>
              <w:t>Cualitativa</w:t>
            </w:r>
          </w:p>
        </w:tc>
        <w:tc>
          <w:tcPr>
            <w:tcW w:w="3162" w:type="dxa"/>
            <w:vAlign w:val="center"/>
          </w:tcPr>
          <w:p w14:paraId="261446AA" w14:textId="77777777" w:rsidR="00E65F76" w:rsidRPr="003536A9" w:rsidRDefault="00E65F76" w:rsidP="002454A6">
            <w:pPr>
              <w:pStyle w:val="Prrafodelista"/>
              <w:ind w:left="0"/>
              <w:jc w:val="center"/>
              <w:rPr>
                <w:rFonts w:cs="Arial"/>
                <w:sz w:val="6"/>
                <w:szCs w:val="6"/>
              </w:rPr>
            </w:pPr>
          </w:p>
          <w:p w14:paraId="633C32AA" w14:textId="72E79F6D" w:rsidR="00E65F76" w:rsidRPr="00FF402E" w:rsidRDefault="00E65F76" w:rsidP="002454A6">
            <w:pPr>
              <w:pStyle w:val="Prrafodelista"/>
              <w:ind w:left="0"/>
              <w:jc w:val="center"/>
              <w:rPr>
                <w:rFonts w:cs="Arial"/>
                <w:sz w:val="6"/>
                <w:szCs w:val="6"/>
              </w:rPr>
            </w:pPr>
            <w:r w:rsidRPr="003536A9">
              <w:rPr>
                <w:rFonts w:cs="Arial"/>
                <w:sz w:val="18"/>
                <w:szCs w:val="18"/>
              </w:rPr>
              <w:t>No han declarado compras ni ventas</w:t>
            </w:r>
          </w:p>
        </w:tc>
      </w:tr>
      <w:tr w:rsidR="00E65F76" w:rsidRPr="00381A51" w14:paraId="5CF78DFC" w14:textId="3F316185" w:rsidTr="002454A6">
        <w:trPr>
          <w:trHeight w:val="374"/>
        </w:trPr>
        <w:tc>
          <w:tcPr>
            <w:tcW w:w="12157" w:type="dxa"/>
            <w:gridSpan w:val="5"/>
            <w:vAlign w:val="center"/>
          </w:tcPr>
          <w:p w14:paraId="6476FCC3" w14:textId="42088D29"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06 PAGO</w:t>
            </w:r>
          </w:p>
        </w:tc>
      </w:tr>
      <w:tr w:rsidR="00E65F76" w:rsidRPr="00381A51" w14:paraId="7A383032" w14:textId="43CBAFB0" w:rsidTr="002454A6">
        <w:trPr>
          <w:trHeight w:val="660"/>
        </w:trPr>
        <w:tc>
          <w:tcPr>
            <w:tcW w:w="1137" w:type="dxa"/>
            <w:vAlign w:val="center"/>
          </w:tcPr>
          <w:p w14:paraId="7884D49E" w14:textId="5E053662"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v0601</w:t>
            </w:r>
          </w:p>
        </w:tc>
        <w:tc>
          <w:tcPr>
            <w:tcW w:w="2247" w:type="dxa"/>
            <w:vAlign w:val="center"/>
          </w:tcPr>
          <w:p w14:paraId="1ADDBC2B" w14:textId="310084AD"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IGV pagado</w:t>
            </w:r>
          </w:p>
        </w:tc>
        <w:tc>
          <w:tcPr>
            <w:tcW w:w="4444" w:type="dxa"/>
            <w:vAlign w:val="center"/>
          </w:tcPr>
          <w:p w14:paraId="47888062" w14:textId="35C7F530"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w:t>
            </w:r>
            <w:r>
              <w:rPr>
                <w:rFonts w:cs="Arial"/>
                <w:sz w:val="18"/>
                <w:szCs w:val="18"/>
              </w:rPr>
              <w:t>ide</w:t>
            </w:r>
            <w:r w:rsidRPr="00381A51">
              <w:rPr>
                <w:rFonts w:cs="Arial"/>
                <w:sz w:val="18"/>
                <w:szCs w:val="18"/>
              </w:rPr>
              <w:t xml:space="preserve"> la relación del IGV pagado, respecto del IGV a pagar determinado en la DJ mensual – PDT 621</w:t>
            </w:r>
            <w:r w:rsidR="00022FB9">
              <w:rPr>
                <w:rFonts w:cs="Arial"/>
                <w:sz w:val="18"/>
                <w:szCs w:val="18"/>
              </w:rPr>
              <w:t>.</w:t>
            </w:r>
          </w:p>
        </w:tc>
        <w:tc>
          <w:tcPr>
            <w:tcW w:w="1167" w:type="dxa"/>
            <w:vAlign w:val="center"/>
          </w:tcPr>
          <w:p w14:paraId="5AB2035F" w14:textId="67BD7900"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14DF58DE" w14:textId="77777777" w:rsidR="00E65F76" w:rsidRPr="00381A51" w:rsidRDefault="00E65F76" w:rsidP="002454A6">
            <w:pPr>
              <w:pStyle w:val="Prrafodelista"/>
              <w:spacing w:line="276" w:lineRule="auto"/>
              <w:ind w:left="0"/>
              <w:jc w:val="center"/>
              <w:rPr>
                <w:rFonts w:cs="Arial"/>
                <w:sz w:val="10"/>
                <w:szCs w:val="10"/>
              </w:rPr>
            </w:pPr>
          </w:p>
          <w:p w14:paraId="2C4BA2A2" w14:textId="3C2B15D5"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IGV pagado</w:t>
            </w:r>
          </w:p>
          <w:p w14:paraId="6CAAF3F2"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0832" behindDoc="0" locked="0" layoutInCell="1" allowOverlap="1" wp14:anchorId="1D75D4B0" wp14:editId="4C6D36E2">
                      <wp:simplePos x="0" y="0"/>
                      <wp:positionH relativeFrom="column">
                        <wp:posOffset>4445</wp:posOffset>
                      </wp:positionH>
                      <wp:positionV relativeFrom="paragraph">
                        <wp:posOffset>36830</wp:posOffset>
                      </wp:positionV>
                      <wp:extent cx="1876425" cy="9525"/>
                      <wp:effectExtent l="0" t="0" r="28575" b="28575"/>
                      <wp:wrapNone/>
                      <wp:docPr id="50" name="50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A7738AF" id="50 Conector recto" o:spid="_x0000_s1026" style="position:absolute;z-index:25196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yENHyLcBAADEAwAADgAAAAAAAAAAAAAAAAAuAgAAZHJzL2Uyb0Rv&#10;Yy54bWxQSwECLQAUAAYACAAAACEAFgu9tNsAAAAEAQAADwAAAAAAAAAAAAAAAAARBAAAZHJzL2Rv&#10;d25yZXYueG1sUEsFBgAAAAAEAAQA8wAAABkFAAAAAA==&#10;" strokecolor="#4579b8 [3044]"/>
                  </w:pict>
                </mc:Fallback>
              </mc:AlternateContent>
            </w:r>
          </w:p>
          <w:p w14:paraId="755D759C" w14:textId="575E3ED7" w:rsidR="00E65F76" w:rsidRPr="00381A51" w:rsidRDefault="00E65F76" w:rsidP="002454A6">
            <w:pPr>
              <w:pStyle w:val="Prrafodelista"/>
              <w:spacing w:line="276" w:lineRule="auto"/>
              <w:ind w:left="0"/>
              <w:jc w:val="center"/>
              <w:rPr>
                <w:sz w:val="18"/>
                <w:szCs w:val="18"/>
              </w:rPr>
            </w:pPr>
            <w:proofErr w:type="gramStart"/>
            <w:r w:rsidRPr="00381A51">
              <w:rPr>
                <w:rFonts w:cs="Arial"/>
                <w:sz w:val="18"/>
                <w:szCs w:val="18"/>
              </w:rPr>
              <w:t>IGV a pagar</w:t>
            </w:r>
            <w:proofErr w:type="gramEnd"/>
          </w:p>
          <w:p w14:paraId="781FCD86" w14:textId="77777777" w:rsidR="00E65F76" w:rsidRPr="00381A51" w:rsidRDefault="00E65F76" w:rsidP="002454A6">
            <w:pPr>
              <w:pStyle w:val="Prrafodelista"/>
              <w:spacing w:line="276" w:lineRule="auto"/>
              <w:ind w:left="0"/>
              <w:jc w:val="center"/>
              <w:rPr>
                <w:rFonts w:cs="Arial"/>
                <w:sz w:val="10"/>
                <w:szCs w:val="10"/>
              </w:rPr>
            </w:pPr>
          </w:p>
        </w:tc>
      </w:tr>
      <w:tr w:rsidR="00E65F76" w:rsidRPr="00381A51" w14:paraId="4CFF1BE7" w14:textId="771C7EAB" w:rsidTr="002454A6">
        <w:tc>
          <w:tcPr>
            <w:tcW w:w="1137" w:type="dxa"/>
            <w:vAlign w:val="center"/>
          </w:tcPr>
          <w:p w14:paraId="3C055262" w14:textId="5D40F9E9"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v0602</w:t>
            </w:r>
          </w:p>
        </w:tc>
        <w:tc>
          <w:tcPr>
            <w:tcW w:w="2247" w:type="dxa"/>
            <w:vAlign w:val="center"/>
          </w:tcPr>
          <w:p w14:paraId="33365610" w14:textId="191C0A4A" w:rsidR="00E65F76" w:rsidRPr="006A10A2" w:rsidRDefault="00E65F76" w:rsidP="002454A6">
            <w:pPr>
              <w:pStyle w:val="Prrafodelista"/>
              <w:spacing w:line="276" w:lineRule="auto"/>
              <w:ind w:left="0"/>
              <w:jc w:val="left"/>
              <w:rPr>
                <w:rFonts w:cs="Arial"/>
                <w:bCs/>
                <w:sz w:val="18"/>
                <w:szCs w:val="18"/>
                <w:lang w:val="pt-BR" w:eastAsia="es-PE"/>
              </w:rPr>
            </w:pPr>
            <w:r w:rsidRPr="006A10A2">
              <w:rPr>
                <w:rFonts w:cs="Arial"/>
                <w:bCs/>
                <w:sz w:val="18"/>
                <w:szCs w:val="18"/>
                <w:lang w:val="pt-BR" w:eastAsia="es-PE"/>
              </w:rPr>
              <w:t>IR pagado e IGV compras</w:t>
            </w:r>
          </w:p>
        </w:tc>
        <w:tc>
          <w:tcPr>
            <w:tcW w:w="4444" w:type="dxa"/>
            <w:vAlign w:val="center"/>
          </w:tcPr>
          <w:p w14:paraId="46908332" w14:textId="545D393A" w:rsidR="00E65F76" w:rsidRPr="00381A51" w:rsidRDefault="00E65F76" w:rsidP="002454A6">
            <w:pPr>
              <w:pStyle w:val="Prrafodelista"/>
              <w:spacing w:line="276" w:lineRule="auto"/>
              <w:ind w:left="0"/>
              <w:rPr>
                <w:rFonts w:cs="Arial"/>
                <w:bCs/>
                <w:sz w:val="18"/>
                <w:szCs w:val="18"/>
                <w:lang w:val="es-PE" w:eastAsia="es-PE"/>
              </w:rPr>
            </w:pPr>
            <w:r w:rsidRPr="00381A51">
              <w:rPr>
                <w:sz w:val="18"/>
                <w:szCs w:val="18"/>
              </w:rPr>
              <w:t>Mide la relación del pago efectuado por Impuesto a la Renta de Tercera Categoría respecto al IGV de las compras gravadas.</w:t>
            </w:r>
          </w:p>
        </w:tc>
        <w:tc>
          <w:tcPr>
            <w:tcW w:w="1167" w:type="dxa"/>
            <w:vAlign w:val="center"/>
          </w:tcPr>
          <w:p w14:paraId="3105F7C5" w14:textId="75AAEE51"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725BE793" w14:textId="77777777" w:rsidR="00E65F76" w:rsidRPr="00381A51" w:rsidRDefault="00E65F76" w:rsidP="002454A6">
            <w:pPr>
              <w:pStyle w:val="Prrafodelista"/>
              <w:spacing w:line="276" w:lineRule="auto"/>
              <w:ind w:left="0"/>
              <w:jc w:val="center"/>
              <w:rPr>
                <w:rFonts w:cs="Arial"/>
                <w:sz w:val="10"/>
                <w:szCs w:val="10"/>
              </w:rPr>
            </w:pPr>
          </w:p>
          <w:p w14:paraId="31C19CAB" w14:textId="11E5D030"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w:t>
            </w:r>
            <w:r w:rsidRPr="00381A51">
              <w:rPr>
                <w:sz w:val="18"/>
                <w:szCs w:val="18"/>
              </w:rPr>
              <w:t xml:space="preserve"> </w:t>
            </w:r>
            <w:proofErr w:type="spellStart"/>
            <w:r w:rsidRPr="00381A51">
              <w:rPr>
                <w:sz w:val="18"/>
                <w:szCs w:val="18"/>
              </w:rPr>
              <w:t>I.Renta</w:t>
            </w:r>
            <w:proofErr w:type="spellEnd"/>
            <w:r w:rsidRPr="00381A51">
              <w:rPr>
                <w:sz w:val="18"/>
                <w:szCs w:val="18"/>
              </w:rPr>
              <w:t xml:space="preserve"> Pagado</w:t>
            </w:r>
          </w:p>
          <w:p w14:paraId="6BA40956"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1856" behindDoc="0" locked="0" layoutInCell="1" allowOverlap="1" wp14:anchorId="1D34F6CB" wp14:editId="13EC7BF3">
                      <wp:simplePos x="0" y="0"/>
                      <wp:positionH relativeFrom="column">
                        <wp:posOffset>4445</wp:posOffset>
                      </wp:positionH>
                      <wp:positionV relativeFrom="paragraph">
                        <wp:posOffset>36830</wp:posOffset>
                      </wp:positionV>
                      <wp:extent cx="1876425" cy="9525"/>
                      <wp:effectExtent l="0" t="0" r="28575" b="28575"/>
                      <wp:wrapNone/>
                      <wp:docPr id="51" name="51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D1FE361" id="51 Conector recto" o:spid="_x0000_s1026" style="position:absolute;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yqBKULcBAADEAwAADgAAAAAAAAAAAAAAAAAuAgAAZHJzL2Uyb0Rv&#10;Yy54bWxQSwECLQAUAAYACAAAACEAFgu9tNsAAAAEAQAADwAAAAAAAAAAAAAAAAARBAAAZHJzL2Rv&#10;d25yZXYueG1sUEsFBgAAAAAEAAQA8wAAABkFAAAAAA==&#10;" strokecolor="#4579b8 [3044]"/>
                  </w:pict>
                </mc:Fallback>
              </mc:AlternateContent>
            </w:r>
          </w:p>
          <w:p w14:paraId="4ACFEB7C" w14:textId="01EED91D" w:rsidR="00E65F76" w:rsidRPr="00381A51" w:rsidRDefault="00E65F76" w:rsidP="002454A6">
            <w:pPr>
              <w:pStyle w:val="Prrafodelista"/>
              <w:spacing w:line="276" w:lineRule="auto"/>
              <w:ind w:left="0"/>
              <w:jc w:val="center"/>
              <w:rPr>
                <w:rFonts w:cs="Arial"/>
                <w:sz w:val="18"/>
                <w:szCs w:val="18"/>
              </w:rPr>
            </w:pPr>
            <w:r w:rsidRPr="00381A51">
              <w:rPr>
                <w:sz w:val="18"/>
                <w:szCs w:val="18"/>
              </w:rPr>
              <w:t xml:space="preserve">IGV de </w:t>
            </w:r>
            <w:r w:rsidRPr="00381A51">
              <w:rPr>
                <w:rFonts w:cs="Arial"/>
                <w:sz w:val="18"/>
                <w:szCs w:val="18"/>
              </w:rPr>
              <w:t>∑</w:t>
            </w:r>
            <w:r w:rsidRPr="00381A51">
              <w:rPr>
                <w:sz w:val="18"/>
                <w:szCs w:val="18"/>
              </w:rPr>
              <w:t xml:space="preserve"> compras gravadas</w:t>
            </w:r>
          </w:p>
          <w:p w14:paraId="1B346307" w14:textId="0F071172" w:rsidR="00E65F76" w:rsidRPr="00381A51" w:rsidRDefault="00E65F76" w:rsidP="002454A6">
            <w:pPr>
              <w:pStyle w:val="Prrafodelista"/>
              <w:spacing w:line="276" w:lineRule="auto"/>
              <w:ind w:left="0"/>
              <w:jc w:val="center"/>
              <w:rPr>
                <w:rFonts w:cs="Arial"/>
                <w:sz w:val="10"/>
                <w:szCs w:val="10"/>
              </w:rPr>
            </w:pPr>
          </w:p>
        </w:tc>
      </w:tr>
      <w:tr w:rsidR="00E65F76" w:rsidRPr="00381A51" w14:paraId="1D6AD996" w14:textId="43C7D597" w:rsidTr="002454A6">
        <w:trPr>
          <w:trHeight w:val="977"/>
        </w:trPr>
        <w:tc>
          <w:tcPr>
            <w:tcW w:w="1137" w:type="dxa"/>
            <w:vAlign w:val="center"/>
          </w:tcPr>
          <w:p w14:paraId="79B75657" w14:textId="71B97422"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v0603</w:t>
            </w:r>
          </w:p>
        </w:tc>
        <w:tc>
          <w:tcPr>
            <w:tcW w:w="2247" w:type="dxa"/>
            <w:vAlign w:val="center"/>
          </w:tcPr>
          <w:p w14:paraId="097843C4" w14:textId="475D7E45"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Pago IGV y ventas gravadas</w:t>
            </w:r>
          </w:p>
        </w:tc>
        <w:tc>
          <w:tcPr>
            <w:tcW w:w="4444" w:type="dxa"/>
            <w:vAlign w:val="center"/>
          </w:tcPr>
          <w:p w14:paraId="65CC68ED" w14:textId="5315F499"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w:t>
            </w:r>
            <w:r>
              <w:rPr>
                <w:rFonts w:cs="Arial"/>
                <w:sz w:val="18"/>
                <w:szCs w:val="18"/>
              </w:rPr>
              <w:t>ide</w:t>
            </w:r>
            <w:r w:rsidRPr="00381A51">
              <w:rPr>
                <w:rFonts w:cs="Arial"/>
                <w:sz w:val="18"/>
                <w:szCs w:val="18"/>
              </w:rPr>
              <w:t xml:space="preserve"> la relación entre el IGV pagado, respecto de las ventas gravadas</w:t>
            </w:r>
            <w:r w:rsidR="00022FB9">
              <w:rPr>
                <w:rFonts w:cs="Arial"/>
                <w:sz w:val="18"/>
                <w:szCs w:val="18"/>
              </w:rPr>
              <w:t>.</w:t>
            </w:r>
          </w:p>
        </w:tc>
        <w:tc>
          <w:tcPr>
            <w:tcW w:w="1167" w:type="dxa"/>
            <w:vAlign w:val="center"/>
          </w:tcPr>
          <w:p w14:paraId="6DE24B2C" w14:textId="5272691E"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58C08478" w14:textId="77777777" w:rsidR="00E65F76" w:rsidRPr="00381A51" w:rsidRDefault="00E65F76" w:rsidP="002454A6">
            <w:pPr>
              <w:pStyle w:val="Prrafodelista"/>
              <w:spacing w:line="276" w:lineRule="auto"/>
              <w:ind w:left="0"/>
              <w:jc w:val="center"/>
              <w:rPr>
                <w:rFonts w:cs="Arial"/>
                <w:sz w:val="10"/>
                <w:szCs w:val="10"/>
              </w:rPr>
            </w:pPr>
          </w:p>
          <w:p w14:paraId="75C1D92E" w14:textId="1D267BAE"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w:t>
            </w:r>
            <w:r w:rsidRPr="00381A51">
              <w:rPr>
                <w:sz w:val="18"/>
                <w:szCs w:val="18"/>
              </w:rPr>
              <w:t xml:space="preserve"> IGV pagado</w:t>
            </w:r>
          </w:p>
          <w:p w14:paraId="28B5B352"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2880" behindDoc="0" locked="0" layoutInCell="1" allowOverlap="1" wp14:anchorId="5629C117" wp14:editId="1AE18538">
                      <wp:simplePos x="0" y="0"/>
                      <wp:positionH relativeFrom="column">
                        <wp:posOffset>4445</wp:posOffset>
                      </wp:positionH>
                      <wp:positionV relativeFrom="paragraph">
                        <wp:posOffset>36830</wp:posOffset>
                      </wp:positionV>
                      <wp:extent cx="1876425" cy="9525"/>
                      <wp:effectExtent l="0" t="0" r="28575" b="28575"/>
                      <wp:wrapNone/>
                      <wp:docPr id="52" name="52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E6D5973" id="52 Conector recto" o:spid="_x0000_s1026" style="position:absolute;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jYMtI7cBAADEAwAADgAAAAAAAAAAAAAAAAAuAgAAZHJzL2Uyb0Rv&#10;Yy54bWxQSwECLQAUAAYACAAAACEAFgu9tNsAAAAEAQAADwAAAAAAAAAAAAAAAAARBAAAZHJzL2Rv&#10;d25yZXYueG1sUEsFBgAAAAAEAAQA8wAAABkFAAAAAA==&#10;" strokecolor="#4579b8 [3044]"/>
                  </w:pict>
                </mc:Fallback>
              </mc:AlternateContent>
            </w:r>
          </w:p>
          <w:p w14:paraId="6CA6C23D" w14:textId="48CF6EF3"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Ventas Gravadas</w:t>
            </w:r>
          </w:p>
          <w:p w14:paraId="6459D7B9" w14:textId="5DAD2322" w:rsidR="00E65F76" w:rsidRPr="00381A51" w:rsidRDefault="00E65F76" w:rsidP="002454A6">
            <w:pPr>
              <w:pStyle w:val="Prrafodelista"/>
              <w:spacing w:line="276" w:lineRule="auto"/>
              <w:ind w:left="0"/>
              <w:jc w:val="center"/>
              <w:rPr>
                <w:rFonts w:cs="Arial"/>
                <w:sz w:val="10"/>
                <w:szCs w:val="10"/>
              </w:rPr>
            </w:pPr>
          </w:p>
        </w:tc>
      </w:tr>
      <w:tr w:rsidR="00E65F76" w:rsidRPr="00381A51" w14:paraId="110753DC" w14:textId="65B5B430" w:rsidTr="002454A6">
        <w:trPr>
          <w:trHeight w:val="991"/>
        </w:trPr>
        <w:tc>
          <w:tcPr>
            <w:tcW w:w="1137" w:type="dxa"/>
            <w:vAlign w:val="center"/>
          </w:tcPr>
          <w:p w14:paraId="15360DF0" w14:textId="1733D49B"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v0604</w:t>
            </w:r>
          </w:p>
        </w:tc>
        <w:tc>
          <w:tcPr>
            <w:tcW w:w="2247" w:type="dxa"/>
            <w:vAlign w:val="center"/>
          </w:tcPr>
          <w:p w14:paraId="55C15FEA" w14:textId="4FA2ECC1"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Ratio </w:t>
            </w:r>
            <w:proofErr w:type="spellStart"/>
            <w:r w:rsidRPr="00381A51">
              <w:rPr>
                <w:rFonts w:cs="Arial"/>
                <w:bCs/>
                <w:sz w:val="18"/>
                <w:szCs w:val="18"/>
                <w:lang w:val="es-PE" w:eastAsia="es-PE"/>
              </w:rPr>
              <w:t>IGV</w:t>
            </w:r>
            <w:r w:rsidR="00E00740">
              <w:rPr>
                <w:rFonts w:cs="Arial"/>
                <w:bCs/>
                <w:sz w:val="18"/>
                <w:szCs w:val="18"/>
                <w:lang w:val="es-PE" w:eastAsia="es-PE"/>
              </w:rPr>
              <w:t>p</w:t>
            </w:r>
            <w:proofErr w:type="spellEnd"/>
            <w:r w:rsidRPr="00381A51">
              <w:rPr>
                <w:rFonts w:cs="Arial"/>
                <w:bCs/>
                <w:sz w:val="18"/>
                <w:szCs w:val="18"/>
                <w:lang w:val="es-PE" w:eastAsia="es-PE"/>
              </w:rPr>
              <w:t xml:space="preserve"> y Ratio </w:t>
            </w:r>
            <w:r w:rsidR="00E00740">
              <w:rPr>
                <w:rFonts w:cs="Arial"/>
                <w:bCs/>
                <w:sz w:val="18"/>
                <w:szCs w:val="18"/>
                <w:lang w:val="es-PE" w:eastAsia="es-PE"/>
              </w:rPr>
              <w:t>Promedio</w:t>
            </w:r>
          </w:p>
        </w:tc>
        <w:tc>
          <w:tcPr>
            <w:tcW w:w="4444" w:type="dxa"/>
            <w:vAlign w:val="center"/>
          </w:tcPr>
          <w:p w14:paraId="536EED78" w14:textId="77777777" w:rsidR="00E65F76" w:rsidRPr="00381A51" w:rsidRDefault="00E65F76" w:rsidP="002454A6">
            <w:pPr>
              <w:pStyle w:val="Prrafodelista"/>
              <w:spacing w:line="276" w:lineRule="auto"/>
              <w:ind w:left="0"/>
              <w:rPr>
                <w:rFonts w:cs="Arial"/>
                <w:sz w:val="10"/>
                <w:szCs w:val="10"/>
              </w:rPr>
            </w:pPr>
          </w:p>
          <w:p w14:paraId="768988E5" w14:textId="10FC2FF1"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w:t>
            </w:r>
            <w:r>
              <w:rPr>
                <w:rFonts w:cs="Arial"/>
                <w:sz w:val="18"/>
                <w:szCs w:val="18"/>
              </w:rPr>
              <w:t>ide</w:t>
            </w:r>
            <w:r w:rsidRPr="00381A51">
              <w:rPr>
                <w:rFonts w:cs="Arial"/>
                <w:sz w:val="18"/>
                <w:szCs w:val="18"/>
              </w:rPr>
              <w:t xml:space="preserve"> el valor del coeficiente Ratio IGV respecto del Ratio IGV </w:t>
            </w:r>
            <w:r>
              <w:rPr>
                <w:rFonts w:cs="Arial"/>
                <w:sz w:val="18"/>
                <w:szCs w:val="18"/>
              </w:rPr>
              <w:t>promedio</w:t>
            </w:r>
            <w:r w:rsidRPr="00381A51">
              <w:rPr>
                <w:rFonts w:cs="Arial"/>
                <w:sz w:val="18"/>
                <w:szCs w:val="18"/>
              </w:rPr>
              <w:t xml:space="preserve">, de </w:t>
            </w:r>
            <w:proofErr w:type="gramStart"/>
            <w:r w:rsidRPr="00381A51">
              <w:rPr>
                <w:rFonts w:cs="Arial"/>
                <w:sz w:val="18"/>
                <w:szCs w:val="18"/>
              </w:rPr>
              <w:t>acuerdo  al</w:t>
            </w:r>
            <w:proofErr w:type="gramEnd"/>
            <w:r w:rsidRPr="00381A51">
              <w:rPr>
                <w:rFonts w:cs="Arial"/>
                <w:sz w:val="18"/>
                <w:szCs w:val="18"/>
              </w:rPr>
              <w:t xml:space="preserve">  sector y segmento de un contribuyente</w:t>
            </w:r>
            <w:r w:rsidR="00022FB9">
              <w:rPr>
                <w:rFonts w:cs="Arial"/>
                <w:sz w:val="18"/>
                <w:szCs w:val="18"/>
              </w:rPr>
              <w:t>.</w:t>
            </w:r>
          </w:p>
        </w:tc>
        <w:tc>
          <w:tcPr>
            <w:tcW w:w="1167" w:type="dxa"/>
            <w:vAlign w:val="center"/>
          </w:tcPr>
          <w:p w14:paraId="1555A0D2" w14:textId="0FAE5884"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28FD79C8" w14:textId="77777777" w:rsidR="00E65F76" w:rsidRPr="00381A51" w:rsidRDefault="00E65F76" w:rsidP="002454A6">
            <w:pPr>
              <w:pStyle w:val="Prrafodelista"/>
              <w:tabs>
                <w:tab w:val="left" w:pos="900"/>
                <w:tab w:val="center" w:pos="1522"/>
              </w:tabs>
              <w:spacing w:line="276" w:lineRule="auto"/>
              <w:ind w:left="0"/>
              <w:jc w:val="left"/>
              <w:rPr>
                <w:rFonts w:cs="Arial"/>
                <w:sz w:val="10"/>
                <w:szCs w:val="10"/>
              </w:rPr>
            </w:pPr>
          </w:p>
          <w:p w14:paraId="5CF055CA" w14:textId="7897B79C" w:rsidR="00E65F76" w:rsidRPr="00381A51" w:rsidRDefault="00E65F76" w:rsidP="002454A6">
            <w:pPr>
              <w:pStyle w:val="Prrafodelista"/>
              <w:tabs>
                <w:tab w:val="left" w:pos="900"/>
                <w:tab w:val="center" w:pos="1522"/>
              </w:tabs>
              <w:spacing w:line="276" w:lineRule="auto"/>
              <w:ind w:left="0"/>
              <w:jc w:val="left"/>
              <w:rPr>
                <w:rFonts w:cs="Arial"/>
                <w:sz w:val="18"/>
                <w:szCs w:val="18"/>
              </w:rPr>
            </w:pPr>
            <w:r w:rsidRPr="00381A51">
              <w:rPr>
                <w:rFonts w:cs="Arial"/>
                <w:sz w:val="18"/>
                <w:szCs w:val="18"/>
              </w:rPr>
              <w:tab/>
            </w:r>
            <w:r w:rsidRPr="00381A51">
              <w:rPr>
                <w:sz w:val="18"/>
                <w:szCs w:val="18"/>
              </w:rPr>
              <w:t xml:space="preserve">Ratio </w:t>
            </w:r>
            <w:proofErr w:type="spellStart"/>
            <w:r w:rsidRPr="00381A51">
              <w:rPr>
                <w:sz w:val="18"/>
                <w:szCs w:val="18"/>
              </w:rPr>
              <w:t>IGV</w:t>
            </w:r>
            <w:r w:rsidR="00D754F4">
              <w:rPr>
                <w:sz w:val="18"/>
                <w:szCs w:val="18"/>
              </w:rPr>
              <w:t>p</w:t>
            </w:r>
            <w:proofErr w:type="spellEnd"/>
          </w:p>
          <w:p w14:paraId="0B18071E"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3904" behindDoc="0" locked="0" layoutInCell="1" allowOverlap="1" wp14:anchorId="2CABDC92" wp14:editId="5839975E">
                      <wp:simplePos x="0" y="0"/>
                      <wp:positionH relativeFrom="column">
                        <wp:posOffset>4445</wp:posOffset>
                      </wp:positionH>
                      <wp:positionV relativeFrom="paragraph">
                        <wp:posOffset>36830</wp:posOffset>
                      </wp:positionV>
                      <wp:extent cx="1876425" cy="9525"/>
                      <wp:effectExtent l="0" t="0" r="28575" b="28575"/>
                      <wp:wrapNone/>
                      <wp:docPr id="53" name="53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222C16C" id="53 Conector recto" o:spid="_x0000_s1026" style="position:absolute;z-index:25196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j2Agu7cBAADEAwAADgAAAAAAAAAAAAAAAAAuAgAAZHJzL2Uyb0Rv&#10;Yy54bWxQSwECLQAUAAYACAAAACEAFgu9tNsAAAAEAQAADwAAAAAAAAAAAAAAAAARBAAAZHJzL2Rv&#10;d25yZXYueG1sUEsFBgAAAAAEAAQA8wAAABkFAAAAAA==&#10;" strokecolor="#4579b8 [3044]"/>
                  </w:pict>
                </mc:Fallback>
              </mc:AlternateContent>
            </w:r>
          </w:p>
          <w:p w14:paraId="1F35BFC8" w14:textId="653ADD13" w:rsidR="00E65F76" w:rsidRPr="00381A51" w:rsidRDefault="00E65F76" w:rsidP="002454A6">
            <w:pPr>
              <w:pStyle w:val="Prrafodelista"/>
              <w:spacing w:line="276" w:lineRule="auto"/>
              <w:ind w:left="0"/>
              <w:jc w:val="center"/>
              <w:rPr>
                <w:sz w:val="18"/>
                <w:szCs w:val="18"/>
              </w:rPr>
            </w:pPr>
            <w:r w:rsidRPr="00381A51">
              <w:rPr>
                <w:sz w:val="18"/>
                <w:szCs w:val="18"/>
              </w:rPr>
              <w:t xml:space="preserve">Ratio IGV </w:t>
            </w:r>
            <w:r w:rsidR="00D754F4">
              <w:rPr>
                <w:sz w:val="18"/>
                <w:szCs w:val="18"/>
              </w:rPr>
              <w:t>Promedio</w:t>
            </w:r>
          </w:p>
          <w:p w14:paraId="06CE896E" w14:textId="33D5D07B" w:rsidR="00E65F76" w:rsidRPr="00381A51" w:rsidRDefault="00E65F76" w:rsidP="002454A6">
            <w:pPr>
              <w:pStyle w:val="Prrafodelista"/>
              <w:spacing w:line="276" w:lineRule="auto"/>
              <w:ind w:left="0"/>
              <w:jc w:val="center"/>
              <w:rPr>
                <w:rFonts w:cs="Arial"/>
                <w:sz w:val="10"/>
                <w:szCs w:val="10"/>
              </w:rPr>
            </w:pPr>
          </w:p>
        </w:tc>
      </w:tr>
      <w:tr w:rsidR="00E65F76" w:rsidRPr="00381A51" w14:paraId="27FAA71B" w14:textId="77777777" w:rsidTr="002454A6">
        <w:trPr>
          <w:trHeight w:val="830"/>
        </w:trPr>
        <w:tc>
          <w:tcPr>
            <w:tcW w:w="1137" w:type="dxa"/>
            <w:vAlign w:val="center"/>
          </w:tcPr>
          <w:p w14:paraId="48527CD8" w14:textId="2A9D4BAE"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v0605</w:t>
            </w:r>
          </w:p>
        </w:tc>
        <w:tc>
          <w:tcPr>
            <w:tcW w:w="2247" w:type="dxa"/>
            <w:vAlign w:val="center"/>
          </w:tcPr>
          <w:p w14:paraId="1F8C3F37" w14:textId="1803B58F"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Pagos NRUS</w:t>
            </w:r>
          </w:p>
        </w:tc>
        <w:tc>
          <w:tcPr>
            <w:tcW w:w="4444" w:type="dxa"/>
            <w:vAlign w:val="center"/>
          </w:tcPr>
          <w:p w14:paraId="6261E52A" w14:textId="5CFE0836"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Determina la cantidad de pagos RUS según la categoría.</w:t>
            </w:r>
          </w:p>
        </w:tc>
        <w:tc>
          <w:tcPr>
            <w:tcW w:w="1167" w:type="dxa"/>
            <w:vAlign w:val="center"/>
          </w:tcPr>
          <w:p w14:paraId="60A16156" w14:textId="77319B3F"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vAlign w:val="center"/>
          </w:tcPr>
          <w:p w14:paraId="2A1FFB5B" w14:textId="1E4014B2" w:rsidR="00E65F76" w:rsidRPr="00381A51" w:rsidRDefault="00E65F76" w:rsidP="002454A6">
            <w:pPr>
              <w:pStyle w:val="Prrafodelista"/>
              <w:tabs>
                <w:tab w:val="left" w:pos="900"/>
                <w:tab w:val="center" w:pos="1522"/>
              </w:tabs>
              <w:spacing w:line="276" w:lineRule="auto"/>
              <w:ind w:left="0"/>
              <w:rPr>
                <w:rFonts w:cs="Arial"/>
                <w:color w:val="000000"/>
                <w:sz w:val="18"/>
                <w:szCs w:val="18"/>
              </w:rPr>
            </w:pPr>
            <w:r w:rsidRPr="00381A51">
              <w:rPr>
                <w:rFonts w:cs="Arial"/>
                <w:color w:val="000000"/>
                <w:sz w:val="18"/>
                <w:szCs w:val="18"/>
              </w:rPr>
              <w:t>Cantidad de periodos tributarios en el que se han efectuado los pagos del RUS</w:t>
            </w:r>
            <w:r w:rsidR="00D754F4">
              <w:rPr>
                <w:rFonts w:cs="Arial"/>
                <w:color w:val="000000"/>
                <w:sz w:val="18"/>
                <w:szCs w:val="18"/>
              </w:rPr>
              <w:t>.</w:t>
            </w:r>
          </w:p>
        </w:tc>
      </w:tr>
      <w:tr w:rsidR="00E65F76" w:rsidRPr="00381A51" w14:paraId="2E65D415" w14:textId="77777777" w:rsidTr="002454A6">
        <w:trPr>
          <w:trHeight w:val="970"/>
        </w:trPr>
        <w:tc>
          <w:tcPr>
            <w:tcW w:w="1137" w:type="dxa"/>
            <w:vAlign w:val="center"/>
          </w:tcPr>
          <w:p w14:paraId="02767D61" w14:textId="47E13BAF"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v0606</w:t>
            </w:r>
          </w:p>
        </w:tc>
        <w:tc>
          <w:tcPr>
            <w:tcW w:w="2247" w:type="dxa"/>
            <w:vAlign w:val="center"/>
          </w:tcPr>
          <w:p w14:paraId="16B493F5" w14:textId="5C863E30"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Pago íntegro al vencimiento</w:t>
            </w:r>
            <w:r w:rsidR="00AF6B62">
              <w:rPr>
                <w:rFonts w:cs="Arial"/>
                <w:sz w:val="18"/>
                <w:szCs w:val="18"/>
              </w:rPr>
              <w:t xml:space="preserve"> IGV</w:t>
            </w:r>
          </w:p>
        </w:tc>
        <w:tc>
          <w:tcPr>
            <w:tcW w:w="4444" w:type="dxa"/>
            <w:vAlign w:val="center"/>
          </w:tcPr>
          <w:p w14:paraId="289CEDCE" w14:textId="188DE84B"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Identifica a aquellos contribuyentes que no han efectuado el pago del íntegro de las obligaciones tributarias por el tributo IGV</w:t>
            </w:r>
            <w:r>
              <w:rPr>
                <w:rFonts w:cs="Arial"/>
                <w:color w:val="000000"/>
                <w:sz w:val="18"/>
                <w:szCs w:val="18"/>
              </w:rPr>
              <w:t xml:space="preserve"> </w:t>
            </w:r>
            <w:r w:rsidRPr="00381A51">
              <w:rPr>
                <w:rFonts w:cs="Arial"/>
                <w:color w:val="000000"/>
                <w:sz w:val="18"/>
                <w:szCs w:val="18"/>
              </w:rPr>
              <w:t>al vencimiento de dichas obligaciones</w:t>
            </w:r>
            <w:r>
              <w:rPr>
                <w:rFonts w:cs="Arial"/>
                <w:color w:val="000000"/>
                <w:sz w:val="18"/>
                <w:szCs w:val="18"/>
              </w:rPr>
              <w:t>.</w:t>
            </w:r>
          </w:p>
        </w:tc>
        <w:tc>
          <w:tcPr>
            <w:tcW w:w="1167" w:type="dxa"/>
            <w:vAlign w:val="center"/>
          </w:tcPr>
          <w:p w14:paraId="275BD37A" w14:textId="4C85AF80"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tcPr>
          <w:p w14:paraId="76BDBBB8" w14:textId="77777777" w:rsidR="00E65F76" w:rsidRPr="00381A51" w:rsidRDefault="00E65F76" w:rsidP="002454A6">
            <w:pPr>
              <w:pStyle w:val="Prrafodelista"/>
              <w:tabs>
                <w:tab w:val="left" w:pos="900"/>
                <w:tab w:val="center" w:pos="1522"/>
              </w:tabs>
              <w:spacing w:line="276" w:lineRule="auto"/>
              <w:ind w:left="0"/>
              <w:jc w:val="left"/>
              <w:rPr>
                <w:sz w:val="18"/>
                <w:szCs w:val="18"/>
              </w:rPr>
            </w:pPr>
            <w:r w:rsidRPr="00381A51">
              <w:rPr>
                <w:sz w:val="18"/>
                <w:szCs w:val="18"/>
              </w:rPr>
              <w:t xml:space="preserve">           </w:t>
            </w:r>
          </w:p>
          <w:p w14:paraId="6DA88F5A" w14:textId="568528F5" w:rsidR="00E65F76" w:rsidRPr="00381A51" w:rsidRDefault="00E65F76" w:rsidP="002454A6">
            <w:pPr>
              <w:pStyle w:val="Prrafodelista"/>
              <w:tabs>
                <w:tab w:val="left" w:pos="900"/>
                <w:tab w:val="center" w:pos="1522"/>
              </w:tabs>
              <w:spacing w:line="276" w:lineRule="auto"/>
              <w:ind w:left="0"/>
              <w:jc w:val="left"/>
              <w:rPr>
                <w:rFonts w:cs="Arial"/>
                <w:sz w:val="18"/>
                <w:szCs w:val="18"/>
              </w:rPr>
            </w:pPr>
            <w:r w:rsidRPr="00381A51">
              <w:rPr>
                <w:sz w:val="18"/>
                <w:szCs w:val="18"/>
              </w:rPr>
              <w:t xml:space="preserve"> </w:t>
            </w:r>
            <w:r w:rsidRPr="00381A51">
              <w:rPr>
                <w:rFonts w:cs="Arial"/>
                <w:sz w:val="18"/>
                <w:szCs w:val="18"/>
              </w:rPr>
              <w:t>Cantidad de  periodos no pagados</w:t>
            </w:r>
          </w:p>
          <w:p w14:paraId="7690701F"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78240" behindDoc="0" locked="0" layoutInCell="1" allowOverlap="1" wp14:anchorId="554C33F2" wp14:editId="6771BF5A">
                      <wp:simplePos x="0" y="0"/>
                      <wp:positionH relativeFrom="column">
                        <wp:posOffset>4445</wp:posOffset>
                      </wp:positionH>
                      <wp:positionV relativeFrom="paragraph">
                        <wp:posOffset>36830</wp:posOffset>
                      </wp:positionV>
                      <wp:extent cx="1876425" cy="9525"/>
                      <wp:effectExtent l="0" t="0" r="28575" b="28575"/>
                      <wp:wrapNone/>
                      <wp:docPr id="88" name="88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D30F55A" id="88 Conector recto" o:spid="_x0000_s1026" style="position:absolute;z-index:25197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U+JUKLcBAADEAwAADgAAAAAAAAAAAAAAAAAuAgAAZHJzL2Uyb0Rv&#10;Yy54bWxQSwECLQAUAAYACAAAACEAFgu9tNsAAAAEAQAADwAAAAAAAAAAAAAAAAARBAAAZHJzL2Rv&#10;d25yZXYueG1sUEsFBgAAAAAEAAQA8wAAABkFAAAAAA==&#10;" strokecolor="#4579b8 [3044]"/>
                  </w:pict>
                </mc:Fallback>
              </mc:AlternateContent>
            </w:r>
          </w:p>
          <w:p w14:paraId="423484C9" w14:textId="6EABDCD5" w:rsidR="00E65F76" w:rsidRPr="00381A51" w:rsidRDefault="00E65F76" w:rsidP="002454A6">
            <w:pPr>
              <w:pStyle w:val="Prrafodelista"/>
              <w:tabs>
                <w:tab w:val="left" w:pos="900"/>
                <w:tab w:val="center" w:pos="1522"/>
              </w:tabs>
              <w:spacing w:line="276" w:lineRule="auto"/>
              <w:ind w:left="0"/>
              <w:rPr>
                <w:rFonts w:cs="Arial"/>
                <w:sz w:val="18"/>
                <w:szCs w:val="18"/>
              </w:rPr>
            </w:pPr>
            <w:r w:rsidRPr="00381A51">
              <w:rPr>
                <w:rFonts w:cs="Arial"/>
                <w:sz w:val="18"/>
                <w:szCs w:val="18"/>
              </w:rPr>
              <w:t xml:space="preserve">   Cantidad de periodos obligados</w:t>
            </w:r>
          </w:p>
          <w:p w14:paraId="08CCA86B" w14:textId="03008E61" w:rsidR="00E65F76" w:rsidRPr="00381A51" w:rsidRDefault="00E65F76" w:rsidP="002454A6">
            <w:pPr>
              <w:pStyle w:val="Prrafodelista"/>
              <w:tabs>
                <w:tab w:val="left" w:pos="900"/>
                <w:tab w:val="center" w:pos="1522"/>
              </w:tabs>
              <w:spacing w:line="276" w:lineRule="auto"/>
              <w:ind w:left="0"/>
              <w:rPr>
                <w:rFonts w:cs="Arial"/>
                <w:color w:val="000000"/>
                <w:sz w:val="10"/>
                <w:szCs w:val="10"/>
              </w:rPr>
            </w:pPr>
          </w:p>
        </w:tc>
      </w:tr>
      <w:tr w:rsidR="00E65F76" w:rsidRPr="00381A51" w14:paraId="593F2E24" w14:textId="77777777" w:rsidTr="002454A6">
        <w:trPr>
          <w:trHeight w:val="1024"/>
        </w:trPr>
        <w:tc>
          <w:tcPr>
            <w:tcW w:w="1137" w:type="dxa"/>
            <w:vAlign w:val="center"/>
          </w:tcPr>
          <w:p w14:paraId="48910552" w14:textId="008D04F2"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v0607</w:t>
            </w:r>
          </w:p>
        </w:tc>
        <w:tc>
          <w:tcPr>
            <w:tcW w:w="2247" w:type="dxa"/>
            <w:vAlign w:val="center"/>
          </w:tcPr>
          <w:p w14:paraId="7E85E364" w14:textId="2F4F7AE2"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Demora de pago</w:t>
            </w:r>
          </w:p>
        </w:tc>
        <w:tc>
          <w:tcPr>
            <w:tcW w:w="4444" w:type="dxa"/>
            <w:vAlign w:val="center"/>
          </w:tcPr>
          <w:p w14:paraId="717173E7" w14:textId="17155592"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Determina el promedio de la cantidad de días que el contribuyente demora en pagar la totalidad de la deuda corriente contenida en órdenes de pago, por el tributo IGV.</w:t>
            </w:r>
          </w:p>
        </w:tc>
        <w:tc>
          <w:tcPr>
            <w:tcW w:w="1167" w:type="dxa"/>
            <w:vAlign w:val="center"/>
          </w:tcPr>
          <w:p w14:paraId="2878596F" w14:textId="32530AAA"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tcPr>
          <w:p w14:paraId="1729F4AA" w14:textId="77777777" w:rsidR="00E65F76" w:rsidRPr="00381A51" w:rsidRDefault="00E65F76" w:rsidP="002454A6">
            <w:pPr>
              <w:pStyle w:val="Prrafodelista"/>
              <w:tabs>
                <w:tab w:val="left" w:pos="900"/>
                <w:tab w:val="center" w:pos="1522"/>
              </w:tabs>
              <w:spacing w:line="276" w:lineRule="auto"/>
              <w:ind w:left="0"/>
              <w:jc w:val="left"/>
              <w:rPr>
                <w:sz w:val="10"/>
                <w:szCs w:val="10"/>
              </w:rPr>
            </w:pPr>
            <w:r w:rsidRPr="00381A51">
              <w:rPr>
                <w:sz w:val="18"/>
                <w:szCs w:val="18"/>
              </w:rPr>
              <w:t xml:space="preserve">           </w:t>
            </w:r>
          </w:p>
          <w:p w14:paraId="4762CBD2" w14:textId="117243FA" w:rsidR="00E65F76" w:rsidRPr="00381A51" w:rsidRDefault="00E65F76" w:rsidP="002454A6">
            <w:pPr>
              <w:pStyle w:val="Prrafodelista"/>
              <w:tabs>
                <w:tab w:val="left" w:pos="900"/>
                <w:tab w:val="center" w:pos="1522"/>
              </w:tabs>
              <w:spacing w:line="276" w:lineRule="auto"/>
              <w:ind w:left="0"/>
              <w:jc w:val="left"/>
              <w:rPr>
                <w:rFonts w:cs="Arial"/>
                <w:sz w:val="18"/>
                <w:szCs w:val="18"/>
              </w:rPr>
            </w:pPr>
            <w:r w:rsidRPr="00381A51">
              <w:rPr>
                <w:sz w:val="18"/>
                <w:szCs w:val="18"/>
              </w:rPr>
              <w:t xml:space="preserve">           </w:t>
            </w:r>
            <w:r w:rsidRPr="00381A51">
              <w:rPr>
                <w:rFonts w:cs="Arial"/>
                <w:sz w:val="18"/>
                <w:szCs w:val="18"/>
              </w:rPr>
              <w:t>Cantidad días de demora</w:t>
            </w:r>
          </w:p>
          <w:p w14:paraId="3432140E"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79264" behindDoc="0" locked="0" layoutInCell="1" allowOverlap="1" wp14:anchorId="0494F6D2" wp14:editId="61CD8D96">
                      <wp:simplePos x="0" y="0"/>
                      <wp:positionH relativeFrom="column">
                        <wp:posOffset>4445</wp:posOffset>
                      </wp:positionH>
                      <wp:positionV relativeFrom="paragraph">
                        <wp:posOffset>36830</wp:posOffset>
                      </wp:positionV>
                      <wp:extent cx="1876425" cy="9525"/>
                      <wp:effectExtent l="0" t="0" r="28575" b="28575"/>
                      <wp:wrapNone/>
                      <wp:docPr id="89" name="8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22D6DB8" id="89 Conector recto" o:spid="_x0000_s1026" style="position:absolute;z-index:25197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UQFZsLcBAADEAwAADgAAAAAAAAAAAAAAAAAuAgAAZHJzL2Uyb0Rv&#10;Yy54bWxQSwECLQAUAAYACAAAACEAFgu9tNsAAAAEAQAADwAAAAAAAAAAAAAAAAARBAAAZHJzL2Rv&#10;d25yZXYueG1sUEsFBgAAAAAEAAQA8wAAABkFAAAAAA==&#10;" strokecolor="#4579b8 [3044]"/>
                  </w:pict>
                </mc:Fallback>
              </mc:AlternateContent>
            </w:r>
          </w:p>
          <w:p w14:paraId="2C0BBC2F" w14:textId="159601CB" w:rsidR="00E65F76" w:rsidRPr="00381A51" w:rsidRDefault="00E65F76" w:rsidP="002454A6">
            <w:pPr>
              <w:pStyle w:val="Prrafodelista"/>
              <w:tabs>
                <w:tab w:val="left" w:pos="900"/>
                <w:tab w:val="center" w:pos="1522"/>
              </w:tabs>
              <w:spacing w:line="276" w:lineRule="auto"/>
              <w:ind w:left="0"/>
              <w:rPr>
                <w:rFonts w:cs="Arial"/>
                <w:color w:val="000000"/>
                <w:sz w:val="18"/>
                <w:szCs w:val="18"/>
              </w:rPr>
            </w:pPr>
            <w:r w:rsidRPr="00381A51">
              <w:rPr>
                <w:rFonts w:cs="Arial"/>
                <w:sz w:val="18"/>
                <w:szCs w:val="18"/>
              </w:rPr>
              <w:t xml:space="preserve">        Cantidad periodos obligados</w:t>
            </w:r>
          </w:p>
        </w:tc>
      </w:tr>
      <w:tr w:rsidR="00E65F76" w:rsidRPr="00381A51" w14:paraId="169E36AF" w14:textId="77777777" w:rsidTr="002454A6">
        <w:trPr>
          <w:trHeight w:val="1024"/>
        </w:trPr>
        <w:tc>
          <w:tcPr>
            <w:tcW w:w="1137" w:type="dxa"/>
            <w:vAlign w:val="center"/>
          </w:tcPr>
          <w:p w14:paraId="60766EA9" w14:textId="4E6EDE60" w:rsidR="00E65F76" w:rsidRPr="00381A51" w:rsidRDefault="00E65F76" w:rsidP="002454A6">
            <w:pPr>
              <w:pStyle w:val="Prrafodelista"/>
              <w:spacing w:line="276" w:lineRule="auto"/>
              <w:ind w:left="0"/>
              <w:jc w:val="center"/>
              <w:rPr>
                <w:rFonts w:cs="Arial"/>
                <w:sz w:val="18"/>
                <w:szCs w:val="18"/>
              </w:rPr>
            </w:pPr>
            <w:r w:rsidRPr="00DB19F4">
              <w:rPr>
                <w:rFonts w:cs="Arial"/>
                <w:sz w:val="18"/>
                <w:szCs w:val="18"/>
              </w:rPr>
              <w:t>v0608</w:t>
            </w:r>
          </w:p>
        </w:tc>
        <w:tc>
          <w:tcPr>
            <w:tcW w:w="2247" w:type="dxa"/>
            <w:vAlign w:val="center"/>
          </w:tcPr>
          <w:p w14:paraId="3A80233C" w14:textId="0E55E2A4" w:rsidR="00E65F76" w:rsidRPr="00381A51" w:rsidRDefault="00E65F76" w:rsidP="002454A6">
            <w:pPr>
              <w:pStyle w:val="Prrafodelista"/>
              <w:spacing w:line="276" w:lineRule="auto"/>
              <w:ind w:left="0"/>
              <w:jc w:val="left"/>
              <w:rPr>
                <w:rFonts w:cs="Arial"/>
                <w:sz w:val="18"/>
                <w:szCs w:val="18"/>
              </w:rPr>
            </w:pPr>
            <w:r w:rsidRPr="00DB19F4">
              <w:rPr>
                <w:rFonts w:cs="Arial"/>
                <w:color w:val="000000"/>
                <w:sz w:val="18"/>
                <w:szCs w:val="18"/>
                <w:lang w:val="es-PE" w:eastAsia="es-PE"/>
              </w:rPr>
              <w:t>Porcentaje de monto pagado antes de la emisión del valor</w:t>
            </w:r>
          </w:p>
        </w:tc>
        <w:tc>
          <w:tcPr>
            <w:tcW w:w="4444" w:type="dxa"/>
            <w:vAlign w:val="center"/>
          </w:tcPr>
          <w:p w14:paraId="60D48678" w14:textId="250C99BF" w:rsidR="00E65F76" w:rsidRPr="00381A51" w:rsidRDefault="00E65F76" w:rsidP="002454A6">
            <w:pPr>
              <w:pStyle w:val="Prrafodelista"/>
              <w:spacing w:line="276" w:lineRule="auto"/>
              <w:ind w:left="0"/>
              <w:rPr>
                <w:rFonts w:cs="Arial"/>
                <w:color w:val="000000"/>
                <w:sz w:val="18"/>
                <w:szCs w:val="18"/>
              </w:rPr>
            </w:pPr>
            <w:r w:rsidRPr="00FF402E">
              <w:rPr>
                <w:rFonts w:cs="Arial"/>
                <w:color w:val="000000"/>
                <w:sz w:val="18"/>
                <w:szCs w:val="18"/>
                <w:lang w:val="es-PE" w:eastAsia="es-PE"/>
              </w:rPr>
              <w:t>Determina el porcentaje de los montos pagados hasta antes de la emisión del valor o hasta antes de la fecha de ejecución de la variable</w:t>
            </w:r>
            <w:r>
              <w:rPr>
                <w:rFonts w:cs="Arial"/>
                <w:color w:val="000000"/>
                <w:sz w:val="18"/>
                <w:szCs w:val="18"/>
                <w:lang w:val="es-PE" w:eastAsia="es-PE"/>
              </w:rPr>
              <w:t>,</w:t>
            </w:r>
            <w:r w:rsidRPr="00FF402E">
              <w:rPr>
                <w:rFonts w:cs="Arial"/>
                <w:color w:val="000000"/>
                <w:sz w:val="18"/>
                <w:szCs w:val="18"/>
                <w:lang w:val="es-PE" w:eastAsia="es-PE"/>
              </w:rPr>
              <w:t xml:space="preserve"> respecto a los montos declarados</w:t>
            </w:r>
            <w:r w:rsidRPr="00FF402E">
              <w:rPr>
                <w:sz w:val="18"/>
                <w:szCs w:val="18"/>
              </w:rPr>
              <w:t>.</w:t>
            </w:r>
          </w:p>
        </w:tc>
        <w:tc>
          <w:tcPr>
            <w:tcW w:w="1167" w:type="dxa"/>
            <w:vAlign w:val="center"/>
          </w:tcPr>
          <w:p w14:paraId="543782FB" w14:textId="2C097DF6" w:rsidR="00E65F76" w:rsidRPr="00381A51" w:rsidRDefault="00E65F7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033204A3" w14:textId="77777777" w:rsidR="00E65F76" w:rsidRPr="00FF402E" w:rsidRDefault="00E65F76" w:rsidP="002454A6">
            <w:pPr>
              <w:pStyle w:val="Prrafodelista"/>
              <w:tabs>
                <w:tab w:val="left" w:pos="900"/>
                <w:tab w:val="center" w:pos="1522"/>
              </w:tabs>
              <w:ind w:left="0"/>
              <w:jc w:val="left"/>
              <w:rPr>
                <w:rFonts w:cs="Arial"/>
                <w:sz w:val="10"/>
                <w:szCs w:val="10"/>
              </w:rPr>
            </w:pPr>
          </w:p>
          <w:p w14:paraId="30E89285"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pagados antes de la emisión del valor</w:t>
            </w:r>
          </w:p>
          <w:p w14:paraId="6549BFB9" w14:textId="77777777" w:rsidR="00E65F76" w:rsidRPr="00FF402E" w:rsidRDefault="00E65F76" w:rsidP="002454A6">
            <w:pPr>
              <w:pStyle w:val="Prrafodelista"/>
              <w:ind w:left="0"/>
              <w:jc w:val="center"/>
              <w:rPr>
                <w:rFonts w:cs="Arial"/>
                <w:sz w:val="18"/>
                <w:szCs w:val="18"/>
              </w:rPr>
            </w:pPr>
            <w:r w:rsidRPr="00FF402E">
              <w:rPr>
                <w:rFonts w:cs="Arial"/>
                <w:noProof/>
                <w:sz w:val="18"/>
                <w:szCs w:val="18"/>
                <w:lang w:val="es-PE" w:eastAsia="es-PE"/>
              </w:rPr>
              <mc:AlternateContent>
                <mc:Choice Requires="wps">
                  <w:drawing>
                    <wp:anchor distT="0" distB="0" distL="114300" distR="114300" simplePos="0" relativeHeight="251980288" behindDoc="0" locked="0" layoutInCell="1" allowOverlap="1" wp14:anchorId="7C92CD78" wp14:editId="26E180F0">
                      <wp:simplePos x="0" y="0"/>
                      <wp:positionH relativeFrom="column">
                        <wp:posOffset>4445</wp:posOffset>
                      </wp:positionH>
                      <wp:positionV relativeFrom="paragraph">
                        <wp:posOffset>74930</wp:posOffset>
                      </wp:positionV>
                      <wp:extent cx="1876425" cy="9525"/>
                      <wp:effectExtent l="0" t="0" r="28575" b="28575"/>
                      <wp:wrapNone/>
                      <wp:docPr id="8" name="8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5FD1F39" id="8 Conector recto" o:spid="_x0000_s1026" style="position:absolute;z-index:25198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9pt" to="148.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" strokecolor="#4579b8 [3044]"/>
                  </w:pict>
                </mc:Fallback>
              </mc:AlternateContent>
            </w:r>
          </w:p>
          <w:p w14:paraId="594D1105"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declarados</w:t>
            </w:r>
          </w:p>
          <w:p w14:paraId="70A8CBC5" w14:textId="77777777" w:rsidR="00E65F76" w:rsidRPr="00381A51" w:rsidRDefault="00E65F76" w:rsidP="002454A6">
            <w:pPr>
              <w:pStyle w:val="Prrafodelista"/>
              <w:tabs>
                <w:tab w:val="left" w:pos="900"/>
                <w:tab w:val="center" w:pos="1522"/>
              </w:tabs>
              <w:spacing w:line="276" w:lineRule="auto"/>
              <w:ind w:left="0"/>
              <w:jc w:val="left"/>
              <w:rPr>
                <w:sz w:val="18"/>
                <w:szCs w:val="18"/>
              </w:rPr>
            </w:pPr>
          </w:p>
        </w:tc>
      </w:tr>
      <w:tr w:rsidR="00E65F76" w:rsidRPr="00381A51" w14:paraId="629FB42E" w14:textId="77777777" w:rsidTr="002454A6">
        <w:trPr>
          <w:trHeight w:val="1024"/>
        </w:trPr>
        <w:tc>
          <w:tcPr>
            <w:tcW w:w="1137" w:type="dxa"/>
            <w:vAlign w:val="center"/>
          </w:tcPr>
          <w:p w14:paraId="14A9F55B" w14:textId="0FE47849" w:rsidR="00E65F76" w:rsidRPr="00381A51" w:rsidRDefault="00E65F76" w:rsidP="002454A6">
            <w:pPr>
              <w:pStyle w:val="Prrafodelista"/>
              <w:spacing w:line="276" w:lineRule="auto"/>
              <w:ind w:left="0"/>
              <w:jc w:val="center"/>
              <w:rPr>
                <w:rFonts w:cs="Arial"/>
                <w:sz w:val="18"/>
                <w:szCs w:val="18"/>
              </w:rPr>
            </w:pPr>
            <w:r w:rsidRPr="00DB19F4">
              <w:rPr>
                <w:rFonts w:cs="Arial"/>
                <w:sz w:val="18"/>
                <w:szCs w:val="18"/>
              </w:rPr>
              <w:t>v0609</w:t>
            </w:r>
          </w:p>
        </w:tc>
        <w:tc>
          <w:tcPr>
            <w:tcW w:w="2247" w:type="dxa"/>
            <w:vAlign w:val="center"/>
          </w:tcPr>
          <w:p w14:paraId="57365F2D" w14:textId="4AE73FAB" w:rsidR="00E65F76" w:rsidRPr="00381A51" w:rsidRDefault="00E65F76" w:rsidP="002454A6">
            <w:pPr>
              <w:pStyle w:val="Prrafodelista"/>
              <w:spacing w:line="276" w:lineRule="auto"/>
              <w:ind w:left="0"/>
              <w:jc w:val="left"/>
              <w:rPr>
                <w:rFonts w:cs="Arial"/>
                <w:sz w:val="18"/>
                <w:szCs w:val="18"/>
              </w:rPr>
            </w:pPr>
            <w:r w:rsidRPr="00DB19F4">
              <w:rPr>
                <w:rFonts w:cs="Arial"/>
                <w:color w:val="000000"/>
                <w:sz w:val="18"/>
                <w:szCs w:val="18"/>
                <w:lang w:val="es-PE" w:eastAsia="es-PE"/>
              </w:rPr>
              <w:t>Porcentaje  del monto pagado antes de la REC</w:t>
            </w:r>
          </w:p>
        </w:tc>
        <w:tc>
          <w:tcPr>
            <w:tcW w:w="4444" w:type="dxa"/>
            <w:vAlign w:val="center"/>
          </w:tcPr>
          <w:p w14:paraId="5BEE2740" w14:textId="2A29AD70" w:rsidR="00E65F76" w:rsidRPr="00381A51" w:rsidRDefault="00E65F76" w:rsidP="002454A6">
            <w:pPr>
              <w:pStyle w:val="Prrafodelista"/>
              <w:spacing w:line="276" w:lineRule="auto"/>
              <w:ind w:left="0"/>
              <w:rPr>
                <w:rFonts w:cs="Arial"/>
                <w:color w:val="000000"/>
                <w:sz w:val="18"/>
                <w:szCs w:val="18"/>
              </w:rPr>
            </w:pPr>
            <w:r w:rsidRPr="00FF402E">
              <w:rPr>
                <w:rFonts w:cs="Arial"/>
                <w:color w:val="000000"/>
                <w:sz w:val="18"/>
                <w:szCs w:val="18"/>
                <w:lang w:val="es-PE" w:eastAsia="es-PE"/>
              </w:rPr>
              <w:t>Determina el porcentaje de los montos pagados desde la emisión del valor y hasta antes de la notificación de la REC respecto del monto total del valor emitido</w:t>
            </w:r>
            <w:r w:rsidRPr="00FF402E">
              <w:rPr>
                <w:sz w:val="18"/>
                <w:szCs w:val="18"/>
              </w:rPr>
              <w:t>.</w:t>
            </w:r>
          </w:p>
        </w:tc>
        <w:tc>
          <w:tcPr>
            <w:tcW w:w="1167" w:type="dxa"/>
            <w:vAlign w:val="center"/>
          </w:tcPr>
          <w:p w14:paraId="5A649D49" w14:textId="0AEFC125" w:rsidR="00E65F76" w:rsidRPr="00381A51" w:rsidRDefault="00E65F7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2AD15147" w14:textId="77777777" w:rsidR="00E65F76" w:rsidRPr="00FF402E" w:rsidRDefault="00E65F76" w:rsidP="002454A6">
            <w:pPr>
              <w:pStyle w:val="Prrafodelista"/>
              <w:tabs>
                <w:tab w:val="left" w:pos="900"/>
                <w:tab w:val="center" w:pos="1522"/>
              </w:tabs>
              <w:ind w:left="0"/>
              <w:jc w:val="center"/>
              <w:rPr>
                <w:rFonts w:cs="Arial"/>
                <w:sz w:val="10"/>
                <w:szCs w:val="10"/>
              </w:rPr>
            </w:pPr>
          </w:p>
          <w:p w14:paraId="3B27EA68"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pagados desde la emisión del valor</w:t>
            </w:r>
          </w:p>
          <w:p w14:paraId="05587AEA" w14:textId="77777777" w:rsidR="00E65F76" w:rsidRPr="00FF402E" w:rsidRDefault="00E65F76" w:rsidP="002454A6">
            <w:pPr>
              <w:pStyle w:val="Prrafodelista"/>
              <w:ind w:left="0"/>
              <w:jc w:val="center"/>
              <w:rPr>
                <w:rFonts w:cs="Arial"/>
                <w:sz w:val="18"/>
                <w:szCs w:val="18"/>
              </w:rPr>
            </w:pPr>
            <w:r w:rsidRPr="00FF402E">
              <w:rPr>
                <w:rFonts w:cs="Arial"/>
                <w:noProof/>
                <w:sz w:val="18"/>
                <w:szCs w:val="18"/>
                <w:lang w:val="es-PE" w:eastAsia="es-PE"/>
              </w:rPr>
              <mc:AlternateContent>
                <mc:Choice Requires="wps">
                  <w:drawing>
                    <wp:anchor distT="0" distB="0" distL="114300" distR="114300" simplePos="0" relativeHeight="251981312" behindDoc="0" locked="0" layoutInCell="1" allowOverlap="1" wp14:anchorId="1EE47029" wp14:editId="3CAF84D9">
                      <wp:simplePos x="0" y="0"/>
                      <wp:positionH relativeFrom="column">
                        <wp:posOffset>4445</wp:posOffset>
                      </wp:positionH>
                      <wp:positionV relativeFrom="paragraph">
                        <wp:posOffset>74930</wp:posOffset>
                      </wp:positionV>
                      <wp:extent cx="1876425" cy="9525"/>
                      <wp:effectExtent l="0" t="0" r="28575" b="28575"/>
                      <wp:wrapNone/>
                      <wp:docPr id="20" name="20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59C4573" id="20 Conector recto" o:spid="_x0000_s1026" style="position:absolute;z-index:25198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9pt" to="148.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" strokecolor="#4579b8 [3044]"/>
                  </w:pict>
                </mc:Fallback>
              </mc:AlternateContent>
            </w:r>
          </w:p>
          <w:p w14:paraId="2E702266"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totales emitidos</w:t>
            </w:r>
          </w:p>
          <w:p w14:paraId="60F2EDF5" w14:textId="77777777" w:rsidR="00E65F76" w:rsidRPr="00381A51" w:rsidRDefault="00E65F76" w:rsidP="002454A6">
            <w:pPr>
              <w:pStyle w:val="Prrafodelista"/>
              <w:tabs>
                <w:tab w:val="left" w:pos="900"/>
                <w:tab w:val="center" w:pos="1522"/>
              </w:tabs>
              <w:spacing w:line="276" w:lineRule="auto"/>
              <w:ind w:left="0"/>
              <w:jc w:val="left"/>
              <w:rPr>
                <w:sz w:val="18"/>
                <w:szCs w:val="18"/>
              </w:rPr>
            </w:pPr>
          </w:p>
        </w:tc>
      </w:tr>
      <w:tr w:rsidR="00E65F76" w:rsidRPr="00381A51" w14:paraId="572C545B" w14:textId="77777777" w:rsidTr="002454A6">
        <w:trPr>
          <w:trHeight w:val="1024"/>
        </w:trPr>
        <w:tc>
          <w:tcPr>
            <w:tcW w:w="1137" w:type="dxa"/>
            <w:vAlign w:val="center"/>
          </w:tcPr>
          <w:p w14:paraId="3DD1B3A8" w14:textId="248250F9" w:rsidR="00E65F76" w:rsidRPr="00381A51" w:rsidRDefault="00E65F76" w:rsidP="002454A6">
            <w:pPr>
              <w:pStyle w:val="Prrafodelista"/>
              <w:spacing w:line="276" w:lineRule="auto"/>
              <w:ind w:left="0"/>
              <w:jc w:val="center"/>
              <w:rPr>
                <w:rFonts w:cs="Arial"/>
                <w:sz w:val="18"/>
                <w:szCs w:val="18"/>
              </w:rPr>
            </w:pPr>
            <w:r w:rsidRPr="00DB19F4">
              <w:rPr>
                <w:rFonts w:cs="Arial"/>
                <w:bCs/>
                <w:sz w:val="18"/>
                <w:szCs w:val="18"/>
                <w:lang w:val="es-PE" w:eastAsia="es-PE"/>
              </w:rPr>
              <w:t>v0610</w:t>
            </w:r>
          </w:p>
        </w:tc>
        <w:tc>
          <w:tcPr>
            <w:tcW w:w="2247" w:type="dxa"/>
            <w:vAlign w:val="center"/>
          </w:tcPr>
          <w:p w14:paraId="30E5FB84" w14:textId="36692FBB" w:rsidR="00E65F76" w:rsidRPr="00381A51" w:rsidRDefault="00E65F76" w:rsidP="002454A6">
            <w:pPr>
              <w:pStyle w:val="Prrafodelista"/>
              <w:spacing w:line="276" w:lineRule="auto"/>
              <w:ind w:left="0"/>
              <w:jc w:val="left"/>
              <w:rPr>
                <w:rFonts w:cs="Arial"/>
                <w:sz w:val="18"/>
                <w:szCs w:val="18"/>
              </w:rPr>
            </w:pPr>
            <w:r w:rsidRPr="00DB19F4">
              <w:rPr>
                <w:rFonts w:cs="Arial"/>
                <w:color w:val="000000"/>
                <w:sz w:val="18"/>
                <w:szCs w:val="18"/>
                <w:lang w:val="es-PE" w:eastAsia="es-PE"/>
              </w:rPr>
              <w:t>Porcentaje de</w:t>
            </w:r>
            <w:r>
              <w:rPr>
                <w:rFonts w:cs="Arial"/>
                <w:color w:val="000000"/>
                <w:sz w:val="18"/>
                <w:szCs w:val="18"/>
                <w:lang w:val="es-PE" w:eastAsia="es-PE"/>
              </w:rPr>
              <w:t>l</w:t>
            </w:r>
            <w:r w:rsidRPr="00DB19F4">
              <w:rPr>
                <w:rFonts w:cs="Arial"/>
                <w:color w:val="000000"/>
                <w:sz w:val="18"/>
                <w:szCs w:val="18"/>
                <w:lang w:val="es-PE" w:eastAsia="es-PE"/>
              </w:rPr>
              <w:t xml:space="preserve"> monto pagado de valores hasta 10 días después de la notificación de la REC</w:t>
            </w:r>
          </w:p>
        </w:tc>
        <w:tc>
          <w:tcPr>
            <w:tcW w:w="4444" w:type="dxa"/>
            <w:vAlign w:val="center"/>
          </w:tcPr>
          <w:p w14:paraId="01EEB55F" w14:textId="48AB7208" w:rsidR="00E65F76" w:rsidRPr="00381A51" w:rsidRDefault="00E65F76" w:rsidP="002454A6">
            <w:pPr>
              <w:pStyle w:val="Prrafodelista"/>
              <w:spacing w:line="276" w:lineRule="auto"/>
              <w:ind w:left="0"/>
              <w:rPr>
                <w:rFonts w:cs="Arial"/>
                <w:color w:val="000000"/>
                <w:sz w:val="18"/>
                <w:szCs w:val="18"/>
              </w:rPr>
            </w:pPr>
            <w:r w:rsidRPr="00FF402E">
              <w:rPr>
                <w:rFonts w:cs="Arial"/>
                <w:color w:val="000000"/>
                <w:sz w:val="18"/>
                <w:szCs w:val="18"/>
                <w:lang w:val="es-PE" w:eastAsia="es-PE"/>
              </w:rPr>
              <w:t>Determina el porcentaje de los montos pagados desde la notificación de la REC hasta antes de los 10 días posteriores a dicha notificación respecto del monto total del valor emitido</w:t>
            </w:r>
            <w:r w:rsidRPr="00FF402E">
              <w:rPr>
                <w:sz w:val="18"/>
                <w:szCs w:val="18"/>
              </w:rPr>
              <w:t>.</w:t>
            </w:r>
          </w:p>
        </w:tc>
        <w:tc>
          <w:tcPr>
            <w:tcW w:w="1167" w:type="dxa"/>
            <w:vAlign w:val="center"/>
          </w:tcPr>
          <w:p w14:paraId="3DB0BCC0" w14:textId="316D517E" w:rsidR="00E65F76" w:rsidRPr="00381A51" w:rsidRDefault="00E65F7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49DC1A3A" w14:textId="77777777" w:rsidR="00E65F76" w:rsidRPr="00FF402E" w:rsidRDefault="00E65F76" w:rsidP="002454A6">
            <w:pPr>
              <w:pStyle w:val="Prrafodelista"/>
              <w:tabs>
                <w:tab w:val="left" w:pos="900"/>
                <w:tab w:val="center" w:pos="1522"/>
              </w:tabs>
              <w:ind w:left="0"/>
              <w:jc w:val="center"/>
              <w:rPr>
                <w:rFonts w:cs="Arial"/>
                <w:sz w:val="10"/>
                <w:szCs w:val="10"/>
              </w:rPr>
            </w:pPr>
          </w:p>
          <w:p w14:paraId="1BE6F98A"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pagados desde la notificación de la REC</w:t>
            </w:r>
          </w:p>
          <w:p w14:paraId="06FFEE24" w14:textId="77777777" w:rsidR="00E65F76" w:rsidRPr="00FF402E" w:rsidRDefault="00E65F76" w:rsidP="002454A6">
            <w:pPr>
              <w:pStyle w:val="Prrafodelista"/>
              <w:ind w:left="0"/>
              <w:jc w:val="center"/>
              <w:rPr>
                <w:rFonts w:cs="Arial"/>
                <w:sz w:val="18"/>
                <w:szCs w:val="18"/>
              </w:rPr>
            </w:pPr>
            <w:r w:rsidRPr="00FF402E">
              <w:rPr>
                <w:rFonts w:cs="Arial"/>
                <w:noProof/>
                <w:sz w:val="18"/>
                <w:szCs w:val="18"/>
                <w:lang w:val="es-PE" w:eastAsia="es-PE"/>
              </w:rPr>
              <mc:AlternateContent>
                <mc:Choice Requires="wps">
                  <w:drawing>
                    <wp:anchor distT="0" distB="0" distL="114300" distR="114300" simplePos="0" relativeHeight="251982336" behindDoc="0" locked="0" layoutInCell="1" allowOverlap="1" wp14:anchorId="22E71B07" wp14:editId="1704AC52">
                      <wp:simplePos x="0" y="0"/>
                      <wp:positionH relativeFrom="column">
                        <wp:posOffset>4445</wp:posOffset>
                      </wp:positionH>
                      <wp:positionV relativeFrom="paragraph">
                        <wp:posOffset>74930</wp:posOffset>
                      </wp:positionV>
                      <wp:extent cx="1876425" cy="9525"/>
                      <wp:effectExtent l="0" t="0" r="28575" b="28575"/>
                      <wp:wrapNone/>
                      <wp:docPr id="79" name="7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0B97E19" id="79 Conector recto" o:spid="_x0000_s1026" style="position:absolute;z-index:25198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9pt" to="148.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" strokecolor="#4579b8 [3044]"/>
                  </w:pict>
                </mc:Fallback>
              </mc:AlternateContent>
            </w:r>
          </w:p>
          <w:p w14:paraId="235F87BD"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totales emitidos</w:t>
            </w:r>
          </w:p>
          <w:p w14:paraId="4045F748" w14:textId="77777777" w:rsidR="00E65F76" w:rsidRPr="00381A51" w:rsidRDefault="00E65F76" w:rsidP="002454A6">
            <w:pPr>
              <w:pStyle w:val="Prrafodelista"/>
              <w:tabs>
                <w:tab w:val="left" w:pos="900"/>
                <w:tab w:val="center" w:pos="1522"/>
              </w:tabs>
              <w:spacing w:line="276" w:lineRule="auto"/>
              <w:ind w:left="0"/>
              <w:jc w:val="left"/>
              <w:rPr>
                <w:sz w:val="18"/>
                <w:szCs w:val="18"/>
              </w:rPr>
            </w:pPr>
          </w:p>
        </w:tc>
      </w:tr>
      <w:tr w:rsidR="00E65F76" w:rsidRPr="00381A51" w14:paraId="4268F027" w14:textId="77777777" w:rsidTr="002454A6">
        <w:trPr>
          <w:trHeight w:val="1024"/>
        </w:trPr>
        <w:tc>
          <w:tcPr>
            <w:tcW w:w="1137" w:type="dxa"/>
            <w:vAlign w:val="center"/>
          </w:tcPr>
          <w:p w14:paraId="054FE938" w14:textId="7C58F983" w:rsidR="00E65F76" w:rsidRPr="00381A51" w:rsidRDefault="00E65F76" w:rsidP="002454A6">
            <w:pPr>
              <w:pStyle w:val="Prrafodelista"/>
              <w:spacing w:line="276" w:lineRule="auto"/>
              <w:ind w:left="0"/>
              <w:jc w:val="center"/>
              <w:rPr>
                <w:rFonts w:cs="Arial"/>
                <w:sz w:val="18"/>
                <w:szCs w:val="18"/>
              </w:rPr>
            </w:pPr>
            <w:r w:rsidRPr="00DB19F4">
              <w:rPr>
                <w:rFonts w:cs="Arial"/>
                <w:bCs/>
                <w:sz w:val="18"/>
                <w:szCs w:val="18"/>
                <w:lang w:val="es-PE" w:eastAsia="es-PE"/>
              </w:rPr>
              <w:t>v0611</w:t>
            </w:r>
          </w:p>
        </w:tc>
        <w:tc>
          <w:tcPr>
            <w:tcW w:w="2247" w:type="dxa"/>
            <w:vAlign w:val="center"/>
          </w:tcPr>
          <w:p w14:paraId="65B2BE3E" w14:textId="7C691BF5" w:rsidR="00E65F76" w:rsidRPr="00381A51" w:rsidRDefault="00E65F76" w:rsidP="002454A6">
            <w:pPr>
              <w:pStyle w:val="Prrafodelista"/>
              <w:spacing w:line="276" w:lineRule="auto"/>
              <w:ind w:left="0"/>
              <w:jc w:val="left"/>
              <w:rPr>
                <w:rFonts w:cs="Arial"/>
                <w:sz w:val="18"/>
                <w:szCs w:val="18"/>
              </w:rPr>
            </w:pPr>
            <w:r w:rsidRPr="00DB19F4">
              <w:rPr>
                <w:rFonts w:cs="Arial"/>
                <w:color w:val="000000"/>
                <w:sz w:val="18"/>
                <w:szCs w:val="18"/>
                <w:lang w:val="es-PE" w:eastAsia="es-PE"/>
              </w:rPr>
              <w:t>Porcentaje de</w:t>
            </w:r>
            <w:r>
              <w:rPr>
                <w:rFonts w:cs="Arial"/>
                <w:color w:val="000000"/>
                <w:sz w:val="18"/>
                <w:szCs w:val="18"/>
                <w:lang w:val="es-PE" w:eastAsia="es-PE"/>
              </w:rPr>
              <w:t>l</w:t>
            </w:r>
            <w:r w:rsidRPr="00DB19F4">
              <w:rPr>
                <w:rFonts w:cs="Arial"/>
                <w:color w:val="000000"/>
                <w:sz w:val="18"/>
                <w:szCs w:val="18"/>
                <w:lang w:val="es-PE" w:eastAsia="es-PE"/>
              </w:rPr>
              <w:t xml:space="preserve"> monto pagado de valores después de 10 días de la REC</w:t>
            </w:r>
          </w:p>
        </w:tc>
        <w:tc>
          <w:tcPr>
            <w:tcW w:w="4444" w:type="dxa"/>
            <w:vAlign w:val="center"/>
          </w:tcPr>
          <w:p w14:paraId="15393382" w14:textId="71DA1281" w:rsidR="00E65F76" w:rsidRPr="00381A51" w:rsidRDefault="00E65F76" w:rsidP="002454A6">
            <w:pPr>
              <w:pStyle w:val="Prrafodelista"/>
              <w:spacing w:line="276" w:lineRule="auto"/>
              <w:ind w:left="0"/>
              <w:rPr>
                <w:rFonts w:cs="Arial"/>
                <w:color w:val="000000"/>
                <w:sz w:val="18"/>
                <w:szCs w:val="18"/>
              </w:rPr>
            </w:pPr>
            <w:r w:rsidRPr="00FF402E">
              <w:rPr>
                <w:rFonts w:cs="Arial"/>
                <w:color w:val="000000"/>
                <w:sz w:val="18"/>
                <w:szCs w:val="18"/>
                <w:lang w:val="es-PE" w:eastAsia="es-PE"/>
              </w:rPr>
              <w:t>Determina el porcentaje de los montos pagados a partir de los 10 días de notificada la REC respecto del monto total emitido por dicho valor</w:t>
            </w:r>
            <w:r w:rsidRPr="00FF402E">
              <w:rPr>
                <w:sz w:val="18"/>
                <w:szCs w:val="18"/>
              </w:rPr>
              <w:t>.</w:t>
            </w:r>
          </w:p>
        </w:tc>
        <w:tc>
          <w:tcPr>
            <w:tcW w:w="1167" w:type="dxa"/>
            <w:vAlign w:val="center"/>
          </w:tcPr>
          <w:p w14:paraId="4E79B3AE" w14:textId="683F1092" w:rsidR="00E65F76" w:rsidRPr="00381A51" w:rsidRDefault="00E65F7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566BA627" w14:textId="77777777" w:rsidR="00E65F76" w:rsidRPr="00FF402E" w:rsidRDefault="00E65F76" w:rsidP="002454A6">
            <w:pPr>
              <w:pStyle w:val="Prrafodelista"/>
              <w:tabs>
                <w:tab w:val="left" w:pos="900"/>
                <w:tab w:val="center" w:pos="1522"/>
              </w:tabs>
              <w:ind w:left="0"/>
              <w:jc w:val="center"/>
              <w:rPr>
                <w:rFonts w:cs="Arial"/>
                <w:sz w:val="10"/>
                <w:szCs w:val="10"/>
              </w:rPr>
            </w:pPr>
          </w:p>
          <w:p w14:paraId="7AD1FC55"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pagados desde 10 días de la notificación de la REC</w:t>
            </w:r>
          </w:p>
          <w:p w14:paraId="64CA44BC" w14:textId="77777777" w:rsidR="00E65F76" w:rsidRPr="00FF402E" w:rsidRDefault="00E65F76" w:rsidP="002454A6">
            <w:pPr>
              <w:pStyle w:val="Prrafodelista"/>
              <w:ind w:left="0"/>
              <w:jc w:val="center"/>
              <w:rPr>
                <w:rFonts w:cs="Arial"/>
                <w:sz w:val="18"/>
                <w:szCs w:val="18"/>
              </w:rPr>
            </w:pPr>
            <w:r w:rsidRPr="00FF402E">
              <w:rPr>
                <w:rFonts w:cs="Arial"/>
                <w:noProof/>
                <w:sz w:val="18"/>
                <w:szCs w:val="18"/>
                <w:lang w:val="es-PE" w:eastAsia="es-PE"/>
              </w:rPr>
              <mc:AlternateContent>
                <mc:Choice Requires="wps">
                  <w:drawing>
                    <wp:anchor distT="0" distB="0" distL="114300" distR="114300" simplePos="0" relativeHeight="251983360" behindDoc="0" locked="0" layoutInCell="1" allowOverlap="1" wp14:anchorId="44565193" wp14:editId="3E844F24">
                      <wp:simplePos x="0" y="0"/>
                      <wp:positionH relativeFrom="column">
                        <wp:posOffset>4445</wp:posOffset>
                      </wp:positionH>
                      <wp:positionV relativeFrom="paragraph">
                        <wp:posOffset>74930</wp:posOffset>
                      </wp:positionV>
                      <wp:extent cx="1876425" cy="9525"/>
                      <wp:effectExtent l="0" t="0" r="28575" b="28575"/>
                      <wp:wrapNone/>
                      <wp:docPr id="86" name="86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95AE7BD" id="86 Conector recto" o:spid="_x0000_s1026" style="position:absolute;z-index:25198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9pt" to="148.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" strokecolor="#4579b8 [3044]"/>
                  </w:pict>
                </mc:Fallback>
              </mc:AlternateContent>
            </w:r>
          </w:p>
          <w:p w14:paraId="3EBBC3E1" w14:textId="77777777" w:rsidR="00E65F76" w:rsidRPr="00FF402E" w:rsidRDefault="00E65F76" w:rsidP="002454A6">
            <w:pPr>
              <w:pStyle w:val="Prrafodelista"/>
              <w:tabs>
                <w:tab w:val="left" w:pos="900"/>
                <w:tab w:val="center" w:pos="1522"/>
              </w:tabs>
              <w:ind w:left="0"/>
              <w:jc w:val="center"/>
              <w:rPr>
                <w:rFonts w:cs="Arial"/>
                <w:sz w:val="18"/>
                <w:szCs w:val="18"/>
              </w:rPr>
            </w:pPr>
            <w:r>
              <w:rPr>
                <w:rFonts w:cs="Arial"/>
                <w:sz w:val="18"/>
                <w:szCs w:val="18"/>
              </w:rPr>
              <w:t xml:space="preserve">∑ </w:t>
            </w:r>
            <w:r w:rsidRPr="00FF402E">
              <w:rPr>
                <w:rFonts w:cs="Arial"/>
                <w:sz w:val="18"/>
                <w:szCs w:val="18"/>
              </w:rPr>
              <w:t>Montos totales emitidos</w:t>
            </w:r>
          </w:p>
          <w:p w14:paraId="2DEEEF8E" w14:textId="77777777" w:rsidR="00E65F76" w:rsidRPr="00381A51" w:rsidRDefault="00E65F76" w:rsidP="002454A6">
            <w:pPr>
              <w:pStyle w:val="Prrafodelista"/>
              <w:tabs>
                <w:tab w:val="left" w:pos="900"/>
                <w:tab w:val="center" w:pos="1522"/>
              </w:tabs>
              <w:spacing w:line="276" w:lineRule="auto"/>
              <w:ind w:left="0"/>
              <w:jc w:val="left"/>
              <w:rPr>
                <w:sz w:val="18"/>
                <w:szCs w:val="18"/>
              </w:rPr>
            </w:pPr>
          </w:p>
        </w:tc>
      </w:tr>
      <w:tr w:rsidR="00E65F76" w:rsidRPr="00381A51" w14:paraId="7FDACF79" w14:textId="77777777" w:rsidTr="002454A6">
        <w:trPr>
          <w:trHeight w:val="1024"/>
        </w:trPr>
        <w:tc>
          <w:tcPr>
            <w:tcW w:w="1137" w:type="dxa"/>
            <w:vAlign w:val="center"/>
          </w:tcPr>
          <w:p w14:paraId="5FB36DD3" w14:textId="6762927E" w:rsidR="00E65F76" w:rsidRPr="00381A51" w:rsidRDefault="00E65F76" w:rsidP="002454A6">
            <w:pPr>
              <w:pStyle w:val="Prrafodelista"/>
              <w:spacing w:line="276" w:lineRule="auto"/>
              <w:ind w:left="0"/>
              <w:jc w:val="center"/>
              <w:rPr>
                <w:rFonts w:cs="Arial"/>
                <w:sz w:val="18"/>
                <w:szCs w:val="18"/>
              </w:rPr>
            </w:pPr>
            <w:r w:rsidRPr="00DB19F4">
              <w:rPr>
                <w:rFonts w:cs="Arial"/>
                <w:bCs/>
                <w:sz w:val="18"/>
                <w:szCs w:val="18"/>
                <w:lang w:val="es-PE" w:eastAsia="es-PE"/>
              </w:rPr>
              <w:t>v0612</w:t>
            </w:r>
          </w:p>
        </w:tc>
        <w:tc>
          <w:tcPr>
            <w:tcW w:w="2247" w:type="dxa"/>
            <w:vAlign w:val="center"/>
          </w:tcPr>
          <w:p w14:paraId="01893084" w14:textId="03DA3595" w:rsidR="00E65F76" w:rsidRPr="00381A51" w:rsidRDefault="00E65F76" w:rsidP="002454A6">
            <w:pPr>
              <w:pStyle w:val="Prrafodelista"/>
              <w:spacing w:line="276" w:lineRule="auto"/>
              <w:ind w:left="0"/>
              <w:jc w:val="left"/>
              <w:rPr>
                <w:rFonts w:cs="Arial"/>
                <w:sz w:val="18"/>
                <w:szCs w:val="18"/>
              </w:rPr>
            </w:pPr>
            <w:r w:rsidRPr="00DB19F4">
              <w:rPr>
                <w:rFonts w:cs="Arial"/>
                <w:color w:val="000000"/>
                <w:sz w:val="18"/>
                <w:szCs w:val="18"/>
                <w:lang w:val="es-PE" w:eastAsia="es-PE"/>
              </w:rPr>
              <w:t>Pago íntegro</w:t>
            </w:r>
            <w:r w:rsidR="00F94EE1">
              <w:rPr>
                <w:rFonts w:cs="Arial"/>
                <w:color w:val="000000"/>
                <w:sz w:val="18"/>
                <w:szCs w:val="18"/>
                <w:lang w:val="es-PE" w:eastAsia="es-PE"/>
              </w:rPr>
              <w:t xml:space="preserve"> </w:t>
            </w:r>
            <w:r w:rsidR="00F94EE1" w:rsidRPr="00DB19F4">
              <w:rPr>
                <w:rFonts w:cs="Arial"/>
                <w:color w:val="000000"/>
                <w:sz w:val="18"/>
                <w:szCs w:val="18"/>
                <w:lang w:val="es-PE" w:eastAsia="es-PE"/>
              </w:rPr>
              <w:t>al vencimiento</w:t>
            </w:r>
            <w:r w:rsidRPr="00DB19F4">
              <w:rPr>
                <w:rFonts w:cs="Arial"/>
                <w:color w:val="000000"/>
                <w:sz w:val="18"/>
                <w:szCs w:val="18"/>
                <w:lang w:val="es-PE" w:eastAsia="es-PE"/>
              </w:rPr>
              <w:t xml:space="preserve"> </w:t>
            </w:r>
            <w:r w:rsidR="00F94EE1">
              <w:rPr>
                <w:rFonts w:cs="Arial"/>
                <w:color w:val="000000"/>
                <w:sz w:val="18"/>
                <w:szCs w:val="18"/>
                <w:lang w:val="es-PE" w:eastAsia="es-PE"/>
              </w:rPr>
              <w:t>IR</w:t>
            </w:r>
            <w:r w:rsidRPr="00DB19F4">
              <w:rPr>
                <w:rFonts w:cs="Arial"/>
                <w:color w:val="000000"/>
                <w:sz w:val="18"/>
                <w:szCs w:val="18"/>
                <w:lang w:val="es-PE" w:eastAsia="es-PE"/>
              </w:rPr>
              <w:t xml:space="preserve"> </w:t>
            </w:r>
          </w:p>
        </w:tc>
        <w:tc>
          <w:tcPr>
            <w:tcW w:w="4444" w:type="dxa"/>
            <w:vAlign w:val="center"/>
          </w:tcPr>
          <w:p w14:paraId="0716EAE8" w14:textId="5604E116" w:rsidR="00E65F76" w:rsidRPr="00381A51" w:rsidRDefault="00E65F76" w:rsidP="002454A6">
            <w:pPr>
              <w:pStyle w:val="Prrafodelista"/>
              <w:spacing w:line="276" w:lineRule="auto"/>
              <w:ind w:left="0"/>
              <w:rPr>
                <w:rFonts w:cs="Arial"/>
                <w:color w:val="000000"/>
                <w:sz w:val="18"/>
                <w:szCs w:val="18"/>
              </w:rPr>
            </w:pPr>
            <w:r w:rsidRPr="00FF402E">
              <w:rPr>
                <w:rFonts w:cs="Arial"/>
                <w:sz w:val="18"/>
                <w:szCs w:val="18"/>
                <w:lang w:val="es-PE" w:eastAsia="es-PE"/>
              </w:rPr>
              <w:t>Identifica a los contribuyentes que no han efectuado el pago del íntegro de los pagos mensuales del Impuesto a la Renta de Tercera Categoría al vencimiento de dichas obligaciones</w:t>
            </w:r>
            <w:r w:rsidRPr="00FF402E">
              <w:rPr>
                <w:rFonts w:cs="Arial"/>
                <w:color w:val="000000"/>
                <w:sz w:val="18"/>
                <w:szCs w:val="18"/>
                <w:lang w:val="es-PE" w:eastAsia="es-PE"/>
              </w:rPr>
              <w:t>.</w:t>
            </w:r>
          </w:p>
        </w:tc>
        <w:tc>
          <w:tcPr>
            <w:tcW w:w="1167" w:type="dxa"/>
            <w:vAlign w:val="center"/>
          </w:tcPr>
          <w:p w14:paraId="153E8D8B" w14:textId="71311FE4" w:rsidR="00E65F76" w:rsidRPr="00381A51" w:rsidRDefault="00E65F7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04A16CB0" w14:textId="77777777" w:rsidR="00E65F76" w:rsidRPr="00FF402E" w:rsidRDefault="00E65F76" w:rsidP="002454A6">
            <w:pPr>
              <w:pStyle w:val="Prrafodelista"/>
              <w:tabs>
                <w:tab w:val="left" w:pos="900"/>
                <w:tab w:val="center" w:pos="1522"/>
              </w:tabs>
              <w:ind w:left="0"/>
              <w:jc w:val="center"/>
              <w:rPr>
                <w:rFonts w:cs="Arial"/>
                <w:sz w:val="10"/>
                <w:szCs w:val="10"/>
              </w:rPr>
            </w:pPr>
          </w:p>
          <w:p w14:paraId="3FD33CFB" w14:textId="77777777" w:rsidR="00E65F76" w:rsidRPr="00FF402E" w:rsidRDefault="00E65F76" w:rsidP="002454A6">
            <w:pPr>
              <w:pStyle w:val="Prrafodelista"/>
              <w:tabs>
                <w:tab w:val="left" w:pos="-13854"/>
                <w:tab w:val="center" w:pos="-13571"/>
              </w:tabs>
              <w:ind w:left="0"/>
              <w:jc w:val="left"/>
              <w:rPr>
                <w:rFonts w:cs="Arial"/>
                <w:sz w:val="18"/>
                <w:szCs w:val="18"/>
              </w:rPr>
            </w:pPr>
            <w:r w:rsidRPr="00FF402E">
              <w:rPr>
                <w:sz w:val="18"/>
                <w:szCs w:val="18"/>
              </w:rPr>
              <w:t xml:space="preserve">   </w:t>
            </w:r>
            <w:r w:rsidRPr="00FF402E">
              <w:rPr>
                <w:rFonts w:cs="Arial"/>
                <w:sz w:val="18"/>
                <w:szCs w:val="18"/>
              </w:rPr>
              <w:t xml:space="preserve">Cantidad </w:t>
            </w:r>
            <w:r>
              <w:rPr>
                <w:rFonts w:cs="Arial"/>
                <w:sz w:val="18"/>
                <w:szCs w:val="18"/>
              </w:rPr>
              <w:t xml:space="preserve">de </w:t>
            </w:r>
            <w:r w:rsidRPr="00FF402E">
              <w:rPr>
                <w:rFonts w:cs="Arial"/>
                <w:sz w:val="18"/>
                <w:szCs w:val="18"/>
              </w:rPr>
              <w:t>periodos no pagados</w:t>
            </w:r>
          </w:p>
          <w:p w14:paraId="25D746FF" w14:textId="77777777" w:rsidR="00E65F76" w:rsidRPr="00FF402E" w:rsidRDefault="00E65F76" w:rsidP="002454A6">
            <w:pPr>
              <w:pStyle w:val="Prrafodelista"/>
              <w:ind w:left="0"/>
              <w:jc w:val="center"/>
              <w:rPr>
                <w:rFonts w:cs="Arial"/>
                <w:sz w:val="18"/>
                <w:szCs w:val="18"/>
              </w:rPr>
            </w:pPr>
            <w:r w:rsidRPr="00FF402E">
              <w:rPr>
                <w:rFonts w:cs="Arial"/>
                <w:noProof/>
                <w:sz w:val="18"/>
                <w:szCs w:val="18"/>
                <w:lang w:val="es-PE" w:eastAsia="es-PE"/>
              </w:rPr>
              <mc:AlternateContent>
                <mc:Choice Requires="wps">
                  <w:drawing>
                    <wp:anchor distT="0" distB="0" distL="114300" distR="114300" simplePos="0" relativeHeight="251984384" behindDoc="0" locked="0" layoutInCell="1" allowOverlap="1" wp14:anchorId="6C6186CA" wp14:editId="747CD576">
                      <wp:simplePos x="0" y="0"/>
                      <wp:positionH relativeFrom="column">
                        <wp:posOffset>4445</wp:posOffset>
                      </wp:positionH>
                      <wp:positionV relativeFrom="paragraph">
                        <wp:posOffset>36830</wp:posOffset>
                      </wp:positionV>
                      <wp:extent cx="1876425" cy="9525"/>
                      <wp:effectExtent l="0" t="0" r="28575" b="28575"/>
                      <wp:wrapNone/>
                      <wp:docPr id="87" name="87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B1303D1" id="87 Conector recto" o:spid="_x0000_s1026" style="position:absolute;z-index:25198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SUreTbcBAADEAwAADgAAAAAAAAAAAAAAAAAuAgAAZHJzL2Uyb0Rv&#10;Yy54bWxQSwECLQAUAAYACAAAACEAFgu9tNsAAAAEAQAADwAAAAAAAAAAAAAAAAARBAAAZHJzL2Rv&#10;d25yZXYueG1sUEsFBgAAAAAEAAQA8wAAABkFAAAAAA==&#10;" strokecolor="#4579b8 [3044]"/>
                  </w:pict>
                </mc:Fallback>
              </mc:AlternateContent>
            </w:r>
          </w:p>
          <w:p w14:paraId="1BC8C283" w14:textId="7416073A" w:rsidR="00E65F76" w:rsidRPr="00381A51" w:rsidRDefault="00E65F76" w:rsidP="002454A6">
            <w:pPr>
              <w:pStyle w:val="Prrafodelista"/>
              <w:tabs>
                <w:tab w:val="left" w:pos="900"/>
                <w:tab w:val="center" w:pos="1522"/>
              </w:tabs>
              <w:spacing w:line="276" w:lineRule="auto"/>
              <w:ind w:left="0"/>
              <w:jc w:val="left"/>
              <w:rPr>
                <w:sz w:val="18"/>
                <w:szCs w:val="18"/>
              </w:rPr>
            </w:pPr>
            <w:r>
              <w:rPr>
                <w:rFonts w:cs="Arial"/>
                <w:sz w:val="18"/>
                <w:szCs w:val="18"/>
              </w:rPr>
              <w:t xml:space="preserve">   </w:t>
            </w:r>
            <w:r w:rsidRPr="00FF402E">
              <w:rPr>
                <w:rFonts w:cs="Arial"/>
                <w:sz w:val="18"/>
                <w:szCs w:val="18"/>
              </w:rPr>
              <w:t xml:space="preserve"> Cantidad</w:t>
            </w:r>
            <w:r>
              <w:rPr>
                <w:rFonts w:cs="Arial"/>
                <w:sz w:val="18"/>
                <w:szCs w:val="18"/>
              </w:rPr>
              <w:t xml:space="preserve"> de</w:t>
            </w:r>
            <w:r w:rsidRPr="00FF402E">
              <w:rPr>
                <w:rFonts w:cs="Arial"/>
                <w:sz w:val="18"/>
                <w:szCs w:val="18"/>
              </w:rPr>
              <w:t xml:space="preserve"> periodos obligados</w:t>
            </w:r>
          </w:p>
        </w:tc>
      </w:tr>
      <w:tr w:rsidR="00E65F76" w:rsidRPr="00381A51" w14:paraId="15137139" w14:textId="77777777" w:rsidTr="002454A6">
        <w:trPr>
          <w:trHeight w:val="1024"/>
        </w:trPr>
        <w:tc>
          <w:tcPr>
            <w:tcW w:w="1137" w:type="dxa"/>
            <w:vAlign w:val="center"/>
          </w:tcPr>
          <w:p w14:paraId="08566024" w14:textId="0EEEC36E" w:rsidR="00E65F76" w:rsidRPr="00381A51" w:rsidRDefault="00E65F76" w:rsidP="002454A6">
            <w:pPr>
              <w:pStyle w:val="Prrafodelista"/>
              <w:spacing w:line="276" w:lineRule="auto"/>
              <w:ind w:left="0"/>
              <w:jc w:val="center"/>
              <w:rPr>
                <w:rFonts w:cs="Arial"/>
                <w:sz w:val="18"/>
                <w:szCs w:val="18"/>
              </w:rPr>
            </w:pPr>
            <w:r w:rsidRPr="00DB19F4">
              <w:rPr>
                <w:rFonts w:cs="Arial"/>
                <w:bCs/>
                <w:sz w:val="18"/>
                <w:szCs w:val="18"/>
                <w:lang w:val="es-PE" w:eastAsia="es-PE"/>
              </w:rPr>
              <w:t>v0613</w:t>
            </w:r>
          </w:p>
        </w:tc>
        <w:tc>
          <w:tcPr>
            <w:tcW w:w="2247" w:type="dxa"/>
            <w:vAlign w:val="center"/>
          </w:tcPr>
          <w:p w14:paraId="74B2F4A8" w14:textId="29E5D99D" w:rsidR="00E65F76" w:rsidRPr="00381A51" w:rsidRDefault="00AF6B62" w:rsidP="002454A6">
            <w:pPr>
              <w:pStyle w:val="Prrafodelista"/>
              <w:spacing w:line="276" w:lineRule="auto"/>
              <w:ind w:left="0"/>
              <w:jc w:val="left"/>
              <w:rPr>
                <w:rFonts w:cs="Arial"/>
                <w:sz w:val="18"/>
                <w:szCs w:val="18"/>
              </w:rPr>
            </w:pPr>
            <w:r>
              <w:rPr>
                <w:rFonts w:cs="Arial"/>
                <w:color w:val="000000"/>
                <w:sz w:val="18"/>
                <w:szCs w:val="18"/>
                <w:lang w:val="es-PE" w:eastAsia="es-PE"/>
              </w:rPr>
              <w:t>F</w:t>
            </w:r>
            <w:r w:rsidR="00E65F76" w:rsidRPr="00DB19F4">
              <w:rPr>
                <w:rFonts w:cs="Arial"/>
                <w:color w:val="000000"/>
                <w:sz w:val="18"/>
                <w:szCs w:val="18"/>
                <w:lang w:val="es-PE" w:eastAsia="es-PE"/>
              </w:rPr>
              <w:t>raccionamiento</w:t>
            </w:r>
            <w:r>
              <w:rPr>
                <w:rFonts w:cs="Arial"/>
                <w:color w:val="000000"/>
                <w:sz w:val="18"/>
                <w:szCs w:val="18"/>
                <w:lang w:val="es-PE" w:eastAsia="es-PE"/>
              </w:rPr>
              <w:t xml:space="preserve"> 36°</w:t>
            </w:r>
            <w:r w:rsidR="00E65F76" w:rsidRPr="00DB19F4">
              <w:rPr>
                <w:rFonts w:cs="Arial"/>
                <w:color w:val="000000"/>
                <w:sz w:val="18"/>
                <w:szCs w:val="18"/>
                <w:lang w:val="es-PE" w:eastAsia="es-PE"/>
              </w:rPr>
              <w:t xml:space="preserve"> pagado</w:t>
            </w:r>
          </w:p>
        </w:tc>
        <w:tc>
          <w:tcPr>
            <w:tcW w:w="4444" w:type="dxa"/>
            <w:vAlign w:val="center"/>
          </w:tcPr>
          <w:p w14:paraId="1060B7FC" w14:textId="2F272831" w:rsidR="00E65F76" w:rsidRPr="00381A51" w:rsidRDefault="00AF6B62" w:rsidP="002454A6">
            <w:pPr>
              <w:pStyle w:val="Prrafodelista"/>
              <w:spacing w:line="276" w:lineRule="auto"/>
              <w:ind w:left="0"/>
              <w:rPr>
                <w:rFonts w:cs="Arial"/>
                <w:color w:val="000000"/>
                <w:sz w:val="18"/>
                <w:szCs w:val="18"/>
              </w:rPr>
            </w:pPr>
            <w:r w:rsidRPr="003536A9">
              <w:rPr>
                <w:rFonts w:cs="Arial"/>
                <w:sz w:val="18"/>
                <w:szCs w:val="18"/>
                <w:lang w:val="es-PE" w:eastAsia="es-PE"/>
              </w:rPr>
              <w:t xml:space="preserve">Determina la relación entre el monto pagado por fraccionamiento 36° respecto del monto declarado por el monto comprometido en dicho fraccionamiento aprobado </w:t>
            </w:r>
            <w:r w:rsidRPr="003536A9">
              <w:rPr>
                <w:rFonts w:cs="Arial"/>
                <w:sz w:val="18"/>
                <w:szCs w:val="18"/>
              </w:rPr>
              <w:t>siempre que éste haya incurrido en una pérdida de fraccionamiento</w:t>
            </w:r>
            <w:r w:rsidRPr="003536A9">
              <w:rPr>
                <w:rFonts w:cs="Arial"/>
                <w:sz w:val="18"/>
                <w:szCs w:val="18"/>
                <w:lang w:val="es-PE" w:eastAsia="es-PE"/>
              </w:rPr>
              <w:t>.</w:t>
            </w:r>
          </w:p>
        </w:tc>
        <w:tc>
          <w:tcPr>
            <w:tcW w:w="1167" w:type="dxa"/>
            <w:vAlign w:val="center"/>
          </w:tcPr>
          <w:p w14:paraId="697F0833" w14:textId="58D956C6" w:rsidR="00E65F76" w:rsidRPr="00381A51" w:rsidRDefault="00E65F76"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24E2D694" w14:textId="77777777" w:rsidR="00E65F76" w:rsidRPr="00FF402E" w:rsidRDefault="00E65F76" w:rsidP="002454A6">
            <w:pPr>
              <w:pStyle w:val="Prrafodelista"/>
              <w:tabs>
                <w:tab w:val="left" w:pos="900"/>
                <w:tab w:val="center" w:pos="1522"/>
              </w:tabs>
              <w:ind w:left="0"/>
              <w:jc w:val="center"/>
              <w:rPr>
                <w:rFonts w:cs="Arial"/>
                <w:sz w:val="10"/>
                <w:szCs w:val="10"/>
              </w:rPr>
            </w:pPr>
          </w:p>
          <w:p w14:paraId="2D4EADC7" w14:textId="2342EB2E" w:rsidR="00E65F76" w:rsidRPr="00FF402E" w:rsidRDefault="00E65F76" w:rsidP="002454A6">
            <w:pPr>
              <w:jc w:val="center"/>
              <w:rPr>
                <w:sz w:val="18"/>
                <w:szCs w:val="18"/>
              </w:rPr>
            </w:pPr>
            <w:r>
              <w:rPr>
                <w:sz w:val="18"/>
                <w:szCs w:val="18"/>
              </w:rPr>
              <w:t xml:space="preserve"> </w:t>
            </w:r>
            <w:r w:rsidRPr="00FF402E">
              <w:rPr>
                <w:sz w:val="18"/>
                <w:szCs w:val="18"/>
              </w:rPr>
              <w:t>∑</w:t>
            </w:r>
            <w:r>
              <w:rPr>
                <w:sz w:val="18"/>
                <w:szCs w:val="18"/>
              </w:rPr>
              <w:t xml:space="preserve"> montos pagados</w:t>
            </w:r>
            <w:r w:rsidRPr="00FF402E">
              <w:rPr>
                <w:sz w:val="18"/>
                <w:szCs w:val="18"/>
              </w:rPr>
              <w:t xml:space="preserve"> por Fraccionamiento</w:t>
            </w:r>
            <w:r w:rsidR="00E526CB">
              <w:rPr>
                <w:sz w:val="18"/>
                <w:szCs w:val="18"/>
              </w:rPr>
              <w:t xml:space="preserve"> 36°</w:t>
            </w:r>
          </w:p>
          <w:p w14:paraId="3E6D861B" w14:textId="77777777" w:rsidR="00E65F76" w:rsidRPr="00FF402E" w:rsidRDefault="00E65F76" w:rsidP="002454A6">
            <w:pPr>
              <w:ind w:left="348"/>
              <w:rPr>
                <w:sz w:val="18"/>
                <w:szCs w:val="18"/>
              </w:rPr>
            </w:pPr>
            <w:r w:rsidRPr="00FF402E">
              <w:rPr>
                <w:rFonts w:cs="Arial"/>
                <w:noProof/>
                <w:sz w:val="18"/>
                <w:szCs w:val="18"/>
                <w:lang w:val="es-PE" w:eastAsia="es-PE"/>
              </w:rPr>
              <mc:AlternateContent>
                <mc:Choice Requires="wps">
                  <w:drawing>
                    <wp:anchor distT="0" distB="0" distL="114300" distR="114300" simplePos="0" relativeHeight="251985408" behindDoc="0" locked="0" layoutInCell="1" allowOverlap="1" wp14:anchorId="4D0D8F26" wp14:editId="1C3977E7">
                      <wp:simplePos x="0" y="0"/>
                      <wp:positionH relativeFrom="column">
                        <wp:posOffset>-51435</wp:posOffset>
                      </wp:positionH>
                      <wp:positionV relativeFrom="paragraph">
                        <wp:posOffset>48260</wp:posOffset>
                      </wp:positionV>
                      <wp:extent cx="1933575" cy="9525"/>
                      <wp:effectExtent l="0" t="0" r="28575" b="28575"/>
                      <wp:wrapNone/>
                      <wp:docPr id="90" name="90 Conector recto"/>
                      <wp:cNvGraphicFramePr/>
                      <a:graphic xmlns:a="http://schemas.openxmlformats.org/drawingml/2006/main">
                        <a:graphicData uri="http://schemas.microsoft.com/office/word/2010/wordprocessingShape">
                          <wps:wsp>
                            <wps:cNvCnPr/>
                            <wps:spPr>
                              <a:xfrm>
                                <a:off x="0" y="0"/>
                                <a:ext cx="1933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00CAB17" id="90 Conector recto" o:spid="_x0000_s1026" style="position:absolute;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8pt" to="148.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" strokecolor="#4579b8 [3044]"/>
                  </w:pict>
                </mc:Fallback>
              </mc:AlternateContent>
            </w:r>
          </w:p>
          <w:p w14:paraId="496A7B92" w14:textId="5FAA1E23" w:rsidR="00E65F76" w:rsidRPr="00381A51" w:rsidRDefault="00E65F76" w:rsidP="002454A6">
            <w:pPr>
              <w:pStyle w:val="Prrafodelista"/>
              <w:tabs>
                <w:tab w:val="left" w:pos="900"/>
                <w:tab w:val="center" w:pos="1522"/>
              </w:tabs>
              <w:spacing w:line="276" w:lineRule="auto"/>
              <w:ind w:left="0"/>
              <w:jc w:val="center"/>
              <w:rPr>
                <w:sz w:val="18"/>
                <w:szCs w:val="18"/>
              </w:rPr>
            </w:pPr>
            <w:r w:rsidRPr="00FF402E">
              <w:rPr>
                <w:sz w:val="18"/>
                <w:szCs w:val="18"/>
              </w:rPr>
              <w:t xml:space="preserve"> </w:t>
            </w:r>
            <w:r>
              <w:rPr>
                <w:sz w:val="18"/>
                <w:szCs w:val="18"/>
              </w:rPr>
              <w:t xml:space="preserve">     </w:t>
            </w:r>
            <w:r w:rsidRPr="00FF402E">
              <w:rPr>
                <w:sz w:val="18"/>
                <w:szCs w:val="18"/>
              </w:rPr>
              <w:t>∑ montos comprometidos por fraccionamiento</w:t>
            </w:r>
            <w:r w:rsidR="00E526CB">
              <w:rPr>
                <w:sz w:val="18"/>
                <w:szCs w:val="18"/>
              </w:rPr>
              <w:t xml:space="preserve"> 36°</w:t>
            </w:r>
          </w:p>
        </w:tc>
      </w:tr>
      <w:tr w:rsidR="00E65F76" w:rsidRPr="00381A51" w14:paraId="03040B01" w14:textId="77777777" w:rsidTr="002454A6">
        <w:trPr>
          <w:trHeight w:val="667"/>
        </w:trPr>
        <w:tc>
          <w:tcPr>
            <w:tcW w:w="1137" w:type="dxa"/>
            <w:vAlign w:val="center"/>
          </w:tcPr>
          <w:p w14:paraId="3CA5A238" w14:textId="0E719ED1" w:rsidR="00E65F76" w:rsidRPr="00F94EE1" w:rsidRDefault="00E65F76" w:rsidP="002454A6">
            <w:pPr>
              <w:pStyle w:val="Prrafodelista"/>
              <w:spacing w:line="276" w:lineRule="auto"/>
              <w:ind w:left="0"/>
              <w:jc w:val="center"/>
              <w:rPr>
                <w:rFonts w:cs="Arial"/>
                <w:bCs/>
                <w:sz w:val="18"/>
                <w:szCs w:val="18"/>
                <w:lang w:val="es-PE" w:eastAsia="es-PE"/>
              </w:rPr>
            </w:pPr>
            <w:r w:rsidRPr="00F94EE1">
              <w:rPr>
                <w:rFonts w:cs="Arial"/>
                <w:bCs/>
                <w:sz w:val="18"/>
                <w:szCs w:val="18"/>
                <w:lang w:val="es-PE" w:eastAsia="es-PE"/>
              </w:rPr>
              <w:t>v0614</w:t>
            </w:r>
          </w:p>
        </w:tc>
        <w:tc>
          <w:tcPr>
            <w:tcW w:w="2247" w:type="dxa"/>
            <w:vAlign w:val="center"/>
          </w:tcPr>
          <w:p w14:paraId="1AE80811" w14:textId="4AE96782" w:rsidR="00E65F76" w:rsidRPr="00F94EE1" w:rsidRDefault="00E65F76" w:rsidP="002454A6">
            <w:pPr>
              <w:ind w:left="-111" w:right="-109"/>
              <w:rPr>
                <w:rFonts w:cs="Arial"/>
                <w:sz w:val="18"/>
                <w:szCs w:val="18"/>
              </w:rPr>
            </w:pPr>
            <w:r w:rsidRPr="00F94EE1">
              <w:rPr>
                <w:rFonts w:cs="Arial"/>
                <w:sz w:val="18"/>
                <w:szCs w:val="18"/>
              </w:rPr>
              <w:t xml:space="preserve">  Fraccionamiento</w:t>
            </w:r>
          </w:p>
          <w:p w14:paraId="394D23F2" w14:textId="528A40C0" w:rsidR="00E65F76" w:rsidRPr="00F94EE1" w:rsidRDefault="00E65F76" w:rsidP="002454A6">
            <w:pPr>
              <w:pStyle w:val="Prrafodelista"/>
              <w:spacing w:line="276" w:lineRule="auto"/>
              <w:ind w:left="0"/>
              <w:jc w:val="left"/>
              <w:rPr>
                <w:rFonts w:cs="Arial"/>
                <w:color w:val="000000"/>
                <w:sz w:val="18"/>
                <w:szCs w:val="18"/>
                <w:lang w:val="es-PE" w:eastAsia="es-PE"/>
              </w:rPr>
            </w:pPr>
            <w:r w:rsidRPr="00F94EE1">
              <w:rPr>
                <w:rFonts w:cs="Arial"/>
                <w:sz w:val="18"/>
                <w:szCs w:val="18"/>
              </w:rPr>
              <w:t xml:space="preserve"> RRAF pagado</w:t>
            </w:r>
          </w:p>
        </w:tc>
        <w:tc>
          <w:tcPr>
            <w:tcW w:w="4444" w:type="dxa"/>
            <w:vAlign w:val="center"/>
          </w:tcPr>
          <w:p w14:paraId="5F68E071" w14:textId="6725FC80" w:rsidR="00E65F76" w:rsidRPr="00FF402E" w:rsidRDefault="00AF6B62" w:rsidP="002454A6">
            <w:pPr>
              <w:pStyle w:val="Prrafodelista"/>
              <w:spacing w:line="276" w:lineRule="auto"/>
              <w:ind w:left="0"/>
              <w:rPr>
                <w:rFonts w:cs="Arial"/>
                <w:color w:val="000000"/>
                <w:sz w:val="18"/>
                <w:szCs w:val="18"/>
                <w:lang w:val="es-PE" w:eastAsia="es-PE"/>
              </w:rPr>
            </w:pPr>
            <w:r w:rsidRPr="003536A9">
              <w:rPr>
                <w:rFonts w:cs="Arial"/>
                <w:sz w:val="18"/>
                <w:szCs w:val="18"/>
                <w:lang w:val="es-PE" w:eastAsia="es-PE"/>
              </w:rPr>
              <w:t xml:space="preserve">Determina la relación entre el monto pagado por el Fraccionamiento RRAF respecto al monto comprometido en dicho fraccionamiento </w:t>
            </w:r>
            <w:r w:rsidRPr="003536A9">
              <w:rPr>
                <w:rFonts w:cs="Arial"/>
                <w:sz w:val="18"/>
                <w:szCs w:val="18"/>
              </w:rPr>
              <w:t>siempre que éste haya incurrido en una pérdida de fraccionamiento</w:t>
            </w:r>
            <w:r w:rsidRPr="003536A9">
              <w:rPr>
                <w:rFonts w:cs="Arial"/>
                <w:sz w:val="18"/>
                <w:szCs w:val="18"/>
                <w:lang w:val="es-PE" w:eastAsia="es-PE"/>
              </w:rPr>
              <w:t>.</w:t>
            </w:r>
          </w:p>
        </w:tc>
        <w:tc>
          <w:tcPr>
            <w:tcW w:w="1167" w:type="dxa"/>
            <w:vAlign w:val="center"/>
          </w:tcPr>
          <w:p w14:paraId="55772D9C" w14:textId="1BB73364" w:rsidR="00E65F76" w:rsidRPr="00FF402E" w:rsidRDefault="00097389"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tcPr>
          <w:p w14:paraId="5308FC22" w14:textId="77777777" w:rsidR="00E65F76" w:rsidRDefault="00E65F76" w:rsidP="002454A6">
            <w:pPr>
              <w:pStyle w:val="Prrafodelista"/>
              <w:tabs>
                <w:tab w:val="left" w:pos="900"/>
                <w:tab w:val="center" w:pos="1522"/>
              </w:tabs>
              <w:ind w:left="0"/>
              <w:jc w:val="center"/>
              <w:rPr>
                <w:rFonts w:cs="Arial"/>
                <w:sz w:val="10"/>
                <w:szCs w:val="10"/>
              </w:rPr>
            </w:pPr>
          </w:p>
          <w:p w14:paraId="1ABD7CCF" w14:textId="1F39E17F" w:rsidR="00E526CB" w:rsidRPr="00FF402E" w:rsidRDefault="00E526CB" w:rsidP="002454A6">
            <w:pPr>
              <w:jc w:val="center"/>
              <w:rPr>
                <w:sz w:val="18"/>
                <w:szCs w:val="18"/>
              </w:rPr>
            </w:pPr>
            <w:r w:rsidRPr="00FF402E">
              <w:rPr>
                <w:sz w:val="18"/>
                <w:szCs w:val="18"/>
              </w:rPr>
              <w:t>∑</w:t>
            </w:r>
            <w:r>
              <w:rPr>
                <w:sz w:val="18"/>
                <w:szCs w:val="18"/>
              </w:rPr>
              <w:t xml:space="preserve"> montos pagados</w:t>
            </w:r>
            <w:r w:rsidRPr="00FF402E">
              <w:rPr>
                <w:sz w:val="18"/>
                <w:szCs w:val="18"/>
              </w:rPr>
              <w:t xml:space="preserve"> por </w:t>
            </w:r>
            <w:r w:rsidR="00961B1B">
              <w:rPr>
                <w:sz w:val="18"/>
                <w:szCs w:val="18"/>
              </w:rPr>
              <w:t>f</w:t>
            </w:r>
            <w:r w:rsidRPr="00FF402E">
              <w:rPr>
                <w:sz w:val="18"/>
                <w:szCs w:val="18"/>
              </w:rPr>
              <w:t>raccionamiento</w:t>
            </w:r>
            <w:r>
              <w:rPr>
                <w:sz w:val="18"/>
                <w:szCs w:val="18"/>
              </w:rPr>
              <w:t xml:space="preserve"> RRAF</w:t>
            </w:r>
          </w:p>
          <w:p w14:paraId="7269C1E6" w14:textId="77777777" w:rsidR="00E526CB" w:rsidRPr="00FF402E" w:rsidRDefault="00E526CB" w:rsidP="002454A6">
            <w:pPr>
              <w:ind w:left="348"/>
              <w:rPr>
                <w:sz w:val="18"/>
                <w:szCs w:val="18"/>
              </w:rPr>
            </w:pPr>
            <w:r w:rsidRPr="00FF402E">
              <w:rPr>
                <w:rFonts w:cs="Arial"/>
                <w:noProof/>
                <w:sz w:val="18"/>
                <w:szCs w:val="18"/>
                <w:lang w:val="es-PE" w:eastAsia="es-PE"/>
              </w:rPr>
              <mc:AlternateContent>
                <mc:Choice Requires="wps">
                  <w:drawing>
                    <wp:anchor distT="0" distB="0" distL="114300" distR="114300" simplePos="0" relativeHeight="251988480" behindDoc="0" locked="0" layoutInCell="1" allowOverlap="1" wp14:anchorId="6EF963D3" wp14:editId="70778358">
                      <wp:simplePos x="0" y="0"/>
                      <wp:positionH relativeFrom="column">
                        <wp:posOffset>-51435</wp:posOffset>
                      </wp:positionH>
                      <wp:positionV relativeFrom="paragraph">
                        <wp:posOffset>48260</wp:posOffset>
                      </wp:positionV>
                      <wp:extent cx="1933575" cy="9525"/>
                      <wp:effectExtent l="0" t="0" r="28575" b="28575"/>
                      <wp:wrapNone/>
                      <wp:docPr id="112" name="90 Conector recto"/>
                      <wp:cNvGraphicFramePr/>
                      <a:graphic xmlns:a="http://schemas.openxmlformats.org/drawingml/2006/main">
                        <a:graphicData uri="http://schemas.microsoft.com/office/word/2010/wordprocessingShape">
                          <wps:wsp>
                            <wps:cNvCnPr/>
                            <wps:spPr>
                              <a:xfrm>
                                <a:off x="0" y="0"/>
                                <a:ext cx="1933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C93E405" id="90 Conector recto" o:spid="_x0000_s1026" style="position:absolute;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8pt" to="148.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" strokecolor="#4579b8 [3044]"/>
                  </w:pict>
                </mc:Fallback>
              </mc:AlternateContent>
            </w:r>
          </w:p>
          <w:p w14:paraId="581D9C5A" w14:textId="3F5B6209" w:rsidR="00E526CB" w:rsidRPr="00FF402E" w:rsidRDefault="00E526CB" w:rsidP="002454A6">
            <w:pPr>
              <w:pStyle w:val="Prrafodelista"/>
              <w:tabs>
                <w:tab w:val="left" w:pos="900"/>
                <w:tab w:val="center" w:pos="1522"/>
              </w:tabs>
              <w:ind w:left="0"/>
              <w:jc w:val="center"/>
              <w:rPr>
                <w:rFonts w:cs="Arial"/>
                <w:sz w:val="10"/>
                <w:szCs w:val="10"/>
              </w:rPr>
            </w:pPr>
            <w:r w:rsidRPr="00FF402E">
              <w:rPr>
                <w:sz w:val="18"/>
                <w:szCs w:val="18"/>
              </w:rPr>
              <w:t xml:space="preserve"> </w:t>
            </w:r>
            <w:r>
              <w:rPr>
                <w:sz w:val="18"/>
                <w:szCs w:val="18"/>
              </w:rPr>
              <w:t xml:space="preserve">     </w:t>
            </w:r>
            <w:r w:rsidRPr="00FF402E">
              <w:rPr>
                <w:sz w:val="18"/>
                <w:szCs w:val="18"/>
              </w:rPr>
              <w:t>∑ montos comprometidos por fraccionamiento</w:t>
            </w:r>
            <w:r>
              <w:rPr>
                <w:sz w:val="18"/>
                <w:szCs w:val="18"/>
              </w:rPr>
              <w:t xml:space="preserve"> RRAF</w:t>
            </w:r>
          </w:p>
        </w:tc>
      </w:tr>
      <w:tr w:rsidR="00961B1B" w:rsidRPr="00381A51" w14:paraId="07EE954C" w14:textId="77777777" w:rsidTr="002454A6">
        <w:trPr>
          <w:trHeight w:val="833"/>
        </w:trPr>
        <w:tc>
          <w:tcPr>
            <w:tcW w:w="1137" w:type="dxa"/>
            <w:vAlign w:val="center"/>
          </w:tcPr>
          <w:p w14:paraId="7F237732" w14:textId="2304C2FD" w:rsidR="00961B1B" w:rsidRPr="00F94EE1" w:rsidRDefault="00961B1B" w:rsidP="002454A6">
            <w:pPr>
              <w:pStyle w:val="Prrafodelista"/>
              <w:spacing w:line="276" w:lineRule="auto"/>
              <w:ind w:left="0"/>
              <w:jc w:val="center"/>
              <w:rPr>
                <w:rFonts w:cs="Arial"/>
                <w:bCs/>
                <w:sz w:val="18"/>
                <w:szCs w:val="18"/>
                <w:lang w:val="es-PE" w:eastAsia="es-PE"/>
              </w:rPr>
            </w:pPr>
            <w:r w:rsidRPr="00F94EE1">
              <w:rPr>
                <w:rFonts w:cs="Arial"/>
                <w:bCs/>
                <w:sz w:val="18"/>
                <w:szCs w:val="18"/>
                <w:lang w:val="es-PE" w:eastAsia="es-PE"/>
              </w:rPr>
              <w:t>v0615</w:t>
            </w:r>
          </w:p>
        </w:tc>
        <w:tc>
          <w:tcPr>
            <w:tcW w:w="2247" w:type="dxa"/>
            <w:vAlign w:val="center"/>
          </w:tcPr>
          <w:p w14:paraId="4A518B5E" w14:textId="3DB07E3C" w:rsidR="00961B1B" w:rsidRPr="00F94EE1" w:rsidRDefault="00961B1B" w:rsidP="002454A6">
            <w:pPr>
              <w:ind w:left="-111" w:hanging="29"/>
              <w:rPr>
                <w:rFonts w:cs="Arial"/>
                <w:sz w:val="18"/>
                <w:szCs w:val="18"/>
              </w:rPr>
            </w:pPr>
            <w:r w:rsidRPr="00F94EE1">
              <w:rPr>
                <w:rFonts w:cs="Arial"/>
                <w:sz w:val="18"/>
                <w:szCs w:val="18"/>
              </w:rPr>
              <w:t xml:space="preserve">   Pago íntegro</w:t>
            </w:r>
          </w:p>
          <w:p w14:paraId="355C6DCA" w14:textId="77777777" w:rsidR="00961B1B" w:rsidRPr="00F94EE1" w:rsidRDefault="00961B1B" w:rsidP="002454A6">
            <w:pPr>
              <w:ind w:left="-111" w:hanging="29"/>
              <w:rPr>
                <w:rFonts w:cs="Arial"/>
                <w:sz w:val="18"/>
                <w:szCs w:val="18"/>
              </w:rPr>
            </w:pPr>
            <w:r w:rsidRPr="00F94EE1">
              <w:rPr>
                <w:rFonts w:cs="Arial"/>
                <w:sz w:val="18"/>
                <w:szCs w:val="18"/>
              </w:rPr>
              <w:t xml:space="preserve">  al vencimiento</w:t>
            </w:r>
          </w:p>
          <w:p w14:paraId="0EA0AE21" w14:textId="35ECB3A7" w:rsidR="00961B1B" w:rsidRPr="00F94EE1" w:rsidRDefault="00961B1B" w:rsidP="002454A6">
            <w:pPr>
              <w:pStyle w:val="Prrafodelista"/>
              <w:spacing w:line="276" w:lineRule="auto"/>
              <w:ind w:left="0"/>
              <w:jc w:val="left"/>
              <w:rPr>
                <w:rFonts w:cs="Arial"/>
                <w:color w:val="000000"/>
                <w:sz w:val="18"/>
                <w:szCs w:val="18"/>
                <w:lang w:val="es-PE" w:eastAsia="es-PE"/>
              </w:rPr>
            </w:pPr>
            <w:r w:rsidRPr="00F94EE1">
              <w:rPr>
                <w:rFonts w:cs="Arial"/>
                <w:sz w:val="18"/>
                <w:szCs w:val="18"/>
              </w:rPr>
              <w:t xml:space="preserve">  IGV 12</w:t>
            </w:r>
          </w:p>
        </w:tc>
        <w:tc>
          <w:tcPr>
            <w:tcW w:w="4444" w:type="dxa"/>
            <w:vAlign w:val="center"/>
          </w:tcPr>
          <w:p w14:paraId="4544F04B" w14:textId="5E4A72FC" w:rsidR="00961B1B" w:rsidRPr="00FF402E" w:rsidRDefault="00961B1B" w:rsidP="002454A6">
            <w:pPr>
              <w:pStyle w:val="Prrafodelista"/>
              <w:spacing w:line="276" w:lineRule="auto"/>
              <w:ind w:left="0"/>
              <w:rPr>
                <w:rFonts w:cs="Arial"/>
                <w:color w:val="000000"/>
                <w:sz w:val="18"/>
                <w:szCs w:val="18"/>
                <w:lang w:val="es-PE" w:eastAsia="es-PE"/>
              </w:rPr>
            </w:pPr>
            <w:r w:rsidRPr="003536A9">
              <w:rPr>
                <w:rFonts w:cs="Arial"/>
                <w:sz w:val="18"/>
                <w:szCs w:val="18"/>
              </w:rPr>
              <w:t>Identifica a aquellos contribuyentes que no han efectuado el pago del íntegro de las obligaciones tributarias por el tributo IGV al vencimiento de dichas obligaciones.</w:t>
            </w:r>
          </w:p>
        </w:tc>
        <w:tc>
          <w:tcPr>
            <w:tcW w:w="1167" w:type="dxa"/>
            <w:vAlign w:val="center"/>
          </w:tcPr>
          <w:p w14:paraId="00C351F4" w14:textId="478CD1DC" w:rsidR="00961B1B" w:rsidRPr="00FF402E" w:rsidRDefault="00961B1B"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tcPr>
          <w:p w14:paraId="005BAE48" w14:textId="77777777" w:rsidR="00961B1B" w:rsidRPr="003536A9" w:rsidRDefault="00961B1B" w:rsidP="002454A6">
            <w:pPr>
              <w:pStyle w:val="Prrafodelista"/>
              <w:tabs>
                <w:tab w:val="left" w:pos="900"/>
                <w:tab w:val="center" w:pos="1522"/>
              </w:tabs>
              <w:ind w:left="0"/>
              <w:jc w:val="center"/>
              <w:rPr>
                <w:rFonts w:cs="Arial"/>
                <w:sz w:val="10"/>
                <w:szCs w:val="10"/>
              </w:rPr>
            </w:pPr>
          </w:p>
          <w:p w14:paraId="5839ACF6" w14:textId="77777777" w:rsidR="00961B1B" w:rsidRPr="003536A9" w:rsidRDefault="00961B1B" w:rsidP="002454A6">
            <w:pPr>
              <w:pStyle w:val="Prrafodelista"/>
              <w:tabs>
                <w:tab w:val="left" w:pos="900"/>
                <w:tab w:val="center" w:pos="1522"/>
              </w:tabs>
              <w:spacing w:line="276" w:lineRule="auto"/>
              <w:ind w:left="0"/>
              <w:jc w:val="center"/>
              <w:rPr>
                <w:rFonts w:cs="Arial"/>
                <w:sz w:val="18"/>
                <w:szCs w:val="18"/>
              </w:rPr>
            </w:pPr>
            <w:r w:rsidRPr="003536A9">
              <w:rPr>
                <w:rFonts w:cs="Arial"/>
                <w:sz w:val="18"/>
                <w:szCs w:val="18"/>
              </w:rPr>
              <w:t>Cantidad de periodos no pagados en el vencimiento</w:t>
            </w:r>
          </w:p>
          <w:p w14:paraId="37AD4B09" w14:textId="77777777" w:rsidR="00961B1B" w:rsidRPr="003536A9" w:rsidRDefault="00961B1B"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1990528" behindDoc="0" locked="0" layoutInCell="1" allowOverlap="1" wp14:anchorId="26CA52E4" wp14:editId="3ADAAF1F">
                      <wp:simplePos x="0" y="0"/>
                      <wp:positionH relativeFrom="column">
                        <wp:posOffset>4445</wp:posOffset>
                      </wp:positionH>
                      <wp:positionV relativeFrom="paragraph">
                        <wp:posOffset>36830</wp:posOffset>
                      </wp:positionV>
                      <wp:extent cx="1876425" cy="9525"/>
                      <wp:effectExtent l="0" t="0" r="28575" b="28575"/>
                      <wp:wrapNone/>
                      <wp:docPr id="118" name="88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C4F71A5" id="88 Conector recto" o:spid="_x0000_s1026" style="position:absolute;z-index:25199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BEreK7cBAADFAwAADgAAAAAAAAAAAAAAAAAuAgAAZHJzL2Uyb0Rv&#10;Yy54bWxQSwECLQAUAAYACAAAACEAFgu9tNsAAAAEAQAADwAAAAAAAAAAAAAAAAARBAAAZHJzL2Rv&#10;d25yZXYueG1sUEsFBgAAAAAEAAQA8wAAABkFAAAAAA==&#10;" strokecolor="#4579b8 [3044]"/>
                  </w:pict>
                </mc:Fallback>
              </mc:AlternateContent>
            </w:r>
          </w:p>
          <w:p w14:paraId="0E246F31" w14:textId="77777777" w:rsidR="00961B1B" w:rsidRPr="003536A9" w:rsidRDefault="00961B1B" w:rsidP="002454A6">
            <w:pPr>
              <w:pStyle w:val="Prrafodelista"/>
              <w:tabs>
                <w:tab w:val="left" w:pos="900"/>
                <w:tab w:val="center" w:pos="1522"/>
              </w:tabs>
              <w:spacing w:line="276" w:lineRule="auto"/>
              <w:ind w:left="0"/>
              <w:rPr>
                <w:rFonts w:cs="Arial"/>
                <w:sz w:val="18"/>
                <w:szCs w:val="18"/>
              </w:rPr>
            </w:pPr>
            <w:r w:rsidRPr="003536A9">
              <w:rPr>
                <w:rFonts w:cs="Arial"/>
                <w:sz w:val="18"/>
                <w:szCs w:val="18"/>
              </w:rPr>
              <w:t xml:space="preserve">   Cantidad de periodos obligados</w:t>
            </w:r>
          </w:p>
          <w:p w14:paraId="602BB5E9" w14:textId="77777777" w:rsidR="00961B1B" w:rsidRPr="00FF402E" w:rsidRDefault="00961B1B" w:rsidP="002454A6">
            <w:pPr>
              <w:pStyle w:val="Prrafodelista"/>
              <w:tabs>
                <w:tab w:val="left" w:pos="900"/>
                <w:tab w:val="center" w:pos="1522"/>
              </w:tabs>
              <w:ind w:left="0"/>
              <w:jc w:val="center"/>
              <w:rPr>
                <w:rFonts w:cs="Arial"/>
                <w:sz w:val="10"/>
                <w:szCs w:val="10"/>
              </w:rPr>
            </w:pPr>
          </w:p>
        </w:tc>
      </w:tr>
      <w:tr w:rsidR="00961B1B" w:rsidRPr="00381A51" w14:paraId="65BF7A68" w14:textId="77777777" w:rsidTr="002454A6">
        <w:trPr>
          <w:trHeight w:val="844"/>
        </w:trPr>
        <w:tc>
          <w:tcPr>
            <w:tcW w:w="1137" w:type="dxa"/>
            <w:vAlign w:val="center"/>
          </w:tcPr>
          <w:p w14:paraId="2E473E20" w14:textId="297C4FBB" w:rsidR="00961B1B" w:rsidRPr="00F94EE1" w:rsidRDefault="00961B1B" w:rsidP="002454A6">
            <w:pPr>
              <w:pStyle w:val="Prrafodelista"/>
              <w:spacing w:line="276" w:lineRule="auto"/>
              <w:ind w:left="0"/>
              <w:jc w:val="center"/>
              <w:rPr>
                <w:rFonts w:cs="Arial"/>
                <w:bCs/>
                <w:sz w:val="18"/>
                <w:szCs w:val="18"/>
                <w:lang w:val="es-PE" w:eastAsia="es-PE"/>
              </w:rPr>
            </w:pPr>
            <w:r w:rsidRPr="00F94EE1">
              <w:rPr>
                <w:rFonts w:cs="Arial"/>
                <w:bCs/>
                <w:sz w:val="18"/>
                <w:szCs w:val="18"/>
                <w:lang w:val="es-PE" w:eastAsia="es-PE"/>
              </w:rPr>
              <w:t>v0616</w:t>
            </w:r>
          </w:p>
        </w:tc>
        <w:tc>
          <w:tcPr>
            <w:tcW w:w="2247" w:type="dxa"/>
            <w:vAlign w:val="center"/>
          </w:tcPr>
          <w:p w14:paraId="39730B4C" w14:textId="70633331" w:rsidR="00961B1B" w:rsidRPr="00F94EE1" w:rsidRDefault="00961B1B" w:rsidP="002454A6">
            <w:pPr>
              <w:ind w:left="-111" w:hanging="29"/>
              <w:rPr>
                <w:rFonts w:cs="Arial"/>
                <w:sz w:val="18"/>
                <w:szCs w:val="18"/>
              </w:rPr>
            </w:pPr>
            <w:r w:rsidRPr="00F94EE1">
              <w:rPr>
                <w:rFonts w:cs="Arial"/>
                <w:sz w:val="18"/>
                <w:szCs w:val="18"/>
              </w:rPr>
              <w:t xml:space="preserve">   Pago íntegro</w:t>
            </w:r>
          </w:p>
          <w:p w14:paraId="0D854059" w14:textId="77777777" w:rsidR="00961B1B" w:rsidRPr="00F94EE1" w:rsidRDefault="00961B1B" w:rsidP="002454A6">
            <w:pPr>
              <w:ind w:left="-111" w:hanging="29"/>
              <w:rPr>
                <w:rFonts w:cs="Arial"/>
                <w:sz w:val="18"/>
                <w:szCs w:val="18"/>
              </w:rPr>
            </w:pPr>
            <w:r w:rsidRPr="00F94EE1">
              <w:rPr>
                <w:rFonts w:cs="Arial"/>
                <w:sz w:val="18"/>
                <w:szCs w:val="18"/>
              </w:rPr>
              <w:t xml:space="preserve">  al vencimiento</w:t>
            </w:r>
          </w:p>
          <w:p w14:paraId="7E271548" w14:textId="46F79184" w:rsidR="00961B1B" w:rsidRPr="00F94EE1" w:rsidRDefault="00961B1B" w:rsidP="002454A6">
            <w:pPr>
              <w:ind w:left="-109" w:hanging="29"/>
              <w:rPr>
                <w:rFonts w:cs="Arial"/>
                <w:color w:val="000000"/>
                <w:sz w:val="18"/>
                <w:szCs w:val="18"/>
                <w:lang w:val="es-PE" w:eastAsia="es-PE"/>
              </w:rPr>
            </w:pPr>
            <w:r w:rsidRPr="00F94EE1">
              <w:rPr>
                <w:rFonts w:cs="Arial"/>
                <w:sz w:val="18"/>
                <w:szCs w:val="18"/>
              </w:rPr>
              <w:t xml:space="preserve">  </w:t>
            </w:r>
            <w:r w:rsidR="00F94EE1" w:rsidRPr="00F94EE1">
              <w:rPr>
                <w:rFonts w:cs="Arial"/>
                <w:sz w:val="18"/>
                <w:szCs w:val="18"/>
              </w:rPr>
              <w:t>IR</w:t>
            </w:r>
            <w:r w:rsidRPr="00F94EE1">
              <w:rPr>
                <w:rFonts w:cs="Arial"/>
                <w:sz w:val="18"/>
                <w:szCs w:val="18"/>
              </w:rPr>
              <w:t xml:space="preserve"> 12</w:t>
            </w:r>
          </w:p>
        </w:tc>
        <w:tc>
          <w:tcPr>
            <w:tcW w:w="4444" w:type="dxa"/>
            <w:vAlign w:val="center"/>
          </w:tcPr>
          <w:p w14:paraId="3C686C2F" w14:textId="692A1CBD" w:rsidR="00961B1B" w:rsidRPr="00FF402E" w:rsidRDefault="00961B1B" w:rsidP="002454A6">
            <w:pPr>
              <w:pStyle w:val="Prrafodelista"/>
              <w:spacing w:line="276" w:lineRule="auto"/>
              <w:ind w:left="0"/>
              <w:rPr>
                <w:rFonts w:cs="Arial"/>
                <w:color w:val="000000"/>
                <w:sz w:val="18"/>
                <w:szCs w:val="18"/>
                <w:lang w:val="es-PE" w:eastAsia="es-PE"/>
              </w:rPr>
            </w:pPr>
            <w:r w:rsidRPr="003536A9">
              <w:rPr>
                <w:rFonts w:cs="Arial"/>
                <w:sz w:val="18"/>
                <w:szCs w:val="18"/>
              </w:rPr>
              <w:t>Identifica a los contribuyentes que no han efectuado el pago del íntegro de los pagos mensuales del Impuesto a la Renta de Tercera Categoría al vencimiento de dichas obligaciones.</w:t>
            </w:r>
          </w:p>
        </w:tc>
        <w:tc>
          <w:tcPr>
            <w:tcW w:w="1167" w:type="dxa"/>
            <w:vAlign w:val="center"/>
          </w:tcPr>
          <w:p w14:paraId="0D0B18D3" w14:textId="727D1E3D" w:rsidR="00961B1B" w:rsidRPr="00FF402E" w:rsidRDefault="00961B1B"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tcPr>
          <w:p w14:paraId="44FDEC2B" w14:textId="77777777" w:rsidR="00961B1B" w:rsidRPr="003536A9" w:rsidRDefault="00961B1B" w:rsidP="002454A6">
            <w:pPr>
              <w:pStyle w:val="Prrafodelista"/>
              <w:tabs>
                <w:tab w:val="left" w:pos="900"/>
                <w:tab w:val="center" w:pos="1522"/>
              </w:tabs>
              <w:ind w:left="0"/>
              <w:jc w:val="center"/>
              <w:rPr>
                <w:rFonts w:cs="Arial"/>
                <w:sz w:val="10"/>
                <w:szCs w:val="10"/>
              </w:rPr>
            </w:pPr>
          </w:p>
          <w:p w14:paraId="5C59F793" w14:textId="77777777" w:rsidR="00961B1B" w:rsidRPr="003536A9" w:rsidRDefault="00961B1B" w:rsidP="002454A6">
            <w:pPr>
              <w:pStyle w:val="Prrafodelista"/>
              <w:tabs>
                <w:tab w:val="left" w:pos="900"/>
                <w:tab w:val="center" w:pos="1522"/>
              </w:tabs>
              <w:spacing w:line="276" w:lineRule="auto"/>
              <w:ind w:left="0"/>
              <w:jc w:val="center"/>
              <w:rPr>
                <w:rFonts w:cs="Arial"/>
                <w:sz w:val="18"/>
                <w:szCs w:val="18"/>
              </w:rPr>
            </w:pPr>
            <w:r w:rsidRPr="003536A9">
              <w:rPr>
                <w:rFonts w:cs="Arial"/>
                <w:sz w:val="18"/>
                <w:szCs w:val="18"/>
              </w:rPr>
              <w:t>Cantidad de periodos no pagados en el vencimiento</w:t>
            </w:r>
          </w:p>
          <w:p w14:paraId="027BA6F6" w14:textId="77777777" w:rsidR="00961B1B" w:rsidRPr="003536A9" w:rsidRDefault="00961B1B"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1991552" behindDoc="0" locked="0" layoutInCell="1" allowOverlap="1" wp14:anchorId="6CD325EB" wp14:editId="7B629CCE">
                      <wp:simplePos x="0" y="0"/>
                      <wp:positionH relativeFrom="column">
                        <wp:posOffset>4445</wp:posOffset>
                      </wp:positionH>
                      <wp:positionV relativeFrom="paragraph">
                        <wp:posOffset>36830</wp:posOffset>
                      </wp:positionV>
                      <wp:extent cx="1876425" cy="9525"/>
                      <wp:effectExtent l="0" t="0" r="28575" b="28575"/>
                      <wp:wrapNone/>
                      <wp:docPr id="119" name="88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92C3B15" id="88 Conector recto" o:spid="_x0000_s1026" style="position:absolute;z-index:25199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" strokecolor="#4579b8 [3044]"/>
                  </w:pict>
                </mc:Fallback>
              </mc:AlternateContent>
            </w:r>
          </w:p>
          <w:p w14:paraId="5CC0D5B3" w14:textId="77777777" w:rsidR="00961B1B" w:rsidRPr="003536A9" w:rsidRDefault="00961B1B" w:rsidP="002454A6">
            <w:pPr>
              <w:pStyle w:val="Prrafodelista"/>
              <w:tabs>
                <w:tab w:val="left" w:pos="900"/>
                <w:tab w:val="center" w:pos="1522"/>
              </w:tabs>
              <w:spacing w:line="276" w:lineRule="auto"/>
              <w:ind w:left="0"/>
              <w:rPr>
                <w:rFonts w:cs="Arial"/>
                <w:sz w:val="18"/>
                <w:szCs w:val="18"/>
              </w:rPr>
            </w:pPr>
            <w:r w:rsidRPr="003536A9">
              <w:rPr>
                <w:rFonts w:cs="Arial"/>
                <w:sz w:val="18"/>
                <w:szCs w:val="18"/>
              </w:rPr>
              <w:t xml:space="preserve">   Cantidad de periodos obligados</w:t>
            </w:r>
          </w:p>
          <w:p w14:paraId="7DC410A5" w14:textId="77777777" w:rsidR="00961B1B" w:rsidRPr="00FF402E" w:rsidRDefault="00961B1B" w:rsidP="002454A6">
            <w:pPr>
              <w:pStyle w:val="Prrafodelista"/>
              <w:tabs>
                <w:tab w:val="left" w:pos="900"/>
                <w:tab w:val="center" w:pos="1522"/>
              </w:tabs>
              <w:ind w:left="0"/>
              <w:jc w:val="center"/>
              <w:rPr>
                <w:rFonts w:cs="Arial"/>
                <w:sz w:val="10"/>
                <w:szCs w:val="10"/>
              </w:rPr>
            </w:pPr>
          </w:p>
        </w:tc>
      </w:tr>
      <w:tr w:rsidR="00E65F76" w:rsidRPr="00381A51" w14:paraId="3CADBF38" w14:textId="3C7AFB55" w:rsidTr="002454A6">
        <w:trPr>
          <w:trHeight w:val="401"/>
        </w:trPr>
        <w:tc>
          <w:tcPr>
            <w:tcW w:w="12157" w:type="dxa"/>
            <w:gridSpan w:val="5"/>
            <w:vAlign w:val="center"/>
          </w:tcPr>
          <w:p w14:paraId="5508B276" w14:textId="06DA9716"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07 COMPRAS</w:t>
            </w:r>
          </w:p>
        </w:tc>
      </w:tr>
      <w:tr w:rsidR="00E65F76" w:rsidRPr="00381A51" w14:paraId="07D537BB" w14:textId="49B336C1" w:rsidTr="002454A6">
        <w:trPr>
          <w:trHeight w:val="1164"/>
        </w:trPr>
        <w:tc>
          <w:tcPr>
            <w:tcW w:w="1137" w:type="dxa"/>
            <w:vAlign w:val="center"/>
          </w:tcPr>
          <w:p w14:paraId="027090A4" w14:textId="125A7A52"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v0701</w:t>
            </w:r>
          </w:p>
        </w:tc>
        <w:tc>
          <w:tcPr>
            <w:tcW w:w="2247" w:type="dxa"/>
            <w:vAlign w:val="center"/>
          </w:tcPr>
          <w:p w14:paraId="33699734" w14:textId="77183232"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Cobertura de compras</w:t>
            </w:r>
          </w:p>
        </w:tc>
        <w:tc>
          <w:tcPr>
            <w:tcW w:w="4444" w:type="dxa"/>
            <w:vAlign w:val="center"/>
          </w:tcPr>
          <w:p w14:paraId="74DA8580" w14:textId="6E52F15E"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w:t>
            </w:r>
            <w:r w:rsidR="00961B1B">
              <w:rPr>
                <w:rFonts w:cs="Arial"/>
                <w:sz w:val="18"/>
                <w:szCs w:val="18"/>
              </w:rPr>
              <w:t>ide</w:t>
            </w:r>
            <w:r w:rsidRPr="00381A51">
              <w:rPr>
                <w:rFonts w:cs="Arial"/>
                <w:sz w:val="18"/>
                <w:szCs w:val="18"/>
              </w:rPr>
              <w:t xml:space="preserve"> la relación entre las compras provenientes de proveedores de bajo riesgo, importaciones, servicios prestados por no domiciliados y liquidaciones de compras (compras sustentadas); respecto de las compras totales declaradas</w:t>
            </w:r>
            <w:r w:rsidR="00961B1B">
              <w:rPr>
                <w:rFonts w:cs="Arial"/>
                <w:sz w:val="18"/>
                <w:szCs w:val="18"/>
              </w:rPr>
              <w:t>.</w:t>
            </w:r>
          </w:p>
        </w:tc>
        <w:tc>
          <w:tcPr>
            <w:tcW w:w="1167" w:type="dxa"/>
            <w:vAlign w:val="center"/>
          </w:tcPr>
          <w:p w14:paraId="7E4067A6" w14:textId="0B6CC9CC"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2360C5A6" w14:textId="77777777" w:rsidR="00E65F76" w:rsidRPr="00381A51" w:rsidRDefault="00E65F76" w:rsidP="002454A6">
            <w:pPr>
              <w:pStyle w:val="Prrafodelista"/>
              <w:tabs>
                <w:tab w:val="left" w:pos="900"/>
                <w:tab w:val="center" w:pos="1522"/>
              </w:tabs>
              <w:spacing w:line="276" w:lineRule="auto"/>
              <w:ind w:left="0"/>
              <w:jc w:val="left"/>
              <w:rPr>
                <w:sz w:val="18"/>
                <w:szCs w:val="18"/>
              </w:rPr>
            </w:pPr>
          </w:p>
          <w:p w14:paraId="00D27050" w14:textId="244BAAF1" w:rsidR="00E65F76" w:rsidRPr="00381A51" w:rsidRDefault="00E65F76" w:rsidP="002454A6">
            <w:pPr>
              <w:pStyle w:val="Prrafodelista"/>
              <w:tabs>
                <w:tab w:val="left" w:pos="900"/>
                <w:tab w:val="center" w:pos="1522"/>
              </w:tabs>
              <w:spacing w:line="276" w:lineRule="auto"/>
              <w:ind w:left="0"/>
              <w:jc w:val="left"/>
              <w:rPr>
                <w:rFonts w:cs="Arial"/>
                <w:sz w:val="18"/>
                <w:szCs w:val="18"/>
              </w:rPr>
            </w:pPr>
            <w:r w:rsidRPr="00381A51">
              <w:rPr>
                <w:sz w:val="18"/>
                <w:szCs w:val="18"/>
              </w:rPr>
              <w:t xml:space="preserve">           </w:t>
            </w:r>
            <w:r w:rsidRPr="00381A51">
              <w:rPr>
                <w:rFonts w:cs="Arial"/>
                <w:sz w:val="18"/>
                <w:szCs w:val="18"/>
              </w:rPr>
              <w:t xml:space="preserve">∑ </w:t>
            </w:r>
            <w:r w:rsidRPr="00381A51">
              <w:rPr>
                <w:sz w:val="18"/>
                <w:szCs w:val="18"/>
              </w:rPr>
              <w:t>Compras Cubiertas</w:t>
            </w:r>
          </w:p>
          <w:p w14:paraId="242B56CD"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4928" behindDoc="0" locked="0" layoutInCell="1" allowOverlap="1" wp14:anchorId="7B5D80F0" wp14:editId="4D287015">
                      <wp:simplePos x="0" y="0"/>
                      <wp:positionH relativeFrom="column">
                        <wp:posOffset>4445</wp:posOffset>
                      </wp:positionH>
                      <wp:positionV relativeFrom="paragraph">
                        <wp:posOffset>36830</wp:posOffset>
                      </wp:positionV>
                      <wp:extent cx="1876425" cy="9525"/>
                      <wp:effectExtent l="0" t="0" r="28575" b="28575"/>
                      <wp:wrapNone/>
                      <wp:docPr id="54" name="54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E07411F" id="54 Conector recto" o:spid="_x0000_s1026" style="position:absolute;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A8XjxbcBAADEAwAADgAAAAAAAAAAAAAAAAAuAgAAZHJzL2Uyb0Rv&#10;Yy54bWxQSwECLQAUAAYACAAAACEAFgu9tNsAAAAEAQAADwAAAAAAAAAAAAAAAAARBAAAZHJzL2Rv&#10;d25yZXYueG1sUEsFBgAAAAAEAAQA8wAAABkFAAAAAA==&#10;" strokecolor="#4579b8 [3044]"/>
                  </w:pict>
                </mc:Fallback>
              </mc:AlternateContent>
            </w:r>
          </w:p>
          <w:p w14:paraId="7B485470" w14:textId="770189E8"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 xml:space="preserve">∑ </w:t>
            </w:r>
            <w:r w:rsidRPr="00381A51">
              <w:rPr>
                <w:sz w:val="18"/>
                <w:szCs w:val="18"/>
              </w:rPr>
              <w:t>Compras declaradas</w:t>
            </w:r>
          </w:p>
        </w:tc>
      </w:tr>
      <w:tr w:rsidR="00E65F76" w:rsidRPr="00381A51" w14:paraId="6471E2DB" w14:textId="20DC5416" w:rsidTr="002454A6">
        <w:tc>
          <w:tcPr>
            <w:tcW w:w="1137" w:type="dxa"/>
            <w:vAlign w:val="center"/>
          </w:tcPr>
          <w:p w14:paraId="7C5F6337" w14:textId="40771BB8"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v0702</w:t>
            </w:r>
          </w:p>
        </w:tc>
        <w:tc>
          <w:tcPr>
            <w:tcW w:w="2247" w:type="dxa"/>
            <w:vAlign w:val="center"/>
          </w:tcPr>
          <w:p w14:paraId="726E3F5F" w14:textId="0B49E638"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IGV y MPR</w:t>
            </w:r>
          </w:p>
        </w:tc>
        <w:tc>
          <w:tcPr>
            <w:tcW w:w="4444" w:type="dxa"/>
            <w:vAlign w:val="center"/>
          </w:tcPr>
          <w:p w14:paraId="0A820C3C" w14:textId="3E8ACFCE"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 xml:space="preserve">Determina la </w:t>
            </w:r>
            <w:r w:rsidR="00961B1B">
              <w:rPr>
                <w:rFonts w:cs="Arial"/>
                <w:sz w:val="18"/>
                <w:szCs w:val="18"/>
              </w:rPr>
              <w:t>p</w:t>
            </w:r>
            <w:r w:rsidRPr="00381A51">
              <w:rPr>
                <w:rFonts w:cs="Arial"/>
                <w:sz w:val="18"/>
                <w:szCs w:val="18"/>
              </w:rPr>
              <w:t xml:space="preserve">articipación del IGV transferido por </w:t>
            </w:r>
            <w:r w:rsidR="00961B1B">
              <w:rPr>
                <w:rFonts w:cs="Arial"/>
                <w:sz w:val="18"/>
                <w:szCs w:val="18"/>
              </w:rPr>
              <w:t>p</w:t>
            </w:r>
            <w:r w:rsidRPr="00381A51">
              <w:rPr>
                <w:rFonts w:cs="Arial"/>
                <w:sz w:val="18"/>
                <w:szCs w:val="18"/>
              </w:rPr>
              <w:t xml:space="preserve">roveedores de riesgo (según Matriz de Proveedores de Riesgo – MPR) respecto del total </w:t>
            </w:r>
            <w:r>
              <w:rPr>
                <w:rFonts w:cs="Arial"/>
                <w:sz w:val="18"/>
                <w:szCs w:val="18"/>
              </w:rPr>
              <w:t xml:space="preserve">del </w:t>
            </w:r>
            <w:r w:rsidRPr="00381A51">
              <w:rPr>
                <w:rFonts w:cs="Arial"/>
                <w:sz w:val="18"/>
                <w:szCs w:val="18"/>
              </w:rPr>
              <w:t>IGV</w:t>
            </w:r>
            <w:r>
              <w:rPr>
                <w:rFonts w:cs="Arial"/>
                <w:sz w:val="18"/>
                <w:szCs w:val="18"/>
              </w:rPr>
              <w:t xml:space="preserve"> de</w:t>
            </w:r>
            <w:r w:rsidRPr="00381A51">
              <w:rPr>
                <w:rFonts w:cs="Arial"/>
                <w:sz w:val="18"/>
                <w:szCs w:val="18"/>
              </w:rPr>
              <w:t xml:space="preserve"> compras declarado</w:t>
            </w:r>
            <w:r>
              <w:rPr>
                <w:rFonts w:cs="Arial"/>
                <w:sz w:val="18"/>
                <w:szCs w:val="18"/>
              </w:rPr>
              <w:t xml:space="preserve"> </w:t>
            </w:r>
            <w:r w:rsidR="00961B1B">
              <w:rPr>
                <w:rFonts w:cs="Arial"/>
                <w:sz w:val="18"/>
                <w:szCs w:val="18"/>
              </w:rPr>
              <w:t xml:space="preserve">por </w:t>
            </w:r>
            <w:r>
              <w:rPr>
                <w:rFonts w:cs="Arial"/>
                <w:sz w:val="18"/>
                <w:szCs w:val="18"/>
              </w:rPr>
              <w:t>el exportador</w:t>
            </w:r>
            <w:r w:rsidR="00961B1B">
              <w:rPr>
                <w:rFonts w:cs="Arial"/>
                <w:sz w:val="18"/>
                <w:szCs w:val="18"/>
              </w:rPr>
              <w:t>.</w:t>
            </w:r>
          </w:p>
        </w:tc>
        <w:tc>
          <w:tcPr>
            <w:tcW w:w="1167" w:type="dxa"/>
            <w:vAlign w:val="center"/>
          </w:tcPr>
          <w:p w14:paraId="3A1C22DA" w14:textId="2843D302"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767A58EF" w14:textId="77777777" w:rsidR="00E65F76" w:rsidRPr="00381A51" w:rsidRDefault="00E65F76" w:rsidP="002454A6">
            <w:pPr>
              <w:pStyle w:val="Prrafodelista"/>
              <w:tabs>
                <w:tab w:val="left" w:pos="900"/>
                <w:tab w:val="center" w:pos="1522"/>
              </w:tabs>
              <w:spacing w:line="276" w:lineRule="auto"/>
              <w:ind w:left="0"/>
              <w:jc w:val="left"/>
              <w:rPr>
                <w:rFonts w:cs="Arial"/>
                <w:sz w:val="10"/>
                <w:szCs w:val="10"/>
              </w:rPr>
            </w:pPr>
          </w:p>
          <w:p w14:paraId="500A49EC" w14:textId="67BCEB00" w:rsidR="00E65F76" w:rsidRPr="00381A51" w:rsidRDefault="00E65F76" w:rsidP="002454A6">
            <w:pPr>
              <w:pStyle w:val="Prrafodelista"/>
              <w:tabs>
                <w:tab w:val="center" w:pos="8255"/>
              </w:tabs>
              <w:spacing w:line="276" w:lineRule="auto"/>
              <w:ind w:left="1168" w:hanging="1168"/>
              <w:jc w:val="left"/>
              <w:rPr>
                <w:rFonts w:cs="Arial"/>
                <w:sz w:val="18"/>
                <w:szCs w:val="18"/>
              </w:rPr>
            </w:pPr>
            <w:r w:rsidRPr="00381A51">
              <w:rPr>
                <w:rFonts w:cs="Arial"/>
                <w:sz w:val="18"/>
                <w:szCs w:val="18"/>
              </w:rPr>
              <w:t xml:space="preserve">∑ </w:t>
            </w:r>
            <w:r w:rsidRPr="00381A51">
              <w:rPr>
                <w:sz w:val="18"/>
                <w:szCs w:val="18"/>
              </w:rPr>
              <w:t>IGV transferido por proveedores de riesgo</w:t>
            </w:r>
          </w:p>
          <w:p w14:paraId="35C2D3CD"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5952" behindDoc="0" locked="0" layoutInCell="1" allowOverlap="1" wp14:anchorId="6AE45D65" wp14:editId="17FF661F">
                      <wp:simplePos x="0" y="0"/>
                      <wp:positionH relativeFrom="column">
                        <wp:posOffset>-24130</wp:posOffset>
                      </wp:positionH>
                      <wp:positionV relativeFrom="paragraph">
                        <wp:posOffset>44450</wp:posOffset>
                      </wp:positionV>
                      <wp:extent cx="1924050" cy="0"/>
                      <wp:effectExtent l="0" t="0" r="19050" b="19050"/>
                      <wp:wrapNone/>
                      <wp:docPr id="55" name="55 Conector recto"/>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533AF96" id="55 Conector recto" o:spid="_x0000_s1026" style="position:absolute;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5pt" to="14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" strokecolor="#4579b8 [3044]"/>
                  </w:pict>
                </mc:Fallback>
              </mc:AlternateContent>
            </w:r>
          </w:p>
          <w:p w14:paraId="1C659E41" w14:textId="77777777" w:rsidR="00E65F76" w:rsidRPr="00381A51" w:rsidRDefault="00E65F76" w:rsidP="002454A6">
            <w:pPr>
              <w:pStyle w:val="Prrafodelista"/>
              <w:spacing w:line="276" w:lineRule="auto"/>
              <w:ind w:left="0"/>
              <w:jc w:val="center"/>
              <w:rPr>
                <w:sz w:val="18"/>
                <w:szCs w:val="18"/>
              </w:rPr>
            </w:pPr>
            <w:r w:rsidRPr="00381A51">
              <w:rPr>
                <w:sz w:val="18"/>
                <w:szCs w:val="18"/>
              </w:rPr>
              <w:t>Monto total de IGV declarado por exportadores</w:t>
            </w:r>
          </w:p>
          <w:p w14:paraId="3F928C29" w14:textId="69527BD6" w:rsidR="00E65F76" w:rsidRPr="00381A51" w:rsidRDefault="00E65F76" w:rsidP="002454A6">
            <w:pPr>
              <w:pStyle w:val="Prrafodelista"/>
              <w:spacing w:line="276" w:lineRule="auto"/>
              <w:ind w:left="0"/>
              <w:jc w:val="center"/>
              <w:rPr>
                <w:rFonts w:cs="Arial"/>
                <w:sz w:val="10"/>
                <w:szCs w:val="10"/>
              </w:rPr>
            </w:pPr>
          </w:p>
        </w:tc>
      </w:tr>
      <w:tr w:rsidR="00E65F76" w:rsidRPr="00381A51" w14:paraId="7707B01A" w14:textId="7417D543" w:rsidTr="002454A6">
        <w:trPr>
          <w:trHeight w:val="490"/>
        </w:trPr>
        <w:tc>
          <w:tcPr>
            <w:tcW w:w="1137" w:type="dxa"/>
            <w:vAlign w:val="center"/>
          </w:tcPr>
          <w:p w14:paraId="51A4685D" w14:textId="2B684DB4"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v0703</w:t>
            </w:r>
          </w:p>
        </w:tc>
        <w:tc>
          <w:tcPr>
            <w:tcW w:w="2247" w:type="dxa"/>
            <w:vAlign w:val="center"/>
          </w:tcPr>
          <w:p w14:paraId="2B44991F" w14:textId="1707CD4E"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Clientes </w:t>
            </w:r>
            <w:proofErr w:type="spellStart"/>
            <w:r w:rsidRPr="00381A51">
              <w:rPr>
                <w:rFonts w:cs="Arial"/>
                <w:bCs/>
                <w:sz w:val="18"/>
                <w:szCs w:val="18"/>
                <w:lang w:val="es-PE" w:eastAsia="es-PE"/>
              </w:rPr>
              <w:t>nacionales</w:t>
            </w:r>
            <w:r>
              <w:rPr>
                <w:rFonts w:cs="Arial"/>
                <w:bCs/>
                <w:sz w:val="18"/>
                <w:szCs w:val="18"/>
                <w:lang w:val="es-PE" w:eastAsia="es-PE"/>
              </w:rPr>
              <w:t>_cantidad</w:t>
            </w:r>
            <w:proofErr w:type="spellEnd"/>
          </w:p>
        </w:tc>
        <w:tc>
          <w:tcPr>
            <w:tcW w:w="4444" w:type="dxa"/>
            <w:vAlign w:val="center"/>
          </w:tcPr>
          <w:p w14:paraId="01B2F981" w14:textId="7F0293B0" w:rsidR="00E65F76" w:rsidRPr="00381A51" w:rsidRDefault="00E65F76" w:rsidP="002454A6">
            <w:pPr>
              <w:pStyle w:val="Prrafodelista"/>
              <w:spacing w:line="276" w:lineRule="auto"/>
              <w:ind w:left="0"/>
              <w:rPr>
                <w:rFonts w:cs="Arial"/>
                <w:bCs/>
                <w:sz w:val="18"/>
                <w:szCs w:val="18"/>
                <w:lang w:val="es-PE" w:eastAsia="es-PE"/>
              </w:rPr>
            </w:pPr>
            <w:r w:rsidRPr="00381A51">
              <w:rPr>
                <w:sz w:val="18"/>
                <w:szCs w:val="18"/>
              </w:rPr>
              <w:t>Determina la cantidad de clientes informados por el contribuyente o por terceros.</w:t>
            </w:r>
          </w:p>
        </w:tc>
        <w:tc>
          <w:tcPr>
            <w:tcW w:w="1167" w:type="dxa"/>
            <w:vAlign w:val="center"/>
          </w:tcPr>
          <w:p w14:paraId="4A1A8907" w14:textId="17FA1F3A" w:rsidR="00E65F76" w:rsidRPr="00381A51" w:rsidRDefault="00E65F76"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vAlign w:val="center"/>
          </w:tcPr>
          <w:p w14:paraId="515D5969" w14:textId="03BF8D67"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Cantidad de clientes nacionales</w:t>
            </w:r>
          </w:p>
        </w:tc>
      </w:tr>
      <w:tr w:rsidR="00E65F76" w:rsidRPr="00381A51" w14:paraId="48C63B07" w14:textId="053BE48B" w:rsidTr="002454A6">
        <w:trPr>
          <w:trHeight w:val="427"/>
        </w:trPr>
        <w:tc>
          <w:tcPr>
            <w:tcW w:w="12157" w:type="dxa"/>
            <w:gridSpan w:val="5"/>
            <w:vAlign w:val="center"/>
          </w:tcPr>
          <w:p w14:paraId="65BB6257" w14:textId="003F962F"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08 FINANCIERO</w:t>
            </w:r>
          </w:p>
        </w:tc>
      </w:tr>
      <w:tr w:rsidR="00E65F76" w:rsidRPr="00381A51" w14:paraId="51AEECCF" w14:textId="60B88622" w:rsidTr="002454A6">
        <w:trPr>
          <w:trHeight w:val="930"/>
        </w:trPr>
        <w:tc>
          <w:tcPr>
            <w:tcW w:w="1137" w:type="dxa"/>
            <w:vAlign w:val="center"/>
          </w:tcPr>
          <w:p w14:paraId="00996CA0" w14:textId="6169EC47"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v0801</w:t>
            </w:r>
          </w:p>
        </w:tc>
        <w:tc>
          <w:tcPr>
            <w:tcW w:w="2247" w:type="dxa"/>
            <w:vAlign w:val="center"/>
          </w:tcPr>
          <w:p w14:paraId="18E8D9B8" w14:textId="2D11A72B"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ITF ingresos</w:t>
            </w:r>
          </w:p>
        </w:tc>
        <w:tc>
          <w:tcPr>
            <w:tcW w:w="4444" w:type="dxa"/>
            <w:vAlign w:val="center"/>
          </w:tcPr>
          <w:p w14:paraId="37F52609" w14:textId="2353F014"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w:t>
            </w:r>
            <w:r w:rsidR="00961B1B">
              <w:rPr>
                <w:rFonts w:cs="Arial"/>
                <w:sz w:val="18"/>
                <w:szCs w:val="18"/>
              </w:rPr>
              <w:t>ide</w:t>
            </w:r>
            <w:r w:rsidRPr="00381A51">
              <w:rPr>
                <w:rFonts w:cs="Arial"/>
                <w:sz w:val="18"/>
                <w:szCs w:val="18"/>
              </w:rPr>
              <w:t xml:space="preserve"> la relación entre el movimiento de dinero (ingresos) efectuado a través del sistema financiero, respecto a las ventas totales declaradas (incluido impuesto)</w:t>
            </w:r>
          </w:p>
        </w:tc>
        <w:tc>
          <w:tcPr>
            <w:tcW w:w="1167" w:type="dxa"/>
            <w:vAlign w:val="center"/>
          </w:tcPr>
          <w:p w14:paraId="52C10378" w14:textId="70793C09"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Cuantitativa</w:t>
            </w:r>
          </w:p>
        </w:tc>
        <w:tc>
          <w:tcPr>
            <w:tcW w:w="3162" w:type="dxa"/>
          </w:tcPr>
          <w:p w14:paraId="635B2EE1" w14:textId="77777777" w:rsidR="00E65F76" w:rsidRPr="00381A51" w:rsidRDefault="00E65F76" w:rsidP="002454A6">
            <w:pPr>
              <w:pStyle w:val="Prrafodelista"/>
              <w:tabs>
                <w:tab w:val="left" w:pos="900"/>
                <w:tab w:val="center" w:pos="1522"/>
              </w:tabs>
              <w:spacing w:line="276" w:lineRule="auto"/>
              <w:ind w:left="0"/>
              <w:jc w:val="left"/>
              <w:rPr>
                <w:sz w:val="10"/>
                <w:szCs w:val="10"/>
              </w:rPr>
            </w:pPr>
          </w:p>
          <w:p w14:paraId="6C931BB2" w14:textId="3F9C1EED" w:rsidR="00E65F76" w:rsidRPr="00381A51" w:rsidRDefault="00E65F76" w:rsidP="002454A6">
            <w:pPr>
              <w:pStyle w:val="Prrafodelista"/>
              <w:tabs>
                <w:tab w:val="left" w:pos="900"/>
                <w:tab w:val="center" w:pos="1522"/>
              </w:tabs>
              <w:spacing w:line="276" w:lineRule="auto"/>
              <w:ind w:left="0"/>
              <w:jc w:val="center"/>
              <w:rPr>
                <w:rFonts w:cs="Arial"/>
                <w:sz w:val="18"/>
                <w:szCs w:val="18"/>
              </w:rPr>
            </w:pPr>
            <w:r w:rsidRPr="00381A51">
              <w:rPr>
                <w:sz w:val="18"/>
                <w:szCs w:val="18"/>
              </w:rPr>
              <w:t>Ingresos estimados según ITF</w:t>
            </w:r>
          </w:p>
          <w:p w14:paraId="629A77D2"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6976" behindDoc="0" locked="0" layoutInCell="1" allowOverlap="1" wp14:anchorId="4C5D3DF4" wp14:editId="301E95E1">
                      <wp:simplePos x="0" y="0"/>
                      <wp:positionH relativeFrom="column">
                        <wp:posOffset>4445</wp:posOffset>
                      </wp:positionH>
                      <wp:positionV relativeFrom="paragraph">
                        <wp:posOffset>36830</wp:posOffset>
                      </wp:positionV>
                      <wp:extent cx="1876425" cy="9525"/>
                      <wp:effectExtent l="0" t="0" r="28575" b="28575"/>
                      <wp:wrapNone/>
                      <wp:docPr id="56" name="56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A49BCDD" id="56 Conector recto" o:spid="_x0000_s1026" style="position:absolute;z-index:25196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" strokecolor="#4579b8 [3044]"/>
                  </w:pict>
                </mc:Fallback>
              </mc:AlternateContent>
            </w:r>
          </w:p>
          <w:p w14:paraId="3C226433" w14:textId="2CC41E47" w:rsidR="00E65F76" w:rsidRPr="00381A51" w:rsidRDefault="00E65F76" w:rsidP="002454A6">
            <w:pPr>
              <w:pStyle w:val="Prrafodelista"/>
              <w:spacing w:line="276" w:lineRule="auto"/>
              <w:ind w:left="0"/>
              <w:jc w:val="center"/>
              <w:rPr>
                <w:sz w:val="18"/>
                <w:szCs w:val="18"/>
              </w:rPr>
            </w:pPr>
            <w:r w:rsidRPr="00381A51">
              <w:rPr>
                <w:sz w:val="18"/>
                <w:szCs w:val="18"/>
              </w:rPr>
              <w:t>Ventas totales declaradas</w:t>
            </w:r>
          </w:p>
          <w:p w14:paraId="21FEC116" w14:textId="5AF38C61" w:rsidR="00E65F76" w:rsidRPr="00381A51" w:rsidRDefault="00E65F76" w:rsidP="002454A6">
            <w:pPr>
              <w:pStyle w:val="Prrafodelista"/>
              <w:spacing w:line="276" w:lineRule="auto"/>
              <w:ind w:left="0"/>
              <w:rPr>
                <w:rFonts w:cs="Arial"/>
                <w:sz w:val="10"/>
                <w:szCs w:val="10"/>
              </w:rPr>
            </w:pPr>
          </w:p>
        </w:tc>
      </w:tr>
      <w:tr w:rsidR="00E65F76" w:rsidRPr="00381A51" w14:paraId="77150FEE" w14:textId="454230B3" w:rsidTr="002454A6">
        <w:tc>
          <w:tcPr>
            <w:tcW w:w="1137" w:type="dxa"/>
            <w:vAlign w:val="center"/>
          </w:tcPr>
          <w:p w14:paraId="55EB347A" w14:textId="5D48D4E1"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v0802</w:t>
            </w:r>
          </w:p>
        </w:tc>
        <w:tc>
          <w:tcPr>
            <w:tcW w:w="2247" w:type="dxa"/>
            <w:vAlign w:val="center"/>
          </w:tcPr>
          <w:p w14:paraId="3B4922C8" w14:textId="1946F8A3"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ITF Egresos</w:t>
            </w:r>
          </w:p>
        </w:tc>
        <w:tc>
          <w:tcPr>
            <w:tcW w:w="4444" w:type="dxa"/>
            <w:vAlign w:val="center"/>
          </w:tcPr>
          <w:p w14:paraId="7FC83329" w14:textId="2DBD0475"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w:t>
            </w:r>
            <w:r w:rsidR="00961B1B">
              <w:rPr>
                <w:rFonts w:cs="Arial"/>
                <w:sz w:val="18"/>
                <w:szCs w:val="18"/>
              </w:rPr>
              <w:t>ide</w:t>
            </w:r>
            <w:r w:rsidRPr="00381A51">
              <w:rPr>
                <w:rFonts w:cs="Arial"/>
                <w:sz w:val="18"/>
                <w:szCs w:val="18"/>
              </w:rPr>
              <w:t xml:space="preserve"> la relación entre el movimiento de dinero (salidas) efectuado a través del sistema financiero, respecto de las compras declaradas (incluido impuesto)</w:t>
            </w:r>
          </w:p>
        </w:tc>
        <w:tc>
          <w:tcPr>
            <w:tcW w:w="1167" w:type="dxa"/>
            <w:vAlign w:val="center"/>
          </w:tcPr>
          <w:p w14:paraId="3E5FAA4D" w14:textId="206CD9BB"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Cuantitativa</w:t>
            </w:r>
          </w:p>
        </w:tc>
        <w:tc>
          <w:tcPr>
            <w:tcW w:w="3162" w:type="dxa"/>
          </w:tcPr>
          <w:p w14:paraId="2A07956A" w14:textId="62C6F039" w:rsidR="00E65F76" w:rsidRPr="00381A51" w:rsidRDefault="00E65F76" w:rsidP="002454A6">
            <w:pPr>
              <w:pStyle w:val="Prrafodelista"/>
              <w:tabs>
                <w:tab w:val="left" w:pos="900"/>
                <w:tab w:val="center" w:pos="1522"/>
              </w:tabs>
              <w:spacing w:line="276" w:lineRule="auto"/>
              <w:ind w:left="0"/>
              <w:jc w:val="left"/>
              <w:rPr>
                <w:sz w:val="18"/>
                <w:szCs w:val="18"/>
              </w:rPr>
            </w:pPr>
            <w:r w:rsidRPr="00381A51">
              <w:rPr>
                <w:sz w:val="18"/>
                <w:szCs w:val="18"/>
              </w:rPr>
              <w:t xml:space="preserve">  </w:t>
            </w:r>
          </w:p>
          <w:p w14:paraId="375524E3" w14:textId="336C044E" w:rsidR="00E65F76" w:rsidRPr="00381A51" w:rsidRDefault="00E65F76" w:rsidP="002454A6">
            <w:pPr>
              <w:pStyle w:val="Prrafodelista"/>
              <w:tabs>
                <w:tab w:val="left" w:pos="900"/>
                <w:tab w:val="center" w:pos="1522"/>
              </w:tabs>
              <w:spacing w:line="276" w:lineRule="auto"/>
              <w:ind w:left="0"/>
              <w:jc w:val="left"/>
              <w:rPr>
                <w:rFonts w:cs="Arial"/>
                <w:sz w:val="18"/>
                <w:szCs w:val="18"/>
              </w:rPr>
            </w:pPr>
            <w:r w:rsidRPr="00381A51">
              <w:rPr>
                <w:sz w:val="18"/>
                <w:szCs w:val="18"/>
              </w:rPr>
              <w:t xml:space="preserve">      Salidas estimadas según ITF</w:t>
            </w:r>
          </w:p>
          <w:p w14:paraId="5874D84D"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8000" behindDoc="0" locked="0" layoutInCell="1" allowOverlap="1" wp14:anchorId="754ADA0E" wp14:editId="539C30C3">
                      <wp:simplePos x="0" y="0"/>
                      <wp:positionH relativeFrom="column">
                        <wp:posOffset>4445</wp:posOffset>
                      </wp:positionH>
                      <wp:positionV relativeFrom="paragraph">
                        <wp:posOffset>36830</wp:posOffset>
                      </wp:positionV>
                      <wp:extent cx="1876425" cy="9525"/>
                      <wp:effectExtent l="0" t="0" r="28575" b="28575"/>
                      <wp:wrapNone/>
                      <wp:docPr id="57" name="57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BDC8BD0" id="57 Conector recto" o:spid="_x0000_s1026" style="position:absolute;z-index:25196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ROaEtrcBAADEAwAADgAAAAAAAAAAAAAAAAAuAgAAZHJzL2Uyb0Rv&#10;Yy54bWxQSwECLQAUAAYACAAAACEAFgu9tNsAAAAEAQAADwAAAAAAAAAAAAAAAAARBAAAZHJzL2Rv&#10;d25yZXYueG1sUEsFBgAAAAAEAAQA8wAAABkFAAAAAA==&#10;" strokecolor="#4579b8 [3044]"/>
                  </w:pict>
                </mc:Fallback>
              </mc:AlternateContent>
            </w:r>
          </w:p>
          <w:p w14:paraId="054E99B9" w14:textId="51EE03B8" w:rsidR="00E65F76" w:rsidRPr="00381A51" w:rsidRDefault="00E65F76" w:rsidP="002454A6">
            <w:pPr>
              <w:pStyle w:val="Prrafodelista"/>
              <w:spacing w:line="276" w:lineRule="auto"/>
              <w:ind w:left="0"/>
              <w:rPr>
                <w:sz w:val="18"/>
                <w:szCs w:val="18"/>
              </w:rPr>
            </w:pPr>
            <w:r w:rsidRPr="00381A51">
              <w:rPr>
                <w:sz w:val="18"/>
                <w:szCs w:val="18"/>
              </w:rPr>
              <w:t xml:space="preserve">       Compras totales declaradas</w:t>
            </w:r>
          </w:p>
          <w:p w14:paraId="1753165A" w14:textId="52EA65C2" w:rsidR="00E65F76" w:rsidRPr="00381A51" w:rsidRDefault="00E65F76" w:rsidP="002454A6">
            <w:pPr>
              <w:pStyle w:val="Prrafodelista"/>
              <w:spacing w:line="276" w:lineRule="auto"/>
              <w:ind w:left="0"/>
              <w:rPr>
                <w:rFonts w:cs="Arial"/>
                <w:sz w:val="10"/>
                <w:szCs w:val="10"/>
              </w:rPr>
            </w:pPr>
          </w:p>
        </w:tc>
      </w:tr>
      <w:tr w:rsidR="00E65F76" w:rsidRPr="00381A51" w14:paraId="7BD5F549" w14:textId="698D2D92" w:rsidTr="002454A6">
        <w:tc>
          <w:tcPr>
            <w:tcW w:w="1137" w:type="dxa"/>
            <w:vAlign w:val="center"/>
          </w:tcPr>
          <w:p w14:paraId="70390543" w14:textId="17E66B28"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v0803</w:t>
            </w:r>
          </w:p>
        </w:tc>
        <w:tc>
          <w:tcPr>
            <w:tcW w:w="2247" w:type="dxa"/>
            <w:vAlign w:val="center"/>
          </w:tcPr>
          <w:p w14:paraId="568BBD45" w14:textId="52BD3ACA"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Ingresos del exterior</w:t>
            </w:r>
          </w:p>
        </w:tc>
        <w:tc>
          <w:tcPr>
            <w:tcW w:w="4444" w:type="dxa"/>
            <w:vAlign w:val="center"/>
          </w:tcPr>
          <w:p w14:paraId="49E8E97D" w14:textId="2CAB65DB"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Medir la relación de ingresos estimados por ITF provenientes del exterior  (bancarizado) respecto las exportaciones facturadas declaradas</w:t>
            </w:r>
          </w:p>
        </w:tc>
        <w:tc>
          <w:tcPr>
            <w:tcW w:w="1167" w:type="dxa"/>
            <w:vAlign w:val="center"/>
          </w:tcPr>
          <w:p w14:paraId="0752500F" w14:textId="3E455597"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Cuantitativa</w:t>
            </w:r>
          </w:p>
        </w:tc>
        <w:tc>
          <w:tcPr>
            <w:tcW w:w="3162" w:type="dxa"/>
          </w:tcPr>
          <w:p w14:paraId="5FBD0AE0" w14:textId="77777777" w:rsidR="00E65F76" w:rsidRPr="00381A51" w:rsidRDefault="00E65F76" w:rsidP="002454A6">
            <w:pPr>
              <w:pStyle w:val="Prrafodelista"/>
              <w:tabs>
                <w:tab w:val="left" w:pos="900"/>
                <w:tab w:val="center" w:pos="1522"/>
              </w:tabs>
              <w:spacing w:line="276" w:lineRule="auto"/>
              <w:ind w:left="0"/>
              <w:jc w:val="left"/>
              <w:rPr>
                <w:sz w:val="18"/>
                <w:szCs w:val="18"/>
              </w:rPr>
            </w:pPr>
            <w:r w:rsidRPr="00381A51">
              <w:rPr>
                <w:sz w:val="18"/>
                <w:szCs w:val="18"/>
              </w:rPr>
              <w:t xml:space="preserve">      </w:t>
            </w:r>
          </w:p>
          <w:p w14:paraId="32FA3189" w14:textId="7FD5FEDB" w:rsidR="00E65F76" w:rsidRPr="00381A51" w:rsidRDefault="00E65F76" w:rsidP="002454A6">
            <w:pPr>
              <w:pStyle w:val="Prrafodelista"/>
              <w:tabs>
                <w:tab w:val="left" w:pos="900"/>
                <w:tab w:val="center" w:pos="1522"/>
              </w:tabs>
              <w:spacing w:line="276" w:lineRule="auto"/>
              <w:ind w:left="0"/>
              <w:jc w:val="left"/>
              <w:rPr>
                <w:rFonts w:cs="Arial"/>
                <w:sz w:val="18"/>
                <w:szCs w:val="18"/>
              </w:rPr>
            </w:pPr>
            <w:r w:rsidRPr="00381A51">
              <w:rPr>
                <w:sz w:val="18"/>
                <w:szCs w:val="18"/>
              </w:rPr>
              <w:t xml:space="preserve">     Ingresos del exterior según ITF</w:t>
            </w:r>
          </w:p>
          <w:p w14:paraId="434B1E20"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69024" behindDoc="0" locked="0" layoutInCell="1" allowOverlap="1" wp14:anchorId="3B26516A" wp14:editId="480E180A">
                      <wp:simplePos x="0" y="0"/>
                      <wp:positionH relativeFrom="column">
                        <wp:posOffset>4445</wp:posOffset>
                      </wp:positionH>
                      <wp:positionV relativeFrom="paragraph">
                        <wp:posOffset>36830</wp:posOffset>
                      </wp:positionV>
                      <wp:extent cx="1876425" cy="9525"/>
                      <wp:effectExtent l="0" t="0" r="28575" b="28575"/>
                      <wp:wrapNone/>
                      <wp:docPr id="58" name="58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CDF3EC8" id="58 Conector recto" o:spid="_x0000_s1026" style="position:absolute;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" strokecolor="#4579b8 [3044]"/>
                  </w:pict>
                </mc:Fallback>
              </mc:AlternateContent>
            </w:r>
          </w:p>
          <w:p w14:paraId="5E057A09" w14:textId="77777777" w:rsidR="00E65F76" w:rsidRDefault="00E65F76" w:rsidP="002454A6">
            <w:pPr>
              <w:pStyle w:val="Prrafodelista"/>
              <w:spacing w:line="276" w:lineRule="auto"/>
              <w:ind w:left="0"/>
              <w:rPr>
                <w:sz w:val="18"/>
                <w:szCs w:val="18"/>
              </w:rPr>
            </w:pPr>
            <w:r w:rsidRPr="00381A51">
              <w:rPr>
                <w:sz w:val="18"/>
                <w:szCs w:val="18"/>
              </w:rPr>
              <w:t xml:space="preserve">       Exportaciones facturadas</w:t>
            </w:r>
          </w:p>
          <w:p w14:paraId="681A20B0" w14:textId="350A0F9B" w:rsidR="00FB2CFA" w:rsidRPr="00FB2CFA" w:rsidRDefault="00FB2CFA" w:rsidP="002454A6">
            <w:pPr>
              <w:pStyle w:val="Prrafodelista"/>
              <w:spacing w:line="276" w:lineRule="auto"/>
              <w:ind w:left="0"/>
              <w:rPr>
                <w:sz w:val="10"/>
                <w:szCs w:val="10"/>
              </w:rPr>
            </w:pPr>
          </w:p>
        </w:tc>
      </w:tr>
      <w:tr w:rsidR="00E65F76" w:rsidRPr="00381A51" w14:paraId="6307190F" w14:textId="4D64FA4B" w:rsidTr="002454A6">
        <w:trPr>
          <w:trHeight w:val="594"/>
        </w:trPr>
        <w:tc>
          <w:tcPr>
            <w:tcW w:w="1137" w:type="dxa"/>
            <w:vAlign w:val="center"/>
          </w:tcPr>
          <w:p w14:paraId="7AC989DA" w14:textId="715FDB07"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v0804</w:t>
            </w:r>
          </w:p>
        </w:tc>
        <w:tc>
          <w:tcPr>
            <w:tcW w:w="2247" w:type="dxa"/>
            <w:vAlign w:val="center"/>
          </w:tcPr>
          <w:p w14:paraId="20BA6D54" w14:textId="40852C5A"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Riesgo crediticio</w:t>
            </w:r>
          </w:p>
        </w:tc>
        <w:tc>
          <w:tcPr>
            <w:tcW w:w="4444" w:type="dxa"/>
            <w:vAlign w:val="center"/>
          </w:tcPr>
          <w:p w14:paraId="2B00F02E" w14:textId="693B52DB" w:rsidR="00E65F76" w:rsidRPr="00381A51" w:rsidRDefault="00961B1B" w:rsidP="002454A6">
            <w:pPr>
              <w:pStyle w:val="Prrafodelista"/>
              <w:spacing w:line="276" w:lineRule="auto"/>
              <w:ind w:left="0"/>
              <w:rPr>
                <w:rFonts w:cs="Arial"/>
                <w:bCs/>
                <w:sz w:val="18"/>
                <w:szCs w:val="18"/>
                <w:lang w:val="es-PE" w:eastAsia="es-PE"/>
              </w:rPr>
            </w:pPr>
            <w:r w:rsidRPr="003536A9">
              <w:rPr>
                <w:rFonts w:cs="Arial"/>
                <w:sz w:val="18"/>
                <w:szCs w:val="18"/>
              </w:rPr>
              <w:t>Identifica el riesgo crediticio del contribuyente según SBS</w:t>
            </w:r>
            <w:r>
              <w:rPr>
                <w:rFonts w:cs="Arial"/>
                <w:sz w:val="18"/>
                <w:szCs w:val="18"/>
              </w:rPr>
              <w:t>.</w:t>
            </w:r>
          </w:p>
        </w:tc>
        <w:tc>
          <w:tcPr>
            <w:tcW w:w="1167" w:type="dxa"/>
            <w:vAlign w:val="center"/>
          </w:tcPr>
          <w:p w14:paraId="5E0AE52F" w14:textId="3B5481F5"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vAlign w:val="center"/>
          </w:tcPr>
          <w:p w14:paraId="35E300D7" w14:textId="41B03BB3" w:rsidR="00E65F76" w:rsidRPr="00381A51" w:rsidRDefault="00E65F76" w:rsidP="002454A6">
            <w:pPr>
              <w:pStyle w:val="Prrafodelista"/>
              <w:spacing w:line="276" w:lineRule="auto"/>
              <w:ind w:left="0"/>
              <w:rPr>
                <w:rFonts w:cs="Arial"/>
                <w:sz w:val="18"/>
                <w:szCs w:val="18"/>
              </w:rPr>
            </w:pPr>
            <w:r w:rsidRPr="00381A51">
              <w:rPr>
                <w:rFonts w:cs="Arial"/>
                <w:sz w:val="18"/>
                <w:szCs w:val="18"/>
              </w:rPr>
              <w:t>Tiene o no valor de calificación de riesgo SBS mayor a 1.</w:t>
            </w:r>
          </w:p>
        </w:tc>
      </w:tr>
      <w:tr w:rsidR="00E65F76" w:rsidRPr="00381A51" w14:paraId="254BD296" w14:textId="60A3F9AB" w:rsidTr="002454A6">
        <w:trPr>
          <w:trHeight w:val="265"/>
        </w:trPr>
        <w:tc>
          <w:tcPr>
            <w:tcW w:w="1137" w:type="dxa"/>
            <w:vAlign w:val="center"/>
          </w:tcPr>
          <w:p w14:paraId="54B5E302" w14:textId="31E9CC8D" w:rsidR="00E65F76" w:rsidRPr="00381A51" w:rsidRDefault="00E65F76"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v0805</w:t>
            </w:r>
          </w:p>
        </w:tc>
        <w:tc>
          <w:tcPr>
            <w:tcW w:w="2247" w:type="dxa"/>
            <w:vAlign w:val="center"/>
          </w:tcPr>
          <w:p w14:paraId="60D2A1AF" w14:textId="500351C9"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Cobranza Coactiva</w:t>
            </w:r>
          </w:p>
        </w:tc>
        <w:tc>
          <w:tcPr>
            <w:tcW w:w="4444" w:type="dxa"/>
            <w:vAlign w:val="center"/>
          </w:tcPr>
          <w:p w14:paraId="0B91AE3D" w14:textId="3D976F17"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Identifica a aquellos contribuyentes que tengan deudas en cobranza coactiva, calificadas como no gestionables o impagas.</w:t>
            </w:r>
          </w:p>
        </w:tc>
        <w:tc>
          <w:tcPr>
            <w:tcW w:w="1167" w:type="dxa"/>
            <w:vAlign w:val="center"/>
          </w:tcPr>
          <w:p w14:paraId="6ED610B5" w14:textId="0C78A7EC" w:rsidR="00E65F76" w:rsidRPr="00381A51" w:rsidRDefault="00E65F76" w:rsidP="002454A6">
            <w:pPr>
              <w:pStyle w:val="Prrafodelista"/>
              <w:spacing w:line="276" w:lineRule="auto"/>
              <w:ind w:left="0"/>
              <w:rPr>
                <w:rFonts w:cs="Arial"/>
                <w:bCs/>
                <w:sz w:val="18"/>
                <w:szCs w:val="18"/>
                <w:lang w:val="es-PE" w:eastAsia="es-PE"/>
              </w:rPr>
            </w:pPr>
            <w:r w:rsidRPr="00381A51">
              <w:rPr>
                <w:rFonts w:cs="Arial"/>
                <w:sz w:val="18"/>
                <w:szCs w:val="18"/>
              </w:rPr>
              <w:t>Cualitativa</w:t>
            </w:r>
          </w:p>
        </w:tc>
        <w:tc>
          <w:tcPr>
            <w:tcW w:w="3162" w:type="dxa"/>
          </w:tcPr>
          <w:p w14:paraId="0DADEC7E" w14:textId="2DFEC599" w:rsidR="00E65F76" w:rsidRPr="00381A51" w:rsidRDefault="00E65F76" w:rsidP="002454A6">
            <w:pPr>
              <w:pStyle w:val="Prrafodelista"/>
              <w:spacing w:line="276" w:lineRule="auto"/>
              <w:ind w:left="0"/>
              <w:rPr>
                <w:rFonts w:cs="Arial"/>
                <w:sz w:val="18"/>
                <w:szCs w:val="18"/>
              </w:rPr>
            </w:pPr>
            <w:r w:rsidRPr="00381A51">
              <w:rPr>
                <w:rFonts w:cs="Arial"/>
                <w:sz w:val="18"/>
                <w:szCs w:val="18"/>
              </w:rPr>
              <w:t>Tiene o no deuda acumulada que supera los S/ 50,000 emitidos en los últimos 5 años.</w:t>
            </w:r>
          </w:p>
        </w:tc>
      </w:tr>
      <w:tr w:rsidR="00E65F76" w:rsidRPr="00381A51" w14:paraId="1C14AB8A" w14:textId="6456494E" w:rsidTr="002454A6">
        <w:trPr>
          <w:trHeight w:val="265"/>
        </w:trPr>
        <w:tc>
          <w:tcPr>
            <w:tcW w:w="1137" w:type="dxa"/>
            <w:vAlign w:val="center"/>
          </w:tcPr>
          <w:p w14:paraId="708B9ADB" w14:textId="12E03D21"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v0806</w:t>
            </w:r>
          </w:p>
        </w:tc>
        <w:tc>
          <w:tcPr>
            <w:tcW w:w="2247" w:type="dxa"/>
            <w:vAlign w:val="center"/>
          </w:tcPr>
          <w:p w14:paraId="36C0C93C" w14:textId="52FEC19C"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Ingresos de dinero desde paraíso fiscal</w:t>
            </w:r>
          </w:p>
        </w:tc>
        <w:tc>
          <w:tcPr>
            <w:tcW w:w="4444" w:type="dxa"/>
            <w:vAlign w:val="center"/>
          </w:tcPr>
          <w:p w14:paraId="1CF4CF27" w14:textId="758D93CD"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Identifica si hay ingreso de dinero desde un paraíso fiscal hacia el Perú</w:t>
            </w:r>
          </w:p>
        </w:tc>
        <w:tc>
          <w:tcPr>
            <w:tcW w:w="1167" w:type="dxa"/>
            <w:vAlign w:val="center"/>
          </w:tcPr>
          <w:p w14:paraId="76BBC22A" w14:textId="043F86C5"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Cualitativa</w:t>
            </w:r>
          </w:p>
        </w:tc>
        <w:tc>
          <w:tcPr>
            <w:tcW w:w="3162" w:type="dxa"/>
          </w:tcPr>
          <w:p w14:paraId="5D4723A1" w14:textId="1329B277"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 xml:space="preserve">Tiene o no al menos un ingreso de dinero desde </w:t>
            </w:r>
            <w:r w:rsidRPr="00A178B0">
              <w:rPr>
                <w:color w:val="808080" w:themeColor="background1" w:themeShade="80"/>
                <w:sz w:val="18"/>
                <w:szCs w:val="18"/>
              </w:rPr>
              <w:t>un paraíso fiscal hacia el Perú.</w:t>
            </w:r>
          </w:p>
        </w:tc>
      </w:tr>
      <w:tr w:rsidR="00E65F76" w:rsidRPr="00381A51" w14:paraId="26F012B2" w14:textId="0D2EBFB8" w:rsidTr="002454A6">
        <w:trPr>
          <w:trHeight w:val="809"/>
        </w:trPr>
        <w:tc>
          <w:tcPr>
            <w:tcW w:w="1137" w:type="dxa"/>
            <w:vAlign w:val="center"/>
          </w:tcPr>
          <w:p w14:paraId="7637D4FC" w14:textId="1421E70C"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v0807</w:t>
            </w:r>
          </w:p>
        </w:tc>
        <w:tc>
          <w:tcPr>
            <w:tcW w:w="2247" w:type="dxa"/>
            <w:vAlign w:val="center"/>
          </w:tcPr>
          <w:p w14:paraId="56F2BE4F" w14:textId="125666A6"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Egresos de dinero hacia paraíso fiscal</w:t>
            </w:r>
          </w:p>
        </w:tc>
        <w:tc>
          <w:tcPr>
            <w:tcW w:w="4444" w:type="dxa"/>
            <w:vAlign w:val="center"/>
          </w:tcPr>
          <w:p w14:paraId="397BB2CB" w14:textId="536C267E"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Identifica si hay salida de dinero desde el Perú hacia un paraíso fiscal</w:t>
            </w:r>
          </w:p>
        </w:tc>
        <w:tc>
          <w:tcPr>
            <w:tcW w:w="1167" w:type="dxa"/>
            <w:vAlign w:val="center"/>
          </w:tcPr>
          <w:p w14:paraId="5986E445" w14:textId="296856E4"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Cualitativa</w:t>
            </w:r>
          </w:p>
        </w:tc>
        <w:tc>
          <w:tcPr>
            <w:tcW w:w="3162" w:type="dxa"/>
          </w:tcPr>
          <w:p w14:paraId="557D9C5B" w14:textId="3FE018F1"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 xml:space="preserve">Tiene o no por lo menos un egreso de dinero </w:t>
            </w:r>
            <w:r w:rsidRPr="00A178B0">
              <w:rPr>
                <w:color w:val="808080" w:themeColor="background1" w:themeShade="80"/>
                <w:sz w:val="18"/>
                <w:szCs w:val="18"/>
              </w:rPr>
              <w:t>desde el Perú hacia un paraíso fiscal.</w:t>
            </w:r>
          </w:p>
        </w:tc>
      </w:tr>
      <w:tr w:rsidR="00E65F76" w:rsidRPr="00381A51" w14:paraId="7473DB52" w14:textId="4EE436D5" w:rsidTr="002454A6">
        <w:trPr>
          <w:trHeight w:val="848"/>
        </w:trPr>
        <w:tc>
          <w:tcPr>
            <w:tcW w:w="1137" w:type="dxa"/>
            <w:vAlign w:val="center"/>
          </w:tcPr>
          <w:p w14:paraId="745AF691" w14:textId="22DA3B8D"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v0808</w:t>
            </w:r>
          </w:p>
        </w:tc>
        <w:tc>
          <w:tcPr>
            <w:tcW w:w="2247" w:type="dxa"/>
            <w:vAlign w:val="center"/>
          </w:tcPr>
          <w:p w14:paraId="60B21F52" w14:textId="292B5815"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Transacciones desde paraíso fiscal</w:t>
            </w:r>
          </w:p>
        </w:tc>
        <w:tc>
          <w:tcPr>
            <w:tcW w:w="4444" w:type="dxa"/>
            <w:vAlign w:val="center"/>
          </w:tcPr>
          <w:p w14:paraId="2C68765D" w14:textId="770D95E6"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Determina la cantidad de transacciones realizadas desde un paraíso fiscal hacia el Perú</w:t>
            </w:r>
          </w:p>
        </w:tc>
        <w:tc>
          <w:tcPr>
            <w:tcW w:w="1167" w:type="dxa"/>
            <w:vAlign w:val="center"/>
          </w:tcPr>
          <w:p w14:paraId="3E91A501" w14:textId="46255DAD"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tcPr>
          <w:p w14:paraId="2418792D" w14:textId="499FC891"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color w:val="808080" w:themeColor="background1" w:themeShade="80"/>
                <w:sz w:val="18"/>
                <w:szCs w:val="18"/>
              </w:rPr>
              <w:t>Cantidad de transacciones realizadas por un contribuyente desde un paraíso fiscal hacia el Perú.</w:t>
            </w:r>
          </w:p>
        </w:tc>
      </w:tr>
      <w:tr w:rsidR="00E65F76" w:rsidRPr="00381A51" w14:paraId="6920C1DE" w14:textId="59ED671F" w:rsidTr="002454A6">
        <w:trPr>
          <w:trHeight w:val="819"/>
        </w:trPr>
        <w:tc>
          <w:tcPr>
            <w:tcW w:w="1137" w:type="dxa"/>
            <w:vAlign w:val="center"/>
          </w:tcPr>
          <w:p w14:paraId="1BB1CF54" w14:textId="22879D53"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v0809</w:t>
            </w:r>
          </w:p>
        </w:tc>
        <w:tc>
          <w:tcPr>
            <w:tcW w:w="2247" w:type="dxa"/>
            <w:vAlign w:val="center"/>
          </w:tcPr>
          <w:p w14:paraId="0F6B8AC8" w14:textId="47AB4D12"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Transacciones hacia paraíso fiscal</w:t>
            </w:r>
          </w:p>
        </w:tc>
        <w:tc>
          <w:tcPr>
            <w:tcW w:w="4444" w:type="dxa"/>
            <w:vAlign w:val="center"/>
          </w:tcPr>
          <w:p w14:paraId="2BB7D627" w14:textId="5F3C887F"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Determina la cantidad de transacciones realizadas desde el Perú hacia un paraíso fiscal</w:t>
            </w:r>
          </w:p>
        </w:tc>
        <w:tc>
          <w:tcPr>
            <w:tcW w:w="1167" w:type="dxa"/>
            <w:vAlign w:val="center"/>
          </w:tcPr>
          <w:p w14:paraId="469F522F" w14:textId="71658EF0"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tcPr>
          <w:p w14:paraId="0399FDD0" w14:textId="15F2638F"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color w:val="808080" w:themeColor="background1" w:themeShade="80"/>
                <w:sz w:val="18"/>
                <w:szCs w:val="18"/>
              </w:rPr>
              <w:t>Cantidad de transacciones realizadas por un contribuyente desde el Perú hacia un paraíso fiscal.</w:t>
            </w:r>
          </w:p>
        </w:tc>
      </w:tr>
      <w:tr w:rsidR="00E65F76" w:rsidRPr="00381A51" w14:paraId="04303657" w14:textId="45AAB71B" w:rsidTr="002454A6">
        <w:trPr>
          <w:trHeight w:val="1269"/>
        </w:trPr>
        <w:tc>
          <w:tcPr>
            <w:tcW w:w="1137" w:type="dxa"/>
            <w:vAlign w:val="center"/>
          </w:tcPr>
          <w:p w14:paraId="32166054" w14:textId="60298A8A"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v0810</w:t>
            </w:r>
          </w:p>
        </w:tc>
        <w:tc>
          <w:tcPr>
            <w:tcW w:w="2247" w:type="dxa"/>
            <w:vAlign w:val="center"/>
          </w:tcPr>
          <w:p w14:paraId="1F7A3EF9" w14:textId="13CE3489"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Movimientos ME en paraísos fiscales</w:t>
            </w:r>
          </w:p>
        </w:tc>
        <w:tc>
          <w:tcPr>
            <w:tcW w:w="4444" w:type="dxa"/>
            <w:vAlign w:val="center"/>
          </w:tcPr>
          <w:p w14:paraId="2FCEA2BC" w14:textId="304D585D"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Determina la cantidad de veces que la UIF ha reportado movimientos por montos mayores a 50 mil dólares americanos que involucren paraísos fiscales</w:t>
            </w:r>
          </w:p>
        </w:tc>
        <w:tc>
          <w:tcPr>
            <w:tcW w:w="1167" w:type="dxa"/>
            <w:vAlign w:val="center"/>
          </w:tcPr>
          <w:p w14:paraId="2545DCB1" w14:textId="57D1A0BD"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tcPr>
          <w:p w14:paraId="413F5688" w14:textId="1A0B922B"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color w:val="808080" w:themeColor="background1" w:themeShade="80"/>
                <w:sz w:val="18"/>
                <w:szCs w:val="18"/>
              </w:rPr>
              <w:t>Cantidad de veces que la UIF ha reportado movimientos por montos mayores a 50 mil dólares americanos que involucren a países considerados paraísos fiscales.</w:t>
            </w:r>
          </w:p>
        </w:tc>
      </w:tr>
      <w:tr w:rsidR="00E65F76" w:rsidRPr="00381A51" w14:paraId="4E39B46E" w14:textId="35E78370" w:rsidTr="002454A6">
        <w:trPr>
          <w:trHeight w:val="696"/>
        </w:trPr>
        <w:tc>
          <w:tcPr>
            <w:tcW w:w="1137" w:type="dxa"/>
            <w:vAlign w:val="center"/>
          </w:tcPr>
          <w:p w14:paraId="48A15862" w14:textId="20105186"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v0811</w:t>
            </w:r>
          </w:p>
        </w:tc>
        <w:tc>
          <w:tcPr>
            <w:tcW w:w="2247" w:type="dxa"/>
            <w:vAlign w:val="center"/>
          </w:tcPr>
          <w:p w14:paraId="70C88AF4" w14:textId="0B61B2F3"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Movimientos ME en no paraísos fiscales</w:t>
            </w:r>
          </w:p>
        </w:tc>
        <w:tc>
          <w:tcPr>
            <w:tcW w:w="4444" w:type="dxa"/>
            <w:vAlign w:val="center"/>
          </w:tcPr>
          <w:p w14:paraId="5887AD4C" w14:textId="2243B4AA"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Determina la cantidad de veces que la UIF ha reportado movimientos por montos mayores a 50 mil dólares americanos que no involucren paraísos fiscales</w:t>
            </w:r>
          </w:p>
        </w:tc>
        <w:tc>
          <w:tcPr>
            <w:tcW w:w="1167" w:type="dxa"/>
            <w:vAlign w:val="center"/>
          </w:tcPr>
          <w:p w14:paraId="681023C9" w14:textId="1CBBB7B0"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tcPr>
          <w:p w14:paraId="0DAA25F9" w14:textId="7FBC1439"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color w:val="808080" w:themeColor="background1" w:themeShade="80"/>
                <w:sz w:val="18"/>
                <w:szCs w:val="18"/>
              </w:rPr>
              <w:t>Cantidad de veces que la UIF ha reportado movimientos por montos mayores a 50 mil dólares americanos que no involucren países considerados paraísos fiscales.</w:t>
            </w:r>
          </w:p>
        </w:tc>
      </w:tr>
      <w:tr w:rsidR="00E65F76" w:rsidRPr="00381A51" w14:paraId="49CF44F8" w14:textId="537F8378" w:rsidTr="002454A6">
        <w:trPr>
          <w:trHeight w:val="551"/>
        </w:trPr>
        <w:tc>
          <w:tcPr>
            <w:tcW w:w="1137" w:type="dxa"/>
            <w:vAlign w:val="center"/>
          </w:tcPr>
          <w:p w14:paraId="16CBB4B5" w14:textId="6882A0FE"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v0812</w:t>
            </w:r>
          </w:p>
        </w:tc>
        <w:tc>
          <w:tcPr>
            <w:tcW w:w="2247" w:type="dxa"/>
            <w:vAlign w:val="center"/>
          </w:tcPr>
          <w:p w14:paraId="1FE047F1" w14:textId="7DDE9B65"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Movimientos MN en paraísos fiscales</w:t>
            </w:r>
          </w:p>
        </w:tc>
        <w:tc>
          <w:tcPr>
            <w:tcW w:w="4444" w:type="dxa"/>
            <w:vAlign w:val="center"/>
          </w:tcPr>
          <w:p w14:paraId="7A34A743" w14:textId="1A769F2C"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Determina la cantidad de veces que la UIF ha reportado movimientos por montos mayores a 50 mil soles que involucren paraísos fiscales</w:t>
            </w:r>
          </w:p>
        </w:tc>
        <w:tc>
          <w:tcPr>
            <w:tcW w:w="1167" w:type="dxa"/>
            <w:vAlign w:val="center"/>
          </w:tcPr>
          <w:p w14:paraId="5101B6D1" w14:textId="6B488607"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tcPr>
          <w:p w14:paraId="5DE36D68" w14:textId="544E5A4F"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color w:val="808080" w:themeColor="background1" w:themeShade="80"/>
                <w:sz w:val="18"/>
                <w:szCs w:val="18"/>
              </w:rPr>
              <w:t>Cantidad de veces que la UIF ha reportado movimientos por montos mayores a 50 mil dólares americanos que involucren a países considerados paraísos fiscales.</w:t>
            </w:r>
          </w:p>
        </w:tc>
      </w:tr>
      <w:tr w:rsidR="00E65F76" w:rsidRPr="00381A51" w14:paraId="3A167572" w14:textId="78E90E50" w:rsidTr="002454A6">
        <w:trPr>
          <w:trHeight w:val="703"/>
        </w:trPr>
        <w:tc>
          <w:tcPr>
            <w:tcW w:w="1137" w:type="dxa"/>
            <w:vAlign w:val="center"/>
          </w:tcPr>
          <w:p w14:paraId="2F95BE27" w14:textId="584ABCB1"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v0813</w:t>
            </w:r>
          </w:p>
        </w:tc>
        <w:tc>
          <w:tcPr>
            <w:tcW w:w="2247" w:type="dxa"/>
            <w:vAlign w:val="center"/>
          </w:tcPr>
          <w:p w14:paraId="1EACB2C4" w14:textId="4FA507B2"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Movimientos MN en no paraísos fiscales</w:t>
            </w:r>
          </w:p>
        </w:tc>
        <w:tc>
          <w:tcPr>
            <w:tcW w:w="4444" w:type="dxa"/>
            <w:vAlign w:val="center"/>
          </w:tcPr>
          <w:p w14:paraId="6252BF73" w14:textId="53C5246A"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Determina la cantidad de veces que la UIF ha reportado movimientos por montos mayores a 50 mil soles que no involucren paraísos fiscales</w:t>
            </w:r>
          </w:p>
        </w:tc>
        <w:tc>
          <w:tcPr>
            <w:tcW w:w="1167" w:type="dxa"/>
            <w:vAlign w:val="center"/>
          </w:tcPr>
          <w:p w14:paraId="1B878C1A" w14:textId="14FBA87F"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tcPr>
          <w:p w14:paraId="1FD7039B" w14:textId="4F3C8598"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color w:val="808080" w:themeColor="background1" w:themeShade="80"/>
                <w:sz w:val="18"/>
                <w:szCs w:val="18"/>
              </w:rPr>
              <w:t>Cantidad de veces que la UIF ha reportado movimientos por montos mayores a 50 mil soles que no involucren países considerados paraísos fiscales.</w:t>
            </w:r>
          </w:p>
        </w:tc>
      </w:tr>
      <w:tr w:rsidR="00E65F76" w:rsidRPr="00381A51" w14:paraId="28B8A116" w14:textId="16B2248F" w:rsidTr="002454A6">
        <w:trPr>
          <w:trHeight w:val="401"/>
        </w:trPr>
        <w:tc>
          <w:tcPr>
            <w:tcW w:w="1137" w:type="dxa"/>
            <w:vAlign w:val="center"/>
          </w:tcPr>
          <w:p w14:paraId="0B2DDAF8" w14:textId="157BCD6E"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v0814</w:t>
            </w:r>
          </w:p>
        </w:tc>
        <w:tc>
          <w:tcPr>
            <w:tcW w:w="2247" w:type="dxa"/>
            <w:vAlign w:val="center"/>
          </w:tcPr>
          <w:p w14:paraId="7936242C" w14:textId="0E80ACDE" w:rsidR="00E65F76" w:rsidRPr="00A178B0" w:rsidRDefault="00E65F76" w:rsidP="002454A6">
            <w:pPr>
              <w:pStyle w:val="Prrafodelista"/>
              <w:spacing w:line="276" w:lineRule="auto"/>
              <w:ind w:left="0"/>
              <w:jc w:val="left"/>
              <w:rPr>
                <w:rFonts w:cs="Arial"/>
                <w:bCs/>
                <w:color w:val="808080" w:themeColor="background1" w:themeShade="80"/>
                <w:sz w:val="18"/>
                <w:szCs w:val="18"/>
                <w:lang w:val="pt-BR" w:eastAsia="es-PE"/>
              </w:rPr>
            </w:pPr>
            <w:r w:rsidRPr="00A178B0">
              <w:rPr>
                <w:rFonts w:cs="Arial"/>
                <w:color w:val="808080" w:themeColor="background1" w:themeShade="80"/>
                <w:sz w:val="18"/>
                <w:szCs w:val="18"/>
                <w:lang w:val="pt-BR"/>
              </w:rPr>
              <w:t>Monto ME reportado por UIF</w:t>
            </w:r>
          </w:p>
        </w:tc>
        <w:tc>
          <w:tcPr>
            <w:tcW w:w="4444" w:type="dxa"/>
            <w:vAlign w:val="center"/>
          </w:tcPr>
          <w:p w14:paraId="2D16A226" w14:textId="4D12D0A5"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Identifica el tramo mayor en dólares de movimiento reportado por la UIF</w:t>
            </w:r>
          </w:p>
        </w:tc>
        <w:tc>
          <w:tcPr>
            <w:tcW w:w="1167" w:type="dxa"/>
            <w:vAlign w:val="center"/>
          </w:tcPr>
          <w:p w14:paraId="58575083" w14:textId="38DEC03B"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vAlign w:val="center"/>
          </w:tcPr>
          <w:p w14:paraId="4B312DDB" w14:textId="302DA27E" w:rsidR="00E65F76" w:rsidRPr="00A178B0" w:rsidRDefault="00E65F76" w:rsidP="002454A6">
            <w:pPr>
              <w:pStyle w:val="Prrafodelista"/>
              <w:spacing w:line="276" w:lineRule="auto"/>
              <w:ind w:left="0"/>
              <w:jc w:val="left"/>
              <w:rPr>
                <w:rFonts w:cs="Arial"/>
                <w:color w:val="808080" w:themeColor="background1" w:themeShade="80"/>
                <w:sz w:val="18"/>
                <w:szCs w:val="18"/>
              </w:rPr>
            </w:pPr>
            <w:r w:rsidRPr="00A178B0">
              <w:rPr>
                <w:rFonts w:cs="Arial"/>
                <w:color w:val="808080" w:themeColor="background1" w:themeShade="80"/>
                <w:sz w:val="18"/>
                <w:szCs w:val="18"/>
              </w:rPr>
              <w:t>Rango del tramo mayor en dólares.</w:t>
            </w:r>
          </w:p>
        </w:tc>
      </w:tr>
      <w:tr w:rsidR="00E65F76" w:rsidRPr="00381A51" w14:paraId="04CF59CE" w14:textId="38B91555" w:rsidTr="002454A6">
        <w:trPr>
          <w:trHeight w:val="437"/>
        </w:trPr>
        <w:tc>
          <w:tcPr>
            <w:tcW w:w="1137" w:type="dxa"/>
            <w:vAlign w:val="center"/>
          </w:tcPr>
          <w:p w14:paraId="4E088742" w14:textId="54816236" w:rsidR="00E65F76" w:rsidRPr="00A178B0" w:rsidRDefault="00E65F76" w:rsidP="002454A6">
            <w:pPr>
              <w:pStyle w:val="Prrafodelista"/>
              <w:spacing w:line="276" w:lineRule="auto"/>
              <w:ind w:left="0"/>
              <w:jc w:val="center"/>
              <w:rPr>
                <w:rFonts w:cs="Arial"/>
                <w:bCs/>
                <w:color w:val="808080" w:themeColor="background1" w:themeShade="80"/>
                <w:sz w:val="18"/>
                <w:szCs w:val="18"/>
                <w:lang w:val="es-PE" w:eastAsia="es-PE"/>
              </w:rPr>
            </w:pPr>
            <w:r w:rsidRPr="00A178B0">
              <w:rPr>
                <w:rFonts w:cs="Arial"/>
                <w:color w:val="808080" w:themeColor="background1" w:themeShade="80"/>
                <w:sz w:val="18"/>
                <w:szCs w:val="18"/>
              </w:rPr>
              <w:t>v0815</w:t>
            </w:r>
          </w:p>
        </w:tc>
        <w:tc>
          <w:tcPr>
            <w:tcW w:w="2247" w:type="dxa"/>
            <w:vAlign w:val="center"/>
          </w:tcPr>
          <w:p w14:paraId="3839C6A5" w14:textId="7249E83F" w:rsidR="00E65F76" w:rsidRPr="00A178B0" w:rsidRDefault="00E65F76" w:rsidP="002454A6">
            <w:pPr>
              <w:pStyle w:val="Prrafodelista"/>
              <w:spacing w:line="276" w:lineRule="auto"/>
              <w:ind w:left="0"/>
              <w:jc w:val="left"/>
              <w:rPr>
                <w:rFonts w:cs="Arial"/>
                <w:bCs/>
                <w:color w:val="808080" w:themeColor="background1" w:themeShade="80"/>
                <w:sz w:val="18"/>
                <w:szCs w:val="18"/>
                <w:lang w:val="es-PE" w:eastAsia="es-PE"/>
              </w:rPr>
            </w:pPr>
            <w:r w:rsidRPr="00A178B0">
              <w:rPr>
                <w:rFonts w:cs="Arial"/>
                <w:color w:val="808080" w:themeColor="background1" w:themeShade="80"/>
                <w:sz w:val="18"/>
                <w:szCs w:val="18"/>
              </w:rPr>
              <w:t>Monto MN reportado por UIF</w:t>
            </w:r>
          </w:p>
        </w:tc>
        <w:tc>
          <w:tcPr>
            <w:tcW w:w="4444" w:type="dxa"/>
            <w:vAlign w:val="center"/>
          </w:tcPr>
          <w:p w14:paraId="1B866F5A" w14:textId="65DB377C"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Identifica el tramo mayor en soles de movimiento reportado por la UIF</w:t>
            </w:r>
          </w:p>
        </w:tc>
        <w:tc>
          <w:tcPr>
            <w:tcW w:w="1167" w:type="dxa"/>
            <w:vAlign w:val="center"/>
          </w:tcPr>
          <w:p w14:paraId="0F6A8725" w14:textId="2AFA2937" w:rsidR="00E65F76" w:rsidRPr="00A178B0" w:rsidRDefault="00E65F76" w:rsidP="002454A6">
            <w:pPr>
              <w:pStyle w:val="Prrafodelista"/>
              <w:spacing w:line="276" w:lineRule="auto"/>
              <w:ind w:left="0"/>
              <w:rPr>
                <w:rFonts w:cs="Arial"/>
                <w:color w:val="808080" w:themeColor="background1" w:themeShade="80"/>
                <w:sz w:val="18"/>
                <w:szCs w:val="18"/>
              </w:rPr>
            </w:pPr>
            <w:r w:rsidRPr="00A178B0">
              <w:rPr>
                <w:rFonts w:cs="Arial"/>
                <w:color w:val="808080" w:themeColor="background1" w:themeShade="80"/>
                <w:sz w:val="18"/>
                <w:szCs w:val="18"/>
              </w:rPr>
              <w:t>Cuantitativa</w:t>
            </w:r>
          </w:p>
        </w:tc>
        <w:tc>
          <w:tcPr>
            <w:tcW w:w="3162" w:type="dxa"/>
            <w:vAlign w:val="center"/>
          </w:tcPr>
          <w:p w14:paraId="2F743180" w14:textId="4331D60D" w:rsidR="00E65F76" w:rsidRPr="00A178B0" w:rsidRDefault="00E65F76" w:rsidP="002454A6">
            <w:pPr>
              <w:pStyle w:val="Prrafodelista"/>
              <w:spacing w:line="276" w:lineRule="auto"/>
              <w:ind w:left="0"/>
              <w:jc w:val="left"/>
              <w:rPr>
                <w:rFonts w:cs="Arial"/>
                <w:color w:val="808080" w:themeColor="background1" w:themeShade="80"/>
                <w:sz w:val="18"/>
                <w:szCs w:val="18"/>
              </w:rPr>
            </w:pPr>
            <w:r w:rsidRPr="00A178B0">
              <w:rPr>
                <w:rFonts w:cs="Arial"/>
                <w:color w:val="808080" w:themeColor="background1" w:themeShade="80"/>
                <w:sz w:val="18"/>
                <w:szCs w:val="18"/>
              </w:rPr>
              <w:t>Rango del tramo mayor en soles.</w:t>
            </w:r>
          </w:p>
        </w:tc>
      </w:tr>
      <w:tr w:rsidR="00E65F76" w:rsidRPr="00381A51" w14:paraId="76C1BCAD" w14:textId="77777777" w:rsidTr="002454A6">
        <w:trPr>
          <w:trHeight w:val="437"/>
        </w:trPr>
        <w:tc>
          <w:tcPr>
            <w:tcW w:w="1137" w:type="dxa"/>
            <w:vAlign w:val="center"/>
          </w:tcPr>
          <w:p w14:paraId="0EFD8BFE" w14:textId="037B7AB2"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v0816</w:t>
            </w:r>
          </w:p>
        </w:tc>
        <w:tc>
          <w:tcPr>
            <w:tcW w:w="2247" w:type="dxa"/>
            <w:vAlign w:val="center"/>
          </w:tcPr>
          <w:p w14:paraId="2FF04C57" w14:textId="423041E3"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Valores notificados o en cobranza coactiva</w:t>
            </w:r>
          </w:p>
        </w:tc>
        <w:tc>
          <w:tcPr>
            <w:tcW w:w="4444" w:type="dxa"/>
            <w:vAlign w:val="center"/>
          </w:tcPr>
          <w:p w14:paraId="30AD80DF" w14:textId="25EC7F51"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 xml:space="preserve">Identifica a aquellos contribuyentes que tienen valores </w:t>
            </w:r>
            <w:r>
              <w:rPr>
                <w:rFonts w:cs="Arial"/>
                <w:color w:val="000000"/>
                <w:sz w:val="18"/>
                <w:szCs w:val="18"/>
              </w:rPr>
              <w:t>generados</w:t>
            </w:r>
            <w:r w:rsidRPr="00381A51">
              <w:rPr>
                <w:rFonts w:cs="Arial"/>
                <w:color w:val="000000"/>
                <w:sz w:val="18"/>
                <w:szCs w:val="18"/>
              </w:rPr>
              <w:t xml:space="preserve"> en la etapa básica notificado o en cobranza coactiva.</w:t>
            </w:r>
          </w:p>
        </w:tc>
        <w:tc>
          <w:tcPr>
            <w:tcW w:w="1167" w:type="dxa"/>
            <w:vAlign w:val="center"/>
          </w:tcPr>
          <w:p w14:paraId="0B35A7A2" w14:textId="0C14E7D1" w:rsidR="00E65F76" w:rsidRPr="00381A51" w:rsidRDefault="00E65F76" w:rsidP="002454A6">
            <w:pPr>
              <w:pStyle w:val="Prrafodelista"/>
              <w:spacing w:line="276" w:lineRule="auto"/>
              <w:ind w:left="0"/>
              <w:rPr>
                <w:rFonts w:cs="Arial"/>
                <w:sz w:val="18"/>
                <w:szCs w:val="18"/>
              </w:rPr>
            </w:pPr>
            <w:r w:rsidRPr="00381A51">
              <w:rPr>
                <w:rFonts w:cs="Arial"/>
                <w:sz w:val="18"/>
                <w:szCs w:val="18"/>
              </w:rPr>
              <w:t>Cuantitativa</w:t>
            </w:r>
          </w:p>
        </w:tc>
        <w:tc>
          <w:tcPr>
            <w:tcW w:w="3162" w:type="dxa"/>
          </w:tcPr>
          <w:p w14:paraId="190DE145" w14:textId="77777777" w:rsidR="00E65F76" w:rsidRPr="00381A51" w:rsidRDefault="00E65F76" w:rsidP="002454A6">
            <w:pPr>
              <w:pStyle w:val="Prrafodelista"/>
              <w:tabs>
                <w:tab w:val="left" w:pos="900"/>
                <w:tab w:val="center" w:pos="1522"/>
              </w:tabs>
              <w:spacing w:line="276" w:lineRule="auto"/>
              <w:ind w:left="0"/>
              <w:jc w:val="center"/>
              <w:rPr>
                <w:rFonts w:cs="Arial"/>
                <w:sz w:val="10"/>
                <w:szCs w:val="10"/>
              </w:rPr>
            </w:pPr>
          </w:p>
          <w:p w14:paraId="15F11CA8" w14:textId="343C5529" w:rsidR="00E65F76" w:rsidRPr="00381A51" w:rsidRDefault="00E65F76" w:rsidP="002454A6">
            <w:pPr>
              <w:spacing w:line="276" w:lineRule="auto"/>
              <w:rPr>
                <w:rFonts w:cs="Arial"/>
                <w:color w:val="000000"/>
                <w:sz w:val="18"/>
                <w:szCs w:val="18"/>
              </w:rPr>
            </w:pPr>
            <w:r w:rsidRPr="00381A51">
              <w:rPr>
                <w:sz w:val="18"/>
                <w:szCs w:val="18"/>
              </w:rPr>
              <w:t xml:space="preserve">Cantidad de valores </w:t>
            </w:r>
            <w:r w:rsidRPr="00381A51">
              <w:rPr>
                <w:rFonts w:cs="Arial"/>
                <w:color w:val="000000"/>
                <w:sz w:val="18"/>
                <w:szCs w:val="18"/>
              </w:rPr>
              <w:t>en la etapa de notificado o en cobranza coactiva.</w:t>
            </w:r>
          </w:p>
          <w:p w14:paraId="246CA34E" w14:textId="77777777" w:rsidR="00E65F76" w:rsidRPr="00381A51" w:rsidRDefault="00E65F76" w:rsidP="002454A6">
            <w:pPr>
              <w:pStyle w:val="Prrafodelista"/>
              <w:tabs>
                <w:tab w:val="left" w:pos="900"/>
                <w:tab w:val="center" w:pos="1522"/>
              </w:tabs>
              <w:spacing w:line="276" w:lineRule="auto"/>
              <w:ind w:left="0"/>
              <w:jc w:val="left"/>
              <w:rPr>
                <w:sz w:val="10"/>
                <w:szCs w:val="10"/>
              </w:rPr>
            </w:pPr>
          </w:p>
        </w:tc>
      </w:tr>
      <w:tr w:rsidR="00E65F76" w:rsidRPr="00381A51" w14:paraId="794CB5B7" w14:textId="77777777" w:rsidTr="002454A6">
        <w:trPr>
          <w:trHeight w:val="437"/>
        </w:trPr>
        <w:tc>
          <w:tcPr>
            <w:tcW w:w="1137" w:type="dxa"/>
            <w:vAlign w:val="center"/>
          </w:tcPr>
          <w:p w14:paraId="017034C8" w14:textId="16F1D1E7"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v0817</w:t>
            </w:r>
          </w:p>
        </w:tc>
        <w:tc>
          <w:tcPr>
            <w:tcW w:w="2247" w:type="dxa"/>
            <w:vAlign w:val="center"/>
          </w:tcPr>
          <w:p w14:paraId="48A5A0C4" w14:textId="2D663C64"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Medidas cautelares previas</w:t>
            </w:r>
          </w:p>
        </w:tc>
        <w:tc>
          <w:tcPr>
            <w:tcW w:w="4444" w:type="dxa"/>
            <w:vAlign w:val="center"/>
          </w:tcPr>
          <w:p w14:paraId="15155D51" w14:textId="7CDD1625"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Identifica la cantidad de expedientes de medida cautelar previa que presenta un contribuyente.</w:t>
            </w:r>
          </w:p>
        </w:tc>
        <w:tc>
          <w:tcPr>
            <w:tcW w:w="1167" w:type="dxa"/>
            <w:vAlign w:val="center"/>
          </w:tcPr>
          <w:p w14:paraId="6FA9B0C2" w14:textId="75E786EF" w:rsidR="00E65F76" w:rsidRPr="00381A51" w:rsidRDefault="00E65F76" w:rsidP="002454A6">
            <w:pPr>
              <w:pStyle w:val="Prrafodelista"/>
              <w:spacing w:line="276" w:lineRule="auto"/>
              <w:ind w:left="0"/>
              <w:rPr>
                <w:rFonts w:cs="Arial"/>
                <w:sz w:val="18"/>
                <w:szCs w:val="18"/>
              </w:rPr>
            </w:pPr>
            <w:r w:rsidRPr="00381A51">
              <w:rPr>
                <w:rFonts w:cs="Arial"/>
                <w:sz w:val="18"/>
                <w:szCs w:val="18"/>
              </w:rPr>
              <w:t>Cuantitativa</w:t>
            </w:r>
          </w:p>
        </w:tc>
        <w:tc>
          <w:tcPr>
            <w:tcW w:w="3162" w:type="dxa"/>
          </w:tcPr>
          <w:p w14:paraId="5BEEF57D" w14:textId="59396978" w:rsidR="00E65F76" w:rsidRPr="00381A51" w:rsidRDefault="00E65F76" w:rsidP="002454A6">
            <w:pPr>
              <w:pStyle w:val="Prrafodelista"/>
              <w:tabs>
                <w:tab w:val="left" w:pos="900"/>
                <w:tab w:val="center" w:pos="1522"/>
              </w:tabs>
              <w:spacing w:line="276" w:lineRule="auto"/>
              <w:ind w:left="0"/>
              <w:jc w:val="left"/>
              <w:rPr>
                <w:sz w:val="10"/>
                <w:szCs w:val="10"/>
              </w:rPr>
            </w:pPr>
            <w:r w:rsidRPr="00381A51">
              <w:rPr>
                <w:rFonts w:cs="Arial"/>
                <w:color w:val="000000"/>
                <w:sz w:val="18"/>
                <w:szCs w:val="18"/>
              </w:rPr>
              <w:t>Cantidad de expedientes de medida cautelar previa</w:t>
            </w:r>
          </w:p>
        </w:tc>
      </w:tr>
      <w:tr w:rsidR="00E65F76" w:rsidRPr="00381A51" w14:paraId="3BACF55E" w14:textId="77777777" w:rsidTr="002454A6">
        <w:trPr>
          <w:trHeight w:val="437"/>
        </w:trPr>
        <w:tc>
          <w:tcPr>
            <w:tcW w:w="1137" w:type="dxa"/>
            <w:vAlign w:val="center"/>
          </w:tcPr>
          <w:p w14:paraId="0EE4309C" w14:textId="0680D180"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v0818</w:t>
            </w:r>
          </w:p>
        </w:tc>
        <w:tc>
          <w:tcPr>
            <w:tcW w:w="2247" w:type="dxa"/>
            <w:vAlign w:val="center"/>
          </w:tcPr>
          <w:p w14:paraId="63297F33" w14:textId="6582FBDB"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Reestructuración patrimonial</w:t>
            </w:r>
          </w:p>
        </w:tc>
        <w:tc>
          <w:tcPr>
            <w:tcW w:w="4444" w:type="dxa"/>
            <w:vAlign w:val="center"/>
          </w:tcPr>
          <w:p w14:paraId="4A01C003" w14:textId="48A793D5"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Identifica a aquellos contribuyentes que se encuentran en proceso concursal.</w:t>
            </w:r>
          </w:p>
        </w:tc>
        <w:tc>
          <w:tcPr>
            <w:tcW w:w="1167" w:type="dxa"/>
            <w:vAlign w:val="center"/>
          </w:tcPr>
          <w:p w14:paraId="40300FED" w14:textId="70FE6CE9" w:rsidR="00E65F76" w:rsidRPr="00381A51" w:rsidRDefault="00E65F76" w:rsidP="002454A6">
            <w:pPr>
              <w:pStyle w:val="Prrafodelista"/>
              <w:spacing w:line="276" w:lineRule="auto"/>
              <w:ind w:left="0"/>
              <w:rPr>
                <w:rFonts w:cs="Arial"/>
                <w:sz w:val="18"/>
                <w:szCs w:val="18"/>
              </w:rPr>
            </w:pPr>
            <w:r w:rsidRPr="00381A51">
              <w:rPr>
                <w:rFonts w:cs="Arial"/>
                <w:sz w:val="18"/>
                <w:szCs w:val="18"/>
              </w:rPr>
              <w:t>Cualitativa</w:t>
            </w:r>
          </w:p>
        </w:tc>
        <w:tc>
          <w:tcPr>
            <w:tcW w:w="3162" w:type="dxa"/>
          </w:tcPr>
          <w:p w14:paraId="0EDFD2F7" w14:textId="6BA51610" w:rsidR="00E65F76" w:rsidRPr="00381A51" w:rsidRDefault="00E65F76" w:rsidP="002454A6">
            <w:pPr>
              <w:pStyle w:val="Prrafodelista"/>
              <w:tabs>
                <w:tab w:val="left" w:pos="900"/>
                <w:tab w:val="center" w:pos="1522"/>
              </w:tabs>
              <w:spacing w:line="276" w:lineRule="auto"/>
              <w:ind w:left="0"/>
              <w:rPr>
                <w:sz w:val="10"/>
                <w:szCs w:val="10"/>
              </w:rPr>
            </w:pPr>
            <w:r w:rsidRPr="00381A51">
              <w:rPr>
                <w:rFonts w:cs="Arial"/>
                <w:color w:val="000000"/>
                <w:sz w:val="18"/>
                <w:szCs w:val="18"/>
              </w:rPr>
              <w:t>Encontrarse o no en proceso concursal</w:t>
            </w:r>
          </w:p>
        </w:tc>
      </w:tr>
      <w:tr w:rsidR="00E65F76" w:rsidRPr="00381A51" w14:paraId="0A2073C3" w14:textId="77777777" w:rsidTr="002454A6">
        <w:trPr>
          <w:trHeight w:val="437"/>
        </w:trPr>
        <w:tc>
          <w:tcPr>
            <w:tcW w:w="1137" w:type="dxa"/>
            <w:vAlign w:val="center"/>
          </w:tcPr>
          <w:p w14:paraId="5CEE4209" w14:textId="7ABEC2E5"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v0819</w:t>
            </w:r>
          </w:p>
        </w:tc>
        <w:tc>
          <w:tcPr>
            <w:tcW w:w="2247" w:type="dxa"/>
            <w:vAlign w:val="center"/>
          </w:tcPr>
          <w:p w14:paraId="3B684071" w14:textId="6B8F12E7"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 xml:space="preserve">Saldos de </w:t>
            </w:r>
            <w:proofErr w:type="spellStart"/>
            <w:r w:rsidRPr="00381A51">
              <w:rPr>
                <w:rFonts w:cs="Arial"/>
                <w:sz w:val="18"/>
                <w:szCs w:val="18"/>
              </w:rPr>
              <w:t>detracciones_promedio</w:t>
            </w:r>
            <w:proofErr w:type="spellEnd"/>
          </w:p>
        </w:tc>
        <w:tc>
          <w:tcPr>
            <w:tcW w:w="4444" w:type="dxa"/>
            <w:vAlign w:val="center"/>
          </w:tcPr>
          <w:p w14:paraId="297CFB7B" w14:textId="1A40202D" w:rsidR="00E65F76" w:rsidRPr="00381A51" w:rsidRDefault="00E65F76" w:rsidP="002454A6">
            <w:pPr>
              <w:pStyle w:val="Prrafodelista"/>
              <w:spacing w:line="276" w:lineRule="auto"/>
              <w:ind w:left="0"/>
              <w:rPr>
                <w:rFonts w:cs="Arial"/>
                <w:sz w:val="18"/>
                <w:szCs w:val="18"/>
              </w:rPr>
            </w:pPr>
            <w:r w:rsidRPr="00381A51">
              <w:rPr>
                <w:rFonts w:cs="Arial"/>
                <w:color w:val="000000"/>
                <w:sz w:val="18"/>
                <w:szCs w:val="18"/>
              </w:rPr>
              <w:t xml:space="preserve">Determina el saldo promedio que tiene </w:t>
            </w:r>
            <w:r w:rsidR="00A178B0">
              <w:rPr>
                <w:rFonts w:cs="Arial"/>
                <w:color w:val="000000"/>
                <w:sz w:val="18"/>
                <w:szCs w:val="18"/>
              </w:rPr>
              <w:t xml:space="preserve">el contribuyente </w:t>
            </w:r>
            <w:r w:rsidRPr="00381A51">
              <w:rPr>
                <w:rFonts w:cs="Arial"/>
                <w:color w:val="000000"/>
                <w:sz w:val="18"/>
                <w:szCs w:val="18"/>
              </w:rPr>
              <w:t>en la cuenta de detracciones</w:t>
            </w:r>
          </w:p>
        </w:tc>
        <w:tc>
          <w:tcPr>
            <w:tcW w:w="1167" w:type="dxa"/>
            <w:vAlign w:val="center"/>
          </w:tcPr>
          <w:p w14:paraId="3AC85BA6" w14:textId="501B5684" w:rsidR="00E65F76" w:rsidRPr="00381A51" w:rsidRDefault="00E65F76" w:rsidP="002454A6">
            <w:pPr>
              <w:pStyle w:val="Prrafodelista"/>
              <w:spacing w:line="276" w:lineRule="auto"/>
              <w:ind w:left="0"/>
              <w:rPr>
                <w:rFonts w:cs="Arial"/>
                <w:sz w:val="18"/>
                <w:szCs w:val="18"/>
              </w:rPr>
            </w:pPr>
            <w:r w:rsidRPr="00381A51">
              <w:rPr>
                <w:rFonts w:cs="Arial"/>
                <w:sz w:val="18"/>
                <w:szCs w:val="18"/>
              </w:rPr>
              <w:t>Cuantitativa</w:t>
            </w:r>
          </w:p>
        </w:tc>
        <w:tc>
          <w:tcPr>
            <w:tcW w:w="3162" w:type="dxa"/>
            <w:vAlign w:val="center"/>
          </w:tcPr>
          <w:p w14:paraId="4CF573C1" w14:textId="77777777" w:rsidR="00E65F76" w:rsidRPr="00381A51" w:rsidRDefault="00E65F76" w:rsidP="002454A6">
            <w:pPr>
              <w:pStyle w:val="Prrafodelista"/>
              <w:tabs>
                <w:tab w:val="left" w:pos="900"/>
                <w:tab w:val="center" w:pos="1522"/>
              </w:tabs>
              <w:spacing w:line="276" w:lineRule="auto"/>
              <w:ind w:left="0"/>
              <w:jc w:val="left"/>
              <w:rPr>
                <w:sz w:val="10"/>
                <w:szCs w:val="10"/>
              </w:rPr>
            </w:pPr>
          </w:p>
          <w:p w14:paraId="2BA41A9A" w14:textId="64327842" w:rsidR="00E65F76" w:rsidRPr="00381A51" w:rsidRDefault="00E65F76" w:rsidP="002454A6">
            <w:pPr>
              <w:pStyle w:val="Prrafodelista"/>
              <w:tabs>
                <w:tab w:val="left" w:pos="900"/>
                <w:tab w:val="center" w:pos="1522"/>
              </w:tabs>
              <w:spacing w:line="276" w:lineRule="auto"/>
              <w:ind w:left="0"/>
              <w:jc w:val="center"/>
              <w:rPr>
                <w:rFonts w:cs="Arial"/>
                <w:sz w:val="18"/>
                <w:szCs w:val="18"/>
              </w:rPr>
            </w:pPr>
            <w:r w:rsidRPr="00381A51">
              <w:rPr>
                <w:rFonts w:cs="Arial"/>
                <w:sz w:val="18"/>
                <w:szCs w:val="18"/>
              </w:rPr>
              <w:t>∑ saldo final</w:t>
            </w:r>
          </w:p>
          <w:p w14:paraId="519D45C9" w14:textId="77777777" w:rsidR="00E65F76" w:rsidRPr="00381A51" w:rsidRDefault="00E65F76"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70048" behindDoc="0" locked="0" layoutInCell="1" allowOverlap="1" wp14:anchorId="04A19EA2" wp14:editId="474F6C2A">
                      <wp:simplePos x="0" y="0"/>
                      <wp:positionH relativeFrom="column">
                        <wp:posOffset>4445</wp:posOffset>
                      </wp:positionH>
                      <wp:positionV relativeFrom="paragraph">
                        <wp:posOffset>36830</wp:posOffset>
                      </wp:positionV>
                      <wp:extent cx="1876425" cy="9525"/>
                      <wp:effectExtent l="0" t="0" r="28575" b="28575"/>
                      <wp:wrapNone/>
                      <wp:docPr id="45" name="45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D14839C" id="45 Conector recto" o:spid="_x0000_s1026" style="position:absolute;z-index:25197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" strokecolor="#4579b8 [3044]"/>
                  </w:pict>
                </mc:Fallback>
              </mc:AlternateContent>
            </w:r>
          </w:p>
          <w:p w14:paraId="198B0092" w14:textId="3C6B3B8F" w:rsidR="00E65F76" w:rsidRPr="00381A51" w:rsidRDefault="00E65F76" w:rsidP="002454A6">
            <w:pPr>
              <w:pStyle w:val="Prrafodelista"/>
              <w:spacing w:line="276" w:lineRule="auto"/>
              <w:ind w:left="0"/>
              <w:jc w:val="center"/>
              <w:rPr>
                <w:sz w:val="18"/>
                <w:szCs w:val="18"/>
              </w:rPr>
            </w:pPr>
            <w:r w:rsidRPr="00381A51">
              <w:rPr>
                <w:sz w:val="18"/>
                <w:szCs w:val="18"/>
              </w:rPr>
              <w:t>Número de meses</w:t>
            </w:r>
          </w:p>
          <w:p w14:paraId="3370D176" w14:textId="77777777" w:rsidR="00E65F76" w:rsidRPr="00381A51" w:rsidRDefault="00E65F76" w:rsidP="002454A6">
            <w:pPr>
              <w:pStyle w:val="Prrafodelista"/>
              <w:spacing w:line="276" w:lineRule="auto"/>
              <w:ind w:left="0"/>
              <w:jc w:val="left"/>
              <w:rPr>
                <w:rFonts w:cs="Arial"/>
                <w:sz w:val="10"/>
                <w:szCs w:val="10"/>
              </w:rPr>
            </w:pPr>
          </w:p>
        </w:tc>
      </w:tr>
      <w:tr w:rsidR="00E65F76" w:rsidRPr="00381A51" w14:paraId="7042224F" w14:textId="77777777" w:rsidTr="002454A6">
        <w:trPr>
          <w:trHeight w:val="437"/>
        </w:trPr>
        <w:tc>
          <w:tcPr>
            <w:tcW w:w="1137" w:type="dxa"/>
            <w:vAlign w:val="center"/>
          </w:tcPr>
          <w:p w14:paraId="3D3EA95C" w14:textId="74C5AE43"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v0820</w:t>
            </w:r>
          </w:p>
        </w:tc>
        <w:tc>
          <w:tcPr>
            <w:tcW w:w="2247" w:type="dxa"/>
            <w:vAlign w:val="center"/>
          </w:tcPr>
          <w:p w14:paraId="27F3FCE0" w14:textId="54EBD4CF"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 xml:space="preserve">Liberación de </w:t>
            </w:r>
            <w:proofErr w:type="spellStart"/>
            <w:r w:rsidRPr="00381A51">
              <w:rPr>
                <w:rFonts w:cs="Arial"/>
                <w:sz w:val="18"/>
                <w:szCs w:val="18"/>
              </w:rPr>
              <w:t>Fondos_monto</w:t>
            </w:r>
            <w:proofErr w:type="spellEnd"/>
          </w:p>
        </w:tc>
        <w:tc>
          <w:tcPr>
            <w:tcW w:w="4444" w:type="dxa"/>
            <w:vAlign w:val="center"/>
          </w:tcPr>
          <w:p w14:paraId="5638D7AB" w14:textId="1284916E"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Determina el monto liberado de la cuenta de detracciones con cheque o en efectivo.</w:t>
            </w:r>
          </w:p>
        </w:tc>
        <w:tc>
          <w:tcPr>
            <w:tcW w:w="1167" w:type="dxa"/>
            <w:vAlign w:val="center"/>
          </w:tcPr>
          <w:p w14:paraId="5DB6A119" w14:textId="25B1B3DF" w:rsidR="00E65F76" w:rsidRPr="00381A51" w:rsidRDefault="00E65F76" w:rsidP="002454A6">
            <w:pPr>
              <w:pStyle w:val="Prrafodelista"/>
              <w:spacing w:line="276" w:lineRule="auto"/>
              <w:ind w:left="0"/>
              <w:rPr>
                <w:rFonts w:cs="Arial"/>
                <w:sz w:val="18"/>
                <w:szCs w:val="18"/>
              </w:rPr>
            </w:pPr>
            <w:r w:rsidRPr="00381A51">
              <w:rPr>
                <w:rFonts w:cs="Arial"/>
                <w:sz w:val="18"/>
                <w:szCs w:val="18"/>
              </w:rPr>
              <w:t>Cuantitativa</w:t>
            </w:r>
          </w:p>
        </w:tc>
        <w:tc>
          <w:tcPr>
            <w:tcW w:w="3162" w:type="dxa"/>
            <w:vAlign w:val="center"/>
          </w:tcPr>
          <w:p w14:paraId="424F1E17" w14:textId="3295367E" w:rsidR="00E65F76" w:rsidRPr="00381A51" w:rsidRDefault="00E65F76" w:rsidP="002454A6">
            <w:pPr>
              <w:pStyle w:val="Prrafodelista"/>
              <w:tabs>
                <w:tab w:val="left" w:pos="900"/>
                <w:tab w:val="center" w:pos="1522"/>
              </w:tabs>
              <w:spacing w:line="276" w:lineRule="auto"/>
              <w:ind w:left="0"/>
              <w:rPr>
                <w:sz w:val="10"/>
                <w:szCs w:val="10"/>
              </w:rPr>
            </w:pPr>
            <w:r w:rsidRPr="00381A51">
              <w:rPr>
                <w:rFonts w:cs="Arial"/>
                <w:color w:val="000000"/>
                <w:sz w:val="18"/>
                <w:szCs w:val="18"/>
              </w:rPr>
              <w:t>Monto liberado de la cuenta de detracciones</w:t>
            </w:r>
          </w:p>
        </w:tc>
      </w:tr>
      <w:tr w:rsidR="00E65F76" w:rsidRPr="00381A51" w14:paraId="5930BD35" w14:textId="77777777" w:rsidTr="002454A6">
        <w:trPr>
          <w:trHeight w:val="437"/>
        </w:trPr>
        <w:tc>
          <w:tcPr>
            <w:tcW w:w="1137" w:type="dxa"/>
            <w:vAlign w:val="center"/>
          </w:tcPr>
          <w:p w14:paraId="69DD6E62" w14:textId="4FED2580" w:rsidR="00E65F76" w:rsidRPr="00381A51" w:rsidRDefault="00E65F76" w:rsidP="002454A6">
            <w:pPr>
              <w:pStyle w:val="Prrafodelista"/>
              <w:spacing w:line="276" w:lineRule="auto"/>
              <w:ind w:left="0"/>
              <w:jc w:val="center"/>
              <w:rPr>
                <w:rFonts w:cs="Arial"/>
                <w:sz w:val="18"/>
                <w:szCs w:val="18"/>
              </w:rPr>
            </w:pPr>
            <w:r w:rsidRPr="00381A51">
              <w:rPr>
                <w:rFonts w:cs="Arial"/>
                <w:sz w:val="18"/>
                <w:szCs w:val="18"/>
              </w:rPr>
              <w:t>v0821</w:t>
            </w:r>
          </w:p>
        </w:tc>
        <w:tc>
          <w:tcPr>
            <w:tcW w:w="2247" w:type="dxa"/>
            <w:vAlign w:val="center"/>
          </w:tcPr>
          <w:p w14:paraId="6EE085CF" w14:textId="0C5B0601" w:rsidR="00E65F76" w:rsidRPr="00381A51" w:rsidRDefault="00E65F76" w:rsidP="002454A6">
            <w:pPr>
              <w:pStyle w:val="Prrafodelista"/>
              <w:spacing w:line="276" w:lineRule="auto"/>
              <w:ind w:left="0"/>
              <w:jc w:val="left"/>
              <w:rPr>
                <w:rFonts w:cs="Arial"/>
                <w:sz w:val="18"/>
                <w:szCs w:val="18"/>
              </w:rPr>
            </w:pPr>
            <w:r w:rsidRPr="00381A51">
              <w:rPr>
                <w:rFonts w:cs="Arial"/>
                <w:sz w:val="18"/>
                <w:szCs w:val="18"/>
              </w:rPr>
              <w:t xml:space="preserve">Liberación de </w:t>
            </w:r>
            <w:proofErr w:type="spellStart"/>
            <w:r w:rsidRPr="00381A51">
              <w:rPr>
                <w:rFonts w:cs="Arial"/>
                <w:sz w:val="18"/>
                <w:szCs w:val="18"/>
              </w:rPr>
              <w:t>Fondos_número</w:t>
            </w:r>
            <w:proofErr w:type="spellEnd"/>
          </w:p>
        </w:tc>
        <w:tc>
          <w:tcPr>
            <w:tcW w:w="4444" w:type="dxa"/>
            <w:vAlign w:val="center"/>
          </w:tcPr>
          <w:p w14:paraId="367A38BB" w14:textId="02CBD94B" w:rsidR="00E65F76" w:rsidRPr="00381A51" w:rsidRDefault="00E65F76" w:rsidP="002454A6">
            <w:pPr>
              <w:pStyle w:val="Prrafodelista"/>
              <w:spacing w:line="276" w:lineRule="auto"/>
              <w:ind w:left="0"/>
              <w:rPr>
                <w:rFonts w:cs="Arial"/>
                <w:color w:val="000000"/>
                <w:sz w:val="18"/>
                <w:szCs w:val="18"/>
              </w:rPr>
            </w:pPr>
            <w:r w:rsidRPr="00381A51">
              <w:rPr>
                <w:rFonts w:cs="Arial"/>
                <w:color w:val="000000"/>
                <w:sz w:val="18"/>
                <w:szCs w:val="18"/>
              </w:rPr>
              <w:t>Determina el número de veces que el contribuyente ha liberado fondos de la cuenta de detracciones.</w:t>
            </w:r>
          </w:p>
        </w:tc>
        <w:tc>
          <w:tcPr>
            <w:tcW w:w="1167" w:type="dxa"/>
            <w:vAlign w:val="center"/>
          </w:tcPr>
          <w:p w14:paraId="09DF3262" w14:textId="7A3EBAAE" w:rsidR="00E65F76" w:rsidRPr="00381A51" w:rsidRDefault="00E65F76" w:rsidP="002454A6">
            <w:pPr>
              <w:pStyle w:val="Prrafodelista"/>
              <w:spacing w:line="276" w:lineRule="auto"/>
              <w:ind w:left="0"/>
              <w:rPr>
                <w:rFonts w:cs="Arial"/>
                <w:sz w:val="18"/>
                <w:szCs w:val="18"/>
              </w:rPr>
            </w:pPr>
            <w:r w:rsidRPr="00381A51">
              <w:rPr>
                <w:rFonts w:cs="Arial"/>
                <w:sz w:val="18"/>
                <w:szCs w:val="18"/>
              </w:rPr>
              <w:t>Cuantitativa</w:t>
            </w:r>
          </w:p>
        </w:tc>
        <w:tc>
          <w:tcPr>
            <w:tcW w:w="3162" w:type="dxa"/>
            <w:vAlign w:val="center"/>
          </w:tcPr>
          <w:p w14:paraId="529C81EA" w14:textId="3800307D" w:rsidR="00E65F76" w:rsidRPr="00381A51" w:rsidRDefault="00E65F76" w:rsidP="002454A6">
            <w:pPr>
              <w:pStyle w:val="Prrafodelista"/>
              <w:tabs>
                <w:tab w:val="left" w:pos="900"/>
                <w:tab w:val="center" w:pos="1522"/>
              </w:tabs>
              <w:spacing w:line="276" w:lineRule="auto"/>
              <w:ind w:left="0"/>
              <w:rPr>
                <w:sz w:val="10"/>
                <w:szCs w:val="10"/>
              </w:rPr>
            </w:pPr>
            <w:r w:rsidRPr="00381A51">
              <w:rPr>
                <w:rFonts w:cs="Arial"/>
                <w:color w:val="000000"/>
                <w:sz w:val="18"/>
                <w:szCs w:val="18"/>
              </w:rPr>
              <w:t>Número de veces que el contribuyente ha liberado fondos de la cuenta de detracciones.</w:t>
            </w:r>
          </w:p>
        </w:tc>
      </w:tr>
      <w:tr w:rsidR="00E65F76" w:rsidRPr="00381A51" w14:paraId="1CEB7241" w14:textId="77777777" w:rsidTr="002454A6">
        <w:trPr>
          <w:trHeight w:val="437"/>
        </w:trPr>
        <w:tc>
          <w:tcPr>
            <w:tcW w:w="1137" w:type="dxa"/>
            <w:vAlign w:val="center"/>
          </w:tcPr>
          <w:p w14:paraId="768EB09D" w14:textId="185989BC" w:rsidR="00E65F76" w:rsidRPr="00381A51" w:rsidRDefault="00E65F76" w:rsidP="002454A6">
            <w:pPr>
              <w:pStyle w:val="Prrafodelista"/>
              <w:spacing w:line="276" w:lineRule="auto"/>
              <w:ind w:left="0"/>
              <w:jc w:val="center"/>
              <w:rPr>
                <w:rFonts w:cs="Arial"/>
                <w:sz w:val="18"/>
                <w:szCs w:val="18"/>
              </w:rPr>
            </w:pPr>
            <w:r w:rsidRPr="00DB19F4">
              <w:rPr>
                <w:rFonts w:cs="Arial"/>
                <w:sz w:val="18"/>
                <w:szCs w:val="18"/>
              </w:rPr>
              <w:t>v0822</w:t>
            </w:r>
          </w:p>
        </w:tc>
        <w:tc>
          <w:tcPr>
            <w:tcW w:w="2247" w:type="dxa"/>
            <w:vAlign w:val="center"/>
          </w:tcPr>
          <w:p w14:paraId="5B1A737D" w14:textId="3E05B22F" w:rsidR="00E65F76" w:rsidRPr="00381A51" w:rsidRDefault="00E65F76" w:rsidP="002454A6">
            <w:pPr>
              <w:pStyle w:val="Prrafodelista"/>
              <w:spacing w:line="276" w:lineRule="auto"/>
              <w:ind w:left="0"/>
              <w:jc w:val="left"/>
              <w:rPr>
                <w:rFonts w:cs="Arial"/>
                <w:sz w:val="18"/>
                <w:szCs w:val="18"/>
              </w:rPr>
            </w:pPr>
            <w:r w:rsidRPr="00DB19F4">
              <w:rPr>
                <w:rFonts w:cs="Arial"/>
                <w:sz w:val="18"/>
                <w:szCs w:val="18"/>
              </w:rPr>
              <w:t>OP pérdida de fraccionamiento</w:t>
            </w:r>
          </w:p>
        </w:tc>
        <w:tc>
          <w:tcPr>
            <w:tcW w:w="4444" w:type="dxa"/>
            <w:vAlign w:val="center"/>
          </w:tcPr>
          <w:p w14:paraId="20CD7760" w14:textId="615BCBCA" w:rsidR="00E65F76" w:rsidRPr="00381A51" w:rsidRDefault="00E65F76" w:rsidP="002454A6">
            <w:pPr>
              <w:pStyle w:val="Prrafodelista"/>
              <w:spacing w:line="276" w:lineRule="auto"/>
              <w:ind w:left="0"/>
              <w:rPr>
                <w:rFonts w:cs="Arial"/>
                <w:color w:val="000000"/>
                <w:sz w:val="18"/>
                <w:szCs w:val="18"/>
              </w:rPr>
            </w:pPr>
            <w:r w:rsidRPr="00FF402E">
              <w:rPr>
                <w:sz w:val="18"/>
                <w:szCs w:val="18"/>
              </w:rPr>
              <w:t>Identifica a los contribuyentes que han tenido pérdida de fraccionamiento general.</w:t>
            </w:r>
          </w:p>
        </w:tc>
        <w:tc>
          <w:tcPr>
            <w:tcW w:w="1167" w:type="dxa"/>
            <w:vAlign w:val="center"/>
          </w:tcPr>
          <w:p w14:paraId="0569661C" w14:textId="4D7B208F" w:rsidR="00E65F76" w:rsidRPr="00381A51" w:rsidRDefault="00E65F76" w:rsidP="002454A6">
            <w:pPr>
              <w:pStyle w:val="Prrafodelista"/>
              <w:spacing w:line="276" w:lineRule="auto"/>
              <w:ind w:left="0"/>
              <w:rPr>
                <w:rFonts w:cs="Arial"/>
                <w:sz w:val="18"/>
                <w:szCs w:val="18"/>
              </w:rPr>
            </w:pPr>
            <w:r w:rsidRPr="00FF402E">
              <w:rPr>
                <w:rFonts w:cs="Arial"/>
                <w:sz w:val="18"/>
                <w:szCs w:val="18"/>
              </w:rPr>
              <w:t>Cuantitativa</w:t>
            </w:r>
          </w:p>
        </w:tc>
        <w:tc>
          <w:tcPr>
            <w:tcW w:w="3162" w:type="dxa"/>
            <w:vAlign w:val="center"/>
          </w:tcPr>
          <w:p w14:paraId="377EF78B" w14:textId="079CDB21" w:rsidR="00E65F76" w:rsidRPr="00381A51" w:rsidRDefault="00E65F76" w:rsidP="002454A6">
            <w:pPr>
              <w:pStyle w:val="Prrafodelista"/>
              <w:tabs>
                <w:tab w:val="left" w:pos="900"/>
                <w:tab w:val="center" w:pos="1522"/>
              </w:tabs>
              <w:spacing w:line="276" w:lineRule="auto"/>
              <w:ind w:left="0"/>
              <w:rPr>
                <w:rFonts w:cs="Arial"/>
                <w:color w:val="000000"/>
                <w:sz w:val="18"/>
                <w:szCs w:val="18"/>
              </w:rPr>
            </w:pPr>
            <w:r w:rsidRPr="00FF402E">
              <w:rPr>
                <w:sz w:val="18"/>
                <w:szCs w:val="18"/>
              </w:rPr>
              <w:t xml:space="preserve">Cantidad de </w:t>
            </w:r>
            <w:proofErr w:type="spellStart"/>
            <w:r w:rsidRPr="00FF402E">
              <w:rPr>
                <w:sz w:val="18"/>
                <w:szCs w:val="18"/>
              </w:rPr>
              <w:t>ordenes</w:t>
            </w:r>
            <w:proofErr w:type="spellEnd"/>
            <w:r w:rsidRPr="00FF402E">
              <w:rPr>
                <w:sz w:val="18"/>
                <w:szCs w:val="18"/>
              </w:rPr>
              <w:t xml:space="preserve"> de pago por pérdida de fraccionamiento general.</w:t>
            </w:r>
          </w:p>
        </w:tc>
      </w:tr>
      <w:tr w:rsidR="00E65F76" w:rsidRPr="00381A51" w14:paraId="64EDDE84" w14:textId="77777777" w:rsidTr="002454A6">
        <w:trPr>
          <w:trHeight w:val="437"/>
        </w:trPr>
        <w:tc>
          <w:tcPr>
            <w:tcW w:w="1137" w:type="dxa"/>
            <w:vAlign w:val="center"/>
          </w:tcPr>
          <w:p w14:paraId="3CB9841A" w14:textId="7B919A73" w:rsidR="00E65F76" w:rsidRPr="00381A51" w:rsidRDefault="00E65F76" w:rsidP="002454A6">
            <w:pPr>
              <w:pStyle w:val="Prrafodelista"/>
              <w:spacing w:line="276" w:lineRule="auto"/>
              <w:ind w:left="0"/>
              <w:jc w:val="center"/>
              <w:rPr>
                <w:rFonts w:cs="Arial"/>
                <w:sz w:val="18"/>
                <w:szCs w:val="18"/>
              </w:rPr>
            </w:pPr>
            <w:r w:rsidRPr="00DB19F4">
              <w:rPr>
                <w:rFonts w:cs="Arial"/>
                <w:sz w:val="18"/>
                <w:szCs w:val="18"/>
              </w:rPr>
              <w:t>v0823</w:t>
            </w:r>
          </w:p>
        </w:tc>
        <w:tc>
          <w:tcPr>
            <w:tcW w:w="2247" w:type="dxa"/>
            <w:vAlign w:val="center"/>
          </w:tcPr>
          <w:p w14:paraId="340D9D2E" w14:textId="1BDF24C4" w:rsidR="00E65F76" w:rsidRPr="00381A51" w:rsidRDefault="00E65F76" w:rsidP="002454A6">
            <w:pPr>
              <w:pStyle w:val="Prrafodelista"/>
              <w:spacing w:line="276" w:lineRule="auto"/>
              <w:ind w:left="0"/>
              <w:jc w:val="left"/>
              <w:rPr>
                <w:rFonts w:cs="Arial"/>
                <w:sz w:val="18"/>
                <w:szCs w:val="18"/>
              </w:rPr>
            </w:pPr>
            <w:r w:rsidRPr="00DB19F4">
              <w:rPr>
                <w:rFonts w:cs="Arial"/>
                <w:sz w:val="18"/>
                <w:szCs w:val="18"/>
              </w:rPr>
              <w:t>RI pérdida de fraccionamiento</w:t>
            </w:r>
          </w:p>
        </w:tc>
        <w:tc>
          <w:tcPr>
            <w:tcW w:w="4444" w:type="dxa"/>
            <w:vAlign w:val="center"/>
          </w:tcPr>
          <w:p w14:paraId="0953CF59" w14:textId="19A5F169" w:rsidR="00E65F76" w:rsidRPr="00381A51" w:rsidRDefault="00E65F76" w:rsidP="002454A6">
            <w:pPr>
              <w:pStyle w:val="Prrafodelista"/>
              <w:spacing w:line="276" w:lineRule="auto"/>
              <w:ind w:left="0"/>
              <w:rPr>
                <w:rFonts w:cs="Arial"/>
                <w:color w:val="000000"/>
                <w:sz w:val="18"/>
                <w:szCs w:val="18"/>
              </w:rPr>
            </w:pPr>
            <w:r w:rsidRPr="00FF402E">
              <w:rPr>
                <w:sz w:val="18"/>
                <w:szCs w:val="18"/>
              </w:rPr>
              <w:t>Identifica a los contribuyentes que han tenido pérdida de fraccionamiento particular.</w:t>
            </w:r>
          </w:p>
        </w:tc>
        <w:tc>
          <w:tcPr>
            <w:tcW w:w="1167" w:type="dxa"/>
            <w:vAlign w:val="center"/>
          </w:tcPr>
          <w:p w14:paraId="6F463071" w14:textId="3C60C4F4" w:rsidR="00E65F76" w:rsidRPr="00381A51" w:rsidRDefault="00E65F76" w:rsidP="002454A6">
            <w:pPr>
              <w:pStyle w:val="Prrafodelista"/>
              <w:spacing w:line="276" w:lineRule="auto"/>
              <w:ind w:left="0"/>
              <w:rPr>
                <w:rFonts w:cs="Arial"/>
                <w:sz w:val="18"/>
                <w:szCs w:val="18"/>
              </w:rPr>
            </w:pPr>
            <w:r w:rsidRPr="00FF402E">
              <w:rPr>
                <w:rFonts w:cs="Arial"/>
                <w:sz w:val="18"/>
                <w:szCs w:val="18"/>
              </w:rPr>
              <w:t>Cuantitativa</w:t>
            </w:r>
          </w:p>
        </w:tc>
        <w:tc>
          <w:tcPr>
            <w:tcW w:w="3162" w:type="dxa"/>
            <w:vAlign w:val="center"/>
          </w:tcPr>
          <w:p w14:paraId="72BD5835" w14:textId="6770A047" w:rsidR="00E65F76" w:rsidRPr="00381A51" w:rsidRDefault="00E65F76" w:rsidP="002454A6">
            <w:pPr>
              <w:pStyle w:val="Prrafodelista"/>
              <w:tabs>
                <w:tab w:val="left" w:pos="900"/>
                <w:tab w:val="center" w:pos="1522"/>
              </w:tabs>
              <w:spacing w:line="276" w:lineRule="auto"/>
              <w:ind w:left="0"/>
              <w:rPr>
                <w:rFonts w:cs="Arial"/>
                <w:color w:val="000000"/>
                <w:sz w:val="18"/>
                <w:szCs w:val="18"/>
              </w:rPr>
            </w:pPr>
            <w:r w:rsidRPr="00FF402E">
              <w:rPr>
                <w:sz w:val="18"/>
                <w:szCs w:val="18"/>
              </w:rPr>
              <w:t>Cantidad de RI por pérdidas de fraccionamiento particular.</w:t>
            </w:r>
          </w:p>
        </w:tc>
      </w:tr>
      <w:tr w:rsidR="00E65F76" w:rsidRPr="00381A51" w14:paraId="0516B927" w14:textId="77777777" w:rsidTr="002454A6">
        <w:trPr>
          <w:trHeight w:val="835"/>
        </w:trPr>
        <w:tc>
          <w:tcPr>
            <w:tcW w:w="1137" w:type="dxa"/>
            <w:vAlign w:val="center"/>
          </w:tcPr>
          <w:p w14:paraId="71179106" w14:textId="5A9237C3" w:rsidR="00E65F76" w:rsidRPr="00381A51" w:rsidRDefault="00E65F76" w:rsidP="002454A6">
            <w:pPr>
              <w:pStyle w:val="Prrafodelista"/>
              <w:spacing w:line="276" w:lineRule="auto"/>
              <w:ind w:left="0"/>
              <w:jc w:val="center"/>
              <w:rPr>
                <w:rFonts w:cs="Arial"/>
                <w:sz w:val="18"/>
                <w:szCs w:val="18"/>
              </w:rPr>
            </w:pPr>
            <w:r w:rsidRPr="00DB19F4">
              <w:rPr>
                <w:rFonts w:cs="Arial"/>
                <w:sz w:val="18"/>
                <w:szCs w:val="18"/>
              </w:rPr>
              <w:t>v0824</w:t>
            </w:r>
          </w:p>
        </w:tc>
        <w:tc>
          <w:tcPr>
            <w:tcW w:w="2247" w:type="dxa"/>
            <w:vAlign w:val="center"/>
          </w:tcPr>
          <w:p w14:paraId="30239063" w14:textId="36721566" w:rsidR="00E65F76" w:rsidRPr="00381A51" w:rsidRDefault="00E65F76" w:rsidP="002454A6">
            <w:pPr>
              <w:pStyle w:val="Prrafodelista"/>
              <w:spacing w:line="276" w:lineRule="auto"/>
              <w:ind w:left="0"/>
              <w:jc w:val="left"/>
              <w:rPr>
                <w:rFonts w:cs="Arial"/>
                <w:sz w:val="18"/>
                <w:szCs w:val="18"/>
              </w:rPr>
            </w:pPr>
            <w:r w:rsidRPr="00DB19F4">
              <w:rPr>
                <w:rFonts w:cs="Arial"/>
                <w:bCs/>
                <w:sz w:val="18"/>
                <w:szCs w:val="18"/>
                <w:lang w:val="es-PE" w:eastAsia="es-PE"/>
              </w:rPr>
              <w:t xml:space="preserve">Valores con </w:t>
            </w:r>
            <w:r>
              <w:rPr>
                <w:rFonts w:cs="Arial"/>
                <w:bCs/>
                <w:sz w:val="18"/>
                <w:szCs w:val="18"/>
                <w:lang w:val="es-PE" w:eastAsia="es-PE"/>
              </w:rPr>
              <w:t>r</w:t>
            </w:r>
            <w:r w:rsidRPr="00DB19F4">
              <w:rPr>
                <w:rFonts w:cs="Arial"/>
                <w:bCs/>
                <w:sz w:val="18"/>
                <w:szCs w:val="18"/>
                <w:lang w:val="es-PE" w:eastAsia="es-PE"/>
              </w:rPr>
              <w:t xml:space="preserve">ecursos </w:t>
            </w:r>
            <w:r>
              <w:rPr>
                <w:rFonts w:cs="Arial"/>
                <w:bCs/>
                <w:sz w:val="18"/>
                <w:szCs w:val="18"/>
                <w:lang w:val="es-PE" w:eastAsia="es-PE"/>
              </w:rPr>
              <w:t>i</w:t>
            </w:r>
            <w:r w:rsidRPr="00DB19F4">
              <w:rPr>
                <w:rFonts w:cs="Arial"/>
                <w:bCs/>
                <w:sz w:val="18"/>
                <w:szCs w:val="18"/>
                <w:lang w:val="es-PE" w:eastAsia="es-PE"/>
              </w:rPr>
              <w:t xml:space="preserve">mpugnatorios </w:t>
            </w:r>
            <w:r>
              <w:rPr>
                <w:rFonts w:cs="Arial"/>
                <w:bCs/>
                <w:sz w:val="18"/>
                <w:szCs w:val="18"/>
                <w:lang w:val="es-PE" w:eastAsia="es-PE"/>
              </w:rPr>
              <w:t>i</w:t>
            </w:r>
            <w:r w:rsidRPr="00DB19F4">
              <w:rPr>
                <w:rFonts w:cs="Arial"/>
                <w:bCs/>
                <w:sz w:val="18"/>
                <w:szCs w:val="18"/>
                <w:lang w:val="es-PE" w:eastAsia="es-PE"/>
              </w:rPr>
              <w:t>nadmisibles</w:t>
            </w:r>
          </w:p>
        </w:tc>
        <w:tc>
          <w:tcPr>
            <w:tcW w:w="4444" w:type="dxa"/>
            <w:vAlign w:val="center"/>
          </w:tcPr>
          <w:p w14:paraId="5F66ED85" w14:textId="0E2AF847" w:rsidR="00E65F76" w:rsidRPr="00381A51" w:rsidRDefault="00E65F76" w:rsidP="002454A6">
            <w:pPr>
              <w:pStyle w:val="Prrafodelista"/>
              <w:spacing w:line="276" w:lineRule="auto"/>
              <w:ind w:left="0"/>
              <w:rPr>
                <w:rFonts w:cs="Arial"/>
                <w:color w:val="000000"/>
                <w:sz w:val="18"/>
                <w:szCs w:val="18"/>
              </w:rPr>
            </w:pPr>
            <w:r w:rsidRPr="00FF402E">
              <w:rPr>
                <w:sz w:val="18"/>
                <w:szCs w:val="18"/>
              </w:rPr>
              <w:t xml:space="preserve">Identifica </w:t>
            </w:r>
            <w:r w:rsidRPr="00FF402E">
              <w:rPr>
                <w:rFonts w:cs="Arial"/>
                <w:color w:val="000000"/>
                <w:sz w:val="18"/>
                <w:szCs w:val="18"/>
                <w:lang w:val="es-PE" w:eastAsia="es-PE"/>
              </w:rPr>
              <w:t>a los contribuyentes que han presentado un recurso impugnatorio que ha sido declarado inadmisible</w:t>
            </w:r>
            <w:r w:rsidRPr="00FF402E">
              <w:rPr>
                <w:sz w:val="18"/>
                <w:szCs w:val="18"/>
              </w:rPr>
              <w:t>.</w:t>
            </w:r>
          </w:p>
        </w:tc>
        <w:tc>
          <w:tcPr>
            <w:tcW w:w="1167" w:type="dxa"/>
            <w:vAlign w:val="center"/>
          </w:tcPr>
          <w:p w14:paraId="0AB2F311" w14:textId="2DA0B7D3" w:rsidR="00E65F76" w:rsidRPr="00381A51" w:rsidRDefault="00E65F76" w:rsidP="002454A6">
            <w:pPr>
              <w:pStyle w:val="Prrafodelista"/>
              <w:spacing w:line="276" w:lineRule="auto"/>
              <w:ind w:left="0"/>
              <w:rPr>
                <w:rFonts w:cs="Arial"/>
                <w:sz w:val="18"/>
                <w:szCs w:val="18"/>
              </w:rPr>
            </w:pPr>
            <w:r w:rsidRPr="00FF402E">
              <w:rPr>
                <w:rFonts w:cs="Arial"/>
                <w:sz w:val="18"/>
                <w:szCs w:val="18"/>
              </w:rPr>
              <w:t>Cuantitativa</w:t>
            </w:r>
          </w:p>
        </w:tc>
        <w:tc>
          <w:tcPr>
            <w:tcW w:w="3162" w:type="dxa"/>
            <w:vAlign w:val="center"/>
          </w:tcPr>
          <w:p w14:paraId="0E238E4C" w14:textId="29955DD5" w:rsidR="00E65F76" w:rsidRPr="00381A51" w:rsidRDefault="00E65F76" w:rsidP="002454A6">
            <w:pPr>
              <w:pStyle w:val="Prrafodelista"/>
              <w:tabs>
                <w:tab w:val="left" w:pos="900"/>
                <w:tab w:val="center" w:pos="1522"/>
              </w:tabs>
              <w:spacing w:line="276" w:lineRule="auto"/>
              <w:ind w:left="0"/>
              <w:rPr>
                <w:rFonts w:cs="Arial"/>
                <w:color w:val="000000"/>
                <w:sz w:val="18"/>
                <w:szCs w:val="18"/>
              </w:rPr>
            </w:pPr>
            <w:r w:rsidRPr="00FF402E">
              <w:rPr>
                <w:sz w:val="18"/>
                <w:szCs w:val="18"/>
              </w:rPr>
              <w:t>Cantidad de resoluciones por reclamación que han sido declarados inadmisibles.</w:t>
            </w:r>
          </w:p>
        </w:tc>
      </w:tr>
      <w:tr w:rsidR="00E65F76" w:rsidRPr="00381A51" w14:paraId="626FF205" w14:textId="77777777" w:rsidTr="002454A6">
        <w:trPr>
          <w:trHeight w:val="847"/>
        </w:trPr>
        <w:tc>
          <w:tcPr>
            <w:tcW w:w="1137" w:type="dxa"/>
            <w:vAlign w:val="center"/>
          </w:tcPr>
          <w:p w14:paraId="53C9C1D7" w14:textId="51ABB090" w:rsidR="00E65F76" w:rsidRPr="00381A51" w:rsidRDefault="00E65F76" w:rsidP="002454A6">
            <w:pPr>
              <w:pStyle w:val="Prrafodelista"/>
              <w:spacing w:line="276" w:lineRule="auto"/>
              <w:ind w:left="0"/>
              <w:jc w:val="center"/>
              <w:rPr>
                <w:rFonts w:cs="Arial"/>
                <w:sz w:val="18"/>
                <w:szCs w:val="18"/>
              </w:rPr>
            </w:pPr>
            <w:r w:rsidRPr="00DB19F4">
              <w:rPr>
                <w:rFonts w:cs="Arial"/>
                <w:sz w:val="18"/>
                <w:szCs w:val="18"/>
              </w:rPr>
              <w:t>v0825</w:t>
            </w:r>
          </w:p>
        </w:tc>
        <w:tc>
          <w:tcPr>
            <w:tcW w:w="2247" w:type="dxa"/>
            <w:vAlign w:val="center"/>
          </w:tcPr>
          <w:p w14:paraId="7E1E498A" w14:textId="42A15B3B" w:rsidR="00E65F76" w:rsidRPr="00381A51" w:rsidRDefault="00E65F76" w:rsidP="002454A6">
            <w:pPr>
              <w:pStyle w:val="Prrafodelista"/>
              <w:spacing w:line="276" w:lineRule="auto"/>
              <w:ind w:left="0"/>
              <w:jc w:val="left"/>
              <w:rPr>
                <w:rFonts w:cs="Arial"/>
                <w:sz w:val="18"/>
                <w:szCs w:val="18"/>
              </w:rPr>
            </w:pPr>
            <w:r>
              <w:rPr>
                <w:sz w:val="18"/>
                <w:szCs w:val="18"/>
              </w:rPr>
              <w:t>Cobranza Coactiva corriente</w:t>
            </w:r>
          </w:p>
        </w:tc>
        <w:tc>
          <w:tcPr>
            <w:tcW w:w="4444" w:type="dxa"/>
            <w:vAlign w:val="center"/>
          </w:tcPr>
          <w:p w14:paraId="6AF83DAC" w14:textId="218378F0" w:rsidR="00E65F76" w:rsidRPr="00381A51" w:rsidRDefault="00E65F76" w:rsidP="002454A6">
            <w:pPr>
              <w:pStyle w:val="Prrafodelista"/>
              <w:spacing w:line="276" w:lineRule="auto"/>
              <w:ind w:left="0"/>
              <w:rPr>
                <w:rFonts w:cs="Arial"/>
                <w:color w:val="000000"/>
                <w:sz w:val="18"/>
                <w:szCs w:val="18"/>
              </w:rPr>
            </w:pPr>
            <w:r w:rsidRPr="00FF402E">
              <w:rPr>
                <w:sz w:val="18"/>
                <w:szCs w:val="18"/>
              </w:rPr>
              <w:t>Identifica a aquellos contribuyentes que tienen deuda pendiente en cobranza coactiva, calificada como corriente.</w:t>
            </w:r>
          </w:p>
        </w:tc>
        <w:tc>
          <w:tcPr>
            <w:tcW w:w="1167" w:type="dxa"/>
            <w:vAlign w:val="center"/>
          </w:tcPr>
          <w:p w14:paraId="5062EA24" w14:textId="113146A2" w:rsidR="00E65F76" w:rsidRPr="00381A51" w:rsidRDefault="00E65F76" w:rsidP="002454A6">
            <w:pPr>
              <w:pStyle w:val="Prrafodelista"/>
              <w:spacing w:line="276" w:lineRule="auto"/>
              <w:ind w:left="0"/>
              <w:rPr>
                <w:rFonts w:cs="Arial"/>
                <w:sz w:val="18"/>
                <w:szCs w:val="18"/>
              </w:rPr>
            </w:pPr>
            <w:r w:rsidRPr="00FF402E">
              <w:rPr>
                <w:rFonts w:cs="Arial"/>
                <w:sz w:val="18"/>
                <w:szCs w:val="18"/>
              </w:rPr>
              <w:t>Cuantitativa</w:t>
            </w:r>
          </w:p>
        </w:tc>
        <w:tc>
          <w:tcPr>
            <w:tcW w:w="3162" w:type="dxa"/>
            <w:vAlign w:val="center"/>
          </w:tcPr>
          <w:p w14:paraId="7DBD4E40" w14:textId="2A6F75F7" w:rsidR="00E65F76" w:rsidRPr="00381A51" w:rsidRDefault="00E65F76" w:rsidP="002454A6">
            <w:pPr>
              <w:pStyle w:val="Prrafodelista"/>
              <w:tabs>
                <w:tab w:val="left" w:pos="900"/>
                <w:tab w:val="center" w:pos="1522"/>
              </w:tabs>
              <w:spacing w:line="276" w:lineRule="auto"/>
              <w:ind w:left="0"/>
              <w:rPr>
                <w:rFonts w:cs="Arial"/>
                <w:color w:val="000000"/>
                <w:sz w:val="18"/>
                <w:szCs w:val="18"/>
              </w:rPr>
            </w:pPr>
            <w:r w:rsidRPr="00FF402E">
              <w:rPr>
                <w:rFonts w:cs="Arial"/>
                <w:sz w:val="18"/>
                <w:szCs w:val="18"/>
              </w:rPr>
              <w:t xml:space="preserve">Tiene o no deuda acumulada que supera </w:t>
            </w:r>
            <w:r>
              <w:rPr>
                <w:rFonts w:cs="Arial"/>
                <w:sz w:val="18"/>
                <w:szCs w:val="18"/>
              </w:rPr>
              <w:t>1 UIT</w:t>
            </w:r>
            <w:r w:rsidRPr="00FF402E">
              <w:rPr>
                <w:rFonts w:cs="Arial"/>
                <w:sz w:val="18"/>
                <w:szCs w:val="18"/>
              </w:rPr>
              <w:t xml:space="preserve"> emitidos en los últimos 2 años</w:t>
            </w:r>
          </w:p>
        </w:tc>
      </w:tr>
      <w:tr w:rsidR="00A17058" w:rsidRPr="00381A51" w14:paraId="7AB8C2B7" w14:textId="77777777" w:rsidTr="002454A6">
        <w:trPr>
          <w:trHeight w:val="437"/>
        </w:trPr>
        <w:tc>
          <w:tcPr>
            <w:tcW w:w="1137" w:type="dxa"/>
            <w:vAlign w:val="center"/>
          </w:tcPr>
          <w:p w14:paraId="2C18CE53" w14:textId="05B468AD" w:rsidR="00A17058" w:rsidRPr="00547CC7" w:rsidRDefault="00A17058" w:rsidP="002454A6">
            <w:pPr>
              <w:pStyle w:val="Prrafodelista"/>
              <w:spacing w:line="276" w:lineRule="auto"/>
              <w:ind w:left="0"/>
              <w:jc w:val="center"/>
              <w:rPr>
                <w:rFonts w:cs="Arial"/>
                <w:sz w:val="18"/>
                <w:szCs w:val="18"/>
              </w:rPr>
            </w:pPr>
            <w:r w:rsidRPr="00547CC7">
              <w:rPr>
                <w:rFonts w:cs="Arial"/>
                <w:sz w:val="18"/>
                <w:szCs w:val="18"/>
              </w:rPr>
              <w:t>v0826</w:t>
            </w:r>
          </w:p>
        </w:tc>
        <w:tc>
          <w:tcPr>
            <w:tcW w:w="2247" w:type="dxa"/>
            <w:vAlign w:val="center"/>
          </w:tcPr>
          <w:p w14:paraId="4EB00E75" w14:textId="124B3217" w:rsidR="00A17058" w:rsidRPr="00547CC7" w:rsidRDefault="00A17058" w:rsidP="002454A6">
            <w:pPr>
              <w:pStyle w:val="Prrafodelista"/>
              <w:spacing w:line="276" w:lineRule="auto"/>
              <w:ind w:left="0"/>
              <w:jc w:val="left"/>
              <w:rPr>
                <w:sz w:val="18"/>
                <w:szCs w:val="18"/>
              </w:rPr>
            </w:pPr>
            <w:r w:rsidRPr="00547CC7">
              <w:rPr>
                <w:sz w:val="18"/>
                <w:szCs w:val="18"/>
              </w:rPr>
              <w:t>Saldos Detracciones IVAP_promedio</w:t>
            </w:r>
          </w:p>
        </w:tc>
        <w:tc>
          <w:tcPr>
            <w:tcW w:w="4444" w:type="dxa"/>
            <w:vAlign w:val="center"/>
          </w:tcPr>
          <w:p w14:paraId="53278335" w14:textId="219B959A" w:rsidR="00A17058" w:rsidRPr="00FF402E" w:rsidRDefault="00A17058" w:rsidP="002454A6">
            <w:pPr>
              <w:pStyle w:val="Prrafodelista"/>
              <w:spacing w:line="276" w:lineRule="auto"/>
              <w:ind w:left="0"/>
              <w:rPr>
                <w:sz w:val="18"/>
                <w:szCs w:val="18"/>
              </w:rPr>
            </w:pPr>
            <w:r w:rsidRPr="003536A9">
              <w:rPr>
                <w:rFonts w:cs="Arial"/>
                <w:sz w:val="18"/>
                <w:szCs w:val="18"/>
              </w:rPr>
              <w:t>Determina el saldo final promedio que tiene el contribuyente en la cuenta de detracciones del IVAP.</w:t>
            </w:r>
          </w:p>
        </w:tc>
        <w:tc>
          <w:tcPr>
            <w:tcW w:w="1167" w:type="dxa"/>
            <w:vAlign w:val="center"/>
          </w:tcPr>
          <w:p w14:paraId="2DE166E4" w14:textId="68C70B69" w:rsidR="00A17058" w:rsidRPr="00FF402E" w:rsidRDefault="00A17058" w:rsidP="002454A6">
            <w:pPr>
              <w:pStyle w:val="Prrafodelista"/>
              <w:spacing w:line="276" w:lineRule="auto"/>
              <w:ind w:left="0"/>
              <w:rPr>
                <w:rFonts w:cs="Arial"/>
                <w:sz w:val="18"/>
                <w:szCs w:val="18"/>
              </w:rPr>
            </w:pPr>
            <w:r w:rsidRPr="003536A9">
              <w:rPr>
                <w:rFonts w:cs="Arial"/>
                <w:sz w:val="18"/>
                <w:szCs w:val="18"/>
              </w:rPr>
              <w:t>Cuantitativa</w:t>
            </w:r>
          </w:p>
        </w:tc>
        <w:tc>
          <w:tcPr>
            <w:tcW w:w="3162" w:type="dxa"/>
            <w:vAlign w:val="center"/>
          </w:tcPr>
          <w:p w14:paraId="370DAC83" w14:textId="77777777" w:rsidR="00A17058" w:rsidRPr="003536A9" w:rsidRDefault="00A17058" w:rsidP="002454A6">
            <w:pPr>
              <w:pStyle w:val="Prrafodelista"/>
              <w:tabs>
                <w:tab w:val="left" w:pos="900"/>
                <w:tab w:val="center" w:pos="1522"/>
              </w:tabs>
              <w:spacing w:line="276" w:lineRule="auto"/>
              <w:ind w:left="0"/>
              <w:jc w:val="left"/>
              <w:rPr>
                <w:sz w:val="10"/>
                <w:szCs w:val="10"/>
              </w:rPr>
            </w:pPr>
          </w:p>
          <w:p w14:paraId="229FF09D" w14:textId="77777777" w:rsidR="00A17058" w:rsidRPr="003536A9" w:rsidRDefault="00A17058" w:rsidP="002454A6">
            <w:pPr>
              <w:pStyle w:val="Prrafodelista"/>
              <w:tabs>
                <w:tab w:val="left" w:pos="900"/>
                <w:tab w:val="center" w:pos="1522"/>
              </w:tabs>
              <w:spacing w:line="276" w:lineRule="auto"/>
              <w:ind w:left="0"/>
              <w:jc w:val="center"/>
              <w:rPr>
                <w:rFonts w:cs="Arial"/>
                <w:sz w:val="18"/>
                <w:szCs w:val="18"/>
              </w:rPr>
            </w:pPr>
            <w:r w:rsidRPr="003536A9">
              <w:rPr>
                <w:rFonts w:cs="Arial"/>
                <w:sz w:val="18"/>
                <w:szCs w:val="18"/>
              </w:rPr>
              <w:t>∑ saldo final IVAP</w:t>
            </w:r>
          </w:p>
          <w:p w14:paraId="6CDE7466" w14:textId="77777777" w:rsidR="00A17058" w:rsidRPr="003536A9" w:rsidRDefault="00A17058"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1993600" behindDoc="0" locked="0" layoutInCell="1" allowOverlap="1" wp14:anchorId="68247E72" wp14:editId="5B13C2AA">
                      <wp:simplePos x="0" y="0"/>
                      <wp:positionH relativeFrom="column">
                        <wp:posOffset>4445</wp:posOffset>
                      </wp:positionH>
                      <wp:positionV relativeFrom="paragraph">
                        <wp:posOffset>36830</wp:posOffset>
                      </wp:positionV>
                      <wp:extent cx="1876425" cy="9525"/>
                      <wp:effectExtent l="0" t="0" r="28575" b="28575"/>
                      <wp:wrapNone/>
                      <wp:docPr id="113" name="45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76E17EF" id="45 Conector recto" o:spid="_x0000_s1026" style="position:absolute;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" strokecolor="#4579b8 [3044]"/>
                  </w:pict>
                </mc:Fallback>
              </mc:AlternateContent>
            </w:r>
          </w:p>
          <w:p w14:paraId="2D246431" w14:textId="77777777" w:rsidR="00A17058" w:rsidRPr="003536A9" w:rsidRDefault="00A17058" w:rsidP="002454A6">
            <w:pPr>
              <w:pStyle w:val="Prrafodelista"/>
              <w:spacing w:line="276" w:lineRule="auto"/>
              <w:ind w:left="0"/>
              <w:jc w:val="center"/>
              <w:rPr>
                <w:sz w:val="18"/>
                <w:szCs w:val="18"/>
              </w:rPr>
            </w:pPr>
            <w:r w:rsidRPr="003536A9">
              <w:rPr>
                <w:sz w:val="18"/>
                <w:szCs w:val="18"/>
              </w:rPr>
              <w:t>Número de meses</w:t>
            </w:r>
          </w:p>
          <w:p w14:paraId="3B34FC1D" w14:textId="77777777" w:rsidR="00A17058" w:rsidRPr="00FF402E" w:rsidRDefault="00A17058" w:rsidP="002454A6">
            <w:pPr>
              <w:pStyle w:val="Prrafodelista"/>
              <w:tabs>
                <w:tab w:val="left" w:pos="900"/>
                <w:tab w:val="center" w:pos="1522"/>
              </w:tabs>
              <w:spacing w:line="276" w:lineRule="auto"/>
              <w:ind w:left="0"/>
              <w:rPr>
                <w:rFonts w:cs="Arial"/>
                <w:sz w:val="18"/>
                <w:szCs w:val="18"/>
              </w:rPr>
            </w:pPr>
          </w:p>
        </w:tc>
      </w:tr>
      <w:tr w:rsidR="00A17058" w:rsidRPr="00381A51" w14:paraId="257BBD7A" w14:textId="77777777" w:rsidTr="002454A6">
        <w:trPr>
          <w:trHeight w:val="437"/>
        </w:trPr>
        <w:tc>
          <w:tcPr>
            <w:tcW w:w="1137" w:type="dxa"/>
            <w:vAlign w:val="center"/>
          </w:tcPr>
          <w:p w14:paraId="69ABFC5C" w14:textId="2252F062" w:rsidR="00A17058" w:rsidRPr="00547CC7" w:rsidRDefault="00A17058" w:rsidP="002454A6">
            <w:pPr>
              <w:pStyle w:val="Prrafodelista"/>
              <w:spacing w:line="276" w:lineRule="auto"/>
              <w:ind w:left="0"/>
              <w:jc w:val="center"/>
              <w:rPr>
                <w:rFonts w:cs="Arial"/>
                <w:sz w:val="18"/>
                <w:szCs w:val="18"/>
              </w:rPr>
            </w:pPr>
            <w:r w:rsidRPr="00547CC7">
              <w:rPr>
                <w:rFonts w:cs="Arial"/>
                <w:sz w:val="18"/>
                <w:szCs w:val="18"/>
              </w:rPr>
              <w:t>v0827</w:t>
            </w:r>
          </w:p>
        </w:tc>
        <w:tc>
          <w:tcPr>
            <w:tcW w:w="2247" w:type="dxa"/>
            <w:vAlign w:val="center"/>
          </w:tcPr>
          <w:p w14:paraId="05FD393B" w14:textId="26228844" w:rsidR="00A17058" w:rsidRPr="00547CC7" w:rsidRDefault="00A17058" w:rsidP="002454A6">
            <w:pPr>
              <w:ind w:left="175" w:right="-109" w:hanging="282"/>
              <w:jc w:val="left"/>
              <w:rPr>
                <w:sz w:val="18"/>
                <w:szCs w:val="18"/>
              </w:rPr>
            </w:pPr>
            <w:r w:rsidRPr="00547CC7">
              <w:rPr>
                <w:rFonts w:cs="Arial"/>
                <w:sz w:val="18"/>
                <w:szCs w:val="18"/>
              </w:rPr>
              <w:t xml:space="preserve"> RD notificadas 12</w:t>
            </w:r>
          </w:p>
        </w:tc>
        <w:tc>
          <w:tcPr>
            <w:tcW w:w="4444" w:type="dxa"/>
            <w:vAlign w:val="center"/>
          </w:tcPr>
          <w:p w14:paraId="5E893DCF" w14:textId="201FD923" w:rsidR="00A17058" w:rsidRPr="00FF402E" w:rsidRDefault="00A17058" w:rsidP="002454A6">
            <w:pPr>
              <w:pStyle w:val="Prrafodelista"/>
              <w:spacing w:line="276" w:lineRule="auto"/>
              <w:ind w:left="0"/>
              <w:rPr>
                <w:sz w:val="18"/>
                <w:szCs w:val="18"/>
              </w:rPr>
            </w:pPr>
            <w:r w:rsidRPr="003536A9">
              <w:rPr>
                <w:rFonts w:cs="Arial"/>
                <w:sz w:val="18"/>
                <w:szCs w:val="18"/>
              </w:rPr>
              <w:t>Identifica a aquellos contribuyentes que tienen Resoluciones de Determinación cuyo monto sea diferente de cero y que se encuentran en las etapas básicas notificado o en cobranza coactiva.</w:t>
            </w:r>
          </w:p>
        </w:tc>
        <w:tc>
          <w:tcPr>
            <w:tcW w:w="1167" w:type="dxa"/>
            <w:vAlign w:val="center"/>
          </w:tcPr>
          <w:p w14:paraId="521522F0" w14:textId="00D9E458" w:rsidR="00A17058" w:rsidRPr="00FF402E" w:rsidRDefault="00A17058" w:rsidP="002454A6">
            <w:pPr>
              <w:pStyle w:val="Prrafodelista"/>
              <w:spacing w:line="276" w:lineRule="auto"/>
              <w:ind w:left="0"/>
              <w:rPr>
                <w:rFonts w:cs="Arial"/>
                <w:sz w:val="18"/>
                <w:szCs w:val="18"/>
              </w:rPr>
            </w:pPr>
            <w:r w:rsidRPr="003536A9">
              <w:rPr>
                <w:rFonts w:cs="Arial"/>
                <w:sz w:val="18"/>
                <w:szCs w:val="18"/>
              </w:rPr>
              <w:t>Cuantitativa</w:t>
            </w:r>
          </w:p>
        </w:tc>
        <w:tc>
          <w:tcPr>
            <w:tcW w:w="3162" w:type="dxa"/>
            <w:vAlign w:val="center"/>
          </w:tcPr>
          <w:p w14:paraId="0FEA2AE1" w14:textId="59FD6BE0" w:rsidR="00A17058" w:rsidRPr="00FF402E" w:rsidRDefault="00A17058" w:rsidP="002454A6">
            <w:pPr>
              <w:pStyle w:val="Prrafodelista"/>
              <w:tabs>
                <w:tab w:val="left" w:pos="900"/>
                <w:tab w:val="center" w:pos="1522"/>
              </w:tabs>
              <w:spacing w:line="276" w:lineRule="auto"/>
              <w:ind w:left="0"/>
              <w:rPr>
                <w:rFonts w:cs="Arial"/>
                <w:sz w:val="18"/>
                <w:szCs w:val="18"/>
              </w:rPr>
            </w:pPr>
            <w:r w:rsidRPr="003536A9">
              <w:rPr>
                <w:rFonts w:cs="Arial"/>
                <w:sz w:val="18"/>
                <w:szCs w:val="18"/>
              </w:rPr>
              <w:t>Cantidad de valores generados en las etapas básicas notificado o en cobranza coactiva.</w:t>
            </w:r>
          </w:p>
        </w:tc>
      </w:tr>
      <w:tr w:rsidR="00E65F76" w:rsidRPr="00381A51" w14:paraId="3A1D8D9B" w14:textId="179BCA41" w:rsidTr="002454A6">
        <w:trPr>
          <w:trHeight w:val="420"/>
        </w:trPr>
        <w:tc>
          <w:tcPr>
            <w:tcW w:w="12157" w:type="dxa"/>
            <w:gridSpan w:val="5"/>
            <w:vAlign w:val="center"/>
          </w:tcPr>
          <w:p w14:paraId="4EAACF6B" w14:textId="177FC242" w:rsidR="00E65F76" w:rsidRPr="00381A51" w:rsidRDefault="00E65F76"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09 IMPUTACIONES</w:t>
            </w:r>
          </w:p>
        </w:tc>
      </w:tr>
      <w:tr w:rsidR="00E465E3" w:rsidRPr="00381A51" w14:paraId="3FA1349C" w14:textId="09E4115E" w:rsidTr="002454A6">
        <w:trPr>
          <w:trHeight w:val="827"/>
        </w:trPr>
        <w:tc>
          <w:tcPr>
            <w:tcW w:w="1137" w:type="dxa"/>
            <w:vAlign w:val="center"/>
          </w:tcPr>
          <w:p w14:paraId="77869B91" w14:textId="48B130CD" w:rsidR="00E465E3" w:rsidRPr="00381A51" w:rsidRDefault="00E465E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v0901</w:t>
            </w:r>
          </w:p>
        </w:tc>
        <w:tc>
          <w:tcPr>
            <w:tcW w:w="2247" w:type="dxa"/>
            <w:vAlign w:val="center"/>
          </w:tcPr>
          <w:p w14:paraId="020B12F3" w14:textId="706C01B3" w:rsidR="00E465E3" w:rsidRPr="00381A51" w:rsidRDefault="00E465E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Compras declaradas vs imputadas</w:t>
            </w:r>
          </w:p>
        </w:tc>
        <w:tc>
          <w:tcPr>
            <w:tcW w:w="4444" w:type="dxa"/>
            <w:vAlign w:val="center"/>
          </w:tcPr>
          <w:p w14:paraId="7DE29EC2" w14:textId="651B151E" w:rsidR="00E465E3" w:rsidRPr="00381A51" w:rsidRDefault="00E465E3" w:rsidP="002454A6">
            <w:pPr>
              <w:pStyle w:val="Prrafodelista"/>
              <w:spacing w:line="276" w:lineRule="auto"/>
              <w:ind w:left="0"/>
              <w:rPr>
                <w:rFonts w:cs="Arial"/>
                <w:bCs/>
                <w:sz w:val="18"/>
                <w:szCs w:val="18"/>
                <w:lang w:val="es-PE" w:eastAsia="es-PE"/>
              </w:rPr>
            </w:pPr>
            <w:r w:rsidRPr="003536A9">
              <w:rPr>
                <w:rFonts w:cs="Arial"/>
                <w:sz w:val="18"/>
                <w:szCs w:val="18"/>
              </w:rPr>
              <w:t>Determina la participación de las compras internas declaradas respecto de las compras imputadas.</w:t>
            </w:r>
          </w:p>
        </w:tc>
        <w:tc>
          <w:tcPr>
            <w:tcW w:w="1167" w:type="dxa"/>
            <w:vAlign w:val="center"/>
          </w:tcPr>
          <w:p w14:paraId="79F1784E" w14:textId="1124E3FF" w:rsidR="00E465E3" w:rsidRPr="00381A51" w:rsidRDefault="00E465E3" w:rsidP="002454A6">
            <w:pPr>
              <w:pStyle w:val="Prrafodelista"/>
              <w:spacing w:line="276" w:lineRule="auto"/>
              <w:ind w:left="0"/>
              <w:rPr>
                <w:rFonts w:cs="Arial"/>
                <w:bCs/>
                <w:sz w:val="18"/>
                <w:szCs w:val="18"/>
                <w:lang w:val="es-PE" w:eastAsia="es-PE"/>
              </w:rPr>
            </w:pPr>
            <w:r w:rsidRPr="003536A9">
              <w:rPr>
                <w:rFonts w:cs="Arial"/>
                <w:sz w:val="18"/>
                <w:szCs w:val="18"/>
              </w:rPr>
              <w:t>Cualitativa</w:t>
            </w:r>
          </w:p>
        </w:tc>
        <w:tc>
          <w:tcPr>
            <w:tcW w:w="3162" w:type="dxa"/>
            <w:vAlign w:val="center"/>
          </w:tcPr>
          <w:p w14:paraId="10481538" w14:textId="4A3CF4EE" w:rsidR="00E465E3" w:rsidRPr="00E465E3" w:rsidRDefault="00E465E3" w:rsidP="002454A6">
            <w:pPr>
              <w:pStyle w:val="Prrafodelista"/>
              <w:tabs>
                <w:tab w:val="left" w:pos="8255"/>
              </w:tabs>
              <w:spacing w:line="276" w:lineRule="auto"/>
              <w:ind w:left="1168" w:hanging="1168"/>
              <w:jc w:val="left"/>
              <w:rPr>
                <w:sz w:val="10"/>
                <w:szCs w:val="10"/>
              </w:rPr>
            </w:pPr>
            <w:r w:rsidRPr="003536A9">
              <w:rPr>
                <w:sz w:val="18"/>
                <w:szCs w:val="18"/>
              </w:rPr>
              <w:t xml:space="preserve"> </w:t>
            </w:r>
          </w:p>
          <w:p w14:paraId="3862CD0D" w14:textId="77777777" w:rsidR="00E465E3" w:rsidRPr="003536A9" w:rsidRDefault="00E465E3" w:rsidP="002454A6">
            <w:pPr>
              <w:pStyle w:val="Prrafodelista"/>
              <w:tabs>
                <w:tab w:val="left" w:pos="8255"/>
              </w:tabs>
              <w:spacing w:line="276" w:lineRule="auto"/>
              <w:ind w:left="1168" w:hanging="1168"/>
              <w:jc w:val="left"/>
              <w:rPr>
                <w:rFonts w:cs="Arial"/>
                <w:sz w:val="18"/>
                <w:szCs w:val="18"/>
              </w:rPr>
            </w:pPr>
            <w:r w:rsidRPr="003536A9">
              <w:rPr>
                <w:sz w:val="18"/>
                <w:szCs w:val="18"/>
              </w:rPr>
              <w:t xml:space="preserve">   </w:t>
            </w:r>
            <w:r w:rsidRPr="003536A9">
              <w:rPr>
                <w:rFonts w:cs="Arial"/>
                <w:sz w:val="18"/>
                <w:szCs w:val="18"/>
              </w:rPr>
              <w:t xml:space="preserve">∑ </w:t>
            </w:r>
            <w:r w:rsidRPr="003536A9">
              <w:rPr>
                <w:sz w:val="18"/>
                <w:szCs w:val="18"/>
              </w:rPr>
              <w:t>Compras internas declaradas</w:t>
            </w:r>
          </w:p>
          <w:p w14:paraId="41613F0B" w14:textId="77777777" w:rsidR="00E465E3" w:rsidRPr="003536A9" w:rsidRDefault="00E465E3" w:rsidP="002454A6">
            <w:pPr>
              <w:pStyle w:val="Prrafodelista"/>
              <w:spacing w:line="276" w:lineRule="auto"/>
              <w:ind w:left="0"/>
              <w:jc w:val="center"/>
              <w:rPr>
                <w:rFonts w:cs="Arial"/>
                <w:sz w:val="10"/>
                <w:szCs w:val="10"/>
              </w:rPr>
            </w:pPr>
            <w:r w:rsidRPr="003536A9">
              <w:rPr>
                <w:rFonts w:cs="Arial"/>
                <w:noProof/>
                <w:sz w:val="18"/>
                <w:szCs w:val="18"/>
                <w:lang w:val="es-PE" w:eastAsia="es-PE"/>
              </w:rPr>
              <mc:AlternateContent>
                <mc:Choice Requires="wps">
                  <w:drawing>
                    <wp:anchor distT="0" distB="0" distL="114300" distR="114300" simplePos="0" relativeHeight="252013056" behindDoc="0" locked="0" layoutInCell="1" allowOverlap="1" wp14:anchorId="5D11D828" wp14:editId="109E5E76">
                      <wp:simplePos x="0" y="0"/>
                      <wp:positionH relativeFrom="column">
                        <wp:posOffset>0</wp:posOffset>
                      </wp:positionH>
                      <wp:positionV relativeFrom="paragraph">
                        <wp:posOffset>62230</wp:posOffset>
                      </wp:positionV>
                      <wp:extent cx="1876425" cy="9525"/>
                      <wp:effectExtent l="0" t="0" r="28575" b="28575"/>
                      <wp:wrapNone/>
                      <wp:docPr id="124"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A284CBB" id="59 Conector recto" o:spid="_x0000_s1026" style="position:absolute;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pt" to="14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" strokecolor="#4579b8 [3044]"/>
                  </w:pict>
                </mc:Fallback>
              </mc:AlternateContent>
            </w:r>
          </w:p>
          <w:p w14:paraId="4ABC623C" w14:textId="77777777" w:rsidR="00E465E3" w:rsidRPr="003536A9" w:rsidRDefault="00E465E3" w:rsidP="002454A6">
            <w:pPr>
              <w:pStyle w:val="Prrafodelista"/>
              <w:spacing w:line="276" w:lineRule="auto"/>
              <w:ind w:left="0"/>
              <w:rPr>
                <w:sz w:val="18"/>
                <w:szCs w:val="18"/>
              </w:rPr>
            </w:pPr>
            <w:r w:rsidRPr="003536A9">
              <w:rPr>
                <w:sz w:val="18"/>
                <w:szCs w:val="18"/>
              </w:rPr>
              <w:t xml:space="preserve">            </w:t>
            </w:r>
            <w:r w:rsidRPr="003536A9">
              <w:rPr>
                <w:rFonts w:cs="Arial"/>
                <w:sz w:val="18"/>
                <w:szCs w:val="18"/>
              </w:rPr>
              <w:t>∑</w:t>
            </w:r>
            <w:r w:rsidRPr="003536A9">
              <w:rPr>
                <w:sz w:val="18"/>
                <w:szCs w:val="18"/>
              </w:rPr>
              <w:t xml:space="preserve"> Compras imputadas</w:t>
            </w:r>
          </w:p>
          <w:p w14:paraId="0D7B004B" w14:textId="690E8DE9" w:rsidR="00E465E3" w:rsidRPr="00E465E3" w:rsidRDefault="00E465E3" w:rsidP="002454A6">
            <w:pPr>
              <w:pStyle w:val="Prrafodelista"/>
              <w:spacing w:line="276" w:lineRule="auto"/>
              <w:ind w:left="0"/>
              <w:rPr>
                <w:rFonts w:cs="Arial"/>
                <w:sz w:val="10"/>
                <w:szCs w:val="10"/>
              </w:rPr>
            </w:pPr>
          </w:p>
        </w:tc>
      </w:tr>
      <w:tr w:rsidR="00E465E3" w:rsidRPr="00381A51" w14:paraId="7A0BD78A" w14:textId="42C6F91D" w:rsidTr="002454A6">
        <w:trPr>
          <w:trHeight w:val="853"/>
        </w:trPr>
        <w:tc>
          <w:tcPr>
            <w:tcW w:w="1137" w:type="dxa"/>
            <w:vAlign w:val="center"/>
          </w:tcPr>
          <w:p w14:paraId="19D33C2F" w14:textId="76AE926A" w:rsidR="00E465E3" w:rsidRPr="00381A51" w:rsidRDefault="00E465E3"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v0902</w:t>
            </w:r>
          </w:p>
        </w:tc>
        <w:tc>
          <w:tcPr>
            <w:tcW w:w="2247" w:type="dxa"/>
            <w:vAlign w:val="center"/>
          </w:tcPr>
          <w:p w14:paraId="57B88A40" w14:textId="2E75412E" w:rsidR="00E465E3" w:rsidRPr="00381A51" w:rsidRDefault="00E465E3"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Ventas declaradas vs imputadas</w:t>
            </w:r>
          </w:p>
        </w:tc>
        <w:tc>
          <w:tcPr>
            <w:tcW w:w="4444" w:type="dxa"/>
            <w:vAlign w:val="center"/>
          </w:tcPr>
          <w:p w14:paraId="5D9C9569" w14:textId="1B5D75C0" w:rsidR="00E465E3" w:rsidRPr="00381A51" w:rsidRDefault="00E465E3" w:rsidP="002454A6">
            <w:pPr>
              <w:pStyle w:val="Prrafodelista"/>
              <w:spacing w:line="276" w:lineRule="auto"/>
              <w:ind w:left="0"/>
              <w:rPr>
                <w:rFonts w:cs="Arial"/>
                <w:bCs/>
                <w:sz w:val="18"/>
                <w:szCs w:val="18"/>
                <w:lang w:val="es-PE" w:eastAsia="es-PE"/>
              </w:rPr>
            </w:pPr>
            <w:r w:rsidRPr="003536A9">
              <w:rPr>
                <w:rFonts w:cs="Arial"/>
                <w:sz w:val="18"/>
                <w:szCs w:val="18"/>
              </w:rPr>
              <w:t>Determina la participación de las ventas internas declaradas respecto de las ventas imputadas.</w:t>
            </w:r>
          </w:p>
        </w:tc>
        <w:tc>
          <w:tcPr>
            <w:tcW w:w="1167" w:type="dxa"/>
            <w:vAlign w:val="center"/>
          </w:tcPr>
          <w:p w14:paraId="5B1CC704" w14:textId="6AAA148A" w:rsidR="00E465E3" w:rsidRPr="00381A51" w:rsidRDefault="00E465E3" w:rsidP="002454A6">
            <w:pPr>
              <w:pStyle w:val="Prrafodelista"/>
              <w:spacing w:line="276" w:lineRule="auto"/>
              <w:ind w:left="0"/>
              <w:rPr>
                <w:rFonts w:cs="Arial"/>
                <w:bCs/>
                <w:sz w:val="18"/>
                <w:szCs w:val="18"/>
                <w:lang w:val="es-PE" w:eastAsia="es-PE"/>
              </w:rPr>
            </w:pPr>
            <w:r w:rsidRPr="003536A9">
              <w:rPr>
                <w:rFonts w:cs="Arial"/>
                <w:sz w:val="18"/>
                <w:szCs w:val="18"/>
              </w:rPr>
              <w:t>Cualitativa</w:t>
            </w:r>
          </w:p>
        </w:tc>
        <w:tc>
          <w:tcPr>
            <w:tcW w:w="3162" w:type="dxa"/>
            <w:vAlign w:val="center"/>
          </w:tcPr>
          <w:p w14:paraId="269A85DF" w14:textId="77777777" w:rsidR="00E465E3" w:rsidRPr="003536A9" w:rsidRDefault="00E465E3" w:rsidP="002454A6">
            <w:pPr>
              <w:pStyle w:val="Prrafodelista"/>
              <w:tabs>
                <w:tab w:val="left" w:pos="8255"/>
              </w:tabs>
              <w:spacing w:line="276" w:lineRule="auto"/>
              <w:ind w:left="1168" w:hanging="1168"/>
              <w:jc w:val="left"/>
              <w:rPr>
                <w:rFonts w:cs="Arial"/>
                <w:sz w:val="10"/>
                <w:szCs w:val="10"/>
              </w:rPr>
            </w:pPr>
          </w:p>
          <w:p w14:paraId="110E8DE9" w14:textId="77777777" w:rsidR="00E465E3" w:rsidRPr="003536A9" w:rsidRDefault="00E465E3" w:rsidP="002454A6">
            <w:pPr>
              <w:pStyle w:val="Prrafodelista"/>
              <w:tabs>
                <w:tab w:val="left" w:pos="8255"/>
              </w:tabs>
              <w:spacing w:line="276" w:lineRule="auto"/>
              <w:ind w:left="1168" w:hanging="1168"/>
              <w:jc w:val="left"/>
              <w:rPr>
                <w:rFonts w:cs="Arial"/>
                <w:sz w:val="18"/>
                <w:szCs w:val="18"/>
              </w:rPr>
            </w:pPr>
            <w:r w:rsidRPr="003536A9">
              <w:rPr>
                <w:rFonts w:cs="Arial"/>
                <w:sz w:val="18"/>
                <w:szCs w:val="18"/>
              </w:rPr>
              <w:t xml:space="preserve">    ∑ </w:t>
            </w:r>
            <w:r w:rsidRPr="003536A9">
              <w:rPr>
                <w:sz w:val="18"/>
                <w:szCs w:val="18"/>
              </w:rPr>
              <w:t>Ventas internas declaradas</w:t>
            </w:r>
          </w:p>
          <w:p w14:paraId="7666EB93" w14:textId="1F8D3172" w:rsidR="00E465E3" w:rsidRPr="003536A9" w:rsidRDefault="00E465E3" w:rsidP="002454A6">
            <w:pPr>
              <w:pStyle w:val="Prrafodelista"/>
              <w:spacing w:line="276" w:lineRule="auto"/>
              <w:ind w:left="0"/>
              <w:jc w:val="center"/>
              <w:rPr>
                <w:rFonts w:cs="Arial"/>
                <w:sz w:val="10"/>
                <w:szCs w:val="10"/>
              </w:rPr>
            </w:pPr>
            <w:r w:rsidRPr="003536A9">
              <w:rPr>
                <w:rFonts w:cs="Arial"/>
                <w:noProof/>
                <w:sz w:val="18"/>
                <w:szCs w:val="18"/>
                <w:lang w:val="es-PE" w:eastAsia="es-PE"/>
              </w:rPr>
              <mc:AlternateContent>
                <mc:Choice Requires="wps">
                  <w:drawing>
                    <wp:anchor distT="0" distB="0" distL="114300" distR="114300" simplePos="0" relativeHeight="252014080" behindDoc="0" locked="0" layoutInCell="1" allowOverlap="1" wp14:anchorId="38117E73" wp14:editId="7E1EFFB0">
                      <wp:simplePos x="0" y="0"/>
                      <wp:positionH relativeFrom="column">
                        <wp:posOffset>-6350</wp:posOffset>
                      </wp:positionH>
                      <wp:positionV relativeFrom="paragraph">
                        <wp:posOffset>19685</wp:posOffset>
                      </wp:positionV>
                      <wp:extent cx="1876425" cy="9525"/>
                      <wp:effectExtent l="0" t="0" r="28575" b="28575"/>
                      <wp:wrapNone/>
                      <wp:docPr id="123"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6E5A9C9" id="59 Conector recto" o:spid="_x0000_s1026" style="position:absolute;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5pt" to="147.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" strokecolor="#4579b8 [3044]"/>
                  </w:pict>
                </mc:Fallback>
              </mc:AlternateContent>
            </w:r>
          </w:p>
          <w:p w14:paraId="65684EA0" w14:textId="7FCEB1F5" w:rsidR="00E465E3" w:rsidRPr="003536A9" w:rsidRDefault="00E465E3" w:rsidP="002454A6">
            <w:pPr>
              <w:pStyle w:val="Prrafodelista"/>
              <w:spacing w:line="276" w:lineRule="auto"/>
              <w:ind w:left="0"/>
              <w:rPr>
                <w:sz w:val="18"/>
                <w:szCs w:val="18"/>
              </w:rPr>
            </w:pPr>
            <w:r w:rsidRPr="003536A9">
              <w:rPr>
                <w:sz w:val="18"/>
                <w:szCs w:val="18"/>
              </w:rPr>
              <w:t xml:space="preserve">            </w:t>
            </w:r>
            <w:r w:rsidRPr="003536A9">
              <w:rPr>
                <w:rFonts w:cs="Arial"/>
                <w:sz w:val="18"/>
                <w:szCs w:val="18"/>
              </w:rPr>
              <w:t>∑</w:t>
            </w:r>
            <w:r w:rsidRPr="003536A9">
              <w:rPr>
                <w:sz w:val="18"/>
                <w:szCs w:val="18"/>
              </w:rPr>
              <w:t xml:space="preserve"> Ventas imputadas</w:t>
            </w:r>
          </w:p>
          <w:p w14:paraId="664FAC64" w14:textId="6E671F93" w:rsidR="00E465E3" w:rsidRPr="00E465E3" w:rsidRDefault="00E465E3" w:rsidP="002454A6">
            <w:pPr>
              <w:pStyle w:val="Prrafodelista"/>
              <w:spacing w:line="276" w:lineRule="auto"/>
              <w:ind w:left="0"/>
              <w:rPr>
                <w:rFonts w:cs="Arial"/>
                <w:sz w:val="10"/>
                <w:szCs w:val="10"/>
              </w:rPr>
            </w:pPr>
          </w:p>
        </w:tc>
      </w:tr>
      <w:tr w:rsidR="000D64A7" w:rsidRPr="00381A51" w14:paraId="2C0B2CC6" w14:textId="199576E2" w:rsidTr="002454A6">
        <w:tc>
          <w:tcPr>
            <w:tcW w:w="1137" w:type="dxa"/>
            <w:vAlign w:val="center"/>
          </w:tcPr>
          <w:p w14:paraId="7030B9FD" w14:textId="3CE495AD" w:rsidR="000D64A7" w:rsidRPr="00381A51" w:rsidRDefault="000D64A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v0903</w:t>
            </w:r>
          </w:p>
        </w:tc>
        <w:tc>
          <w:tcPr>
            <w:tcW w:w="2247" w:type="dxa"/>
            <w:vAlign w:val="center"/>
          </w:tcPr>
          <w:p w14:paraId="185BFF45" w14:textId="749765DA" w:rsidR="000D64A7" w:rsidRPr="00381A51" w:rsidRDefault="000D64A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Detracciones en ventas y compras</w:t>
            </w:r>
          </w:p>
        </w:tc>
        <w:tc>
          <w:tcPr>
            <w:tcW w:w="4444" w:type="dxa"/>
            <w:vAlign w:val="center"/>
          </w:tcPr>
          <w:p w14:paraId="1C5CC453" w14:textId="2E1C5118" w:rsidR="000D64A7" w:rsidRPr="00381A51" w:rsidRDefault="000D64A7" w:rsidP="002454A6">
            <w:pPr>
              <w:pStyle w:val="Prrafodelista"/>
              <w:spacing w:line="276" w:lineRule="auto"/>
              <w:ind w:left="0"/>
              <w:rPr>
                <w:rFonts w:cs="Arial"/>
                <w:bCs/>
                <w:sz w:val="18"/>
                <w:szCs w:val="18"/>
                <w:lang w:val="es-PE" w:eastAsia="es-PE"/>
              </w:rPr>
            </w:pPr>
            <w:r w:rsidRPr="003536A9">
              <w:rPr>
                <w:sz w:val="18"/>
                <w:szCs w:val="18"/>
              </w:rPr>
              <w:t xml:space="preserve">Determina el comportamiento de los contribuyentes mediante la razonabilidad del IGV pagado más sus imputaciones en compras </w:t>
            </w:r>
            <w:proofErr w:type="gramStart"/>
            <w:r w:rsidRPr="003536A9">
              <w:rPr>
                <w:sz w:val="18"/>
                <w:szCs w:val="18"/>
              </w:rPr>
              <w:t>en relación a</w:t>
            </w:r>
            <w:proofErr w:type="gramEnd"/>
            <w:r w:rsidRPr="003536A9">
              <w:rPr>
                <w:sz w:val="18"/>
                <w:szCs w:val="18"/>
              </w:rPr>
              <w:t xml:space="preserve"> sus imputaciones en ventas, según sus depósitos de detracciones.</w:t>
            </w:r>
          </w:p>
        </w:tc>
        <w:tc>
          <w:tcPr>
            <w:tcW w:w="1167" w:type="dxa"/>
            <w:vAlign w:val="center"/>
          </w:tcPr>
          <w:p w14:paraId="2DE457DB" w14:textId="6A27989B" w:rsidR="000D64A7" w:rsidRPr="00381A51" w:rsidRDefault="000D64A7" w:rsidP="002454A6">
            <w:pPr>
              <w:pStyle w:val="Prrafodelista"/>
              <w:spacing w:line="276" w:lineRule="auto"/>
              <w:ind w:left="0"/>
              <w:rPr>
                <w:rFonts w:cs="Arial"/>
                <w:bCs/>
                <w:sz w:val="18"/>
                <w:szCs w:val="18"/>
                <w:lang w:val="es-PE" w:eastAsia="es-PE"/>
              </w:rPr>
            </w:pPr>
            <w:r w:rsidRPr="003536A9">
              <w:rPr>
                <w:rFonts w:cs="Arial"/>
                <w:sz w:val="18"/>
                <w:szCs w:val="18"/>
              </w:rPr>
              <w:t>Cuantitativa</w:t>
            </w:r>
          </w:p>
        </w:tc>
        <w:tc>
          <w:tcPr>
            <w:tcW w:w="3162" w:type="dxa"/>
          </w:tcPr>
          <w:p w14:paraId="3D45D030" w14:textId="77777777" w:rsidR="000D64A7" w:rsidRPr="00381A51" w:rsidRDefault="000D64A7" w:rsidP="002454A6">
            <w:pPr>
              <w:pStyle w:val="Prrafodelista"/>
              <w:tabs>
                <w:tab w:val="left" w:pos="900"/>
                <w:tab w:val="center" w:pos="1522"/>
              </w:tabs>
              <w:spacing w:line="276" w:lineRule="auto"/>
              <w:ind w:left="0"/>
              <w:jc w:val="left"/>
              <w:rPr>
                <w:sz w:val="10"/>
                <w:szCs w:val="10"/>
              </w:rPr>
            </w:pPr>
          </w:p>
          <w:p w14:paraId="1CDB524E" w14:textId="2DFF6A33" w:rsidR="000D64A7" w:rsidRPr="00381A51" w:rsidRDefault="000D64A7" w:rsidP="002454A6">
            <w:pPr>
              <w:pStyle w:val="Prrafodelista"/>
              <w:tabs>
                <w:tab w:val="left" w:pos="8255"/>
              </w:tabs>
              <w:spacing w:line="276" w:lineRule="auto"/>
              <w:ind w:left="1168" w:hanging="1168"/>
              <w:jc w:val="left"/>
              <w:rPr>
                <w:rFonts w:cs="Arial"/>
                <w:sz w:val="18"/>
                <w:szCs w:val="18"/>
              </w:rPr>
            </w:pPr>
            <w:r w:rsidRPr="00381A51">
              <w:rPr>
                <w:sz w:val="18"/>
                <w:szCs w:val="18"/>
              </w:rPr>
              <w:t xml:space="preserve">     IGV pagado +  Detracciones por   compras</w:t>
            </w:r>
          </w:p>
          <w:p w14:paraId="24F14172" w14:textId="77777777" w:rsidR="000D64A7" w:rsidRPr="00381A51" w:rsidRDefault="000D64A7"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96672" behindDoc="0" locked="0" layoutInCell="1" allowOverlap="1" wp14:anchorId="0044748B" wp14:editId="5D37B5C9">
                      <wp:simplePos x="0" y="0"/>
                      <wp:positionH relativeFrom="column">
                        <wp:posOffset>4445</wp:posOffset>
                      </wp:positionH>
                      <wp:positionV relativeFrom="paragraph">
                        <wp:posOffset>36830</wp:posOffset>
                      </wp:positionV>
                      <wp:extent cx="1876425" cy="9525"/>
                      <wp:effectExtent l="0" t="0" r="28575" b="28575"/>
                      <wp:wrapNone/>
                      <wp:docPr id="59"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F2CB4A7" id="59 Conector recto" o:spid="_x0000_s1026" style="position:absolute;z-index:25199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XK0DS7cBAADEAwAADgAAAAAAAAAAAAAAAAAuAgAAZHJzL2Uyb0Rv&#10;Yy54bWxQSwECLQAUAAYACAAAACEAFgu9tNsAAAAEAQAADwAAAAAAAAAAAAAAAAARBAAAZHJzL2Rv&#10;d25yZXYueG1sUEsFBgAAAAAEAAQA8wAAABkFAAAAAA==&#10;" strokecolor="#4579b8 [3044]"/>
                  </w:pict>
                </mc:Fallback>
              </mc:AlternateContent>
            </w:r>
          </w:p>
          <w:p w14:paraId="5668745A" w14:textId="351778C6" w:rsidR="000D64A7" w:rsidRPr="00381A51" w:rsidRDefault="000D64A7" w:rsidP="002454A6">
            <w:pPr>
              <w:pStyle w:val="Prrafodelista"/>
              <w:spacing w:line="276" w:lineRule="auto"/>
              <w:ind w:left="0"/>
              <w:rPr>
                <w:sz w:val="18"/>
                <w:szCs w:val="18"/>
              </w:rPr>
            </w:pPr>
            <w:r w:rsidRPr="00381A51">
              <w:rPr>
                <w:sz w:val="18"/>
                <w:szCs w:val="18"/>
              </w:rPr>
              <w:t xml:space="preserve">       Detracciones por ventas</w:t>
            </w:r>
          </w:p>
          <w:p w14:paraId="15FE8DED" w14:textId="77777777" w:rsidR="000D64A7" w:rsidRPr="00381A51" w:rsidRDefault="000D64A7" w:rsidP="002454A6">
            <w:pPr>
              <w:pStyle w:val="Prrafodelista"/>
              <w:spacing w:line="276" w:lineRule="auto"/>
              <w:ind w:left="0"/>
              <w:rPr>
                <w:rFonts w:cs="Arial"/>
                <w:sz w:val="10"/>
                <w:szCs w:val="10"/>
              </w:rPr>
            </w:pPr>
          </w:p>
        </w:tc>
      </w:tr>
      <w:tr w:rsidR="000D64A7" w:rsidRPr="00381A51" w14:paraId="6BF1E729" w14:textId="61977E0F" w:rsidTr="002454A6">
        <w:tc>
          <w:tcPr>
            <w:tcW w:w="1137" w:type="dxa"/>
            <w:vAlign w:val="center"/>
          </w:tcPr>
          <w:p w14:paraId="6FB0AA5A" w14:textId="743B1234" w:rsidR="000D64A7" w:rsidRPr="00381A51" w:rsidRDefault="000D64A7"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v0904</w:t>
            </w:r>
          </w:p>
        </w:tc>
        <w:tc>
          <w:tcPr>
            <w:tcW w:w="2247" w:type="dxa"/>
            <w:vAlign w:val="center"/>
          </w:tcPr>
          <w:p w14:paraId="6784263E" w14:textId="46D04A7B" w:rsidR="000D64A7" w:rsidRPr="00381A51" w:rsidRDefault="000D64A7"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Compras e importaciones vs</w:t>
            </w:r>
            <w:r>
              <w:rPr>
                <w:rFonts w:cs="Arial"/>
                <w:bCs/>
                <w:sz w:val="18"/>
                <w:szCs w:val="18"/>
                <w:lang w:val="es-PE" w:eastAsia="es-PE"/>
              </w:rPr>
              <w:t xml:space="preserve"> Ventas</w:t>
            </w:r>
          </w:p>
        </w:tc>
        <w:tc>
          <w:tcPr>
            <w:tcW w:w="4444" w:type="dxa"/>
            <w:vAlign w:val="center"/>
          </w:tcPr>
          <w:p w14:paraId="53BC19EC" w14:textId="4FE40EEC" w:rsidR="000D64A7" w:rsidRPr="00381A51" w:rsidRDefault="000D64A7" w:rsidP="002454A6">
            <w:pPr>
              <w:pStyle w:val="Prrafodelista"/>
              <w:spacing w:line="276" w:lineRule="auto"/>
              <w:ind w:left="0"/>
              <w:rPr>
                <w:rFonts w:cs="Arial"/>
                <w:bCs/>
                <w:sz w:val="18"/>
                <w:szCs w:val="18"/>
                <w:lang w:val="es-PE" w:eastAsia="es-PE"/>
              </w:rPr>
            </w:pPr>
            <w:r w:rsidRPr="003536A9">
              <w:rPr>
                <w:rFonts w:cs="Arial"/>
                <w:sz w:val="18"/>
                <w:szCs w:val="18"/>
              </w:rPr>
              <w:t>Determina la relación entre las compras imputadas más importaciones declaradas respecto de las ventas declaradas o imputadas.</w:t>
            </w:r>
          </w:p>
        </w:tc>
        <w:tc>
          <w:tcPr>
            <w:tcW w:w="1167" w:type="dxa"/>
            <w:vAlign w:val="center"/>
          </w:tcPr>
          <w:p w14:paraId="723B672C" w14:textId="2F94824C" w:rsidR="000D64A7" w:rsidRPr="00381A51" w:rsidRDefault="000D64A7" w:rsidP="002454A6">
            <w:pPr>
              <w:pStyle w:val="Prrafodelista"/>
              <w:spacing w:line="276" w:lineRule="auto"/>
              <w:ind w:left="0"/>
              <w:rPr>
                <w:rFonts w:cs="Arial"/>
                <w:bCs/>
                <w:sz w:val="18"/>
                <w:szCs w:val="18"/>
                <w:lang w:val="es-PE" w:eastAsia="es-PE"/>
              </w:rPr>
            </w:pPr>
            <w:r w:rsidRPr="003536A9">
              <w:rPr>
                <w:rFonts w:cs="Arial"/>
                <w:sz w:val="18"/>
                <w:szCs w:val="18"/>
              </w:rPr>
              <w:t>Cuantitativa</w:t>
            </w:r>
          </w:p>
        </w:tc>
        <w:tc>
          <w:tcPr>
            <w:tcW w:w="3162" w:type="dxa"/>
          </w:tcPr>
          <w:p w14:paraId="24626377" w14:textId="77777777" w:rsidR="000D64A7" w:rsidRPr="00381A51" w:rsidRDefault="000D64A7" w:rsidP="002454A6">
            <w:pPr>
              <w:pStyle w:val="Prrafodelista"/>
              <w:tabs>
                <w:tab w:val="left" w:pos="8255"/>
              </w:tabs>
              <w:spacing w:line="276" w:lineRule="auto"/>
              <w:ind w:left="1168" w:hanging="1168"/>
              <w:jc w:val="left"/>
              <w:rPr>
                <w:sz w:val="10"/>
                <w:szCs w:val="10"/>
              </w:rPr>
            </w:pPr>
          </w:p>
          <w:p w14:paraId="58FB17E8" w14:textId="77777777" w:rsidR="00EB0207" w:rsidRDefault="000D64A7" w:rsidP="002454A6">
            <w:pPr>
              <w:pStyle w:val="Prrafodelista"/>
              <w:tabs>
                <w:tab w:val="left" w:pos="8255"/>
              </w:tabs>
              <w:spacing w:line="276" w:lineRule="auto"/>
              <w:ind w:left="317" w:hanging="317"/>
              <w:jc w:val="center"/>
              <w:rPr>
                <w:sz w:val="18"/>
                <w:szCs w:val="18"/>
                <w:lang w:val="es-PE"/>
              </w:rPr>
            </w:pPr>
            <w:r w:rsidRPr="00381A51">
              <w:rPr>
                <w:rFonts w:cs="Arial"/>
                <w:sz w:val="18"/>
                <w:szCs w:val="18"/>
                <w:lang w:val="es-PE"/>
              </w:rPr>
              <w:t xml:space="preserve">∑ </w:t>
            </w:r>
            <w:r w:rsidRPr="00381A51">
              <w:rPr>
                <w:sz w:val="18"/>
                <w:szCs w:val="18"/>
                <w:lang w:val="es-PE"/>
              </w:rPr>
              <w:t xml:space="preserve">Compras imputadas + </w:t>
            </w:r>
          </w:p>
          <w:p w14:paraId="7859AC3F" w14:textId="060A6CC3" w:rsidR="000D64A7" w:rsidRPr="00381A51" w:rsidRDefault="000D64A7" w:rsidP="002454A6">
            <w:pPr>
              <w:pStyle w:val="Prrafodelista"/>
              <w:tabs>
                <w:tab w:val="left" w:pos="8255"/>
              </w:tabs>
              <w:spacing w:line="276" w:lineRule="auto"/>
              <w:ind w:left="317" w:hanging="317"/>
              <w:jc w:val="center"/>
              <w:rPr>
                <w:rFonts w:cs="Arial"/>
                <w:sz w:val="18"/>
                <w:szCs w:val="18"/>
              </w:rPr>
            </w:pPr>
            <w:r w:rsidRPr="00381A51">
              <w:rPr>
                <w:rFonts w:cs="Arial"/>
                <w:sz w:val="18"/>
                <w:szCs w:val="18"/>
                <w:lang w:val="es-PE"/>
              </w:rPr>
              <w:t xml:space="preserve">∑ </w:t>
            </w:r>
            <w:r w:rsidRPr="00381A51">
              <w:rPr>
                <w:sz w:val="18"/>
                <w:szCs w:val="18"/>
                <w:lang w:val="es-PE"/>
              </w:rPr>
              <w:t>Importaciones PDT 621</w:t>
            </w:r>
          </w:p>
          <w:p w14:paraId="2331ECA4" w14:textId="77777777" w:rsidR="000D64A7" w:rsidRPr="00381A51" w:rsidRDefault="000D64A7"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1997696" behindDoc="0" locked="0" layoutInCell="1" allowOverlap="1" wp14:anchorId="15971376" wp14:editId="5FD25DB9">
                      <wp:simplePos x="0" y="0"/>
                      <wp:positionH relativeFrom="column">
                        <wp:posOffset>4445</wp:posOffset>
                      </wp:positionH>
                      <wp:positionV relativeFrom="paragraph">
                        <wp:posOffset>36830</wp:posOffset>
                      </wp:positionV>
                      <wp:extent cx="1876425" cy="9525"/>
                      <wp:effectExtent l="0" t="0" r="28575" b="28575"/>
                      <wp:wrapNone/>
                      <wp:docPr id="60" name="60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C565129" id="60 Conector recto" o:spid="_x0000_s1026" style="position:absolute;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2PCMILcBAADEAwAADgAAAAAAAAAAAAAAAAAuAgAAZHJzL2Uyb0Rv&#10;Yy54bWxQSwECLQAUAAYACAAAACEAFgu9tNsAAAAEAQAADwAAAAAAAAAAAAAAAAARBAAAZHJzL2Rv&#10;d25yZXYueG1sUEsFBgAAAAAEAAQA8wAAABkFAAAAAA==&#10;" strokecolor="#4579b8 [3044]"/>
                  </w:pict>
                </mc:Fallback>
              </mc:AlternateContent>
            </w:r>
          </w:p>
          <w:p w14:paraId="1F7A14B6" w14:textId="2DA9A5F5" w:rsidR="000D64A7" w:rsidRPr="00381A51" w:rsidRDefault="000D64A7" w:rsidP="002454A6">
            <w:pPr>
              <w:pStyle w:val="Prrafodelista"/>
              <w:spacing w:line="276" w:lineRule="auto"/>
              <w:ind w:left="0"/>
              <w:jc w:val="center"/>
              <w:rPr>
                <w:sz w:val="18"/>
                <w:szCs w:val="18"/>
              </w:rPr>
            </w:pPr>
            <w:r w:rsidRPr="00381A51">
              <w:rPr>
                <w:sz w:val="18"/>
                <w:szCs w:val="18"/>
              </w:rPr>
              <w:t>Ventas</w:t>
            </w:r>
          </w:p>
          <w:p w14:paraId="0BCBF1CD" w14:textId="6D8E9D3A" w:rsidR="000D64A7" w:rsidRPr="00381A51" w:rsidRDefault="000D64A7" w:rsidP="002454A6">
            <w:pPr>
              <w:pStyle w:val="Prrafodelista"/>
              <w:spacing w:line="276" w:lineRule="auto"/>
              <w:ind w:left="0"/>
              <w:jc w:val="center"/>
              <w:rPr>
                <w:rFonts w:cs="Arial"/>
                <w:sz w:val="10"/>
                <w:szCs w:val="10"/>
              </w:rPr>
            </w:pPr>
          </w:p>
        </w:tc>
      </w:tr>
      <w:tr w:rsidR="000D64A7" w:rsidRPr="00381A51" w14:paraId="0438F073" w14:textId="77777777" w:rsidTr="002454A6">
        <w:tc>
          <w:tcPr>
            <w:tcW w:w="1137" w:type="dxa"/>
            <w:vAlign w:val="center"/>
          </w:tcPr>
          <w:p w14:paraId="02EE0580" w14:textId="6BB2A899" w:rsidR="000D64A7" w:rsidRPr="009829AB" w:rsidRDefault="000D64A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v0905</w:t>
            </w:r>
          </w:p>
        </w:tc>
        <w:tc>
          <w:tcPr>
            <w:tcW w:w="2247" w:type="dxa"/>
            <w:vAlign w:val="center"/>
          </w:tcPr>
          <w:p w14:paraId="63B40569" w14:textId="77777777" w:rsidR="000D64A7" w:rsidRPr="009829AB" w:rsidRDefault="000D64A7" w:rsidP="002454A6">
            <w:pPr>
              <w:ind w:left="202" w:right="-107" w:hanging="202"/>
              <w:jc w:val="left"/>
              <w:rPr>
                <w:rFonts w:cs="Arial"/>
                <w:bCs/>
                <w:sz w:val="18"/>
                <w:szCs w:val="18"/>
                <w:lang w:val="es-PE" w:eastAsia="es-PE"/>
              </w:rPr>
            </w:pPr>
            <w:r w:rsidRPr="009829AB">
              <w:rPr>
                <w:rFonts w:cs="Arial"/>
                <w:bCs/>
                <w:sz w:val="18"/>
                <w:szCs w:val="18"/>
                <w:lang w:val="es-PE" w:eastAsia="es-PE"/>
              </w:rPr>
              <w:t>Clientes</w:t>
            </w:r>
          </w:p>
          <w:p w14:paraId="0C40881B" w14:textId="77777777" w:rsidR="000D64A7" w:rsidRPr="009829AB" w:rsidRDefault="000D64A7" w:rsidP="002454A6">
            <w:pPr>
              <w:ind w:left="202" w:right="-107" w:hanging="202"/>
              <w:jc w:val="left"/>
              <w:rPr>
                <w:rFonts w:cs="Arial"/>
                <w:bCs/>
                <w:sz w:val="18"/>
                <w:szCs w:val="18"/>
                <w:lang w:val="es-PE" w:eastAsia="es-PE"/>
              </w:rPr>
            </w:pPr>
            <w:r w:rsidRPr="009829AB">
              <w:rPr>
                <w:rFonts w:cs="Arial"/>
                <w:bCs/>
                <w:sz w:val="18"/>
                <w:szCs w:val="18"/>
                <w:lang w:val="es-PE" w:eastAsia="es-PE"/>
              </w:rPr>
              <w:t>Nacionales</w:t>
            </w:r>
          </w:p>
          <w:p w14:paraId="0055C1D1" w14:textId="22B22A0F" w:rsidR="000D64A7" w:rsidRPr="009829AB" w:rsidRDefault="000D64A7" w:rsidP="002454A6">
            <w:pPr>
              <w:pStyle w:val="Prrafodelista"/>
              <w:spacing w:line="276" w:lineRule="auto"/>
              <w:ind w:left="0"/>
              <w:jc w:val="left"/>
              <w:rPr>
                <w:rFonts w:cs="Arial"/>
                <w:bCs/>
                <w:sz w:val="18"/>
                <w:szCs w:val="18"/>
                <w:lang w:val="es-PE" w:eastAsia="es-PE"/>
              </w:rPr>
            </w:pPr>
            <w:r w:rsidRPr="009829AB">
              <w:rPr>
                <w:rFonts w:cs="Arial"/>
                <w:bCs/>
                <w:sz w:val="18"/>
                <w:szCs w:val="18"/>
                <w:lang w:val="es-PE" w:eastAsia="es-PE"/>
              </w:rPr>
              <w:t xml:space="preserve"> participación</w:t>
            </w:r>
          </w:p>
        </w:tc>
        <w:tc>
          <w:tcPr>
            <w:tcW w:w="4444" w:type="dxa"/>
            <w:vAlign w:val="center"/>
          </w:tcPr>
          <w:p w14:paraId="74F918E3" w14:textId="6F5772F3" w:rsidR="000D64A7" w:rsidRPr="00381A51" w:rsidRDefault="000D64A7" w:rsidP="002454A6">
            <w:pPr>
              <w:pStyle w:val="Prrafodelista"/>
              <w:spacing w:line="276" w:lineRule="auto"/>
              <w:ind w:left="0"/>
              <w:rPr>
                <w:rFonts w:cs="Arial"/>
                <w:sz w:val="18"/>
                <w:szCs w:val="18"/>
              </w:rPr>
            </w:pPr>
            <w:r w:rsidRPr="003536A9">
              <w:rPr>
                <w:sz w:val="18"/>
                <w:szCs w:val="18"/>
              </w:rPr>
              <w:t>Determina la participación del cliente que le haya realizado el mayor nivel de compra al contribuyente.</w:t>
            </w:r>
          </w:p>
        </w:tc>
        <w:tc>
          <w:tcPr>
            <w:tcW w:w="1167" w:type="dxa"/>
            <w:vAlign w:val="center"/>
          </w:tcPr>
          <w:p w14:paraId="133CA284" w14:textId="08E1D036" w:rsidR="000D64A7" w:rsidRPr="00381A51" w:rsidRDefault="000D64A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71D803A4" w14:textId="77777777" w:rsidR="000D64A7" w:rsidRDefault="000D64A7" w:rsidP="002454A6">
            <w:pPr>
              <w:pStyle w:val="Prrafodelista"/>
              <w:tabs>
                <w:tab w:val="left" w:pos="8255"/>
              </w:tabs>
              <w:spacing w:line="276" w:lineRule="auto"/>
              <w:ind w:left="1168" w:hanging="1168"/>
              <w:jc w:val="left"/>
              <w:rPr>
                <w:sz w:val="10"/>
                <w:szCs w:val="10"/>
              </w:rPr>
            </w:pPr>
          </w:p>
          <w:p w14:paraId="07109FEB" w14:textId="77777777" w:rsidR="000D64A7" w:rsidRPr="003536A9" w:rsidRDefault="000D64A7" w:rsidP="002454A6">
            <w:pPr>
              <w:pStyle w:val="Prrafodelista"/>
              <w:tabs>
                <w:tab w:val="left" w:pos="8255"/>
              </w:tabs>
              <w:spacing w:line="276" w:lineRule="auto"/>
              <w:ind w:left="317" w:hanging="317"/>
              <w:jc w:val="center"/>
              <w:rPr>
                <w:rFonts w:cs="Arial"/>
                <w:sz w:val="18"/>
                <w:szCs w:val="18"/>
              </w:rPr>
            </w:pPr>
            <w:r w:rsidRPr="003536A9">
              <w:rPr>
                <w:rFonts w:cs="Arial"/>
                <w:sz w:val="18"/>
                <w:szCs w:val="18"/>
                <w:lang w:val="es-PE"/>
              </w:rPr>
              <w:t xml:space="preserve">      ∑ </w:t>
            </w:r>
            <w:r w:rsidRPr="003536A9">
              <w:rPr>
                <w:sz w:val="18"/>
                <w:szCs w:val="18"/>
                <w:lang w:val="es-PE"/>
              </w:rPr>
              <w:t>compras de clientes con mayor nivel</w:t>
            </w:r>
          </w:p>
          <w:p w14:paraId="23D3BF3B" w14:textId="77777777" w:rsidR="000D64A7" w:rsidRPr="003536A9" w:rsidRDefault="000D64A7"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1999744" behindDoc="0" locked="0" layoutInCell="1" allowOverlap="1" wp14:anchorId="201837E4" wp14:editId="5C24D7E1">
                      <wp:simplePos x="0" y="0"/>
                      <wp:positionH relativeFrom="column">
                        <wp:posOffset>4445</wp:posOffset>
                      </wp:positionH>
                      <wp:positionV relativeFrom="paragraph">
                        <wp:posOffset>36830</wp:posOffset>
                      </wp:positionV>
                      <wp:extent cx="1876425" cy="9525"/>
                      <wp:effectExtent l="0" t="0" r="28575" b="28575"/>
                      <wp:wrapNone/>
                      <wp:docPr id="115" name="60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D95B33C" id="60 Conector recto" o:spid="_x0000_s1026" style="position:absolute;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rVoJILcBAADFAwAADgAAAAAAAAAAAAAAAAAuAgAAZHJzL2Uyb0Rv&#10;Yy54bWxQSwECLQAUAAYACAAAACEAFgu9tNsAAAAEAQAADwAAAAAAAAAAAAAAAAARBAAAZHJzL2Rv&#10;d25yZXYueG1sUEsFBgAAAAAEAAQA8wAAABkFAAAAAA==&#10;" strokecolor="#4579b8 [3044]"/>
                  </w:pict>
                </mc:Fallback>
              </mc:AlternateContent>
            </w:r>
          </w:p>
          <w:p w14:paraId="766F87B3" w14:textId="77777777" w:rsidR="000D64A7" w:rsidRDefault="000D64A7" w:rsidP="002454A6">
            <w:pPr>
              <w:pStyle w:val="Prrafodelista"/>
              <w:tabs>
                <w:tab w:val="left" w:pos="8255"/>
              </w:tabs>
              <w:spacing w:line="276" w:lineRule="auto"/>
              <w:ind w:left="1168" w:hanging="1168"/>
              <w:jc w:val="center"/>
              <w:rPr>
                <w:sz w:val="18"/>
                <w:szCs w:val="18"/>
              </w:rPr>
            </w:pPr>
            <w:r w:rsidRPr="003536A9">
              <w:rPr>
                <w:rFonts w:cs="Arial"/>
                <w:sz w:val="18"/>
                <w:szCs w:val="18"/>
                <w:lang w:val="es-PE"/>
              </w:rPr>
              <w:t xml:space="preserve">∑ </w:t>
            </w:r>
            <w:r w:rsidRPr="003536A9">
              <w:rPr>
                <w:sz w:val="18"/>
                <w:szCs w:val="18"/>
              </w:rPr>
              <w:t>Ventas internas totales</w:t>
            </w:r>
          </w:p>
          <w:p w14:paraId="18335462" w14:textId="33D1106A" w:rsidR="00EB0207" w:rsidRPr="00381A51" w:rsidRDefault="00EB0207" w:rsidP="002454A6">
            <w:pPr>
              <w:pStyle w:val="Prrafodelista"/>
              <w:tabs>
                <w:tab w:val="left" w:pos="8255"/>
              </w:tabs>
              <w:spacing w:line="276" w:lineRule="auto"/>
              <w:ind w:left="1168" w:hanging="1168"/>
              <w:jc w:val="center"/>
              <w:rPr>
                <w:sz w:val="10"/>
                <w:szCs w:val="10"/>
              </w:rPr>
            </w:pPr>
          </w:p>
        </w:tc>
      </w:tr>
      <w:tr w:rsidR="000D64A7" w:rsidRPr="00381A51" w14:paraId="7D98B523" w14:textId="77777777" w:rsidTr="002454A6">
        <w:tc>
          <w:tcPr>
            <w:tcW w:w="1137" w:type="dxa"/>
            <w:vAlign w:val="center"/>
          </w:tcPr>
          <w:p w14:paraId="67A7AC81" w14:textId="4F6C6C87" w:rsidR="000D64A7" w:rsidRPr="009829AB" w:rsidRDefault="000D64A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v0906</w:t>
            </w:r>
          </w:p>
        </w:tc>
        <w:tc>
          <w:tcPr>
            <w:tcW w:w="2247" w:type="dxa"/>
            <w:vAlign w:val="center"/>
          </w:tcPr>
          <w:p w14:paraId="475A9825" w14:textId="77777777" w:rsidR="000D64A7" w:rsidRPr="009829AB" w:rsidRDefault="000D64A7" w:rsidP="002454A6">
            <w:pPr>
              <w:ind w:left="202" w:hanging="202"/>
              <w:jc w:val="left"/>
              <w:rPr>
                <w:rFonts w:cs="Arial"/>
                <w:bCs/>
                <w:sz w:val="18"/>
                <w:szCs w:val="18"/>
                <w:lang w:val="es-PE" w:eastAsia="es-PE"/>
              </w:rPr>
            </w:pPr>
            <w:r w:rsidRPr="009829AB">
              <w:rPr>
                <w:rFonts w:cs="Arial"/>
                <w:bCs/>
                <w:sz w:val="18"/>
                <w:szCs w:val="18"/>
                <w:lang w:val="es-PE" w:eastAsia="es-PE"/>
              </w:rPr>
              <w:t>IGV y MPR</w:t>
            </w:r>
          </w:p>
          <w:p w14:paraId="2691C8F0" w14:textId="798B9F86" w:rsidR="000D64A7" w:rsidRPr="009829AB" w:rsidRDefault="000D64A7" w:rsidP="002454A6">
            <w:pPr>
              <w:pStyle w:val="Prrafodelista"/>
              <w:spacing w:line="276" w:lineRule="auto"/>
              <w:ind w:left="0"/>
              <w:jc w:val="left"/>
              <w:rPr>
                <w:rFonts w:cs="Arial"/>
                <w:bCs/>
                <w:sz w:val="18"/>
                <w:szCs w:val="18"/>
                <w:lang w:val="es-PE" w:eastAsia="es-PE"/>
              </w:rPr>
            </w:pPr>
            <w:r w:rsidRPr="009829AB">
              <w:rPr>
                <w:rFonts w:cs="Arial"/>
                <w:bCs/>
                <w:sz w:val="18"/>
                <w:szCs w:val="18"/>
                <w:lang w:val="es-PE" w:eastAsia="es-PE"/>
              </w:rPr>
              <w:t>General</w:t>
            </w:r>
          </w:p>
        </w:tc>
        <w:tc>
          <w:tcPr>
            <w:tcW w:w="4444" w:type="dxa"/>
            <w:vAlign w:val="center"/>
          </w:tcPr>
          <w:p w14:paraId="41D668EB" w14:textId="2B01128B" w:rsidR="000D64A7" w:rsidRPr="00381A51" w:rsidRDefault="000D64A7" w:rsidP="002454A6">
            <w:pPr>
              <w:pStyle w:val="Prrafodelista"/>
              <w:spacing w:line="276" w:lineRule="auto"/>
              <w:ind w:left="0"/>
              <w:rPr>
                <w:rFonts w:cs="Arial"/>
                <w:sz w:val="18"/>
                <w:szCs w:val="18"/>
              </w:rPr>
            </w:pPr>
            <w:r w:rsidRPr="003536A9">
              <w:rPr>
                <w:sz w:val="18"/>
                <w:szCs w:val="18"/>
              </w:rPr>
              <w:t>Determina la participación del IGV que le han transferido sus proveedores de riesgo, respecto del total de IGV transferido al contribuyente.</w:t>
            </w:r>
          </w:p>
        </w:tc>
        <w:tc>
          <w:tcPr>
            <w:tcW w:w="1167" w:type="dxa"/>
            <w:vAlign w:val="center"/>
          </w:tcPr>
          <w:p w14:paraId="5983CF05" w14:textId="63313749" w:rsidR="000D64A7" w:rsidRPr="00381A51" w:rsidRDefault="000D64A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7222CEB9" w14:textId="77777777" w:rsidR="000D64A7" w:rsidRPr="003536A9" w:rsidRDefault="000D64A7" w:rsidP="002454A6">
            <w:pPr>
              <w:pStyle w:val="Prrafodelista"/>
              <w:tabs>
                <w:tab w:val="left" w:pos="8255"/>
              </w:tabs>
              <w:spacing w:line="276" w:lineRule="auto"/>
              <w:ind w:left="1168" w:hanging="1168"/>
              <w:jc w:val="left"/>
              <w:rPr>
                <w:sz w:val="10"/>
                <w:szCs w:val="10"/>
              </w:rPr>
            </w:pPr>
          </w:p>
          <w:p w14:paraId="3C617BEE" w14:textId="77777777" w:rsidR="000D64A7" w:rsidRPr="003536A9" w:rsidRDefault="000D64A7" w:rsidP="002454A6">
            <w:pPr>
              <w:pStyle w:val="Prrafodelista"/>
              <w:tabs>
                <w:tab w:val="left" w:pos="8255"/>
              </w:tabs>
              <w:spacing w:line="276" w:lineRule="auto"/>
              <w:ind w:left="1168" w:hanging="1168"/>
              <w:rPr>
                <w:rFonts w:cs="Arial"/>
                <w:sz w:val="18"/>
                <w:szCs w:val="18"/>
              </w:rPr>
            </w:pPr>
            <w:r w:rsidRPr="003536A9">
              <w:rPr>
                <w:rFonts w:cs="Arial"/>
                <w:sz w:val="18"/>
                <w:szCs w:val="18"/>
              </w:rPr>
              <w:t xml:space="preserve">∑ </w:t>
            </w:r>
            <w:r w:rsidRPr="003536A9">
              <w:rPr>
                <w:sz w:val="18"/>
                <w:szCs w:val="18"/>
              </w:rPr>
              <w:t>IGV transferido por proveedores de riesgo</w:t>
            </w:r>
          </w:p>
          <w:p w14:paraId="02DC2285" w14:textId="77777777" w:rsidR="000D64A7" w:rsidRPr="003536A9" w:rsidRDefault="000D64A7"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2001792" behindDoc="0" locked="0" layoutInCell="1" allowOverlap="1" wp14:anchorId="706F05D2" wp14:editId="6E3F4DAF">
                      <wp:simplePos x="0" y="0"/>
                      <wp:positionH relativeFrom="column">
                        <wp:posOffset>4445</wp:posOffset>
                      </wp:positionH>
                      <wp:positionV relativeFrom="paragraph">
                        <wp:posOffset>36830</wp:posOffset>
                      </wp:positionV>
                      <wp:extent cx="1876425" cy="9525"/>
                      <wp:effectExtent l="0" t="0" r="28575" b="28575"/>
                      <wp:wrapNone/>
                      <wp:docPr id="116"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9CD69E6" id="59 Conector recto" o:spid="_x0000_s1026" style="position:absolute;z-index:25200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" strokecolor="#4a7ebb"/>
                  </w:pict>
                </mc:Fallback>
              </mc:AlternateContent>
            </w:r>
          </w:p>
          <w:p w14:paraId="5224FF9D" w14:textId="77777777" w:rsidR="000D64A7" w:rsidRPr="003536A9" w:rsidRDefault="000D64A7" w:rsidP="002454A6">
            <w:pPr>
              <w:pStyle w:val="Prrafodelista"/>
              <w:spacing w:line="276" w:lineRule="auto"/>
              <w:ind w:left="0"/>
              <w:rPr>
                <w:sz w:val="18"/>
                <w:szCs w:val="18"/>
              </w:rPr>
            </w:pPr>
            <w:r w:rsidRPr="003536A9">
              <w:rPr>
                <w:sz w:val="18"/>
                <w:szCs w:val="18"/>
              </w:rPr>
              <w:t xml:space="preserve">      Monto total de IGV transferido</w:t>
            </w:r>
          </w:p>
          <w:p w14:paraId="30A9CFE1" w14:textId="77777777" w:rsidR="000D64A7" w:rsidRPr="00381A51" w:rsidRDefault="000D64A7" w:rsidP="002454A6">
            <w:pPr>
              <w:pStyle w:val="Prrafodelista"/>
              <w:tabs>
                <w:tab w:val="left" w:pos="8255"/>
              </w:tabs>
              <w:spacing w:line="276" w:lineRule="auto"/>
              <w:ind w:left="1168" w:hanging="1168"/>
              <w:jc w:val="left"/>
              <w:rPr>
                <w:sz w:val="10"/>
                <w:szCs w:val="10"/>
              </w:rPr>
            </w:pPr>
          </w:p>
        </w:tc>
      </w:tr>
      <w:tr w:rsidR="000D64A7" w:rsidRPr="00381A51" w14:paraId="5891A968" w14:textId="77777777" w:rsidTr="002454A6">
        <w:tc>
          <w:tcPr>
            <w:tcW w:w="1137" w:type="dxa"/>
            <w:vAlign w:val="center"/>
          </w:tcPr>
          <w:p w14:paraId="15AABAC1" w14:textId="28462BD9" w:rsidR="000D64A7" w:rsidRPr="009829AB" w:rsidRDefault="000D64A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v0907</w:t>
            </w:r>
          </w:p>
        </w:tc>
        <w:tc>
          <w:tcPr>
            <w:tcW w:w="2247" w:type="dxa"/>
            <w:vAlign w:val="center"/>
          </w:tcPr>
          <w:p w14:paraId="04899B21" w14:textId="77777777" w:rsidR="000D64A7" w:rsidRPr="009829AB" w:rsidRDefault="000D64A7" w:rsidP="002454A6">
            <w:pPr>
              <w:ind w:left="202" w:hanging="202"/>
              <w:jc w:val="left"/>
              <w:rPr>
                <w:rFonts w:cs="Arial"/>
                <w:bCs/>
                <w:sz w:val="18"/>
                <w:szCs w:val="18"/>
                <w:lang w:val="es-PE" w:eastAsia="es-PE"/>
              </w:rPr>
            </w:pPr>
            <w:r w:rsidRPr="009829AB">
              <w:rPr>
                <w:rFonts w:cs="Arial"/>
                <w:bCs/>
                <w:sz w:val="18"/>
                <w:szCs w:val="18"/>
                <w:lang w:val="es-PE" w:eastAsia="es-PE"/>
              </w:rPr>
              <w:t>Ventas a</w:t>
            </w:r>
          </w:p>
          <w:p w14:paraId="2E10F42A" w14:textId="77777777" w:rsidR="000D64A7" w:rsidRPr="009829AB" w:rsidRDefault="000D64A7" w:rsidP="002454A6">
            <w:pPr>
              <w:ind w:left="202" w:hanging="202"/>
              <w:jc w:val="left"/>
              <w:rPr>
                <w:rFonts w:cs="Arial"/>
                <w:bCs/>
                <w:sz w:val="18"/>
                <w:szCs w:val="18"/>
                <w:lang w:val="es-PE" w:eastAsia="es-PE"/>
              </w:rPr>
            </w:pPr>
            <w:r w:rsidRPr="009829AB">
              <w:rPr>
                <w:rFonts w:cs="Arial"/>
                <w:bCs/>
                <w:sz w:val="18"/>
                <w:szCs w:val="18"/>
                <w:lang w:val="es-PE" w:eastAsia="es-PE"/>
              </w:rPr>
              <w:t>contribuyentes</w:t>
            </w:r>
          </w:p>
          <w:p w14:paraId="51CB3D47" w14:textId="5B73CB6B" w:rsidR="000D64A7" w:rsidRPr="009829AB" w:rsidRDefault="000D64A7" w:rsidP="002454A6">
            <w:pPr>
              <w:pStyle w:val="Prrafodelista"/>
              <w:spacing w:line="276" w:lineRule="auto"/>
              <w:ind w:left="0"/>
              <w:jc w:val="left"/>
              <w:rPr>
                <w:rFonts w:cs="Arial"/>
                <w:bCs/>
                <w:sz w:val="18"/>
                <w:szCs w:val="18"/>
                <w:lang w:val="es-PE" w:eastAsia="es-PE"/>
              </w:rPr>
            </w:pPr>
            <w:r w:rsidRPr="009829AB">
              <w:rPr>
                <w:rFonts w:cs="Arial"/>
                <w:bCs/>
                <w:sz w:val="18"/>
                <w:szCs w:val="18"/>
                <w:lang w:val="es-PE" w:eastAsia="es-PE"/>
              </w:rPr>
              <w:t>con RUC</w:t>
            </w:r>
          </w:p>
        </w:tc>
        <w:tc>
          <w:tcPr>
            <w:tcW w:w="4444" w:type="dxa"/>
            <w:vAlign w:val="center"/>
          </w:tcPr>
          <w:p w14:paraId="7CFAAB59" w14:textId="0D943148" w:rsidR="000D64A7" w:rsidRPr="00381A51" w:rsidRDefault="000D64A7" w:rsidP="002454A6">
            <w:pPr>
              <w:pStyle w:val="Prrafodelista"/>
              <w:spacing w:line="276" w:lineRule="auto"/>
              <w:ind w:left="0"/>
              <w:rPr>
                <w:rFonts w:cs="Arial"/>
                <w:sz w:val="18"/>
                <w:szCs w:val="18"/>
              </w:rPr>
            </w:pPr>
            <w:r w:rsidRPr="003536A9">
              <w:rPr>
                <w:sz w:val="18"/>
                <w:szCs w:val="18"/>
              </w:rPr>
              <w:t>Determina la participación del monto de ventas realizadas a contribuyentes con RUC respecto a las ventas internas totales.</w:t>
            </w:r>
          </w:p>
        </w:tc>
        <w:tc>
          <w:tcPr>
            <w:tcW w:w="1167" w:type="dxa"/>
            <w:vAlign w:val="center"/>
          </w:tcPr>
          <w:p w14:paraId="378C7E60" w14:textId="093350A1" w:rsidR="000D64A7" w:rsidRPr="00381A51" w:rsidRDefault="000D64A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10A8F02E" w14:textId="77777777" w:rsidR="000D64A7" w:rsidRPr="003536A9" w:rsidRDefault="000D64A7" w:rsidP="002454A6">
            <w:pPr>
              <w:pStyle w:val="Prrafodelista"/>
              <w:tabs>
                <w:tab w:val="left" w:pos="8255"/>
              </w:tabs>
              <w:spacing w:line="276" w:lineRule="auto"/>
              <w:ind w:left="1168" w:hanging="1168"/>
              <w:jc w:val="left"/>
              <w:rPr>
                <w:sz w:val="10"/>
                <w:szCs w:val="10"/>
              </w:rPr>
            </w:pPr>
          </w:p>
          <w:p w14:paraId="3C12D753" w14:textId="77777777" w:rsidR="000D64A7" w:rsidRPr="003536A9" w:rsidRDefault="000D64A7" w:rsidP="002454A6">
            <w:pPr>
              <w:pStyle w:val="Prrafodelista"/>
              <w:tabs>
                <w:tab w:val="left" w:pos="8255"/>
              </w:tabs>
              <w:spacing w:line="276" w:lineRule="auto"/>
              <w:ind w:left="1168" w:hanging="1168"/>
              <w:rPr>
                <w:rFonts w:cs="Arial"/>
                <w:sz w:val="18"/>
                <w:szCs w:val="18"/>
              </w:rPr>
            </w:pPr>
            <w:r w:rsidRPr="003536A9">
              <w:rPr>
                <w:rFonts w:cs="Arial"/>
                <w:sz w:val="18"/>
                <w:szCs w:val="18"/>
              </w:rPr>
              <w:t xml:space="preserve"> ∑ </w:t>
            </w:r>
            <w:r w:rsidRPr="003536A9">
              <w:rPr>
                <w:sz w:val="18"/>
                <w:szCs w:val="18"/>
              </w:rPr>
              <w:t>Ventas contribuyentes con RUC</w:t>
            </w:r>
          </w:p>
          <w:p w14:paraId="39DB50FC" w14:textId="77777777" w:rsidR="000D64A7" w:rsidRPr="003536A9" w:rsidRDefault="000D64A7"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2002816" behindDoc="0" locked="0" layoutInCell="1" allowOverlap="1" wp14:anchorId="08B7ED80" wp14:editId="131EFE6D">
                      <wp:simplePos x="0" y="0"/>
                      <wp:positionH relativeFrom="column">
                        <wp:posOffset>4445</wp:posOffset>
                      </wp:positionH>
                      <wp:positionV relativeFrom="paragraph">
                        <wp:posOffset>36830</wp:posOffset>
                      </wp:positionV>
                      <wp:extent cx="1876425" cy="9525"/>
                      <wp:effectExtent l="0" t="0" r="28575" b="28575"/>
                      <wp:wrapNone/>
                      <wp:docPr id="120"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D40F63D" id="59 Conector recto" o:spid="_x0000_s1026" style="position:absolute;z-index:25200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" strokecolor="#4a7ebb"/>
                  </w:pict>
                </mc:Fallback>
              </mc:AlternateContent>
            </w:r>
          </w:p>
          <w:p w14:paraId="2DBEB87A" w14:textId="77777777" w:rsidR="000D64A7" w:rsidRPr="003536A9" w:rsidRDefault="000D64A7" w:rsidP="002454A6">
            <w:pPr>
              <w:pStyle w:val="Prrafodelista"/>
              <w:spacing w:line="276" w:lineRule="auto"/>
              <w:ind w:left="0"/>
              <w:rPr>
                <w:sz w:val="18"/>
                <w:szCs w:val="18"/>
              </w:rPr>
            </w:pPr>
            <w:r w:rsidRPr="003536A9">
              <w:rPr>
                <w:sz w:val="18"/>
                <w:szCs w:val="18"/>
              </w:rPr>
              <w:t xml:space="preserve">      </w:t>
            </w:r>
            <w:r w:rsidRPr="003536A9">
              <w:rPr>
                <w:rFonts w:cs="Arial"/>
                <w:sz w:val="18"/>
                <w:szCs w:val="18"/>
              </w:rPr>
              <w:t>∑</w:t>
            </w:r>
            <w:r w:rsidRPr="003536A9">
              <w:rPr>
                <w:sz w:val="18"/>
                <w:szCs w:val="18"/>
              </w:rPr>
              <w:t xml:space="preserve"> Ventas internas totales</w:t>
            </w:r>
          </w:p>
          <w:p w14:paraId="23D90B42" w14:textId="77777777" w:rsidR="000D64A7" w:rsidRPr="00381A51" w:rsidRDefault="000D64A7" w:rsidP="002454A6">
            <w:pPr>
              <w:pStyle w:val="Prrafodelista"/>
              <w:tabs>
                <w:tab w:val="left" w:pos="8255"/>
              </w:tabs>
              <w:spacing w:line="276" w:lineRule="auto"/>
              <w:ind w:left="1168" w:hanging="1168"/>
              <w:jc w:val="left"/>
              <w:rPr>
                <w:sz w:val="10"/>
                <w:szCs w:val="10"/>
              </w:rPr>
            </w:pPr>
          </w:p>
        </w:tc>
      </w:tr>
      <w:tr w:rsidR="000D64A7" w:rsidRPr="00381A51" w14:paraId="7EB3AB1A" w14:textId="77777777" w:rsidTr="002454A6">
        <w:tc>
          <w:tcPr>
            <w:tcW w:w="1137" w:type="dxa"/>
            <w:vAlign w:val="center"/>
          </w:tcPr>
          <w:p w14:paraId="60778F4F" w14:textId="268BB185" w:rsidR="000D64A7" w:rsidRPr="009829AB" w:rsidRDefault="000D64A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v0908</w:t>
            </w:r>
          </w:p>
        </w:tc>
        <w:tc>
          <w:tcPr>
            <w:tcW w:w="2247" w:type="dxa"/>
            <w:vAlign w:val="center"/>
          </w:tcPr>
          <w:p w14:paraId="65C1BFB6" w14:textId="63004243" w:rsidR="000D64A7" w:rsidRPr="009829AB" w:rsidRDefault="000D64A7" w:rsidP="002454A6">
            <w:pPr>
              <w:ind w:left="22" w:hanging="22"/>
              <w:jc w:val="left"/>
              <w:rPr>
                <w:rFonts w:cs="Arial"/>
                <w:sz w:val="18"/>
                <w:szCs w:val="18"/>
              </w:rPr>
            </w:pPr>
            <w:r w:rsidRPr="009829AB">
              <w:rPr>
                <w:rFonts w:cs="Arial"/>
                <w:sz w:val="18"/>
                <w:szCs w:val="18"/>
              </w:rPr>
              <w:t>Retenciones declaradas vs imputadas</w:t>
            </w:r>
          </w:p>
        </w:tc>
        <w:tc>
          <w:tcPr>
            <w:tcW w:w="4444" w:type="dxa"/>
            <w:vAlign w:val="center"/>
          </w:tcPr>
          <w:p w14:paraId="54E4862D" w14:textId="2713548C" w:rsidR="000D64A7" w:rsidRPr="00381A51" w:rsidRDefault="000D64A7" w:rsidP="002454A6">
            <w:pPr>
              <w:pStyle w:val="Prrafodelista"/>
              <w:spacing w:line="276" w:lineRule="auto"/>
              <w:ind w:left="0"/>
              <w:rPr>
                <w:rFonts w:cs="Arial"/>
                <w:sz w:val="18"/>
                <w:szCs w:val="18"/>
              </w:rPr>
            </w:pPr>
            <w:r w:rsidRPr="003536A9">
              <w:rPr>
                <w:rFonts w:cs="Arial"/>
                <w:sz w:val="18"/>
                <w:szCs w:val="18"/>
              </w:rPr>
              <w:t>Determina la participación de las retenciones declaradas por el sujeto de retención respecto a las retenciones imputadas por el agente de retención.</w:t>
            </w:r>
          </w:p>
        </w:tc>
        <w:tc>
          <w:tcPr>
            <w:tcW w:w="1167" w:type="dxa"/>
            <w:vAlign w:val="center"/>
          </w:tcPr>
          <w:p w14:paraId="5DFC5D1D" w14:textId="2B9F3423" w:rsidR="000D64A7" w:rsidRPr="00381A51" w:rsidRDefault="000D64A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159FDBD0" w14:textId="77777777" w:rsidR="000D64A7" w:rsidRPr="003536A9" w:rsidRDefault="000D64A7" w:rsidP="002454A6">
            <w:pPr>
              <w:pStyle w:val="Prrafodelista"/>
              <w:tabs>
                <w:tab w:val="left" w:pos="8255"/>
              </w:tabs>
              <w:spacing w:line="276" w:lineRule="auto"/>
              <w:ind w:left="1168" w:hanging="1168"/>
              <w:jc w:val="left"/>
              <w:rPr>
                <w:sz w:val="10"/>
                <w:szCs w:val="10"/>
              </w:rPr>
            </w:pPr>
          </w:p>
          <w:p w14:paraId="30C07DC6" w14:textId="77777777" w:rsidR="000D64A7" w:rsidRPr="003536A9" w:rsidRDefault="000D64A7" w:rsidP="002454A6">
            <w:pPr>
              <w:pStyle w:val="Prrafodelista"/>
              <w:tabs>
                <w:tab w:val="left" w:pos="8255"/>
              </w:tabs>
              <w:spacing w:line="276" w:lineRule="auto"/>
              <w:ind w:left="1168" w:hanging="1168"/>
              <w:rPr>
                <w:rFonts w:cs="Arial"/>
                <w:sz w:val="18"/>
                <w:szCs w:val="18"/>
              </w:rPr>
            </w:pPr>
            <w:r w:rsidRPr="003536A9">
              <w:rPr>
                <w:rFonts w:cs="Arial"/>
                <w:sz w:val="18"/>
                <w:szCs w:val="18"/>
              </w:rPr>
              <w:t xml:space="preserve">      Monto retenciones declaradas</w:t>
            </w:r>
          </w:p>
          <w:p w14:paraId="63A5EC25" w14:textId="77777777" w:rsidR="000D64A7" w:rsidRPr="003536A9" w:rsidRDefault="000D64A7"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2003840" behindDoc="0" locked="0" layoutInCell="1" allowOverlap="1" wp14:anchorId="7EBEFC5F" wp14:editId="7FE4D67F">
                      <wp:simplePos x="0" y="0"/>
                      <wp:positionH relativeFrom="column">
                        <wp:posOffset>4445</wp:posOffset>
                      </wp:positionH>
                      <wp:positionV relativeFrom="paragraph">
                        <wp:posOffset>36830</wp:posOffset>
                      </wp:positionV>
                      <wp:extent cx="1876425" cy="9525"/>
                      <wp:effectExtent l="0" t="0" r="28575" b="28575"/>
                      <wp:wrapNone/>
                      <wp:docPr id="121"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2A268AD" id="59 Conector recto" o:spid="_x0000_s1026" style="position:absolute;z-index:25200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" strokecolor="#4a7ebb"/>
                  </w:pict>
                </mc:Fallback>
              </mc:AlternateContent>
            </w:r>
          </w:p>
          <w:p w14:paraId="6F6131C3" w14:textId="77777777" w:rsidR="000D64A7" w:rsidRPr="003536A9" w:rsidRDefault="000D64A7" w:rsidP="002454A6">
            <w:pPr>
              <w:pStyle w:val="Prrafodelista"/>
              <w:spacing w:line="276" w:lineRule="auto"/>
              <w:ind w:left="0"/>
              <w:rPr>
                <w:sz w:val="18"/>
                <w:szCs w:val="18"/>
              </w:rPr>
            </w:pPr>
            <w:r w:rsidRPr="003536A9">
              <w:rPr>
                <w:sz w:val="18"/>
                <w:szCs w:val="18"/>
              </w:rPr>
              <w:t xml:space="preserve">      Monto retenciones imputadas</w:t>
            </w:r>
          </w:p>
          <w:p w14:paraId="358D0989" w14:textId="77777777" w:rsidR="000D64A7" w:rsidRPr="00381A51" w:rsidRDefault="000D64A7" w:rsidP="002454A6">
            <w:pPr>
              <w:pStyle w:val="Prrafodelista"/>
              <w:tabs>
                <w:tab w:val="left" w:pos="8255"/>
              </w:tabs>
              <w:spacing w:line="276" w:lineRule="auto"/>
              <w:ind w:left="1168" w:hanging="1168"/>
              <w:jc w:val="left"/>
              <w:rPr>
                <w:sz w:val="10"/>
                <w:szCs w:val="10"/>
              </w:rPr>
            </w:pPr>
          </w:p>
        </w:tc>
      </w:tr>
      <w:tr w:rsidR="000D64A7" w:rsidRPr="00381A51" w14:paraId="47E7C57C" w14:textId="77777777" w:rsidTr="002454A6">
        <w:tc>
          <w:tcPr>
            <w:tcW w:w="1137" w:type="dxa"/>
            <w:vAlign w:val="center"/>
          </w:tcPr>
          <w:p w14:paraId="4DB7F895" w14:textId="5092DB44" w:rsidR="000D64A7" w:rsidRPr="009829AB" w:rsidRDefault="000D64A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v0909</w:t>
            </w:r>
          </w:p>
        </w:tc>
        <w:tc>
          <w:tcPr>
            <w:tcW w:w="2247" w:type="dxa"/>
            <w:vAlign w:val="center"/>
          </w:tcPr>
          <w:p w14:paraId="25C85AF3" w14:textId="577785DB" w:rsidR="000D64A7" w:rsidRPr="009829AB" w:rsidRDefault="000D64A7" w:rsidP="002454A6">
            <w:pPr>
              <w:ind w:left="22" w:hanging="22"/>
              <w:jc w:val="left"/>
              <w:rPr>
                <w:rFonts w:cs="Arial"/>
                <w:sz w:val="18"/>
                <w:szCs w:val="18"/>
              </w:rPr>
            </w:pPr>
            <w:r w:rsidRPr="009829AB">
              <w:rPr>
                <w:rFonts w:cs="Arial"/>
                <w:sz w:val="18"/>
                <w:szCs w:val="18"/>
              </w:rPr>
              <w:t>Percepciones declaradas vs imputadas</w:t>
            </w:r>
          </w:p>
        </w:tc>
        <w:tc>
          <w:tcPr>
            <w:tcW w:w="4444" w:type="dxa"/>
            <w:vAlign w:val="center"/>
          </w:tcPr>
          <w:p w14:paraId="1255E88F" w14:textId="0905CE6F" w:rsidR="000D64A7" w:rsidRPr="00381A51" w:rsidRDefault="000D64A7" w:rsidP="002454A6">
            <w:pPr>
              <w:pStyle w:val="Prrafodelista"/>
              <w:spacing w:line="276" w:lineRule="auto"/>
              <w:ind w:left="0"/>
              <w:rPr>
                <w:rFonts w:cs="Arial"/>
                <w:sz w:val="18"/>
                <w:szCs w:val="18"/>
              </w:rPr>
            </w:pPr>
            <w:r w:rsidRPr="003536A9">
              <w:rPr>
                <w:rFonts w:cs="Arial"/>
                <w:sz w:val="18"/>
                <w:szCs w:val="18"/>
              </w:rPr>
              <w:t>Determina la participación de las percepciones declaradas por el sujeto de percepción respecto a las  percepciones imputadas por el agente de percepción.</w:t>
            </w:r>
          </w:p>
        </w:tc>
        <w:tc>
          <w:tcPr>
            <w:tcW w:w="1167" w:type="dxa"/>
            <w:vAlign w:val="center"/>
          </w:tcPr>
          <w:p w14:paraId="04C765FB" w14:textId="3ECD3B63" w:rsidR="000D64A7" w:rsidRPr="00381A51" w:rsidRDefault="000D64A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626C0E3E" w14:textId="77777777" w:rsidR="000D64A7" w:rsidRPr="003536A9" w:rsidRDefault="000D64A7" w:rsidP="002454A6">
            <w:pPr>
              <w:pStyle w:val="Prrafodelista"/>
              <w:tabs>
                <w:tab w:val="left" w:pos="8255"/>
              </w:tabs>
              <w:spacing w:line="276" w:lineRule="auto"/>
              <w:ind w:left="1168" w:hanging="1168"/>
              <w:jc w:val="left"/>
              <w:rPr>
                <w:sz w:val="10"/>
                <w:szCs w:val="10"/>
              </w:rPr>
            </w:pPr>
          </w:p>
          <w:p w14:paraId="666B5316" w14:textId="77777777" w:rsidR="000D64A7" w:rsidRPr="003536A9" w:rsidRDefault="000D64A7" w:rsidP="002454A6">
            <w:pPr>
              <w:pStyle w:val="Prrafodelista"/>
              <w:tabs>
                <w:tab w:val="left" w:pos="8255"/>
              </w:tabs>
              <w:spacing w:line="276" w:lineRule="auto"/>
              <w:ind w:left="1168" w:hanging="1168"/>
              <w:rPr>
                <w:rFonts w:cs="Arial"/>
                <w:sz w:val="18"/>
                <w:szCs w:val="18"/>
              </w:rPr>
            </w:pPr>
            <w:r w:rsidRPr="003536A9">
              <w:rPr>
                <w:rFonts w:cs="Arial"/>
                <w:sz w:val="18"/>
                <w:szCs w:val="18"/>
              </w:rPr>
              <w:t xml:space="preserve">      Monto percepciones declaradas</w:t>
            </w:r>
          </w:p>
          <w:p w14:paraId="3E5F68C8" w14:textId="77777777" w:rsidR="000D64A7" w:rsidRPr="003536A9" w:rsidRDefault="000D64A7" w:rsidP="002454A6">
            <w:pPr>
              <w:pStyle w:val="Prrafodelista"/>
              <w:spacing w:line="276" w:lineRule="auto"/>
              <w:ind w:left="0"/>
              <w:jc w:val="center"/>
              <w:rPr>
                <w:rFonts w:cs="Arial"/>
                <w:sz w:val="18"/>
                <w:szCs w:val="18"/>
              </w:rPr>
            </w:pPr>
            <w:r w:rsidRPr="003536A9">
              <w:rPr>
                <w:rFonts w:cs="Arial"/>
                <w:noProof/>
                <w:sz w:val="18"/>
                <w:szCs w:val="18"/>
                <w:lang w:val="es-PE" w:eastAsia="es-PE"/>
              </w:rPr>
              <mc:AlternateContent>
                <mc:Choice Requires="wps">
                  <w:drawing>
                    <wp:anchor distT="0" distB="0" distL="114300" distR="114300" simplePos="0" relativeHeight="252004864" behindDoc="0" locked="0" layoutInCell="1" allowOverlap="1" wp14:anchorId="52E46A54" wp14:editId="1FCFFF8B">
                      <wp:simplePos x="0" y="0"/>
                      <wp:positionH relativeFrom="column">
                        <wp:posOffset>4445</wp:posOffset>
                      </wp:positionH>
                      <wp:positionV relativeFrom="paragraph">
                        <wp:posOffset>36830</wp:posOffset>
                      </wp:positionV>
                      <wp:extent cx="1876425" cy="9525"/>
                      <wp:effectExtent l="0" t="0" r="28575" b="28575"/>
                      <wp:wrapNone/>
                      <wp:docPr id="122" name="59 Conector recto"/>
                      <wp:cNvGraphicFramePr/>
                      <a:graphic xmlns:a="http://schemas.openxmlformats.org/drawingml/2006/main">
                        <a:graphicData uri="http://schemas.microsoft.com/office/word/2010/wordprocessingShape">
                          <wps:wsp>
                            <wps:cNvCnPr/>
                            <wps:spPr>
                              <a:xfrm>
                                <a:off x="0" y="0"/>
                                <a:ext cx="18764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6C7951F" id="59 Conector recto" o:spid="_x0000_s1026" style="position:absolute;z-index:25200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" strokecolor="#4a7ebb"/>
                  </w:pict>
                </mc:Fallback>
              </mc:AlternateContent>
            </w:r>
          </w:p>
          <w:p w14:paraId="6D4388CF" w14:textId="77777777" w:rsidR="000D64A7" w:rsidRPr="003536A9" w:rsidRDefault="000D64A7" w:rsidP="002454A6">
            <w:pPr>
              <w:pStyle w:val="Prrafodelista"/>
              <w:spacing w:line="276" w:lineRule="auto"/>
              <w:ind w:left="0"/>
              <w:rPr>
                <w:sz w:val="18"/>
                <w:szCs w:val="18"/>
              </w:rPr>
            </w:pPr>
            <w:r w:rsidRPr="003536A9">
              <w:rPr>
                <w:sz w:val="18"/>
                <w:szCs w:val="18"/>
              </w:rPr>
              <w:t xml:space="preserve">      Monto </w:t>
            </w:r>
            <w:r w:rsidRPr="003536A9">
              <w:rPr>
                <w:rFonts w:cs="Arial"/>
                <w:sz w:val="18"/>
                <w:szCs w:val="18"/>
              </w:rPr>
              <w:t>percepciones</w:t>
            </w:r>
            <w:r w:rsidRPr="003536A9">
              <w:rPr>
                <w:sz w:val="18"/>
                <w:szCs w:val="18"/>
              </w:rPr>
              <w:t xml:space="preserve"> imputadas</w:t>
            </w:r>
          </w:p>
          <w:p w14:paraId="70A01237" w14:textId="77777777" w:rsidR="000D64A7" w:rsidRPr="00381A51" w:rsidRDefault="000D64A7" w:rsidP="002454A6">
            <w:pPr>
              <w:pStyle w:val="Prrafodelista"/>
              <w:tabs>
                <w:tab w:val="left" w:pos="8255"/>
              </w:tabs>
              <w:spacing w:line="276" w:lineRule="auto"/>
              <w:ind w:left="1168" w:hanging="1168"/>
              <w:jc w:val="left"/>
              <w:rPr>
                <w:sz w:val="10"/>
                <w:szCs w:val="10"/>
              </w:rPr>
            </w:pPr>
          </w:p>
        </w:tc>
      </w:tr>
      <w:tr w:rsidR="00EB0207" w:rsidRPr="00381A51" w14:paraId="7202022E" w14:textId="77777777" w:rsidTr="002454A6">
        <w:tc>
          <w:tcPr>
            <w:tcW w:w="1137" w:type="dxa"/>
            <w:vAlign w:val="center"/>
          </w:tcPr>
          <w:p w14:paraId="2190097B" w14:textId="77635DFD" w:rsidR="00EB0207" w:rsidRPr="009829AB" w:rsidRDefault="00EB020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v0910</w:t>
            </w:r>
          </w:p>
        </w:tc>
        <w:tc>
          <w:tcPr>
            <w:tcW w:w="2247" w:type="dxa"/>
            <w:vAlign w:val="center"/>
          </w:tcPr>
          <w:p w14:paraId="2DC86896" w14:textId="1A6E5F77" w:rsidR="00EB0207" w:rsidRPr="009829AB" w:rsidRDefault="00EB0207" w:rsidP="002454A6">
            <w:pPr>
              <w:ind w:left="22" w:hanging="22"/>
              <w:rPr>
                <w:rFonts w:cs="Arial"/>
                <w:sz w:val="18"/>
                <w:szCs w:val="18"/>
              </w:rPr>
            </w:pPr>
            <w:r w:rsidRPr="009829AB">
              <w:rPr>
                <w:rFonts w:cs="Arial"/>
                <w:sz w:val="18"/>
                <w:szCs w:val="18"/>
              </w:rPr>
              <w:t>Inconsistencias de Retenciones</w:t>
            </w:r>
          </w:p>
        </w:tc>
        <w:tc>
          <w:tcPr>
            <w:tcW w:w="4444" w:type="dxa"/>
            <w:vAlign w:val="center"/>
          </w:tcPr>
          <w:p w14:paraId="7C60FF1B" w14:textId="098B47F9" w:rsidR="00EB0207" w:rsidRPr="00381A51" w:rsidRDefault="00EB0207" w:rsidP="002454A6">
            <w:pPr>
              <w:pStyle w:val="Prrafodelista"/>
              <w:spacing w:line="276" w:lineRule="auto"/>
              <w:ind w:left="0"/>
              <w:rPr>
                <w:rFonts w:cs="Arial"/>
                <w:sz w:val="18"/>
                <w:szCs w:val="18"/>
              </w:rPr>
            </w:pPr>
            <w:r w:rsidRPr="003536A9">
              <w:rPr>
                <w:rFonts w:cs="Arial"/>
                <w:sz w:val="18"/>
                <w:szCs w:val="18"/>
              </w:rPr>
              <w:t>Determina la cantidad de periodos tributarios en los cuales las retenciones declaradas por el sujeto de retención supera las retenciones imputadas por el agente de retención.</w:t>
            </w:r>
          </w:p>
        </w:tc>
        <w:tc>
          <w:tcPr>
            <w:tcW w:w="1167" w:type="dxa"/>
            <w:vAlign w:val="center"/>
          </w:tcPr>
          <w:p w14:paraId="3027ACFD" w14:textId="3F54D215" w:rsidR="00EB0207" w:rsidRPr="00381A51" w:rsidRDefault="00EB020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6AF36E61" w14:textId="77777777" w:rsidR="00EB0207" w:rsidRPr="003536A9" w:rsidRDefault="00EB0207" w:rsidP="002454A6">
            <w:pPr>
              <w:pStyle w:val="Prrafodelista"/>
              <w:tabs>
                <w:tab w:val="left" w:pos="8255"/>
              </w:tabs>
              <w:spacing w:line="276" w:lineRule="auto"/>
              <w:ind w:left="1168" w:hanging="1168"/>
              <w:jc w:val="left"/>
              <w:rPr>
                <w:sz w:val="10"/>
                <w:szCs w:val="10"/>
              </w:rPr>
            </w:pPr>
          </w:p>
          <w:p w14:paraId="7D243B40" w14:textId="57495A7E" w:rsidR="00EB0207" w:rsidRPr="00381A51" w:rsidRDefault="00EB0207" w:rsidP="002454A6">
            <w:pPr>
              <w:pStyle w:val="Prrafodelista"/>
              <w:tabs>
                <w:tab w:val="left" w:pos="8255"/>
              </w:tabs>
              <w:spacing w:line="276" w:lineRule="auto"/>
              <w:ind w:left="1168" w:hanging="1168"/>
              <w:jc w:val="left"/>
              <w:rPr>
                <w:sz w:val="10"/>
                <w:szCs w:val="10"/>
              </w:rPr>
            </w:pPr>
            <w:r w:rsidRPr="003536A9">
              <w:rPr>
                <w:rFonts w:cs="Arial"/>
                <w:sz w:val="18"/>
                <w:szCs w:val="18"/>
              </w:rPr>
              <w:t>Cantidad de periodos de retenciones</w:t>
            </w:r>
            <w:r>
              <w:rPr>
                <w:rFonts w:cs="Arial"/>
                <w:sz w:val="18"/>
                <w:szCs w:val="18"/>
              </w:rPr>
              <w:t xml:space="preserve"> </w:t>
            </w:r>
            <w:r w:rsidRPr="003536A9">
              <w:rPr>
                <w:rFonts w:cs="Arial"/>
                <w:sz w:val="18"/>
                <w:szCs w:val="18"/>
              </w:rPr>
              <w:t>con inconsistencias.</w:t>
            </w:r>
          </w:p>
        </w:tc>
      </w:tr>
      <w:tr w:rsidR="00EB0207" w:rsidRPr="00381A51" w14:paraId="5A0EF7A7" w14:textId="77777777" w:rsidTr="002454A6">
        <w:tc>
          <w:tcPr>
            <w:tcW w:w="1137" w:type="dxa"/>
            <w:vAlign w:val="center"/>
          </w:tcPr>
          <w:p w14:paraId="671CF117" w14:textId="6EDFF067" w:rsidR="00EB0207" w:rsidRPr="009829AB" w:rsidRDefault="00EB0207"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v0911</w:t>
            </w:r>
          </w:p>
        </w:tc>
        <w:tc>
          <w:tcPr>
            <w:tcW w:w="2247" w:type="dxa"/>
            <w:vAlign w:val="center"/>
          </w:tcPr>
          <w:p w14:paraId="1600F7D6" w14:textId="77777777" w:rsidR="00EB0207" w:rsidRPr="009829AB" w:rsidRDefault="00EB0207" w:rsidP="002454A6">
            <w:pPr>
              <w:ind w:left="207" w:hanging="185"/>
              <w:rPr>
                <w:rFonts w:cs="Arial"/>
                <w:sz w:val="18"/>
                <w:szCs w:val="18"/>
              </w:rPr>
            </w:pPr>
            <w:r w:rsidRPr="009829AB">
              <w:rPr>
                <w:rFonts w:cs="Arial"/>
                <w:sz w:val="18"/>
                <w:szCs w:val="18"/>
              </w:rPr>
              <w:t>Inconsistencias</w:t>
            </w:r>
          </w:p>
          <w:p w14:paraId="5C59F84A" w14:textId="3E3081DE" w:rsidR="00EB0207" w:rsidRPr="009829AB" w:rsidRDefault="00EB0207" w:rsidP="002454A6">
            <w:pPr>
              <w:pStyle w:val="Prrafodelista"/>
              <w:spacing w:line="276" w:lineRule="auto"/>
              <w:ind w:left="0"/>
              <w:jc w:val="left"/>
              <w:rPr>
                <w:rFonts w:cs="Arial"/>
                <w:bCs/>
                <w:sz w:val="18"/>
                <w:szCs w:val="18"/>
                <w:lang w:val="es-PE" w:eastAsia="es-PE"/>
              </w:rPr>
            </w:pPr>
            <w:r w:rsidRPr="009829AB">
              <w:rPr>
                <w:rFonts w:cs="Arial"/>
                <w:sz w:val="18"/>
                <w:szCs w:val="18"/>
              </w:rPr>
              <w:t>de Percepciones</w:t>
            </w:r>
          </w:p>
        </w:tc>
        <w:tc>
          <w:tcPr>
            <w:tcW w:w="4444" w:type="dxa"/>
            <w:vAlign w:val="center"/>
          </w:tcPr>
          <w:p w14:paraId="02970F2B" w14:textId="220226C9" w:rsidR="00EB0207" w:rsidRPr="00381A51" w:rsidRDefault="00EB0207" w:rsidP="002454A6">
            <w:pPr>
              <w:pStyle w:val="Prrafodelista"/>
              <w:spacing w:line="276" w:lineRule="auto"/>
              <w:ind w:left="0"/>
              <w:rPr>
                <w:rFonts w:cs="Arial"/>
                <w:sz w:val="18"/>
                <w:szCs w:val="18"/>
              </w:rPr>
            </w:pPr>
            <w:r w:rsidRPr="003536A9">
              <w:rPr>
                <w:rFonts w:cs="Arial"/>
                <w:sz w:val="18"/>
                <w:szCs w:val="18"/>
              </w:rPr>
              <w:t>Determina la cantidad de períodos tributarios en los cuales las percepciones declaradas por el sujeto de percepción supera las percepciones imputadas por el agente de percepción.</w:t>
            </w:r>
          </w:p>
        </w:tc>
        <w:tc>
          <w:tcPr>
            <w:tcW w:w="1167" w:type="dxa"/>
            <w:vAlign w:val="center"/>
          </w:tcPr>
          <w:p w14:paraId="782DA7C1" w14:textId="4796BE51" w:rsidR="00EB0207" w:rsidRPr="00381A51" w:rsidRDefault="00EB0207" w:rsidP="002454A6">
            <w:pPr>
              <w:pStyle w:val="Prrafodelista"/>
              <w:spacing w:line="276" w:lineRule="auto"/>
              <w:ind w:left="0"/>
              <w:rPr>
                <w:rFonts w:cs="Arial"/>
                <w:sz w:val="18"/>
                <w:szCs w:val="18"/>
              </w:rPr>
            </w:pPr>
            <w:r w:rsidRPr="003536A9">
              <w:rPr>
                <w:rFonts w:cs="Arial"/>
                <w:sz w:val="18"/>
                <w:szCs w:val="18"/>
              </w:rPr>
              <w:t>Cuantitativa</w:t>
            </w:r>
          </w:p>
        </w:tc>
        <w:tc>
          <w:tcPr>
            <w:tcW w:w="3162" w:type="dxa"/>
          </w:tcPr>
          <w:p w14:paraId="4413E349" w14:textId="77777777" w:rsidR="00EB0207" w:rsidRPr="003536A9" w:rsidRDefault="00EB0207" w:rsidP="002454A6">
            <w:pPr>
              <w:pStyle w:val="Prrafodelista"/>
              <w:tabs>
                <w:tab w:val="left" w:pos="8255"/>
              </w:tabs>
              <w:spacing w:line="276" w:lineRule="auto"/>
              <w:ind w:left="1168" w:hanging="1168"/>
              <w:jc w:val="left"/>
              <w:rPr>
                <w:sz w:val="10"/>
                <w:szCs w:val="10"/>
              </w:rPr>
            </w:pPr>
          </w:p>
          <w:p w14:paraId="0A898DBB" w14:textId="4A034734" w:rsidR="00EB0207" w:rsidRPr="00381A51" w:rsidRDefault="00EB0207" w:rsidP="002454A6">
            <w:pPr>
              <w:pStyle w:val="Prrafodelista"/>
              <w:tabs>
                <w:tab w:val="left" w:pos="8255"/>
              </w:tabs>
              <w:spacing w:line="276" w:lineRule="auto"/>
              <w:ind w:left="1168" w:hanging="1168"/>
              <w:jc w:val="left"/>
              <w:rPr>
                <w:sz w:val="10"/>
                <w:szCs w:val="10"/>
              </w:rPr>
            </w:pPr>
            <w:r w:rsidRPr="003536A9">
              <w:rPr>
                <w:rFonts w:cs="Arial"/>
                <w:sz w:val="18"/>
                <w:szCs w:val="18"/>
              </w:rPr>
              <w:t>Cantidad periodos de percepciones con inconsistencias.</w:t>
            </w:r>
          </w:p>
        </w:tc>
      </w:tr>
      <w:tr w:rsidR="00E65F76" w:rsidRPr="00381A51" w14:paraId="350F38FD" w14:textId="2A07EB9D" w:rsidTr="002454A6">
        <w:trPr>
          <w:trHeight w:val="485"/>
        </w:trPr>
        <w:tc>
          <w:tcPr>
            <w:tcW w:w="12157" w:type="dxa"/>
            <w:gridSpan w:val="5"/>
            <w:vAlign w:val="center"/>
          </w:tcPr>
          <w:p w14:paraId="0CE6AAF9" w14:textId="3D31BC46" w:rsidR="00E65F76" w:rsidRPr="00C33BAF" w:rsidRDefault="00E65F76" w:rsidP="002454A6">
            <w:pPr>
              <w:pStyle w:val="Prrafodelista"/>
              <w:spacing w:line="276" w:lineRule="auto"/>
              <w:ind w:left="0"/>
              <w:jc w:val="left"/>
              <w:rPr>
                <w:rFonts w:cs="Arial"/>
                <w:bCs/>
                <w:sz w:val="18"/>
                <w:szCs w:val="18"/>
                <w:lang w:val="es-PE" w:eastAsia="es-PE"/>
              </w:rPr>
            </w:pPr>
            <w:r w:rsidRPr="00C33BAF">
              <w:rPr>
                <w:rFonts w:cs="Arial"/>
                <w:bCs/>
                <w:sz w:val="18"/>
                <w:szCs w:val="18"/>
                <w:lang w:val="es-PE" w:eastAsia="es-PE"/>
              </w:rPr>
              <w:t>10 VINCULACIONES</w:t>
            </w:r>
          </w:p>
        </w:tc>
      </w:tr>
      <w:tr w:rsidR="00967142" w:rsidRPr="00381A51" w14:paraId="5C88E064" w14:textId="0839CA22" w:rsidTr="002454A6">
        <w:trPr>
          <w:trHeight w:val="722"/>
        </w:trPr>
        <w:tc>
          <w:tcPr>
            <w:tcW w:w="1137" w:type="dxa"/>
            <w:vAlign w:val="center"/>
          </w:tcPr>
          <w:p w14:paraId="5BFBEE23" w14:textId="0085E5F8"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v1001</w:t>
            </w:r>
          </w:p>
        </w:tc>
        <w:tc>
          <w:tcPr>
            <w:tcW w:w="2247" w:type="dxa"/>
            <w:vAlign w:val="center"/>
          </w:tcPr>
          <w:p w14:paraId="6AEB8D21" w14:textId="0E52B471"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Vinculación </w:t>
            </w:r>
            <w:r>
              <w:rPr>
                <w:rFonts w:cs="Arial"/>
                <w:bCs/>
                <w:sz w:val="18"/>
                <w:szCs w:val="18"/>
                <w:lang w:val="es-PE" w:eastAsia="es-PE"/>
              </w:rPr>
              <w:t>EIRL</w:t>
            </w:r>
          </w:p>
        </w:tc>
        <w:tc>
          <w:tcPr>
            <w:tcW w:w="4444" w:type="dxa"/>
            <w:vAlign w:val="center"/>
          </w:tcPr>
          <w:p w14:paraId="699211B6" w14:textId="65978CAB" w:rsidR="00967142" w:rsidRPr="00381A51" w:rsidRDefault="00967142" w:rsidP="002454A6">
            <w:pPr>
              <w:pStyle w:val="Prrafodelista"/>
              <w:spacing w:line="276" w:lineRule="auto"/>
              <w:ind w:left="0"/>
              <w:rPr>
                <w:rFonts w:cs="Arial"/>
                <w:bCs/>
                <w:sz w:val="18"/>
                <w:szCs w:val="18"/>
                <w:lang w:val="es-PE" w:eastAsia="es-PE"/>
              </w:rPr>
            </w:pPr>
            <w:r w:rsidRPr="003536A9">
              <w:rPr>
                <w:rFonts w:cs="Arial"/>
                <w:sz w:val="18"/>
                <w:szCs w:val="18"/>
              </w:rPr>
              <w:t xml:space="preserve">Identifica </w:t>
            </w:r>
            <w:r w:rsidRPr="003536A9">
              <w:rPr>
                <w:sz w:val="18"/>
                <w:szCs w:val="18"/>
              </w:rPr>
              <w:t>la existencia de vinculación entre contribuyentes del tipo EIRL con otra EIRL o con una persona natural</w:t>
            </w:r>
            <w:r w:rsidRPr="003536A9">
              <w:rPr>
                <w:rFonts w:cs="Arial"/>
                <w:sz w:val="18"/>
                <w:szCs w:val="18"/>
              </w:rPr>
              <w:t>.</w:t>
            </w:r>
          </w:p>
        </w:tc>
        <w:tc>
          <w:tcPr>
            <w:tcW w:w="1167" w:type="dxa"/>
            <w:vAlign w:val="center"/>
          </w:tcPr>
          <w:p w14:paraId="23BE7485" w14:textId="2AAD3C6C"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Cuantitativa</w:t>
            </w:r>
          </w:p>
        </w:tc>
        <w:tc>
          <w:tcPr>
            <w:tcW w:w="3162" w:type="dxa"/>
            <w:vAlign w:val="center"/>
          </w:tcPr>
          <w:p w14:paraId="2C0C2C41" w14:textId="6FC7B4E5" w:rsidR="00967142" w:rsidRPr="00381A51" w:rsidRDefault="00967142" w:rsidP="002454A6">
            <w:pPr>
              <w:pStyle w:val="Prrafodelista"/>
              <w:spacing w:line="276" w:lineRule="auto"/>
              <w:ind w:left="0"/>
              <w:rPr>
                <w:rFonts w:cs="Arial"/>
                <w:sz w:val="18"/>
                <w:szCs w:val="18"/>
              </w:rPr>
            </w:pPr>
            <w:r w:rsidRPr="003536A9">
              <w:rPr>
                <w:rFonts w:cs="Arial"/>
                <w:sz w:val="18"/>
                <w:szCs w:val="18"/>
              </w:rPr>
              <w:t>Cantidad de vinculaciones.</w:t>
            </w:r>
          </w:p>
        </w:tc>
      </w:tr>
      <w:tr w:rsidR="00967142" w:rsidRPr="00381A51" w14:paraId="3541951C" w14:textId="77777777" w:rsidTr="002454A6">
        <w:trPr>
          <w:trHeight w:val="698"/>
        </w:trPr>
        <w:tc>
          <w:tcPr>
            <w:tcW w:w="1137" w:type="dxa"/>
            <w:vAlign w:val="center"/>
          </w:tcPr>
          <w:p w14:paraId="76750DEB" w14:textId="3CDA62AD" w:rsidR="00967142" w:rsidRPr="00381A51" w:rsidRDefault="00967142" w:rsidP="002454A6">
            <w:pPr>
              <w:pStyle w:val="Prrafodelista"/>
              <w:spacing w:line="276" w:lineRule="auto"/>
              <w:ind w:left="0"/>
              <w:jc w:val="center"/>
              <w:rPr>
                <w:rFonts w:cs="Arial"/>
                <w:bCs/>
                <w:sz w:val="18"/>
                <w:szCs w:val="18"/>
                <w:lang w:val="es-PE" w:eastAsia="es-PE"/>
              </w:rPr>
            </w:pPr>
            <w:r w:rsidRPr="00DB19F4">
              <w:rPr>
                <w:rFonts w:cs="Arial"/>
                <w:bCs/>
                <w:sz w:val="18"/>
                <w:szCs w:val="18"/>
                <w:lang w:val="es-PE" w:eastAsia="es-PE"/>
              </w:rPr>
              <w:t>v1002</w:t>
            </w:r>
          </w:p>
        </w:tc>
        <w:tc>
          <w:tcPr>
            <w:tcW w:w="2247" w:type="dxa"/>
            <w:vAlign w:val="center"/>
          </w:tcPr>
          <w:p w14:paraId="03A3E7E3" w14:textId="21086303" w:rsidR="00967142" w:rsidRPr="00381A51" w:rsidRDefault="00967142" w:rsidP="002454A6">
            <w:pPr>
              <w:pStyle w:val="Prrafodelista"/>
              <w:spacing w:line="276" w:lineRule="auto"/>
              <w:ind w:left="0"/>
              <w:jc w:val="left"/>
              <w:rPr>
                <w:rFonts w:cs="Arial"/>
                <w:bCs/>
                <w:sz w:val="18"/>
                <w:szCs w:val="18"/>
                <w:lang w:val="es-PE" w:eastAsia="es-PE"/>
              </w:rPr>
            </w:pPr>
            <w:r w:rsidRPr="00DB19F4">
              <w:rPr>
                <w:rFonts w:cs="Arial"/>
                <w:bCs/>
                <w:sz w:val="18"/>
                <w:szCs w:val="18"/>
                <w:lang w:val="es-PE" w:eastAsia="es-PE"/>
              </w:rPr>
              <w:t>Riesgo de representante legal</w:t>
            </w:r>
          </w:p>
        </w:tc>
        <w:tc>
          <w:tcPr>
            <w:tcW w:w="4444" w:type="dxa"/>
            <w:vAlign w:val="center"/>
          </w:tcPr>
          <w:p w14:paraId="42039827" w14:textId="43757455" w:rsidR="00967142" w:rsidRPr="00381A51" w:rsidRDefault="00967142" w:rsidP="002454A6">
            <w:pPr>
              <w:pStyle w:val="Prrafodelista"/>
              <w:spacing w:line="276" w:lineRule="auto"/>
              <w:ind w:left="0"/>
              <w:rPr>
                <w:rFonts w:cs="Arial"/>
                <w:sz w:val="18"/>
                <w:szCs w:val="18"/>
              </w:rPr>
            </w:pPr>
            <w:r w:rsidRPr="00FF402E">
              <w:rPr>
                <w:rFonts w:cs="Arial"/>
                <w:sz w:val="18"/>
                <w:szCs w:val="18"/>
                <w:lang w:val="es-PE" w:eastAsia="es-PE"/>
              </w:rPr>
              <w:t>Identificar el nivel de riesgo de los Representantes Legales</w:t>
            </w:r>
            <w:r>
              <w:rPr>
                <w:rFonts w:cs="Arial"/>
                <w:sz w:val="18"/>
                <w:szCs w:val="18"/>
                <w:lang w:val="es-PE" w:eastAsia="es-PE"/>
              </w:rPr>
              <w:t xml:space="preserve"> de los contribuyentes</w:t>
            </w:r>
            <w:r w:rsidRPr="00FF402E">
              <w:rPr>
                <w:sz w:val="18"/>
                <w:szCs w:val="18"/>
              </w:rPr>
              <w:t>.</w:t>
            </w:r>
          </w:p>
        </w:tc>
        <w:tc>
          <w:tcPr>
            <w:tcW w:w="1167" w:type="dxa"/>
            <w:vAlign w:val="center"/>
          </w:tcPr>
          <w:p w14:paraId="1EF0DBD9" w14:textId="13E9AEA5" w:rsidR="00967142" w:rsidRPr="00381A51" w:rsidRDefault="00967142" w:rsidP="002454A6">
            <w:pPr>
              <w:pStyle w:val="Prrafodelista"/>
              <w:spacing w:line="276" w:lineRule="auto"/>
              <w:ind w:left="0"/>
              <w:jc w:val="center"/>
              <w:rPr>
                <w:rFonts w:cs="Arial"/>
                <w:sz w:val="18"/>
                <w:szCs w:val="18"/>
              </w:rPr>
            </w:pPr>
            <w:r w:rsidRPr="00FF402E">
              <w:rPr>
                <w:rFonts w:cs="Arial"/>
                <w:sz w:val="18"/>
                <w:szCs w:val="18"/>
              </w:rPr>
              <w:t>Cuantitativa</w:t>
            </w:r>
          </w:p>
        </w:tc>
        <w:tc>
          <w:tcPr>
            <w:tcW w:w="3162" w:type="dxa"/>
            <w:vAlign w:val="center"/>
          </w:tcPr>
          <w:p w14:paraId="06DDA43F" w14:textId="77777777" w:rsidR="00967142" w:rsidRPr="00FF402E" w:rsidRDefault="00967142" w:rsidP="002454A6">
            <w:pPr>
              <w:pStyle w:val="Prrafodelista"/>
              <w:ind w:left="0"/>
              <w:rPr>
                <w:rFonts w:cs="Arial"/>
                <w:sz w:val="6"/>
                <w:szCs w:val="6"/>
              </w:rPr>
            </w:pPr>
          </w:p>
          <w:p w14:paraId="192ED8D8" w14:textId="7FF2B01E" w:rsidR="00967142" w:rsidRPr="00381A51" w:rsidRDefault="00967142" w:rsidP="002454A6">
            <w:pPr>
              <w:pStyle w:val="Prrafodelista"/>
              <w:spacing w:line="276" w:lineRule="auto"/>
              <w:ind w:left="0"/>
              <w:rPr>
                <w:rFonts w:cs="Arial"/>
                <w:sz w:val="18"/>
                <w:szCs w:val="18"/>
              </w:rPr>
            </w:pPr>
            <w:r w:rsidRPr="00FF402E">
              <w:rPr>
                <w:rFonts w:cs="Arial"/>
                <w:sz w:val="18"/>
                <w:szCs w:val="18"/>
                <w:lang w:val="es-PE" w:eastAsia="es-PE"/>
              </w:rPr>
              <w:t>Nivel de riesgo del representante legal.</w:t>
            </w:r>
          </w:p>
        </w:tc>
      </w:tr>
      <w:tr w:rsidR="00967142" w:rsidRPr="00381A51" w14:paraId="47841514" w14:textId="77777777" w:rsidTr="002454A6">
        <w:trPr>
          <w:trHeight w:val="698"/>
        </w:trPr>
        <w:tc>
          <w:tcPr>
            <w:tcW w:w="1137" w:type="dxa"/>
            <w:vAlign w:val="center"/>
          </w:tcPr>
          <w:p w14:paraId="25A217A3" w14:textId="410030FE" w:rsidR="00967142" w:rsidRPr="009829AB" w:rsidRDefault="00967142" w:rsidP="002454A6">
            <w:pPr>
              <w:pStyle w:val="Prrafodelista"/>
              <w:spacing w:line="276" w:lineRule="auto"/>
              <w:ind w:left="0"/>
              <w:jc w:val="center"/>
              <w:rPr>
                <w:rFonts w:cs="Arial"/>
                <w:bCs/>
                <w:sz w:val="18"/>
                <w:szCs w:val="18"/>
                <w:lang w:val="es-PE" w:eastAsia="es-PE"/>
              </w:rPr>
            </w:pPr>
            <w:r w:rsidRPr="009829AB">
              <w:rPr>
                <w:rFonts w:cs="Arial"/>
                <w:bCs/>
                <w:sz w:val="18"/>
                <w:szCs w:val="18"/>
                <w:lang w:val="es-PE" w:eastAsia="es-PE"/>
              </w:rPr>
              <w:t>v1003</w:t>
            </w:r>
          </w:p>
        </w:tc>
        <w:tc>
          <w:tcPr>
            <w:tcW w:w="2247" w:type="dxa"/>
            <w:vAlign w:val="center"/>
          </w:tcPr>
          <w:p w14:paraId="567198B0" w14:textId="279A4855" w:rsidR="00967142" w:rsidRPr="009829AB" w:rsidRDefault="00967142" w:rsidP="002454A6">
            <w:pPr>
              <w:ind w:left="22" w:hanging="22"/>
              <w:jc w:val="left"/>
              <w:rPr>
                <w:rFonts w:cs="Arial"/>
                <w:bCs/>
                <w:sz w:val="18"/>
                <w:szCs w:val="18"/>
                <w:lang w:val="es-PE" w:eastAsia="es-PE"/>
              </w:rPr>
            </w:pPr>
            <w:r w:rsidRPr="009829AB">
              <w:rPr>
                <w:rFonts w:cs="Arial"/>
                <w:bCs/>
                <w:sz w:val="18"/>
                <w:szCs w:val="18"/>
                <w:lang w:val="es-PE" w:eastAsia="es-PE"/>
              </w:rPr>
              <w:t>Vinculación con empresas de riesgo</w:t>
            </w:r>
          </w:p>
        </w:tc>
        <w:tc>
          <w:tcPr>
            <w:tcW w:w="4444" w:type="dxa"/>
            <w:vAlign w:val="center"/>
          </w:tcPr>
          <w:p w14:paraId="562F9B3D" w14:textId="2EC6E6CD" w:rsidR="00967142" w:rsidRPr="003536A9" w:rsidRDefault="00967142" w:rsidP="002454A6">
            <w:pPr>
              <w:rPr>
                <w:sz w:val="18"/>
                <w:szCs w:val="18"/>
              </w:rPr>
            </w:pPr>
            <w:r w:rsidRPr="003536A9">
              <w:rPr>
                <w:sz w:val="18"/>
                <w:szCs w:val="18"/>
              </w:rPr>
              <w:t>Identifica si existe vinculación entre:</w:t>
            </w:r>
          </w:p>
          <w:p w14:paraId="7B636379" w14:textId="444855AB" w:rsidR="00967142" w:rsidRDefault="00967142" w:rsidP="002454A6">
            <w:pPr>
              <w:rPr>
                <w:sz w:val="18"/>
                <w:szCs w:val="18"/>
              </w:rPr>
            </w:pPr>
            <w:r w:rsidRPr="003536A9">
              <w:rPr>
                <w:sz w:val="18"/>
                <w:szCs w:val="18"/>
              </w:rPr>
              <w:t>- Una Persona Natural (PN) y una Persona Jurídica (PJ), calificada como riesgosa.</w:t>
            </w:r>
          </w:p>
          <w:p w14:paraId="260B5677" w14:textId="7BC38405" w:rsidR="00641C2E" w:rsidRPr="003536A9" w:rsidRDefault="00641C2E" w:rsidP="002454A6">
            <w:pPr>
              <w:rPr>
                <w:sz w:val="18"/>
                <w:szCs w:val="18"/>
              </w:rPr>
            </w:pPr>
            <w:r w:rsidRPr="003536A9">
              <w:rPr>
                <w:sz w:val="18"/>
                <w:szCs w:val="18"/>
              </w:rPr>
              <w:t xml:space="preserve">- Una Persona Jurídica (PJ) y </w:t>
            </w:r>
            <w:r>
              <w:rPr>
                <w:sz w:val="18"/>
                <w:szCs w:val="18"/>
              </w:rPr>
              <w:t>una</w:t>
            </w:r>
            <w:r w:rsidRPr="003536A9">
              <w:rPr>
                <w:sz w:val="18"/>
                <w:szCs w:val="18"/>
              </w:rPr>
              <w:t xml:space="preserve"> Persona </w:t>
            </w:r>
            <w:r>
              <w:rPr>
                <w:sz w:val="18"/>
                <w:szCs w:val="18"/>
              </w:rPr>
              <w:t>Natural</w:t>
            </w:r>
            <w:r w:rsidRPr="003536A9">
              <w:rPr>
                <w:sz w:val="18"/>
                <w:szCs w:val="18"/>
              </w:rPr>
              <w:t xml:space="preserve"> (P</w:t>
            </w:r>
            <w:r>
              <w:rPr>
                <w:sz w:val="18"/>
                <w:szCs w:val="18"/>
              </w:rPr>
              <w:t>N</w:t>
            </w:r>
            <w:r w:rsidRPr="003536A9">
              <w:rPr>
                <w:sz w:val="18"/>
                <w:szCs w:val="18"/>
              </w:rPr>
              <w:t>), calificada como riesgosa.</w:t>
            </w:r>
          </w:p>
          <w:p w14:paraId="5EFB74EC" w14:textId="2EEC23E0" w:rsidR="00967142" w:rsidRPr="00FF402E" w:rsidRDefault="00967142" w:rsidP="002454A6">
            <w:pPr>
              <w:pStyle w:val="Prrafodelista"/>
              <w:spacing w:line="276" w:lineRule="auto"/>
              <w:ind w:left="0"/>
              <w:rPr>
                <w:rFonts w:cs="Arial"/>
                <w:sz w:val="18"/>
                <w:szCs w:val="18"/>
                <w:lang w:val="es-PE" w:eastAsia="es-PE"/>
              </w:rPr>
            </w:pPr>
            <w:r w:rsidRPr="003536A9">
              <w:rPr>
                <w:sz w:val="18"/>
                <w:szCs w:val="18"/>
              </w:rPr>
              <w:t>- Una Persona Jurídica (PJ) y otra Persona Jurídica (PJ), calificada como riesgosa.</w:t>
            </w:r>
          </w:p>
        </w:tc>
        <w:tc>
          <w:tcPr>
            <w:tcW w:w="1167" w:type="dxa"/>
            <w:vAlign w:val="center"/>
          </w:tcPr>
          <w:p w14:paraId="6FC16B88" w14:textId="31A86A52" w:rsidR="00967142" w:rsidRPr="00FF402E" w:rsidRDefault="00967142" w:rsidP="002454A6">
            <w:pPr>
              <w:pStyle w:val="Prrafodelista"/>
              <w:spacing w:line="276" w:lineRule="auto"/>
              <w:ind w:left="0"/>
              <w:jc w:val="center"/>
              <w:rPr>
                <w:rFonts w:cs="Arial"/>
                <w:sz w:val="18"/>
                <w:szCs w:val="18"/>
              </w:rPr>
            </w:pPr>
            <w:r w:rsidRPr="003536A9">
              <w:rPr>
                <w:rFonts w:cs="Arial"/>
                <w:sz w:val="18"/>
                <w:szCs w:val="18"/>
              </w:rPr>
              <w:t>Cualitativa</w:t>
            </w:r>
          </w:p>
        </w:tc>
        <w:tc>
          <w:tcPr>
            <w:tcW w:w="3162" w:type="dxa"/>
            <w:vAlign w:val="center"/>
          </w:tcPr>
          <w:p w14:paraId="6A472C87" w14:textId="110E6757" w:rsidR="00967142" w:rsidRPr="00FF402E" w:rsidRDefault="00967142" w:rsidP="002454A6">
            <w:pPr>
              <w:pStyle w:val="Prrafodelista"/>
              <w:ind w:left="0"/>
              <w:rPr>
                <w:rFonts w:cs="Arial"/>
                <w:sz w:val="6"/>
                <w:szCs w:val="6"/>
              </w:rPr>
            </w:pPr>
            <w:r w:rsidRPr="003536A9">
              <w:rPr>
                <w:rFonts w:cs="Arial"/>
                <w:sz w:val="18"/>
                <w:szCs w:val="18"/>
                <w:lang w:val="es-PE" w:eastAsia="es-PE"/>
              </w:rPr>
              <w:t>Existe o no vinculación con una Persona Jurídica</w:t>
            </w:r>
            <w:r w:rsidR="00641C2E">
              <w:rPr>
                <w:rFonts w:cs="Arial"/>
                <w:sz w:val="18"/>
                <w:szCs w:val="18"/>
                <w:lang w:val="es-PE" w:eastAsia="es-PE"/>
              </w:rPr>
              <w:t xml:space="preserve"> o Persona Natural</w:t>
            </w:r>
            <w:r w:rsidRPr="003536A9">
              <w:rPr>
                <w:rFonts w:cs="Arial"/>
                <w:sz w:val="18"/>
                <w:szCs w:val="18"/>
                <w:lang w:val="es-PE" w:eastAsia="es-PE"/>
              </w:rPr>
              <w:t xml:space="preserve"> calificada como riesgosa.</w:t>
            </w:r>
          </w:p>
        </w:tc>
      </w:tr>
      <w:tr w:rsidR="00967142" w:rsidRPr="00381A51" w14:paraId="786729CA" w14:textId="6A0A9267" w:rsidTr="002454A6">
        <w:trPr>
          <w:trHeight w:val="444"/>
        </w:trPr>
        <w:tc>
          <w:tcPr>
            <w:tcW w:w="12157" w:type="dxa"/>
            <w:gridSpan w:val="5"/>
            <w:vAlign w:val="center"/>
          </w:tcPr>
          <w:p w14:paraId="329F5CA0" w14:textId="196ADAB3"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11 RIESGO COMERCIO EXTERIOR</w:t>
            </w:r>
          </w:p>
        </w:tc>
      </w:tr>
      <w:tr w:rsidR="00967142" w:rsidRPr="00381A51" w14:paraId="27E16426" w14:textId="26B12C7C" w:rsidTr="002454A6">
        <w:trPr>
          <w:trHeight w:val="538"/>
        </w:trPr>
        <w:tc>
          <w:tcPr>
            <w:tcW w:w="1137" w:type="dxa"/>
            <w:vAlign w:val="center"/>
          </w:tcPr>
          <w:p w14:paraId="2EF8F2B1" w14:textId="20A9D509"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v1101</w:t>
            </w:r>
          </w:p>
        </w:tc>
        <w:tc>
          <w:tcPr>
            <w:tcW w:w="2247" w:type="dxa"/>
            <w:vAlign w:val="center"/>
          </w:tcPr>
          <w:p w14:paraId="1F83407A" w14:textId="2F2A5112"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Exportaciones no regularizadas</w:t>
            </w:r>
          </w:p>
        </w:tc>
        <w:tc>
          <w:tcPr>
            <w:tcW w:w="4444" w:type="dxa"/>
            <w:vAlign w:val="center"/>
          </w:tcPr>
          <w:p w14:paraId="094D4970" w14:textId="64BA31FF" w:rsidR="00967142" w:rsidRPr="00381A51" w:rsidRDefault="00967142" w:rsidP="002454A6">
            <w:pPr>
              <w:pStyle w:val="Prrafodelista"/>
              <w:spacing w:line="276" w:lineRule="auto"/>
              <w:ind w:left="0"/>
              <w:rPr>
                <w:rFonts w:cs="Arial"/>
                <w:bCs/>
                <w:sz w:val="18"/>
                <w:szCs w:val="18"/>
                <w:lang w:val="es-PE" w:eastAsia="es-PE"/>
              </w:rPr>
            </w:pPr>
            <w:r w:rsidRPr="00381A51">
              <w:rPr>
                <w:rFonts w:cs="Arial"/>
                <w:sz w:val="18"/>
                <w:szCs w:val="18"/>
              </w:rPr>
              <w:t>Determina la participación de las exportaciones no regularizadas respecto del total de exportaciones embarcadas según aduanas</w:t>
            </w:r>
            <w:r>
              <w:rPr>
                <w:rFonts w:cs="Arial"/>
                <w:sz w:val="18"/>
                <w:szCs w:val="18"/>
              </w:rPr>
              <w:t>.</w:t>
            </w:r>
          </w:p>
        </w:tc>
        <w:tc>
          <w:tcPr>
            <w:tcW w:w="1167" w:type="dxa"/>
            <w:vAlign w:val="center"/>
          </w:tcPr>
          <w:p w14:paraId="7506FB3E" w14:textId="6F6728F2"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1FF21CD9" w14:textId="77777777" w:rsidR="00967142" w:rsidRPr="00381A51" w:rsidRDefault="00967142" w:rsidP="002454A6">
            <w:pPr>
              <w:pStyle w:val="Prrafodelista"/>
              <w:tabs>
                <w:tab w:val="left" w:pos="900"/>
                <w:tab w:val="center" w:pos="1522"/>
              </w:tabs>
              <w:spacing w:line="276" w:lineRule="auto"/>
              <w:ind w:left="0"/>
              <w:jc w:val="left"/>
              <w:rPr>
                <w:sz w:val="10"/>
                <w:szCs w:val="10"/>
              </w:rPr>
            </w:pPr>
          </w:p>
          <w:p w14:paraId="190067F4" w14:textId="454AE78E" w:rsidR="00967142" w:rsidRPr="00381A51" w:rsidRDefault="00967142" w:rsidP="002454A6">
            <w:pPr>
              <w:pStyle w:val="Prrafodelista"/>
              <w:tabs>
                <w:tab w:val="left" w:pos="900"/>
                <w:tab w:val="center" w:pos="1522"/>
              </w:tabs>
              <w:spacing w:line="276" w:lineRule="auto"/>
              <w:ind w:left="0"/>
              <w:jc w:val="center"/>
              <w:rPr>
                <w:rFonts w:cs="Arial"/>
                <w:sz w:val="18"/>
                <w:szCs w:val="18"/>
              </w:rPr>
            </w:pPr>
            <w:r w:rsidRPr="00381A51">
              <w:rPr>
                <w:sz w:val="18"/>
                <w:szCs w:val="18"/>
              </w:rPr>
              <w:t>Exportaciones no regularizadas</w:t>
            </w:r>
          </w:p>
          <w:p w14:paraId="3FA0CDEA" w14:textId="77777777" w:rsidR="00967142" w:rsidRPr="00381A51" w:rsidRDefault="00967142"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2006912" behindDoc="0" locked="0" layoutInCell="1" allowOverlap="1" wp14:anchorId="34B5327E" wp14:editId="265EDA86">
                      <wp:simplePos x="0" y="0"/>
                      <wp:positionH relativeFrom="column">
                        <wp:posOffset>4445</wp:posOffset>
                      </wp:positionH>
                      <wp:positionV relativeFrom="paragraph">
                        <wp:posOffset>36830</wp:posOffset>
                      </wp:positionV>
                      <wp:extent cx="1876425" cy="9525"/>
                      <wp:effectExtent l="0" t="0" r="28575" b="28575"/>
                      <wp:wrapNone/>
                      <wp:docPr id="61" name="61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6DE4D9C" id="61 Conector recto" o:spid="_x0000_s1026" style="position:absolute;z-index:25200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2hOBuLcBAADEAwAADgAAAAAAAAAAAAAAAAAuAgAAZHJzL2Uyb0Rv&#10;Yy54bWxQSwECLQAUAAYACAAAACEAFgu9tNsAAAAEAQAADwAAAAAAAAAAAAAAAAARBAAAZHJzL2Rv&#10;d25yZXYueG1sUEsFBgAAAAAEAAQA8wAAABkFAAAAAA==&#10;" strokecolor="#4579b8 [3044]"/>
                  </w:pict>
                </mc:Fallback>
              </mc:AlternateContent>
            </w:r>
          </w:p>
          <w:p w14:paraId="26498654" w14:textId="2809973E" w:rsidR="00967142" w:rsidRPr="00381A51" w:rsidRDefault="00967142" w:rsidP="002454A6">
            <w:pPr>
              <w:pStyle w:val="Prrafodelista"/>
              <w:spacing w:line="276" w:lineRule="auto"/>
              <w:ind w:left="0"/>
              <w:jc w:val="center"/>
              <w:rPr>
                <w:sz w:val="18"/>
                <w:szCs w:val="18"/>
              </w:rPr>
            </w:pPr>
            <w:r w:rsidRPr="00381A51">
              <w:rPr>
                <w:sz w:val="18"/>
                <w:szCs w:val="18"/>
              </w:rPr>
              <w:t>Exportaciones embarcadas</w:t>
            </w:r>
          </w:p>
          <w:p w14:paraId="76045A06" w14:textId="17084E6C" w:rsidR="00967142" w:rsidRPr="00381A51" w:rsidRDefault="00967142" w:rsidP="002454A6">
            <w:pPr>
              <w:pStyle w:val="Prrafodelista"/>
              <w:spacing w:line="276" w:lineRule="auto"/>
              <w:ind w:left="0"/>
              <w:jc w:val="center"/>
              <w:rPr>
                <w:rFonts w:cs="Arial"/>
                <w:sz w:val="6"/>
                <w:szCs w:val="6"/>
              </w:rPr>
            </w:pPr>
          </w:p>
        </w:tc>
      </w:tr>
      <w:tr w:rsidR="00967142" w:rsidRPr="00381A51" w14:paraId="0C285E19" w14:textId="1FFE953D" w:rsidTr="002454A6">
        <w:trPr>
          <w:trHeight w:val="720"/>
        </w:trPr>
        <w:tc>
          <w:tcPr>
            <w:tcW w:w="1137" w:type="dxa"/>
            <w:vAlign w:val="center"/>
          </w:tcPr>
          <w:p w14:paraId="014D3147" w14:textId="0B0E4AB8"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v1102</w:t>
            </w:r>
          </w:p>
        </w:tc>
        <w:tc>
          <w:tcPr>
            <w:tcW w:w="2247" w:type="dxa"/>
            <w:vAlign w:val="center"/>
          </w:tcPr>
          <w:p w14:paraId="09681BBB" w14:textId="1181F388"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Alertas aduaneras</w:t>
            </w:r>
          </w:p>
        </w:tc>
        <w:tc>
          <w:tcPr>
            <w:tcW w:w="4444" w:type="dxa"/>
            <w:vAlign w:val="center"/>
          </w:tcPr>
          <w:p w14:paraId="79FC8B7B" w14:textId="561CF72D" w:rsidR="00967142" w:rsidRPr="00381A51" w:rsidRDefault="00967142" w:rsidP="002454A6">
            <w:pPr>
              <w:pStyle w:val="Prrafodelista"/>
              <w:spacing w:line="276" w:lineRule="auto"/>
              <w:ind w:left="0"/>
              <w:rPr>
                <w:rFonts w:cs="Arial"/>
                <w:bCs/>
                <w:sz w:val="18"/>
                <w:szCs w:val="18"/>
                <w:lang w:val="es-PE" w:eastAsia="es-PE"/>
              </w:rPr>
            </w:pPr>
            <w:r w:rsidRPr="00381A51">
              <w:rPr>
                <w:rFonts w:cs="Arial"/>
                <w:sz w:val="18"/>
                <w:szCs w:val="18"/>
              </w:rPr>
              <w:t>Calcula la cantidad de alertas reportadas al exportador</w:t>
            </w:r>
            <w:r>
              <w:rPr>
                <w:rFonts w:cs="Arial"/>
                <w:sz w:val="18"/>
                <w:szCs w:val="18"/>
              </w:rPr>
              <w:t>.</w:t>
            </w:r>
          </w:p>
        </w:tc>
        <w:tc>
          <w:tcPr>
            <w:tcW w:w="1167" w:type="dxa"/>
            <w:vAlign w:val="center"/>
          </w:tcPr>
          <w:p w14:paraId="687FDC03" w14:textId="40A19A2B"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vAlign w:val="center"/>
          </w:tcPr>
          <w:p w14:paraId="04AFFEC9" w14:textId="33779D93" w:rsidR="00967142" w:rsidRPr="00381A51" w:rsidRDefault="00967142" w:rsidP="002454A6">
            <w:pPr>
              <w:pStyle w:val="Prrafodelista"/>
              <w:spacing w:line="276" w:lineRule="auto"/>
              <w:ind w:left="0"/>
              <w:rPr>
                <w:rFonts w:cs="Arial"/>
                <w:sz w:val="18"/>
                <w:szCs w:val="18"/>
              </w:rPr>
            </w:pPr>
            <w:r w:rsidRPr="00381A51">
              <w:rPr>
                <w:rFonts w:cs="Arial"/>
                <w:sz w:val="18"/>
                <w:szCs w:val="18"/>
              </w:rPr>
              <w:t xml:space="preserve">Cantidad de alertas </w:t>
            </w:r>
            <w:r w:rsidRPr="00381A51">
              <w:rPr>
                <w:sz w:val="18"/>
                <w:szCs w:val="18"/>
              </w:rPr>
              <w:t>aduaneras reportadas para el exportador.</w:t>
            </w:r>
          </w:p>
        </w:tc>
      </w:tr>
      <w:tr w:rsidR="00967142" w:rsidRPr="00381A51" w14:paraId="3DDF240B" w14:textId="6ECE0C48" w:rsidTr="002454A6">
        <w:trPr>
          <w:trHeight w:val="599"/>
        </w:trPr>
        <w:tc>
          <w:tcPr>
            <w:tcW w:w="1137" w:type="dxa"/>
            <w:vAlign w:val="center"/>
          </w:tcPr>
          <w:p w14:paraId="5B701F82" w14:textId="5A64C661"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v1103</w:t>
            </w:r>
          </w:p>
        </w:tc>
        <w:tc>
          <w:tcPr>
            <w:tcW w:w="2247" w:type="dxa"/>
            <w:vAlign w:val="center"/>
          </w:tcPr>
          <w:p w14:paraId="7775ACD1" w14:textId="41686300"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Agencia de aduanas</w:t>
            </w:r>
          </w:p>
        </w:tc>
        <w:tc>
          <w:tcPr>
            <w:tcW w:w="4444" w:type="dxa"/>
            <w:vAlign w:val="center"/>
          </w:tcPr>
          <w:p w14:paraId="7873D205" w14:textId="23EDCD2A" w:rsidR="00967142" w:rsidRPr="00381A51" w:rsidRDefault="00967142" w:rsidP="002454A6">
            <w:pPr>
              <w:pStyle w:val="Prrafodelista"/>
              <w:spacing w:line="276" w:lineRule="auto"/>
              <w:ind w:left="0"/>
              <w:rPr>
                <w:rFonts w:cs="Arial"/>
                <w:bCs/>
                <w:sz w:val="18"/>
                <w:szCs w:val="18"/>
                <w:lang w:val="es-PE" w:eastAsia="es-PE"/>
              </w:rPr>
            </w:pPr>
            <w:r w:rsidRPr="00381A51">
              <w:rPr>
                <w:rFonts w:cs="Arial"/>
                <w:sz w:val="18"/>
                <w:szCs w:val="18"/>
              </w:rPr>
              <w:t>Identifica las Agencias de Aduanas de Riesgo</w:t>
            </w:r>
            <w:r>
              <w:rPr>
                <w:rFonts w:cs="Arial"/>
                <w:sz w:val="18"/>
                <w:szCs w:val="18"/>
              </w:rPr>
              <w:t>.</w:t>
            </w:r>
          </w:p>
        </w:tc>
        <w:tc>
          <w:tcPr>
            <w:tcW w:w="1167" w:type="dxa"/>
            <w:vAlign w:val="center"/>
          </w:tcPr>
          <w:p w14:paraId="0E4D1303" w14:textId="41BCCAB4"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Cualitativa</w:t>
            </w:r>
          </w:p>
        </w:tc>
        <w:tc>
          <w:tcPr>
            <w:tcW w:w="3162" w:type="dxa"/>
            <w:vAlign w:val="center"/>
          </w:tcPr>
          <w:p w14:paraId="71BA06E3" w14:textId="10968578" w:rsidR="00967142" w:rsidRPr="00381A51" w:rsidRDefault="00967142" w:rsidP="002454A6">
            <w:pPr>
              <w:pStyle w:val="Prrafodelista"/>
              <w:tabs>
                <w:tab w:val="left" w:pos="615"/>
              </w:tabs>
              <w:spacing w:line="276" w:lineRule="auto"/>
              <w:ind w:left="0"/>
              <w:rPr>
                <w:rFonts w:cs="Arial"/>
                <w:sz w:val="18"/>
                <w:szCs w:val="18"/>
              </w:rPr>
            </w:pPr>
            <w:r w:rsidRPr="00381A51">
              <w:rPr>
                <w:rFonts w:cs="Arial"/>
                <w:sz w:val="18"/>
                <w:szCs w:val="18"/>
              </w:rPr>
              <w:t>Es o no la Agencia de aduanas considerada de riesgo.</w:t>
            </w:r>
          </w:p>
        </w:tc>
      </w:tr>
      <w:tr w:rsidR="00967142" w:rsidRPr="00381A51" w14:paraId="464759BE" w14:textId="08A71F7D" w:rsidTr="002454A6">
        <w:trPr>
          <w:trHeight w:val="1196"/>
        </w:trPr>
        <w:tc>
          <w:tcPr>
            <w:tcW w:w="1137" w:type="dxa"/>
            <w:vAlign w:val="center"/>
          </w:tcPr>
          <w:p w14:paraId="45AD57EC" w14:textId="220D0F62"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v1104</w:t>
            </w:r>
          </w:p>
        </w:tc>
        <w:tc>
          <w:tcPr>
            <w:tcW w:w="2247" w:type="dxa"/>
            <w:vAlign w:val="center"/>
          </w:tcPr>
          <w:p w14:paraId="2612C444" w14:textId="57428A9A"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Participación de Agencias de aduanas</w:t>
            </w:r>
          </w:p>
        </w:tc>
        <w:tc>
          <w:tcPr>
            <w:tcW w:w="4444" w:type="dxa"/>
            <w:vAlign w:val="center"/>
          </w:tcPr>
          <w:p w14:paraId="39001BC7" w14:textId="304356A2" w:rsidR="00967142" w:rsidRPr="00381A51" w:rsidRDefault="00967142" w:rsidP="002454A6">
            <w:pPr>
              <w:pStyle w:val="Prrafodelista"/>
              <w:spacing w:line="276" w:lineRule="auto"/>
              <w:ind w:left="0"/>
              <w:rPr>
                <w:rFonts w:cs="Arial"/>
                <w:bCs/>
                <w:sz w:val="18"/>
                <w:szCs w:val="18"/>
                <w:lang w:val="es-PE" w:eastAsia="es-PE"/>
              </w:rPr>
            </w:pPr>
            <w:r w:rsidRPr="00381A51">
              <w:rPr>
                <w:rFonts w:cs="Arial"/>
                <w:sz w:val="18"/>
                <w:szCs w:val="18"/>
              </w:rPr>
              <w:t>Determina la relación entre la cantidad de Agencia de Aduanas de riesgo  respecto del total de Agencia de Aduanas contratadas por el exportador.</w:t>
            </w:r>
          </w:p>
        </w:tc>
        <w:tc>
          <w:tcPr>
            <w:tcW w:w="1167" w:type="dxa"/>
            <w:vAlign w:val="center"/>
          </w:tcPr>
          <w:p w14:paraId="5436682D" w14:textId="15F9CD15"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040D65D7" w14:textId="77777777" w:rsidR="00967142" w:rsidRPr="00381A51" w:rsidRDefault="00967142" w:rsidP="002454A6">
            <w:pPr>
              <w:pStyle w:val="Prrafodelista"/>
              <w:tabs>
                <w:tab w:val="left" w:pos="900"/>
                <w:tab w:val="center" w:pos="1522"/>
              </w:tabs>
              <w:spacing w:line="276" w:lineRule="auto"/>
              <w:ind w:left="0"/>
              <w:jc w:val="center"/>
              <w:rPr>
                <w:sz w:val="10"/>
                <w:szCs w:val="10"/>
              </w:rPr>
            </w:pPr>
          </w:p>
          <w:p w14:paraId="02FBDEB6" w14:textId="10F8FE7A" w:rsidR="00967142" w:rsidRPr="00381A51" w:rsidRDefault="00967142" w:rsidP="002454A6">
            <w:pPr>
              <w:pStyle w:val="Prrafodelista"/>
              <w:tabs>
                <w:tab w:val="left" w:pos="900"/>
                <w:tab w:val="center" w:pos="1522"/>
              </w:tabs>
              <w:spacing w:line="276" w:lineRule="auto"/>
              <w:ind w:left="0"/>
              <w:jc w:val="center"/>
              <w:rPr>
                <w:rFonts w:cs="Arial"/>
                <w:sz w:val="18"/>
                <w:szCs w:val="18"/>
              </w:rPr>
            </w:pPr>
            <w:r w:rsidRPr="00381A51">
              <w:rPr>
                <w:sz w:val="18"/>
                <w:szCs w:val="18"/>
              </w:rPr>
              <w:t xml:space="preserve">Cantidad  Agencias de Aduanas </w:t>
            </w:r>
            <w:r>
              <w:rPr>
                <w:sz w:val="18"/>
                <w:szCs w:val="18"/>
              </w:rPr>
              <w:t xml:space="preserve">de </w:t>
            </w:r>
            <w:r w:rsidRPr="00381A51">
              <w:rPr>
                <w:sz w:val="18"/>
                <w:szCs w:val="18"/>
              </w:rPr>
              <w:t>Riesgo</w:t>
            </w:r>
          </w:p>
          <w:p w14:paraId="139BA3CB" w14:textId="77777777" w:rsidR="00967142" w:rsidRPr="00381A51" w:rsidRDefault="00967142"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2007936" behindDoc="0" locked="0" layoutInCell="1" allowOverlap="1" wp14:anchorId="49A75419" wp14:editId="33521D39">
                      <wp:simplePos x="0" y="0"/>
                      <wp:positionH relativeFrom="column">
                        <wp:posOffset>4445</wp:posOffset>
                      </wp:positionH>
                      <wp:positionV relativeFrom="paragraph">
                        <wp:posOffset>36830</wp:posOffset>
                      </wp:positionV>
                      <wp:extent cx="1876425" cy="9525"/>
                      <wp:effectExtent l="0" t="0" r="28575" b="28575"/>
                      <wp:wrapNone/>
                      <wp:docPr id="62" name="62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7E7E260" id="62 Conector recto" o:spid="_x0000_s1026" style="position:absolute;z-index:25200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nTDmy7cBAADEAwAADgAAAAAAAAAAAAAAAAAuAgAAZHJzL2Uyb0Rv&#10;Yy54bWxQSwECLQAUAAYACAAAACEAFgu9tNsAAAAEAQAADwAAAAAAAAAAAAAAAAARBAAAZHJzL2Rv&#10;d25yZXYueG1sUEsFBgAAAAAEAAQA8wAAABkFAAAAAA==&#10;" strokecolor="#4579b8 [3044]"/>
                  </w:pict>
                </mc:Fallback>
              </mc:AlternateContent>
            </w:r>
          </w:p>
          <w:p w14:paraId="1108A67A" w14:textId="6EC79658" w:rsidR="00967142" w:rsidRPr="00381A51" w:rsidRDefault="00967142" w:rsidP="002454A6">
            <w:pPr>
              <w:pStyle w:val="Prrafodelista"/>
              <w:spacing w:line="276" w:lineRule="auto"/>
              <w:ind w:left="0"/>
              <w:jc w:val="center"/>
              <w:rPr>
                <w:sz w:val="18"/>
                <w:szCs w:val="18"/>
              </w:rPr>
            </w:pPr>
            <w:r w:rsidRPr="00381A51">
              <w:rPr>
                <w:sz w:val="18"/>
                <w:szCs w:val="18"/>
              </w:rPr>
              <w:t>Cantidad total de Agencias de Aduanas</w:t>
            </w:r>
          </w:p>
          <w:p w14:paraId="0E6FBCFB" w14:textId="48FBEF05" w:rsidR="00967142" w:rsidRPr="00381A51" w:rsidRDefault="00967142" w:rsidP="002454A6">
            <w:pPr>
              <w:pStyle w:val="Prrafodelista"/>
              <w:spacing w:line="276" w:lineRule="auto"/>
              <w:ind w:left="0"/>
              <w:jc w:val="center"/>
              <w:rPr>
                <w:rFonts w:cs="Arial"/>
                <w:sz w:val="6"/>
                <w:szCs w:val="6"/>
              </w:rPr>
            </w:pPr>
          </w:p>
        </w:tc>
      </w:tr>
      <w:tr w:rsidR="00967142" w:rsidRPr="00381A51" w14:paraId="66E9DFA6" w14:textId="6FB18FFE" w:rsidTr="002454A6">
        <w:trPr>
          <w:trHeight w:val="1148"/>
        </w:trPr>
        <w:tc>
          <w:tcPr>
            <w:tcW w:w="1137" w:type="dxa"/>
            <w:vAlign w:val="center"/>
          </w:tcPr>
          <w:p w14:paraId="5E0AEFF6" w14:textId="17DA39FD"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v1105</w:t>
            </w:r>
          </w:p>
        </w:tc>
        <w:tc>
          <w:tcPr>
            <w:tcW w:w="2247" w:type="dxa"/>
            <w:vAlign w:val="center"/>
          </w:tcPr>
          <w:p w14:paraId="64A4AB19" w14:textId="510B1D1E"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Compensaciones declaradas</w:t>
            </w:r>
          </w:p>
        </w:tc>
        <w:tc>
          <w:tcPr>
            <w:tcW w:w="4444" w:type="dxa"/>
            <w:vAlign w:val="center"/>
          </w:tcPr>
          <w:p w14:paraId="1C44CC27" w14:textId="225F642A" w:rsidR="00967142" w:rsidRPr="00381A51" w:rsidRDefault="00967142" w:rsidP="002454A6">
            <w:pPr>
              <w:pStyle w:val="Prrafodelista"/>
              <w:spacing w:line="276" w:lineRule="auto"/>
              <w:ind w:left="0"/>
              <w:rPr>
                <w:rFonts w:cs="Arial"/>
                <w:bCs/>
                <w:sz w:val="18"/>
                <w:szCs w:val="18"/>
                <w:lang w:val="es-PE" w:eastAsia="es-PE"/>
              </w:rPr>
            </w:pPr>
            <w:r w:rsidRPr="00381A51">
              <w:rPr>
                <w:rFonts w:cs="Arial"/>
                <w:sz w:val="18"/>
                <w:szCs w:val="18"/>
              </w:rPr>
              <w:t xml:space="preserve">Determina la relación entre el monto compensado que no tiene sustento en PDB exportadores presentado, </w:t>
            </w:r>
            <w:proofErr w:type="gramStart"/>
            <w:r w:rsidRPr="00381A51">
              <w:rPr>
                <w:rFonts w:cs="Arial"/>
                <w:sz w:val="18"/>
                <w:szCs w:val="18"/>
              </w:rPr>
              <w:t>en relación al</w:t>
            </w:r>
            <w:proofErr w:type="gramEnd"/>
            <w:r w:rsidRPr="00381A51">
              <w:rPr>
                <w:rFonts w:cs="Arial"/>
                <w:sz w:val="18"/>
                <w:szCs w:val="18"/>
              </w:rPr>
              <w:t xml:space="preserve"> total compensado por SFMB en la DJ IGV.</w:t>
            </w:r>
          </w:p>
        </w:tc>
        <w:tc>
          <w:tcPr>
            <w:tcW w:w="1167" w:type="dxa"/>
            <w:vAlign w:val="center"/>
          </w:tcPr>
          <w:p w14:paraId="1658C77E" w14:textId="6D274017"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2573E619" w14:textId="77777777" w:rsidR="00967142" w:rsidRPr="00381A51" w:rsidRDefault="00967142" w:rsidP="002454A6">
            <w:pPr>
              <w:pStyle w:val="Prrafodelista"/>
              <w:tabs>
                <w:tab w:val="left" w:pos="900"/>
                <w:tab w:val="center" w:pos="1522"/>
              </w:tabs>
              <w:spacing w:line="276" w:lineRule="auto"/>
              <w:ind w:left="0"/>
              <w:jc w:val="center"/>
              <w:rPr>
                <w:sz w:val="10"/>
                <w:szCs w:val="10"/>
              </w:rPr>
            </w:pPr>
          </w:p>
          <w:p w14:paraId="438C2A7A" w14:textId="74D67F8C" w:rsidR="00967142" w:rsidRPr="00381A51" w:rsidRDefault="00967142" w:rsidP="002454A6">
            <w:pPr>
              <w:pStyle w:val="Prrafodelista"/>
              <w:tabs>
                <w:tab w:val="left" w:pos="900"/>
                <w:tab w:val="center" w:pos="1522"/>
              </w:tabs>
              <w:spacing w:line="276" w:lineRule="auto"/>
              <w:ind w:left="0"/>
              <w:jc w:val="center"/>
              <w:rPr>
                <w:rFonts w:cs="Arial"/>
                <w:sz w:val="18"/>
                <w:szCs w:val="18"/>
              </w:rPr>
            </w:pPr>
            <w:r w:rsidRPr="00381A51">
              <w:rPr>
                <w:sz w:val="18"/>
                <w:szCs w:val="18"/>
              </w:rPr>
              <w:t>∑ Monto compensado sin PDB</w:t>
            </w:r>
          </w:p>
          <w:p w14:paraId="73467371" w14:textId="77777777" w:rsidR="00967142" w:rsidRPr="00381A51" w:rsidRDefault="00967142"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2008960" behindDoc="0" locked="0" layoutInCell="1" allowOverlap="1" wp14:anchorId="37BED7E9" wp14:editId="2F6DE195">
                      <wp:simplePos x="0" y="0"/>
                      <wp:positionH relativeFrom="column">
                        <wp:posOffset>4445</wp:posOffset>
                      </wp:positionH>
                      <wp:positionV relativeFrom="paragraph">
                        <wp:posOffset>36830</wp:posOffset>
                      </wp:positionV>
                      <wp:extent cx="1876425" cy="9525"/>
                      <wp:effectExtent l="0" t="0" r="28575" b="28575"/>
                      <wp:wrapNone/>
                      <wp:docPr id="63" name="63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DF811C6" id="63 Conector recto" o:spid="_x0000_s1026" style="position:absolute;z-index:25200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n9PrU7cBAADEAwAADgAAAAAAAAAAAAAAAAAuAgAAZHJzL2Uyb0Rv&#10;Yy54bWxQSwECLQAUAAYACAAAACEAFgu9tNsAAAAEAQAADwAAAAAAAAAAAAAAAAARBAAAZHJzL2Rv&#10;d25yZXYueG1sUEsFBgAAAAAEAAQA8wAAABkFAAAAAA==&#10;" strokecolor="#4579b8 [3044]"/>
                  </w:pict>
                </mc:Fallback>
              </mc:AlternateContent>
            </w:r>
          </w:p>
          <w:p w14:paraId="6A4F262B" w14:textId="71C111AA" w:rsidR="00967142" w:rsidRPr="00381A51" w:rsidRDefault="00967142" w:rsidP="002454A6">
            <w:pPr>
              <w:pStyle w:val="Prrafodelista"/>
              <w:spacing w:line="276" w:lineRule="auto"/>
              <w:ind w:left="0"/>
              <w:jc w:val="center"/>
              <w:rPr>
                <w:sz w:val="18"/>
                <w:szCs w:val="18"/>
              </w:rPr>
            </w:pPr>
            <w:r w:rsidRPr="00381A51">
              <w:rPr>
                <w:sz w:val="18"/>
                <w:szCs w:val="18"/>
              </w:rPr>
              <w:t>∑ Monto total compensado</w:t>
            </w:r>
          </w:p>
          <w:p w14:paraId="09EE06ED" w14:textId="70C7B02E" w:rsidR="00967142" w:rsidRPr="00381A51" w:rsidRDefault="00967142" w:rsidP="002454A6">
            <w:pPr>
              <w:pStyle w:val="Prrafodelista"/>
              <w:spacing w:line="276" w:lineRule="auto"/>
              <w:ind w:left="0"/>
              <w:jc w:val="center"/>
              <w:rPr>
                <w:rFonts w:cs="Arial"/>
                <w:sz w:val="6"/>
                <w:szCs w:val="6"/>
              </w:rPr>
            </w:pPr>
          </w:p>
        </w:tc>
      </w:tr>
      <w:tr w:rsidR="00967142" w:rsidRPr="00381A51" w14:paraId="6777ED42" w14:textId="0B8C6B1F" w:rsidTr="002454A6">
        <w:tc>
          <w:tcPr>
            <w:tcW w:w="1137" w:type="dxa"/>
            <w:vAlign w:val="center"/>
          </w:tcPr>
          <w:p w14:paraId="6B918FFF" w14:textId="6096CAD6"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v1106</w:t>
            </w:r>
          </w:p>
        </w:tc>
        <w:tc>
          <w:tcPr>
            <w:tcW w:w="2247" w:type="dxa"/>
            <w:vAlign w:val="center"/>
          </w:tcPr>
          <w:p w14:paraId="4A4E1B3A" w14:textId="4128DA11"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Incumplimiento PDB exportadores</w:t>
            </w:r>
          </w:p>
        </w:tc>
        <w:tc>
          <w:tcPr>
            <w:tcW w:w="4444" w:type="dxa"/>
            <w:vAlign w:val="center"/>
          </w:tcPr>
          <w:p w14:paraId="317767FF" w14:textId="40925488" w:rsidR="00967142" w:rsidRPr="00381A51" w:rsidRDefault="00967142" w:rsidP="002454A6">
            <w:pPr>
              <w:pStyle w:val="Prrafodelista"/>
              <w:spacing w:line="276" w:lineRule="auto"/>
              <w:ind w:left="0"/>
              <w:rPr>
                <w:rFonts w:cs="Arial"/>
                <w:bCs/>
                <w:sz w:val="18"/>
                <w:szCs w:val="18"/>
                <w:lang w:val="es-PE" w:eastAsia="es-PE"/>
              </w:rPr>
            </w:pPr>
            <w:r w:rsidRPr="00381A51">
              <w:rPr>
                <w:rFonts w:cs="Arial"/>
                <w:sz w:val="18"/>
                <w:szCs w:val="18"/>
              </w:rPr>
              <w:t xml:space="preserve">Determina la relación entre </w:t>
            </w:r>
            <w:r w:rsidRPr="00381A51">
              <w:rPr>
                <w:sz w:val="18"/>
                <w:szCs w:val="18"/>
              </w:rPr>
              <w:t>la cantidad de PDB exportadores no presentados o presentados fuera de plazo, respecto de la cantidad total de PDB exportadores obligados a presentar.</w:t>
            </w:r>
          </w:p>
        </w:tc>
        <w:tc>
          <w:tcPr>
            <w:tcW w:w="1167" w:type="dxa"/>
            <w:vAlign w:val="center"/>
          </w:tcPr>
          <w:p w14:paraId="4CDD7901" w14:textId="4C448A49"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7BD6C81D" w14:textId="77777777" w:rsidR="00967142" w:rsidRPr="006A10A2" w:rsidRDefault="00967142" w:rsidP="002454A6">
            <w:pPr>
              <w:pStyle w:val="Prrafodelista"/>
              <w:tabs>
                <w:tab w:val="left" w:pos="900"/>
                <w:tab w:val="center" w:pos="1522"/>
              </w:tabs>
              <w:spacing w:line="276" w:lineRule="auto"/>
              <w:ind w:left="0"/>
              <w:jc w:val="center"/>
              <w:rPr>
                <w:sz w:val="10"/>
                <w:szCs w:val="10"/>
                <w:lang w:val="pt-BR"/>
              </w:rPr>
            </w:pPr>
          </w:p>
          <w:p w14:paraId="0181BF62" w14:textId="5B6EC136" w:rsidR="00967142" w:rsidRPr="006A10A2" w:rsidRDefault="00967142" w:rsidP="002454A6">
            <w:pPr>
              <w:pStyle w:val="Prrafodelista"/>
              <w:tabs>
                <w:tab w:val="left" w:pos="900"/>
                <w:tab w:val="center" w:pos="1522"/>
              </w:tabs>
              <w:spacing w:line="276" w:lineRule="auto"/>
              <w:ind w:left="0"/>
              <w:jc w:val="center"/>
              <w:rPr>
                <w:rFonts w:cs="Arial"/>
                <w:sz w:val="18"/>
                <w:szCs w:val="18"/>
                <w:lang w:val="pt-BR"/>
              </w:rPr>
            </w:pPr>
            <w:r w:rsidRPr="006A10A2">
              <w:rPr>
                <w:sz w:val="18"/>
                <w:szCs w:val="18"/>
                <w:lang w:val="pt-BR"/>
              </w:rPr>
              <w:t xml:space="preserve">N° PDB </w:t>
            </w:r>
            <w:proofErr w:type="spellStart"/>
            <w:r w:rsidRPr="006A10A2">
              <w:rPr>
                <w:sz w:val="18"/>
                <w:szCs w:val="18"/>
                <w:lang w:val="pt-BR"/>
              </w:rPr>
              <w:t>omisos</w:t>
            </w:r>
            <w:proofErr w:type="spellEnd"/>
            <w:r w:rsidRPr="006A10A2">
              <w:rPr>
                <w:sz w:val="18"/>
                <w:szCs w:val="18"/>
                <w:lang w:val="pt-BR"/>
              </w:rPr>
              <w:t xml:space="preserve"> + N° PDB </w:t>
            </w:r>
            <w:proofErr w:type="spellStart"/>
            <w:r w:rsidRPr="006A10A2">
              <w:rPr>
                <w:sz w:val="18"/>
                <w:szCs w:val="18"/>
                <w:lang w:val="pt-BR"/>
              </w:rPr>
              <w:t>extemporáneos</w:t>
            </w:r>
            <w:proofErr w:type="spellEnd"/>
          </w:p>
          <w:p w14:paraId="6997D31D" w14:textId="77777777" w:rsidR="00967142" w:rsidRPr="006A10A2" w:rsidRDefault="00967142" w:rsidP="002454A6">
            <w:pPr>
              <w:pStyle w:val="Prrafodelista"/>
              <w:spacing w:line="276" w:lineRule="auto"/>
              <w:ind w:left="0"/>
              <w:jc w:val="center"/>
              <w:rPr>
                <w:rFonts w:cs="Arial"/>
                <w:sz w:val="18"/>
                <w:szCs w:val="18"/>
                <w:lang w:val="pt-BR"/>
              </w:rPr>
            </w:pPr>
            <w:r w:rsidRPr="00381A51">
              <w:rPr>
                <w:rFonts w:cs="Arial"/>
                <w:noProof/>
                <w:sz w:val="18"/>
                <w:szCs w:val="18"/>
                <w:lang w:val="es-PE" w:eastAsia="es-PE"/>
              </w:rPr>
              <mc:AlternateContent>
                <mc:Choice Requires="wps">
                  <w:drawing>
                    <wp:anchor distT="0" distB="0" distL="114300" distR="114300" simplePos="0" relativeHeight="252009984" behindDoc="0" locked="0" layoutInCell="1" allowOverlap="1" wp14:anchorId="6C03DB04" wp14:editId="6AF6097C">
                      <wp:simplePos x="0" y="0"/>
                      <wp:positionH relativeFrom="column">
                        <wp:posOffset>4445</wp:posOffset>
                      </wp:positionH>
                      <wp:positionV relativeFrom="paragraph">
                        <wp:posOffset>36830</wp:posOffset>
                      </wp:positionV>
                      <wp:extent cx="1876425" cy="9525"/>
                      <wp:effectExtent l="0" t="0" r="28575" b="28575"/>
                      <wp:wrapNone/>
                      <wp:docPr id="64" name="64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EEF9F43" id="64 Conector recto" o:spid="_x0000_s1026" style="position:absolute;z-index:25200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" strokecolor="#4579b8 [3044]"/>
                  </w:pict>
                </mc:Fallback>
              </mc:AlternateContent>
            </w:r>
          </w:p>
          <w:p w14:paraId="79C7FA4A" w14:textId="1FC398B2" w:rsidR="00967142" w:rsidRPr="00381A51" w:rsidRDefault="00967142" w:rsidP="002454A6">
            <w:pPr>
              <w:pStyle w:val="Prrafodelista"/>
              <w:spacing w:line="276" w:lineRule="auto"/>
              <w:ind w:left="0"/>
              <w:jc w:val="center"/>
              <w:rPr>
                <w:sz w:val="18"/>
                <w:szCs w:val="18"/>
              </w:rPr>
            </w:pPr>
            <w:r w:rsidRPr="00381A51">
              <w:rPr>
                <w:sz w:val="18"/>
                <w:szCs w:val="18"/>
              </w:rPr>
              <w:t>N° PDB obligados a presentar</w:t>
            </w:r>
          </w:p>
          <w:p w14:paraId="24F64082" w14:textId="008AE871" w:rsidR="00967142" w:rsidRPr="00381A51" w:rsidRDefault="00967142" w:rsidP="002454A6">
            <w:pPr>
              <w:pStyle w:val="Prrafodelista"/>
              <w:spacing w:line="276" w:lineRule="auto"/>
              <w:ind w:left="0"/>
              <w:jc w:val="center"/>
              <w:rPr>
                <w:rFonts w:cs="Arial"/>
                <w:sz w:val="6"/>
                <w:szCs w:val="6"/>
              </w:rPr>
            </w:pPr>
          </w:p>
        </w:tc>
      </w:tr>
      <w:tr w:rsidR="00967142" w:rsidRPr="00381A51" w14:paraId="6FE12549" w14:textId="77777777" w:rsidTr="002454A6">
        <w:tc>
          <w:tcPr>
            <w:tcW w:w="1137" w:type="dxa"/>
            <w:vAlign w:val="center"/>
          </w:tcPr>
          <w:p w14:paraId="7EE55CD6" w14:textId="755E8BF5"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v1107</w:t>
            </w:r>
          </w:p>
        </w:tc>
        <w:tc>
          <w:tcPr>
            <w:tcW w:w="2247" w:type="dxa"/>
            <w:vAlign w:val="center"/>
          </w:tcPr>
          <w:p w14:paraId="402772C8" w14:textId="24D0B28D"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sz w:val="18"/>
                <w:szCs w:val="18"/>
              </w:rPr>
              <w:t>Acciones de control aduanero</w:t>
            </w:r>
          </w:p>
        </w:tc>
        <w:tc>
          <w:tcPr>
            <w:tcW w:w="4444" w:type="dxa"/>
            <w:vAlign w:val="center"/>
          </w:tcPr>
          <w:p w14:paraId="446B31DB" w14:textId="48C1C4DD" w:rsidR="00967142" w:rsidRPr="00381A51" w:rsidRDefault="00967142" w:rsidP="002454A6">
            <w:pPr>
              <w:pStyle w:val="Prrafodelista"/>
              <w:spacing w:line="276" w:lineRule="auto"/>
              <w:ind w:left="0"/>
              <w:rPr>
                <w:rFonts w:cs="Arial"/>
                <w:sz w:val="18"/>
                <w:szCs w:val="18"/>
              </w:rPr>
            </w:pPr>
            <w:r w:rsidRPr="00381A51">
              <w:rPr>
                <w:rFonts w:cs="Arial"/>
                <w:color w:val="000000"/>
                <w:sz w:val="18"/>
                <w:szCs w:val="18"/>
              </w:rPr>
              <w:t>Determina el nivel de incidencia que tiene una empresa en el régimen de importación definitiva.</w:t>
            </w:r>
          </w:p>
        </w:tc>
        <w:tc>
          <w:tcPr>
            <w:tcW w:w="1167" w:type="dxa"/>
            <w:vAlign w:val="center"/>
          </w:tcPr>
          <w:p w14:paraId="5F64782C" w14:textId="2175D664" w:rsidR="00967142" w:rsidRPr="00381A51" w:rsidRDefault="00967142" w:rsidP="002454A6">
            <w:pPr>
              <w:pStyle w:val="Prrafodelista"/>
              <w:spacing w:line="276" w:lineRule="auto"/>
              <w:ind w:left="0"/>
              <w:jc w:val="center"/>
              <w:rPr>
                <w:rFonts w:cs="Arial"/>
                <w:sz w:val="18"/>
                <w:szCs w:val="18"/>
              </w:rPr>
            </w:pPr>
            <w:r w:rsidRPr="00381A51">
              <w:rPr>
                <w:rFonts w:cs="Arial"/>
                <w:sz w:val="18"/>
                <w:szCs w:val="18"/>
              </w:rPr>
              <w:t>Cuantitativa</w:t>
            </w:r>
          </w:p>
        </w:tc>
        <w:tc>
          <w:tcPr>
            <w:tcW w:w="3162" w:type="dxa"/>
          </w:tcPr>
          <w:p w14:paraId="59E9ED5B" w14:textId="77777777" w:rsidR="00967142" w:rsidRPr="00381A51" w:rsidRDefault="00967142" w:rsidP="002454A6">
            <w:pPr>
              <w:pStyle w:val="Prrafodelista"/>
              <w:tabs>
                <w:tab w:val="left" w:pos="900"/>
                <w:tab w:val="center" w:pos="1522"/>
              </w:tabs>
              <w:spacing w:line="276" w:lineRule="auto"/>
              <w:ind w:left="0"/>
              <w:jc w:val="center"/>
              <w:rPr>
                <w:sz w:val="10"/>
                <w:szCs w:val="10"/>
              </w:rPr>
            </w:pPr>
          </w:p>
          <w:p w14:paraId="3AA0E32A" w14:textId="574FCCAC" w:rsidR="00967142" w:rsidRPr="00381A51" w:rsidRDefault="00967142" w:rsidP="002454A6">
            <w:pPr>
              <w:pStyle w:val="Prrafodelista"/>
              <w:tabs>
                <w:tab w:val="left" w:pos="900"/>
                <w:tab w:val="center" w:pos="1522"/>
              </w:tabs>
              <w:spacing w:line="276" w:lineRule="auto"/>
              <w:ind w:left="0"/>
              <w:jc w:val="center"/>
              <w:rPr>
                <w:rFonts w:cs="Arial"/>
                <w:sz w:val="18"/>
                <w:szCs w:val="18"/>
              </w:rPr>
            </w:pPr>
            <w:r w:rsidRPr="00381A51">
              <w:rPr>
                <w:sz w:val="18"/>
                <w:szCs w:val="18"/>
              </w:rPr>
              <w:t>Cantidad de declaraciones con incidencia</w:t>
            </w:r>
          </w:p>
          <w:p w14:paraId="4937828C" w14:textId="77777777" w:rsidR="00967142" w:rsidRPr="00381A51" w:rsidRDefault="00967142" w:rsidP="002454A6">
            <w:pPr>
              <w:pStyle w:val="Prrafodelista"/>
              <w:spacing w:line="276" w:lineRule="auto"/>
              <w:ind w:left="0"/>
              <w:jc w:val="center"/>
              <w:rPr>
                <w:rFonts w:cs="Arial"/>
                <w:sz w:val="18"/>
                <w:szCs w:val="18"/>
              </w:rPr>
            </w:pPr>
            <w:r w:rsidRPr="00381A51">
              <w:rPr>
                <w:rFonts w:cs="Arial"/>
                <w:noProof/>
                <w:sz w:val="18"/>
                <w:szCs w:val="18"/>
                <w:lang w:val="es-PE" w:eastAsia="es-PE"/>
              </w:rPr>
              <mc:AlternateContent>
                <mc:Choice Requires="wps">
                  <w:drawing>
                    <wp:anchor distT="0" distB="0" distL="114300" distR="114300" simplePos="0" relativeHeight="252011008" behindDoc="0" locked="0" layoutInCell="1" allowOverlap="1" wp14:anchorId="709884C9" wp14:editId="262AFAF2">
                      <wp:simplePos x="0" y="0"/>
                      <wp:positionH relativeFrom="column">
                        <wp:posOffset>4445</wp:posOffset>
                      </wp:positionH>
                      <wp:positionV relativeFrom="paragraph">
                        <wp:posOffset>36830</wp:posOffset>
                      </wp:positionV>
                      <wp:extent cx="1876425" cy="9525"/>
                      <wp:effectExtent l="0" t="0" r="28575" b="28575"/>
                      <wp:wrapNone/>
                      <wp:docPr id="65" name="65 Conector recto"/>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8B51DD9" id="65 Conector recto" o:spid="_x0000_s1026" style="position:absolute;z-index:25201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9pt" to="148.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" strokecolor="#4579b8 [3044]"/>
                  </w:pict>
                </mc:Fallback>
              </mc:AlternateContent>
            </w:r>
          </w:p>
          <w:p w14:paraId="7E4394EC" w14:textId="606C3F14" w:rsidR="00967142" w:rsidRPr="00381A51" w:rsidRDefault="00967142" w:rsidP="002454A6">
            <w:pPr>
              <w:pStyle w:val="Prrafodelista"/>
              <w:tabs>
                <w:tab w:val="left" w:pos="900"/>
                <w:tab w:val="center" w:pos="1522"/>
              </w:tabs>
              <w:spacing w:line="276" w:lineRule="auto"/>
              <w:ind w:left="0"/>
              <w:jc w:val="center"/>
              <w:rPr>
                <w:sz w:val="18"/>
                <w:szCs w:val="18"/>
              </w:rPr>
            </w:pPr>
            <w:r w:rsidRPr="00381A51">
              <w:rPr>
                <w:sz w:val="18"/>
                <w:szCs w:val="18"/>
              </w:rPr>
              <w:t>Cantidad total de declaraciones</w:t>
            </w:r>
          </w:p>
          <w:p w14:paraId="2C63131E" w14:textId="719808DA" w:rsidR="00967142" w:rsidRPr="00381A51" w:rsidRDefault="00967142" w:rsidP="002454A6">
            <w:pPr>
              <w:pStyle w:val="Prrafodelista"/>
              <w:tabs>
                <w:tab w:val="left" w:pos="900"/>
                <w:tab w:val="center" w:pos="1522"/>
              </w:tabs>
              <w:spacing w:line="276" w:lineRule="auto"/>
              <w:ind w:left="0"/>
              <w:jc w:val="center"/>
              <w:rPr>
                <w:sz w:val="6"/>
                <w:szCs w:val="6"/>
              </w:rPr>
            </w:pPr>
          </w:p>
        </w:tc>
      </w:tr>
      <w:tr w:rsidR="00967142" w:rsidRPr="00381A51" w14:paraId="58649BED" w14:textId="77777777" w:rsidTr="002454A6">
        <w:trPr>
          <w:trHeight w:val="504"/>
        </w:trPr>
        <w:tc>
          <w:tcPr>
            <w:tcW w:w="12157" w:type="dxa"/>
            <w:gridSpan w:val="5"/>
            <w:vAlign w:val="center"/>
          </w:tcPr>
          <w:p w14:paraId="3463168B" w14:textId="50A4391E" w:rsidR="00967142" w:rsidRPr="00381A51" w:rsidRDefault="00967142" w:rsidP="002454A6">
            <w:pPr>
              <w:pStyle w:val="Prrafodelista"/>
              <w:tabs>
                <w:tab w:val="left" w:pos="900"/>
                <w:tab w:val="center" w:pos="1522"/>
              </w:tabs>
              <w:spacing w:line="276" w:lineRule="auto"/>
              <w:ind w:left="0"/>
              <w:jc w:val="left"/>
              <w:rPr>
                <w:sz w:val="10"/>
                <w:szCs w:val="10"/>
              </w:rPr>
            </w:pPr>
            <w:r w:rsidRPr="00381A51">
              <w:rPr>
                <w:rFonts w:cs="Arial"/>
                <w:bCs/>
                <w:sz w:val="18"/>
                <w:szCs w:val="18"/>
                <w:lang w:val="es-PE" w:eastAsia="es-PE"/>
              </w:rPr>
              <w:t>12 REGISTROS</w:t>
            </w:r>
          </w:p>
        </w:tc>
      </w:tr>
      <w:tr w:rsidR="00967142" w:rsidRPr="00381A51" w14:paraId="6074BA3F" w14:textId="77777777" w:rsidTr="002454A6">
        <w:trPr>
          <w:trHeight w:val="892"/>
        </w:trPr>
        <w:tc>
          <w:tcPr>
            <w:tcW w:w="1137" w:type="dxa"/>
            <w:vAlign w:val="center"/>
          </w:tcPr>
          <w:p w14:paraId="4DE4A494" w14:textId="05A2A7B8"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v1201</w:t>
            </w:r>
          </w:p>
        </w:tc>
        <w:tc>
          <w:tcPr>
            <w:tcW w:w="2247" w:type="dxa"/>
            <w:vAlign w:val="center"/>
          </w:tcPr>
          <w:p w14:paraId="578AA665" w14:textId="2EEEB609"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Omiso a Registros de Ventas y Compras electrónicos</w:t>
            </w:r>
          </w:p>
        </w:tc>
        <w:tc>
          <w:tcPr>
            <w:tcW w:w="4444" w:type="dxa"/>
            <w:vAlign w:val="center"/>
          </w:tcPr>
          <w:p w14:paraId="7D1E485B" w14:textId="4CAA3BDC" w:rsidR="00967142" w:rsidRPr="00381A51" w:rsidRDefault="00967142" w:rsidP="002454A6">
            <w:pPr>
              <w:pStyle w:val="Prrafodelista"/>
              <w:spacing w:line="276" w:lineRule="auto"/>
              <w:ind w:left="0"/>
              <w:rPr>
                <w:rFonts w:cs="Arial"/>
                <w:sz w:val="18"/>
                <w:szCs w:val="18"/>
              </w:rPr>
            </w:pPr>
            <w:r w:rsidRPr="00381A51">
              <w:rPr>
                <w:rFonts w:cs="Arial"/>
                <w:color w:val="000000"/>
                <w:sz w:val="18"/>
                <w:szCs w:val="18"/>
              </w:rPr>
              <w:t>Identifica a aquellos contribuyentes que no han cumplido con generar el Registro de Ventas e Ingresos y el Registro de Compras electrónicos</w:t>
            </w:r>
            <w:r>
              <w:rPr>
                <w:rFonts w:cs="Arial"/>
                <w:color w:val="000000"/>
                <w:sz w:val="18"/>
                <w:szCs w:val="18"/>
              </w:rPr>
              <w:t xml:space="preserve"> dentro del plazo máximo de atraso</w:t>
            </w:r>
            <w:r w:rsidRPr="00381A51">
              <w:rPr>
                <w:rFonts w:cs="Arial"/>
                <w:color w:val="000000"/>
                <w:sz w:val="18"/>
                <w:szCs w:val="18"/>
              </w:rPr>
              <w:t>.</w:t>
            </w:r>
          </w:p>
        </w:tc>
        <w:tc>
          <w:tcPr>
            <w:tcW w:w="1167" w:type="dxa"/>
            <w:vAlign w:val="center"/>
          </w:tcPr>
          <w:p w14:paraId="0DCAB8D5" w14:textId="012DD50F" w:rsidR="00967142" w:rsidRPr="00381A51" w:rsidRDefault="00967142" w:rsidP="002454A6">
            <w:pPr>
              <w:pStyle w:val="Prrafodelista"/>
              <w:spacing w:line="276" w:lineRule="auto"/>
              <w:ind w:left="0"/>
              <w:jc w:val="center"/>
              <w:rPr>
                <w:rFonts w:cs="Arial"/>
                <w:sz w:val="18"/>
                <w:szCs w:val="18"/>
              </w:rPr>
            </w:pPr>
            <w:r w:rsidRPr="00381A51">
              <w:rPr>
                <w:rFonts w:cs="Arial"/>
                <w:sz w:val="18"/>
                <w:szCs w:val="18"/>
              </w:rPr>
              <w:t>Cualitativa</w:t>
            </w:r>
          </w:p>
        </w:tc>
        <w:tc>
          <w:tcPr>
            <w:tcW w:w="3162" w:type="dxa"/>
            <w:vAlign w:val="center"/>
          </w:tcPr>
          <w:p w14:paraId="35217AE7" w14:textId="5783E9FD" w:rsidR="00967142" w:rsidRPr="00381A51" w:rsidRDefault="00967142" w:rsidP="002454A6">
            <w:pPr>
              <w:pStyle w:val="Prrafodelista"/>
              <w:tabs>
                <w:tab w:val="left" w:pos="900"/>
                <w:tab w:val="center" w:pos="1522"/>
              </w:tabs>
              <w:spacing w:line="276" w:lineRule="auto"/>
              <w:ind w:left="0"/>
              <w:rPr>
                <w:sz w:val="10"/>
                <w:szCs w:val="10"/>
              </w:rPr>
            </w:pPr>
            <w:r w:rsidRPr="00381A51">
              <w:rPr>
                <w:sz w:val="18"/>
                <w:szCs w:val="18"/>
              </w:rPr>
              <w:t xml:space="preserve">Generó o no Registro de Ventas e Ingresos y/o Registro de Compras </w:t>
            </w:r>
          </w:p>
        </w:tc>
      </w:tr>
      <w:tr w:rsidR="00967142" w:rsidRPr="00381A51" w14:paraId="15E7157F" w14:textId="77777777" w:rsidTr="002454A6">
        <w:trPr>
          <w:trHeight w:val="892"/>
        </w:trPr>
        <w:tc>
          <w:tcPr>
            <w:tcW w:w="12157" w:type="dxa"/>
            <w:gridSpan w:val="5"/>
            <w:vAlign w:val="center"/>
          </w:tcPr>
          <w:p w14:paraId="1CEEF2D8" w14:textId="041C66F4" w:rsidR="00967142" w:rsidRPr="00381A51" w:rsidRDefault="00967142" w:rsidP="002454A6">
            <w:pPr>
              <w:pStyle w:val="Prrafodelista"/>
              <w:tabs>
                <w:tab w:val="left" w:pos="900"/>
                <w:tab w:val="center" w:pos="1522"/>
              </w:tabs>
              <w:spacing w:line="276" w:lineRule="auto"/>
              <w:ind w:left="0"/>
              <w:rPr>
                <w:sz w:val="18"/>
                <w:szCs w:val="18"/>
              </w:rPr>
            </w:pPr>
            <w:r w:rsidRPr="00381A51">
              <w:rPr>
                <w:rFonts w:cs="Arial"/>
                <w:bCs/>
                <w:sz w:val="18"/>
                <w:szCs w:val="18"/>
                <w:lang w:val="es-PE" w:eastAsia="es-PE"/>
              </w:rPr>
              <w:t>1</w:t>
            </w:r>
            <w:r>
              <w:rPr>
                <w:rFonts w:cs="Arial"/>
                <w:bCs/>
                <w:sz w:val="18"/>
                <w:szCs w:val="18"/>
                <w:lang w:val="es-PE" w:eastAsia="es-PE"/>
              </w:rPr>
              <w:t>3</w:t>
            </w:r>
            <w:r w:rsidRPr="00381A51">
              <w:rPr>
                <w:rFonts w:cs="Arial"/>
                <w:bCs/>
                <w:sz w:val="18"/>
                <w:szCs w:val="18"/>
                <w:lang w:val="es-PE" w:eastAsia="es-PE"/>
              </w:rPr>
              <w:t xml:space="preserve"> </w:t>
            </w:r>
            <w:r>
              <w:rPr>
                <w:rFonts w:cs="Arial"/>
                <w:bCs/>
                <w:sz w:val="18"/>
                <w:szCs w:val="18"/>
                <w:lang w:val="es-PE" w:eastAsia="es-PE"/>
              </w:rPr>
              <w:t>INFRACCIONES</w:t>
            </w:r>
          </w:p>
        </w:tc>
      </w:tr>
      <w:tr w:rsidR="00967142" w:rsidRPr="00381A51" w14:paraId="749DE77F" w14:textId="77777777" w:rsidTr="002454A6">
        <w:trPr>
          <w:trHeight w:val="892"/>
        </w:trPr>
        <w:tc>
          <w:tcPr>
            <w:tcW w:w="1137" w:type="dxa"/>
            <w:vAlign w:val="center"/>
          </w:tcPr>
          <w:p w14:paraId="2B7437A0" w14:textId="3A46AFD7"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v1301</w:t>
            </w:r>
          </w:p>
        </w:tc>
        <w:tc>
          <w:tcPr>
            <w:tcW w:w="2247" w:type="dxa"/>
            <w:vAlign w:val="center"/>
          </w:tcPr>
          <w:p w14:paraId="2486BCE9" w14:textId="44D49283"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Llevar con atraso los libros_ valores 12</w:t>
            </w:r>
          </w:p>
        </w:tc>
        <w:tc>
          <w:tcPr>
            <w:tcW w:w="4444" w:type="dxa"/>
            <w:vAlign w:val="center"/>
          </w:tcPr>
          <w:p w14:paraId="6009EA91" w14:textId="2A058967"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a llevar con atraso los libros ( art. 175 # 5 del Código Tributario).</w:t>
            </w:r>
          </w:p>
        </w:tc>
        <w:tc>
          <w:tcPr>
            <w:tcW w:w="1167" w:type="dxa"/>
            <w:vAlign w:val="center"/>
          </w:tcPr>
          <w:p w14:paraId="7778B828" w14:textId="3174F7C8"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6D3DBD8E" w14:textId="6F527272"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6C51C0AF" w14:textId="77777777" w:rsidTr="002454A6">
        <w:trPr>
          <w:trHeight w:val="892"/>
        </w:trPr>
        <w:tc>
          <w:tcPr>
            <w:tcW w:w="1137" w:type="dxa"/>
            <w:vAlign w:val="center"/>
          </w:tcPr>
          <w:p w14:paraId="24CFB319" w14:textId="3B921623"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v1302</w:t>
            </w:r>
          </w:p>
        </w:tc>
        <w:tc>
          <w:tcPr>
            <w:tcW w:w="2247" w:type="dxa"/>
            <w:vAlign w:val="center"/>
          </w:tcPr>
          <w:p w14:paraId="4F168492" w14:textId="6E67FDC0"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Llevar con atraso los libros _ pago 12</w:t>
            </w:r>
          </w:p>
        </w:tc>
        <w:tc>
          <w:tcPr>
            <w:tcW w:w="4444" w:type="dxa"/>
            <w:vAlign w:val="center"/>
          </w:tcPr>
          <w:p w14:paraId="2DE8C19D" w14:textId="267EA211"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a llevar con atraso los libros (art. 175 # 5 del Código Tributario).</w:t>
            </w:r>
          </w:p>
        </w:tc>
        <w:tc>
          <w:tcPr>
            <w:tcW w:w="1167" w:type="dxa"/>
            <w:vAlign w:val="center"/>
          </w:tcPr>
          <w:p w14:paraId="55585F14" w14:textId="631C2EA1"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3A446133" w14:textId="4B35C921"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1142D6C4" w14:textId="77777777" w:rsidTr="002454A6">
        <w:trPr>
          <w:trHeight w:val="892"/>
        </w:trPr>
        <w:tc>
          <w:tcPr>
            <w:tcW w:w="1137" w:type="dxa"/>
            <w:vAlign w:val="center"/>
          </w:tcPr>
          <w:p w14:paraId="1759EDA4" w14:textId="4DE0ECA3"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v1303</w:t>
            </w:r>
          </w:p>
        </w:tc>
        <w:tc>
          <w:tcPr>
            <w:tcW w:w="2247" w:type="dxa"/>
            <w:vAlign w:val="center"/>
          </w:tcPr>
          <w:p w14:paraId="6FFE6DFD" w14:textId="48E3005B"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registrar ingresos _ valores 12</w:t>
            </w:r>
          </w:p>
        </w:tc>
        <w:tc>
          <w:tcPr>
            <w:tcW w:w="4444" w:type="dxa"/>
            <w:vAlign w:val="center"/>
          </w:tcPr>
          <w:p w14:paraId="0ECE72B5" w14:textId="4791866A"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a no registrar ingresos (art. 175 # 10 del Código Tributario).</w:t>
            </w:r>
          </w:p>
        </w:tc>
        <w:tc>
          <w:tcPr>
            <w:tcW w:w="1167" w:type="dxa"/>
            <w:vAlign w:val="center"/>
          </w:tcPr>
          <w:p w14:paraId="21133D88" w14:textId="34DE64CE"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7A2C5196" w14:textId="52CDF393"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54C74929" w14:textId="77777777" w:rsidTr="002454A6">
        <w:trPr>
          <w:trHeight w:val="892"/>
        </w:trPr>
        <w:tc>
          <w:tcPr>
            <w:tcW w:w="1137" w:type="dxa"/>
            <w:vAlign w:val="center"/>
          </w:tcPr>
          <w:p w14:paraId="0F2AE8A1" w14:textId="420625D8"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v1304</w:t>
            </w:r>
          </w:p>
        </w:tc>
        <w:tc>
          <w:tcPr>
            <w:tcW w:w="2247" w:type="dxa"/>
            <w:vAlign w:val="center"/>
          </w:tcPr>
          <w:p w14:paraId="7C2B348A" w14:textId="00E6A856"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registrar ingresos _ pago 12</w:t>
            </w:r>
          </w:p>
        </w:tc>
        <w:tc>
          <w:tcPr>
            <w:tcW w:w="4444" w:type="dxa"/>
            <w:vAlign w:val="center"/>
          </w:tcPr>
          <w:p w14:paraId="208B79FC" w14:textId="2BD4AF0E"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a no registrar ingresos (art. 175 # 10 del Código Tributario).</w:t>
            </w:r>
          </w:p>
        </w:tc>
        <w:tc>
          <w:tcPr>
            <w:tcW w:w="1167" w:type="dxa"/>
            <w:vAlign w:val="center"/>
          </w:tcPr>
          <w:p w14:paraId="21D38919" w14:textId="194C6E54"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4B3F41AC" w14:textId="24313B03"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3D9BC7D9" w14:textId="77777777" w:rsidTr="002454A6">
        <w:trPr>
          <w:trHeight w:val="892"/>
        </w:trPr>
        <w:tc>
          <w:tcPr>
            <w:tcW w:w="1137" w:type="dxa"/>
            <w:vAlign w:val="center"/>
          </w:tcPr>
          <w:p w14:paraId="7C4E9663" w14:textId="0FB19D8C"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v1305</w:t>
            </w:r>
          </w:p>
        </w:tc>
        <w:tc>
          <w:tcPr>
            <w:tcW w:w="2247" w:type="dxa"/>
            <w:vAlign w:val="center"/>
          </w:tcPr>
          <w:p w14:paraId="6DEC54C4" w14:textId="2BF5CF93"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presentar declaraciones _ valores 12</w:t>
            </w:r>
          </w:p>
        </w:tc>
        <w:tc>
          <w:tcPr>
            <w:tcW w:w="4444" w:type="dxa"/>
            <w:vAlign w:val="center"/>
          </w:tcPr>
          <w:p w14:paraId="1E7CC656" w14:textId="10291615"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con la obligación de presentar declaraciones (art. 176 # 1 del Código Tributario).</w:t>
            </w:r>
          </w:p>
        </w:tc>
        <w:tc>
          <w:tcPr>
            <w:tcW w:w="1167" w:type="dxa"/>
            <w:vAlign w:val="center"/>
          </w:tcPr>
          <w:p w14:paraId="33D190B5" w14:textId="1340CD08"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09A943D4" w14:textId="380659E0"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72D21BCB" w14:textId="77777777" w:rsidTr="002454A6">
        <w:trPr>
          <w:trHeight w:val="892"/>
        </w:trPr>
        <w:tc>
          <w:tcPr>
            <w:tcW w:w="1137" w:type="dxa"/>
            <w:vAlign w:val="center"/>
          </w:tcPr>
          <w:p w14:paraId="1C4EB3A4" w14:textId="66B2BDC7"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v1306</w:t>
            </w:r>
          </w:p>
        </w:tc>
        <w:tc>
          <w:tcPr>
            <w:tcW w:w="2247" w:type="dxa"/>
            <w:vAlign w:val="center"/>
          </w:tcPr>
          <w:p w14:paraId="124E4BF6" w14:textId="722763E4"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presentar declaraciones _ pago 12</w:t>
            </w:r>
          </w:p>
        </w:tc>
        <w:tc>
          <w:tcPr>
            <w:tcW w:w="4444" w:type="dxa"/>
            <w:vAlign w:val="center"/>
          </w:tcPr>
          <w:p w14:paraId="60C4C461" w14:textId="6C30118B"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con la obligación de presentar declaraciones (art. 176 # 1 del Código Tributario).</w:t>
            </w:r>
          </w:p>
        </w:tc>
        <w:tc>
          <w:tcPr>
            <w:tcW w:w="1167" w:type="dxa"/>
            <w:vAlign w:val="center"/>
          </w:tcPr>
          <w:p w14:paraId="77AE96ED" w14:textId="0B1DFB1C"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7FE0EC31" w14:textId="18370D28"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43C6B0F0" w14:textId="77777777" w:rsidTr="002454A6">
        <w:trPr>
          <w:trHeight w:val="892"/>
        </w:trPr>
        <w:tc>
          <w:tcPr>
            <w:tcW w:w="1137" w:type="dxa"/>
            <w:vAlign w:val="center"/>
          </w:tcPr>
          <w:p w14:paraId="51D03104" w14:textId="130082EA"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v1307</w:t>
            </w:r>
          </w:p>
        </w:tc>
        <w:tc>
          <w:tcPr>
            <w:tcW w:w="2247" w:type="dxa"/>
            <w:vAlign w:val="center"/>
          </w:tcPr>
          <w:p w14:paraId="3AF547DC" w14:textId="15AAF425"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exhibir libros _ valores 12</w:t>
            </w:r>
          </w:p>
        </w:tc>
        <w:tc>
          <w:tcPr>
            <w:tcW w:w="4444" w:type="dxa"/>
            <w:vAlign w:val="center"/>
          </w:tcPr>
          <w:p w14:paraId="6ED2A1DA" w14:textId="5A64FE90"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con la no exhibición de libros y/o registros (art. 177 # 1 del Código Tributario).</w:t>
            </w:r>
          </w:p>
        </w:tc>
        <w:tc>
          <w:tcPr>
            <w:tcW w:w="1167" w:type="dxa"/>
            <w:vAlign w:val="center"/>
          </w:tcPr>
          <w:p w14:paraId="21982DB8" w14:textId="6F86D352"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661EB9B1" w14:textId="2265D80B"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1C71BBF5" w14:textId="77777777" w:rsidTr="002454A6">
        <w:trPr>
          <w:trHeight w:val="892"/>
        </w:trPr>
        <w:tc>
          <w:tcPr>
            <w:tcW w:w="1137" w:type="dxa"/>
            <w:vAlign w:val="center"/>
          </w:tcPr>
          <w:p w14:paraId="387EC7C5" w14:textId="381DDD29"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v1308</w:t>
            </w:r>
          </w:p>
        </w:tc>
        <w:tc>
          <w:tcPr>
            <w:tcW w:w="2247" w:type="dxa"/>
            <w:vAlign w:val="center"/>
          </w:tcPr>
          <w:p w14:paraId="72C2AF93" w14:textId="6CBA4C74"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exhibir libros _ pago 12</w:t>
            </w:r>
          </w:p>
        </w:tc>
        <w:tc>
          <w:tcPr>
            <w:tcW w:w="4444" w:type="dxa"/>
            <w:vAlign w:val="center"/>
          </w:tcPr>
          <w:p w14:paraId="31D68088" w14:textId="4213E0D2"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con la no exhibición de libros y/o registros (art. 177 # 1 del Código Tributario).</w:t>
            </w:r>
          </w:p>
        </w:tc>
        <w:tc>
          <w:tcPr>
            <w:tcW w:w="1167" w:type="dxa"/>
            <w:vAlign w:val="center"/>
          </w:tcPr>
          <w:p w14:paraId="0D0DAB10" w14:textId="0FA4BAAC"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60684D7E" w14:textId="3D9A1EEB"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652FCAB6" w14:textId="77777777" w:rsidTr="002454A6">
        <w:trPr>
          <w:trHeight w:val="892"/>
        </w:trPr>
        <w:tc>
          <w:tcPr>
            <w:tcW w:w="1137" w:type="dxa"/>
            <w:vAlign w:val="center"/>
          </w:tcPr>
          <w:p w14:paraId="52447008" w14:textId="5CA0ED51"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v1309</w:t>
            </w:r>
          </w:p>
        </w:tc>
        <w:tc>
          <w:tcPr>
            <w:tcW w:w="2247" w:type="dxa"/>
            <w:vAlign w:val="center"/>
          </w:tcPr>
          <w:p w14:paraId="268ACE6E" w14:textId="24BD355D"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proporcionar información _ valores 12</w:t>
            </w:r>
          </w:p>
        </w:tc>
        <w:tc>
          <w:tcPr>
            <w:tcW w:w="4444" w:type="dxa"/>
            <w:vAlign w:val="center"/>
          </w:tcPr>
          <w:p w14:paraId="361E1E8A" w14:textId="09B4EAB5"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con no proporcionar información (art. 177 # 5 del Código Tributario).</w:t>
            </w:r>
          </w:p>
        </w:tc>
        <w:tc>
          <w:tcPr>
            <w:tcW w:w="1167" w:type="dxa"/>
            <w:vAlign w:val="center"/>
          </w:tcPr>
          <w:p w14:paraId="3C866009" w14:textId="7C9CE4E3"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0A1F1330" w14:textId="2A05CF14"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1DBE5FE8" w14:textId="77777777" w:rsidTr="002454A6">
        <w:trPr>
          <w:trHeight w:val="892"/>
        </w:trPr>
        <w:tc>
          <w:tcPr>
            <w:tcW w:w="1137" w:type="dxa"/>
            <w:vAlign w:val="center"/>
          </w:tcPr>
          <w:p w14:paraId="7580A3BF" w14:textId="3BE5FA6C"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v1310</w:t>
            </w:r>
          </w:p>
        </w:tc>
        <w:tc>
          <w:tcPr>
            <w:tcW w:w="2247" w:type="dxa"/>
            <w:vAlign w:val="center"/>
          </w:tcPr>
          <w:p w14:paraId="6316CB59" w14:textId="00C4D801"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proporcionar información _ pago 12</w:t>
            </w:r>
          </w:p>
        </w:tc>
        <w:tc>
          <w:tcPr>
            <w:tcW w:w="4444" w:type="dxa"/>
            <w:vAlign w:val="center"/>
          </w:tcPr>
          <w:p w14:paraId="7C8403FF" w14:textId="1A9F5EE1"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con no proporcionar información (art. 177 # 5 del Código Tributario).</w:t>
            </w:r>
          </w:p>
        </w:tc>
        <w:tc>
          <w:tcPr>
            <w:tcW w:w="1167" w:type="dxa"/>
            <w:vAlign w:val="center"/>
          </w:tcPr>
          <w:p w14:paraId="6F9A58B3" w14:textId="6F07A046"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0F49D007" w14:textId="129C8E2A"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303509A1" w14:textId="77777777" w:rsidTr="002454A6">
        <w:trPr>
          <w:trHeight w:val="892"/>
        </w:trPr>
        <w:tc>
          <w:tcPr>
            <w:tcW w:w="1137" w:type="dxa"/>
            <w:vAlign w:val="center"/>
          </w:tcPr>
          <w:p w14:paraId="2B720613" w14:textId="1B068C58"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v1311</w:t>
            </w:r>
          </w:p>
        </w:tc>
        <w:tc>
          <w:tcPr>
            <w:tcW w:w="2247" w:type="dxa"/>
            <w:vAlign w:val="center"/>
          </w:tcPr>
          <w:p w14:paraId="505FC29F" w14:textId="6542D074"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retener o percibir _ valores 12</w:t>
            </w:r>
          </w:p>
        </w:tc>
        <w:tc>
          <w:tcPr>
            <w:tcW w:w="4444" w:type="dxa"/>
            <w:vAlign w:val="center"/>
          </w:tcPr>
          <w:p w14:paraId="04BA1EB0" w14:textId="4F43CCBA"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con no efectuar las retenciones o percepciones (art. 177 # 13 del Código Tributario).</w:t>
            </w:r>
          </w:p>
        </w:tc>
        <w:tc>
          <w:tcPr>
            <w:tcW w:w="1167" w:type="dxa"/>
            <w:vAlign w:val="center"/>
          </w:tcPr>
          <w:p w14:paraId="73380001" w14:textId="7711EC8F"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46651DCD" w14:textId="05AD26DC"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03EEDED0" w14:textId="77777777" w:rsidTr="002454A6">
        <w:trPr>
          <w:trHeight w:val="892"/>
        </w:trPr>
        <w:tc>
          <w:tcPr>
            <w:tcW w:w="1137" w:type="dxa"/>
            <w:vAlign w:val="center"/>
          </w:tcPr>
          <w:p w14:paraId="7DBF3C40" w14:textId="5EB8719B"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v1312</w:t>
            </w:r>
          </w:p>
        </w:tc>
        <w:tc>
          <w:tcPr>
            <w:tcW w:w="2247" w:type="dxa"/>
            <w:vAlign w:val="center"/>
          </w:tcPr>
          <w:p w14:paraId="2C77707E" w14:textId="64EB1D2D"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retener o percibir _ pago 12</w:t>
            </w:r>
          </w:p>
        </w:tc>
        <w:tc>
          <w:tcPr>
            <w:tcW w:w="4444" w:type="dxa"/>
            <w:vAlign w:val="center"/>
          </w:tcPr>
          <w:p w14:paraId="7D235462" w14:textId="2ACB2755"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con no efectuar las retenciones o percepciones (art. 177 # 13 del Código Tributario).</w:t>
            </w:r>
          </w:p>
        </w:tc>
        <w:tc>
          <w:tcPr>
            <w:tcW w:w="1167" w:type="dxa"/>
            <w:vAlign w:val="center"/>
          </w:tcPr>
          <w:p w14:paraId="4F691FCC" w14:textId="4EB0B581"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0EF5BA0B" w14:textId="6C2FF698"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2EA47CF6" w14:textId="77777777" w:rsidTr="002454A6">
        <w:trPr>
          <w:trHeight w:val="892"/>
        </w:trPr>
        <w:tc>
          <w:tcPr>
            <w:tcW w:w="1137" w:type="dxa"/>
            <w:vAlign w:val="center"/>
          </w:tcPr>
          <w:p w14:paraId="7DE6887B" w14:textId="0714122B"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v1313</w:t>
            </w:r>
          </w:p>
        </w:tc>
        <w:tc>
          <w:tcPr>
            <w:tcW w:w="2247" w:type="dxa"/>
            <w:vAlign w:val="center"/>
          </w:tcPr>
          <w:p w14:paraId="100EDC5C" w14:textId="2809B34B"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pagar retenciones o percepciones _ valores 12</w:t>
            </w:r>
          </w:p>
        </w:tc>
        <w:tc>
          <w:tcPr>
            <w:tcW w:w="4444" w:type="dxa"/>
            <w:vAlign w:val="center"/>
          </w:tcPr>
          <w:p w14:paraId="25286AB3" w14:textId="17301C84"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Resoluciones de Multa generadas por la infracción relacionada con no pagar los tributos retenidos o percibidos (art. 178 # 4 del Código Tributario).</w:t>
            </w:r>
          </w:p>
        </w:tc>
        <w:tc>
          <w:tcPr>
            <w:tcW w:w="1167" w:type="dxa"/>
            <w:vAlign w:val="center"/>
          </w:tcPr>
          <w:p w14:paraId="1A920E20" w14:textId="2BC2A662"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7034A4D5" w14:textId="6575BA71" w:rsidR="00967142" w:rsidRPr="00381A51" w:rsidRDefault="00967142" w:rsidP="002454A6">
            <w:pPr>
              <w:pStyle w:val="Prrafodelista"/>
              <w:tabs>
                <w:tab w:val="left" w:pos="900"/>
                <w:tab w:val="center" w:pos="1522"/>
              </w:tabs>
              <w:spacing w:line="276" w:lineRule="auto"/>
              <w:ind w:left="0"/>
              <w:rPr>
                <w:sz w:val="18"/>
                <w:szCs w:val="18"/>
              </w:rPr>
            </w:pPr>
            <w:r w:rsidRPr="003536A9">
              <w:rPr>
                <w:rFonts w:cs="Arial"/>
                <w:sz w:val="18"/>
                <w:szCs w:val="18"/>
              </w:rPr>
              <w:t>Cantidad de RM generadas que se encuentran en las etapas básicas notificado o en cobranza coactiva.</w:t>
            </w:r>
          </w:p>
        </w:tc>
      </w:tr>
      <w:tr w:rsidR="00967142" w:rsidRPr="00381A51" w14:paraId="7AA756F4" w14:textId="77777777" w:rsidTr="002454A6">
        <w:trPr>
          <w:trHeight w:val="892"/>
        </w:trPr>
        <w:tc>
          <w:tcPr>
            <w:tcW w:w="1137" w:type="dxa"/>
            <w:vAlign w:val="center"/>
          </w:tcPr>
          <w:p w14:paraId="01812EAA" w14:textId="707E6DC5" w:rsidR="00967142" w:rsidRPr="00381A51" w:rsidRDefault="00967142" w:rsidP="002454A6">
            <w:pPr>
              <w:pStyle w:val="Prrafodelista"/>
              <w:spacing w:line="276" w:lineRule="auto"/>
              <w:ind w:left="0"/>
              <w:jc w:val="center"/>
              <w:rPr>
                <w:rFonts w:cs="Arial"/>
                <w:bCs/>
                <w:sz w:val="18"/>
                <w:szCs w:val="18"/>
                <w:lang w:val="es-PE" w:eastAsia="es-PE"/>
              </w:rPr>
            </w:pPr>
            <w:r w:rsidRPr="003536A9">
              <w:rPr>
                <w:rFonts w:cs="Arial"/>
                <w:sz w:val="18"/>
                <w:szCs w:val="18"/>
              </w:rPr>
              <w:t>v1314</w:t>
            </w:r>
          </w:p>
        </w:tc>
        <w:tc>
          <w:tcPr>
            <w:tcW w:w="2247" w:type="dxa"/>
            <w:vAlign w:val="center"/>
          </w:tcPr>
          <w:p w14:paraId="53E7E33C" w14:textId="3D460DE9" w:rsidR="00967142" w:rsidRPr="00381A51" w:rsidRDefault="00967142" w:rsidP="002454A6">
            <w:pPr>
              <w:pStyle w:val="Prrafodelista"/>
              <w:spacing w:line="276" w:lineRule="auto"/>
              <w:ind w:left="0"/>
              <w:jc w:val="left"/>
              <w:rPr>
                <w:rFonts w:cs="Arial"/>
                <w:bCs/>
                <w:sz w:val="18"/>
                <w:szCs w:val="18"/>
                <w:lang w:val="es-PE" w:eastAsia="es-PE"/>
              </w:rPr>
            </w:pPr>
            <w:r w:rsidRPr="003536A9">
              <w:rPr>
                <w:rFonts w:cs="Arial"/>
                <w:sz w:val="18"/>
                <w:szCs w:val="18"/>
              </w:rPr>
              <w:t>No pagar retenciones o percepciones _ pago 12</w:t>
            </w:r>
          </w:p>
        </w:tc>
        <w:tc>
          <w:tcPr>
            <w:tcW w:w="4444" w:type="dxa"/>
            <w:vAlign w:val="center"/>
          </w:tcPr>
          <w:p w14:paraId="02054679" w14:textId="43907A7D" w:rsidR="00967142" w:rsidRPr="00381A51" w:rsidRDefault="00967142" w:rsidP="002454A6">
            <w:pPr>
              <w:pStyle w:val="Prrafodelista"/>
              <w:spacing w:line="276" w:lineRule="auto"/>
              <w:ind w:left="0"/>
              <w:rPr>
                <w:rFonts w:cs="Arial"/>
                <w:color w:val="000000"/>
                <w:sz w:val="18"/>
                <w:szCs w:val="18"/>
              </w:rPr>
            </w:pPr>
            <w:r w:rsidRPr="003536A9">
              <w:rPr>
                <w:rFonts w:cs="Arial"/>
                <w:sz w:val="18"/>
                <w:szCs w:val="18"/>
              </w:rPr>
              <w:t>Identifica a los contribuyentes que tienen pagos de multa y que no tienen una Resolución de Multa asociada a la infracción relacionada con no pagar los tributos retenidos o percibidos (art. 178 # 4 del Código Tributario).</w:t>
            </w:r>
          </w:p>
        </w:tc>
        <w:tc>
          <w:tcPr>
            <w:tcW w:w="1167" w:type="dxa"/>
            <w:vAlign w:val="center"/>
          </w:tcPr>
          <w:p w14:paraId="1F6D4E73" w14:textId="18B7D4E5" w:rsidR="00967142" w:rsidRPr="00381A51" w:rsidRDefault="00967142" w:rsidP="002454A6">
            <w:pPr>
              <w:pStyle w:val="Prrafodelista"/>
              <w:spacing w:line="276" w:lineRule="auto"/>
              <w:ind w:left="0"/>
              <w:jc w:val="center"/>
              <w:rPr>
                <w:rFonts w:cs="Arial"/>
                <w:sz w:val="18"/>
                <w:szCs w:val="18"/>
              </w:rPr>
            </w:pPr>
            <w:r w:rsidRPr="003536A9">
              <w:rPr>
                <w:rFonts w:cs="Arial"/>
                <w:sz w:val="18"/>
                <w:szCs w:val="18"/>
              </w:rPr>
              <w:t>Cuantitativa</w:t>
            </w:r>
          </w:p>
        </w:tc>
        <w:tc>
          <w:tcPr>
            <w:tcW w:w="3162" w:type="dxa"/>
            <w:vAlign w:val="center"/>
          </w:tcPr>
          <w:p w14:paraId="3F6757FD" w14:textId="5F6F139B" w:rsidR="00967142" w:rsidRPr="00381A51" w:rsidRDefault="00967142" w:rsidP="002454A6">
            <w:pPr>
              <w:pStyle w:val="Prrafodelista"/>
              <w:tabs>
                <w:tab w:val="left" w:pos="900"/>
                <w:tab w:val="center" w:pos="1522"/>
              </w:tabs>
              <w:spacing w:line="276" w:lineRule="auto"/>
              <w:ind w:left="0"/>
              <w:rPr>
                <w:sz w:val="18"/>
                <w:szCs w:val="18"/>
              </w:rPr>
            </w:pPr>
            <w:r w:rsidRPr="003536A9">
              <w:rPr>
                <w:sz w:val="18"/>
                <w:szCs w:val="18"/>
              </w:rPr>
              <w:t>Cantidad de infracciones pagadas voluntariamente.</w:t>
            </w:r>
          </w:p>
        </w:tc>
      </w:tr>
      <w:tr w:rsidR="00967142" w:rsidRPr="00381A51" w14:paraId="78DB7FEA" w14:textId="16157034" w:rsidTr="002454A6">
        <w:trPr>
          <w:trHeight w:val="534"/>
        </w:trPr>
        <w:tc>
          <w:tcPr>
            <w:tcW w:w="12157" w:type="dxa"/>
            <w:gridSpan w:val="5"/>
            <w:vAlign w:val="center"/>
          </w:tcPr>
          <w:p w14:paraId="4F7E3E7A" w14:textId="6CD77989"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99 OTROS</w:t>
            </w:r>
          </w:p>
        </w:tc>
      </w:tr>
      <w:tr w:rsidR="00967142" w:rsidRPr="00381A51" w14:paraId="607CD711" w14:textId="392FA204" w:rsidTr="002454A6">
        <w:trPr>
          <w:trHeight w:val="1055"/>
        </w:trPr>
        <w:tc>
          <w:tcPr>
            <w:tcW w:w="1137" w:type="dxa"/>
            <w:vAlign w:val="center"/>
          </w:tcPr>
          <w:p w14:paraId="596F61DD" w14:textId="18E03D9D" w:rsidR="00967142" w:rsidRPr="00C03485" w:rsidRDefault="00967142" w:rsidP="002454A6">
            <w:pPr>
              <w:pStyle w:val="Prrafodelista"/>
              <w:spacing w:line="276" w:lineRule="auto"/>
              <w:ind w:left="0"/>
              <w:jc w:val="center"/>
              <w:rPr>
                <w:rFonts w:cs="Arial"/>
                <w:b/>
                <w:bCs/>
                <w:color w:val="808080" w:themeColor="background1" w:themeShade="80"/>
                <w:szCs w:val="22"/>
                <w:lang w:val="es-PE" w:eastAsia="es-PE"/>
              </w:rPr>
            </w:pPr>
            <w:r w:rsidRPr="00C03485">
              <w:rPr>
                <w:rFonts w:cs="Arial"/>
                <w:bCs/>
                <w:color w:val="808080" w:themeColor="background1" w:themeShade="80"/>
                <w:sz w:val="18"/>
                <w:szCs w:val="18"/>
                <w:lang w:val="es-PE" w:eastAsia="es-PE"/>
              </w:rPr>
              <w:t>v9901</w:t>
            </w:r>
          </w:p>
        </w:tc>
        <w:tc>
          <w:tcPr>
            <w:tcW w:w="2247" w:type="dxa"/>
            <w:vAlign w:val="center"/>
          </w:tcPr>
          <w:p w14:paraId="210A3BB8" w14:textId="2ECC1A47" w:rsidR="00967142" w:rsidRPr="00C03485" w:rsidRDefault="00967142" w:rsidP="002454A6">
            <w:pPr>
              <w:pStyle w:val="Prrafodelista"/>
              <w:spacing w:line="276" w:lineRule="auto"/>
              <w:ind w:left="0"/>
              <w:jc w:val="left"/>
              <w:rPr>
                <w:rFonts w:cs="Arial"/>
                <w:bCs/>
                <w:color w:val="808080" w:themeColor="background1" w:themeShade="80"/>
                <w:sz w:val="18"/>
                <w:szCs w:val="18"/>
                <w:lang w:val="es-PE" w:eastAsia="es-PE"/>
              </w:rPr>
            </w:pPr>
            <w:r w:rsidRPr="00C03485">
              <w:rPr>
                <w:rFonts w:cs="Arial"/>
                <w:bCs/>
                <w:color w:val="808080" w:themeColor="background1" w:themeShade="80"/>
                <w:sz w:val="18"/>
                <w:szCs w:val="18"/>
                <w:lang w:val="es-PE" w:eastAsia="es-PE"/>
              </w:rPr>
              <w:t>Fecha de emisión y fecha de llegada del bien</w:t>
            </w:r>
          </w:p>
        </w:tc>
        <w:tc>
          <w:tcPr>
            <w:tcW w:w="4444" w:type="dxa"/>
            <w:vAlign w:val="center"/>
          </w:tcPr>
          <w:p w14:paraId="20A1D2EB" w14:textId="51C2255B" w:rsidR="00967142" w:rsidRPr="00C03485" w:rsidRDefault="00967142" w:rsidP="002454A6">
            <w:pPr>
              <w:pStyle w:val="Prrafodelista"/>
              <w:spacing w:line="276" w:lineRule="auto"/>
              <w:ind w:left="0"/>
              <w:rPr>
                <w:rFonts w:cs="Arial"/>
                <w:color w:val="808080" w:themeColor="background1" w:themeShade="80"/>
                <w:sz w:val="18"/>
                <w:szCs w:val="18"/>
              </w:rPr>
            </w:pPr>
            <w:r w:rsidRPr="00C03485">
              <w:rPr>
                <w:rFonts w:cs="Arial"/>
                <w:color w:val="808080" w:themeColor="background1" w:themeShade="80"/>
                <w:sz w:val="18"/>
                <w:szCs w:val="18"/>
              </w:rPr>
              <w:t>Determina el tiempo promedio de demora entre la fecha de emisión del CDP y la fecha de llegada del bien de los bienes sujetos a Reintegro Tributario</w:t>
            </w:r>
          </w:p>
        </w:tc>
        <w:tc>
          <w:tcPr>
            <w:tcW w:w="1167" w:type="dxa"/>
            <w:vAlign w:val="center"/>
          </w:tcPr>
          <w:p w14:paraId="7B254960" w14:textId="6DCB5825" w:rsidR="00967142" w:rsidRPr="00C03485" w:rsidRDefault="00967142" w:rsidP="002454A6">
            <w:pPr>
              <w:pStyle w:val="Prrafodelista"/>
              <w:spacing w:line="276" w:lineRule="auto"/>
              <w:ind w:left="0"/>
              <w:jc w:val="center"/>
              <w:rPr>
                <w:rFonts w:cs="Arial"/>
                <w:bCs/>
                <w:color w:val="808080" w:themeColor="background1" w:themeShade="80"/>
                <w:sz w:val="18"/>
                <w:szCs w:val="18"/>
                <w:lang w:val="es-PE" w:eastAsia="es-PE"/>
              </w:rPr>
            </w:pPr>
            <w:r w:rsidRPr="00C03485">
              <w:rPr>
                <w:rFonts w:cs="Arial"/>
                <w:color w:val="808080" w:themeColor="background1" w:themeShade="80"/>
                <w:sz w:val="18"/>
                <w:szCs w:val="18"/>
              </w:rPr>
              <w:t>Cuantitativa</w:t>
            </w:r>
          </w:p>
        </w:tc>
        <w:tc>
          <w:tcPr>
            <w:tcW w:w="3162" w:type="dxa"/>
            <w:vAlign w:val="center"/>
          </w:tcPr>
          <w:p w14:paraId="7367492B" w14:textId="605ABC08" w:rsidR="00967142" w:rsidRPr="00C03485" w:rsidRDefault="00967142" w:rsidP="002454A6">
            <w:pPr>
              <w:pStyle w:val="Prrafodelista"/>
              <w:spacing w:line="276" w:lineRule="auto"/>
              <w:ind w:left="0"/>
              <w:rPr>
                <w:rFonts w:cs="Arial"/>
                <w:color w:val="808080" w:themeColor="background1" w:themeShade="80"/>
                <w:sz w:val="18"/>
                <w:szCs w:val="18"/>
              </w:rPr>
            </w:pPr>
            <w:r w:rsidRPr="00C03485">
              <w:rPr>
                <w:color w:val="808080" w:themeColor="background1" w:themeShade="80"/>
                <w:sz w:val="18"/>
                <w:szCs w:val="18"/>
              </w:rPr>
              <w:t>Número de días promedio por comprobante de pago.</w:t>
            </w:r>
          </w:p>
        </w:tc>
      </w:tr>
      <w:tr w:rsidR="00967142" w:rsidRPr="00381A51" w14:paraId="24E01679" w14:textId="5C6EEF08" w:rsidTr="002454A6">
        <w:tc>
          <w:tcPr>
            <w:tcW w:w="1137" w:type="dxa"/>
            <w:vAlign w:val="center"/>
          </w:tcPr>
          <w:p w14:paraId="0A582BC3" w14:textId="7223718F"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v9902</w:t>
            </w:r>
          </w:p>
        </w:tc>
        <w:tc>
          <w:tcPr>
            <w:tcW w:w="2247" w:type="dxa"/>
            <w:vAlign w:val="center"/>
          </w:tcPr>
          <w:p w14:paraId="73938F22" w14:textId="3E7A154A"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Cambios del Domicilio Fiscal</w:t>
            </w:r>
          </w:p>
        </w:tc>
        <w:tc>
          <w:tcPr>
            <w:tcW w:w="4444" w:type="dxa"/>
            <w:vAlign w:val="center"/>
          </w:tcPr>
          <w:p w14:paraId="7EE70D80" w14:textId="4170A2F9" w:rsidR="00967142" w:rsidRPr="00381A51" w:rsidRDefault="00D32428" w:rsidP="002454A6">
            <w:pPr>
              <w:pStyle w:val="Prrafodelista"/>
              <w:spacing w:line="276" w:lineRule="auto"/>
              <w:ind w:left="0"/>
              <w:rPr>
                <w:rFonts w:cs="Arial"/>
                <w:sz w:val="18"/>
                <w:szCs w:val="18"/>
              </w:rPr>
            </w:pPr>
            <w:r w:rsidRPr="003536A9">
              <w:rPr>
                <w:rFonts w:cs="Arial"/>
                <w:sz w:val="18"/>
                <w:szCs w:val="18"/>
              </w:rPr>
              <w:t>Identifica aquellos contribuyentes que constantemente efectúan cambios de domicilio fiscal, que implican cambio de dependencia (diferente a IPCN).</w:t>
            </w:r>
          </w:p>
        </w:tc>
        <w:tc>
          <w:tcPr>
            <w:tcW w:w="1167" w:type="dxa"/>
            <w:vAlign w:val="center"/>
          </w:tcPr>
          <w:p w14:paraId="00FDD4F9" w14:textId="7DCF37C9"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tcPr>
          <w:p w14:paraId="26D4DBDA" w14:textId="2E1EB698" w:rsidR="00967142" w:rsidRPr="00381A51" w:rsidRDefault="00967142" w:rsidP="002454A6">
            <w:pPr>
              <w:pStyle w:val="Prrafodelista"/>
              <w:tabs>
                <w:tab w:val="left" w:pos="255"/>
              </w:tabs>
              <w:spacing w:line="276" w:lineRule="auto"/>
              <w:ind w:left="0"/>
              <w:rPr>
                <w:rFonts w:cs="Arial"/>
                <w:sz w:val="18"/>
                <w:szCs w:val="18"/>
              </w:rPr>
            </w:pPr>
            <w:r w:rsidRPr="00381A51">
              <w:rPr>
                <w:sz w:val="18"/>
                <w:szCs w:val="18"/>
              </w:rPr>
              <w:t>Cantidad de veces que el contribuyente ha cambiado de domicilio fiscal, con excepción de los cambios a IPCN.</w:t>
            </w:r>
          </w:p>
        </w:tc>
      </w:tr>
      <w:tr w:rsidR="00967142" w:rsidRPr="00381A51" w14:paraId="68ECD12F" w14:textId="4F02FAC8" w:rsidTr="002454A6">
        <w:tc>
          <w:tcPr>
            <w:tcW w:w="1137" w:type="dxa"/>
            <w:vAlign w:val="center"/>
          </w:tcPr>
          <w:p w14:paraId="43CAD468" w14:textId="27213BD6" w:rsidR="00967142" w:rsidRPr="00C03485" w:rsidRDefault="00967142" w:rsidP="002454A6">
            <w:pPr>
              <w:pStyle w:val="Prrafodelista"/>
              <w:spacing w:line="276" w:lineRule="auto"/>
              <w:ind w:left="0"/>
              <w:jc w:val="center"/>
              <w:rPr>
                <w:rFonts w:cs="Arial"/>
                <w:b/>
                <w:bCs/>
                <w:color w:val="808080" w:themeColor="background1" w:themeShade="80"/>
                <w:szCs w:val="22"/>
                <w:lang w:val="es-PE" w:eastAsia="es-PE"/>
              </w:rPr>
            </w:pPr>
            <w:r w:rsidRPr="00C03485">
              <w:rPr>
                <w:rFonts w:cs="Arial"/>
                <w:bCs/>
                <w:color w:val="808080" w:themeColor="background1" w:themeShade="80"/>
                <w:sz w:val="18"/>
                <w:szCs w:val="18"/>
                <w:lang w:val="es-PE" w:eastAsia="es-PE"/>
              </w:rPr>
              <w:t>v9903</w:t>
            </w:r>
          </w:p>
        </w:tc>
        <w:tc>
          <w:tcPr>
            <w:tcW w:w="2247" w:type="dxa"/>
            <w:vAlign w:val="center"/>
          </w:tcPr>
          <w:p w14:paraId="574384D1" w14:textId="54DF5788" w:rsidR="00967142" w:rsidRPr="00C03485" w:rsidRDefault="00967142" w:rsidP="002454A6">
            <w:pPr>
              <w:pStyle w:val="Prrafodelista"/>
              <w:spacing w:line="276" w:lineRule="auto"/>
              <w:ind w:left="0"/>
              <w:jc w:val="left"/>
              <w:rPr>
                <w:rFonts w:cs="Arial"/>
                <w:bCs/>
                <w:color w:val="808080" w:themeColor="background1" w:themeShade="80"/>
                <w:sz w:val="18"/>
                <w:szCs w:val="18"/>
                <w:lang w:val="es-PE" w:eastAsia="es-PE"/>
              </w:rPr>
            </w:pPr>
            <w:r w:rsidRPr="00C03485">
              <w:rPr>
                <w:rFonts w:cs="Arial"/>
                <w:bCs/>
                <w:color w:val="808080" w:themeColor="background1" w:themeShade="80"/>
                <w:sz w:val="18"/>
                <w:szCs w:val="18"/>
                <w:lang w:val="es-PE" w:eastAsia="es-PE"/>
              </w:rPr>
              <w:t>Puntos de llegada de riesgo</w:t>
            </w:r>
          </w:p>
        </w:tc>
        <w:tc>
          <w:tcPr>
            <w:tcW w:w="4444" w:type="dxa"/>
            <w:vAlign w:val="center"/>
          </w:tcPr>
          <w:p w14:paraId="544B1ECA" w14:textId="4C9337F1" w:rsidR="00967142" w:rsidRPr="00C03485" w:rsidRDefault="00967142" w:rsidP="002454A6">
            <w:pPr>
              <w:pStyle w:val="Prrafodelista"/>
              <w:spacing w:line="276" w:lineRule="auto"/>
              <w:ind w:left="0"/>
              <w:rPr>
                <w:rFonts w:cs="Arial"/>
                <w:color w:val="808080" w:themeColor="background1" w:themeShade="80"/>
                <w:sz w:val="18"/>
                <w:szCs w:val="18"/>
              </w:rPr>
            </w:pPr>
            <w:r w:rsidRPr="00C03485">
              <w:rPr>
                <w:rFonts w:cs="Arial"/>
                <w:color w:val="808080" w:themeColor="background1" w:themeShade="80"/>
                <w:sz w:val="18"/>
                <w:szCs w:val="18"/>
              </w:rPr>
              <w:t>Identifica los puntos de llegada de los bienes sujetos a Reintegro Tributario que se consignan con mayor frecuencia.</w:t>
            </w:r>
          </w:p>
        </w:tc>
        <w:tc>
          <w:tcPr>
            <w:tcW w:w="1167" w:type="dxa"/>
            <w:vAlign w:val="center"/>
          </w:tcPr>
          <w:p w14:paraId="60E9158E" w14:textId="2BA0151B" w:rsidR="00967142" w:rsidRPr="00C03485" w:rsidRDefault="00967142" w:rsidP="002454A6">
            <w:pPr>
              <w:pStyle w:val="Prrafodelista"/>
              <w:spacing w:line="276" w:lineRule="auto"/>
              <w:ind w:left="0"/>
              <w:jc w:val="center"/>
              <w:rPr>
                <w:rFonts w:cs="Arial"/>
                <w:bCs/>
                <w:color w:val="808080" w:themeColor="background1" w:themeShade="80"/>
                <w:sz w:val="18"/>
                <w:szCs w:val="18"/>
                <w:lang w:val="es-PE" w:eastAsia="es-PE"/>
              </w:rPr>
            </w:pPr>
            <w:r w:rsidRPr="00C03485">
              <w:rPr>
                <w:rFonts w:cs="Arial"/>
                <w:color w:val="808080" w:themeColor="background1" w:themeShade="80"/>
                <w:sz w:val="18"/>
                <w:szCs w:val="18"/>
              </w:rPr>
              <w:t>Cuantitativa</w:t>
            </w:r>
          </w:p>
        </w:tc>
        <w:tc>
          <w:tcPr>
            <w:tcW w:w="3162" w:type="dxa"/>
            <w:vAlign w:val="center"/>
          </w:tcPr>
          <w:p w14:paraId="405BBA86" w14:textId="2FCF5882" w:rsidR="00967142" w:rsidRPr="00C03485" w:rsidRDefault="00967142" w:rsidP="002454A6">
            <w:pPr>
              <w:pStyle w:val="Prrafodelista"/>
              <w:spacing w:line="276" w:lineRule="auto"/>
              <w:ind w:left="0"/>
              <w:rPr>
                <w:rFonts w:cs="Arial"/>
                <w:color w:val="808080" w:themeColor="background1" w:themeShade="80"/>
                <w:sz w:val="18"/>
                <w:szCs w:val="18"/>
              </w:rPr>
            </w:pPr>
            <w:r w:rsidRPr="00C03485">
              <w:rPr>
                <w:color w:val="808080" w:themeColor="background1" w:themeShade="80"/>
                <w:sz w:val="18"/>
                <w:szCs w:val="18"/>
              </w:rPr>
              <w:t>Número de grupo al que ha llegado con mayor frecuencia.</w:t>
            </w:r>
          </w:p>
        </w:tc>
      </w:tr>
      <w:tr w:rsidR="00967142" w:rsidRPr="00381A51" w14:paraId="06BD558F" w14:textId="1A0F87CA" w:rsidTr="002454A6">
        <w:tc>
          <w:tcPr>
            <w:tcW w:w="1137" w:type="dxa"/>
            <w:vAlign w:val="center"/>
          </w:tcPr>
          <w:p w14:paraId="691B7C7B" w14:textId="673CEE81" w:rsidR="00967142" w:rsidRPr="00C03485" w:rsidRDefault="00967142" w:rsidP="002454A6">
            <w:pPr>
              <w:pStyle w:val="Prrafodelista"/>
              <w:spacing w:line="276" w:lineRule="auto"/>
              <w:ind w:left="0"/>
              <w:jc w:val="center"/>
              <w:rPr>
                <w:rFonts w:cs="Arial"/>
                <w:b/>
                <w:bCs/>
                <w:color w:val="808080" w:themeColor="background1" w:themeShade="80"/>
                <w:szCs w:val="22"/>
                <w:lang w:val="es-PE" w:eastAsia="es-PE"/>
              </w:rPr>
            </w:pPr>
            <w:r w:rsidRPr="00C03485">
              <w:rPr>
                <w:rFonts w:cs="Arial"/>
                <w:bCs/>
                <w:color w:val="808080" w:themeColor="background1" w:themeShade="80"/>
                <w:sz w:val="18"/>
                <w:szCs w:val="18"/>
                <w:lang w:val="es-PE" w:eastAsia="es-PE"/>
              </w:rPr>
              <w:t>v9904</w:t>
            </w:r>
          </w:p>
        </w:tc>
        <w:tc>
          <w:tcPr>
            <w:tcW w:w="2247" w:type="dxa"/>
            <w:vAlign w:val="center"/>
          </w:tcPr>
          <w:p w14:paraId="5E837351" w14:textId="598BA6C0" w:rsidR="00967142" w:rsidRPr="00C03485" w:rsidRDefault="00967142" w:rsidP="002454A6">
            <w:pPr>
              <w:pStyle w:val="Prrafodelista"/>
              <w:spacing w:line="276" w:lineRule="auto"/>
              <w:ind w:left="0"/>
              <w:jc w:val="left"/>
              <w:rPr>
                <w:rFonts w:cs="Arial"/>
                <w:bCs/>
                <w:color w:val="808080" w:themeColor="background1" w:themeShade="80"/>
                <w:sz w:val="18"/>
                <w:szCs w:val="18"/>
                <w:lang w:val="es-PE" w:eastAsia="es-PE"/>
              </w:rPr>
            </w:pPr>
            <w:r w:rsidRPr="00C03485">
              <w:rPr>
                <w:rFonts w:cs="Arial"/>
                <w:bCs/>
                <w:color w:val="808080" w:themeColor="background1" w:themeShade="80"/>
                <w:sz w:val="18"/>
                <w:szCs w:val="18"/>
                <w:lang w:val="es-PE" w:eastAsia="es-PE"/>
              </w:rPr>
              <w:t>Establecimientos anexos</w:t>
            </w:r>
          </w:p>
        </w:tc>
        <w:tc>
          <w:tcPr>
            <w:tcW w:w="4444" w:type="dxa"/>
            <w:vAlign w:val="center"/>
          </w:tcPr>
          <w:p w14:paraId="73EBD532" w14:textId="46D5F29D" w:rsidR="00967142" w:rsidRPr="00C03485" w:rsidRDefault="00967142" w:rsidP="002454A6">
            <w:pPr>
              <w:pStyle w:val="Prrafodelista"/>
              <w:spacing w:line="276" w:lineRule="auto"/>
              <w:ind w:left="0"/>
              <w:rPr>
                <w:rFonts w:cs="Arial"/>
                <w:color w:val="808080" w:themeColor="background1" w:themeShade="80"/>
                <w:sz w:val="18"/>
                <w:szCs w:val="18"/>
              </w:rPr>
            </w:pPr>
            <w:r w:rsidRPr="00C03485">
              <w:rPr>
                <w:rFonts w:cs="Arial"/>
                <w:color w:val="808080" w:themeColor="background1" w:themeShade="80"/>
                <w:sz w:val="18"/>
                <w:szCs w:val="18"/>
              </w:rPr>
              <w:t>Identifica si por lo menos cuenta con un establecimiento Anexo fuera de la zona de beneficio.</w:t>
            </w:r>
          </w:p>
        </w:tc>
        <w:tc>
          <w:tcPr>
            <w:tcW w:w="1167" w:type="dxa"/>
            <w:vAlign w:val="center"/>
          </w:tcPr>
          <w:p w14:paraId="395ED926" w14:textId="77704164" w:rsidR="00967142" w:rsidRPr="00C03485" w:rsidRDefault="00967142" w:rsidP="002454A6">
            <w:pPr>
              <w:pStyle w:val="Prrafodelista"/>
              <w:spacing w:line="276" w:lineRule="auto"/>
              <w:ind w:left="0"/>
              <w:jc w:val="center"/>
              <w:rPr>
                <w:rFonts w:cs="Arial"/>
                <w:bCs/>
                <w:color w:val="808080" w:themeColor="background1" w:themeShade="80"/>
                <w:sz w:val="18"/>
                <w:szCs w:val="18"/>
                <w:lang w:val="es-PE" w:eastAsia="es-PE"/>
              </w:rPr>
            </w:pPr>
            <w:r w:rsidRPr="00C03485">
              <w:rPr>
                <w:rFonts w:cs="Arial"/>
                <w:color w:val="808080" w:themeColor="background1" w:themeShade="80"/>
                <w:sz w:val="18"/>
                <w:szCs w:val="18"/>
              </w:rPr>
              <w:t>Cuantitativa</w:t>
            </w:r>
          </w:p>
        </w:tc>
        <w:tc>
          <w:tcPr>
            <w:tcW w:w="3162" w:type="dxa"/>
            <w:vAlign w:val="center"/>
          </w:tcPr>
          <w:p w14:paraId="60D91371" w14:textId="69A11E56" w:rsidR="00967142" w:rsidRPr="00C03485" w:rsidRDefault="00967142" w:rsidP="002454A6">
            <w:pPr>
              <w:pStyle w:val="Prrafodelista"/>
              <w:spacing w:line="276" w:lineRule="auto"/>
              <w:ind w:left="0"/>
              <w:rPr>
                <w:rFonts w:cs="Arial"/>
                <w:color w:val="808080" w:themeColor="background1" w:themeShade="80"/>
                <w:sz w:val="18"/>
                <w:szCs w:val="18"/>
              </w:rPr>
            </w:pPr>
            <w:r w:rsidRPr="00C03485">
              <w:rPr>
                <w:color w:val="808080" w:themeColor="background1" w:themeShade="80"/>
                <w:sz w:val="18"/>
                <w:szCs w:val="18"/>
              </w:rPr>
              <w:t>Cantidad de establecimientos anexos que se encuentren fuera del UBIGEO del departamento de Loreto.</w:t>
            </w:r>
          </w:p>
        </w:tc>
      </w:tr>
      <w:tr w:rsidR="00967142" w:rsidRPr="00381A51" w14:paraId="67AEEB9A" w14:textId="02CBC5B3" w:rsidTr="002454A6">
        <w:trPr>
          <w:trHeight w:val="594"/>
        </w:trPr>
        <w:tc>
          <w:tcPr>
            <w:tcW w:w="1137" w:type="dxa"/>
            <w:vAlign w:val="center"/>
          </w:tcPr>
          <w:p w14:paraId="2887FEC1" w14:textId="542575ED" w:rsidR="00967142" w:rsidRPr="00381A51" w:rsidRDefault="00967142" w:rsidP="002454A6">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v9905</w:t>
            </w:r>
          </w:p>
        </w:tc>
        <w:tc>
          <w:tcPr>
            <w:tcW w:w="2247" w:type="dxa"/>
            <w:vAlign w:val="center"/>
          </w:tcPr>
          <w:p w14:paraId="0445079C" w14:textId="5D88FAC6"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Inmuebles</w:t>
            </w:r>
          </w:p>
        </w:tc>
        <w:tc>
          <w:tcPr>
            <w:tcW w:w="4444" w:type="dxa"/>
            <w:vAlign w:val="center"/>
          </w:tcPr>
          <w:p w14:paraId="6741A8D0" w14:textId="18C9579D" w:rsidR="00967142" w:rsidRPr="00381A51" w:rsidRDefault="00967142" w:rsidP="002454A6">
            <w:pPr>
              <w:pStyle w:val="Prrafodelista"/>
              <w:spacing w:line="276" w:lineRule="auto"/>
              <w:ind w:left="0"/>
              <w:rPr>
                <w:rFonts w:cs="Arial"/>
                <w:sz w:val="18"/>
                <w:szCs w:val="18"/>
              </w:rPr>
            </w:pPr>
            <w:r w:rsidRPr="00381A51">
              <w:rPr>
                <w:rFonts w:cs="Arial"/>
                <w:sz w:val="18"/>
                <w:szCs w:val="18"/>
              </w:rPr>
              <w:t>Identifica aquellos contribuyentes que tienen por lo menos un inmueble registrado a su nombre</w:t>
            </w:r>
            <w:r>
              <w:rPr>
                <w:rFonts w:cs="Arial"/>
                <w:sz w:val="18"/>
                <w:szCs w:val="18"/>
              </w:rPr>
              <w:t>.</w:t>
            </w:r>
          </w:p>
        </w:tc>
        <w:tc>
          <w:tcPr>
            <w:tcW w:w="1167" w:type="dxa"/>
            <w:vAlign w:val="center"/>
          </w:tcPr>
          <w:p w14:paraId="5CF615CB" w14:textId="3EA3919A"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Cuantitativa</w:t>
            </w:r>
          </w:p>
        </w:tc>
        <w:tc>
          <w:tcPr>
            <w:tcW w:w="3162" w:type="dxa"/>
            <w:vAlign w:val="center"/>
          </w:tcPr>
          <w:p w14:paraId="5E6C09DD" w14:textId="576EEF2E" w:rsidR="00967142" w:rsidRPr="00381A51" w:rsidRDefault="00967142" w:rsidP="002454A6">
            <w:pPr>
              <w:pStyle w:val="Prrafodelista"/>
              <w:spacing w:line="276" w:lineRule="auto"/>
              <w:ind w:left="0"/>
              <w:rPr>
                <w:rFonts w:cs="Arial"/>
                <w:sz w:val="18"/>
                <w:szCs w:val="18"/>
              </w:rPr>
            </w:pPr>
            <w:r w:rsidRPr="00381A51">
              <w:rPr>
                <w:sz w:val="18"/>
                <w:szCs w:val="18"/>
              </w:rPr>
              <w:t>Cantidad de bienes inmuebles registrados en la SUNARP.</w:t>
            </w:r>
          </w:p>
        </w:tc>
      </w:tr>
      <w:tr w:rsidR="00967142" w:rsidRPr="00381A51" w14:paraId="385235C4" w14:textId="71C35912" w:rsidTr="002454A6">
        <w:trPr>
          <w:trHeight w:val="394"/>
        </w:trPr>
        <w:tc>
          <w:tcPr>
            <w:tcW w:w="1137" w:type="dxa"/>
            <w:vAlign w:val="center"/>
          </w:tcPr>
          <w:p w14:paraId="5C560933" w14:textId="764CFF9E" w:rsidR="00967142" w:rsidRPr="00381A51" w:rsidRDefault="00967142" w:rsidP="002454A6">
            <w:pPr>
              <w:pStyle w:val="Prrafodelista"/>
              <w:spacing w:line="276" w:lineRule="auto"/>
              <w:ind w:left="0"/>
              <w:jc w:val="center"/>
              <w:rPr>
                <w:rFonts w:cs="Arial"/>
                <w:bCs/>
                <w:sz w:val="18"/>
                <w:szCs w:val="18"/>
                <w:lang w:val="es-PE" w:eastAsia="es-PE"/>
              </w:rPr>
            </w:pPr>
            <w:r w:rsidRPr="00381A51">
              <w:rPr>
                <w:rFonts w:cs="Arial"/>
                <w:sz w:val="18"/>
                <w:szCs w:val="18"/>
              </w:rPr>
              <w:t>v9906</w:t>
            </w:r>
          </w:p>
        </w:tc>
        <w:tc>
          <w:tcPr>
            <w:tcW w:w="2247" w:type="dxa"/>
            <w:vAlign w:val="center"/>
          </w:tcPr>
          <w:p w14:paraId="6BABD8A5" w14:textId="2ADC1070" w:rsidR="00967142" w:rsidRPr="00381A51" w:rsidRDefault="00967142" w:rsidP="002454A6">
            <w:pPr>
              <w:pStyle w:val="Prrafodelista"/>
              <w:spacing w:line="276" w:lineRule="auto"/>
              <w:ind w:left="0"/>
              <w:jc w:val="left"/>
              <w:rPr>
                <w:rFonts w:cs="Arial"/>
                <w:bCs/>
                <w:sz w:val="18"/>
                <w:szCs w:val="18"/>
                <w:lang w:val="es-PE" w:eastAsia="es-PE"/>
              </w:rPr>
            </w:pPr>
            <w:r w:rsidRPr="00381A51">
              <w:rPr>
                <w:rFonts w:cs="Arial"/>
                <w:sz w:val="18"/>
                <w:szCs w:val="18"/>
              </w:rPr>
              <w:t>Sucursales empresas extranjeras</w:t>
            </w:r>
          </w:p>
        </w:tc>
        <w:tc>
          <w:tcPr>
            <w:tcW w:w="4444" w:type="dxa"/>
            <w:vAlign w:val="center"/>
          </w:tcPr>
          <w:p w14:paraId="3AA31A18" w14:textId="7F32EF0F" w:rsidR="00967142" w:rsidRPr="00381A51" w:rsidRDefault="00967142" w:rsidP="002454A6">
            <w:pPr>
              <w:pStyle w:val="Prrafodelista"/>
              <w:spacing w:line="276" w:lineRule="auto"/>
              <w:ind w:left="0"/>
              <w:rPr>
                <w:rFonts w:cs="Arial"/>
                <w:sz w:val="18"/>
                <w:szCs w:val="18"/>
              </w:rPr>
            </w:pPr>
            <w:r w:rsidRPr="00381A51">
              <w:rPr>
                <w:rFonts w:cs="Arial"/>
                <w:sz w:val="18"/>
                <w:szCs w:val="18"/>
              </w:rPr>
              <w:t>Identifica aquellos contribuyentes registrados como sucursales o agencias de empresas extranjeras: tipo de contribuyente "29" (SUCURSALES O AG. DE EMP. EXTRANJ.), según Comprobante de Información Registrada</w:t>
            </w:r>
            <w:r>
              <w:rPr>
                <w:rFonts w:cs="Arial"/>
                <w:sz w:val="18"/>
                <w:szCs w:val="18"/>
              </w:rPr>
              <w:t>.</w:t>
            </w:r>
          </w:p>
        </w:tc>
        <w:tc>
          <w:tcPr>
            <w:tcW w:w="1167" w:type="dxa"/>
            <w:vAlign w:val="center"/>
          </w:tcPr>
          <w:p w14:paraId="1E2CD0C7" w14:textId="2E5CA124" w:rsidR="00967142" w:rsidRPr="00381A51" w:rsidRDefault="00967142" w:rsidP="002454A6">
            <w:pPr>
              <w:pStyle w:val="Prrafodelista"/>
              <w:spacing w:line="276" w:lineRule="auto"/>
              <w:ind w:left="0"/>
              <w:jc w:val="center"/>
              <w:rPr>
                <w:rFonts w:cs="Arial"/>
                <w:sz w:val="18"/>
                <w:szCs w:val="18"/>
              </w:rPr>
            </w:pPr>
            <w:r w:rsidRPr="00381A51">
              <w:rPr>
                <w:rFonts w:cs="Arial"/>
                <w:sz w:val="18"/>
                <w:szCs w:val="18"/>
              </w:rPr>
              <w:t>Cualitativa</w:t>
            </w:r>
          </w:p>
        </w:tc>
        <w:tc>
          <w:tcPr>
            <w:tcW w:w="3162" w:type="dxa"/>
          </w:tcPr>
          <w:p w14:paraId="6E3D0D0F" w14:textId="04383FCC" w:rsidR="00967142" w:rsidRPr="00381A51" w:rsidRDefault="00967142" w:rsidP="002454A6">
            <w:pPr>
              <w:pStyle w:val="Prrafodelista"/>
              <w:spacing w:line="276" w:lineRule="auto"/>
              <w:ind w:left="0"/>
              <w:jc w:val="center"/>
              <w:rPr>
                <w:sz w:val="18"/>
                <w:szCs w:val="18"/>
              </w:rPr>
            </w:pPr>
          </w:p>
          <w:p w14:paraId="7CF430F9" w14:textId="10A8D845" w:rsidR="00967142" w:rsidRPr="00381A51" w:rsidRDefault="00967142" w:rsidP="002454A6">
            <w:pPr>
              <w:spacing w:line="276" w:lineRule="auto"/>
              <w:rPr>
                <w:sz w:val="18"/>
                <w:szCs w:val="18"/>
              </w:rPr>
            </w:pPr>
            <w:r w:rsidRPr="00381A51">
              <w:rPr>
                <w:sz w:val="18"/>
                <w:szCs w:val="18"/>
              </w:rPr>
              <w:t>Pertenece o no al tipo 29 SUCURSALES O AG. DE EMP. EXTRANJ.”</w:t>
            </w:r>
          </w:p>
        </w:tc>
      </w:tr>
    </w:tbl>
    <w:bookmarkEnd w:id="8"/>
    <w:p w14:paraId="1533A746" w14:textId="12043593" w:rsidR="009D669F" w:rsidRPr="00381A51" w:rsidRDefault="002454A6" w:rsidP="00700EC2">
      <w:pPr>
        <w:pStyle w:val="Prrafodelista"/>
        <w:spacing w:line="276" w:lineRule="auto"/>
        <w:ind w:left="0"/>
        <w:rPr>
          <w:rFonts w:cs="Arial"/>
          <w:b/>
          <w:bCs/>
          <w:szCs w:val="22"/>
          <w:lang w:val="es-PE" w:eastAsia="es-PE"/>
        </w:rPr>
      </w:pPr>
      <w:r>
        <w:rPr>
          <w:rFonts w:cs="Arial"/>
          <w:b/>
          <w:bCs/>
          <w:szCs w:val="22"/>
          <w:lang w:val="es-PE" w:eastAsia="es-PE"/>
        </w:rPr>
        <w:br w:type="textWrapping" w:clear="all"/>
      </w:r>
    </w:p>
    <w:p w14:paraId="3509229F" w14:textId="77777777" w:rsidR="00342159" w:rsidRPr="00381A51" w:rsidRDefault="00342159" w:rsidP="00700EC2">
      <w:pPr>
        <w:pStyle w:val="Prrafodelista"/>
        <w:spacing w:line="276" w:lineRule="auto"/>
        <w:ind w:left="0"/>
        <w:rPr>
          <w:rFonts w:cs="Arial"/>
          <w:b/>
          <w:bCs/>
          <w:szCs w:val="22"/>
          <w:lang w:val="es-PE" w:eastAsia="es-PE"/>
        </w:rPr>
      </w:pPr>
    </w:p>
    <w:p w14:paraId="3A81F6BE" w14:textId="77777777" w:rsidR="00342159" w:rsidRPr="00381A51" w:rsidRDefault="00342159" w:rsidP="00700EC2">
      <w:pPr>
        <w:pStyle w:val="Prrafodelista"/>
        <w:spacing w:line="276" w:lineRule="auto"/>
        <w:ind w:left="0"/>
        <w:rPr>
          <w:rFonts w:cs="Arial"/>
          <w:b/>
          <w:bCs/>
          <w:szCs w:val="22"/>
          <w:lang w:val="es-PE" w:eastAsia="es-PE"/>
        </w:rPr>
      </w:pPr>
    </w:p>
    <w:p w14:paraId="04C6051C" w14:textId="77777777" w:rsidR="008E2977" w:rsidRPr="00381A51" w:rsidRDefault="008E2977" w:rsidP="00700EC2">
      <w:pPr>
        <w:pStyle w:val="Prrafodelista"/>
        <w:spacing w:line="276" w:lineRule="auto"/>
        <w:ind w:left="0"/>
        <w:rPr>
          <w:rFonts w:cs="Arial"/>
          <w:b/>
          <w:bCs/>
          <w:szCs w:val="22"/>
          <w:lang w:val="es-PE" w:eastAsia="es-PE"/>
        </w:rPr>
        <w:sectPr w:rsidR="008E2977" w:rsidRPr="00381A51" w:rsidSect="008E2977">
          <w:pgSz w:w="16840" w:h="11907" w:orient="landscape" w:code="9"/>
          <w:pgMar w:top="1418" w:right="1418" w:bottom="1701" w:left="1701" w:header="709" w:footer="709" w:gutter="0"/>
          <w:cols w:space="708"/>
          <w:docGrid w:linePitch="360"/>
        </w:sectPr>
      </w:pPr>
    </w:p>
    <w:p w14:paraId="4040651D" w14:textId="0173EB65" w:rsidR="00BE58D4" w:rsidRDefault="00BE58D4" w:rsidP="00BE58D4">
      <w:pPr>
        <w:spacing w:line="276" w:lineRule="auto"/>
        <w:jc w:val="center"/>
        <w:rPr>
          <w:rFonts w:cs="Arial"/>
          <w:b/>
          <w:bCs/>
          <w:szCs w:val="22"/>
          <w:lang w:val="es-PE" w:eastAsia="es-PE"/>
        </w:rPr>
      </w:pPr>
      <w:r w:rsidRPr="00BE58D4">
        <w:rPr>
          <w:rFonts w:cs="Arial"/>
          <w:b/>
          <w:bCs/>
          <w:szCs w:val="22"/>
          <w:lang w:val="es-PE" w:eastAsia="es-PE"/>
        </w:rPr>
        <w:t>ANEXO N° 2</w:t>
      </w:r>
    </w:p>
    <w:p w14:paraId="571A3DB5" w14:textId="77777777" w:rsidR="00BE58D4" w:rsidRPr="00BE58D4" w:rsidRDefault="00BE58D4" w:rsidP="00BE58D4">
      <w:pPr>
        <w:spacing w:line="276" w:lineRule="auto"/>
        <w:rPr>
          <w:rFonts w:cs="Arial"/>
          <w:b/>
          <w:bCs/>
          <w:szCs w:val="22"/>
          <w:lang w:val="es-PE" w:eastAsia="es-PE"/>
        </w:rPr>
      </w:pPr>
    </w:p>
    <w:p w14:paraId="717DB075" w14:textId="6C1AA90D" w:rsidR="00342159" w:rsidRPr="00BE58D4" w:rsidRDefault="00BE58D4" w:rsidP="00BE58D4">
      <w:pPr>
        <w:spacing w:line="276" w:lineRule="auto"/>
        <w:jc w:val="center"/>
        <w:rPr>
          <w:rFonts w:cs="Arial"/>
          <w:b/>
          <w:bCs/>
          <w:szCs w:val="22"/>
          <w:u w:val="single"/>
          <w:lang w:val="es-PE" w:eastAsia="es-PE"/>
        </w:rPr>
      </w:pPr>
      <w:r>
        <w:rPr>
          <w:rFonts w:cs="Arial"/>
          <w:b/>
          <w:bCs/>
          <w:szCs w:val="22"/>
          <w:lang w:val="es-PE" w:eastAsia="es-PE"/>
        </w:rPr>
        <w:t>C</w:t>
      </w:r>
      <w:r w:rsidRPr="00BE58D4">
        <w:rPr>
          <w:rFonts w:cs="Arial"/>
          <w:b/>
          <w:bCs/>
          <w:szCs w:val="22"/>
          <w:lang w:val="es-PE" w:eastAsia="es-PE"/>
        </w:rPr>
        <w:t xml:space="preserve">omponentes de las </w:t>
      </w:r>
      <w:r>
        <w:rPr>
          <w:rFonts w:cs="Arial"/>
          <w:b/>
          <w:bCs/>
          <w:szCs w:val="22"/>
          <w:lang w:val="es-PE" w:eastAsia="es-PE"/>
        </w:rPr>
        <w:t>V</w:t>
      </w:r>
      <w:r w:rsidRPr="00BE58D4">
        <w:rPr>
          <w:rFonts w:cs="Arial"/>
          <w:b/>
          <w:bCs/>
          <w:szCs w:val="22"/>
          <w:lang w:val="es-PE" w:eastAsia="es-PE"/>
        </w:rPr>
        <w:t>ariables</w:t>
      </w:r>
    </w:p>
    <w:p w14:paraId="5A0B19CF" w14:textId="77777777" w:rsidR="000A03E1" w:rsidRPr="00BE58D4" w:rsidRDefault="000A03E1" w:rsidP="00700EC2">
      <w:pPr>
        <w:pStyle w:val="Prrafodelista"/>
        <w:spacing w:line="276" w:lineRule="auto"/>
        <w:ind w:left="0"/>
        <w:rPr>
          <w:rFonts w:cs="Arial"/>
          <w:b/>
          <w:bCs/>
          <w:szCs w:val="22"/>
          <w:lang w:val="es-PE" w:eastAsia="es-PE"/>
        </w:rPr>
      </w:pPr>
    </w:p>
    <w:tbl>
      <w:tblPr>
        <w:tblStyle w:val="Tablaconcuadrcula"/>
        <w:tblW w:w="9004" w:type="dxa"/>
        <w:tblLayout w:type="fixed"/>
        <w:tblLook w:val="04A0" w:firstRow="1" w:lastRow="0" w:firstColumn="1" w:lastColumn="0" w:noHBand="0" w:noVBand="1"/>
      </w:tblPr>
      <w:tblGrid>
        <w:gridCol w:w="1129"/>
        <w:gridCol w:w="2523"/>
        <w:gridCol w:w="1446"/>
        <w:gridCol w:w="3906"/>
      </w:tblGrid>
      <w:tr w:rsidR="00EC3850" w:rsidRPr="00381A51" w14:paraId="3F797F22" w14:textId="77777777" w:rsidTr="00157340">
        <w:trPr>
          <w:trHeight w:val="456"/>
          <w:tblHeader/>
        </w:trPr>
        <w:tc>
          <w:tcPr>
            <w:tcW w:w="1129" w:type="dxa"/>
            <w:shd w:val="clear" w:color="auto" w:fill="D9D9D9" w:themeFill="background1" w:themeFillShade="D9"/>
            <w:vAlign w:val="center"/>
          </w:tcPr>
          <w:p w14:paraId="339589A4" w14:textId="728DDA08" w:rsidR="00EC3850" w:rsidRPr="00381A51" w:rsidRDefault="00EC3850" w:rsidP="00700EC2">
            <w:pPr>
              <w:pStyle w:val="Prrafodelista"/>
              <w:spacing w:line="276" w:lineRule="auto"/>
              <w:ind w:left="0"/>
              <w:jc w:val="center"/>
              <w:rPr>
                <w:rFonts w:cs="Arial"/>
                <w:b/>
                <w:bCs/>
                <w:szCs w:val="22"/>
                <w:lang w:val="es-PE" w:eastAsia="es-PE"/>
              </w:rPr>
            </w:pPr>
            <w:r w:rsidRPr="00381A51">
              <w:rPr>
                <w:rFonts w:cs="Arial"/>
                <w:b/>
                <w:bCs/>
                <w:sz w:val="16"/>
                <w:szCs w:val="16"/>
              </w:rPr>
              <w:t>CÓDIGO DE VARIABLE</w:t>
            </w:r>
          </w:p>
        </w:tc>
        <w:tc>
          <w:tcPr>
            <w:tcW w:w="2523" w:type="dxa"/>
            <w:shd w:val="clear" w:color="auto" w:fill="D9D9D9" w:themeFill="background1" w:themeFillShade="D9"/>
            <w:vAlign w:val="center"/>
          </w:tcPr>
          <w:p w14:paraId="0ACE28C1" w14:textId="46F2590C" w:rsidR="00EC3850" w:rsidRPr="00381A51" w:rsidRDefault="00EC3850" w:rsidP="00700EC2">
            <w:pPr>
              <w:pStyle w:val="Prrafodelista"/>
              <w:spacing w:line="276" w:lineRule="auto"/>
              <w:ind w:left="0"/>
              <w:jc w:val="center"/>
              <w:rPr>
                <w:rFonts w:cs="Arial"/>
                <w:b/>
                <w:bCs/>
                <w:szCs w:val="22"/>
                <w:lang w:val="es-PE" w:eastAsia="es-PE"/>
              </w:rPr>
            </w:pPr>
            <w:r w:rsidRPr="00381A51">
              <w:rPr>
                <w:rFonts w:cs="Arial"/>
                <w:b/>
                <w:bCs/>
                <w:sz w:val="16"/>
                <w:szCs w:val="16"/>
              </w:rPr>
              <w:t>DENOMINACIÓN DE VARIABLE</w:t>
            </w:r>
          </w:p>
        </w:tc>
        <w:tc>
          <w:tcPr>
            <w:tcW w:w="1446" w:type="dxa"/>
            <w:shd w:val="clear" w:color="auto" w:fill="D9D9D9" w:themeFill="background1" w:themeFillShade="D9"/>
            <w:vAlign w:val="center"/>
          </w:tcPr>
          <w:p w14:paraId="679A4B94" w14:textId="77777777" w:rsidR="00EC3850" w:rsidRPr="00381A51" w:rsidRDefault="00EC3850" w:rsidP="00700EC2">
            <w:pPr>
              <w:pStyle w:val="Prrafodelista"/>
              <w:spacing w:line="276" w:lineRule="auto"/>
              <w:ind w:left="0"/>
              <w:jc w:val="center"/>
              <w:rPr>
                <w:rFonts w:cs="Arial"/>
                <w:b/>
                <w:bCs/>
                <w:sz w:val="16"/>
                <w:szCs w:val="16"/>
                <w:lang w:val="es-PE" w:eastAsia="es-PE"/>
              </w:rPr>
            </w:pPr>
            <w:r>
              <w:rPr>
                <w:rFonts w:cs="Arial"/>
                <w:b/>
                <w:bCs/>
                <w:sz w:val="16"/>
                <w:szCs w:val="16"/>
                <w:lang w:val="es-PE" w:eastAsia="es-PE"/>
              </w:rPr>
              <w:t>CODIGO DE COMPONENTE</w:t>
            </w:r>
          </w:p>
        </w:tc>
        <w:tc>
          <w:tcPr>
            <w:tcW w:w="3906" w:type="dxa"/>
            <w:shd w:val="clear" w:color="auto" w:fill="D9D9D9" w:themeFill="background1" w:themeFillShade="D9"/>
            <w:vAlign w:val="center"/>
          </w:tcPr>
          <w:p w14:paraId="1CC7FE75" w14:textId="53458571" w:rsidR="00EC3850" w:rsidRPr="00381A51" w:rsidRDefault="00EC3850" w:rsidP="00700EC2">
            <w:pPr>
              <w:pStyle w:val="Prrafodelista"/>
              <w:spacing w:line="276" w:lineRule="auto"/>
              <w:ind w:left="0"/>
              <w:jc w:val="center"/>
              <w:rPr>
                <w:rFonts w:cs="Arial"/>
                <w:b/>
                <w:bCs/>
                <w:sz w:val="16"/>
                <w:szCs w:val="16"/>
                <w:lang w:val="es-PE" w:eastAsia="es-PE"/>
              </w:rPr>
            </w:pPr>
            <w:r w:rsidRPr="00381A51">
              <w:rPr>
                <w:rFonts w:cs="Arial"/>
                <w:b/>
                <w:bCs/>
                <w:sz w:val="16"/>
                <w:szCs w:val="16"/>
                <w:lang w:val="es-PE" w:eastAsia="es-PE"/>
              </w:rPr>
              <w:t>DESCRIPCION DE COMPONENTES</w:t>
            </w:r>
          </w:p>
        </w:tc>
      </w:tr>
      <w:tr w:rsidR="0041691F" w:rsidRPr="00381A51" w14:paraId="6525446B" w14:textId="77777777" w:rsidTr="007863AD">
        <w:trPr>
          <w:trHeight w:val="263"/>
        </w:trPr>
        <w:tc>
          <w:tcPr>
            <w:tcW w:w="1129" w:type="dxa"/>
            <w:vAlign w:val="center"/>
          </w:tcPr>
          <w:p w14:paraId="38D8E529" w14:textId="1F38903C" w:rsidR="0041691F" w:rsidRPr="00381A51" w:rsidRDefault="0041691F" w:rsidP="0041691F">
            <w:pPr>
              <w:pStyle w:val="Prrafodelista"/>
              <w:spacing w:line="276" w:lineRule="auto"/>
              <w:ind w:left="0"/>
              <w:jc w:val="center"/>
              <w:rPr>
                <w:rFonts w:cs="Arial"/>
                <w:bCs/>
                <w:sz w:val="18"/>
                <w:szCs w:val="18"/>
                <w:lang w:val="es-PE" w:eastAsia="es-PE"/>
              </w:rPr>
            </w:pPr>
            <w:r w:rsidRPr="003F1C4E">
              <w:rPr>
                <w:rFonts w:cs="Arial"/>
                <w:bCs/>
                <w:sz w:val="18"/>
                <w:szCs w:val="18"/>
                <w:lang w:val="es-PE" w:eastAsia="es-PE"/>
              </w:rPr>
              <w:t>v0001</w:t>
            </w:r>
          </w:p>
        </w:tc>
        <w:tc>
          <w:tcPr>
            <w:tcW w:w="2523" w:type="dxa"/>
            <w:vAlign w:val="center"/>
          </w:tcPr>
          <w:p w14:paraId="73DC3341" w14:textId="13777ABE" w:rsidR="0041691F" w:rsidRPr="00381A51" w:rsidRDefault="0041691F" w:rsidP="0041691F">
            <w:pPr>
              <w:pStyle w:val="Prrafodelista"/>
              <w:spacing w:line="276" w:lineRule="auto"/>
              <w:ind w:left="0"/>
              <w:rPr>
                <w:rFonts w:cs="Arial"/>
                <w:bCs/>
                <w:sz w:val="18"/>
                <w:szCs w:val="18"/>
                <w:lang w:val="es-PE" w:eastAsia="es-PE"/>
              </w:rPr>
            </w:pPr>
            <w:r w:rsidRPr="003F1C4E">
              <w:rPr>
                <w:rFonts w:cs="Arial"/>
                <w:bCs/>
                <w:sz w:val="18"/>
                <w:szCs w:val="18"/>
                <w:lang w:val="es-PE" w:eastAsia="es-PE"/>
              </w:rPr>
              <w:t>Exportadores</w:t>
            </w:r>
          </w:p>
        </w:tc>
        <w:tc>
          <w:tcPr>
            <w:tcW w:w="1446" w:type="dxa"/>
          </w:tcPr>
          <w:p w14:paraId="03B437BE" w14:textId="7BC27BD3" w:rsidR="0041691F" w:rsidRPr="009776FF" w:rsidRDefault="003C5EE2" w:rsidP="0041691F">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61A72AE4" w14:textId="7E199663" w:rsidR="0041691F" w:rsidRPr="00381A51" w:rsidRDefault="0041691F" w:rsidP="003C5EE2">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No tiene componentes a detallar</w:t>
            </w:r>
          </w:p>
        </w:tc>
      </w:tr>
      <w:tr w:rsidR="000A39ED" w:rsidRPr="00381A51" w14:paraId="1A30A0EC" w14:textId="77777777" w:rsidTr="007863AD">
        <w:trPr>
          <w:trHeight w:val="263"/>
        </w:trPr>
        <w:tc>
          <w:tcPr>
            <w:tcW w:w="1129" w:type="dxa"/>
            <w:vAlign w:val="center"/>
          </w:tcPr>
          <w:p w14:paraId="330F10C5" w14:textId="064F9853" w:rsidR="000A39ED" w:rsidRPr="00381A51" w:rsidRDefault="000A39ED" w:rsidP="000A39ED">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v0101</w:t>
            </w:r>
          </w:p>
        </w:tc>
        <w:tc>
          <w:tcPr>
            <w:tcW w:w="2523" w:type="dxa"/>
            <w:vAlign w:val="center"/>
          </w:tcPr>
          <w:p w14:paraId="6403321A" w14:textId="369368E4" w:rsidR="000A39ED" w:rsidRPr="00381A51" w:rsidRDefault="000A39ED" w:rsidP="000A39ED">
            <w:pPr>
              <w:pStyle w:val="Prrafodelista"/>
              <w:spacing w:line="276" w:lineRule="auto"/>
              <w:ind w:left="0"/>
              <w:rPr>
                <w:rFonts w:cs="Arial"/>
                <w:b/>
                <w:bCs/>
                <w:szCs w:val="22"/>
                <w:lang w:val="es-PE" w:eastAsia="es-PE"/>
              </w:rPr>
            </w:pPr>
            <w:r w:rsidRPr="00381A51">
              <w:rPr>
                <w:rFonts w:cs="Arial"/>
                <w:bCs/>
                <w:sz w:val="18"/>
                <w:szCs w:val="18"/>
                <w:lang w:val="es-PE" w:eastAsia="es-PE"/>
              </w:rPr>
              <w:t>Delito tributario</w:t>
            </w:r>
          </w:p>
        </w:tc>
        <w:tc>
          <w:tcPr>
            <w:tcW w:w="1446" w:type="dxa"/>
          </w:tcPr>
          <w:p w14:paraId="40050CB5" w14:textId="3835DD48" w:rsidR="000A39ED" w:rsidRPr="009776FF" w:rsidRDefault="000A39ED" w:rsidP="000A39ED">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w:t>
            </w:r>
          </w:p>
        </w:tc>
        <w:tc>
          <w:tcPr>
            <w:tcW w:w="3906" w:type="dxa"/>
            <w:vAlign w:val="center"/>
          </w:tcPr>
          <w:p w14:paraId="5E9F23E3" w14:textId="56765DD2" w:rsidR="000A39ED" w:rsidRPr="00381A51" w:rsidRDefault="000A39ED" w:rsidP="000A39ED">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0A39ED" w:rsidRPr="00381A51" w14:paraId="18C98217" w14:textId="77777777" w:rsidTr="007863AD">
        <w:trPr>
          <w:trHeight w:val="281"/>
        </w:trPr>
        <w:tc>
          <w:tcPr>
            <w:tcW w:w="1129" w:type="dxa"/>
            <w:vAlign w:val="center"/>
          </w:tcPr>
          <w:p w14:paraId="569A2EF6" w14:textId="502BCA45" w:rsidR="000A39ED" w:rsidRPr="00381A51" w:rsidRDefault="000A39ED" w:rsidP="000A39ED">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v0102</w:t>
            </w:r>
          </w:p>
        </w:tc>
        <w:tc>
          <w:tcPr>
            <w:tcW w:w="2523" w:type="dxa"/>
            <w:vAlign w:val="center"/>
          </w:tcPr>
          <w:p w14:paraId="74087A2A" w14:textId="3AFB91EF" w:rsidR="000A39ED" w:rsidRPr="00381A51" w:rsidRDefault="000A39ED" w:rsidP="000A39ED">
            <w:pPr>
              <w:pStyle w:val="Prrafodelista"/>
              <w:spacing w:line="276" w:lineRule="auto"/>
              <w:ind w:left="0"/>
              <w:rPr>
                <w:rFonts w:cs="Arial"/>
                <w:b/>
                <w:bCs/>
                <w:szCs w:val="22"/>
                <w:lang w:val="es-PE" w:eastAsia="es-PE"/>
              </w:rPr>
            </w:pPr>
            <w:r w:rsidRPr="00381A51">
              <w:rPr>
                <w:rFonts w:cs="Arial"/>
                <w:bCs/>
                <w:sz w:val="18"/>
                <w:szCs w:val="18"/>
                <w:lang w:val="es-PE" w:eastAsia="es-PE"/>
              </w:rPr>
              <w:t>CDP falso</w:t>
            </w:r>
          </w:p>
        </w:tc>
        <w:tc>
          <w:tcPr>
            <w:tcW w:w="1446" w:type="dxa"/>
          </w:tcPr>
          <w:p w14:paraId="2FBE5039" w14:textId="3EDBFF65" w:rsidR="000A39ED" w:rsidRPr="009776FF" w:rsidRDefault="000A39ED" w:rsidP="000A39ED">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w:t>
            </w:r>
          </w:p>
        </w:tc>
        <w:tc>
          <w:tcPr>
            <w:tcW w:w="3906" w:type="dxa"/>
            <w:vAlign w:val="center"/>
          </w:tcPr>
          <w:p w14:paraId="613DBEB1" w14:textId="7A6E5964" w:rsidR="000A39ED" w:rsidRPr="00381A51" w:rsidRDefault="000A39ED" w:rsidP="000A39ED">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0A39ED" w:rsidRPr="00381A51" w14:paraId="3CD19EAD" w14:textId="77777777" w:rsidTr="007863AD">
        <w:trPr>
          <w:trHeight w:val="285"/>
        </w:trPr>
        <w:tc>
          <w:tcPr>
            <w:tcW w:w="1129" w:type="dxa"/>
            <w:vAlign w:val="center"/>
          </w:tcPr>
          <w:p w14:paraId="05907484" w14:textId="601A41A2" w:rsidR="000A39ED" w:rsidRPr="00381A51" w:rsidRDefault="000A39ED" w:rsidP="000A39ED">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v0103</w:t>
            </w:r>
          </w:p>
        </w:tc>
        <w:tc>
          <w:tcPr>
            <w:tcW w:w="2523" w:type="dxa"/>
            <w:vAlign w:val="center"/>
          </w:tcPr>
          <w:p w14:paraId="11D29C5C" w14:textId="6A54CC73" w:rsidR="000A39ED" w:rsidRPr="00381A51" w:rsidRDefault="000A39ED" w:rsidP="000A39ED">
            <w:pPr>
              <w:pStyle w:val="Prrafodelista"/>
              <w:spacing w:line="276" w:lineRule="auto"/>
              <w:ind w:left="0"/>
              <w:rPr>
                <w:rFonts w:cs="Arial"/>
                <w:b/>
                <w:bCs/>
                <w:szCs w:val="22"/>
                <w:lang w:val="es-PE" w:eastAsia="es-PE"/>
              </w:rPr>
            </w:pPr>
            <w:r w:rsidRPr="00381A51">
              <w:rPr>
                <w:rFonts w:cs="Arial"/>
                <w:bCs/>
                <w:sz w:val="18"/>
                <w:szCs w:val="18"/>
                <w:lang w:val="es-PE" w:eastAsia="es-PE"/>
              </w:rPr>
              <w:t>Baja por ONR</w:t>
            </w:r>
          </w:p>
        </w:tc>
        <w:tc>
          <w:tcPr>
            <w:tcW w:w="1446" w:type="dxa"/>
          </w:tcPr>
          <w:p w14:paraId="7F775F54" w14:textId="2227FC4A" w:rsidR="000A39ED" w:rsidRPr="009776FF" w:rsidRDefault="000A39ED" w:rsidP="000A39ED">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w:t>
            </w:r>
          </w:p>
        </w:tc>
        <w:tc>
          <w:tcPr>
            <w:tcW w:w="3906" w:type="dxa"/>
            <w:vAlign w:val="center"/>
          </w:tcPr>
          <w:p w14:paraId="506B3B5F" w14:textId="25BDB1FC" w:rsidR="000A39ED" w:rsidRPr="00381A51" w:rsidRDefault="000A39ED" w:rsidP="000A39ED">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0A39ED" w:rsidRPr="00381A51" w14:paraId="4F26E3EE" w14:textId="77777777" w:rsidTr="007863AD">
        <w:trPr>
          <w:trHeight w:val="262"/>
        </w:trPr>
        <w:tc>
          <w:tcPr>
            <w:tcW w:w="1129" w:type="dxa"/>
            <w:vAlign w:val="center"/>
          </w:tcPr>
          <w:p w14:paraId="7FB60930" w14:textId="5234477F" w:rsidR="000A39ED" w:rsidRPr="00381A51" w:rsidRDefault="000A39ED" w:rsidP="000A39ED">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v0104</w:t>
            </w:r>
          </w:p>
        </w:tc>
        <w:tc>
          <w:tcPr>
            <w:tcW w:w="2523" w:type="dxa"/>
            <w:vAlign w:val="center"/>
          </w:tcPr>
          <w:p w14:paraId="058B6EDA" w14:textId="3AA7A64F" w:rsidR="000A39ED" w:rsidRPr="00381A51" w:rsidRDefault="000A39ED" w:rsidP="000A39ED">
            <w:pPr>
              <w:pStyle w:val="Prrafodelista"/>
              <w:spacing w:line="276" w:lineRule="auto"/>
              <w:ind w:left="0"/>
              <w:rPr>
                <w:rFonts w:cs="Arial"/>
                <w:b/>
                <w:bCs/>
                <w:szCs w:val="22"/>
                <w:lang w:val="es-PE" w:eastAsia="es-PE"/>
              </w:rPr>
            </w:pPr>
            <w:r w:rsidRPr="00381A51">
              <w:rPr>
                <w:rFonts w:cs="Arial"/>
                <w:bCs/>
                <w:sz w:val="18"/>
                <w:szCs w:val="18"/>
                <w:lang w:val="es-PE" w:eastAsia="es-PE"/>
              </w:rPr>
              <w:t>Bienes fiscalizados</w:t>
            </w:r>
          </w:p>
        </w:tc>
        <w:tc>
          <w:tcPr>
            <w:tcW w:w="1446" w:type="dxa"/>
          </w:tcPr>
          <w:p w14:paraId="1E9E3492" w14:textId="56008F86" w:rsidR="000A39ED" w:rsidRPr="009776FF" w:rsidRDefault="000A39ED" w:rsidP="000A39ED">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w:t>
            </w:r>
          </w:p>
        </w:tc>
        <w:tc>
          <w:tcPr>
            <w:tcW w:w="3906" w:type="dxa"/>
            <w:vAlign w:val="center"/>
          </w:tcPr>
          <w:p w14:paraId="1C60F86B" w14:textId="77971299" w:rsidR="000A39ED" w:rsidRPr="00381A51" w:rsidRDefault="000A39ED" w:rsidP="000A39ED">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0A39ED" w:rsidRPr="00381A51" w14:paraId="3DE38FB6" w14:textId="77777777" w:rsidTr="00E77D6C">
        <w:trPr>
          <w:trHeight w:val="279"/>
        </w:trPr>
        <w:tc>
          <w:tcPr>
            <w:tcW w:w="1129" w:type="dxa"/>
            <w:vAlign w:val="center"/>
          </w:tcPr>
          <w:p w14:paraId="2203111B" w14:textId="4CA3F000" w:rsidR="000A39ED" w:rsidRPr="00381A51" w:rsidRDefault="000A39ED" w:rsidP="000A39ED">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v0105</w:t>
            </w:r>
          </w:p>
        </w:tc>
        <w:tc>
          <w:tcPr>
            <w:tcW w:w="2523" w:type="dxa"/>
            <w:vAlign w:val="center"/>
          </w:tcPr>
          <w:p w14:paraId="6AB40502" w14:textId="483B1EE5" w:rsidR="000A39ED" w:rsidRPr="00381A51" w:rsidRDefault="000A39ED" w:rsidP="000A39ED">
            <w:pPr>
              <w:pStyle w:val="Prrafodelista"/>
              <w:spacing w:line="276" w:lineRule="auto"/>
              <w:ind w:left="0"/>
              <w:rPr>
                <w:rFonts w:cs="Arial"/>
                <w:b/>
                <w:bCs/>
                <w:szCs w:val="22"/>
                <w:lang w:val="es-PE" w:eastAsia="es-PE"/>
              </w:rPr>
            </w:pPr>
            <w:r w:rsidRPr="00381A51">
              <w:rPr>
                <w:rFonts w:cs="Arial"/>
                <w:bCs/>
                <w:sz w:val="18"/>
                <w:szCs w:val="18"/>
                <w:lang w:val="es-PE" w:eastAsia="es-PE"/>
              </w:rPr>
              <w:t>Comprobante electrónico</w:t>
            </w:r>
          </w:p>
        </w:tc>
        <w:tc>
          <w:tcPr>
            <w:tcW w:w="1446" w:type="dxa"/>
          </w:tcPr>
          <w:p w14:paraId="74315F03" w14:textId="7AA7FA66" w:rsidR="000A39ED" w:rsidRPr="009776FF" w:rsidRDefault="000A39ED" w:rsidP="000A39ED">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w:t>
            </w:r>
          </w:p>
        </w:tc>
        <w:tc>
          <w:tcPr>
            <w:tcW w:w="3906" w:type="dxa"/>
            <w:vAlign w:val="center"/>
          </w:tcPr>
          <w:p w14:paraId="323F3511" w14:textId="6D204DD7" w:rsidR="000A39ED" w:rsidRPr="00381A51" w:rsidRDefault="000A39ED" w:rsidP="000A39ED">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41691F" w:rsidRPr="00381A51" w14:paraId="00273702" w14:textId="77777777" w:rsidTr="00D45BFA">
        <w:tc>
          <w:tcPr>
            <w:tcW w:w="1129" w:type="dxa"/>
            <w:vAlign w:val="center"/>
          </w:tcPr>
          <w:p w14:paraId="0CEAC988" w14:textId="1F6F1DBF" w:rsidR="0041691F" w:rsidRPr="00381A51" w:rsidRDefault="0041691F" w:rsidP="0041691F">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v0106</w:t>
            </w:r>
          </w:p>
        </w:tc>
        <w:tc>
          <w:tcPr>
            <w:tcW w:w="2523" w:type="dxa"/>
            <w:vAlign w:val="center"/>
          </w:tcPr>
          <w:p w14:paraId="264215FD" w14:textId="04D4FA36" w:rsidR="0041691F" w:rsidRPr="00381A51" w:rsidRDefault="0041691F" w:rsidP="0041691F">
            <w:pPr>
              <w:pStyle w:val="Prrafodelista"/>
              <w:spacing w:line="276" w:lineRule="auto"/>
              <w:ind w:left="0"/>
              <w:rPr>
                <w:rFonts w:cs="Arial"/>
                <w:bCs/>
                <w:sz w:val="18"/>
                <w:szCs w:val="18"/>
                <w:lang w:val="es-PE" w:eastAsia="es-PE"/>
              </w:rPr>
            </w:pPr>
            <w:r w:rsidRPr="00381A51">
              <w:rPr>
                <w:rFonts w:cs="Arial"/>
                <w:bCs/>
                <w:sz w:val="18"/>
                <w:szCs w:val="18"/>
                <w:lang w:val="es-PE" w:eastAsia="es-PE"/>
              </w:rPr>
              <w:t>Renuncia a la Exoneración IGV</w:t>
            </w:r>
          </w:p>
        </w:tc>
        <w:tc>
          <w:tcPr>
            <w:tcW w:w="1446" w:type="dxa"/>
            <w:vAlign w:val="center"/>
          </w:tcPr>
          <w:p w14:paraId="18F5EF19" w14:textId="123EA063" w:rsidR="0041691F" w:rsidRPr="009776FF" w:rsidRDefault="0041691F" w:rsidP="0041691F">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v0106</w:t>
            </w:r>
            <w:r w:rsidR="007909A6" w:rsidRPr="009776FF">
              <w:rPr>
                <w:rFonts w:cs="Arial"/>
                <w:bCs/>
                <w:sz w:val="18"/>
                <w:szCs w:val="18"/>
                <w:lang w:val="es-PE" w:eastAsia="es-PE"/>
              </w:rPr>
              <w:t>01</w:t>
            </w:r>
          </w:p>
        </w:tc>
        <w:tc>
          <w:tcPr>
            <w:tcW w:w="3906" w:type="dxa"/>
            <w:vAlign w:val="center"/>
          </w:tcPr>
          <w:p w14:paraId="50524B7F" w14:textId="4AD96F9C" w:rsidR="0041691F" w:rsidRPr="00381A51" w:rsidRDefault="0041691F" w:rsidP="0041691F">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Fecha de renuncia</w:t>
            </w:r>
          </w:p>
        </w:tc>
      </w:tr>
      <w:tr w:rsidR="000A39ED" w:rsidRPr="00381A51" w14:paraId="49A9F128" w14:textId="77777777" w:rsidTr="007909A6">
        <w:tc>
          <w:tcPr>
            <w:tcW w:w="1129" w:type="dxa"/>
            <w:vAlign w:val="center"/>
          </w:tcPr>
          <w:p w14:paraId="3FA976B0" w14:textId="13CB5EC7" w:rsidR="000A39ED" w:rsidRPr="00DC08C6"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v0107</w:t>
            </w:r>
          </w:p>
        </w:tc>
        <w:tc>
          <w:tcPr>
            <w:tcW w:w="2523" w:type="dxa"/>
            <w:vAlign w:val="center"/>
          </w:tcPr>
          <w:p w14:paraId="633B01D2" w14:textId="51EF0C1A" w:rsidR="000A39ED" w:rsidRPr="00DC08C6" w:rsidRDefault="000A39ED" w:rsidP="000A39ED">
            <w:pPr>
              <w:pStyle w:val="Prrafodelista"/>
              <w:spacing w:line="276" w:lineRule="auto"/>
              <w:ind w:left="0"/>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Entradas desde un paraíso fiscal</w:t>
            </w:r>
          </w:p>
        </w:tc>
        <w:tc>
          <w:tcPr>
            <w:tcW w:w="1446" w:type="dxa"/>
            <w:vAlign w:val="center"/>
          </w:tcPr>
          <w:p w14:paraId="3CEFE58C" w14:textId="2BE34990" w:rsidR="000A39ED" w:rsidRPr="009776FF"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69C1C4DB" w14:textId="45E520AD" w:rsidR="000A39ED" w:rsidRPr="00DC08C6" w:rsidRDefault="000A39ED" w:rsidP="000A39ED">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0A39ED" w:rsidRPr="00381A51" w14:paraId="7A4ABC7A" w14:textId="77777777" w:rsidTr="007909A6">
        <w:tc>
          <w:tcPr>
            <w:tcW w:w="1129" w:type="dxa"/>
            <w:vAlign w:val="center"/>
          </w:tcPr>
          <w:p w14:paraId="0B5646A7" w14:textId="4E5695B6" w:rsidR="000A39ED" w:rsidRPr="00DC08C6"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v0108</w:t>
            </w:r>
          </w:p>
        </w:tc>
        <w:tc>
          <w:tcPr>
            <w:tcW w:w="2523" w:type="dxa"/>
            <w:vAlign w:val="center"/>
          </w:tcPr>
          <w:p w14:paraId="07E13629" w14:textId="2BA721B8" w:rsidR="000A39ED" w:rsidRPr="00DC08C6" w:rsidRDefault="000A39ED" w:rsidP="000A39ED">
            <w:pPr>
              <w:pStyle w:val="Prrafodelista"/>
              <w:spacing w:line="276" w:lineRule="auto"/>
              <w:ind w:left="0"/>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Salidas hacia un paraíso fiscal</w:t>
            </w:r>
          </w:p>
        </w:tc>
        <w:tc>
          <w:tcPr>
            <w:tcW w:w="1446" w:type="dxa"/>
            <w:vAlign w:val="center"/>
          </w:tcPr>
          <w:p w14:paraId="7FC4C660" w14:textId="4989D627" w:rsidR="000A39ED" w:rsidRPr="009776FF"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65E76CED" w14:textId="02236F28" w:rsidR="000A39ED" w:rsidRPr="00DC08C6" w:rsidRDefault="000A39ED" w:rsidP="000A39ED">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0A39ED" w:rsidRPr="00381A51" w14:paraId="5755F16B" w14:textId="77777777" w:rsidTr="007909A6">
        <w:tc>
          <w:tcPr>
            <w:tcW w:w="1129" w:type="dxa"/>
            <w:vAlign w:val="center"/>
          </w:tcPr>
          <w:p w14:paraId="6F8D1D6C" w14:textId="75EA90DD" w:rsidR="000A39ED" w:rsidRPr="00DC08C6"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v0109</w:t>
            </w:r>
          </w:p>
        </w:tc>
        <w:tc>
          <w:tcPr>
            <w:tcW w:w="2523" w:type="dxa"/>
            <w:vAlign w:val="center"/>
          </w:tcPr>
          <w:p w14:paraId="13AE9F44" w14:textId="1253B6E0" w:rsidR="000A39ED" w:rsidRPr="00DC08C6" w:rsidRDefault="000A39ED" w:rsidP="000A39ED">
            <w:pPr>
              <w:pStyle w:val="Prrafodelista"/>
              <w:spacing w:line="276" w:lineRule="auto"/>
              <w:ind w:left="0"/>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Entradas desde un no paraíso fiscal</w:t>
            </w:r>
          </w:p>
        </w:tc>
        <w:tc>
          <w:tcPr>
            <w:tcW w:w="1446" w:type="dxa"/>
            <w:vAlign w:val="center"/>
          </w:tcPr>
          <w:p w14:paraId="08CF5D3B" w14:textId="47E982E4" w:rsidR="000A39ED" w:rsidRPr="009776FF"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2D209DE4" w14:textId="246C10FF" w:rsidR="000A39ED" w:rsidRPr="00DC08C6" w:rsidRDefault="000A39ED" w:rsidP="000A39ED">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0A39ED" w:rsidRPr="00381A51" w14:paraId="5D181A31" w14:textId="77777777" w:rsidTr="007909A6">
        <w:tc>
          <w:tcPr>
            <w:tcW w:w="1129" w:type="dxa"/>
            <w:vAlign w:val="center"/>
          </w:tcPr>
          <w:p w14:paraId="171B7B8D" w14:textId="39A9F0A3" w:rsidR="000A39ED" w:rsidRPr="00DC08C6" w:rsidRDefault="000A39ED" w:rsidP="000A39ED">
            <w:pPr>
              <w:pStyle w:val="Prrafodelista"/>
              <w:spacing w:line="276" w:lineRule="auto"/>
              <w:ind w:left="0"/>
              <w:jc w:val="center"/>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v0110</w:t>
            </w:r>
          </w:p>
        </w:tc>
        <w:tc>
          <w:tcPr>
            <w:tcW w:w="2523" w:type="dxa"/>
            <w:vAlign w:val="center"/>
          </w:tcPr>
          <w:p w14:paraId="145F965C" w14:textId="5DAB0E0B" w:rsidR="000A39ED" w:rsidRPr="00DC08C6" w:rsidRDefault="000A39ED" w:rsidP="000A39ED">
            <w:pPr>
              <w:pStyle w:val="Prrafodelista"/>
              <w:spacing w:line="276" w:lineRule="auto"/>
              <w:ind w:left="0"/>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Salidas hacia un no paraíso fiscal</w:t>
            </w:r>
          </w:p>
        </w:tc>
        <w:tc>
          <w:tcPr>
            <w:tcW w:w="1446" w:type="dxa"/>
            <w:vAlign w:val="center"/>
          </w:tcPr>
          <w:p w14:paraId="27F3BF04" w14:textId="644F2DCE" w:rsidR="000A39ED" w:rsidRPr="009776FF" w:rsidRDefault="000A39ED" w:rsidP="000A39ED">
            <w:pPr>
              <w:pStyle w:val="Prrafodelista"/>
              <w:tabs>
                <w:tab w:val="left" w:pos="1770"/>
              </w:tabs>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3217FB80" w14:textId="60D4DAB5" w:rsidR="000A39ED" w:rsidRPr="00DC08C6" w:rsidRDefault="000A39ED" w:rsidP="000A39ED">
            <w:pPr>
              <w:pStyle w:val="Prrafodelista"/>
              <w:tabs>
                <w:tab w:val="left" w:pos="1770"/>
              </w:tabs>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41691F" w:rsidRPr="00381A51" w14:paraId="79750001" w14:textId="77777777" w:rsidTr="00D45BFA">
        <w:tc>
          <w:tcPr>
            <w:tcW w:w="1129" w:type="dxa"/>
            <w:vMerge w:val="restart"/>
            <w:vAlign w:val="center"/>
          </w:tcPr>
          <w:p w14:paraId="71F3B9AE" w14:textId="281F0F66" w:rsidR="0041691F" w:rsidRPr="00DB19F4" w:rsidRDefault="0041691F" w:rsidP="0041691F">
            <w:pPr>
              <w:pStyle w:val="Prrafodelista"/>
              <w:spacing w:line="276" w:lineRule="auto"/>
              <w:ind w:left="0"/>
              <w:jc w:val="center"/>
              <w:rPr>
                <w:rFonts w:cs="Arial"/>
                <w:bCs/>
                <w:sz w:val="18"/>
                <w:szCs w:val="18"/>
                <w:lang w:val="es-PE" w:eastAsia="es-PE"/>
              </w:rPr>
            </w:pPr>
            <w:r w:rsidRPr="00DB19F4">
              <w:rPr>
                <w:rFonts w:cs="Arial"/>
                <w:bCs/>
                <w:sz w:val="18"/>
                <w:szCs w:val="18"/>
                <w:lang w:val="es-PE" w:eastAsia="es-PE"/>
              </w:rPr>
              <w:t>v0111</w:t>
            </w:r>
            <w:r>
              <w:rPr>
                <w:rStyle w:val="Refdenotaalpie"/>
                <w:rFonts w:cs="Arial"/>
                <w:bCs/>
                <w:sz w:val="18"/>
                <w:szCs w:val="18"/>
                <w:lang w:val="es-PE" w:eastAsia="es-PE"/>
              </w:rPr>
              <w:footnoteReference w:id="1"/>
            </w:r>
          </w:p>
        </w:tc>
        <w:tc>
          <w:tcPr>
            <w:tcW w:w="2523" w:type="dxa"/>
            <w:vMerge w:val="restart"/>
            <w:vAlign w:val="center"/>
          </w:tcPr>
          <w:p w14:paraId="2E2737DB" w14:textId="14BFE99D" w:rsidR="0041691F" w:rsidRPr="00DB19F4" w:rsidRDefault="0041691F" w:rsidP="0041691F">
            <w:pPr>
              <w:pStyle w:val="Prrafodelista"/>
              <w:spacing w:line="276" w:lineRule="auto"/>
              <w:ind w:left="0"/>
              <w:rPr>
                <w:rFonts w:cs="Arial"/>
                <w:bCs/>
                <w:sz w:val="18"/>
                <w:szCs w:val="18"/>
                <w:lang w:val="es-PE" w:eastAsia="es-PE"/>
              </w:rPr>
            </w:pPr>
            <w:r w:rsidRPr="00DB19F4">
              <w:rPr>
                <w:rFonts w:cs="Arial"/>
                <w:bCs/>
                <w:sz w:val="18"/>
                <w:szCs w:val="18"/>
                <w:lang w:val="es-PE" w:eastAsia="es-PE"/>
              </w:rPr>
              <w:t>Delito</w:t>
            </w:r>
          </w:p>
        </w:tc>
        <w:tc>
          <w:tcPr>
            <w:tcW w:w="1446" w:type="dxa"/>
            <w:vAlign w:val="center"/>
          </w:tcPr>
          <w:p w14:paraId="40B14F3B" w14:textId="7D9BF326" w:rsidR="0041691F" w:rsidRPr="009776FF" w:rsidRDefault="000A39ED" w:rsidP="0041691F">
            <w:pPr>
              <w:pStyle w:val="Prrafodelista"/>
              <w:tabs>
                <w:tab w:val="left" w:pos="1770"/>
              </w:tabs>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319698E9" w14:textId="05436D10" w:rsidR="0041691F" w:rsidRPr="00DB19F4" w:rsidRDefault="0041691F" w:rsidP="0041691F">
            <w:pPr>
              <w:pStyle w:val="Prrafodelista"/>
              <w:tabs>
                <w:tab w:val="left" w:pos="1770"/>
              </w:tabs>
              <w:spacing w:line="276" w:lineRule="auto"/>
              <w:ind w:left="0"/>
              <w:jc w:val="left"/>
              <w:rPr>
                <w:rFonts w:cs="Arial"/>
                <w:bCs/>
                <w:sz w:val="18"/>
                <w:szCs w:val="18"/>
                <w:lang w:val="es-PE" w:eastAsia="es-PE"/>
              </w:rPr>
            </w:pPr>
            <w:r w:rsidRPr="004B6703">
              <w:rPr>
                <w:rFonts w:cs="Arial"/>
                <w:bCs/>
                <w:sz w:val="18"/>
                <w:szCs w:val="18"/>
                <w:lang w:val="es-PE" w:eastAsia="es-PE"/>
              </w:rPr>
              <w:t>En proceso</w:t>
            </w:r>
            <w:r w:rsidR="000A39ED">
              <w:rPr>
                <w:rFonts w:cs="Arial"/>
                <w:bCs/>
                <w:sz w:val="18"/>
                <w:szCs w:val="18"/>
                <w:lang w:val="es-PE" w:eastAsia="es-PE"/>
              </w:rPr>
              <w:t xml:space="preserve"> (valor 1)</w:t>
            </w:r>
          </w:p>
        </w:tc>
      </w:tr>
      <w:tr w:rsidR="0041691F" w:rsidRPr="00381A51" w14:paraId="2F748062" w14:textId="77777777" w:rsidTr="00D45BFA">
        <w:tc>
          <w:tcPr>
            <w:tcW w:w="1129" w:type="dxa"/>
            <w:vMerge/>
            <w:vAlign w:val="center"/>
          </w:tcPr>
          <w:p w14:paraId="3E83AE21" w14:textId="77777777" w:rsidR="0041691F" w:rsidRPr="00DB19F4" w:rsidRDefault="0041691F" w:rsidP="0041691F">
            <w:pPr>
              <w:pStyle w:val="Prrafodelista"/>
              <w:spacing w:line="276" w:lineRule="auto"/>
              <w:ind w:left="0"/>
              <w:jc w:val="center"/>
              <w:rPr>
                <w:rFonts w:cs="Arial"/>
                <w:bCs/>
                <w:sz w:val="18"/>
                <w:szCs w:val="18"/>
                <w:lang w:val="es-PE" w:eastAsia="es-PE"/>
              </w:rPr>
            </w:pPr>
          </w:p>
        </w:tc>
        <w:tc>
          <w:tcPr>
            <w:tcW w:w="2523" w:type="dxa"/>
            <w:vMerge/>
            <w:vAlign w:val="center"/>
          </w:tcPr>
          <w:p w14:paraId="5CBBF157" w14:textId="77777777" w:rsidR="0041691F" w:rsidRPr="00DB19F4" w:rsidRDefault="0041691F" w:rsidP="0041691F">
            <w:pPr>
              <w:pStyle w:val="Prrafodelista"/>
              <w:spacing w:line="276" w:lineRule="auto"/>
              <w:ind w:left="0"/>
              <w:rPr>
                <w:rFonts w:cs="Arial"/>
                <w:bCs/>
                <w:sz w:val="18"/>
                <w:szCs w:val="18"/>
                <w:lang w:val="es-PE" w:eastAsia="es-PE"/>
              </w:rPr>
            </w:pPr>
          </w:p>
        </w:tc>
        <w:tc>
          <w:tcPr>
            <w:tcW w:w="1446" w:type="dxa"/>
            <w:vAlign w:val="center"/>
          </w:tcPr>
          <w:p w14:paraId="4B84C926" w14:textId="396D190C" w:rsidR="0041691F" w:rsidRPr="009776FF" w:rsidRDefault="000A39ED" w:rsidP="0041691F">
            <w:pPr>
              <w:pStyle w:val="Prrafodelista"/>
              <w:tabs>
                <w:tab w:val="left" w:pos="1770"/>
              </w:tabs>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31269024" w14:textId="29FC75FE" w:rsidR="0041691F" w:rsidRPr="00DB19F4" w:rsidRDefault="0041691F" w:rsidP="0041691F">
            <w:pPr>
              <w:pStyle w:val="Prrafodelista"/>
              <w:tabs>
                <w:tab w:val="left" w:pos="1770"/>
              </w:tabs>
              <w:spacing w:line="276" w:lineRule="auto"/>
              <w:ind w:left="0"/>
              <w:jc w:val="left"/>
              <w:rPr>
                <w:rFonts w:cs="Arial"/>
                <w:bCs/>
                <w:sz w:val="18"/>
                <w:szCs w:val="18"/>
                <w:lang w:val="es-PE" w:eastAsia="es-PE"/>
              </w:rPr>
            </w:pPr>
            <w:r w:rsidRPr="004B6703">
              <w:rPr>
                <w:rFonts w:cs="Arial"/>
                <w:bCs/>
                <w:sz w:val="18"/>
                <w:szCs w:val="18"/>
                <w:lang w:val="es-PE" w:eastAsia="es-PE"/>
              </w:rPr>
              <w:t>Sentencia Firme</w:t>
            </w:r>
            <w:r w:rsidR="000A39ED">
              <w:rPr>
                <w:rFonts w:cs="Arial"/>
                <w:bCs/>
                <w:sz w:val="18"/>
                <w:szCs w:val="18"/>
                <w:lang w:val="es-PE" w:eastAsia="es-PE"/>
              </w:rPr>
              <w:t xml:space="preserve"> (valor 2)</w:t>
            </w:r>
          </w:p>
        </w:tc>
      </w:tr>
      <w:tr w:rsidR="003C5EE2" w:rsidRPr="00381A51" w14:paraId="37B96372" w14:textId="77777777" w:rsidTr="003C5EE2">
        <w:trPr>
          <w:trHeight w:val="262"/>
        </w:trPr>
        <w:tc>
          <w:tcPr>
            <w:tcW w:w="1129" w:type="dxa"/>
            <w:vAlign w:val="center"/>
          </w:tcPr>
          <w:p w14:paraId="68C3310B" w14:textId="1A40AD97" w:rsidR="003C5EE2" w:rsidRPr="00381A51" w:rsidRDefault="003C5EE2" w:rsidP="003C5EE2">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v011</w:t>
            </w:r>
            <w:r>
              <w:rPr>
                <w:rFonts w:cs="Arial"/>
                <w:bCs/>
                <w:sz w:val="18"/>
                <w:szCs w:val="18"/>
                <w:lang w:val="es-PE" w:eastAsia="es-PE"/>
              </w:rPr>
              <w:t>2</w:t>
            </w:r>
          </w:p>
        </w:tc>
        <w:tc>
          <w:tcPr>
            <w:tcW w:w="2523" w:type="dxa"/>
            <w:vAlign w:val="center"/>
          </w:tcPr>
          <w:p w14:paraId="233D6D5B" w14:textId="0ED3D547" w:rsidR="003C5EE2" w:rsidRPr="00381A51" w:rsidRDefault="003C5EE2" w:rsidP="003C5EE2">
            <w:pPr>
              <w:pStyle w:val="Prrafodelista"/>
              <w:spacing w:line="276" w:lineRule="auto"/>
              <w:ind w:left="0"/>
              <w:rPr>
                <w:rFonts w:cs="Arial"/>
                <w:bCs/>
                <w:sz w:val="18"/>
                <w:szCs w:val="18"/>
                <w:lang w:val="es-PE" w:eastAsia="es-PE"/>
              </w:rPr>
            </w:pPr>
            <w:r w:rsidRPr="004B6703">
              <w:rPr>
                <w:rFonts w:cs="Arial"/>
                <w:bCs/>
                <w:sz w:val="18"/>
                <w:szCs w:val="18"/>
                <w:lang w:val="es-PE" w:eastAsia="es-PE"/>
              </w:rPr>
              <w:t>Bienes fiscalizados 12</w:t>
            </w:r>
          </w:p>
        </w:tc>
        <w:tc>
          <w:tcPr>
            <w:tcW w:w="1446" w:type="dxa"/>
          </w:tcPr>
          <w:p w14:paraId="7550B38A" w14:textId="50AD6F90" w:rsidR="003C5EE2" w:rsidRPr="009776FF" w:rsidRDefault="00CE6FEE" w:rsidP="003C5EE2">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tcPr>
          <w:p w14:paraId="0699074A" w14:textId="35894C04" w:rsidR="003C5EE2" w:rsidRPr="00381A51" w:rsidRDefault="003C5EE2" w:rsidP="003C5EE2">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No tiene componentes a detallar</w:t>
            </w:r>
          </w:p>
        </w:tc>
      </w:tr>
      <w:tr w:rsidR="003C5EE2" w:rsidRPr="00381A51" w14:paraId="241EE999" w14:textId="77777777" w:rsidTr="003C5EE2">
        <w:tc>
          <w:tcPr>
            <w:tcW w:w="1129" w:type="dxa"/>
            <w:vAlign w:val="center"/>
          </w:tcPr>
          <w:p w14:paraId="5E0D1E58" w14:textId="1F1D0A70" w:rsidR="003C5EE2" w:rsidRPr="00381A51" w:rsidRDefault="003C5EE2" w:rsidP="003C5EE2">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v0201</w:t>
            </w:r>
          </w:p>
        </w:tc>
        <w:tc>
          <w:tcPr>
            <w:tcW w:w="2523" w:type="dxa"/>
            <w:vAlign w:val="center"/>
          </w:tcPr>
          <w:p w14:paraId="3851FF05" w14:textId="38263CF6" w:rsidR="003C5EE2" w:rsidRPr="00381A51" w:rsidRDefault="003C5EE2" w:rsidP="003C5EE2">
            <w:pPr>
              <w:pStyle w:val="Prrafodelista"/>
              <w:spacing w:line="276" w:lineRule="auto"/>
              <w:ind w:left="0"/>
              <w:rPr>
                <w:rFonts w:cs="Arial"/>
                <w:b/>
                <w:bCs/>
                <w:szCs w:val="22"/>
                <w:lang w:val="es-PE" w:eastAsia="es-PE"/>
              </w:rPr>
            </w:pPr>
            <w:r w:rsidRPr="00381A51">
              <w:rPr>
                <w:rFonts w:cs="Arial"/>
                <w:bCs/>
                <w:sz w:val="18"/>
                <w:szCs w:val="18"/>
                <w:lang w:val="es-PE" w:eastAsia="es-PE"/>
              </w:rPr>
              <w:t>Directorio IPCN</w:t>
            </w:r>
          </w:p>
        </w:tc>
        <w:tc>
          <w:tcPr>
            <w:tcW w:w="1446" w:type="dxa"/>
          </w:tcPr>
          <w:p w14:paraId="066F6C99" w14:textId="0E55936E" w:rsidR="003C5EE2" w:rsidRPr="009776FF" w:rsidRDefault="005A2F03" w:rsidP="003C5EE2">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tcPr>
          <w:p w14:paraId="1DA027AD" w14:textId="6F3601BA" w:rsidR="003C5EE2" w:rsidRPr="00381A51" w:rsidRDefault="003C5EE2" w:rsidP="003C5EE2">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3C5EE2" w:rsidRPr="00381A51" w14:paraId="30F933CC" w14:textId="77777777" w:rsidTr="003C5EE2">
        <w:tc>
          <w:tcPr>
            <w:tcW w:w="1129" w:type="dxa"/>
            <w:vAlign w:val="center"/>
          </w:tcPr>
          <w:p w14:paraId="50C133A8" w14:textId="2DFD6DC7" w:rsidR="003C5EE2" w:rsidRPr="00381A51" w:rsidRDefault="003C5EE2" w:rsidP="003C5EE2">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v0202</w:t>
            </w:r>
          </w:p>
        </w:tc>
        <w:tc>
          <w:tcPr>
            <w:tcW w:w="2523" w:type="dxa"/>
            <w:vAlign w:val="center"/>
          </w:tcPr>
          <w:p w14:paraId="1EE78196" w14:textId="6E693EE9" w:rsidR="003C5EE2" w:rsidRPr="00381A51" w:rsidRDefault="003C5EE2" w:rsidP="003C5EE2">
            <w:pPr>
              <w:pStyle w:val="Prrafodelista"/>
              <w:spacing w:line="276" w:lineRule="auto"/>
              <w:ind w:left="0"/>
              <w:rPr>
                <w:rFonts w:cs="Arial"/>
                <w:b/>
                <w:bCs/>
                <w:szCs w:val="22"/>
                <w:lang w:val="es-PE" w:eastAsia="es-PE"/>
              </w:rPr>
            </w:pPr>
            <w:r w:rsidRPr="00381A51">
              <w:rPr>
                <w:rFonts w:cs="Arial"/>
                <w:bCs/>
                <w:sz w:val="18"/>
                <w:szCs w:val="18"/>
                <w:lang w:val="es-PE" w:eastAsia="es-PE"/>
              </w:rPr>
              <w:t xml:space="preserve">Directorio </w:t>
            </w:r>
            <w:proofErr w:type="spellStart"/>
            <w:r w:rsidRPr="00381A51">
              <w:rPr>
                <w:rFonts w:cs="Arial"/>
                <w:bCs/>
                <w:sz w:val="18"/>
                <w:szCs w:val="18"/>
                <w:lang w:val="es-PE" w:eastAsia="es-PE"/>
              </w:rPr>
              <w:t>Prico</w:t>
            </w:r>
            <w:proofErr w:type="spellEnd"/>
          </w:p>
        </w:tc>
        <w:tc>
          <w:tcPr>
            <w:tcW w:w="1446" w:type="dxa"/>
          </w:tcPr>
          <w:p w14:paraId="1B4250A7" w14:textId="64B68392" w:rsidR="003C5EE2" w:rsidRPr="009776FF" w:rsidRDefault="005A2F03" w:rsidP="003C5EE2">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tcPr>
          <w:p w14:paraId="59C9E23D" w14:textId="05ED3954" w:rsidR="003C5EE2" w:rsidRPr="00381A51" w:rsidRDefault="003C5EE2" w:rsidP="003C5EE2">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610E7387" w14:textId="77777777" w:rsidTr="00D45BFA">
        <w:tc>
          <w:tcPr>
            <w:tcW w:w="1129" w:type="dxa"/>
            <w:vMerge w:val="restart"/>
            <w:vAlign w:val="center"/>
          </w:tcPr>
          <w:p w14:paraId="6344F9B1" w14:textId="569F65C2"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v0203</w:t>
            </w:r>
          </w:p>
        </w:tc>
        <w:tc>
          <w:tcPr>
            <w:tcW w:w="2523" w:type="dxa"/>
            <w:vMerge w:val="restart"/>
          </w:tcPr>
          <w:p w14:paraId="682BDA4F" w14:textId="3C0F99B8"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Agente de Percepción o Retención</w:t>
            </w:r>
          </w:p>
        </w:tc>
        <w:tc>
          <w:tcPr>
            <w:tcW w:w="1446" w:type="dxa"/>
            <w:vAlign w:val="center"/>
          </w:tcPr>
          <w:p w14:paraId="7FA6F805" w14:textId="135491A1" w:rsidR="005C7B27" w:rsidRPr="009776FF" w:rsidRDefault="005C7B27" w:rsidP="005C7B27">
            <w:pPr>
              <w:pStyle w:val="Prrafodelista"/>
              <w:spacing w:line="276" w:lineRule="auto"/>
              <w:ind w:left="0"/>
              <w:jc w:val="center"/>
              <w:rPr>
                <w:rFonts w:cs="Arial"/>
                <w:bCs/>
                <w:szCs w:val="22"/>
                <w:lang w:val="es-PE" w:eastAsia="es-PE"/>
              </w:rPr>
            </w:pPr>
            <w:r w:rsidRPr="009776FF">
              <w:rPr>
                <w:rFonts w:cs="Arial"/>
                <w:bCs/>
                <w:sz w:val="18"/>
                <w:szCs w:val="18"/>
                <w:lang w:val="es-PE" w:eastAsia="es-PE"/>
              </w:rPr>
              <w:t>v020301</w:t>
            </w:r>
          </w:p>
        </w:tc>
        <w:tc>
          <w:tcPr>
            <w:tcW w:w="3906" w:type="dxa"/>
            <w:vAlign w:val="center"/>
          </w:tcPr>
          <w:p w14:paraId="2EBE995E" w14:textId="4BC4B748"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 xml:space="preserve">Agente </w:t>
            </w:r>
            <w:r>
              <w:rPr>
                <w:rFonts w:cs="Arial"/>
                <w:bCs/>
                <w:sz w:val="18"/>
                <w:szCs w:val="18"/>
                <w:lang w:val="es-PE" w:eastAsia="es-PE"/>
              </w:rPr>
              <w:t xml:space="preserve">de </w:t>
            </w:r>
            <w:r w:rsidRPr="00381A51">
              <w:rPr>
                <w:rFonts w:cs="Arial"/>
                <w:bCs/>
                <w:sz w:val="18"/>
                <w:szCs w:val="18"/>
                <w:lang w:val="es-PE" w:eastAsia="es-PE"/>
              </w:rPr>
              <w:t>Retención</w:t>
            </w:r>
          </w:p>
        </w:tc>
      </w:tr>
      <w:tr w:rsidR="005C7B27" w:rsidRPr="00381A51" w14:paraId="7AB909E9" w14:textId="77777777" w:rsidTr="005C7B27">
        <w:trPr>
          <w:trHeight w:val="222"/>
        </w:trPr>
        <w:tc>
          <w:tcPr>
            <w:tcW w:w="1129" w:type="dxa"/>
            <w:vMerge/>
            <w:vAlign w:val="center"/>
          </w:tcPr>
          <w:p w14:paraId="6C28A47D"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tcPr>
          <w:p w14:paraId="6E3B469E"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73111B4C" w14:textId="47F47B0B"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v020302</w:t>
            </w:r>
          </w:p>
        </w:tc>
        <w:tc>
          <w:tcPr>
            <w:tcW w:w="3906" w:type="dxa"/>
            <w:vAlign w:val="center"/>
          </w:tcPr>
          <w:p w14:paraId="4C191EA2" w14:textId="37401158"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 xml:space="preserve">Agente </w:t>
            </w:r>
            <w:r>
              <w:rPr>
                <w:rFonts w:cs="Arial"/>
                <w:bCs/>
                <w:sz w:val="18"/>
                <w:szCs w:val="18"/>
                <w:lang w:val="es-PE" w:eastAsia="es-PE"/>
              </w:rPr>
              <w:t>de Percepción</w:t>
            </w:r>
          </w:p>
        </w:tc>
      </w:tr>
      <w:tr w:rsidR="005C7B27" w:rsidRPr="00381A51" w14:paraId="69C4BBC7" w14:textId="77777777" w:rsidTr="005B1F3D">
        <w:tc>
          <w:tcPr>
            <w:tcW w:w="1129" w:type="dxa"/>
            <w:vAlign w:val="center"/>
          </w:tcPr>
          <w:p w14:paraId="12DBDA59" w14:textId="0D757FFF"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r w:rsidRPr="00DC08C6">
              <w:rPr>
                <w:rFonts w:cs="Arial"/>
                <w:color w:val="808080" w:themeColor="background1" w:themeShade="80"/>
                <w:sz w:val="18"/>
                <w:szCs w:val="18"/>
              </w:rPr>
              <w:t>v0204</w:t>
            </w:r>
          </w:p>
        </w:tc>
        <w:tc>
          <w:tcPr>
            <w:tcW w:w="2523" w:type="dxa"/>
            <w:vAlign w:val="center"/>
          </w:tcPr>
          <w:p w14:paraId="17544267" w14:textId="0A87676A"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r w:rsidRPr="00DC08C6">
              <w:rPr>
                <w:rFonts w:cs="Arial"/>
                <w:color w:val="808080" w:themeColor="background1" w:themeShade="80"/>
                <w:sz w:val="18"/>
                <w:szCs w:val="18"/>
              </w:rPr>
              <w:t>Registro de Comercializadores de Combustible</w:t>
            </w:r>
          </w:p>
        </w:tc>
        <w:tc>
          <w:tcPr>
            <w:tcW w:w="1446" w:type="dxa"/>
            <w:vAlign w:val="center"/>
          </w:tcPr>
          <w:p w14:paraId="0D8C7B1E" w14:textId="7EB829E7" w:rsidR="005C7B27" w:rsidRPr="009776FF" w:rsidRDefault="00D13D6E" w:rsidP="005C7B27">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16843A7E" w14:textId="4834B2B4" w:rsidR="005C7B27" w:rsidRPr="00DC08C6" w:rsidRDefault="005C7B27" w:rsidP="005C7B27">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5C7B27" w:rsidRPr="00381A51" w14:paraId="39521D0E" w14:textId="77777777" w:rsidTr="005B1F3D">
        <w:trPr>
          <w:trHeight w:val="497"/>
        </w:trPr>
        <w:tc>
          <w:tcPr>
            <w:tcW w:w="1129" w:type="dxa"/>
            <w:vAlign w:val="center"/>
          </w:tcPr>
          <w:p w14:paraId="3B64B07D" w14:textId="6FBC0398"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r w:rsidRPr="00DC08C6">
              <w:rPr>
                <w:rFonts w:cs="Arial"/>
                <w:color w:val="808080" w:themeColor="background1" w:themeShade="80"/>
                <w:sz w:val="18"/>
                <w:szCs w:val="18"/>
              </w:rPr>
              <w:t>v0205</w:t>
            </w:r>
          </w:p>
        </w:tc>
        <w:tc>
          <w:tcPr>
            <w:tcW w:w="2523" w:type="dxa"/>
            <w:vAlign w:val="center"/>
          </w:tcPr>
          <w:p w14:paraId="20D3742B" w14:textId="35AFA4DE"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r w:rsidRPr="00DC08C6">
              <w:rPr>
                <w:rFonts w:cs="Arial"/>
                <w:color w:val="808080" w:themeColor="background1" w:themeShade="80"/>
                <w:sz w:val="18"/>
                <w:szCs w:val="18"/>
              </w:rPr>
              <w:t>Registro títulos habilitantes para fines madereros</w:t>
            </w:r>
          </w:p>
        </w:tc>
        <w:tc>
          <w:tcPr>
            <w:tcW w:w="1446" w:type="dxa"/>
            <w:vAlign w:val="center"/>
          </w:tcPr>
          <w:p w14:paraId="42288E06" w14:textId="7A2C909B" w:rsidR="005C7B27" w:rsidRPr="009776FF" w:rsidRDefault="00D13D6E" w:rsidP="005C7B27">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6B1C5768" w14:textId="28B87643" w:rsidR="005C7B27" w:rsidRPr="00DC08C6" w:rsidRDefault="005C7B27" w:rsidP="005C7B27">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5C7B27" w:rsidRPr="00381A51" w14:paraId="5BD0387B" w14:textId="77777777" w:rsidTr="00476127">
        <w:trPr>
          <w:trHeight w:val="316"/>
        </w:trPr>
        <w:tc>
          <w:tcPr>
            <w:tcW w:w="1129" w:type="dxa"/>
            <w:vAlign w:val="center"/>
          </w:tcPr>
          <w:p w14:paraId="1E3167B2" w14:textId="1AE2D3A2"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r w:rsidRPr="00DC08C6">
              <w:rPr>
                <w:rFonts w:cs="Arial"/>
                <w:color w:val="808080" w:themeColor="background1" w:themeShade="80"/>
                <w:sz w:val="18"/>
                <w:szCs w:val="18"/>
              </w:rPr>
              <w:t>v0206</w:t>
            </w:r>
          </w:p>
        </w:tc>
        <w:tc>
          <w:tcPr>
            <w:tcW w:w="2523" w:type="dxa"/>
            <w:vAlign w:val="center"/>
          </w:tcPr>
          <w:p w14:paraId="6863E7AF" w14:textId="13393828"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r w:rsidRPr="00DC08C6">
              <w:rPr>
                <w:rFonts w:cs="Arial"/>
                <w:color w:val="808080" w:themeColor="background1" w:themeShade="80"/>
                <w:sz w:val="18"/>
                <w:szCs w:val="18"/>
              </w:rPr>
              <w:t>Concesiones Forestales</w:t>
            </w:r>
          </w:p>
        </w:tc>
        <w:tc>
          <w:tcPr>
            <w:tcW w:w="1446" w:type="dxa"/>
            <w:vAlign w:val="center"/>
          </w:tcPr>
          <w:p w14:paraId="24A7A3B9" w14:textId="1AB476BC" w:rsidR="005C7B27" w:rsidRPr="009776FF" w:rsidRDefault="00D13D6E" w:rsidP="005C7B27">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5BBC247A" w14:textId="479DBE22" w:rsidR="005C7B27" w:rsidRPr="00DC08C6" w:rsidRDefault="005C7B27" w:rsidP="005C7B27">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5C7B27" w:rsidRPr="00381A51" w14:paraId="5A35199C" w14:textId="77777777" w:rsidTr="005B1F3D">
        <w:tc>
          <w:tcPr>
            <w:tcW w:w="1129" w:type="dxa"/>
            <w:vAlign w:val="center"/>
          </w:tcPr>
          <w:p w14:paraId="5E13B08E" w14:textId="0ADDB99C"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r w:rsidRPr="00DC08C6">
              <w:rPr>
                <w:rFonts w:cs="Arial"/>
                <w:color w:val="808080" w:themeColor="background1" w:themeShade="80"/>
                <w:sz w:val="18"/>
                <w:szCs w:val="18"/>
              </w:rPr>
              <w:t>v0207</w:t>
            </w:r>
          </w:p>
        </w:tc>
        <w:tc>
          <w:tcPr>
            <w:tcW w:w="2523" w:type="dxa"/>
            <w:vAlign w:val="center"/>
          </w:tcPr>
          <w:p w14:paraId="34692AAD" w14:textId="152C0211"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r w:rsidRPr="00DC08C6">
              <w:rPr>
                <w:rFonts w:cs="Arial"/>
                <w:color w:val="808080" w:themeColor="background1" w:themeShade="80"/>
                <w:sz w:val="18"/>
                <w:szCs w:val="18"/>
              </w:rPr>
              <w:t>Permisos Exportación CITES caoba y cedro</w:t>
            </w:r>
          </w:p>
        </w:tc>
        <w:tc>
          <w:tcPr>
            <w:tcW w:w="1446" w:type="dxa"/>
            <w:vAlign w:val="center"/>
          </w:tcPr>
          <w:p w14:paraId="1CCAD883" w14:textId="183BB77B" w:rsidR="005C7B27" w:rsidRPr="009776FF" w:rsidRDefault="00D13D6E" w:rsidP="005C7B27">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419708B0" w14:textId="0993F75F" w:rsidR="005C7B27" w:rsidRPr="00DC08C6" w:rsidRDefault="005C7B27" w:rsidP="005C7B27">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5C7B27" w:rsidRPr="00381A51" w14:paraId="18303FF2" w14:textId="77777777" w:rsidTr="005B1F3D">
        <w:tc>
          <w:tcPr>
            <w:tcW w:w="1129" w:type="dxa"/>
            <w:vAlign w:val="center"/>
          </w:tcPr>
          <w:p w14:paraId="42244F10" w14:textId="77263B48"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r w:rsidRPr="00DC08C6">
              <w:rPr>
                <w:rFonts w:cs="Arial"/>
                <w:color w:val="808080" w:themeColor="background1" w:themeShade="80"/>
                <w:sz w:val="18"/>
                <w:szCs w:val="18"/>
              </w:rPr>
              <w:t>v0208</w:t>
            </w:r>
          </w:p>
        </w:tc>
        <w:tc>
          <w:tcPr>
            <w:tcW w:w="2523" w:type="dxa"/>
            <w:vAlign w:val="center"/>
          </w:tcPr>
          <w:p w14:paraId="05F9E70B" w14:textId="54580E1B"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r w:rsidRPr="00DC08C6">
              <w:rPr>
                <w:rFonts w:cs="Arial"/>
                <w:color w:val="808080" w:themeColor="background1" w:themeShade="80"/>
                <w:sz w:val="18"/>
                <w:szCs w:val="18"/>
              </w:rPr>
              <w:t>Permisos Exportación CITES de fauna</w:t>
            </w:r>
          </w:p>
        </w:tc>
        <w:tc>
          <w:tcPr>
            <w:tcW w:w="1446" w:type="dxa"/>
            <w:vAlign w:val="center"/>
          </w:tcPr>
          <w:p w14:paraId="40E06BEC" w14:textId="45FAB177" w:rsidR="005C7B27" w:rsidRPr="009776FF" w:rsidRDefault="00D13D6E" w:rsidP="005C7B27">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5F213662" w14:textId="0C85A2E6" w:rsidR="005C7B27" w:rsidRPr="00DC08C6" w:rsidRDefault="005C7B27" w:rsidP="005C7B27">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5C7B27" w:rsidRPr="00381A51" w14:paraId="7596129C" w14:textId="77777777" w:rsidTr="005B1F3D">
        <w:tc>
          <w:tcPr>
            <w:tcW w:w="1129" w:type="dxa"/>
            <w:vAlign w:val="center"/>
          </w:tcPr>
          <w:p w14:paraId="0E11E170" w14:textId="475C8403"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r w:rsidRPr="00DC08C6">
              <w:rPr>
                <w:rFonts w:cs="Arial"/>
                <w:color w:val="808080" w:themeColor="background1" w:themeShade="80"/>
                <w:sz w:val="18"/>
                <w:szCs w:val="18"/>
              </w:rPr>
              <w:t>v0209</w:t>
            </w:r>
          </w:p>
        </w:tc>
        <w:tc>
          <w:tcPr>
            <w:tcW w:w="2523" w:type="dxa"/>
            <w:vAlign w:val="center"/>
          </w:tcPr>
          <w:p w14:paraId="5F0233D7" w14:textId="21E7C826"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r w:rsidRPr="00DC08C6">
              <w:rPr>
                <w:rFonts w:cs="Arial"/>
                <w:color w:val="808080" w:themeColor="background1" w:themeShade="80"/>
                <w:sz w:val="18"/>
                <w:szCs w:val="18"/>
              </w:rPr>
              <w:t>Plantas de transformación primaria</w:t>
            </w:r>
          </w:p>
        </w:tc>
        <w:tc>
          <w:tcPr>
            <w:tcW w:w="1446" w:type="dxa"/>
            <w:vAlign w:val="center"/>
          </w:tcPr>
          <w:p w14:paraId="1918151E" w14:textId="3D76FC85" w:rsidR="005C7B27" w:rsidRPr="009776FF" w:rsidRDefault="00D13D6E" w:rsidP="005C7B27">
            <w:pPr>
              <w:pStyle w:val="Prrafodelista"/>
              <w:spacing w:line="276" w:lineRule="auto"/>
              <w:ind w:left="0"/>
              <w:jc w:val="center"/>
              <w:rPr>
                <w:rFonts w:cs="Arial"/>
                <w:bCs/>
                <w:color w:val="808080" w:themeColor="background1" w:themeShade="80"/>
                <w:sz w:val="18"/>
                <w:szCs w:val="18"/>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728BBB1C" w14:textId="7DC70B8C" w:rsidR="005C7B27" w:rsidRPr="00DC08C6" w:rsidRDefault="005C7B27" w:rsidP="005C7B27">
            <w:pPr>
              <w:pStyle w:val="Prrafodelista"/>
              <w:spacing w:line="276" w:lineRule="auto"/>
              <w:ind w:left="0"/>
              <w:jc w:val="left"/>
              <w:rPr>
                <w:rFonts w:cs="Arial"/>
                <w:bCs/>
                <w:color w:val="808080" w:themeColor="background1" w:themeShade="80"/>
                <w:sz w:val="18"/>
                <w:szCs w:val="18"/>
                <w:lang w:val="es-PE" w:eastAsia="es-PE"/>
              </w:rPr>
            </w:pPr>
            <w:r w:rsidRPr="00DC08C6">
              <w:rPr>
                <w:rFonts w:cs="Arial"/>
                <w:bCs/>
                <w:color w:val="808080" w:themeColor="background1" w:themeShade="80"/>
                <w:sz w:val="18"/>
                <w:szCs w:val="18"/>
                <w:lang w:val="es-PE" w:eastAsia="es-PE"/>
              </w:rPr>
              <w:t>No tiene componentes a detallar</w:t>
            </w:r>
          </w:p>
        </w:tc>
      </w:tr>
      <w:tr w:rsidR="005C7B27" w:rsidRPr="00381A51" w14:paraId="0513CC0D" w14:textId="77777777" w:rsidTr="005B1F3D">
        <w:tc>
          <w:tcPr>
            <w:tcW w:w="1129" w:type="dxa"/>
            <w:vAlign w:val="center"/>
          </w:tcPr>
          <w:p w14:paraId="47ABF197" w14:textId="1AB9D810" w:rsidR="005C7B27" w:rsidRPr="00381A51" w:rsidRDefault="005C7B27" w:rsidP="005C7B27">
            <w:pPr>
              <w:pStyle w:val="Prrafodelista"/>
              <w:spacing w:line="276" w:lineRule="auto"/>
              <w:ind w:left="0"/>
              <w:jc w:val="center"/>
              <w:rPr>
                <w:rFonts w:cs="Arial"/>
                <w:sz w:val="18"/>
                <w:szCs w:val="18"/>
              </w:rPr>
            </w:pPr>
            <w:r w:rsidRPr="00381A51">
              <w:rPr>
                <w:rFonts w:cs="Arial"/>
                <w:sz w:val="18"/>
                <w:szCs w:val="18"/>
              </w:rPr>
              <w:t>v02</w:t>
            </w:r>
            <w:r>
              <w:rPr>
                <w:rFonts w:cs="Arial"/>
                <w:sz w:val="18"/>
                <w:szCs w:val="18"/>
              </w:rPr>
              <w:t>10</w:t>
            </w:r>
          </w:p>
        </w:tc>
        <w:tc>
          <w:tcPr>
            <w:tcW w:w="2523" w:type="dxa"/>
            <w:vAlign w:val="center"/>
          </w:tcPr>
          <w:p w14:paraId="2A60193B" w14:textId="56044435" w:rsidR="005C7B27" w:rsidRPr="00381A51" w:rsidRDefault="005C7B27" w:rsidP="005C7B27">
            <w:pPr>
              <w:pStyle w:val="Prrafodelista"/>
              <w:spacing w:line="276" w:lineRule="auto"/>
              <w:ind w:left="0"/>
              <w:rPr>
                <w:rFonts w:cs="Arial"/>
                <w:sz w:val="18"/>
                <w:szCs w:val="18"/>
              </w:rPr>
            </w:pPr>
            <w:r w:rsidRPr="004B6703">
              <w:rPr>
                <w:bCs/>
                <w:sz w:val="18"/>
                <w:szCs w:val="18"/>
              </w:rPr>
              <w:t>Contribuyentes que no realizan actividad lucrativa</w:t>
            </w:r>
          </w:p>
        </w:tc>
        <w:tc>
          <w:tcPr>
            <w:tcW w:w="1446" w:type="dxa"/>
            <w:vAlign w:val="center"/>
          </w:tcPr>
          <w:p w14:paraId="089B643E" w14:textId="7EB3551F" w:rsidR="005C7B27" w:rsidRPr="009776FF" w:rsidRDefault="00592426"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43B4AB13" w14:textId="5812EA53"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No tiene componentes a detallar</w:t>
            </w:r>
          </w:p>
        </w:tc>
      </w:tr>
      <w:tr w:rsidR="005C7B27" w:rsidRPr="00381A51" w14:paraId="2041BB50" w14:textId="77777777" w:rsidTr="002608BC">
        <w:trPr>
          <w:trHeight w:val="284"/>
        </w:trPr>
        <w:tc>
          <w:tcPr>
            <w:tcW w:w="1129" w:type="dxa"/>
            <w:vMerge w:val="restart"/>
            <w:vAlign w:val="center"/>
          </w:tcPr>
          <w:p w14:paraId="297BC81C" w14:textId="6227D358"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v0301</w:t>
            </w:r>
          </w:p>
        </w:tc>
        <w:tc>
          <w:tcPr>
            <w:tcW w:w="2523" w:type="dxa"/>
            <w:vMerge w:val="restart"/>
            <w:vAlign w:val="center"/>
          </w:tcPr>
          <w:p w14:paraId="0CB8B55D" w14:textId="1EB5F2AD" w:rsidR="005C7B27" w:rsidRPr="00381A51" w:rsidRDefault="005C7B27" w:rsidP="005C7B27">
            <w:pPr>
              <w:pStyle w:val="Prrafodelista"/>
              <w:spacing w:line="276" w:lineRule="auto"/>
              <w:ind w:left="0"/>
              <w:rPr>
                <w:rFonts w:cs="Arial"/>
                <w:bCs/>
                <w:sz w:val="18"/>
                <w:szCs w:val="18"/>
                <w:lang w:val="es-PE" w:eastAsia="es-PE"/>
              </w:rPr>
            </w:pPr>
            <w:r w:rsidRPr="00381A51">
              <w:rPr>
                <w:rFonts w:cs="Arial"/>
                <w:bCs/>
                <w:sz w:val="18"/>
                <w:szCs w:val="18"/>
                <w:lang w:val="es-PE" w:eastAsia="es-PE"/>
              </w:rPr>
              <w:t>Edad representante legal</w:t>
            </w:r>
          </w:p>
        </w:tc>
        <w:tc>
          <w:tcPr>
            <w:tcW w:w="1446" w:type="dxa"/>
            <w:vAlign w:val="center"/>
          </w:tcPr>
          <w:p w14:paraId="25126670" w14:textId="5DF55863"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v030101</w:t>
            </w:r>
          </w:p>
        </w:tc>
        <w:tc>
          <w:tcPr>
            <w:tcW w:w="3906" w:type="dxa"/>
            <w:vAlign w:val="center"/>
          </w:tcPr>
          <w:p w14:paraId="4DF08C43" w14:textId="0FF8DE61" w:rsidR="005C7B27" w:rsidRPr="004B6703" w:rsidRDefault="005C7B27" w:rsidP="005C7B27">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 xml:space="preserve">Cantidad </w:t>
            </w:r>
            <w:r w:rsidR="001E4667">
              <w:rPr>
                <w:rFonts w:cs="Arial"/>
                <w:bCs/>
                <w:sz w:val="18"/>
                <w:szCs w:val="18"/>
                <w:lang w:val="es-PE" w:eastAsia="es-PE"/>
              </w:rPr>
              <w:t xml:space="preserve">de RL </w:t>
            </w:r>
            <w:r>
              <w:rPr>
                <w:rFonts w:cs="Arial"/>
                <w:bCs/>
                <w:sz w:val="18"/>
                <w:szCs w:val="18"/>
                <w:lang w:val="es-PE" w:eastAsia="es-PE"/>
              </w:rPr>
              <w:t>m</w:t>
            </w:r>
            <w:r w:rsidRPr="004B6703">
              <w:rPr>
                <w:rFonts w:cs="Arial"/>
                <w:bCs/>
                <w:sz w:val="18"/>
                <w:szCs w:val="18"/>
                <w:lang w:val="es-PE" w:eastAsia="es-PE"/>
              </w:rPr>
              <w:t>enor o igual a 20</w:t>
            </w:r>
          </w:p>
        </w:tc>
      </w:tr>
      <w:tr w:rsidR="005C7B27" w:rsidRPr="00381A51" w14:paraId="036A3906" w14:textId="77777777" w:rsidTr="002608BC">
        <w:trPr>
          <w:trHeight w:val="284"/>
        </w:trPr>
        <w:tc>
          <w:tcPr>
            <w:tcW w:w="1129" w:type="dxa"/>
            <w:vMerge/>
            <w:vAlign w:val="center"/>
          </w:tcPr>
          <w:p w14:paraId="00CBED8C"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2A64C610"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770F221C" w14:textId="1F7AFF43"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v030102</w:t>
            </w:r>
          </w:p>
        </w:tc>
        <w:tc>
          <w:tcPr>
            <w:tcW w:w="3906" w:type="dxa"/>
            <w:vAlign w:val="center"/>
          </w:tcPr>
          <w:p w14:paraId="1A9C90C3" w14:textId="6139EDE4" w:rsidR="005C7B27" w:rsidRPr="004B6703" w:rsidRDefault="005C7B27" w:rsidP="005C7B27">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 xml:space="preserve">Cantidad </w:t>
            </w:r>
            <w:r w:rsidR="001E4667">
              <w:rPr>
                <w:rFonts w:cs="Arial"/>
                <w:bCs/>
                <w:sz w:val="18"/>
                <w:szCs w:val="18"/>
                <w:lang w:val="es-PE" w:eastAsia="es-PE"/>
              </w:rPr>
              <w:t xml:space="preserve">de RL </w:t>
            </w:r>
            <w:r>
              <w:rPr>
                <w:rFonts w:cs="Arial"/>
                <w:bCs/>
                <w:sz w:val="18"/>
                <w:szCs w:val="18"/>
                <w:lang w:val="es-PE" w:eastAsia="es-PE"/>
              </w:rPr>
              <w:t>m</w:t>
            </w:r>
            <w:r w:rsidRPr="004B6703">
              <w:rPr>
                <w:rFonts w:cs="Arial"/>
                <w:bCs/>
                <w:sz w:val="18"/>
                <w:szCs w:val="18"/>
                <w:lang w:val="es-PE" w:eastAsia="es-PE"/>
              </w:rPr>
              <w:t>ayor o igual a 80</w:t>
            </w:r>
          </w:p>
        </w:tc>
      </w:tr>
      <w:tr w:rsidR="005C7B27" w:rsidRPr="00381A51" w14:paraId="3C0FA85A" w14:textId="77777777" w:rsidTr="002608BC">
        <w:trPr>
          <w:trHeight w:val="284"/>
        </w:trPr>
        <w:tc>
          <w:tcPr>
            <w:tcW w:w="1129" w:type="dxa"/>
            <w:vMerge w:val="restart"/>
            <w:vAlign w:val="center"/>
          </w:tcPr>
          <w:p w14:paraId="611E7738" w14:textId="0CD68C74"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v0302</w:t>
            </w:r>
          </w:p>
        </w:tc>
        <w:tc>
          <w:tcPr>
            <w:tcW w:w="2523" w:type="dxa"/>
            <w:vMerge w:val="restart"/>
            <w:vAlign w:val="center"/>
          </w:tcPr>
          <w:p w14:paraId="68D09A26" w14:textId="1DD6F31E"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Edad inscrito</w:t>
            </w:r>
          </w:p>
        </w:tc>
        <w:tc>
          <w:tcPr>
            <w:tcW w:w="1446" w:type="dxa"/>
            <w:vAlign w:val="center"/>
          </w:tcPr>
          <w:p w14:paraId="19DC5FEF" w14:textId="3920B7DF" w:rsidR="005C7B27" w:rsidRPr="009776FF" w:rsidRDefault="005C7B27"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v030201</w:t>
            </w:r>
          </w:p>
        </w:tc>
        <w:tc>
          <w:tcPr>
            <w:tcW w:w="3906" w:type="dxa"/>
            <w:vAlign w:val="center"/>
          </w:tcPr>
          <w:p w14:paraId="1D1B516E" w14:textId="373ABA28"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Menor o igual a 20</w:t>
            </w:r>
          </w:p>
        </w:tc>
      </w:tr>
      <w:tr w:rsidR="005C7B27" w:rsidRPr="00381A51" w14:paraId="22F0DCFB" w14:textId="77777777" w:rsidTr="002608BC">
        <w:trPr>
          <w:trHeight w:val="284"/>
        </w:trPr>
        <w:tc>
          <w:tcPr>
            <w:tcW w:w="1129" w:type="dxa"/>
            <w:vMerge/>
            <w:vAlign w:val="center"/>
          </w:tcPr>
          <w:p w14:paraId="7AA10108"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0DB19150"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0989B128" w14:textId="630469B2"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v030202</w:t>
            </w:r>
          </w:p>
        </w:tc>
        <w:tc>
          <w:tcPr>
            <w:tcW w:w="3906" w:type="dxa"/>
            <w:vAlign w:val="center"/>
          </w:tcPr>
          <w:p w14:paraId="702051D9" w14:textId="3B57B159" w:rsidR="005C7B27" w:rsidRPr="00381A51" w:rsidRDefault="005C7B27" w:rsidP="005C7B27">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Mayor o igual a 80</w:t>
            </w:r>
          </w:p>
        </w:tc>
      </w:tr>
      <w:tr w:rsidR="005C7B27" w:rsidRPr="00381A51" w14:paraId="19A8D549" w14:textId="77777777" w:rsidTr="0004556A">
        <w:trPr>
          <w:trHeight w:val="259"/>
        </w:trPr>
        <w:tc>
          <w:tcPr>
            <w:tcW w:w="1129" w:type="dxa"/>
            <w:vAlign w:val="center"/>
          </w:tcPr>
          <w:p w14:paraId="3A725D39" w14:textId="5A39897C"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v0303</w:t>
            </w:r>
          </w:p>
        </w:tc>
        <w:tc>
          <w:tcPr>
            <w:tcW w:w="2523" w:type="dxa"/>
            <w:vAlign w:val="center"/>
          </w:tcPr>
          <w:p w14:paraId="506F31D1" w14:textId="6C5C2DBD"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Baja de Oficio</w:t>
            </w:r>
          </w:p>
        </w:tc>
        <w:tc>
          <w:tcPr>
            <w:tcW w:w="1446" w:type="dxa"/>
          </w:tcPr>
          <w:p w14:paraId="5CAFBD17" w14:textId="18C24F70" w:rsidR="005C7B27" w:rsidRPr="009776FF" w:rsidRDefault="00D13D6E" w:rsidP="005C7B27">
            <w:pPr>
              <w:pStyle w:val="Prrafodelista"/>
              <w:tabs>
                <w:tab w:val="left" w:pos="1575"/>
                <w:tab w:val="center" w:pos="2568"/>
              </w:tabs>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tcPr>
          <w:p w14:paraId="17BBC608" w14:textId="49AA47A6" w:rsidR="005C7B27" w:rsidRPr="00381A51" w:rsidRDefault="005C7B27" w:rsidP="005C7B27">
            <w:pPr>
              <w:pStyle w:val="Prrafodelista"/>
              <w:tabs>
                <w:tab w:val="left" w:pos="1575"/>
                <w:tab w:val="center" w:pos="2568"/>
              </w:tabs>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7CB0C9E3" w14:textId="77777777" w:rsidTr="007E1837">
        <w:tc>
          <w:tcPr>
            <w:tcW w:w="1129" w:type="dxa"/>
            <w:vAlign w:val="center"/>
          </w:tcPr>
          <w:p w14:paraId="7D0B03B8" w14:textId="2753A7BE"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v0304</w:t>
            </w:r>
          </w:p>
        </w:tc>
        <w:tc>
          <w:tcPr>
            <w:tcW w:w="2523" w:type="dxa"/>
            <w:vAlign w:val="center"/>
          </w:tcPr>
          <w:p w14:paraId="2A9A9E82" w14:textId="4F56F612"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Condición de domicilio</w:t>
            </w:r>
          </w:p>
        </w:tc>
        <w:tc>
          <w:tcPr>
            <w:tcW w:w="1446" w:type="dxa"/>
          </w:tcPr>
          <w:p w14:paraId="4DA1E868" w14:textId="7E638172" w:rsidR="005C7B27" w:rsidRPr="009776FF" w:rsidRDefault="00D13D6E"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tcPr>
          <w:p w14:paraId="110EB7E0" w14:textId="23B89367"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2C1B944B" w14:textId="77777777" w:rsidTr="00157340">
        <w:tc>
          <w:tcPr>
            <w:tcW w:w="1129" w:type="dxa"/>
            <w:vMerge w:val="restart"/>
            <w:vAlign w:val="center"/>
          </w:tcPr>
          <w:p w14:paraId="57C9F5A3" w14:textId="317C0164"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v0305</w:t>
            </w:r>
          </w:p>
        </w:tc>
        <w:tc>
          <w:tcPr>
            <w:tcW w:w="2523" w:type="dxa"/>
            <w:vMerge w:val="restart"/>
            <w:vAlign w:val="center"/>
          </w:tcPr>
          <w:p w14:paraId="79E15131" w14:textId="7D4E260D"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Años de actividad</w:t>
            </w:r>
          </w:p>
        </w:tc>
        <w:tc>
          <w:tcPr>
            <w:tcW w:w="1446" w:type="dxa"/>
            <w:vAlign w:val="center"/>
          </w:tcPr>
          <w:p w14:paraId="53F4C2FB" w14:textId="6E7A5B6C" w:rsidR="005C7B27" w:rsidRPr="009776FF" w:rsidRDefault="001109F6"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v030501</w:t>
            </w:r>
          </w:p>
        </w:tc>
        <w:tc>
          <w:tcPr>
            <w:tcW w:w="3906" w:type="dxa"/>
            <w:vAlign w:val="center"/>
          </w:tcPr>
          <w:p w14:paraId="46A4674B" w14:textId="5AE6F327"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Fecha</w:t>
            </w:r>
            <w:r w:rsidR="001109F6">
              <w:rPr>
                <w:rFonts w:cs="Arial"/>
                <w:bCs/>
                <w:sz w:val="18"/>
                <w:szCs w:val="18"/>
                <w:lang w:val="es-PE" w:eastAsia="es-PE"/>
              </w:rPr>
              <w:t xml:space="preserve"> de</w:t>
            </w:r>
            <w:r w:rsidRPr="00381A51">
              <w:rPr>
                <w:rFonts w:cs="Arial"/>
                <w:bCs/>
                <w:sz w:val="18"/>
                <w:szCs w:val="18"/>
                <w:lang w:val="es-PE" w:eastAsia="es-PE"/>
              </w:rPr>
              <w:t xml:space="preserve"> inicio</w:t>
            </w:r>
            <w:r w:rsidR="001109F6">
              <w:rPr>
                <w:rFonts w:cs="Arial"/>
                <w:bCs/>
                <w:sz w:val="18"/>
                <w:szCs w:val="18"/>
                <w:lang w:val="es-PE" w:eastAsia="es-PE"/>
              </w:rPr>
              <w:t xml:space="preserve"> de actividad</w:t>
            </w:r>
          </w:p>
        </w:tc>
      </w:tr>
      <w:tr w:rsidR="005C7B27" w:rsidRPr="00381A51" w14:paraId="6CE99DCC" w14:textId="77777777" w:rsidTr="00157340">
        <w:tc>
          <w:tcPr>
            <w:tcW w:w="1129" w:type="dxa"/>
            <w:vMerge/>
            <w:vAlign w:val="center"/>
          </w:tcPr>
          <w:p w14:paraId="75CE4F13"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06BC91E1"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0B350F87" w14:textId="04EBB313" w:rsidR="005C7B27" w:rsidRPr="009776FF" w:rsidRDefault="001109F6"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v030502</w:t>
            </w:r>
          </w:p>
        </w:tc>
        <w:tc>
          <w:tcPr>
            <w:tcW w:w="3906" w:type="dxa"/>
            <w:vAlign w:val="center"/>
          </w:tcPr>
          <w:p w14:paraId="13E25528" w14:textId="791EA105"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Fecha fin</w:t>
            </w:r>
            <w:r w:rsidR="001109F6">
              <w:rPr>
                <w:rFonts w:cs="Arial"/>
                <w:bCs/>
                <w:sz w:val="18"/>
                <w:szCs w:val="18"/>
                <w:lang w:val="es-PE" w:eastAsia="es-PE"/>
              </w:rPr>
              <w:t xml:space="preserve"> de actividad</w:t>
            </w:r>
          </w:p>
        </w:tc>
      </w:tr>
      <w:tr w:rsidR="005C7B27" w:rsidRPr="00381A51" w14:paraId="6FD4838F" w14:textId="77777777" w:rsidTr="00A157DE">
        <w:trPr>
          <w:trHeight w:val="311"/>
        </w:trPr>
        <w:tc>
          <w:tcPr>
            <w:tcW w:w="1129" w:type="dxa"/>
            <w:vAlign w:val="center"/>
          </w:tcPr>
          <w:p w14:paraId="4225B7EB" w14:textId="749CC47A"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v0306</w:t>
            </w:r>
          </w:p>
        </w:tc>
        <w:tc>
          <w:tcPr>
            <w:tcW w:w="2523" w:type="dxa"/>
            <w:vAlign w:val="center"/>
          </w:tcPr>
          <w:p w14:paraId="3C0D9859" w14:textId="3D2A81B1" w:rsidR="005C7B27" w:rsidRPr="00381A51" w:rsidRDefault="005C7B27" w:rsidP="005C7B27">
            <w:pPr>
              <w:pStyle w:val="Prrafodelista"/>
              <w:spacing w:line="276" w:lineRule="auto"/>
              <w:ind w:left="0"/>
              <w:rPr>
                <w:rFonts w:cs="Arial"/>
                <w:bCs/>
                <w:sz w:val="18"/>
                <w:szCs w:val="18"/>
                <w:lang w:val="es-PE" w:eastAsia="es-PE"/>
              </w:rPr>
            </w:pPr>
            <w:r w:rsidRPr="00381A51">
              <w:rPr>
                <w:rFonts w:cs="Arial"/>
                <w:bCs/>
                <w:sz w:val="18"/>
                <w:szCs w:val="18"/>
                <w:lang w:val="es-PE" w:eastAsia="es-PE"/>
              </w:rPr>
              <w:t>Datos de contacto</w:t>
            </w:r>
          </w:p>
        </w:tc>
        <w:tc>
          <w:tcPr>
            <w:tcW w:w="1446" w:type="dxa"/>
            <w:vAlign w:val="center"/>
          </w:tcPr>
          <w:p w14:paraId="43EFDFD0" w14:textId="2498F8A0" w:rsidR="005C7B27" w:rsidRPr="009776FF" w:rsidRDefault="00242084"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709A7056" w14:textId="7699F133"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No tiene componentes a detallar</w:t>
            </w:r>
          </w:p>
        </w:tc>
      </w:tr>
      <w:tr w:rsidR="005C7B27" w:rsidRPr="00381A51" w14:paraId="4523AAA7" w14:textId="77777777" w:rsidTr="00A157DE">
        <w:trPr>
          <w:trHeight w:val="311"/>
        </w:trPr>
        <w:tc>
          <w:tcPr>
            <w:tcW w:w="1129" w:type="dxa"/>
            <w:vAlign w:val="center"/>
          </w:tcPr>
          <w:p w14:paraId="1ADB933A" w14:textId="70221008" w:rsidR="005C7B27" w:rsidRPr="00381A51" w:rsidRDefault="005C7B27" w:rsidP="005C7B27">
            <w:pPr>
              <w:pStyle w:val="Prrafodelista"/>
              <w:spacing w:line="276" w:lineRule="auto"/>
              <w:ind w:left="0"/>
              <w:jc w:val="center"/>
              <w:rPr>
                <w:rFonts w:cs="Arial"/>
                <w:bCs/>
                <w:sz w:val="18"/>
                <w:szCs w:val="18"/>
                <w:lang w:val="es-PE" w:eastAsia="es-PE"/>
              </w:rPr>
            </w:pPr>
            <w:r w:rsidRPr="004B6703">
              <w:rPr>
                <w:rFonts w:cs="Arial"/>
                <w:sz w:val="18"/>
                <w:szCs w:val="18"/>
              </w:rPr>
              <w:t>v0307</w:t>
            </w:r>
          </w:p>
        </w:tc>
        <w:tc>
          <w:tcPr>
            <w:tcW w:w="2523" w:type="dxa"/>
            <w:vAlign w:val="center"/>
          </w:tcPr>
          <w:p w14:paraId="74ABE7CB" w14:textId="65CE00C9" w:rsidR="005C7B27" w:rsidRPr="00381A51" w:rsidRDefault="005C7B27" w:rsidP="005C7B27">
            <w:pPr>
              <w:pStyle w:val="Prrafodelista"/>
              <w:spacing w:line="276" w:lineRule="auto"/>
              <w:ind w:left="0"/>
              <w:rPr>
                <w:rFonts w:cs="Arial"/>
                <w:bCs/>
                <w:sz w:val="18"/>
                <w:szCs w:val="18"/>
                <w:lang w:val="es-PE" w:eastAsia="es-PE"/>
              </w:rPr>
            </w:pPr>
            <w:r w:rsidRPr="004B6703">
              <w:rPr>
                <w:rFonts w:cs="Arial"/>
                <w:sz w:val="18"/>
                <w:szCs w:val="18"/>
              </w:rPr>
              <w:t>Baja de oficio 12</w:t>
            </w:r>
          </w:p>
        </w:tc>
        <w:tc>
          <w:tcPr>
            <w:tcW w:w="1446" w:type="dxa"/>
            <w:vAlign w:val="center"/>
          </w:tcPr>
          <w:p w14:paraId="0FA160A1" w14:textId="3DE3D803" w:rsidR="005C7B27" w:rsidRPr="009776FF" w:rsidRDefault="00DF3D4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01E83AC8" w14:textId="0AC73601"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No tiene componentes a detallar</w:t>
            </w:r>
          </w:p>
        </w:tc>
      </w:tr>
      <w:tr w:rsidR="005C7B27" w:rsidRPr="00381A51" w14:paraId="2744C056" w14:textId="77777777" w:rsidTr="00A157DE">
        <w:trPr>
          <w:trHeight w:val="311"/>
        </w:trPr>
        <w:tc>
          <w:tcPr>
            <w:tcW w:w="1129" w:type="dxa"/>
            <w:vAlign w:val="center"/>
          </w:tcPr>
          <w:p w14:paraId="7C5876F2" w14:textId="2B00FEDB" w:rsidR="005C7B27" w:rsidRPr="00381A51" w:rsidRDefault="005C7B27" w:rsidP="005C7B27">
            <w:pPr>
              <w:pStyle w:val="Prrafodelista"/>
              <w:spacing w:line="276" w:lineRule="auto"/>
              <w:ind w:left="0"/>
              <w:jc w:val="center"/>
              <w:rPr>
                <w:rFonts w:cs="Arial"/>
                <w:bCs/>
                <w:sz w:val="18"/>
                <w:szCs w:val="18"/>
                <w:lang w:val="es-PE" w:eastAsia="es-PE"/>
              </w:rPr>
            </w:pPr>
            <w:r w:rsidRPr="004B6703">
              <w:rPr>
                <w:rFonts w:cs="Arial"/>
                <w:sz w:val="18"/>
                <w:szCs w:val="18"/>
              </w:rPr>
              <w:t>v0308</w:t>
            </w:r>
          </w:p>
        </w:tc>
        <w:tc>
          <w:tcPr>
            <w:tcW w:w="2523" w:type="dxa"/>
            <w:vAlign w:val="center"/>
          </w:tcPr>
          <w:p w14:paraId="68D82D0E" w14:textId="603DD73F" w:rsidR="005C7B27" w:rsidRPr="00381A51" w:rsidRDefault="005C7B27" w:rsidP="005C7B27">
            <w:pPr>
              <w:pStyle w:val="Prrafodelista"/>
              <w:spacing w:line="276" w:lineRule="auto"/>
              <w:ind w:left="0"/>
              <w:rPr>
                <w:rFonts w:cs="Arial"/>
                <w:bCs/>
                <w:sz w:val="18"/>
                <w:szCs w:val="18"/>
                <w:lang w:val="es-PE" w:eastAsia="es-PE"/>
              </w:rPr>
            </w:pPr>
            <w:r w:rsidRPr="004B6703">
              <w:rPr>
                <w:rFonts w:cs="Arial"/>
                <w:sz w:val="18"/>
                <w:szCs w:val="18"/>
              </w:rPr>
              <w:t xml:space="preserve">Condición de No Habido 12 </w:t>
            </w:r>
          </w:p>
        </w:tc>
        <w:tc>
          <w:tcPr>
            <w:tcW w:w="1446" w:type="dxa"/>
            <w:vAlign w:val="center"/>
          </w:tcPr>
          <w:p w14:paraId="538C9E27" w14:textId="78DB23F5" w:rsidR="005C7B27" w:rsidRPr="009776FF" w:rsidRDefault="00CE6FEE"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484557C3" w14:textId="176F7D3D"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No tiene componentes a detallar</w:t>
            </w:r>
          </w:p>
        </w:tc>
      </w:tr>
      <w:tr w:rsidR="005C7B27" w:rsidRPr="00381A51" w14:paraId="498417BA" w14:textId="77777777" w:rsidTr="00A157DE">
        <w:trPr>
          <w:trHeight w:val="259"/>
        </w:trPr>
        <w:tc>
          <w:tcPr>
            <w:tcW w:w="1129" w:type="dxa"/>
            <w:vAlign w:val="center"/>
          </w:tcPr>
          <w:p w14:paraId="3914D83D" w14:textId="3A16C0ED"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v0401</w:t>
            </w:r>
          </w:p>
        </w:tc>
        <w:tc>
          <w:tcPr>
            <w:tcW w:w="2523" w:type="dxa"/>
            <w:vAlign w:val="center"/>
          </w:tcPr>
          <w:p w14:paraId="6FB87193" w14:textId="15F415D9"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CIAE - Capacidad mínima</w:t>
            </w:r>
          </w:p>
        </w:tc>
        <w:tc>
          <w:tcPr>
            <w:tcW w:w="1446" w:type="dxa"/>
            <w:vAlign w:val="center"/>
          </w:tcPr>
          <w:p w14:paraId="290F4E9D" w14:textId="011072CF" w:rsidR="005C7B27" w:rsidRPr="009776FF" w:rsidRDefault="00AB2F66" w:rsidP="005C7B27">
            <w:pPr>
              <w:pStyle w:val="Prrafodelista"/>
              <w:spacing w:line="276" w:lineRule="auto"/>
              <w:ind w:left="0"/>
              <w:jc w:val="center"/>
              <w:rPr>
                <w:rFonts w:cs="Arial"/>
                <w:szCs w:val="22"/>
                <w:lang w:val="es-PE" w:eastAsia="es-PE"/>
              </w:rPr>
            </w:pPr>
            <w:r w:rsidRPr="009776FF">
              <w:rPr>
                <w:rFonts w:cs="Arial"/>
                <w:szCs w:val="22"/>
                <w:lang w:val="es-PE" w:eastAsia="es-PE"/>
              </w:rPr>
              <w:t>-</w:t>
            </w:r>
          </w:p>
        </w:tc>
        <w:tc>
          <w:tcPr>
            <w:tcW w:w="3906" w:type="dxa"/>
            <w:vAlign w:val="center"/>
          </w:tcPr>
          <w:p w14:paraId="349B6BD2" w14:textId="2B243B78"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0A05D98B" w14:textId="77777777" w:rsidTr="00157340">
        <w:trPr>
          <w:trHeight w:val="245"/>
        </w:trPr>
        <w:tc>
          <w:tcPr>
            <w:tcW w:w="1129" w:type="dxa"/>
            <w:vMerge w:val="restart"/>
            <w:vAlign w:val="center"/>
          </w:tcPr>
          <w:p w14:paraId="1B8391E6" w14:textId="64AD2F84" w:rsidR="005C7B27" w:rsidRPr="00DC08C6" w:rsidRDefault="005C7B27" w:rsidP="005C7B27">
            <w:pPr>
              <w:pStyle w:val="Prrafodelista"/>
              <w:spacing w:line="276" w:lineRule="auto"/>
              <w:ind w:left="0"/>
              <w:jc w:val="center"/>
              <w:rPr>
                <w:rFonts w:cs="Arial"/>
                <w:b/>
                <w:bCs/>
                <w:color w:val="808080" w:themeColor="background1" w:themeShade="80"/>
                <w:szCs w:val="22"/>
                <w:lang w:val="es-PE" w:eastAsia="es-PE"/>
              </w:rPr>
            </w:pPr>
            <w:r w:rsidRPr="00DC08C6">
              <w:rPr>
                <w:rFonts w:cs="Arial"/>
                <w:bCs/>
                <w:color w:val="808080" w:themeColor="background1" w:themeShade="80"/>
                <w:sz w:val="18"/>
                <w:szCs w:val="18"/>
                <w:lang w:val="es-PE" w:eastAsia="es-PE"/>
              </w:rPr>
              <w:t>v0402</w:t>
            </w:r>
          </w:p>
        </w:tc>
        <w:tc>
          <w:tcPr>
            <w:tcW w:w="2523" w:type="dxa"/>
            <w:vMerge w:val="restart"/>
            <w:vAlign w:val="center"/>
          </w:tcPr>
          <w:p w14:paraId="2180E7D8" w14:textId="7E07B6B1" w:rsidR="005C7B27" w:rsidRPr="00DC08C6" w:rsidRDefault="005C7B27" w:rsidP="005C7B27">
            <w:pPr>
              <w:pStyle w:val="Prrafodelista"/>
              <w:spacing w:line="276" w:lineRule="auto"/>
              <w:ind w:left="0"/>
              <w:rPr>
                <w:rFonts w:cs="Arial"/>
                <w:b/>
                <w:bCs/>
                <w:color w:val="808080" w:themeColor="background1" w:themeShade="80"/>
                <w:szCs w:val="22"/>
                <w:lang w:val="es-PE" w:eastAsia="es-PE"/>
              </w:rPr>
            </w:pPr>
            <w:r w:rsidRPr="00DC08C6">
              <w:rPr>
                <w:rFonts w:cs="Arial"/>
                <w:bCs/>
                <w:color w:val="808080" w:themeColor="background1" w:themeShade="80"/>
                <w:sz w:val="18"/>
                <w:szCs w:val="18"/>
                <w:lang w:val="es-PE" w:eastAsia="es-PE"/>
              </w:rPr>
              <w:t>Reintegro tributario – No conforme</w:t>
            </w:r>
          </w:p>
        </w:tc>
        <w:tc>
          <w:tcPr>
            <w:tcW w:w="1446" w:type="dxa"/>
            <w:vAlign w:val="center"/>
          </w:tcPr>
          <w:p w14:paraId="694B014A" w14:textId="216FC6E8" w:rsidR="005C7B27" w:rsidRPr="009776FF" w:rsidRDefault="00372631" w:rsidP="005C7B27">
            <w:pPr>
              <w:pStyle w:val="Prrafodelista"/>
              <w:spacing w:line="276" w:lineRule="auto"/>
              <w:ind w:left="0"/>
              <w:jc w:val="center"/>
              <w:rPr>
                <w:rFonts w:cs="Arial"/>
                <w:b/>
                <w:bCs/>
                <w:color w:val="808080" w:themeColor="background1" w:themeShade="80"/>
                <w:szCs w:val="22"/>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0D01682A" w14:textId="01CA834D" w:rsidR="005C7B27" w:rsidRPr="00DC08C6" w:rsidRDefault="005C7B27" w:rsidP="005C7B27">
            <w:pPr>
              <w:pStyle w:val="Prrafodelista"/>
              <w:spacing w:line="276" w:lineRule="auto"/>
              <w:ind w:left="0"/>
              <w:jc w:val="left"/>
              <w:rPr>
                <w:rFonts w:cs="Arial"/>
                <w:b/>
                <w:bCs/>
                <w:color w:val="808080" w:themeColor="background1" w:themeShade="80"/>
                <w:szCs w:val="22"/>
                <w:lang w:val="es-PE" w:eastAsia="es-PE"/>
              </w:rPr>
            </w:pPr>
            <w:r w:rsidRPr="00DC08C6">
              <w:rPr>
                <w:rFonts w:cs="Arial"/>
                <w:bCs/>
                <w:color w:val="808080" w:themeColor="background1" w:themeShade="80"/>
                <w:sz w:val="18"/>
                <w:szCs w:val="18"/>
                <w:lang w:val="es-PE" w:eastAsia="es-PE"/>
              </w:rPr>
              <w:t>Monto no aceptado</w:t>
            </w:r>
          </w:p>
        </w:tc>
      </w:tr>
      <w:tr w:rsidR="005C7B27" w:rsidRPr="00381A51" w14:paraId="47080702" w14:textId="77777777" w:rsidTr="00157340">
        <w:trPr>
          <w:trHeight w:val="235"/>
        </w:trPr>
        <w:tc>
          <w:tcPr>
            <w:tcW w:w="1129" w:type="dxa"/>
            <w:vMerge/>
            <w:vAlign w:val="center"/>
          </w:tcPr>
          <w:p w14:paraId="134B3AFF" w14:textId="77777777" w:rsidR="005C7B27" w:rsidRPr="00DC08C6" w:rsidRDefault="005C7B27" w:rsidP="005C7B27">
            <w:pPr>
              <w:pStyle w:val="Prrafodelista"/>
              <w:spacing w:line="276" w:lineRule="auto"/>
              <w:ind w:left="0"/>
              <w:jc w:val="center"/>
              <w:rPr>
                <w:rFonts w:cs="Arial"/>
                <w:bCs/>
                <w:color w:val="808080" w:themeColor="background1" w:themeShade="80"/>
                <w:sz w:val="18"/>
                <w:szCs w:val="18"/>
                <w:lang w:val="es-PE" w:eastAsia="es-PE"/>
              </w:rPr>
            </w:pPr>
          </w:p>
        </w:tc>
        <w:tc>
          <w:tcPr>
            <w:tcW w:w="2523" w:type="dxa"/>
            <w:vMerge/>
            <w:vAlign w:val="center"/>
          </w:tcPr>
          <w:p w14:paraId="48231404" w14:textId="77777777" w:rsidR="005C7B27" w:rsidRPr="00DC08C6" w:rsidRDefault="005C7B27" w:rsidP="005C7B27">
            <w:pPr>
              <w:pStyle w:val="Prrafodelista"/>
              <w:spacing w:line="276" w:lineRule="auto"/>
              <w:ind w:left="0"/>
              <w:rPr>
                <w:rFonts w:cs="Arial"/>
                <w:bCs/>
                <w:color w:val="808080" w:themeColor="background1" w:themeShade="80"/>
                <w:sz w:val="18"/>
                <w:szCs w:val="18"/>
                <w:lang w:val="es-PE" w:eastAsia="es-PE"/>
              </w:rPr>
            </w:pPr>
          </w:p>
        </w:tc>
        <w:tc>
          <w:tcPr>
            <w:tcW w:w="1446" w:type="dxa"/>
            <w:vAlign w:val="center"/>
          </w:tcPr>
          <w:p w14:paraId="04C3ACF5" w14:textId="33B2F43E" w:rsidR="005C7B27" w:rsidRPr="009776FF" w:rsidRDefault="00372631" w:rsidP="005C7B27">
            <w:pPr>
              <w:pStyle w:val="Prrafodelista"/>
              <w:spacing w:line="276" w:lineRule="auto"/>
              <w:ind w:left="0"/>
              <w:jc w:val="center"/>
              <w:rPr>
                <w:rFonts w:cs="Arial"/>
                <w:b/>
                <w:bCs/>
                <w:color w:val="808080" w:themeColor="background1" w:themeShade="80"/>
                <w:szCs w:val="22"/>
                <w:lang w:val="es-PE" w:eastAsia="es-PE"/>
              </w:rPr>
            </w:pPr>
            <w:r w:rsidRPr="009776FF">
              <w:rPr>
                <w:rFonts w:cs="Arial"/>
                <w:bCs/>
                <w:color w:val="808080" w:themeColor="background1" w:themeShade="80"/>
                <w:sz w:val="18"/>
                <w:szCs w:val="18"/>
                <w:lang w:val="es-PE" w:eastAsia="es-PE"/>
              </w:rPr>
              <w:t>-</w:t>
            </w:r>
          </w:p>
        </w:tc>
        <w:tc>
          <w:tcPr>
            <w:tcW w:w="3906" w:type="dxa"/>
            <w:vAlign w:val="center"/>
          </w:tcPr>
          <w:p w14:paraId="24E02C16" w14:textId="4F6984E0" w:rsidR="005C7B27" w:rsidRPr="00DC08C6" w:rsidRDefault="005C7B27" w:rsidP="005C7B27">
            <w:pPr>
              <w:pStyle w:val="Prrafodelista"/>
              <w:spacing w:line="276" w:lineRule="auto"/>
              <w:ind w:left="0"/>
              <w:jc w:val="left"/>
              <w:rPr>
                <w:rFonts w:cs="Arial"/>
                <w:b/>
                <w:bCs/>
                <w:color w:val="808080" w:themeColor="background1" w:themeShade="80"/>
                <w:szCs w:val="22"/>
                <w:lang w:val="es-PE" w:eastAsia="es-PE"/>
              </w:rPr>
            </w:pPr>
            <w:r w:rsidRPr="00DC08C6">
              <w:rPr>
                <w:rFonts w:cs="Arial"/>
                <w:bCs/>
                <w:color w:val="808080" w:themeColor="background1" w:themeShade="80"/>
                <w:sz w:val="18"/>
                <w:szCs w:val="18"/>
                <w:lang w:val="es-PE" w:eastAsia="es-PE"/>
              </w:rPr>
              <w:t>Monto solicitado</w:t>
            </w:r>
          </w:p>
        </w:tc>
      </w:tr>
      <w:tr w:rsidR="005C7B27" w:rsidRPr="00381A51" w14:paraId="42A87B9F" w14:textId="77777777" w:rsidTr="00157340">
        <w:tc>
          <w:tcPr>
            <w:tcW w:w="1129" w:type="dxa"/>
            <w:vMerge w:val="restart"/>
            <w:vAlign w:val="center"/>
          </w:tcPr>
          <w:p w14:paraId="481319CE" w14:textId="3CD1BBC5"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v0403</w:t>
            </w:r>
          </w:p>
        </w:tc>
        <w:tc>
          <w:tcPr>
            <w:tcW w:w="2523" w:type="dxa"/>
            <w:vMerge w:val="restart"/>
            <w:vAlign w:val="center"/>
          </w:tcPr>
          <w:p w14:paraId="1FD1CA01" w14:textId="6AB75C50"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Devolución SFMB – No conforme</w:t>
            </w:r>
          </w:p>
        </w:tc>
        <w:tc>
          <w:tcPr>
            <w:tcW w:w="1446" w:type="dxa"/>
            <w:vAlign w:val="center"/>
          </w:tcPr>
          <w:p w14:paraId="4E3F5DDB" w14:textId="159B9BCA" w:rsidR="005C7B27" w:rsidRPr="009776FF" w:rsidRDefault="005C7B27"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v040301</w:t>
            </w:r>
          </w:p>
        </w:tc>
        <w:tc>
          <w:tcPr>
            <w:tcW w:w="3906" w:type="dxa"/>
            <w:vAlign w:val="center"/>
          </w:tcPr>
          <w:p w14:paraId="03B49AEF" w14:textId="6CD19FD3"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no aceptado</w:t>
            </w:r>
          </w:p>
        </w:tc>
      </w:tr>
      <w:tr w:rsidR="005C7B27" w:rsidRPr="00381A51" w14:paraId="0D7DF700" w14:textId="77777777" w:rsidTr="00157340">
        <w:tc>
          <w:tcPr>
            <w:tcW w:w="1129" w:type="dxa"/>
            <w:vMerge/>
            <w:vAlign w:val="center"/>
          </w:tcPr>
          <w:p w14:paraId="025A390D"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5A4B592D"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17A8E8B2" w14:textId="0DB45EB7"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v040302</w:t>
            </w:r>
          </w:p>
        </w:tc>
        <w:tc>
          <w:tcPr>
            <w:tcW w:w="3906" w:type="dxa"/>
            <w:vAlign w:val="center"/>
          </w:tcPr>
          <w:p w14:paraId="7CE58DCD" w14:textId="5DF57D08"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solicitado</w:t>
            </w:r>
          </w:p>
        </w:tc>
      </w:tr>
      <w:tr w:rsidR="005C7B27" w:rsidRPr="00381A51" w14:paraId="1A170A77" w14:textId="77777777" w:rsidTr="00F0141E">
        <w:trPr>
          <w:trHeight w:val="321"/>
        </w:trPr>
        <w:tc>
          <w:tcPr>
            <w:tcW w:w="1129" w:type="dxa"/>
            <w:vAlign w:val="center"/>
          </w:tcPr>
          <w:p w14:paraId="53DF25D6" w14:textId="75499C49"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v0404</w:t>
            </w:r>
          </w:p>
        </w:tc>
        <w:tc>
          <w:tcPr>
            <w:tcW w:w="2523" w:type="dxa"/>
            <w:vAlign w:val="center"/>
          </w:tcPr>
          <w:p w14:paraId="32BB76A8" w14:textId="23FD9F92" w:rsidR="005C7B27" w:rsidRPr="00381A51" w:rsidRDefault="005C7B27" w:rsidP="005C7B27">
            <w:pPr>
              <w:pStyle w:val="Prrafodelista"/>
              <w:spacing w:line="276" w:lineRule="auto"/>
              <w:ind w:left="0"/>
              <w:rPr>
                <w:rFonts w:cs="Arial"/>
                <w:bCs/>
                <w:sz w:val="18"/>
                <w:szCs w:val="18"/>
                <w:lang w:val="es-PE" w:eastAsia="es-PE"/>
              </w:rPr>
            </w:pPr>
            <w:r w:rsidRPr="00381A51">
              <w:rPr>
                <w:rFonts w:cs="Arial"/>
                <w:bCs/>
                <w:sz w:val="18"/>
                <w:szCs w:val="18"/>
                <w:lang w:val="es-PE" w:eastAsia="es-PE"/>
              </w:rPr>
              <w:t>Comprobantes de Pago</w:t>
            </w:r>
          </w:p>
        </w:tc>
        <w:tc>
          <w:tcPr>
            <w:tcW w:w="1446" w:type="dxa"/>
            <w:vAlign w:val="center"/>
          </w:tcPr>
          <w:p w14:paraId="6524A06E" w14:textId="1D4102E2" w:rsidR="005C7B27" w:rsidRPr="009776FF" w:rsidRDefault="00766748"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454F9BC1" w14:textId="54D49209"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2519BD7B" w14:textId="77777777" w:rsidTr="00F0141E">
        <w:trPr>
          <w:trHeight w:val="270"/>
        </w:trPr>
        <w:tc>
          <w:tcPr>
            <w:tcW w:w="1129" w:type="dxa"/>
            <w:vAlign w:val="center"/>
          </w:tcPr>
          <w:p w14:paraId="1AA1DF6A" w14:textId="5ECA76F3"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v0405</w:t>
            </w:r>
          </w:p>
        </w:tc>
        <w:tc>
          <w:tcPr>
            <w:tcW w:w="2523" w:type="dxa"/>
            <w:vAlign w:val="center"/>
          </w:tcPr>
          <w:p w14:paraId="4F04B502" w14:textId="1842311B" w:rsidR="005C7B27" w:rsidRPr="00381A51" w:rsidRDefault="005C7B27" w:rsidP="005C7B27">
            <w:pPr>
              <w:pStyle w:val="Prrafodelista"/>
              <w:spacing w:line="276" w:lineRule="auto"/>
              <w:ind w:left="0"/>
              <w:rPr>
                <w:rFonts w:cs="Arial"/>
                <w:bCs/>
                <w:sz w:val="18"/>
                <w:szCs w:val="18"/>
                <w:lang w:val="es-PE" w:eastAsia="es-PE"/>
              </w:rPr>
            </w:pPr>
            <w:r w:rsidRPr="00381A51">
              <w:rPr>
                <w:rFonts w:cs="Arial"/>
                <w:bCs/>
                <w:sz w:val="18"/>
                <w:szCs w:val="18"/>
                <w:lang w:val="es-PE" w:eastAsia="es-PE"/>
              </w:rPr>
              <w:t>Comisos por contrabando</w:t>
            </w:r>
          </w:p>
        </w:tc>
        <w:tc>
          <w:tcPr>
            <w:tcW w:w="1446" w:type="dxa"/>
            <w:vAlign w:val="center"/>
          </w:tcPr>
          <w:p w14:paraId="42091785" w14:textId="02E67605" w:rsidR="005C7B27" w:rsidRPr="009776FF" w:rsidRDefault="00284392"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691D5383" w14:textId="79F34FD6"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3EB89BDF" w14:textId="77777777" w:rsidTr="00157340">
        <w:tc>
          <w:tcPr>
            <w:tcW w:w="1129" w:type="dxa"/>
            <w:vMerge w:val="restart"/>
            <w:vAlign w:val="center"/>
          </w:tcPr>
          <w:p w14:paraId="45F3A19C" w14:textId="43425BF4" w:rsidR="005C7B27" w:rsidRPr="00381A51" w:rsidRDefault="005C7B27" w:rsidP="005C7B27">
            <w:pPr>
              <w:pStyle w:val="Prrafodelista"/>
              <w:spacing w:line="276" w:lineRule="auto"/>
              <w:ind w:left="0"/>
              <w:jc w:val="center"/>
              <w:rPr>
                <w:rFonts w:cs="Arial"/>
                <w:bCs/>
                <w:sz w:val="18"/>
                <w:szCs w:val="18"/>
                <w:lang w:val="es-PE" w:eastAsia="es-PE"/>
              </w:rPr>
            </w:pPr>
            <w:r w:rsidRPr="004B6703">
              <w:rPr>
                <w:rFonts w:cs="Arial"/>
                <w:sz w:val="18"/>
                <w:szCs w:val="18"/>
                <w:lang w:val="es-PE" w:eastAsia="es-PE"/>
              </w:rPr>
              <w:t>v0406</w:t>
            </w:r>
          </w:p>
        </w:tc>
        <w:tc>
          <w:tcPr>
            <w:tcW w:w="2523" w:type="dxa"/>
            <w:vMerge w:val="restart"/>
            <w:vAlign w:val="center"/>
          </w:tcPr>
          <w:p w14:paraId="2E8BB63D" w14:textId="63CE6BC4" w:rsidR="005C7B27" w:rsidRPr="00381A51" w:rsidRDefault="005C7B27" w:rsidP="005C7B27">
            <w:pPr>
              <w:pStyle w:val="Prrafodelista"/>
              <w:spacing w:line="276" w:lineRule="auto"/>
              <w:ind w:left="0"/>
              <w:rPr>
                <w:rFonts w:cs="Arial"/>
                <w:bCs/>
                <w:sz w:val="18"/>
                <w:szCs w:val="18"/>
                <w:lang w:val="es-PE" w:eastAsia="es-PE"/>
              </w:rPr>
            </w:pPr>
            <w:r w:rsidRPr="004B6703">
              <w:rPr>
                <w:rFonts w:cs="Arial"/>
                <w:sz w:val="18"/>
                <w:szCs w:val="18"/>
              </w:rPr>
              <w:t>Devolución de retenciones no conforme</w:t>
            </w:r>
          </w:p>
        </w:tc>
        <w:tc>
          <w:tcPr>
            <w:tcW w:w="1446" w:type="dxa"/>
            <w:vAlign w:val="center"/>
          </w:tcPr>
          <w:p w14:paraId="40DB1076" w14:textId="578B9474"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v040601</w:t>
            </w:r>
          </w:p>
        </w:tc>
        <w:tc>
          <w:tcPr>
            <w:tcW w:w="3906" w:type="dxa"/>
            <w:vAlign w:val="center"/>
          </w:tcPr>
          <w:p w14:paraId="606C885F" w14:textId="5D85A32A"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 xml:space="preserve">Monto no aceptado </w:t>
            </w:r>
          </w:p>
        </w:tc>
      </w:tr>
      <w:tr w:rsidR="005C7B27" w:rsidRPr="00381A51" w14:paraId="0606E4CB" w14:textId="77777777" w:rsidTr="00157340">
        <w:tc>
          <w:tcPr>
            <w:tcW w:w="1129" w:type="dxa"/>
            <w:vMerge/>
            <w:vAlign w:val="center"/>
          </w:tcPr>
          <w:p w14:paraId="02446BAC" w14:textId="77777777" w:rsidR="005C7B27" w:rsidRPr="004B6703" w:rsidRDefault="005C7B27" w:rsidP="005C7B27">
            <w:pPr>
              <w:pStyle w:val="Prrafodelista"/>
              <w:spacing w:line="276" w:lineRule="auto"/>
              <w:ind w:left="0"/>
              <w:jc w:val="center"/>
              <w:rPr>
                <w:rFonts w:cs="Arial"/>
                <w:sz w:val="18"/>
                <w:szCs w:val="18"/>
                <w:lang w:val="es-PE" w:eastAsia="es-PE"/>
              </w:rPr>
            </w:pPr>
          </w:p>
        </w:tc>
        <w:tc>
          <w:tcPr>
            <w:tcW w:w="2523" w:type="dxa"/>
            <w:vMerge/>
            <w:vAlign w:val="center"/>
          </w:tcPr>
          <w:p w14:paraId="15E3451B" w14:textId="77777777" w:rsidR="005C7B27" w:rsidRPr="004B6703" w:rsidRDefault="005C7B27" w:rsidP="005C7B27">
            <w:pPr>
              <w:pStyle w:val="Prrafodelista"/>
              <w:spacing w:line="276" w:lineRule="auto"/>
              <w:ind w:left="0"/>
              <w:rPr>
                <w:rFonts w:cs="Arial"/>
                <w:sz w:val="18"/>
                <w:szCs w:val="18"/>
              </w:rPr>
            </w:pPr>
          </w:p>
        </w:tc>
        <w:tc>
          <w:tcPr>
            <w:tcW w:w="1446" w:type="dxa"/>
            <w:vAlign w:val="center"/>
          </w:tcPr>
          <w:p w14:paraId="4ADEE950" w14:textId="285D7FC0"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v040602</w:t>
            </w:r>
          </w:p>
        </w:tc>
        <w:tc>
          <w:tcPr>
            <w:tcW w:w="3906" w:type="dxa"/>
          </w:tcPr>
          <w:p w14:paraId="036CF530" w14:textId="25F22599"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Monto solicitado</w:t>
            </w:r>
          </w:p>
        </w:tc>
      </w:tr>
      <w:tr w:rsidR="005C7B27" w:rsidRPr="00381A51" w14:paraId="2E00B8F6" w14:textId="77777777" w:rsidTr="00157340">
        <w:tc>
          <w:tcPr>
            <w:tcW w:w="1129" w:type="dxa"/>
            <w:vMerge w:val="restart"/>
            <w:vAlign w:val="center"/>
          </w:tcPr>
          <w:p w14:paraId="5307D9D4" w14:textId="492DC9AC" w:rsidR="005C7B27" w:rsidRPr="004B6703" w:rsidRDefault="005C7B27" w:rsidP="005C7B27">
            <w:pPr>
              <w:pStyle w:val="Prrafodelista"/>
              <w:spacing w:line="276" w:lineRule="auto"/>
              <w:ind w:left="0"/>
              <w:jc w:val="center"/>
              <w:rPr>
                <w:rFonts w:cs="Arial"/>
                <w:sz w:val="18"/>
                <w:szCs w:val="18"/>
                <w:lang w:val="es-PE" w:eastAsia="es-PE"/>
              </w:rPr>
            </w:pPr>
            <w:r w:rsidRPr="004B6703">
              <w:rPr>
                <w:rFonts w:cs="Arial"/>
                <w:bCs/>
                <w:sz w:val="18"/>
                <w:szCs w:val="18"/>
                <w:lang w:val="es-PE" w:eastAsia="es-PE"/>
              </w:rPr>
              <w:t>v0407</w:t>
            </w:r>
          </w:p>
        </w:tc>
        <w:tc>
          <w:tcPr>
            <w:tcW w:w="2523" w:type="dxa"/>
            <w:vMerge w:val="restart"/>
            <w:vAlign w:val="center"/>
          </w:tcPr>
          <w:p w14:paraId="6F3C7952" w14:textId="4FF4E359" w:rsidR="005C7B27" w:rsidRPr="004B6703" w:rsidRDefault="005C7B27" w:rsidP="005C7B27">
            <w:pPr>
              <w:pStyle w:val="Prrafodelista"/>
              <w:spacing w:line="276" w:lineRule="auto"/>
              <w:ind w:left="0"/>
              <w:rPr>
                <w:rFonts w:cs="Arial"/>
                <w:sz w:val="18"/>
                <w:szCs w:val="18"/>
              </w:rPr>
            </w:pPr>
            <w:r w:rsidRPr="004B6703">
              <w:rPr>
                <w:rFonts w:cs="Arial"/>
                <w:sz w:val="18"/>
                <w:szCs w:val="18"/>
              </w:rPr>
              <w:t xml:space="preserve">Devolución </w:t>
            </w:r>
            <w:r w:rsidR="00964739">
              <w:rPr>
                <w:rFonts w:cs="Arial"/>
                <w:sz w:val="18"/>
                <w:szCs w:val="18"/>
              </w:rPr>
              <w:t xml:space="preserve">de </w:t>
            </w:r>
            <w:r w:rsidRPr="004B6703">
              <w:rPr>
                <w:rFonts w:cs="Arial"/>
                <w:sz w:val="18"/>
                <w:szCs w:val="18"/>
              </w:rPr>
              <w:t>percepciones no conforme</w:t>
            </w:r>
          </w:p>
        </w:tc>
        <w:tc>
          <w:tcPr>
            <w:tcW w:w="1446" w:type="dxa"/>
            <w:vAlign w:val="center"/>
          </w:tcPr>
          <w:p w14:paraId="7E0740C9" w14:textId="6BBAE406"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bCs/>
                <w:sz w:val="18"/>
                <w:szCs w:val="18"/>
                <w:lang w:val="es-PE" w:eastAsia="es-PE"/>
              </w:rPr>
              <w:t>v040701</w:t>
            </w:r>
          </w:p>
        </w:tc>
        <w:tc>
          <w:tcPr>
            <w:tcW w:w="3906" w:type="dxa"/>
            <w:vAlign w:val="center"/>
          </w:tcPr>
          <w:p w14:paraId="0652B545" w14:textId="6F5B27A8"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 xml:space="preserve">Monto no aceptado </w:t>
            </w:r>
          </w:p>
        </w:tc>
      </w:tr>
      <w:tr w:rsidR="005C7B27" w:rsidRPr="00381A51" w14:paraId="4F1053B4" w14:textId="77777777" w:rsidTr="00157340">
        <w:tc>
          <w:tcPr>
            <w:tcW w:w="1129" w:type="dxa"/>
            <w:vMerge/>
            <w:vAlign w:val="center"/>
          </w:tcPr>
          <w:p w14:paraId="6BB74896" w14:textId="77777777" w:rsidR="005C7B27" w:rsidRPr="004B6703" w:rsidRDefault="005C7B27" w:rsidP="005C7B27">
            <w:pPr>
              <w:pStyle w:val="Prrafodelista"/>
              <w:spacing w:line="276" w:lineRule="auto"/>
              <w:ind w:left="0"/>
              <w:jc w:val="center"/>
              <w:rPr>
                <w:rFonts w:cs="Arial"/>
                <w:sz w:val="18"/>
                <w:szCs w:val="18"/>
                <w:lang w:val="es-PE" w:eastAsia="es-PE"/>
              </w:rPr>
            </w:pPr>
          </w:p>
        </w:tc>
        <w:tc>
          <w:tcPr>
            <w:tcW w:w="2523" w:type="dxa"/>
            <w:vMerge/>
            <w:vAlign w:val="center"/>
          </w:tcPr>
          <w:p w14:paraId="71689894" w14:textId="77777777" w:rsidR="005C7B27" w:rsidRPr="004B6703" w:rsidRDefault="005C7B27" w:rsidP="005C7B27">
            <w:pPr>
              <w:pStyle w:val="Prrafodelista"/>
              <w:spacing w:line="276" w:lineRule="auto"/>
              <w:ind w:left="0"/>
              <w:rPr>
                <w:rFonts w:cs="Arial"/>
                <w:sz w:val="18"/>
                <w:szCs w:val="18"/>
              </w:rPr>
            </w:pPr>
          </w:p>
        </w:tc>
        <w:tc>
          <w:tcPr>
            <w:tcW w:w="1446" w:type="dxa"/>
            <w:vAlign w:val="center"/>
          </w:tcPr>
          <w:p w14:paraId="54B249CB" w14:textId="27358333"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bCs/>
                <w:sz w:val="18"/>
                <w:szCs w:val="18"/>
                <w:lang w:val="es-PE" w:eastAsia="es-PE"/>
              </w:rPr>
              <w:t>v040702</w:t>
            </w:r>
          </w:p>
        </w:tc>
        <w:tc>
          <w:tcPr>
            <w:tcW w:w="3906" w:type="dxa"/>
          </w:tcPr>
          <w:p w14:paraId="1EEB9719" w14:textId="2CD95163"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Monto solicitado</w:t>
            </w:r>
          </w:p>
        </w:tc>
      </w:tr>
      <w:tr w:rsidR="005C7B27" w:rsidRPr="00381A51" w14:paraId="12C03E55" w14:textId="77777777" w:rsidTr="00157340">
        <w:tc>
          <w:tcPr>
            <w:tcW w:w="1129" w:type="dxa"/>
            <w:vMerge w:val="restart"/>
            <w:vAlign w:val="center"/>
          </w:tcPr>
          <w:p w14:paraId="1E53AF3D" w14:textId="0382CE42" w:rsidR="005C7B27" w:rsidRPr="004B6703" w:rsidRDefault="005C7B27" w:rsidP="005C7B27">
            <w:pPr>
              <w:pStyle w:val="Prrafodelista"/>
              <w:spacing w:line="276" w:lineRule="auto"/>
              <w:ind w:left="0"/>
              <w:jc w:val="center"/>
              <w:rPr>
                <w:rFonts w:cs="Arial"/>
                <w:sz w:val="18"/>
                <w:szCs w:val="18"/>
                <w:lang w:val="es-PE" w:eastAsia="es-PE"/>
              </w:rPr>
            </w:pPr>
            <w:r w:rsidRPr="004B6703">
              <w:rPr>
                <w:rFonts w:cs="Arial"/>
                <w:sz w:val="18"/>
                <w:szCs w:val="18"/>
              </w:rPr>
              <w:t>v0408</w:t>
            </w:r>
          </w:p>
        </w:tc>
        <w:tc>
          <w:tcPr>
            <w:tcW w:w="2523" w:type="dxa"/>
            <w:vMerge w:val="restart"/>
            <w:vAlign w:val="center"/>
          </w:tcPr>
          <w:p w14:paraId="0B767D85" w14:textId="4C2F5A45" w:rsidR="005C7B27" w:rsidRPr="004B6703" w:rsidRDefault="005C7B27" w:rsidP="005C7B27">
            <w:pPr>
              <w:pStyle w:val="Prrafodelista"/>
              <w:spacing w:line="276" w:lineRule="auto"/>
              <w:ind w:left="0"/>
              <w:rPr>
                <w:rFonts w:cs="Arial"/>
                <w:sz w:val="18"/>
                <w:szCs w:val="18"/>
              </w:rPr>
            </w:pPr>
            <w:r w:rsidRPr="004B6703">
              <w:rPr>
                <w:rFonts w:cs="Arial"/>
                <w:sz w:val="18"/>
                <w:szCs w:val="18"/>
                <w:lang w:val="es-PE" w:eastAsia="es-PE"/>
              </w:rPr>
              <w:t>Devolución SFMB no conforme 12</w:t>
            </w:r>
          </w:p>
        </w:tc>
        <w:tc>
          <w:tcPr>
            <w:tcW w:w="1446" w:type="dxa"/>
            <w:vAlign w:val="center"/>
          </w:tcPr>
          <w:p w14:paraId="5BBA204C" w14:textId="4FA6EDEB"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sz w:val="18"/>
                <w:szCs w:val="18"/>
              </w:rPr>
              <w:t>v040801</w:t>
            </w:r>
          </w:p>
        </w:tc>
        <w:tc>
          <w:tcPr>
            <w:tcW w:w="3906" w:type="dxa"/>
          </w:tcPr>
          <w:p w14:paraId="151CF3C3" w14:textId="10A0CD4F"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Monto no aceptado</w:t>
            </w:r>
          </w:p>
        </w:tc>
      </w:tr>
      <w:tr w:rsidR="005C7B27" w:rsidRPr="00381A51" w14:paraId="63D6B624" w14:textId="77777777" w:rsidTr="00157340">
        <w:tc>
          <w:tcPr>
            <w:tcW w:w="1129" w:type="dxa"/>
            <w:vMerge/>
            <w:vAlign w:val="center"/>
          </w:tcPr>
          <w:p w14:paraId="2D848225" w14:textId="77777777" w:rsidR="005C7B27" w:rsidRPr="004B6703" w:rsidRDefault="005C7B27" w:rsidP="005C7B27">
            <w:pPr>
              <w:pStyle w:val="Prrafodelista"/>
              <w:spacing w:line="276" w:lineRule="auto"/>
              <w:ind w:left="0"/>
              <w:jc w:val="center"/>
              <w:rPr>
                <w:rFonts w:cs="Arial"/>
                <w:sz w:val="18"/>
                <w:szCs w:val="18"/>
                <w:lang w:val="es-PE" w:eastAsia="es-PE"/>
              </w:rPr>
            </w:pPr>
          </w:p>
        </w:tc>
        <w:tc>
          <w:tcPr>
            <w:tcW w:w="2523" w:type="dxa"/>
            <w:vMerge/>
            <w:vAlign w:val="center"/>
          </w:tcPr>
          <w:p w14:paraId="4F81A3B3" w14:textId="77777777" w:rsidR="005C7B27" w:rsidRPr="004B6703" w:rsidRDefault="005C7B27" w:rsidP="005C7B27">
            <w:pPr>
              <w:pStyle w:val="Prrafodelista"/>
              <w:spacing w:line="276" w:lineRule="auto"/>
              <w:ind w:left="0"/>
              <w:rPr>
                <w:rFonts w:cs="Arial"/>
                <w:sz w:val="18"/>
                <w:szCs w:val="18"/>
              </w:rPr>
            </w:pPr>
          </w:p>
        </w:tc>
        <w:tc>
          <w:tcPr>
            <w:tcW w:w="1446" w:type="dxa"/>
            <w:vAlign w:val="center"/>
          </w:tcPr>
          <w:p w14:paraId="3B71F733" w14:textId="3AE8CAF5"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sz w:val="18"/>
                <w:szCs w:val="18"/>
              </w:rPr>
              <w:t>v040802</w:t>
            </w:r>
          </w:p>
        </w:tc>
        <w:tc>
          <w:tcPr>
            <w:tcW w:w="3906" w:type="dxa"/>
          </w:tcPr>
          <w:p w14:paraId="044EF341" w14:textId="14B24AF8"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Monto solicitado</w:t>
            </w:r>
          </w:p>
        </w:tc>
      </w:tr>
      <w:tr w:rsidR="005C7B27" w:rsidRPr="00381A51" w14:paraId="16E53AD7" w14:textId="77777777" w:rsidTr="00157340">
        <w:trPr>
          <w:trHeight w:val="301"/>
        </w:trPr>
        <w:tc>
          <w:tcPr>
            <w:tcW w:w="1129" w:type="dxa"/>
            <w:vMerge w:val="restart"/>
            <w:vAlign w:val="center"/>
          </w:tcPr>
          <w:p w14:paraId="5BDAE029" w14:textId="3C733754"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v0501</w:t>
            </w:r>
          </w:p>
        </w:tc>
        <w:tc>
          <w:tcPr>
            <w:tcW w:w="2523" w:type="dxa"/>
            <w:vMerge w:val="restart"/>
            <w:vAlign w:val="center"/>
          </w:tcPr>
          <w:p w14:paraId="76D65B0F" w14:textId="2B1E5447"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Número de trabajadores</w:t>
            </w:r>
          </w:p>
        </w:tc>
        <w:tc>
          <w:tcPr>
            <w:tcW w:w="1446" w:type="dxa"/>
            <w:vAlign w:val="center"/>
          </w:tcPr>
          <w:p w14:paraId="18704A4F" w14:textId="434B6477" w:rsidR="005C7B27" w:rsidRPr="009776FF" w:rsidRDefault="00E42494"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v050101</w:t>
            </w:r>
          </w:p>
        </w:tc>
        <w:tc>
          <w:tcPr>
            <w:tcW w:w="3906" w:type="dxa"/>
            <w:vAlign w:val="center"/>
          </w:tcPr>
          <w:p w14:paraId="64727AFD" w14:textId="589A3A32"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 de trabajadores</w:t>
            </w:r>
          </w:p>
        </w:tc>
      </w:tr>
      <w:tr w:rsidR="005C7B27" w:rsidRPr="00381A51" w14:paraId="79D5FDA2" w14:textId="77777777" w:rsidTr="00157340">
        <w:trPr>
          <w:trHeight w:val="301"/>
        </w:trPr>
        <w:tc>
          <w:tcPr>
            <w:tcW w:w="1129" w:type="dxa"/>
            <w:vMerge/>
            <w:vAlign w:val="center"/>
          </w:tcPr>
          <w:p w14:paraId="47E97076"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618C3974"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5B850822" w14:textId="248B610A" w:rsidR="005C7B27" w:rsidRPr="009776FF" w:rsidRDefault="00E42494"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v050102</w:t>
            </w:r>
          </w:p>
        </w:tc>
        <w:tc>
          <w:tcPr>
            <w:tcW w:w="3906" w:type="dxa"/>
            <w:vAlign w:val="center"/>
          </w:tcPr>
          <w:p w14:paraId="5A07D728" w14:textId="67E2191D"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 de periodos</w:t>
            </w:r>
          </w:p>
        </w:tc>
      </w:tr>
      <w:tr w:rsidR="005C7B27" w:rsidRPr="00381A51" w14:paraId="78139338" w14:textId="77777777" w:rsidTr="00157340">
        <w:tc>
          <w:tcPr>
            <w:tcW w:w="1129" w:type="dxa"/>
            <w:vMerge w:val="restart"/>
            <w:vAlign w:val="center"/>
          </w:tcPr>
          <w:p w14:paraId="09D7C81A" w14:textId="0B6DC5B0"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v0502</w:t>
            </w:r>
          </w:p>
        </w:tc>
        <w:tc>
          <w:tcPr>
            <w:tcW w:w="2523" w:type="dxa"/>
            <w:vMerge w:val="restart"/>
            <w:vAlign w:val="center"/>
          </w:tcPr>
          <w:p w14:paraId="362452C1" w14:textId="0D459E46"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Débito y Crédito</w:t>
            </w:r>
          </w:p>
        </w:tc>
        <w:tc>
          <w:tcPr>
            <w:tcW w:w="1446" w:type="dxa"/>
            <w:vAlign w:val="center"/>
          </w:tcPr>
          <w:p w14:paraId="2A8790A1" w14:textId="76E62B00" w:rsidR="005C7B27" w:rsidRPr="009776FF" w:rsidRDefault="005C7B27"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v050201</w:t>
            </w:r>
          </w:p>
        </w:tc>
        <w:tc>
          <w:tcPr>
            <w:tcW w:w="3906" w:type="dxa"/>
            <w:vAlign w:val="center"/>
          </w:tcPr>
          <w:p w14:paraId="47147D31" w14:textId="37BABCDE"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Periodos con riesgo</w:t>
            </w:r>
          </w:p>
        </w:tc>
      </w:tr>
      <w:tr w:rsidR="005C7B27" w:rsidRPr="00381A51" w14:paraId="39BB1F9F" w14:textId="77777777" w:rsidTr="00157340">
        <w:tc>
          <w:tcPr>
            <w:tcW w:w="1129" w:type="dxa"/>
            <w:vMerge/>
            <w:vAlign w:val="center"/>
          </w:tcPr>
          <w:p w14:paraId="30EEEF7E"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596690DC"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4ED02AD4" w14:textId="11EC555C"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v050202</w:t>
            </w:r>
          </w:p>
        </w:tc>
        <w:tc>
          <w:tcPr>
            <w:tcW w:w="3906" w:type="dxa"/>
            <w:vAlign w:val="center"/>
          </w:tcPr>
          <w:p w14:paraId="016924F3" w14:textId="5DC4CCDA"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Periodos declarados</w:t>
            </w:r>
          </w:p>
        </w:tc>
      </w:tr>
      <w:tr w:rsidR="005C7B27" w:rsidRPr="00381A51" w14:paraId="170A7211" w14:textId="77777777" w:rsidTr="00157340">
        <w:tc>
          <w:tcPr>
            <w:tcW w:w="1129" w:type="dxa"/>
            <w:vMerge w:val="restart"/>
            <w:vAlign w:val="center"/>
          </w:tcPr>
          <w:p w14:paraId="2B0547BC" w14:textId="0705E4D3"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v0503</w:t>
            </w:r>
          </w:p>
        </w:tc>
        <w:tc>
          <w:tcPr>
            <w:tcW w:w="2523" w:type="dxa"/>
            <w:vMerge w:val="restart"/>
            <w:vAlign w:val="center"/>
          </w:tcPr>
          <w:p w14:paraId="049DD09E" w14:textId="12CF70A2"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Exportaciones facturadas y ventas no gravadas</w:t>
            </w:r>
          </w:p>
        </w:tc>
        <w:tc>
          <w:tcPr>
            <w:tcW w:w="1446" w:type="dxa"/>
            <w:vAlign w:val="center"/>
          </w:tcPr>
          <w:p w14:paraId="3558DE4B" w14:textId="2F83E0FF" w:rsidR="005C7B27" w:rsidRPr="009776FF" w:rsidRDefault="005C7B27"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v050301</w:t>
            </w:r>
          </w:p>
        </w:tc>
        <w:tc>
          <w:tcPr>
            <w:tcW w:w="3906" w:type="dxa"/>
            <w:vAlign w:val="center"/>
          </w:tcPr>
          <w:p w14:paraId="33CB3DB1" w14:textId="20105CDA"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Exportaciones facturadas</w:t>
            </w:r>
            <w:r>
              <w:rPr>
                <w:rFonts w:cs="Arial"/>
                <w:bCs/>
                <w:sz w:val="18"/>
                <w:szCs w:val="18"/>
                <w:lang w:val="es-PE" w:eastAsia="es-PE"/>
              </w:rPr>
              <w:t xml:space="preserve"> PDT 621</w:t>
            </w:r>
          </w:p>
        </w:tc>
      </w:tr>
      <w:tr w:rsidR="005C7B27" w:rsidRPr="00381A51" w14:paraId="5ADEA190" w14:textId="77777777" w:rsidTr="00157340">
        <w:tc>
          <w:tcPr>
            <w:tcW w:w="1129" w:type="dxa"/>
            <w:vMerge/>
            <w:vAlign w:val="center"/>
          </w:tcPr>
          <w:p w14:paraId="76305AA4"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3812306D"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2CD8A056" w14:textId="715B75DE"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v050302</w:t>
            </w:r>
          </w:p>
        </w:tc>
        <w:tc>
          <w:tcPr>
            <w:tcW w:w="3906" w:type="dxa"/>
            <w:vAlign w:val="center"/>
          </w:tcPr>
          <w:p w14:paraId="43DB9B39" w14:textId="6C570F21"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Ventas no gravadas</w:t>
            </w:r>
            <w:r>
              <w:rPr>
                <w:rFonts w:cs="Arial"/>
                <w:bCs/>
                <w:sz w:val="18"/>
                <w:szCs w:val="18"/>
                <w:lang w:val="es-PE" w:eastAsia="es-PE"/>
              </w:rPr>
              <w:t xml:space="preserve"> PDT 621</w:t>
            </w:r>
          </w:p>
        </w:tc>
      </w:tr>
      <w:tr w:rsidR="005C7B27" w:rsidRPr="00381A51" w14:paraId="28F84F6F" w14:textId="77777777" w:rsidTr="00157340">
        <w:tc>
          <w:tcPr>
            <w:tcW w:w="1129" w:type="dxa"/>
            <w:vMerge/>
            <w:vAlign w:val="center"/>
          </w:tcPr>
          <w:p w14:paraId="5AEAFE58"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042C5FFF"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356B6DF0" w14:textId="5CC5C0AE" w:rsidR="005C7B27" w:rsidRPr="009776FF" w:rsidRDefault="005C7B27"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v050303</w:t>
            </w:r>
          </w:p>
        </w:tc>
        <w:tc>
          <w:tcPr>
            <w:tcW w:w="3906" w:type="dxa"/>
            <w:vAlign w:val="center"/>
          </w:tcPr>
          <w:p w14:paraId="3DB37766" w14:textId="219594A6"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Ventas gravadas</w:t>
            </w:r>
            <w:r>
              <w:rPr>
                <w:rFonts w:cs="Arial"/>
                <w:bCs/>
                <w:sz w:val="18"/>
                <w:szCs w:val="18"/>
                <w:lang w:val="es-PE" w:eastAsia="es-PE"/>
              </w:rPr>
              <w:t xml:space="preserve"> PDT 621</w:t>
            </w:r>
          </w:p>
        </w:tc>
      </w:tr>
      <w:tr w:rsidR="005C7B27" w:rsidRPr="00381A51" w14:paraId="6A07882D" w14:textId="77777777" w:rsidTr="00157340">
        <w:trPr>
          <w:trHeight w:val="305"/>
        </w:trPr>
        <w:tc>
          <w:tcPr>
            <w:tcW w:w="1129" w:type="dxa"/>
            <w:vMerge w:val="restart"/>
            <w:vAlign w:val="center"/>
          </w:tcPr>
          <w:p w14:paraId="0920EA56" w14:textId="4DA175D1"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v0504</w:t>
            </w:r>
          </w:p>
        </w:tc>
        <w:tc>
          <w:tcPr>
            <w:tcW w:w="2523" w:type="dxa"/>
            <w:vMerge w:val="restart"/>
            <w:vAlign w:val="center"/>
          </w:tcPr>
          <w:p w14:paraId="4ECAA8D4" w14:textId="4631A25A"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Ingresos y compras</w:t>
            </w:r>
          </w:p>
        </w:tc>
        <w:tc>
          <w:tcPr>
            <w:tcW w:w="1446" w:type="dxa"/>
            <w:vAlign w:val="center"/>
          </w:tcPr>
          <w:p w14:paraId="4FBBA0B6" w14:textId="7F64E793" w:rsidR="005C7B27" w:rsidRPr="009776FF" w:rsidRDefault="009F0C8E" w:rsidP="005C7B27">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v050401</w:t>
            </w:r>
            <w:r w:rsidR="00013216" w:rsidRPr="009776FF">
              <w:rPr>
                <w:rFonts w:cs="Arial"/>
                <w:bCs/>
                <w:sz w:val="18"/>
                <w:szCs w:val="18"/>
                <w:lang w:val="es-PE" w:eastAsia="es-PE"/>
              </w:rPr>
              <w:t>a</w:t>
            </w:r>
          </w:p>
        </w:tc>
        <w:tc>
          <w:tcPr>
            <w:tcW w:w="3906" w:type="dxa"/>
            <w:vAlign w:val="center"/>
          </w:tcPr>
          <w:p w14:paraId="3B41E554" w14:textId="71AD2025" w:rsidR="005C7B27" w:rsidRPr="00381A51" w:rsidRDefault="00013216" w:rsidP="005C7B27">
            <w:pPr>
              <w:pStyle w:val="Prrafodelista"/>
              <w:spacing w:line="276" w:lineRule="auto"/>
              <w:ind w:left="0"/>
              <w:jc w:val="left"/>
              <w:rPr>
                <w:rFonts w:cs="Arial"/>
                <w:b/>
                <w:bCs/>
                <w:szCs w:val="22"/>
                <w:lang w:val="es-PE" w:eastAsia="es-PE"/>
              </w:rPr>
            </w:pPr>
            <w:r>
              <w:rPr>
                <w:rFonts w:cs="Arial"/>
                <w:bCs/>
                <w:sz w:val="18"/>
                <w:szCs w:val="18"/>
                <w:lang w:val="es-PE" w:eastAsia="es-PE"/>
              </w:rPr>
              <w:t>Ingresos anuales Renta 3ra</w:t>
            </w:r>
          </w:p>
        </w:tc>
      </w:tr>
      <w:tr w:rsidR="00013216" w:rsidRPr="00381A51" w14:paraId="03E516AB" w14:textId="77777777" w:rsidTr="00157340">
        <w:trPr>
          <w:trHeight w:val="305"/>
        </w:trPr>
        <w:tc>
          <w:tcPr>
            <w:tcW w:w="1129" w:type="dxa"/>
            <w:vMerge/>
            <w:vAlign w:val="center"/>
          </w:tcPr>
          <w:p w14:paraId="571B2DAC" w14:textId="77777777" w:rsidR="00013216" w:rsidRPr="00381A51" w:rsidRDefault="00013216" w:rsidP="005C7B27">
            <w:pPr>
              <w:pStyle w:val="Prrafodelista"/>
              <w:spacing w:line="276" w:lineRule="auto"/>
              <w:ind w:left="0"/>
              <w:jc w:val="center"/>
              <w:rPr>
                <w:rFonts w:cs="Arial"/>
                <w:bCs/>
                <w:sz w:val="18"/>
                <w:szCs w:val="18"/>
                <w:lang w:val="es-PE" w:eastAsia="es-PE"/>
              </w:rPr>
            </w:pPr>
          </w:p>
        </w:tc>
        <w:tc>
          <w:tcPr>
            <w:tcW w:w="2523" w:type="dxa"/>
            <w:vMerge/>
            <w:vAlign w:val="center"/>
          </w:tcPr>
          <w:p w14:paraId="48B3F50D" w14:textId="77777777" w:rsidR="00013216" w:rsidRPr="00381A51" w:rsidRDefault="00013216" w:rsidP="005C7B27">
            <w:pPr>
              <w:pStyle w:val="Prrafodelista"/>
              <w:spacing w:line="276" w:lineRule="auto"/>
              <w:ind w:left="0"/>
              <w:rPr>
                <w:rFonts w:cs="Arial"/>
                <w:bCs/>
                <w:sz w:val="18"/>
                <w:szCs w:val="18"/>
                <w:lang w:val="es-PE" w:eastAsia="es-PE"/>
              </w:rPr>
            </w:pPr>
          </w:p>
        </w:tc>
        <w:tc>
          <w:tcPr>
            <w:tcW w:w="1446" w:type="dxa"/>
            <w:vAlign w:val="center"/>
          </w:tcPr>
          <w:p w14:paraId="3ACCDE32" w14:textId="13D4C555" w:rsidR="00013216" w:rsidRPr="009776FF" w:rsidRDefault="00013216"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v050401b</w:t>
            </w:r>
          </w:p>
        </w:tc>
        <w:tc>
          <w:tcPr>
            <w:tcW w:w="3906" w:type="dxa"/>
            <w:vAlign w:val="center"/>
          </w:tcPr>
          <w:p w14:paraId="60750246" w14:textId="1DE70338" w:rsidR="00013216" w:rsidRPr="00381A51" w:rsidRDefault="00013216" w:rsidP="005C7B27">
            <w:pPr>
              <w:pStyle w:val="Prrafodelista"/>
              <w:spacing w:line="276" w:lineRule="auto"/>
              <w:ind w:left="0"/>
              <w:jc w:val="left"/>
              <w:rPr>
                <w:rFonts w:cs="Arial"/>
                <w:bCs/>
                <w:sz w:val="18"/>
                <w:szCs w:val="18"/>
                <w:lang w:val="es-PE" w:eastAsia="es-PE"/>
              </w:rPr>
            </w:pPr>
            <w:r>
              <w:rPr>
                <w:rFonts w:cs="Arial"/>
                <w:bCs/>
                <w:sz w:val="18"/>
                <w:szCs w:val="18"/>
                <w:lang w:val="es-PE" w:eastAsia="es-PE"/>
              </w:rPr>
              <w:t>Ventas anuales</w:t>
            </w:r>
          </w:p>
        </w:tc>
      </w:tr>
      <w:tr w:rsidR="00013216" w:rsidRPr="00381A51" w14:paraId="3BC13D99" w14:textId="77777777" w:rsidTr="00157340">
        <w:trPr>
          <w:trHeight w:val="305"/>
        </w:trPr>
        <w:tc>
          <w:tcPr>
            <w:tcW w:w="1129" w:type="dxa"/>
            <w:vMerge/>
            <w:vAlign w:val="center"/>
          </w:tcPr>
          <w:p w14:paraId="4FC46F26" w14:textId="77777777" w:rsidR="00013216" w:rsidRPr="00381A51" w:rsidRDefault="00013216" w:rsidP="005C7B27">
            <w:pPr>
              <w:pStyle w:val="Prrafodelista"/>
              <w:spacing w:line="276" w:lineRule="auto"/>
              <w:ind w:left="0"/>
              <w:jc w:val="center"/>
              <w:rPr>
                <w:rFonts w:cs="Arial"/>
                <w:bCs/>
                <w:sz w:val="18"/>
                <w:szCs w:val="18"/>
                <w:lang w:val="es-PE" w:eastAsia="es-PE"/>
              </w:rPr>
            </w:pPr>
          </w:p>
        </w:tc>
        <w:tc>
          <w:tcPr>
            <w:tcW w:w="2523" w:type="dxa"/>
            <w:vMerge/>
            <w:vAlign w:val="center"/>
          </w:tcPr>
          <w:p w14:paraId="3DE8D31B" w14:textId="77777777" w:rsidR="00013216" w:rsidRPr="00381A51" w:rsidRDefault="00013216" w:rsidP="005C7B27">
            <w:pPr>
              <w:pStyle w:val="Prrafodelista"/>
              <w:spacing w:line="276" w:lineRule="auto"/>
              <w:ind w:left="0"/>
              <w:rPr>
                <w:rFonts w:cs="Arial"/>
                <w:bCs/>
                <w:sz w:val="18"/>
                <w:szCs w:val="18"/>
                <w:lang w:val="es-PE" w:eastAsia="es-PE"/>
              </w:rPr>
            </w:pPr>
          </w:p>
        </w:tc>
        <w:tc>
          <w:tcPr>
            <w:tcW w:w="1446" w:type="dxa"/>
            <w:vAlign w:val="center"/>
          </w:tcPr>
          <w:p w14:paraId="27F78588" w14:textId="5C2F8556" w:rsidR="00013216" w:rsidRPr="009776FF" w:rsidRDefault="00013216"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v050401c</w:t>
            </w:r>
          </w:p>
        </w:tc>
        <w:tc>
          <w:tcPr>
            <w:tcW w:w="3906" w:type="dxa"/>
            <w:vAlign w:val="center"/>
          </w:tcPr>
          <w:p w14:paraId="5DCA7A43" w14:textId="66D8B0C7" w:rsidR="00013216" w:rsidRPr="00381A51" w:rsidRDefault="00013216" w:rsidP="005C7B27">
            <w:pPr>
              <w:pStyle w:val="Prrafodelista"/>
              <w:spacing w:line="276" w:lineRule="auto"/>
              <w:ind w:left="0"/>
              <w:jc w:val="left"/>
              <w:rPr>
                <w:rFonts w:cs="Arial"/>
                <w:bCs/>
                <w:sz w:val="18"/>
                <w:szCs w:val="18"/>
                <w:lang w:val="es-PE" w:eastAsia="es-PE"/>
              </w:rPr>
            </w:pPr>
            <w:r>
              <w:rPr>
                <w:rFonts w:cs="Arial"/>
                <w:bCs/>
                <w:sz w:val="18"/>
                <w:szCs w:val="18"/>
                <w:lang w:val="es-PE" w:eastAsia="es-PE"/>
              </w:rPr>
              <w:t>Ingresos mensuales Renta 3ra.</w:t>
            </w:r>
          </w:p>
        </w:tc>
      </w:tr>
      <w:tr w:rsidR="005C7B27" w:rsidRPr="00381A51" w14:paraId="0BCFC926" w14:textId="77777777" w:rsidTr="00157340">
        <w:trPr>
          <w:trHeight w:val="305"/>
        </w:trPr>
        <w:tc>
          <w:tcPr>
            <w:tcW w:w="1129" w:type="dxa"/>
            <w:vMerge/>
            <w:vAlign w:val="center"/>
          </w:tcPr>
          <w:p w14:paraId="0C1A605C"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6AEF6669"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7D38C4CC" w14:textId="7A38EFB2" w:rsidR="005C7B27" w:rsidRPr="009776FF" w:rsidRDefault="009F0C8E"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v050402</w:t>
            </w:r>
          </w:p>
        </w:tc>
        <w:tc>
          <w:tcPr>
            <w:tcW w:w="3906" w:type="dxa"/>
            <w:vAlign w:val="center"/>
          </w:tcPr>
          <w:p w14:paraId="13F3D219" w14:textId="5E848991"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Compras declaradas</w:t>
            </w:r>
          </w:p>
        </w:tc>
      </w:tr>
      <w:tr w:rsidR="005C7B27" w:rsidRPr="00381A51" w14:paraId="42DCEE38" w14:textId="77777777" w:rsidTr="00157340">
        <w:trPr>
          <w:trHeight w:val="292"/>
        </w:trPr>
        <w:tc>
          <w:tcPr>
            <w:tcW w:w="1129" w:type="dxa"/>
            <w:vMerge w:val="restart"/>
            <w:vAlign w:val="center"/>
          </w:tcPr>
          <w:p w14:paraId="0D3E3E5E" w14:textId="4F3B2F65"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v0505</w:t>
            </w:r>
          </w:p>
        </w:tc>
        <w:tc>
          <w:tcPr>
            <w:tcW w:w="2523" w:type="dxa"/>
            <w:vMerge w:val="restart"/>
            <w:vAlign w:val="center"/>
          </w:tcPr>
          <w:p w14:paraId="27EB66C7" w14:textId="2C96063E" w:rsidR="005C7B27" w:rsidRPr="006A10A2" w:rsidRDefault="005C7B27" w:rsidP="005C7B27">
            <w:pPr>
              <w:pStyle w:val="Prrafodelista"/>
              <w:spacing w:line="276" w:lineRule="auto"/>
              <w:ind w:left="0"/>
              <w:rPr>
                <w:rFonts w:cs="Arial"/>
                <w:b/>
                <w:bCs/>
                <w:szCs w:val="22"/>
                <w:lang w:val="pt-BR" w:eastAsia="es-PE"/>
              </w:rPr>
            </w:pPr>
            <w:r w:rsidRPr="006A10A2">
              <w:rPr>
                <w:rFonts w:cs="Arial"/>
                <w:bCs/>
                <w:sz w:val="18"/>
                <w:szCs w:val="18"/>
                <w:lang w:val="pt-BR" w:eastAsia="es-PE"/>
              </w:rPr>
              <w:t>IR por pagar e IGV</w:t>
            </w:r>
          </w:p>
        </w:tc>
        <w:tc>
          <w:tcPr>
            <w:tcW w:w="1446" w:type="dxa"/>
            <w:vAlign w:val="center"/>
          </w:tcPr>
          <w:p w14:paraId="0CD2B6D7" w14:textId="2AA648F0" w:rsidR="005C7B27" w:rsidRPr="009776FF" w:rsidRDefault="009F0C8E" w:rsidP="005C7B27">
            <w:pPr>
              <w:pStyle w:val="Prrafodelista"/>
              <w:spacing w:line="276" w:lineRule="auto"/>
              <w:ind w:left="0"/>
              <w:jc w:val="center"/>
              <w:rPr>
                <w:rFonts w:cs="Arial"/>
                <w:b/>
                <w:bCs/>
                <w:szCs w:val="22"/>
                <w:lang w:val="pt-BR" w:eastAsia="es-PE"/>
              </w:rPr>
            </w:pPr>
            <w:r w:rsidRPr="009776FF">
              <w:rPr>
                <w:rFonts w:cs="Arial"/>
                <w:bCs/>
                <w:sz w:val="18"/>
                <w:szCs w:val="18"/>
                <w:lang w:val="es-PE" w:eastAsia="es-PE"/>
              </w:rPr>
              <w:t>v050501</w:t>
            </w:r>
          </w:p>
        </w:tc>
        <w:tc>
          <w:tcPr>
            <w:tcW w:w="3906" w:type="dxa"/>
            <w:vAlign w:val="center"/>
          </w:tcPr>
          <w:p w14:paraId="289DA558" w14:textId="24BD88ED" w:rsidR="005C7B27" w:rsidRPr="00381A51" w:rsidRDefault="005C7B27" w:rsidP="005C7B27">
            <w:pPr>
              <w:pStyle w:val="Prrafodelista"/>
              <w:spacing w:line="276" w:lineRule="auto"/>
              <w:ind w:left="0"/>
              <w:jc w:val="left"/>
              <w:rPr>
                <w:rFonts w:cs="Arial"/>
                <w:b/>
                <w:bCs/>
                <w:szCs w:val="22"/>
                <w:lang w:val="es-PE" w:eastAsia="es-PE"/>
              </w:rPr>
            </w:pPr>
            <w:proofErr w:type="spellStart"/>
            <w:r w:rsidRPr="00381A51">
              <w:rPr>
                <w:rFonts w:cs="Arial"/>
                <w:bCs/>
                <w:sz w:val="18"/>
                <w:szCs w:val="18"/>
                <w:lang w:val="es-PE" w:eastAsia="es-PE"/>
              </w:rPr>
              <w:t>I.Renta</w:t>
            </w:r>
            <w:proofErr w:type="spellEnd"/>
            <w:r w:rsidRPr="00381A51">
              <w:rPr>
                <w:rFonts w:cs="Arial"/>
                <w:bCs/>
                <w:sz w:val="18"/>
                <w:szCs w:val="18"/>
                <w:lang w:val="es-PE" w:eastAsia="es-PE"/>
              </w:rPr>
              <w:t xml:space="preserve"> por pagar</w:t>
            </w:r>
          </w:p>
        </w:tc>
      </w:tr>
      <w:tr w:rsidR="005C7B27" w:rsidRPr="00381A51" w14:paraId="37B5169A" w14:textId="77777777" w:rsidTr="00157340">
        <w:trPr>
          <w:trHeight w:val="292"/>
        </w:trPr>
        <w:tc>
          <w:tcPr>
            <w:tcW w:w="1129" w:type="dxa"/>
            <w:vMerge/>
            <w:vAlign w:val="center"/>
          </w:tcPr>
          <w:p w14:paraId="65F86D32"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06820EE7" w14:textId="77777777" w:rsidR="005C7B27" w:rsidRPr="006A10A2" w:rsidRDefault="005C7B27" w:rsidP="005C7B27">
            <w:pPr>
              <w:pStyle w:val="Prrafodelista"/>
              <w:spacing w:line="276" w:lineRule="auto"/>
              <w:ind w:left="0"/>
              <w:rPr>
                <w:rFonts w:cs="Arial"/>
                <w:bCs/>
                <w:sz w:val="18"/>
                <w:szCs w:val="18"/>
                <w:lang w:val="pt-BR" w:eastAsia="es-PE"/>
              </w:rPr>
            </w:pPr>
          </w:p>
        </w:tc>
        <w:tc>
          <w:tcPr>
            <w:tcW w:w="1446" w:type="dxa"/>
            <w:vAlign w:val="center"/>
          </w:tcPr>
          <w:p w14:paraId="4682716F" w14:textId="5F9B8A72" w:rsidR="005C7B27" w:rsidRPr="009776FF" w:rsidRDefault="009F0C8E" w:rsidP="005C7B27">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v050502</w:t>
            </w:r>
          </w:p>
        </w:tc>
        <w:tc>
          <w:tcPr>
            <w:tcW w:w="3906" w:type="dxa"/>
            <w:vAlign w:val="center"/>
          </w:tcPr>
          <w:p w14:paraId="45B123BE" w14:textId="2FCED324"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IGV compras gravadas</w:t>
            </w:r>
          </w:p>
        </w:tc>
      </w:tr>
      <w:tr w:rsidR="005C7B27" w:rsidRPr="00381A51" w14:paraId="52203519" w14:textId="77777777" w:rsidTr="00157340">
        <w:trPr>
          <w:trHeight w:val="286"/>
        </w:trPr>
        <w:tc>
          <w:tcPr>
            <w:tcW w:w="1129" w:type="dxa"/>
            <w:vMerge w:val="restart"/>
            <w:vAlign w:val="center"/>
          </w:tcPr>
          <w:p w14:paraId="2E334E87" w14:textId="055EF01E"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v0506</w:t>
            </w:r>
          </w:p>
        </w:tc>
        <w:tc>
          <w:tcPr>
            <w:tcW w:w="2523" w:type="dxa"/>
            <w:vMerge w:val="restart"/>
            <w:vAlign w:val="center"/>
          </w:tcPr>
          <w:p w14:paraId="0158517C" w14:textId="262E62FA"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Exportaciones PDT 621</w:t>
            </w:r>
          </w:p>
        </w:tc>
        <w:tc>
          <w:tcPr>
            <w:tcW w:w="1446" w:type="dxa"/>
            <w:vAlign w:val="center"/>
          </w:tcPr>
          <w:p w14:paraId="343ABD9E" w14:textId="2B4A9FBC" w:rsidR="005C7B27" w:rsidRPr="009776FF" w:rsidRDefault="00452DB4" w:rsidP="005C7B27">
            <w:pPr>
              <w:pStyle w:val="Prrafodelista"/>
              <w:spacing w:line="276" w:lineRule="auto"/>
              <w:ind w:left="0"/>
              <w:jc w:val="center"/>
              <w:rPr>
                <w:rFonts w:cs="Arial"/>
                <w:b/>
                <w:bCs/>
                <w:szCs w:val="22"/>
                <w:lang w:val="es-PE" w:eastAsia="es-PE"/>
              </w:rPr>
            </w:pPr>
            <w:r w:rsidRPr="009776FF">
              <w:rPr>
                <w:rFonts w:cs="Arial"/>
                <w:bCs/>
                <w:sz w:val="18"/>
                <w:szCs w:val="18"/>
                <w:lang w:eastAsia="es-PE"/>
              </w:rPr>
              <w:t>v050601</w:t>
            </w:r>
          </w:p>
        </w:tc>
        <w:tc>
          <w:tcPr>
            <w:tcW w:w="3906" w:type="dxa"/>
            <w:vAlign w:val="center"/>
          </w:tcPr>
          <w:p w14:paraId="0480894E" w14:textId="222A9572"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exportado – PDT 621</w:t>
            </w:r>
          </w:p>
        </w:tc>
      </w:tr>
      <w:tr w:rsidR="005C7B27" w:rsidRPr="00381A51" w14:paraId="5F56C261" w14:textId="77777777" w:rsidTr="00157340">
        <w:trPr>
          <w:trHeight w:val="286"/>
        </w:trPr>
        <w:tc>
          <w:tcPr>
            <w:tcW w:w="1129" w:type="dxa"/>
            <w:vMerge/>
            <w:vAlign w:val="center"/>
          </w:tcPr>
          <w:p w14:paraId="1A0C8662"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6D8C2FF2"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361848A8" w14:textId="25B8E153" w:rsidR="005C7B27" w:rsidRPr="009776FF" w:rsidRDefault="00452DB4"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v050602</w:t>
            </w:r>
          </w:p>
        </w:tc>
        <w:tc>
          <w:tcPr>
            <w:tcW w:w="3906" w:type="dxa"/>
            <w:vAlign w:val="center"/>
          </w:tcPr>
          <w:p w14:paraId="7E74BBD4" w14:textId="23BA3EF9"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 xml:space="preserve">Valor FOB </w:t>
            </w:r>
            <w:r>
              <w:rPr>
                <w:rFonts w:cs="Arial"/>
                <w:bCs/>
                <w:sz w:val="18"/>
                <w:szCs w:val="18"/>
                <w:lang w:val="es-PE" w:eastAsia="es-PE"/>
              </w:rPr>
              <w:t>-</w:t>
            </w:r>
            <w:r w:rsidRPr="00381A51">
              <w:rPr>
                <w:rFonts w:cs="Arial"/>
                <w:bCs/>
                <w:sz w:val="18"/>
                <w:szCs w:val="18"/>
                <w:lang w:val="es-PE" w:eastAsia="es-PE"/>
              </w:rPr>
              <w:t xml:space="preserve"> Aduanas</w:t>
            </w:r>
          </w:p>
        </w:tc>
      </w:tr>
      <w:tr w:rsidR="005C7B27" w:rsidRPr="00381A51" w14:paraId="055E5811" w14:textId="77777777" w:rsidTr="00157340">
        <w:trPr>
          <w:trHeight w:val="309"/>
        </w:trPr>
        <w:tc>
          <w:tcPr>
            <w:tcW w:w="1129" w:type="dxa"/>
            <w:vMerge w:val="restart"/>
            <w:vAlign w:val="center"/>
          </w:tcPr>
          <w:p w14:paraId="328A05F4" w14:textId="43E82DFD"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v0507</w:t>
            </w:r>
          </w:p>
        </w:tc>
        <w:tc>
          <w:tcPr>
            <w:tcW w:w="2523" w:type="dxa"/>
            <w:vMerge w:val="restart"/>
            <w:vAlign w:val="center"/>
          </w:tcPr>
          <w:p w14:paraId="74132A18" w14:textId="3D392D89"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Importaciones PDT 621</w:t>
            </w:r>
          </w:p>
        </w:tc>
        <w:tc>
          <w:tcPr>
            <w:tcW w:w="1446" w:type="dxa"/>
            <w:vAlign w:val="center"/>
          </w:tcPr>
          <w:p w14:paraId="1E42CD5D" w14:textId="5F887A20" w:rsidR="005C7B27" w:rsidRPr="009776FF" w:rsidRDefault="00452DB4" w:rsidP="005C7B27">
            <w:pPr>
              <w:pStyle w:val="Prrafodelista"/>
              <w:spacing w:line="276" w:lineRule="auto"/>
              <w:ind w:left="0"/>
              <w:jc w:val="center"/>
              <w:rPr>
                <w:rFonts w:cs="Arial"/>
                <w:b/>
                <w:bCs/>
                <w:szCs w:val="22"/>
                <w:lang w:val="es-PE" w:eastAsia="es-PE"/>
              </w:rPr>
            </w:pPr>
            <w:r w:rsidRPr="009776FF">
              <w:rPr>
                <w:rFonts w:cs="Arial"/>
                <w:bCs/>
                <w:sz w:val="18"/>
                <w:szCs w:val="18"/>
                <w:lang w:eastAsia="es-PE"/>
              </w:rPr>
              <w:t>v050701</w:t>
            </w:r>
          </w:p>
        </w:tc>
        <w:tc>
          <w:tcPr>
            <w:tcW w:w="3906" w:type="dxa"/>
            <w:vAlign w:val="center"/>
          </w:tcPr>
          <w:p w14:paraId="30A0014B" w14:textId="6C6F348D"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importado</w:t>
            </w:r>
            <w:r w:rsidR="00452DB4">
              <w:rPr>
                <w:rFonts w:cs="Arial"/>
                <w:bCs/>
                <w:sz w:val="18"/>
                <w:szCs w:val="18"/>
                <w:lang w:val="es-PE" w:eastAsia="es-PE"/>
              </w:rPr>
              <w:t xml:space="preserve"> -PDT 621</w:t>
            </w:r>
          </w:p>
        </w:tc>
      </w:tr>
      <w:tr w:rsidR="005C7B27" w:rsidRPr="00381A51" w14:paraId="4E65BE38" w14:textId="77777777" w:rsidTr="00157340">
        <w:trPr>
          <w:trHeight w:val="309"/>
        </w:trPr>
        <w:tc>
          <w:tcPr>
            <w:tcW w:w="1129" w:type="dxa"/>
            <w:vMerge/>
            <w:vAlign w:val="center"/>
          </w:tcPr>
          <w:p w14:paraId="645638B7"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5ACAB219"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2D1F5F52" w14:textId="28FBE4DC" w:rsidR="005C7B27" w:rsidRPr="009776FF" w:rsidRDefault="00452DB4"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v050702</w:t>
            </w:r>
          </w:p>
        </w:tc>
        <w:tc>
          <w:tcPr>
            <w:tcW w:w="3906" w:type="dxa"/>
            <w:vAlign w:val="center"/>
          </w:tcPr>
          <w:p w14:paraId="3E90A70F" w14:textId="72BC357F"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Valor FOB - Aduanas</w:t>
            </w:r>
          </w:p>
        </w:tc>
      </w:tr>
      <w:tr w:rsidR="005C7B27" w:rsidRPr="00381A51" w14:paraId="7A441146" w14:textId="77777777" w:rsidTr="00157340">
        <w:trPr>
          <w:trHeight w:val="303"/>
        </w:trPr>
        <w:tc>
          <w:tcPr>
            <w:tcW w:w="1129" w:type="dxa"/>
            <w:vMerge w:val="restart"/>
            <w:vAlign w:val="center"/>
          </w:tcPr>
          <w:p w14:paraId="6E529E05" w14:textId="2EEAE3BE"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v0508</w:t>
            </w:r>
          </w:p>
        </w:tc>
        <w:tc>
          <w:tcPr>
            <w:tcW w:w="2523" w:type="dxa"/>
            <w:vMerge w:val="restart"/>
            <w:vAlign w:val="center"/>
          </w:tcPr>
          <w:p w14:paraId="7285195A" w14:textId="042FBE7A"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Ingresos distintos a tercera categoría</w:t>
            </w:r>
          </w:p>
        </w:tc>
        <w:tc>
          <w:tcPr>
            <w:tcW w:w="1446" w:type="dxa"/>
            <w:vAlign w:val="center"/>
          </w:tcPr>
          <w:p w14:paraId="772A957E" w14:textId="2B4A0316" w:rsidR="005C7B27" w:rsidRPr="009776FF" w:rsidRDefault="00F0347F" w:rsidP="005C7B27">
            <w:pPr>
              <w:pStyle w:val="Prrafodelista"/>
              <w:spacing w:line="276" w:lineRule="auto"/>
              <w:ind w:left="0"/>
              <w:jc w:val="center"/>
              <w:rPr>
                <w:rFonts w:cs="Arial"/>
                <w:b/>
                <w:bCs/>
                <w:szCs w:val="22"/>
                <w:lang w:val="es-PE" w:eastAsia="es-PE"/>
              </w:rPr>
            </w:pPr>
            <w:r w:rsidRPr="009776FF">
              <w:rPr>
                <w:rFonts w:cs="Arial"/>
                <w:bCs/>
                <w:sz w:val="18"/>
                <w:szCs w:val="18"/>
                <w:lang w:eastAsia="es-PE"/>
              </w:rPr>
              <w:t>v050801</w:t>
            </w:r>
          </w:p>
        </w:tc>
        <w:tc>
          <w:tcPr>
            <w:tcW w:w="3906" w:type="dxa"/>
            <w:vAlign w:val="center"/>
          </w:tcPr>
          <w:p w14:paraId="01281897" w14:textId="61B40E34"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Renta de primera</w:t>
            </w:r>
          </w:p>
        </w:tc>
      </w:tr>
      <w:tr w:rsidR="005C7B27" w:rsidRPr="00381A51" w14:paraId="59BBEB0C" w14:textId="77777777" w:rsidTr="005922A2">
        <w:trPr>
          <w:trHeight w:val="209"/>
        </w:trPr>
        <w:tc>
          <w:tcPr>
            <w:tcW w:w="1129" w:type="dxa"/>
            <w:vMerge/>
            <w:vAlign w:val="center"/>
          </w:tcPr>
          <w:p w14:paraId="0AD98B9A"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56CD47C5"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1C472C95" w14:textId="434F0FD0" w:rsidR="005C7B27" w:rsidRPr="009776FF" w:rsidRDefault="00F0347F"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v050802</w:t>
            </w:r>
          </w:p>
        </w:tc>
        <w:tc>
          <w:tcPr>
            <w:tcW w:w="3906" w:type="dxa"/>
            <w:vAlign w:val="center"/>
          </w:tcPr>
          <w:p w14:paraId="300F65AA" w14:textId="7018E6EC"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Renta de segunda</w:t>
            </w:r>
          </w:p>
        </w:tc>
      </w:tr>
      <w:tr w:rsidR="005C7B27" w:rsidRPr="00381A51" w14:paraId="30BC5997" w14:textId="77777777" w:rsidTr="00157340">
        <w:trPr>
          <w:trHeight w:val="270"/>
        </w:trPr>
        <w:tc>
          <w:tcPr>
            <w:tcW w:w="1129" w:type="dxa"/>
            <w:vMerge/>
            <w:vAlign w:val="center"/>
          </w:tcPr>
          <w:p w14:paraId="0CA02AE1"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7799AA70"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5D2C8D70" w14:textId="4FEF9EB5" w:rsidR="005C7B27" w:rsidRPr="009776FF" w:rsidRDefault="00F0347F"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v050803</w:t>
            </w:r>
          </w:p>
        </w:tc>
        <w:tc>
          <w:tcPr>
            <w:tcW w:w="3906" w:type="dxa"/>
            <w:vAlign w:val="center"/>
          </w:tcPr>
          <w:p w14:paraId="7CE322D6" w14:textId="5D16DC7D"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Renta de cuarta</w:t>
            </w:r>
          </w:p>
        </w:tc>
      </w:tr>
      <w:tr w:rsidR="005C7B27" w:rsidRPr="00381A51" w14:paraId="4BBE1DA6" w14:textId="77777777" w:rsidTr="00157340">
        <w:trPr>
          <w:trHeight w:val="274"/>
        </w:trPr>
        <w:tc>
          <w:tcPr>
            <w:tcW w:w="1129" w:type="dxa"/>
            <w:vMerge/>
            <w:vAlign w:val="center"/>
          </w:tcPr>
          <w:p w14:paraId="0D694E0D"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1BE4117B"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177F5D79" w14:textId="112307E7" w:rsidR="005C7B27" w:rsidRPr="009776FF" w:rsidRDefault="00F0347F"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v080504</w:t>
            </w:r>
          </w:p>
        </w:tc>
        <w:tc>
          <w:tcPr>
            <w:tcW w:w="3906" w:type="dxa"/>
            <w:vAlign w:val="center"/>
          </w:tcPr>
          <w:p w14:paraId="623CA621" w14:textId="46746754"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Renta de quinta</w:t>
            </w:r>
          </w:p>
        </w:tc>
      </w:tr>
      <w:tr w:rsidR="005C7B27" w:rsidRPr="00381A51" w14:paraId="6DDED3DF" w14:textId="77777777" w:rsidTr="00F0141E">
        <w:trPr>
          <w:trHeight w:val="329"/>
        </w:trPr>
        <w:tc>
          <w:tcPr>
            <w:tcW w:w="1129" w:type="dxa"/>
            <w:vAlign w:val="center"/>
          </w:tcPr>
          <w:p w14:paraId="243A1454" w14:textId="05C7E717" w:rsidR="005C7B27" w:rsidRPr="00381A51" w:rsidRDefault="005C7B27" w:rsidP="005C7B27">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v0509</w:t>
            </w:r>
          </w:p>
        </w:tc>
        <w:tc>
          <w:tcPr>
            <w:tcW w:w="2523" w:type="dxa"/>
            <w:vAlign w:val="center"/>
          </w:tcPr>
          <w:p w14:paraId="632A8FB7" w14:textId="60F91540" w:rsidR="005C7B27" w:rsidRPr="00381A51" w:rsidRDefault="005C7B27" w:rsidP="005C7B27">
            <w:pPr>
              <w:pStyle w:val="Prrafodelista"/>
              <w:spacing w:line="276" w:lineRule="auto"/>
              <w:ind w:left="0"/>
              <w:rPr>
                <w:rFonts w:cs="Arial"/>
                <w:b/>
                <w:bCs/>
                <w:szCs w:val="22"/>
                <w:lang w:val="es-PE" w:eastAsia="es-PE"/>
              </w:rPr>
            </w:pPr>
            <w:r w:rsidRPr="00381A51">
              <w:rPr>
                <w:rFonts w:cs="Arial"/>
                <w:bCs/>
                <w:sz w:val="18"/>
                <w:szCs w:val="18"/>
                <w:lang w:val="es-PE" w:eastAsia="es-PE"/>
              </w:rPr>
              <w:t>Intermediación laboral</w:t>
            </w:r>
          </w:p>
        </w:tc>
        <w:tc>
          <w:tcPr>
            <w:tcW w:w="1446" w:type="dxa"/>
            <w:vAlign w:val="center"/>
          </w:tcPr>
          <w:p w14:paraId="099435A3" w14:textId="17DE6032" w:rsidR="005C7B27" w:rsidRPr="009776FF" w:rsidRDefault="00E1381D"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5C66C6A0" w14:textId="3E0B1FEB"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6717E92A" w14:textId="77777777" w:rsidTr="00157340">
        <w:trPr>
          <w:trHeight w:val="292"/>
        </w:trPr>
        <w:tc>
          <w:tcPr>
            <w:tcW w:w="1129" w:type="dxa"/>
            <w:vMerge w:val="restart"/>
            <w:vAlign w:val="center"/>
          </w:tcPr>
          <w:p w14:paraId="079BDF36" w14:textId="41EADFEF"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v0510</w:t>
            </w:r>
          </w:p>
        </w:tc>
        <w:tc>
          <w:tcPr>
            <w:tcW w:w="2523" w:type="dxa"/>
            <w:vMerge w:val="restart"/>
            <w:vAlign w:val="center"/>
          </w:tcPr>
          <w:p w14:paraId="01CED1B2" w14:textId="6A9DACFD" w:rsidR="005C7B27" w:rsidRPr="00381A51" w:rsidRDefault="005C7B27" w:rsidP="005C7B27">
            <w:pPr>
              <w:pStyle w:val="Prrafodelista"/>
              <w:spacing w:line="276" w:lineRule="auto"/>
              <w:ind w:left="0"/>
              <w:rPr>
                <w:rFonts w:cs="Arial"/>
                <w:bCs/>
                <w:sz w:val="18"/>
                <w:szCs w:val="18"/>
                <w:lang w:val="es-PE" w:eastAsia="es-PE"/>
              </w:rPr>
            </w:pPr>
            <w:r w:rsidRPr="00381A51">
              <w:rPr>
                <w:rFonts w:cs="Arial"/>
                <w:bCs/>
                <w:sz w:val="18"/>
                <w:szCs w:val="18"/>
                <w:lang w:val="es-PE" w:eastAsia="es-PE"/>
              </w:rPr>
              <w:t>Renta de Fuente Extranjera</w:t>
            </w:r>
          </w:p>
        </w:tc>
        <w:tc>
          <w:tcPr>
            <w:tcW w:w="1446" w:type="dxa"/>
            <w:vAlign w:val="center"/>
          </w:tcPr>
          <w:p w14:paraId="764F3A2E" w14:textId="5321D1B4" w:rsidR="005C7B27" w:rsidRPr="009776FF" w:rsidRDefault="00B66DAF"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v051001</w:t>
            </w:r>
          </w:p>
        </w:tc>
        <w:tc>
          <w:tcPr>
            <w:tcW w:w="3906" w:type="dxa"/>
            <w:vAlign w:val="center"/>
          </w:tcPr>
          <w:p w14:paraId="1FB1124D" w14:textId="5B240D89"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Renta de fuente extranjera declarada</w:t>
            </w:r>
          </w:p>
        </w:tc>
      </w:tr>
      <w:tr w:rsidR="005C7B27" w:rsidRPr="00381A51" w14:paraId="6B38215B" w14:textId="77777777" w:rsidTr="00157340">
        <w:trPr>
          <w:trHeight w:val="323"/>
        </w:trPr>
        <w:tc>
          <w:tcPr>
            <w:tcW w:w="1129" w:type="dxa"/>
            <w:vMerge/>
            <w:vAlign w:val="center"/>
          </w:tcPr>
          <w:p w14:paraId="7BB41A39" w14:textId="77777777" w:rsidR="005C7B27" w:rsidRPr="00381A51" w:rsidRDefault="005C7B27" w:rsidP="005C7B27">
            <w:pPr>
              <w:pStyle w:val="Prrafodelista"/>
              <w:spacing w:line="276" w:lineRule="auto"/>
              <w:ind w:left="0"/>
              <w:jc w:val="center"/>
              <w:rPr>
                <w:rFonts w:cs="Arial"/>
                <w:bCs/>
                <w:sz w:val="18"/>
                <w:szCs w:val="18"/>
                <w:lang w:val="es-PE" w:eastAsia="es-PE"/>
              </w:rPr>
            </w:pPr>
          </w:p>
        </w:tc>
        <w:tc>
          <w:tcPr>
            <w:tcW w:w="2523" w:type="dxa"/>
            <w:vMerge/>
            <w:vAlign w:val="center"/>
          </w:tcPr>
          <w:p w14:paraId="475EE5C2" w14:textId="77777777" w:rsidR="005C7B27" w:rsidRPr="00381A51" w:rsidRDefault="005C7B27" w:rsidP="005C7B27">
            <w:pPr>
              <w:pStyle w:val="Prrafodelista"/>
              <w:spacing w:line="276" w:lineRule="auto"/>
              <w:ind w:left="0"/>
              <w:rPr>
                <w:rFonts w:cs="Arial"/>
                <w:bCs/>
                <w:sz w:val="18"/>
                <w:szCs w:val="18"/>
                <w:lang w:val="es-PE" w:eastAsia="es-PE"/>
              </w:rPr>
            </w:pPr>
          </w:p>
        </w:tc>
        <w:tc>
          <w:tcPr>
            <w:tcW w:w="1446" w:type="dxa"/>
            <w:vAlign w:val="center"/>
          </w:tcPr>
          <w:p w14:paraId="1EA1106E" w14:textId="1C90ACA3" w:rsidR="005C7B27" w:rsidRPr="009776FF" w:rsidRDefault="00B66DAF" w:rsidP="005C7B27">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val_varmuvin</w:t>
            </w:r>
            <w:proofErr w:type="spellEnd"/>
          </w:p>
        </w:tc>
        <w:tc>
          <w:tcPr>
            <w:tcW w:w="3906" w:type="dxa"/>
            <w:vAlign w:val="center"/>
          </w:tcPr>
          <w:p w14:paraId="0CB7334F" w14:textId="200C87C0"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 de declaraciones presentadas</w:t>
            </w:r>
          </w:p>
        </w:tc>
      </w:tr>
      <w:tr w:rsidR="0079512A" w:rsidRPr="00381A51" w14:paraId="5381787F" w14:textId="77777777" w:rsidTr="002B24C2">
        <w:tc>
          <w:tcPr>
            <w:tcW w:w="1129" w:type="dxa"/>
            <w:vAlign w:val="center"/>
          </w:tcPr>
          <w:p w14:paraId="7DE7D268" w14:textId="6974D940" w:rsidR="0079512A" w:rsidRPr="00381A51" w:rsidRDefault="0079512A" w:rsidP="0079512A">
            <w:pPr>
              <w:pStyle w:val="Prrafodelista"/>
              <w:spacing w:line="276" w:lineRule="auto"/>
              <w:ind w:left="0"/>
              <w:jc w:val="center"/>
              <w:rPr>
                <w:rFonts w:cs="Arial"/>
                <w:bCs/>
                <w:sz w:val="18"/>
                <w:szCs w:val="18"/>
                <w:lang w:val="es-PE" w:eastAsia="es-PE"/>
              </w:rPr>
            </w:pPr>
            <w:r w:rsidRPr="00381A51">
              <w:rPr>
                <w:rFonts w:cs="Arial"/>
                <w:sz w:val="18"/>
                <w:szCs w:val="18"/>
              </w:rPr>
              <w:t>v0511</w:t>
            </w:r>
          </w:p>
        </w:tc>
        <w:tc>
          <w:tcPr>
            <w:tcW w:w="2523" w:type="dxa"/>
            <w:vAlign w:val="center"/>
          </w:tcPr>
          <w:p w14:paraId="417FE4EE" w14:textId="42BF5A78" w:rsidR="0079512A" w:rsidRPr="00381A51" w:rsidRDefault="0079512A" w:rsidP="0079512A">
            <w:pPr>
              <w:pStyle w:val="Prrafodelista"/>
              <w:spacing w:line="276" w:lineRule="auto"/>
              <w:ind w:left="0"/>
              <w:rPr>
                <w:rFonts w:cs="Arial"/>
                <w:bCs/>
                <w:sz w:val="18"/>
                <w:szCs w:val="18"/>
                <w:lang w:val="es-PE" w:eastAsia="es-PE"/>
              </w:rPr>
            </w:pPr>
            <w:r w:rsidRPr="00381A51">
              <w:rPr>
                <w:rFonts w:cs="Arial"/>
                <w:sz w:val="18"/>
                <w:szCs w:val="18"/>
              </w:rPr>
              <w:t>Omiso DJ mensual IGV-Renta y RUS</w:t>
            </w:r>
          </w:p>
        </w:tc>
        <w:tc>
          <w:tcPr>
            <w:tcW w:w="1446" w:type="dxa"/>
            <w:vAlign w:val="center"/>
          </w:tcPr>
          <w:p w14:paraId="5969515B" w14:textId="7EE2B377" w:rsidR="0079512A" w:rsidRPr="009776FF" w:rsidRDefault="0079512A" w:rsidP="0079512A">
            <w:pPr>
              <w:pStyle w:val="Prrafodelista"/>
              <w:spacing w:line="276" w:lineRule="auto"/>
              <w:ind w:left="0"/>
              <w:jc w:val="center"/>
              <w:rPr>
                <w:rFonts w:cs="Arial"/>
                <w:b/>
                <w:bCs/>
                <w:szCs w:val="22"/>
                <w:lang w:val="es-PE" w:eastAsia="es-PE"/>
              </w:rPr>
            </w:pPr>
            <w:r w:rsidRPr="009776FF">
              <w:rPr>
                <w:rFonts w:cs="Arial"/>
                <w:sz w:val="18"/>
                <w:szCs w:val="18"/>
                <w:lang w:val="es-PE" w:eastAsia="es-PE"/>
              </w:rPr>
              <w:t>-</w:t>
            </w:r>
          </w:p>
        </w:tc>
        <w:tc>
          <w:tcPr>
            <w:tcW w:w="3906" w:type="dxa"/>
            <w:vAlign w:val="center"/>
          </w:tcPr>
          <w:p w14:paraId="631C65FD" w14:textId="4282DA25" w:rsidR="0079512A" w:rsidRPr="00381A51" w:rsidRDefault="0079512A" w:rsidP="0079512A">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79512A" w:rsidRPr="00381A51" w14:paraId="7E542DA5" w14:textId="77777777" w:rsidTr="00F1012E">
        <w:trPr>
          <w:trHeight w:val="250"/>
        </w:trPr>
        <w:tc>
          <w:tcPr>
            <w:tcW w:w="1129" w:type="dxa"/>
            <w:vAlign w:val="center"/>
          </w:tcPr>
          <w:p w14:paraId="5DEC3133" w14:textId="41FE8EDA" w:rsidR="0079512A" w:rsidRPr="00381A51" w:rsidRDefault="0079512A" w:rsidP="0079512A">
            <w:pPr>
              <w:pStyle w:val="Prrafodelista"/>
              <w:spacing w:line="276" w:lineRule="auto"/>
              <w:ind w:left="0"/>
              <w:jc w:val="center"/>
              <w:rPr>
                <w:rFonts w:cs="Arial"/>
                <w:bCs/>
                <w:sz w:val="18"/>
                <w:szCs w:val="18"/>
                <w:lang w:val="es-PE" w:eastAsia="es-PE"/>
              </w:rPr>
            </w:pPr>
            <w:r w:rsidRPr="00381A51">
              <w:rPr>
                <w:rFonts w:cs="Arial"/>
                <w:sz w:val="18"/>
                <w:szCs w:val="18"/>
              </w:rPr>
              <w:t>v0512</w:t>
            </w:r>
          </w:p>
        </w:tc>
        <w:tc>
          <w:tcPr>
            <w:tcW w:w="2523" w:type="dxa"/>
            <w:vAlign w:val="center"/>
          </w:tcPr>
          <w:p w14:paraId="49286345" w14:textId="5DBB1231" w:rsidR="0079512A" w:rsidRPr="00381A51" w:rsidRDefault="0079512A" w:rsidP="0079512A">
            <w:pPr>
              <w:pStyle w:val="Prrafodelista"/>
              <w:spacing w:line="276" w:lineRule="auto"/>
              <w:ind w:left="0"/>
              <w:rPr>
                <w:rFonts w:cs="Arial"/>
                <w:bCs/>
                <w:sz w:val="18"/>
                <w:szCs w:val="18"/>
                <w:lang w:val="es-PE" w:eastAsia="es-PE"/>
              </w:rPr>
            </w:pPr>
            <w:r w:rsidRPr="00381A51">
              <w:rPr>
                <w:rFonts w:cs="Arial"/>
                <w:sz w:val="18"/>
                <w:szCs w:val="18"/>
              </w:rPr>
              <w:t>Omiso DJ anual Renta 3ra.</w:t>
            </w:r>
          </w:p>
        </w:tc>
        <w:tc>
          <w:tcPr>
            <w:tcW w:w="1446" w:type="dxa"/>
          </w:tcPr>
          <w:p w14:paraId="41508C58" w14:textId="5A0BCF65" w:rsidR="0079512A" w:rsidRPr="009776FF" w:rsidRDefault="0079512A" w:rsidP="0079512A">
            <w:pPr>
              <w:pStyle w:val="Prrafodelista"/>
              <w:spacing w:line="276" w:lineRule="auto"/>
              <w:ind w:left="0"/>
              <w:jc w:val="center"/>
              <w:rPr>
                <w:rFonts w:cs="Arial"/>
                <w:b/>
                <w:bCs/>
                <w:szCs w:val="22"/>
                <w:lang w:val="es-PE" w:eastAsia="es-PE"/>
              </w:rPr>
            </w:pPr>
            <w:r w:rsidRPr="009776FF">
              <w:rPr>
                <w:rFonts w:cs="Arial"/>
                <w:sz w:val="18"/>
                <w:szCs w:val="18"/>
                <w:lang w:val="es-PE" w:eastAsia="es-PE"/>
              </w:rPr>
              <w:t>-</w:t>
            </w:r>
          </w:p>
        </w:tc>
        <w:tc>
          <w:tcPr>
            <w:tcW w:w="3906" w:type="dxa"/>
            <w:vAlign w:val="center"/>
          </w:tcPr>
          <w:p w14:paraId="3DB90727" w14:textId="30F79F00" w:rsidR="0079512A" w:rsidRPr="00381A51" w:rsidRDefault="0079512A" w:rsidP="0079512A">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7DB442F5" w14:textId="77777777" w:rsidTr="00157340">
        <w:tc>
          <w:tcPr>
            <w:tcW w:w="1129" w:type="dxa"/>
            <w:vAlign w:val="center"/>
          </w:tcPr>
          <w:p w14:paraId="65C611A9" w14:textId="6CB5C933"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sz w:val="18"/>
                <w:szCs w:val="18"/>
              </w:rPr>
              <w:t>v0513</w:t>
            </w:r>
          </w:p>
        </w:tc>
        <w:tc>
          <w:tcPr>
            <w:tcW w:w="2523" w:type="dxa"/>
            <w:vAlign w:val="center"/>
          </w:tcPr>
          <w:p w14:paraId="7AA079DA" w14:textId="14F49CD8" w:rsidR="005C7B27" w:rsidRPr="00381A51" w:rsidRDefault="005C7B27" w:rsidP="005C7B27">
            <w:pPr>
              <w:pStyle w:val="Prrafodelista"/>
              <w:spacing w:line="276" w:lineRule="auto"/>
              <w:ind w:left="0"/>
              <w:rPr>
                <w:rFonts w:cs="Arial"/>
                <w:bCs/>
                <w:sz w:val="18"/>
                <w:szCs w:val="18"/>
                <w:lang w:val="es-PE" w:eastAsia="es-PE"/>
              </w:rPr>
            </w:pPr>
            <w:r w:rsidRPr="00381A51">
              <w:rPr>
                <w:rFonts w:cs="Arial"/>
                <w:sz w:val="18"/>
                <w:szCs w:val="18"/>
              </w:rPr>
              <w:t>Ventas declaradas</w:t>
            </w:r>
          </w:p>
        </w:tc>
        <w:tc>
          <w:tcPr>
            <w:tcW w:w="1446" w:type="dxa"/>
            <w:vAlign w:val="center"/>
          </w:tcPr>
          <w:p w14:paraId="796F8AE4" w14:textId="39F5B70E" w:rsidR="005C7B27" w:rsidRPr="009776FF" w:rsidRDefault="008A1976"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v051301</w:t>
            </w:r>
          </w:p>
        </w:tc>
        <w:tc>
          <w:tcPr>
            <w:tcW w:w="3906" w:type="dxa"/>
            <w:vAlign w:val="center"/>
          </w:tcPr>
          <w:p w14:paraId="34320345" w14:textId="55B15C3A"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Ventas declaradas</w:t>
            </w:r>
          </w:p>
        </w:tc>
      </w:tr>
      <w:tr w:rsidR="00013216" w:rsidRPr="00381A51" w14:paraId="449BFAC2" w14:textId="77777777" w:rsidTr="00157340">
        <w:tc>
          <w:tcPr>
            <w:tcW w:w="1129" w:type="dxa"/>
            <w:vAlign w:val="center"/>
          </w:tcPr>
          <w:p w14:paraId="2A275C86" w14:textId="77777777" w:rsidR="00013216" w:rsidRPr="00381A51" w:rsidRDefault="00013216" w:rsidP="005C7B27">
            <w:pPr>
              <w:pStyle w:val="Prrafodelista"/>
              <w:spacing w:line="276" w:lineRule="auto"/>
              <w:ind w:left="0"/>
              <w:jc w:val="center"/>
              <w:rPr>
                <w:rFonts w:cs="Arial"/>
                <w:sz w:val="18"/>
                <w:szCs w:val="18"/>
              </w:rPr>
            </w:pPr>
          </w:p>
        </w:tc>
        <w:tc>
          <w:tcPr>
            <w:tcW w:w="2523" w:type="dxa"/>
            <w:vAlign w:val="center"/>
          </w:tcPr>
          <w:p w14:paraId="431543D1" w14:textId="77777777" w:rsidR="00013216" w:rsidRPr="00381A51" w:rsidRDefault="00013216" w:rsidP="005C7B27">
            <w:pPr>
              <w:pStyle w:val="Prrafodelista"/>
              <w:spacing w:line="276" w:lineRule="auto"/>
              <w:ind w:left="0"/>
              <w:rPr>
                <w:rFonts w:cs="Arial"/>
                <w:sz w:val="18"/>
                <w:szCs w:val="18"/>
              </w:rPr>
            </w:pPr>
          </w:p>
        </w:tc>
        <w:tc>
          <w:tcPr>
            <w:tcW w:w="1446" w:type="dxa"/>
            <w:vAlign w:val="center"/>
          </w:tcPr>
          <w:p w14:paraId="21D7792D" w14:textId="228586C8" w:rsidR="00013216" w:rsidRPr="003D1243" w:rsidRDefault="00013216" w:rsidP="005C7B27">
            <w:pPr>
              <w:pStyle w:val="Prrafodelista"/>
              <w:spacing w:line="276" w:lineRule="auto"/>
              <w:ind w:left="0"/>
              <w:jc w:val="center"/>
              <w:rPr>
                <w:rFonts w:cs="Arial"/>
                <w:bCs/>
                <w:color w:val="A6A6A6" w:themeColor="background1" w:themeShade="A6"/>
                <w:sz w:val="18"/>
                <w:szCs w:val="18"/>
                <w:highlight w:val="yellow"/>
                <w:lang w:eastAsia="es-PE"/>
              </w:rPr>
            </w:pPr>
            <w:r w:rsidRPr="003D1243">
              <w:rPr>
                <w:rFonts w:cs="Arial"/>
                <w:bCs/>
                <w:color w:val="A6A6A6" w:themeColor="background1" w:themeShade="A6"/>
                <w:sz w:val="18"/>
                <w:szCs w:val="18"/>
                <w:lang w:eastAsia="es-PE"/>
              </w:rPr>
              <w:t>v051302</w:t>
            </w:r>
          </w:p>
        </w:tc>
        <w:tc>
          <w:tcPr>
            <w:tcW w:w="3906" w:type="dxa"/>
            <w:vAlign w:val="center"/>
          </w:tcPr>
          <w:p w14:paraId="62507B6D" w14:textId="2BE262E0" w:rsidR="00013216" w:rsidRPr="003D1243" w:rsidRDefault="00013216" w:rsidP="005C7B27">
            <w:pPr>
              <w:pStyle w:val="Prrafodelista"/>
              <w:spacing w:line="276" w:lineRule="auto"/>
              <w:ind w:left="0"/>
              <w:jc w:val="left"/>
              <w:rPr>
                <w:rFonts w:cs="Arial"/>
                <w:bCs/>
                <w:color w:val="A6A6A6" w:themeColor="background1" w:themeShade="A6"/>
                <w:sz w:val="18"/>
                <w:szCs w:val="18"/>
                <w:lang w:val="es-PE" w:eastAsia="es-PE"/>
              </w:rPr>
            </w:pPr>
            <w:r w:rsidRPr="003D1243">
              <w:rPr>
                <w:rFonts w:cs="Arial"/>
                <w:bCs/>
                <w:color w:val="A6A6A6" w:themeColor="background1" w:themeShade="A6"/>
                <w:sz w:val="18"/>
                <w:szCs w:val="18"/>
                <w:lang w:val="es-PE" w:eastAsia="es-PE"/>
              </w:rPr>
              <w:t>Exportaciones</w:t>
            </w:r>
          </w:p>
        </w:tc>
      </w:tr>
      <w:tr w:rsidR="005C7B27" w:rsidRPr="00381A51" w14:paraId="7C268066" w14:textId="77777777" w:rsidTr="0075743E">
        <w:tc>
          <w:tcPr>
            <w:tcW w:w="1129" w:type="dxa"/>
            <w:vMerge w:val="restart"/>
            <w:vAlign w:val="center"/>
          </w:tcPr>
          <w:p w14:paraId="0779A97E" w14:textId="0731D2EE"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sz w:val="18"/>
                <w:szCs w:val="18"/>
              </w:rPr>
              <w:t>v0514</w:t>
            </w:r>
          </w:p>
        </w:tc>
        <w:tc>
          <w:tcPr>
            <w:tcW w:w="2523" w:type="dxa"/>
            <w:vMerge w:val="restart"/>
            <w:vAlign w:val="center"/>
          </w:tcPr>
          <w:p w14:paraId="6167FD3F" w14:textId="1D759A61" w:rsidR="005C7B27" w:rsidRPr="00381A51" w:rsidRDefault="005C7B27" w:rsidP="005C7B27">
            <w:pPr>
              <w:pStyle w:val="Prrafodelista"/>
              <w:spacing w:line="276" w:lineRule="auto"/>
              <w:ind w:left="0"/>
              <w:rPr>
                <w:rFonts w:cs="Arial"/>
                <w:bCs/>
                <w:sz w:val="18"/>
                <w:szCs w:val="18"/>
                <w:lang w:val="es-PE" w:eastAsia="es-PE"/>
              </w:rPr>
            </w:pPr>
            <w:r w:rsidRPr="00381A51">
              <w:rPr>
                <w:rFonts w:cs="Arial"/>
                <w:sz w:val="18"/>
                <w:szCs w:val="18"/>
              </w:rPr>
              <w:t>Omisos a declaraciones informativas</w:t>
            </w:r>
          </w:p>
        </w:tc>
        <w:tc>
          <w:tcPr>
            <w:tcW w:w="1446" w:type="dxa"/>
            <w:vAlign w:val="center"/>
          </w:tcPr>
          <w:p w14:paraId="6D6B35BF" w14:textId="38BBD74D" w:rsidR="005C7B27" w:rsidRPr="009776FF" w:rsidRDefault="008A1976"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v051401</w:t>
            </w:r>
          </w:p>
        </w:tc>
        <w:tc>
          <w:tcPr>
            <w:tcW w:w="3906" w:type="dxa"/>
            <w:vAlign w:val="center"/>
          </w:tcPr>
          <w:p w14:paraId="6D0BE393" w14:textId="7AFA0695"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Omisos PDB exportadores</w:t>
            </w:r>
          </w:p>
        </w:tc>
      </w:tr>
      <w:tr w:rsidR="005C7B27" w:rsidRPr="00381A51" w14:paraId="131761BD" w14:textId="77777777" w:rsidTr="0075743E">
        <w:tc>
          <w:tcPr>
            <w:tcW w:w="1129" w:type="dxa"/>
            <w:vMerge/>
            <w:vAlign w:val="center"/>
          </w:tcPr>
          <w:p w14:paraId="479E0ACC" w14:textId="77777777" w:rsidR="005C7B27" w:rsidRPr="00381A51" w:rsidRDefault="005C7B27" w:rsidP="005C7B27">
            <w:pPr>
              <w:pStyle w:val="Prrafodelista"/>
              <w:spacing w:line="276" w:lineRule="auto"/>
              <w:ind w:left="0"/>
              <w:jc w:val="center"/>
              <w:rPr>
                <w:rFonts w:cs="Arial"/>
                <w:sz w:val="18"/>
                <w:szCs w:val="18"/>
              </w:rPr>
            </w:pPr>
          </w:p>
        </w:tc>
        <w:tc>
          <w:tcPr>
            <w:tcW w:w="2523" w:type="dxa"/>
            <w:vMerge/>
            <w:vAlign w:val="center"/>
          </w:tcPr>
          <w:p w14:paraId="15110CE7" w14:textId="77777777" w:rsidR="005C7B27" w:rsidRPr="00381A51" w:rsidRDefault="005C7B27" w:rsidP="005C7B27">
            <w:pPr>
              <w:pStyle w:val="Prrafodelista"/>
              <w:spacing w:line="276" w:lineRule="auto"/>
              <w:ind w:left="0"/>
              <w:rPr>
                <w:rFonts w:cs="Arial"/>
                <w:sz w:val="18"/>
                <w:szCs w:val="18"/>
              </w:rPr>
            </w:pPr>
          </w:p>
        </w:tc>
        <w:tc>
          <w:tcPr>
            <w:tcW w:w="1446" w:type="dxa"/>
            <w:vAlign w:val="center"/>
          </w:tcPr>
          <w:p w14:paraId="4A28C239" w14:textId="2B264E2C" w:rsidR="005C7B27" w:rsidRPr="009776FF" w:rsidRDefault="008A1976"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v051402</w:t>
            </w:r>
          </w:p>
        </w:tc>
        <w:tc>
          <w:tcPr>
            <w:tcW w:w="3906" w:type="dxa"/>
            <w:vAlign w:val="center"/>
          </w:tcPr>
          <w:p w14:paraId="4B8D9EF1" w14:textId="0DF1F082"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Fuera de plazo PDB exportadores</w:t>
            </w:r>
          </w:p>
        </w:tc>
      </w:tr>
      <w:tr w:rsidR="005C7B27" w:rsidRPr="00381A51" w14:paraId="5A675600" w14:textId="77777777" w:rsidTr="0075743E">
        <w:tc>
          <w:tcPr>
            <w:tcW w:w="1129" w:type="dxa"/>
            <w:vMerge/>
            <w:vAlign w:val="center"/>
          </w:tcPr>
          <w:p w14:paraId="4FCF4FB6" w14:textId="77777777" w:rsidR="005C7B27" w:rsidRPr="00381A51" w:rsidRDefault="005C7B27" w:rsidP="005C7B27">
            <w:pPr>
              <w:pStyle w:val="Prrafodelista"/>
              <w:spacing w:line="276" w:lineRule="auto"/>
              <w:ind w:left="0"/>
              <w:jc w:val="center"/>
              <w:rPr>
                <w:rFonts w:cs="Arial"/>
                <w:sz w:val="18"/>
                <w:szCs w:val="18"/>
              </w:rPr>
            </w:pPr>
          </w:p>
        </w:tc>
        <w:tc>
          <w:tcPr>
            <w:tcW w:w="2523" w:type="dxa"/>
            <w:vMerge/>
            <w:vAlign w:val="center"/>
          </w:tcPr>
          <w:p w14:paraId="5F31E47D" w14:textId="77777777" w:rsidR="005C7B27" w:rsidRPr="00381A51" w:rsidRDefault="005C7B27" w:rsidP="005C7B27">
            <w:pPr>
              <w:pStyle w:val="Prrafodelista"/>
              <w:spacing w:line="276" w:lineRule="auto"/>
              <w:ind w:left="0"/>
              <w:rPr>
                <w:rFonts w:cs="Arial"/>
                <w:sz w:val="18"/>
                <w:szCs w:val="18"/>
              </w:rPr>
            </w:pPr>
          </w:p>
        </w:tc>
        <w:tc>
          <w:tcPr>
            <w:tcW w:w="1446" w:type="dxa"/>
            <w:vAlign w:val="center"/>
          </w:tcPr>
          <w:p w14:paraId="1817746B" w14:textId="2512C10C" w:rsidR="005C7B27" w:rsidRPr="009776FF" w:rsidRDefault="008A1976" w:rsidP="005C7B27">
            <w:pPr>
              <w:pStyle w:val="Prrafodelista"/>
              <w:spacing w:line="276" w:lineRule="auto"/>
              <w:ind w:left="0"/>
              <w:jc w:val="center"/>
              <w:rPr>
                <w:rFonts w:cs="Arial"/>
                <w:bCs/>
                <w:sz w:val="18"/>
                <w:szCs w:val="18"/>
                <w:lang w:val="es-PE" w:eastAsia="es-PE"/>
              </w:rPr>
            </w:pPr>
            <w:r w:rsidRPr="009776FF">
              <w:rPr>
                <w:sz w:val="18"/>
                <w:szCs w:val="18"/>
              </w:rPr>
              <w:t>v051403</w:t>
            </w:r>
          </w:p>
        </w:tc>
        <w:tc>
          <w:tcPr>
            <w:tcW w:w="3906" w:type="dxa"/>
            <w:vAlign w:val="center"/>
          </w:tcPr>
          <w:p w14:paraId="4406F810" w14:textId="3CB938C4"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Omisos PDT notarios</w:t>
            </w:r>
          </w:p>
        </w:tc>
      </w:tr>
      <w:tr w:rsidR="005C7B27" w:rsidRPr="00381A51" w14:paraId="292F3C48" w14:textId="77777777" w:rsidTr="0075743E">
        <w:tc>
          <w:tcPr>
            <w:tcW w:w="1129" w:type="dxa"/>
            <w:vMerge/>
            <w:vAlign w:val="center"/>
          </w:tcPr>
          <w:p w14:paraId="65704373" w14:textId="77777777" w:rsidR="005C7B27" w:rsidRPr="00381A51" w:rsidRDefault="005C7B27" w:rsidP="005C7B27">
            <w:pPr>
              <w:pStyle w:val="Prrafodelista"/>
              <w:spacing w:line="276" w:lineRule="auto"/>
              <w:ind w:left="0"/>
              <w:jc w:val="center"/>
              <w:rPr>
                <w:rFonts w:cs="Arial"/>
                <w:sz w:val="18"/>
                <w:szCs w:val="18"/>
              </w:rPr>
            </w:pPr>
          </w:p>
        </w:tc>
        <w:tc>
          <w:tcPr>
            <w:tcW w:w="2523" w:type="dxa"/>
            <w:vMerge/>
            <w:vAlign w:val="center"/>
          </w:tcPr>
          <w:p w14:paraId="1ED8796E" w14:textId="77777777" w:rsidR="005C7B27" w:rsidRPr="00381A51" w:rsidRDefault="005C7B27" w:rsidP="005C7B27">
            <w:pPr>
              <w:pStyle w:val="Prrafodelista"/>
              <w:spacing w:line="276" w:lineRule="auto"/>
              <w:ind w:left="0"/>
              <w:rPr>
                <w:rFonts w:cs="Arial"/>
                <w:sz w:val="18"/>
                <w:szCs w:val="18"/>
              </w:rPr>
            </w:pPr>
          </w:p>
        </w:tc>
        <w:tc>
          <w:tcPr>
            <w:tcW w:w="1446" w:type="dxa"/>
            <w:vAlign w:val="center"/>
          </w:tcPr>
          <w:p w14:paraId="71B744F4" w14:textId="1F832350" w:rsidR="005C7B27" w:rsidRPr="009776FF" w:rsidRDefault="008A1976" w:rsidP="005C7B27">
            <w:pPr>
              <w:pStyle w:val="Prrafodelista"/>
              <w:spacing w:line="276" w:lineRule="auto"/>
              <w:ind w:left="0"/>
              <w:jc w:val="center"/>
              <w:rPr>
                <w:rFonts w:cs="Arial"/>
                <w:bCs/>
                <w:sz w:val="18"/>
                <w:szCs w:val="18"/>
                <w:lang w:val="es-PE" w:eastAsia="es-PE"/>
              </w:rPr>
            </w:pPr>
            <w:r w:rsidRPr="009776FF">
              <w:rPr>
                <w:sz w:val="18"/>
                <w:szCs w:val="18"/>
              </w:rPr>
              <w:t>v051404</w:t>
            </w:r>
          </w:p>
        </w:tc>
        <w:tc>
          <w:tcPr>
            <w:tcW w:w="3906" w:type="dxa"/>
            <w:vAlign w:val="center"/>
          </w:tcPr>
          <w:p w14:paraId="02E869CB" w14:textId="7E2E8A1D"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Fuera de plazo PDT notarios</w:t>
            </w:r>
          </w:p>
        </w:tc>
      </w:tr>
      <w:tr w:rsidR="005C7B27" w:rsidRPr="00381A51" w14:paraId="39B2ABA9" w14:textId="77777777" w:rsidTr="0075743E">
        <w:tc>
          <w:tcPr>
            <w:tcW w:w="1129" w:type="dxa"/>
            <w:vMerge w:val="restart"/>
            <w:vAlign w:val="center"/>
          </w:tcPr>
          <w:p w14:paraId="3F72BDD0" w14:textId="43B02B44"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sz w:val="18"/>
                <w:szCs w:val="18"/>
              </w:rPr>
              <w:t>v0515</w:t>
            </w:r>
          </w:p>
        </w:tc>
        <w:tc>
          <w:tcPr>
            <w:tcW w:w="2523" w:type="dxa"/>
            <w:vMerge w:val="restart"/>
            <w:vAlign w:val="center"/>
          </w:tcPr>
          <w:p w14:paraId="2FE8A88F" w14:textId="5878BA1A"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sz w:val="18"/>
                <w:szCs w:val="18"/>
              </w:rPr>
              <w:t>Venta por detracciones_monto</w:t>
            </w:r>
          </w:p>
        </w:tc>
        <w:tc>
          <w:tcPr>
            <w:tcW w:w="1446" w:type="dxa"/>
            <w:vAlign w:val="center"/>
          </w:tcPr>
          <w:p w14:paraId="0B97412E" w14:textId="292D43CC" w:rsidR="005C7B27" w:rsidRPr="009776FF" w:rsidRDefault="00626407"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v051501</w:t>
            </w:r>
          </w:p>
        </w:tc>
        <w:tc>
          <w:tcPr>
            <w:tcW w:w="3906" w:type="dxa"/>
            <w:vAlign w:val="center"/>
          </w:tcPr>
          <w:p w14:paraId="7ED48301" w14:textId="2E70F02D" w:rsidR="005C7B27" w:rsidRPr="00381A51" w:rsidRDefault="0062640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Venta proyectada</w:t>
            </w:r>
          </w:p>
        </w:tc>
      </w:tr>
      <w:tr w:rsidR="005C7B27" w:rsidRPr="00381A51" w14:paraId="16F1A6C7" w14:textId="77777777" w:rsidTr="0075743E">
        <w:tc>
          <w:tcPr>
            <w:tcW w:w="1129" w:type="dxa"/>
            <w:vMerge/>
            <w:vAlign w:val="center"/>
          </w:tcPr>
          <w:p w14:paraId="2D8F1C1C" w14:textId="77777777" w:rsidR="005C7B27" w:rsidRPr="00381A51" w:rsidRDefault="005C7B27" w:rsidP="005C7B27">
            <w:pPr>
              <w:pStyle w:val="Prrafodelista"/>
              <w:spacing w:line="276" w:lineRule="auto"/>
              <w:ind w:left="0"/>
              <w:jc w:val="center"/>
              <w:rPr>
                <w:rFonts w:cs="Arial"/>
                <w:sz w:val="18"/>
                <w:szCs w:val="18"/>
              </w:rPr>
            </w:pPr>
          </w:p>
        </w:tc>
        <w:tc>
          <w:tcPr>
            <w:tcW w:w="2523" w:type="dxa"/>
            <w:vMerge/>
            <w:vAlign w:val="center"/>
          </w:tcPr>
          <w:p w14:paraId="6636359C" w14:textId="77777777" w:rsidR="005C7B27" w:rsidRPr="00381A51" w:rsidRDefault="005C7B27" w:rsidP="005C7B27">
            <w:pPr>
              <w:pStyle w:val="Prrafodelista"/>
              <w:spacing w:line="276" w:lineRule="auto"/>
              <w:ind w:left="0"/>
              <w:jc w:val="left"/>
              <w:rPr>
                <w:rFonts w:cs="Arial"/>
                <w:sz w:val="18"/>
                <w:szCs w:val="18"/>
              </w:rPr>
            </w:pPr>
          </w:p>
        </w:tc>
        <w:tc>
          <w:tcPr>
            <w:tcW w:w="1446" w:type="dxa"/>
            <w:vAlign w:val="center"/>
          </w:tcPr>
          <w:p w14:paraId="48B3A0E6" w14:textId="3C5FEE8C" w:rsidR="005C7B27" w:rsidRPr="009776FF" w:rsidRDefault="00626407"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v051502</w:t>
            </w:r>
          </w:p>
        </w:tc>
        <w:tc>
          <w:tcPr>
            <w:tcW w:w="3906" w:type="dxa"/>
            <w:vAlign w:val="center"/>
          </w:tcPr>
          <w:p w14:paraId="58E65257" w14:textId="3DBAAD70" w:rsidR="005C7B27" w:rsidRPr="00381A51" w:rsidRDefault="0062640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Venta declarada</w:t>
            </w:r>
          </w:p>
        </w:tc>
      </w:tr>
      <w:tr w:rsidR="005C7B27" w:rsidRPr="00381A51" w14:paraId="2BF708AE" w14:textId="77777777" w:rsidTr="0083207B">
        <w:tc>
          <w:tcPr>
            <w:tcW w:w="1129" w:type="dxa"/>
            <w:vAlign w:val="center"/>
          </w:tcPr>
          <w:p w14:paraId="16703442" w14:textId="2A884E97" w:rsidR="005C7B27" w:rsidRPr="00381A51" w:rsidRDefault="005C7B27" w:rsidP="005C7B27">
            <w:pPr>
              <w:pStyle w:val="Prrafodelista"/>
              <w:spacing w:line="276" w:lineRule="auto"/>
              <w:ind w:left="0"/>
              <w:jc w:val="center"/>
              <w:rPr>
                <w:rFonts w:cs="Arial"/>
                <w:bCs/>
                <w:sz w:val="18"/>
                <w:szCs w:val="18"/>
                <w:lang w:val="es-PE" w:eastAsia="es-PE"/>
              </w:rPr>
            </w:pPr>
            <w:r w:rsidRPr="00381A51">
              <w:rPr>
                <w:rFonts w:cs="Arial"/>
                <w:sz w:val="18"/>
                <w:szCs w:val="18"/>
              </w:rPr>
              <w:t>v0516</w:t>
            </w:r>
          </w:p>
        </w:tc>
        <w:tc>
          <w:tcPr>
            <w:tcW w:w="2523" w:type="dxa"/>
            <w:vAlign w:val="center"/>
          </w:tcPr>
          <w:p w14:paraId="699194DA" w14:textId="4A3BB3D9" w:rsidR="005C7B27" w:rsidRPr="00381A51" w:rsidRDefault="005C7B27" w:rsidP="005C7B27">
            <w:pPr>
              <w:pStyle w:val="Prrafodelista"/>
              <w:spacing w:line="276" w:lineRule="auto"/>
              <w:ind w:left="0"/>
              <w:jc w:val="left"/>
              <w:rPr>
                <w:rFonts w:cs="Arial"/>
                <w:bCs/>
                <w:sz w:val="18"/>
                <w:szCs w:val="18"/>
                <w:lang w:val="es-PE" w:eastAsia="es-PE"/>
              </w:rPr>
            </w:pPr>
            <w:r w:rsidRPr="00381A51">
              <w:rPr>
                <w:rFonts w:cs="Arial"/>
                <w:sz w:val="18"/>
                <w:szCs w:val="18"/>
              </w:rPr>
              <w:t xml:space="preserve">Venta por </w:t>
            </w:r>
            <w:proofErr w:type="spellStart"/>
            <w:r w:rsidRPr="00381A51">
              <w:rPr>
                <w:rFonts w:cs="Arial"/>
                <w:sz w:val="18"/>
                <w:szCs w:val="18"/>
              </w:rPr>
              <w:t>detracciones_número</w:t>
            </w:r>
            <w:proofErr w:type="spellEnd"/>
          </w:p>
        </w:tc>
        <w:tc>
          <w:tcPr>
            <w:tcW w:w="1446" w:type="dxa"/>
            <w:vAlign w:val="center"/>
          </w:tcPr>
          <w:p w14:paraId="6CECFEC9" w14:textId="35E6CE5A" w:rsidR="005C7B27" w:rsidRPr="009776FF" w:rsidRDefault="00626407"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2842F67E" w14:textId="79A62B48" w:rsidR="005C7B27" w:rsidRPr="00381A51" w:rsidRDefault="005C7B27" w:rsidP="005C7B27">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5C7B27" w:rsidRPr="00381A51" w14:paraId="25F042AF" w14:textId="77777777" w:rsidTr="0001116D">
        <w:trPr>
          <w:trHeight w:val="216"/>
        </w:trPr>
        <w:tc>
          <w:tcPr>
            <w:tcW w:w="1129" w:type="dxa"/>
            <w:vMerge w:val="restart"/>
            <w:vAlign w:val="center"/>
          </w:tcPr>
          <w:p w14:paraId="08090428" w14:textId="7E2D2CBE" w:rsidR="005C7B27" w:rsidRPr="00DB19F4" w:rsidRDefault="005C7B27" w:rsidP="005C7B27">
            <w:pPr>
              <w:pStyle w:val="Prrafodelista"/>
              <w:spacing w:line="276" w:lineRule="auto"/>
              <w:ind w:left="0"/>
              <w:jc w:val="center"/>
              <w:rPr>
                <w:rFonts w:cs="Arial"/>
                <w:bCs/>
                <w:sz w:val="18"/>
                <w:szCs w:val="18"/>
                <w:lang w:val="es-PE" w:eastAsia="es-PE"/>
              </w:rPr>
            </w:pPr>
            <w:r w:rsidRPr="00013216">
              <w:rPr>
                <w:rFonts w:cs="Arial"/>
                <w:sz w:val="18"/>
                <w:szCs w:val="18"/>
              </w:rPr>
              <w:t>v0517</w:t>
            </w:r>
          </w:p>
        </w:tc>
        <w:tc>
          <w:tcPr>
            <w:tcW w:w="2523" w:type="dxa"/>
            <w:vMerge w:val="restart"/>
            <w:vAlign w:val="center"/>
          </w:tcPr>
          <w:p w14:paraId="5CF11E23" w14:textId="50E0A000" w:rsidR="005C7B27" w:rsidRPr="00DB19F4" w:rsidRDefault="005C7B27" w:rsidP="005C7B27">
            <w:pPr>
              <w:pStyle w:val="Prrafodelista"/>
              <w:spacing w:line="276" w:lineRule="auto"/>
              <w:ind w:left="0"/>
              <w:rPr>
                <w:rFonts w:cs="Arial"/>
                <w:bCs/>
                <w:sz w:val="18"/>
                <w:szCs w:val="18"/>
                <w:lang w:val="es-PE" w:eastAsia="es-PE"/>
              </w:rPr>
            </w:pPr>
            <w:r w:rsidRPr="00DB19F4">
              <w:rPr>
                <w:rFonts w:cs="Arial"/>
                <w:bCs/>
                <w:sz w:val="18"/>
                <w:szCs w:val="18"/>
                <w:lang w:val="es-PE" w:eastAsia="es-PE"/>
              </w:rPr>
              <w:t>Omiso DJ mensual IGV-Renta</w:t>
            </w:r>
          </w:p>
        </w:tc>
        <w:tc>
          <w:tcPr>
            <w:tcW w:w="1446" w:type="dxa"/>
            <w:vAlign w:val="center"/>
          </w:tcPr>
          <w:p w14:paraId="291E19FB" w14:textId="42B8D680" w:rsidR="005C7B27" w:rsidRPr="009776FF" w:rsidRDefault="00013216"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v051701</w:t>
            </w:r>
          </w:p>
        </w:tc>
        <w:tc>
          <w:tcPr>
            <w:tcW w:w="3906" w:type="dxa"/>
            <w:vAlign w:val="center"/>
          </w:tcPr>
          <w:p w14:paraId="40C6CE97" w14:textId="5BB91F15" w:rsidR="005C7B27" w:rsidRPr="00013216" w:rsidRDefault="005C7B27" w:rsidP="005C7B27">
            <w:pPr>
              <w:pStyle w:val="Prrafodelista"/>
              <w:spacing w:line="276" w:lineRule="auto"/>
              <w:ind w:left="0"/>
              <w:jc w:val="left"/>
              <w:rPr>
                <w:rFonts w:cs="Arial"/>
                <w:b/>
                <w:bCs/>
                <w:szCs w:val="22"/>
                <w:lang w:val="es-PE" w:eastAsia="es-PE"/>
              </w:rPr>
            </w:pPr>
            <w:r w:rsidRPr="00013216">
              <w:rPr>
                <w:rFonts w:cs="Arial"/>
                <w:bCs/>
                <w:sz w:val="18"/>
                <w:szCs w:val="18"/>
                <w:lang w:val="es-PE" w:eastAsia="es-PE"/>
              </w:rPr>
              <w:t>Cantidad periodos omisos</w:t>
            </w:r>
          </w:p>
        </w:tc>
      </w:tr>
      <w:tr w:rsidR="005C7B27" w:rsidRPr="00381A51" w14:paraId="59CE813E" w14:textId="77777777" w:rsidTr="0001116D">
        <w:trPr>
          <w:trHeight w:val="281"/>
        </w:trPr>
        <w:tc>
          <w:tcPr>
            <w:tcW w:w="1129" w:type="dxa"/>
            <w:vMerge/>
            <w:vAlign w:val="center"/>
          </w:tcPr>
          <w:p w14:paraId="0745D4FD" w14:textId="77777777" w:rsidR="005C7B27" w:rsidRPr="00DB19F4" w:rsidRDefault="005C7B27" w:rsidP="005C7B27">
            <w:pPr>
              <w:pStyle w:val="Prrafodelista"/>
              <w:spacing w:line="276" w:lineRule="auto"/>
              <w:ind w:left="0"/>
              <w:jc w:val="center"/>
              <w:rPr>
                <w:rFonts w:cs="Arial"/>
                <w:sz w:val="18"/>
                <w:szCs w:val="18"/>
              </w:rPr>
            </w:pPr>
          </w:p>
        </w:tc>
        <w:tc>
          <w:tcPr>
            <w:tcW w:w="2523" w:type="dxa"/>
            <w:vMerge/>
            <w:vAlign w:val="center"/>
          </w:tcPr>
          <w:p w14:paraId="1D08A4D6" w14:textId="77777777" w:rsidR="005C7B27" w:rsidRPr="00DB19F4" w:rsidRDefault="005C7B27" w:rsidP="005C7B27">
            <w:pPr>
              <w:pStyle w:val="Prrafodelista"/>
              <w:spacing w:line="276" w:lineRule="auto"/>
              <w:ind w:left="0"/>
              <w:rPr>
                <w:rFonts w:cs="Arial"/>
                <w:bCs/>
                <w:sz w:val="18"/>
                <w:szCs w:val="18"/>
                <w:lang w:val="es-PE" w:eastAsia="es-PE"/>
              </w:rPr>
            </w:pPr>
          </w:p>
        </w:tc>
        <w:tc>
          <w:tcPr>
            <w:tcW w:w="1446" w:type="dxa"/>
            <w:vAlign w:val="center"/>
          </w:tcPr>
          <w:p w14:paraId="6FA85EAF" w14:textId="23EEE6BC" w:rsidR="005C7B27" w:rsidRPr="009776FF" w:rsidRDefault="00013216" w:rsidP="005C7B27">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v051702</w:t>
            </w:r>
          </w:p>
        </w:tc>
        <w:tc>
          <w:tcPr>
            <w:tcW w:w="3906" w:type="dxa"/>
            <w:vAlign w:val="center"/>
          </w:tcPr>
          <w:p w14:paraId="2418785E" w14:textId="7CE4A9FF" w:rsidR="005C7B27" w:rsidRPr="00013216" w:rsidRDefault="005C7B27" w:rsidP="005C7B27">
            <w:pPr>
              <w:pStyle w:val="Prrafodelista"/>
              <w:spacing w:line="276" w:lineRule="auto"/>
              <w:ind w:left="0"/>
              <w:jc w:val="left"/>
              <w:rPr>
                <w:rFonts w:cs="Arial"/>
                <w:b/>
                <w:bCs/>
                <w:szCs w:val="22"/>
                <w:lang w:val="es-PE" w:eastAsia="es-PE"/>
              </w:rPr>
            </w:pPr>
            <w:r w:rsidRPr="00013216">
              <w:rPr>
                <w:rFonts w:cs="Arial"/>
                <w:bCs/>
                <w:sz w:val="18"/>
                <w:szCs w:val="18"/>
                <w:lang w:val="es-PE" w:eastAsia="es-PE"/>
              </w:rPr>
              <w:t>Cantidad periodos obligados</w:t>
            </w:r>
          </w:p>
        </w:tc>
      </w:tr>
      <w:tr w:rsidR="005C7B27" w:rsidRPr="00381A51" w14:paraId="052ED3E4" w14:textId="77777777" w:rsidTr="0075743E">
        <w:tc>
          <w:tcPr>
            <w:tcW w:w="1129" w:type="dxa"/>
            <w:vMerge w:val="restart"/>
            <w:vAlign w:val="center"/>
          </w:tcPr>
          <w:p w14:paraId="1B4BF6F7" w14:textId="740E12CF" w:rsidR="005C7B27" w:rsidRPr="00DB19F4" w:rsidRDefault="005C7B27" w:rsidP="005C7B27">
            <w:pPr>
              <w:pStyle w:val="Prrafodelista"/>
              <w:spacing w:line="276" w:lineRule="auto"/>
              <w:ind w:left="0"/>
              <w:jc w:val="center"/>
              <w:rPr>
                <w:rFonts w:cs="Arial"/>
                <w:sz w:val="18"/>
                <w:szCs w:val="18"/>
              </w:rPr>
            </w:pPr>
            <w:r w:rsidRPr="00DB19F4">
              <w:rPr>
                <w:rFonts w:cs="Arial"/>
                <w:sz w:val="18"/>
                <w:szCs w:val="18"/>
              </w:rPr>
              <w:t>v0518</w:t>
            </w:r>
          </w:p>
        </w:tc>
        <w:tc>
          <w:tcPr>
            <w:tcW w:w="2523" w:type="dxa"/>
            <w:vMerge w:val="restart"/>
            <w:vAlign w:val="center"/>
          </w:tcPr>
          <w:p w14:paraId="4C4E16C7" w14:textId="5AF487D5" w:rsidR="005C7B27" w:rsidRPr="00DB19F4" w:rsidRDefault="005C7B27" w:rsidP="005C7B27">
            <w:pPr>
              <w:pStyle w:val="Prrafodelista"/>
              <w:spacing w:line="276" w:lineRule="auto"/>
              <w:ind w:left="0"/>
              <w:rPr>
                <w:rFonts w:cs="Arial"/>
                <w:bCs/>
                <w:sz w:val="18"/>
                <w:szCs w:val="18"/>
                <w:lang w:val="es-PE" w:eastAsia="es-PE"/>
              </w:rPr>
            </w:pPr>
            <w:r w:rsidRPr="00DB19F4">
              <w:rPr>
                <w:rFonts w:cs="Arial"/>
                <w:bCs/>
                <w:sz w:val="18"/>
                <w:szCs w:val="18"/>
                <w:lang w:val="es-PE" w:eastAsia="es-PE"/>
              </w:rPr>
              <w:t>Margen entre ventas y compras</w:t>
            </w:r>
          </w:p>
        </w:tc>
        <w:tc>
          <w:tcPr>
            <w:tcW w:w="1446" w:type="dxa"/>
            <w:vAlign w:val="center"/>
          </w:tcPr>
          <w:p w14:paraId="6ACCC135" w14:textId="47E70E94" w:rsidR="005C7B27" w:rsidRPr="009776FF" w:rsidRDefault="002B24C2" w:rsidP="005C7B27">
            <w:pPr>
              <w:pStyle w:val="Prrafodelista"/>
              <w:spacing w:line="276" w:lineRule="auto"/>
              <w:ind w:left="0"/>
              <w:jc w:val="center"/>
              <w:rPr>
                <w:rFonts w:cs="Arial"/>
                <w:bCs/>
                <w:sz w:val="18"/>
                <w:szCs w:val="18"/>
                <w:lang w:val="es-PE" w:eastAsia="es-PE"/>
              </w:rPr>
            </w:pPr>
            <w:r w:rsidRPr="009776FF">
              <w:rPr>
                <w:rFonts w:cs="Arial"/>
                <w:sz w:val="18"/>
                <w:szCs w:val="18"/>
              </w:rPr>
              <w:t>v0518a</w:t>
            </w:r>
          </w:p>
        </w:tc>
        <w:tc>
          <w:tcPr>
            <w:tcW w:w="3906" w:type="dxa"/>
            <w:vAlign w:val="center"/>
          </w:tcPr>
          <w:p w14:paraId="1AF35C76" w14:textId="1AAFDB57" w:rsidR="005C7B27" w:rsidRPr="002B24C2" w:rsidRDefault="005C7B27" w:rsidP="005C7B27">
            <w:pPr>
              <w:pStyle w:val="Prrafodelista"/>
              <w:spacing w:line="276" w:lineRule="auto"/>
              <w:ind w:left="0"/>
              <w:jc w:val="left"/>
              <w:rPr>
                <w:rFonts w:cs="Arial"/>
                <w:b/>
                <w:bCs/>
                <w:szCs w:val="22"/>
                <w:lang w:val="es-PE" w:eastAsia="es-PE"/>
              </w:rPr>
            </w:pPr>
            <w:r w:rsidRPr="002B24C2">
              <w:rPr>
                <w:rFonts w:cs="Arial"/>
                <w:sz w:val="18"/>
                <w:szCs w:val="18"/>
              </w:rPr>
              <w:t>∑ Ventas</w:t>
            </w:r>
          </w:p>
        </w:tc>
      </w:tr>
      <w:tr w:rsidR="005C7B27" w:rsidRPr="00381A51" w14:paraId="61EC815F" w14:textId="77777777" w:rsidTr="0075743E">
        <w:tc>
          <w:tcPr>
            <w:tcW w:w="1129" w:type="dxa"/>
            <w:vMerge/>
            <w:vAlign w:val="center"/>
          </w:tcPr>
          <w:p w14:paraId="3812B035" w14:textId="77777777" w:rsidR="005C7B27" w:rsidRPr="00DB19F4" w:rsidRDefault="005C7B27" w:rsidP="005C7B27">
            <w:pPr>
              <w:pStyle w:val="Prrafodelista"/>
              <w:spacing w:line="276" w:lineRule="auto"/>
              <w:ind w:left="0"/>
              <w:jc w:val="center"/>
              <w:rPr>
                <w:rFonts w:cs="Arial"/>
                <w:sz w:val="18"/>
                <w:szCs w:val="18"/>
              </w:rPr>
            </w:pPr>
          </w:p>
        </w:tc>
        <w:tc>
          <w:tcPr>
            <w:tcW w:w="2523" w:type="dxa"/>
            <w:vMerge/>
            <w:vAlign w:val="center"/>
          </w:tcPr>
          <w:p w14:paraId="3FFEB6F9" w14:textId="77777777" w:rsidR="005C7B27" w:rsidRPr="00DB19F4" w:rsidRDefault="005C7B27" w:rsidP="005C7B27">
            <w:pPr>
              <w:pStyle w:val="Prrafodelista"/>
              <w:spacing w:line="276" w:lineRule="auto"/>
              <w:ind w:left="0"/>
              <w:rPr>
                <w:rFonts w:cs="Arial"/>
                <w:bCs/>
                <w:sz w:val="18"/>
                <w:szCs w:val="18"/>
                <w:lang w:val="es-PE" w:eastAsia="es-PE"/>
              </w:rPr>
            </w:pPr>
          </w:p>
        </w:tc>
        <w:tc>
          <w:tcPr>
            <w:tcW w:w="1446" w:type="dxa"/>
            <w:vAlign w:val="center"/>
          </w:tcPr>
          <w:p w14:paraId="29BE4081" w14:textId="60DB2C7D" w:rsidR="005C7B27" w:rsidRPr="009776FF" w:rsidRDefault="002B24C2" w:rsidP="005C7B27">
            <w:pPr>
              <w:pStyle w:val="Prrafodelista"/>
              <w:spacing w:line="276" w:lineRule="auto"/>
              <w:ind w:left="0"/>
              <w:jc w:val="center"/>
              <w:rPr>
                <w:rFonts w:cs="Arial"/>
                <w:sz w:val="18"/>
                <w:szCs w:val="18"/>
              </w:rPr>
            </w:pPr>
            <w:r w:rsidRPr="009776FF">
              <w:rPr>
                <w:rFonts w:cs="Arial"/>
                <w:sz w:val="18"/>
                <w:szCs w:val="18"/>
              </w:rPr>
              <w:t>v0518b</w:t>
            </w:r>
          </w:p>
        </w:tc>
        <w:tc>
          <w:tcPr>
            <w:tcW w:w="3906" w:type="dxa"/>
            <w:vAlign w:val="center"/>
          </w:tcPr>
          <w:p w14:paraId="1F037000" w14:textId="595CAAFC" w:rsidR="005C7B27" w:rsidRPr="002B24C2" w:rsidRDefault="005C7B27" w:rsidP="005C7B27">
            <w:pPr>
              <w:pStyle w:val="Prrafodelista"/>
              <w:spacing w:line="276" w:lineRule="auto"/>
              <w:ind w:left="0"/>
              <w:jc w:val="left"/>
              <w:rPr>
                <w:rFonts w:cs="Arial"/>
                <w:b/>
                <w:bCs/>
                <w:szCs w:val="22"/>
                <w:lang w:val="es-PE" w:eastAsia="es-PE"/>
              </w:rPr>
            </w:pPr>
            <w:r w:rsidRPr="002B24C2">
              <w:rPr>
                <w:rFonts w:cs="Arial"/>
                <w:sz w:val="18"/>
                <w:szCs w:val="18"/>
              </w:rPr>
              <w:t>∑ Compras</w:t>
            </w:r>
          </w:p>
        </w:tc>
      </w:tr>
      <w:tr w:rsidR="005C7B27" w:rsidRPr="00381A51" w14:paraId="04153FDC" w14:textId="77777777" w:rsidTr="0075743E">
        <w:tc>
          <w:tcPr>
            <w:tcW w:w="1129" w:type="dxa"/>
            <w:vAlign w:val="center"/>
          </w:tcPr>
          <w:p w14:paraId="791C20A8" w14:textId="2D26BEDD" w:rsidR="005C7B27" w:rsidRPr="00DB19F4" w:rsidRDefault="005C7B27" w:rsidP="005C7B27">
            <w:pPr>
              <w:pStyle w:val="Prrafodelista"/>
              <w:spacing w:line="276" w:lineRule="auto"/>
              <w:ind w:left="0"/>
              <w:jc w:val="center"/>
              <w:rPr>
                <w:rFonts w:cs="Arial"/>
                <w:sz w:val="18"/>
                <w:szCs w:val="18"/>
              </w:rPr>
            </w:pPr>
            <w:r w:rsidRPr="00DB19F4">
              <w:rPr>
                <w:rFonts w:cs="Arial"/>
                <w:sz w:val="18"/>
                <w:szCs w:val="18"/>
              </w:rPr>
              <w:t>v051</w:t>
            </w:r>
            <w:r>
              <w:rPr>
                <w:rFonts w:cs="Arial"/>
                <w:sz w:val="18"/>
                <w:szCs w:val="18"/>
              </w:rPr>
              <w:t>9</w:t>
            </w:r>
          </w:p>
        </w:tc>
        <w:tc>
          <w:tcPr>
            <w:tcW w:w="2523" w:type="dxa"/>
            <w:vAlign w:val="center"/>
          </w:tcPr>
          <w:p w14:paraId="471DCC7C" w14:textId="5B0E0C8B" w:rsidR="005C7B27" w:rsidRPr="00DB19F4" w:rsidRDefault="005C7B27" w:rsidP="005C7B27">
            <w:pPr>
              <w:pStyle w:val="Prrafodelista"/>
              <w:spacing w:line="276" w:lineRule="auto"/>
              <w:ind w:left="0"/>
              <w:rPr>
                <w:rFonts w:cs="Arial"/>
                <w:bCs/>
                <w:sz w:val="18"/>
                <w:szCs w:val="18"/>
                <w:lang w:val="es-PE" w:eastAsia="es-PE"/>
              </w:rPr>
            </w:pPr>
            <w:r w:rsidRPr="004B6703">
              <w:rPr>
                <w:bCs/>
                <w:sz w:val="18"/>
                <w:szCs w:val="18"/>
              </w:rPr>
              <w:t>Ventas IVAP</w:t>
            </w:r>
          </w:p>
        </w:tc>
        <w:tc>
          <w:tcPr>
            <w:tcW w:w="1446" w:type="dxa"/>
            <w:vAlign w:val="center"/>
          </w:tcPr>
          <w:p w14:paraId="5D3A89D6" w14:textId="1519577A" w:rsidR="005C7B27" w:rsidRPr="009776FF" w:rsidRDefault="005C7B27" w:rsidP="005C7B27">
            <w:pPr>
              <w:pStyle w:val="Prrafodelista"/>
              <w:spacing w:line="276" w:lineRule="auto"/>
              <w:ind w:left="0"/>
              <w:jc w:val="center"/>
              <w:rPr>
                <w:rFonts w:cs="Arial"/>
                <w:sz w:val="18"/>
                <w:szCs w:val="18"/>
              </w:rPr>
            </w:pPr>
            <w:r w:rsidRPr="009776FF">
              <w:rPr>
                <w:rFonts w:cs="Arial"/>
                <w:sz w:val="18"/>
                <w:szCs w:val="18"/>
                <w:lang w:val="es-PE" w:eastAsia="es-PE"/>
              </w:rPr>
              <w:t>v051901</w:t>
            </w:r>
          </w:p>
        </w:tc>
        <w:tc>
          <w:tcPr>
            <w:tcW w:w="3906" w:type="dxa"/>
            <w:vAlign w:val="center"/>
          </w:tcPr>
          <w:p w14:paraId="53BFE732" w14:textId="75E36CF5"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Ventas declaradas</w:t>
            </w:r>
          </w:p>
        </w:tc>
      </w:tr>
      <w:tr w:rsidR="005C7B27" w:rsidRPr="00381A51" w14:paraId="23763ADE" w14:textId="77777777" w:rsidTr="0075743E">
        <w:tc>
          <w:tcPr>
            <w:tcW w:w="1129" w:type="dxa"/>
            <w:vAlign w:val="center"/>
          </w:tcPr>
          <w:p w14:paraId="6DC85031" w14:textId="5D1AAC26" w:rsidR="005C7B27" w:rsidRPr="00DB19F4" w:rsidRDefault="005C7B27" w:rsidP="005C7B27">
            <w:pPr>
              <w:pStyle w:val="Prrafodelista"/>
              <w:spacing w:line="276" w:lineRule="auto"/>
              <w:ind w:left="0"/>
              <w:jc w:val="center"/>
              <w:rPr>
                <w:rFonts w:cs="Arial"/>
                <w:sz w:val="18"/>
                <w:szCs w:val="18"/>
              </w:rPr>
            </w:pPr>
            <w:r w:rsidRPr="00DB19F4">
              <w:rPr>
                <w:rFonts w:cs="Arial"/>
                <w:sz w:val="18"/>
                <w:szCs w:val="18"/>
              </w:rPr>
              <w:t>v05</w:t>
            </w:r>
            <w:r>
              <w:rPr>
                <w:rFonts w:cs="Arial"/>
                <w:sz w:val="18"/>
                <w:szCs w:val="18"/>
              </w:rPr>
              <w:t>20</w:t>
            </w:r>
          </w:p>
        </w:tc>
        <w:tc>
          <w:tcPr>
            <w:tcW w:w="2523" w:type="dxa"/>
            <w:vAlign w:val="center"/>
          </w:tcPr>
          <w:p w14:paraId="38B95054" w14:textId="0C97B047" w:rsidR="005C7B27" w:rsidRPr="004B6703" w:rsidRDefault="005C7B27" w:rsidP="005C7B27">
            <w:pPr>
              <w:pStyle w:val="Prrafodelista"/>
              <w:spacing w:line="276" w:lineRule="auto"/>
              <w:ind w:left="0"/>
              <w:rPr>
                <w:bCs/>
                <w:sz w:val="18"/>
                <w:szCs w:val="18"/>
              </w:rPr>
            </w:pPr>
            <w:r w:rsidRPr="004B6703">
              <w:rPr>
                <w:bCs/>
                <w:sz w:val="18"/>
                <w:szCs w:val="18"/>
              </w:rPr>
              <w:t>Crédito fiscal IVAP</w:t>
            </w:r>
          </w:p>
        </w:tc>
        <w:tc>
          <w:tcPr>
            <w:tcW w:w="1446" w:type="dxa"/>
            <w:vAlign w:val="center"/>
          </w:tcPr>
          <w:p w14:paraId="384B68FA" w14:textId="7141A9CD"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v052001</w:t>
            </w:r>
          </w:p>
        </w:tc>
        <w:tc>
          <w:tcPr>
            <w:tcW w:w="3906" w:type="dxa"/>
            <w:vAlign w:val="center"/>
          </w:tcPr>
          <w:p w14:paraId="75ED161D" w14:textId="3104E57A"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Crédito fiscal</w:t>
            </w:r>
            <w:r>
              <w:rPr>
                <w:rFonts w:cs="Arial"/>
                <w:bCs/>
                <w:sz w:val="18"/>
                <w:szCs w:val="18"/>
                <w:lang w:val="es-PE" w:eastAsia="es-PE"/>
              </w:rPr>
              <w:t xml:space="preserve"> IVAP</w:t>
            </w:r>
          </w:p>
        </w:tc>
      </w:tr>
      <w:tr w:rsidR="005C7B27" w:rsidRPr="00381A51" w14:paraId="4EA65C94" w14:textId="77777777" w:rsidTr="0075743E">
        <w:tc>
          <w:tcPr>
            <w:tcW w:w="1129" w:type="dxa"/>
            <w:vMerge w:val="restart"/>
            <w:vAlign w:val="center"/>
          </w:tcPr>
          <w:p w14:paraId="0CF85992" w14:textId="21DBD0C2" w:rsidR="005C7B27" w:rsidRPr="00DB19F4" w:rsidRDefault="005C7B27" w:rsidP="005C7B27">
            <w:pPr>
              <w:pStyle w:val="Prrafodelista"/>
              <w:spacing w:line="276" w:lineRule="auto"/>
              <w:ind w:left="0"/>
              <w:jc w:val="center"/>
              <w:rPr>
                <w:rFonts w:cs="Arial"/>
                <w:sz w:val="18"/>
                <w:szCs w:val="18"/>
              </w:rPr>
            </w:pPr>
            <w:r w:rsidRPr="004B6703">
              <w:rPr>
                <w:rFonts w:cs="Arial"/>
                <w:sz w:val="18"/>
                <w:szCs w:val="18"/>
                <w:lang w:val="es-PE" w:eastAsia="es-PE"/>
              </w:rPr>
              <w:t>v0521</w:t>
            </w:r>
          </w:p>
        </w:tc>
        <w:tc>
          <w:tcPr>
            <w:tcW w:w="2523" w:type="dxa"/>
            <w:vMerge w:val="restart"/>
            <w:vAlign w:val="center"/>
          </w:tcPr>
          <w:p w14:paraId="2E90F3A2" w14:textId="08E45535" w:rsidR="005C7B27" w:rsidRPr="004B6703" w:rsidRDefault="005C7B27" w:rsidP="005C7B27">
            <w:pPr>
              <w:pStyle w:val="Prrafodelista"/>
              <w:spacing w:line="276" w:lineRule="auto"/>
              <w:ind w:left="0"/>
              <w:rPr>
                <w:bCs/>
                <w:sz w:val="18"/>
                <w:szCs w:val="18"/>
              </w:rPr>
            </w:pPr>
            <w:r w:rsidRPr="004B6703">
              <w:rPr>
                <w:rFonts w:cs="Arial"/>
                <w:sz w:val="18"/>
                <w:szCs w:val="18"/>
                <w:lang w:val="es-PE" w:eastAsia="es-PE"/>
              </w:rPr>
              <w:t xml:space="preserve">Venta detracciones </w:t>
            </w:r>
            <w:proofErr w:type="spellStart"/>
            <w:r w:rsidRPr="004B6703">
              <w:rPr>
                <w:rFonts w:cs="Arial"/>
                <w:sz w:val="18"/>
                <w:szCs w:val="18"/>
                <w:lang w:val="es-PE" w:eastAsia="es-PE"/>
              </w:rPr>
              <w:t>IVAP_monto</w:t>
            </w:r>
            <w:proofErr w:type="spellEnd"/>
          </w:p>
        </w:tc>
        <w:tc>
          <w:tcPr>
            <w:tcW w:w="1446" w:type="dxa"/>
            <w:vAlign w:val="center"/>
          </w:tcPr>
          <w:p w14:paraId="09DF4D2B" w14:textId="0A5B35F3"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v052101</w:t>
            </w:r>
          </w:p>
        </w:tc>
        <w:tc>
          <w:tcPr>
            <w:tcW w:w="3906" w:type="dxa"/>
            <w:vAlign w:val="center"/>
          </w:tcPr>
          <w:p w14:paraId="43E8A247" w14:textId="6CCC95FF"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Venta declarada</w:t>
            </w:r>
          </w:p>
        </w:tc>
      </w:tr>
      <w:tr w:rsidR="005C7B27" w:rsidRPr="00381A51" w14:paraId="4BBBED74" w14:textId="77777777" w:rsidTr="0075743E">
        <w:tc>
          <w:tcPr>
            <w:tcW w:w="1129" w:type="dxa"/>
            <w:vMerge/>
            <w:vAlign w:val="center"/>
          </w:tcPr>
          <w:p w14:paraId="41BBD8D3" w14:textId="77777777" w:rsidR="005C7B27" w:rsidRPr="00DB19F4" w:rsidRDefault="005C7B27" w:rsidP="005C7B27">
            <w:pPr>
              <w:pStyle w:val="Prrafodelista"/>
              <w:spacing w:line="276" w:lineRule="auto"/>
              <w:ind w:left="0"/>
              <w:jc w:val="center"/>
              <w:rPr>
                <w:rFonts w:cs="Arial"/>
                <w:sz w:val="18"/>
                <w:szCs w:val="18"/>
              </w:rPr>
            </w:pPr>
          </w:p>
        </w:tc>
        <w:tc>
          <w:tcPr>
            <w:tcW w:w="2523" w:type="dxa"/>
            <w:vMerge/>
            <w:vAlign w:val="center"/>
          </w:tcPr>
          <w:p w14:paraId="5E79EBD8" w14:textId="77777777" w:rsidR="005C7B27" w:rsidRPr="004B6703" w:rsidRDefault="005C7B27" w:rsidP="005C7B27">
            <w:pPr>
              <w:pStyle w:val="Prrafodelista"/>
              <w:spacing w:line="276" w:lineRule="auto"/>
              <w:ind w:left="0"/>
              <w:rPr>
                <w:bCs/>
                <w:sz w:val="18"/>
                <w:szCs w:val="18"/>
              </w:rPr>
            </w:pPr>
          </w:p>
        </w:tc>
        <w:tc>
          <w:tcPr>
            <w:tcW w:w="1446" w:type="dxa"/>
            <w:vAlign w:val="center"/>
          </w:tcPr>
          <w:p w14:paraId="0659AB78" w14:textId="4A77137D" w:rsidR="005C7B27" w:rsidRPr="009776FF" w:rsidRDefault="005C7B27" w:rsidP="005C7B27">
            <w:pPr>
              <w:pStyle w:val="Prrafodelista"/>
              <w:spacing w:line="276" w:lineRule="auto"/>
              <w:ind w:left="0"/>
              <w:jc w:val="center"/>
              <w:rPr>
                <w:rFonts w:cs="Arial"/>
                <w:sz w:val="18"/>
                <w:szCs w:val="18"/>
                <w:lang w:val="es-PE" w:eastAsia="es-PE"/>
              </w:rPr>
            </w:pPr>
            <w:r w:rsidRPr="009776FF">
              <w:rPr>
                <w:rFonts w:cs="Arial"/>
                <w:sz w:val="18"/>
                <w:szCs w:val="18"/>
                <w:lang w:val="es-PE" w:eastAsia="es-PE"/>
              </w:rPr>
              <w:t>v052102</w:t>
            </w:r>
          </w:p>
        </w:tc>
        <w:tc>
          <w:tcPr>
            <w:tcW w:w="3906" w:type="dxa"/>
            <w:vAlign w:val="center"/>
          </w:tcPr>
          <w:p w14:paraId="55702EB0" w14:textId="14DE9B04"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Venta proyectada</w:t>
            </w:r>
          </w:p>
        </w:tc>
      </w:tr>
      <w:tr w:rsidR="005C7B27" w:rsidRPr="00381A51" w14:paraId="5D5A0B90" w14:textId="77777777" w:rsidTr="00157340">
        <w:tc>
          <w:tcPr>
            <w:tcW w:w="1129" w:type="dxa"/>
            <w:vMerge w:val="restart"/>
            <w:vAlign w:val="center"/>
          </w:tcPr>
          <w:p w14:paraId="3778916B" w14:textId="411EFFF7" w:rsidR="005C7B27" w:rsidRPr="00DB19F4" w:rsidRDefault="005C7B27" w:rsidP="005C7B27">
            <w:pPr>
              <w:pStyle w:val="Prrafodelista"/>
              <w:spacing w:line="276" w:lineRule="auto"/>
              <w:ind w:left="0"/>
              <w:jc w:val="center"/>
              <w:rPr>
                <w:rFonts w:cs="Arial"/>
                <w:sz w:val="18"/>
                <w:szCs w:val="18"/>
              </w:rPr>
            </w:pPr>
            <w:r w:rsidRPr="004B6703">
              <w:rPr>
                <w:rFonts w:cs="Arial"/>
                <w:sz w:val="18"/>
                <w:szCs w:val="18"/>
                <w:lang w:val="es-PE" w:eastAsia="es-PE"/>
              </w:rPr>
              <w:t>v0522</w:t>
            </w:r>
          </w:p>
        </w:tc>
        <w:tc>
          <w:tcPr>
            <w:tcW w:w="2523" w:type="dxa"/>
            <w:vMerge w:val="restart"/>
            <w:vAlign w:val="center"/>
          </w:tcPr>
          <w:p w14:paraId="276F878B" w14:textId="5D4E879C" w:rsidR="005C7B27" w:rsidRPr="004B6703" w:rsidRDefault="005C7B27" w:rsidP="005C7B27">
            <w:pPr>
              <w:pStyle w:val="Prrafodelista"/>
              <w:spacing w:line="276" w:lineRule="auto"/>
              <w:ind w:left="0"/>
              <w:rPr>
                <w:bCs/>
                <w:sz w:val="18"/>
                <w:szCs w:val="18"/>
              </w:rPr>
            </w:pPr>
            <w:r w:rsidRPr="004B6703">
              <w:rPr>
                <w:rFonts w:cs="Arial"/>
                <w:sz w:val="18"/>
                <w:szCs w:val="18"/>
                <w:lang w:val="es-PE" w:eastAsia="es-PE"/>
              </w:rPr>
              <w:t xml:space="preserve">Venta detracciones </w:t>
            </w:r>
            <w:proofErr w:type="spellStart"/>
            <w:r w:rsidRPr="004B6703">
              <w:rPr>
                <w:rFonts w:cs="Arial"/>
                <w:sz w:val="18"/>
                <w:szCs w:val="18"/>
                <w:lang w:val="es-PE" w:eastAsia="es-PE"/>
              </w:rPr>
              <w:t>IVAP_cantidad</w:t>
            </w:r>
            <w:proofErr w:type="spellEnd"/>
          </w:p>
        </w:tc>
        <w:tc>
          <w:tcPr>
            <w:tcW w:w="1446" w:type="dxa"/>
            <w:vAlign w:val="center"/>
          </w:tcPr>
          <w:p w14:paraId="7CAFB8E2" w14:textId="768FF3FA" w:rsidR="005C7B27" w:rsidRPr="009776FF" w:rsidRDefault="00827D1F" w:rsidP="005C7B27">
            <w:pPr>
              <w:pStyle w:val="Prrafodelista"/>
              <w:spacing w:line="276" w:lineRule="auto"/>
              <w:ind w:left="0"/>
              <w:jc w:val="center"/>
              <w:rPr>
                <w:rFonts w:cs="Arial"/>
                <w:sz w:val="18"/>
                <w:szCs w:val="18"/>
                <w:lang w:val="es-PE" w:eastAsia="es-PE"/>
              </w:rPr>
            </w:pPr>
            <w:r w:rsidRPr="009776FF">
              <w:rPr>
                <w:rFonts w:cs="Arial"/>
                <w:color w:val="000000"/>
                <w:sz w:val="18"/>
                <w:szCs w:val="18"/>
              </w:rPr>
              <w:t>v052201</w:t>
            </w:r>
          </w:p>
        </w:tc>
        <w:tc>
          <w:tcPr>
            <w:tcW w:w="3906" w:type="dxa"/>
            <w:vAlign w:val="center"/>
          </w:tcPr>
          <w:p w14:paraId="447F2923" w14:textId="3258B1F4"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Cantidad de periodos con venta omitida</w:t>
            </w:r>
          </w:p>
        </w:tc>
      </w:tr>
      <w:tr w:rsidR="005C7B27" w:rsidRPr="00381A51" w14:paraId="6B3AD9A1" w14:textId="77777777" w:rsidTr="00157340">
        <w:tc>
          <w:tcPr>
            <w:tcW w:w="1129" w:type="dxa"/>
            <w:vMerge/>
            <w:vAlign w:val="center"/>
          </w:tcPr>
          <w:p w14:paraId="21041CAD" w14:textId="77777777" w:rsidR="005C7B27" w:rsidRPr="00DB19F4" w:rsidRDefault="005C7B27" w:rsidP="005C7B27">
            <w:pPr>
              <w:pStyle w:val="Prrafodelista"/>
              <w:spacing w:line="276" w:lineRule="auto"/>
              <w:ind w:left="0"/>
              <w:jc w:val="center"/>
              <w:rPr>
                <w:rFonts w:cs="Arial"/>
                <w:sz w:val="18"/>
                <w:szCs w:val="18"/>
              </w:rPr>
            </w:pPr>
          </w:p>
        </w:tc>
        <w:tc>
          <w:tcPr>
            <w:tcW w:w="2523" w:type="dxa"/>
            <w:vMerge/>
            <w:vAlign w:val="center"/>
          </w:tcPr>
          <w:p w14:paraId="35CCE6ED" w14:textId="77777777" w:rsidR="005C7B27" w:rsidRPr="004B6703" w:rsidRDefault="005C7B27" w:rsidP="005C7B27">
            <w:pPr>
              <w:pStyle w:val="Prrafodelista"/>
              <w:spacing w:line="276" w:lineRule="auto"/>
              <w:ind w:left="0"/>
              <w:rPr>
                <w:bCs/>
                <w:sz w:val="18"/>
                <w:szCs w:val="18"/>
              </w:rPr>
            </w:pPr>
          </w:p>
        </w:tc>
        <w:tc>
          <w:tcPr>
            <w:tcW w:w="1446" w:type="dxa"/>
            <w:vAlign w:val="center"/>
          </w:tcPr>
          <w:p w14:paraId="10C3CFEB" w14:textId="562E9DEF" w:rsidR="005C7B27" w:rsidRPr="009776FF" w:rsidRDefault="00827D1F" w:rsidP="005C7B27">
            <w:pPr>
              <w:pStyle w:val="Prrafodelista"/>
              <w:spacing w:line="276" w:lineRule="auto"/>
              <w:ind w:left="0"/>
              <w:jc w:val="center"/>
              <w:rPr>
                <w:rFonts w:cs="Arial"/>
                <w:sz w:val="18"/>
                <w:szCs w:val="18"/>
                <w:lang w:val="es-PE" w:eastAsia="es-PE"/>
              </w:rPr>
            </w:pPr>
            <w:r w:rsidRPr="009776FF">
              <w:rPr>
                <w:rFonts w:cs="Arial"/>
                <w:color w:val="000000"/>
                <w:sz w:val="18"/>
                <w:szCs w:val="18"/>
              </w:rPr>
              <w:t>v052202</w:t>
            </w:r>
          </w:p>
        </w:tc>
        <w:tc>
          <w:tcPr>
            <w:tcW w:w="3906" w:type="dxa"/>
            <w:vAlign w:val="center"/>
          </w:tcPr>
          <w:p w14:paraId="1FA72B75" w14:textId="71572EF5" w:rsidR="005C7B27" w:rsidRPr="00381A51" w:rsidRDefault="005C7B27" w:rsidP="005C7B27">
            <w:pPr>
              <w:pStyle w:val="Prrafodelista"/>
              <w:spacing w:line="276" w:lineRule="auto"/>
              <w:ind w:left="0"/>
              <w:jc w:val="left"/>
              <w:rPr>
                <w:rFonts w:cs="Arial"/>
                <w:b/>
                <w:bCs/>
                <w:szCs w:val="22"/>
                <w:lang w:val="es-PE" w:eastAsia="es-PE"/>
              </w:rPr>
            </w:pPr>
            <w:r w:rsidRPr="004B6703">
              <w:rPr>
                <w:rFonts w:cs="Arial"/>
                <w:bCs/>
                <w:sz w:val="18"/>
                <w:szCs w:val="18"/>
                <w:lang w:val="es-PE" w:eastAsia="es-PE"/>
              </w:rPr>
              <w:t>Cantidad de periodos con declaración cero o sin monto</w:t>
            </w:r>
          </w:p>
        </w:tc>
      </w:tr>
      <w:tr w:rsidR="005C7B27" w:rsidRPr="00381A51" w14:paraId="7F15296F" w14:textId="77777777" w:rsidTr="00157340">
        <w:tc>
          <w:tcPr>
            <w:tcW w:w="1129" w:type="dxa"/>
            <w:vMerge w:val="restart"/>
            <w:vAlign w:val="center"/>
          </w:tcPr>
          <w:p w14:paraId="23B5E2FD" w14:textId="2935DCED" w:rsidR="005C7B27" w:rsidRPr="00DB19F4" w:rsidRDefault="005C7B27" w:rsidP="005C7B27">
            <w:pPr>
              <w:pStyle w:val="Prrafodelista"/>
              <w:spacing w:line="276" w:lineRule="auto"/>
              <w:ind w:left="0"/>
              <w:jc w:val="center"/>
              <w:rPr>
                <w:rFonts w:cs="Arial"/>
                <w:sz w:val="18"/>
                <w:szCs w:val="18"/>
              </w:rPr>
            </w:pPr>
            <w:r w:rsidRPr="004B6703">
              <w:rPr>
                <w:rFonts w:cs="Arial"/>
                <w:sz w:val="18"/>
                <w:szCs w:val="18"/>
                <w:lang w:val="es-PE" w:eastAsia="es-PE"/>
              </w:rPr>
              <w:t>v0523</w:t>
            </w:r>
          </w:p>
        </w:tc>
        <w:tc>
          <w:tcPr>
            <w:tcW w:w="2523" w:type="dxa"/>
            <w:vMerge w:val="restart"/>
            <w:vAlign w:val="center"/>
          </w:tcPr>
          <w:p w14:paraId="13D1D549" w14:textId="12693975" w:rsidR="005C7B27" w:rsidRPr="004B6703" w:rsidRDefault="005C7B27" w:rsidP="005C7B27">
            <w:pPr>
              <w:pStyle w:val="Prrafodelista"/>
              <w:spacing w:line="276" w:lineRule="auto"/>
              <w:ind w:left="0"/>
              <w:rPr>
                <w:bCs/>
                <w:sz w:val="18"/>
                <w:szCs w:val="18"/>
              </w:rPr>
            </w:pPr>
            <w:r w:rsidRPr="004B6703">
              <w:rPr>
                <w:rFonts w:cs="Arial"/>
                <w:sz w:val="18"/>
                <w:szCs w:val="18"/>
              </w:rPr>
              <w:t>Promedio de retenciones realizadas</w:t>
            </w:r>
          </w:p>
        </w:tc>
        <w:tc>
          <w:tcPr>
            <w:tcW w:w="1446" w:type="dxa"/>
            <w:vAlign w:val="center"/>
          </w:tcPr>
          <w:p w14:paraId="73F00F08" w14:textId="22BABF07" w:rsidR="005C7B27" w:rsidRPr="009776FF" w:rsidRDefault="001652CC" w:rsidP="005C7B27">
            <w:pPr>
              <w:pStyle w:val="Prrafodelista"/>
              <w:spacing w:line="276" w:lineRule="auto"/>
              <w:ind w:left="0"/>
              <w:jc w:val="center"/>
              <w:rPr>
                <w:rFonts w:cs="Arial"/>
                <w:sz w:val="18"/>
                <w:szCs w:val="18"/>
                <w:lang w:val="es-PE" w:eastAsia="es-PE"/>
              </w:rPr>
            </w:pPr>
            <w:r w:rsidRPr="009776FF">
              <w:rPr>
                <w:rFonts w:cs="Arial"/>
                <w:color w:val="000000"/>
                <w:sz w:val="18"/>
                <w:szCs w:val="18"/>
              </w:rPr>
              <w:t>v052301</w:t>
            </w:r>
          </w:p>
        </w:tc>
        <w:tc>
          <w:tcPr>
            <w:tcW w:w="3906" w:type="dxa"/>
            <w:vAlign w:val="center"/>
          </w:tcPr>
          <w:p w14:paraId="5B7DAAFA" w14:textId="1FD371E9" w:rsidR="005C7B27" w:rsidRPr="004B6703" w:rsidRDefault="005C7B27" w:rsidP="005C7B27">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Monto Retenciones declaradas</w:t>
            </w:r>
          </w:p>
        </w:tc>
      </w:tr>
      <w:tr w:rsidR="001652CC" w:rsidRPr="00381A51" w14:paraId="7AFC4F2C" w14:textId="77777777" w:rsidTr="00157340">
        <w:tc>
          <w:tcPr>
            <w:tcW w:w="1129" w:type="dxa"/>
            <w:vMerge/>
            <w:vAlign w:val="center"/>
          </w:tcPr>
          <w:p w14:paraId="1DDD1B81" w14:textId="77777777" w:rsidR="001652CC" w:rsidRPr="00DB19F4" w:rsidRDefault="001652CC" w:rsidP="001652CC">
            <w:pPr>
              <w:pStyle w:val="Prrafodelista"/>
              <w:spacing w:line="276" w:lineRule="auto"/>
              <w:ind w:left="0"/>
              <w:jc w:val="center"/>
              <w:rPr>
                <w:rFonts w:cs="Arial"/>
                <w:sz w:val="18"/>
                <w:szCs w:val="18"/>
              </w:rPr>
            </w:pPr>
          </w:p>
        </w:tc>
        <w:tc>
          <w:tcPr>
            <w:tcW w:w="2523" w:type="dxa"/>
            <w:vMerge/>
            <w:vAlign w:val="center"/>
          </w:tcPr>
          <w:p w14:paraId="4674D3F8"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0AF49C1A" w14:textId="46E4C5AE"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color w:val="000000"/>
                <w:sz w:val="18"/>
                <w:szCs w:val="18"/>
              </w:rPr>
              <w:t>v052302</w:t>
            </w:r>
          </w:p>
        </w:tc>
        <w:tc>
          <w:tcPr>
            <w:tcW w:w="3906" w:type="dxa"/>
            <w:vAlign w:val="center"/>
          </w:tcPr>
          <w:p w14:paraId="65153E1A" w14:textId="64651321" w:rsidR="001652CC" w:rsidRPr="004B6703" w:rsidRDefault="001652CC" w:rsidP="001652CC">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Periodos declarados</w:t>
            </w:r>
          </w:p>
        </w:tc>
      </w:tr>
      <w:tr w:rsidR="001652CC" w:rsidRPr="00381A51" w14:paraId="2EE879E2" w14:textId="77777777" w:rsidTr="006C516E">
        <w:trPr>
          <w:trHeight w:val="411"/>
        </w:trPr>
        <w:tc>
          <w:tcPr>
            <w:tcW w:w="1129" w:type="dxa"/>
            <w:vMerge w:val="restart"/>
            <w:vAlign w:val="center"/>
          </w:tcPr>
          <w:p w14:paraId="4F8B2C14" w14:textId="1DA1536D" w:rsidR="001652CC" w:rsidRPr="00DB19F4" w:rsidRDefault="001652CC" w:rsidP="001652CC">
            <w:pPr>
              <w:pStyle w:val="Prrafodelista"/>
              <w:spacing w:line="276" w:lineRule="auto"/>
              <w:ind w:left="0"/>
              <w:jc w:val="center"/>
              <w:rPr>
                <w:rFonts w:cs="Arial"/>
                <w:sz w:val="18"/>
                <w:szCs w:val="18"/>
              </w:rPr>
            </w:pPr>
            <w:r w:rsidRPr="004B6703">
              <w:rPr>
                <w:rFonts w:cs="Arial"/>
                <w:sz w:val="18"/>
                <w:szCs w:val="18"/>
              </w:rPr>
              <w:t>v0524</w:t>
            </w:r>
          </w:p>
        </w:tc>
        <w:tc>
          <w:tcPr>
            <w:tcW w:w="2523" w:type="dxa"/>
            <w:vMerge w:val="restart"/>
            <w:vAlign w:val="center"/>
          </w:tcPr>
          <w:p w14:paraId="2926D3E8" w14:textId="510A4235" w:rsidR="001652CC" w:rsidRPr="004B6703" w:rsidRDefault="001652CC" w:rsidP="001652CC">
            <w:pPr>
              <w:pStyle w:val="Prrafodelista"/>
              <w:spacing w:line="276" w:lineRule="auto"/>
              <w:ind w:left="0"/>
              <w:rPr>
                <w:bCs/>
                <w:sz w:val="18"/>
                <w:szCs w:val="18"/>
              </w:rPr>
            </w:pPr>
            <w:r w:rsidRPr="004B6703">
              <w:rPr>
                <w:rFonts w:cs="Arial"/>
                <w:sz w:val="18"/>
                <w:szCs w:val="18"/>
              </w:rPr>
              <w:t>Ventas y Compras no declaradas 12</w:t>
            </w:r>
          </w:p>
        </w:tc>
        <w:tc>
          <w:tcPr>
            <w:tcW w:w="1446" w:type="dxa"/>
            <w:vAlign w:val="center"/>
          </w:tcPr>
          <w:p w14:paraId="519C408D" w14:textId="71CA63C1"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rPr>
              <w:t>v052401</w:t>
            </w:r>
          </w:p>
        </w:tc>
        <w:tc>
          <w:tcPr>
            <w:tcW w:w="3906" w:type="dxa"/>
            <w:vAlign w:val="center"/>
          </w:tcPr>
          <w:p w14:paraId="72652FD2" w14:textId="7C61D3F4" w:rsidR="001652CC" w:rsidRPr="004B6703" w:rsidRDefault="001652CC" w:rsidP="001652CC">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Cantidad de periodos omisos</w:t>
            </w:r>
          </w:p>
        </w:tc>
      </w:tr>
      <w:tr w:rsidR="001652CC" w:rsidRPr="00381A51" w14:paraId="68A28D7A" w14:textId="77777777" w:rsidTr="00157340">
        <w:tc>
          <w:tcPr>
            <w:tcW w:w="1129" w:type="dxa"/>
            <w:vMerge/>
            <w:vAlign w:val="center"/>
          </w:tcPr>
          <w:p w14:paraId="68DA35A3" w14:textId="77777777" w:rsidR="001652CC" w:rsidRPr="00DB19F4" w:rsidRDefault="001652CC" w:rsidP="001652CC">
            <w:pPr>
              <w:pStyle w:val="Prrafodelista"/>
              <w:spacing w:line="276" w:lineRule="auto"/>
              <w:ind w:left="0"/>
              <w:jc w:val="center"/>
              <w:rPr>
                <w:rFonts w:cs="Arial"/>
                <w:sz w:val="18"/>
                <w:szCs w:val="18"/>
              </w:rPr>
            </w:pPr>
          </w:p>
        </w:tc>
        <w:tc>
          <w:tcPr>
            <w:tcW w:w="2523" w:type="dxa"/>
            <w:vMerge/>
            <w:vAlign w:val="center"/>
          </w:tcPr>
          <w:p w14:paraId="1648A341"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7BABC3CF" w14:textId="500D26C2"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rPr>
              <w:t>v052402</w:t>
            </w:r>
          </w:p>
        </w:tc>
        <w:tc>
          <w:tcPr>
            <w:tcW w:w="3906" w:type="dxa"/>
            <w:vAlign w:val="center"/>
          </w:tcPr>
          <w:p w14:paraId="0783DC2E" w14:textId="342CF6FB" w:rsidR="001652CC" w:rsidRPr="004B6703" w:rsidRDefault="001652CC" w:rsidP="001652CC">
            <w:pPr>
              <w:pStyle w:val="Prrafodelista"/>
              <w:spacing w:line="276" w:lineRule="auto"/>
              <w:ind w:left="0"/>
              <w:jc w:val="left"/>
              <w:rPr>
                <w:rFonts w:cs="Arial"/>
                <w:bCs/>
                <w:sz w:val="18"/>
                <w:szCs w:val="18"/>
                <w:lang w:val="es-PE" w:eastAsia="es-PE"/>
              </w:rPr>
            </w:pPr>
            <w:r w:rsidRPr="004B6703">
              <w:rPr>
                <w:rFonts w:cs="Arial"/>
                <w:bCs/>
                <w:sz w:val="18"/>
                <w:szCs w:val="18"/>
                <w:lang w:val="es-PE" w:eastAsia="es-PE"/>
              </w:rPr>
              <w:t xml:space="preserve">Cantidad de periodos </w:t>
            </w:r>
            <w:r>
              <w:rPr>
                <w:rFonts w:cs="Arial"/>
                <w:bCs/>
                <w:sz w:val="18"/>
                <w:szCs w:val="18"/>
                <w:lang w:val="es-PE" w:eastAsia="es-PE"/>
              </w:rPr>
              <w:t>declarados con cero o sin monto</w:t>
            </w:r>
          </w:p>
        </w:tc>
      </w:tr>
      <w:tr w:rsidR="001652CC" w:rsidRPr="00381A51" w14:paraId="364CBA1E" w14:textId="77777777" w:rsidTr="0075743E">
        <w:tc>
          <w:tcPr>
            <w:tcW w:w="1129" w:type="dxa"/>
            <w:vMerge w:val="restart"/>
            <w:vAlign w:val="center"/>
          </w:tcPr>
          <w:p w14:paraId="69064687" w14:textId="21B46EBA"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v0601</w:t>
            </w:r>
          </w:p>
        </w:tc>
        <w:tc>
          <w:tcPr>
            <w:tcW w:w="2523" w:type="dxa"/>
            <w:vMerge w:val="restart"/>
            <w:vAlign w:val="center"/>
          </w:tcPr>
          <w:p w14:paraId="30CCA4FA" w14:textId="2208A8E5"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IGV pagado</w:t>
            </w:r>
          </w:p>
        </w:tc>
        <w:tc>
          <w:tcPr>
            <w:tcW w:w="1446" w:type="dxa"/>
            <w:vAlign w:val="center"/>
          </w:tcPr>
          <w:p w14:paraId="35E1DA65" w14:textId="31BAB872"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v060101</w:t>
            </w:r>
          </w:p>
        </w:tc>
        <w:tc>
          <w:tcPr>
            <w:tcW w:w="3906" w:type="dxa"/>
            <w:vAlign w:val="center"/>
          </w:tcPr>
          <w:p w14:paraId="7DAECF1E" w14:textId="7BEA9192"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IGV pagado</w:t>
            </w:r>
          </w:p>
        </w:tc>
      </w:tr>
      <w:tr w:rsidR="001652CC" w:rsidRPr="00381A51" w14:paraId="22F0AB54" w14:textId="77777777" w:rsidTr="0075743E">
        <w:tc>
          <w:tcPr>
            <w:tcW w:w="1129" w:type="dxa"/>
            <w:vMerge/>
            <w:vAlign w:val="center"/>
          </w:tcPr>
          <w:p w14:paraId="657BC663"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876B089"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5C5F592D" w14:textId="6342B2DF"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v060102</w:t>
            </w:r>
          </w:p>
        </w:tc>
        <w:tc>
          <w:tcPr>
            <w:tcW w:w="3906" w:type="dxa"/>
            <w:vAlign w:val="center"/>
          </w:tcPr>
          <w:p w14:paraId="7C7B5820" w14:textId="1B575F27" w:rsidR="001652CC" w:rsidRPr="00381A51" w:rsidRDefault="001652CC" w:rsidP="001652CC">
            <w:pPr>
              <w:pStyle w:val="Prrafodelista"/>
              <w:spacing w:line="276" w:lineRule="auto"/>
              <w:ind w:left="0"/>
              <w:jc w:val="left"/>
              <w:rPr>
                <w:rFonts w:cs="Arial"/>
                <w:b/>
                <w:bCs/>
                <w:szCs w:val="22"/>
                <w:lang w:val="es-PE" w:eastAsia="es-PE"/>
              </w:rPr>
            </w:pPr>
            <w:proofErr w:type="gramStart"/>
            <w:r w:rsidRPr="00381A51">
              <w:rPr>
                <w:rFonts w:cs="Arial"/>
                <w:bCs/>
                <w:sz w:val="18"/>
                <w:szCs w:val="18"/>
                <w:lang w:val="es-PE" w:eastAsia="es-PE"/>
              </w:rPr>
              <w:t>IGV a pagar</w:t>
            </w:r>
            <w:proofErr w:type="gramEnd"/>
          </w:p>
        </w:tc>
      </w:tr>
      <w:tr w:rsidR="00A624BE" w:rsidRPr="00381A51" w14:paraId="50518C2D" w14:textId="77777777" w:rsidTr="0075743E">
        <w:tc>
          <w:tcPr>
            <w:tcW w:w="1129" w:type="dxa"/>
            <w:vMerge w:val="restart"/>
            <w:vAlign w:val="center"/>
          </w:tcPr>
          <w:p w14:paraId="3F57D00D" w14:textId="29FE6F03" w:rsidR="00A624BE" w:rsidRPr="00381A51" w:rsidRDefault="00A624BE"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v0602</w:t>
            </w:r>
          </w:p>
        </w:tc>
        <w:tc>
          <w:tcPr>
            <w:tcW w:w="2523" w:type="dxa"/>
            <w:vMerge w:val="restart"/>
            <w:vAlign w:val="center"/>
          </w:tcPr>
          <w:p w14:paraId="26D56A94" w14:textId="20F59152" w:rsidR="00A624BE" w:rsidRPr="006A10A2" w:rsidRDefault="00A624BE" w:rsidP="001652CC">
            <w:pPr>
              <w:pStyle w:val="Prrafodelista"/>
              <w:spacing w:line="276" w:lineRule="auto"/>
              <w:ind w:left="0"/>
              <w:rPr>
                <w:rFonts w:cs="Arial"/>
                <w:b/>
                <w:bCs/>
                <w:szCs w:val="22"/>
                <w:lang w:val="pt-BR" w:eastAsia="es-PE"/>
              </w:rPr>
            </w:pPr>
            <w:r w:rsidRPr="006A10A2">
              <w:rPr>
                <w:rFonts w:cs="Arial"/>
                <w:bCs/>
                <w:sz w:val="18"/>
                <w:szCs w:val="18"/>
                <w:lang w:val="pt-BR" w:eastAsia="es-PE"/>
              </w:rPr>
              <w:t>IR pagado e IGV compras</w:t>
            </w:r>
          </w:p>
        </w:tc>
        <w:tc>
          <w:tcPr>
            <w:tcW w:w="1446" w:type="dxa"/>
            <w:vAlign w:val="center"/>
          </w:tcPr>
          <w:p w14:paraId="646670CD" w14:textId="1DE870DC" w:rsidR="00A624BE" w:rsidRPr="009776FF" w:rsidRDefault="00A624BE" w:rsidP="001652CC">
            <w:pPr>
              <w:pStyle w:val="Prrafodelista"/>
              <w:spacing w:line="276" w:lineRule="auto"/>
              <w:ind w:left="0"/>
              <w:jc w:val="center"/>
              <w:rPr>
                <w:rFonts w:cs="Arial"/>
                <w:b/>
                <w:bCs/>
                <w:szCs w:val="22"/>
                <w:lang w:val="pt-BR" w:eastAsia="es-PE"/>
              </w:rPr>
            </w:pPr>
            <w:r w:rsidRPr="009776FF">
              <w:rPr>
                <w:rFonts w:cs="Arial"/>
                <w:bCs/>
                <w:sz w:val="18"/>
                <w:szCs w:val="18"/>
                <w:lang w:val="es-PE" w:eastAsia="es-PE"/>
              </w:rPr>
              <w:t>v060201</w:t>
            </w:r>
          </w:p>
        </w:tc>
        <w:tc>
          <w:tcPr>
            <w:tcW w:w="3906" w:type="dxa"/>
            <w:vAlign w:val="center"/>
          </w:tcPr>
          <w:p w14:paraId="52C45083" w14:textId="3D549429" w:rsidR="00A624BE" w:rsidRPr="00381A51" w:rsidRDefault="00A624BE" w:rsidP="001652CC">
            <w:pPr>
              <w:pStyle w:val="Prrafodelista"/>
              <w:spacing w:line="276" w:lineRule="auto"/>
              <w:ind w:left="0"/>
              <w:jc w:val="left"/>
              <w:rPr>
                <w:rFonts w:cs="Arial"/>
                <w:b/>
                <w:bCs/>
                <w:szCs w:val="22"/>
                <w:lang w:val="es-PE" w:eastAsia="es-PE"/>
              </w:rPr>
            </w:pPr>
            <w:proofErr w:type="spellStart"/>
            <w:r w:rsidRPr="00381A51">
              <w:rPr>
                <w:rFonts w:cs="Arial"/>
                <w:bCs/>
                <w:sz w:val="18"/>
                <w:szCs w:val="18"/>
                <w:lang w:val="es-PE" w:eastAsia="es-PE"/>
              </w:rPr>
              <w:t>I.Renta</w:t>
            </w:r>
            <w:proofErr w:type="spellEnd"/>
            <w:r w:rsidRPr="00381A51">
              <w:rPr>
                <w:rFonts w:cs="Arial"/>
                <w:bCs/>
                <w:sz w:val="18"/>
                <w:szCs w:val="18"/>
                <w:lang w:val="es-PE" w:eastAsia="es-PE"/>
              </w:rPr>
              <w:t xml:space="preserve"> pagado</w:t>
            </w:r>
          </w:p>
        </w:tc>
      </w:tr>
      <w:tr w:rsidR="00A624BE" w:rsidRPr="00381A51" w14:paraId="30638272" w14:textId="77777777" w:rsidTr="0075743E">
        <w:tc>
          <w:tcPr>
            <w:tcW w:w="1129" w:type="dxa"/>
            <w:vMerge/>
            <w:vAlign w:val="center"/>
          </w:tcPr>
          <w:p w14:paraId="4623FEBC"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DF0464A" w14:textId="77777777" w:rsidR="00A624BE" w:rsidRPr="006A10A2" w:rsidRDefault="00A624BE" w:rsidP="001652CC">
            <w:pPr>
              <w:pStyle w:val="Prrafodelista"/>
              <w:spacing w:line="276" w:lineRule="auto"/>
              <w:ind w:left="0"/>
              <w:rPr>
                <w:rFonts w:cs="Arial"/>
                <w:bCs/>
                <w:sz w:val="18"/>
                <w:szCs w:val="18"/>
                <w:lang w:val="pt-BR" w:eastAsia="es-PE"/>
              </w:rPr>
            </w:pPr>
          </w:p>
        </w:tc>
        <w:tc>
          <w:tcPr>
            <w:tcW w:w="1446" w:type="dxa"/>
            <w:vAlign w:val="center"/>
          </w:tcPr>
          <w:p w14:paraId="35C5767A" w14:textId="35141230"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v060202</w:t>
            </w:r>
          </w:p>
        </w:tc>
        <w:tc>
          <w:tcPr>
            <w:tcW w:w="3906" w:type="dxa"/>
            <w:vAlign w:val="center"/>
          </w:tcPr>
          <w:p w14:paraId="6902EDA3" w14:textId="2D927D29" w:rsidR="00A624BE" w:rsidRPr="00381A51" w:rsidRDefault="00A624BE"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IGV de compras gravadas</w:t>
            </w:r>
          </w:p>
        </w:tc>
      </w:tr>
      <w:tr w:rsidR="00A624BE" w:rsidRPr="00381A51" w14:paraId="7FB0893E" w14:textId="77777777" w:rsidTr="0075743E">
        <w:tc>
          <w:tcPr>
            <w:tcW w:w="1129" w:type="dxa"/>
            <w:vMerge/>
            <w:vAlign w:val="center"/>
          </w:tcPr>
          <w:p w14:paraId="6FD0148C"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CB12A89" w14:textId="77777777" w:rsidR="00A624BE" w:rsidRPr="006A10A2" w:rsidRDefault="00A624BE" w:rsidP="001652CC">
            <w:pPr>
              <w:pStyle w:val="Prrafodelista"/>
              <w:spacing w:line="276" w:lineRule="auto"/>
              <w:ind w:left="0"/>
              <w:rPr>
                <w:rFonts w:cs="Arial"/>
                <w:bCs/>
                <w:sz w:val="18"/>
                <w:szCs w:val="18"/>
                <w:lang w:val="pt-BR" w:eastAsia="es-PE"/>
              </w:rPr>
            </w:pPr>
          </w:p>
        </w:tc>
        <w:tc>
          <w:tcPr>
            <w:tcW w:w="1446" w:type="dxa"/>
            <w:vAlign w:val="center"/>
          </w:tcPr>
          <w:p w14:paraId="53B97DFE" w14:textId="2421C525"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v060203</w:t>
            </w:r>
          </w:p>
        </w:tc>
        <w:tc>
          <w:tcPr>
            <w:tcW w:w="3906" w:type="dxa"/>
            <w:vAlign w:val="center"/>
          </w:tcPr>
          <w:p w14:paraId="0E236A45" w14:textId="3FE80257" w:rsidR="00A624BE" w:rsidRPr="00381A51" w:rsidRDefault="00A624BE"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Formularios de pagos</w:t>
            </w:r>
          </w:p>
        </w:tc>
      </w:tr>
      <w:tr w:rsidR="00A624BE" w:rsidRPr="00381A51" w14:paraId="2C56B17A" w14:textId="77777777" w:rsidTr="0075743E">
        <w:tc>
          <w:tcPr>
            <w:tcW w:w="1129" w:type="dxa"/>
            <w:vMerge/>
            <w:vAlign w:val="center"/>
          </w:tcPr>
          <w:p w14:paraId="21834636"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442959C3" w14:textId="77777777" w:rsidR="00A624BE" w:rsidRPr="006A10A2" w:rsidRDefault="00A624BE" w:rsidP="001652CC">
            <w:pPr>
              <w:pStyle w:val="Prrafodelista"/>
              <w:spacing w:line="276" w:lineRule="auto"/>
              <w:ind w:left="0"/>
              <w:rPr>
                <w:rFonts w:cs="Arial"/>
                <w:bCs/>
                <w:sz w:val="18"/>
                <w:szCs w:val="18"/>
                <w:lang w:val="pt-BR" w:eastAsia="es-PE"/>
              </w:rPr>
            </w:pPr>
          </w:p>
        </w:tc>
        <w:tc>
          <w:tcPr>
            <w:tcW w:w="1446" w:type="dxa"/>
            <w:vAlign w:val="center"/>
          </w:tcPr>
          <w:p w14:paraId="01656702" w14:textId="2453FC27"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v060204</w:t>
            </w:r>
          </w:p>
        </w:tc>
        <w:tc>
          <w:tcPr>
            <w:tcW w:w="3906" w:type="dxa"/>
            <w:vAlign w:val="center"/>
          </w:tcPr>
          <w:p w14:paraId="2A2D710C" w14:textId="4C55B443" w:rsidR="00A624BE" w:rsidRPr="00381A51" w:rsidRDefault="00A624BE"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Declaraciones anuales</w:t>
            </w:r>
          </w:p>
        </w:tc>
      </w:tr>
      <w:tr w:rsidR="00A624BE" w:rsidRPr="00381A51" w14:paraId="1A62155A" w14:textId="77777777" w:rsidTr="0075743E">
        <w:tc>
          <w:tcPr>
            <w:tcW w:w="1129" w:type="dxa"/>
            <w:vMerge/>
            <w:vAlign w:val="center"/>
          </w:tcPr>
          <w:p w14:paraId="062FDE6A"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75744CEA" w14:textId="77777777" w:rsidR="00A624BE" w:rsidRPr="006A10A2" w:rsidRDefault="00A624BE" w:rsidP="001652CC">
            <w:pPr>
              <w:pStyle w:val="Prrafodelista"/>
              <w:spacing w:line="276" w:lineRule="auto"/>
              <w:ind w:left="0"/>
              <w:rPr>
                <w:rFonts w:cs="Arial"/>
                <w:bCs/>
                <w:sz w:val="18"/>
                <w:szCs w:val="18"/>
                <w:lang w:val="pt-BR" w:eastAsia="es-PE"/>
              </w:rPr>
            </w:pPr>
          </w:p>
        </w:tc>
        <w:tc>
          <w:tcPr>
            <w:tcW w:w="1446" w:type="dxa"/>
            <w:vAlign w:val="center"/>
          </w:tcPr>
          <w:p w14:paraId="09B7A6FF" w14:textId="3F5FFC38"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v060205</w:t>
            </w:r>
          </w:p>
        </w:tc>
        <w:tc>
          <w:tcPr>
            <w:tcW w:w="3906" w:type="dxa"/>
            <w:vAlign w:val="center"/>
          </w:tcPr>
          <w:p w14:paraId="658E2D05" w14:textId="465EBBB7" w:rsidR="00A624BE" w:rsidRDefault="00A624BE"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Declaraciones mensuales</w:t>
            </w:r>
          </w:p>
        </w:tc>
      </w:tr>
      <w:tr w:rsidR="001652CC" w:rsidRPr="00381A51" w14:paraId="1F3D25C2" w14:textId="77777777" w:rsidTr="00157340">
        <w:tc>
          <w:tcPr>
            <w:tcW w:w="1129" w:type="dxa"/>
            <w:vMerge w:val="restart"/>
            <w:vAlign w:val="center"/>
          </w:tcPr>
          <w:p w14:paraId="7DD73E94" w14:textId="19001028"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v0603</w:t>
            </w:r>
          </w:p>
        </w:tc>
        <w:tc>
          <w:tcPr>
            <w:tcW w:w="2523" w:type="dxa"/>
            <w:vMerge w:val="restart"/>
            <w:vAlign w:val="center"/>
          </w:tcPr>
          <w:p w14:paraId="4588B624" w14:textId="32788861"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Pago IGV y ventas gravadas</w:t>
            </w:r>
          </w:p>
        </w:tc>
        <w:tc>
          <w:tcPr>
            <w:tcW w:w="1446" w:type="dxa"/>
            <w:vAlign w:val="center"/>
          </w:tcPr>
          <w:p w14:paraId="28C05F04" w14:textId="0EBC2E3C"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v060301</w:t>
            </w:r>
          </w:p>
        </w:tc>
        <w:tc>
          <w:tcPr>
            <w:tcW w:w="3906" w:type="dxa"/>
            <w:vAlign w:val="center"/>
          </w:tcPr>
          <w:p w14:paraId="609069F1" w14:textId="5FC193AD"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IGV pagado</w:t>
            </w:r>
          </w:p>
        </w:tc>
      </w:tr>
      <w:tr w:rsidR="001652CC" w:rsidRPr="00381A51" w14:paraId="5DF643C2" w14:textId="77777777" w:rsidTr="00157340">
        <w:tc>
          <w:tcPr>
            <w:tcW w:w="1129" w:type="dxa"/>
            <w:vMerge/>
            <w:vAlign w:val="center"/>
          </w:tcPr>
          <w:p w14:paraId="10B866CA"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D4C1B9E"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3BCC33C5" w14:textId="70690F74"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v050303</w:t>
            </w:r>
          </w:p>
        </w:tc>
        <w:tc>
          <w:tcPr>
            <w:tcW w:w="3906" w:type="dxa"/>
            <w:vAlign w:val="center"/>
          </w:tcPr>
          <w:p w14:paraId="27B17585" w14:textId="5EAC321D"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 xml:space="preserve">Ventas </w:t>
            </w:r>
            <w:r>
              <w:rPr>
                <w:rFonts w:cs="Arial"/>
                <w:bCs/>
                <w:sz w:val="18"/>
                <w:szCs w:val="18"/>
                <w:lang w:val="es-PE" w:eastAsia="es-PE"/>
              </w:rPr>
              <w:t>gravadas PDT 621</w:t>
            </w:r>
          </w:p>
        </w:tc>
      </w:tr>
      <w:tr w:rsidR="001652CC" w:rsidRPr="00381A51" w14:paraId="00263A61" w14:textId="77777777" w:rsidTr="00157340">
        <w:tc>
          <w:tcPr>
            <w:tcW w:w="1129" w:type="dxa"/>
            <w:vMerge/>
            <w:vAlign w:val="center"/>
          </w:tcPr>
          <w:p w14:paraId="5CC89A33"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6D08A85"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595ECAAF" w14:textId="53B9CF96"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v060302</w:t>
            </w:r>
          </w:p>
        </w:tc>
        <w:tc>
          <w:tcPr>
            <w:tcW w:w="3906" w:type="dxa"/>
            <w:vAlign w:val="center"/>
          </w:tcPr>
          <w:p w14:paraId="31BB7938" w14:textId="673B40A5"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 xml:space="preserve">Ventas </w:t>
            </w:r>
            <w:r>
              <w:rPr>
                <w:rFonts w:cs="Arial"/>
                <w:bCs/>
                <w:sz w:val="18"/>
                <w:szCs w:val="18"/>
                <w:lang w:val="es-PE" w:eastAsia="es-PE"/>
              </w:rPr>
              <w:t xml:space="preserve">gravadas </w:t>
            </w:r>
            <w:r w:rsidRPr="004B6703">
              <w:rPr>
                <w:rFonts w:cs="Arial"/>
                <w:bCs/>
                <w:sz w:val="18"/>
                <w:szCs w:val="18"/>
                <w:lang w:val="es-PE" w:eastAsia="es-PE"/>
              </w:rPr>
              <w:t>imputadas</w:t>
            </w:r>
            <w:r>
              <w:rPr>
                <w:rFonts w:cs="Arial"/>
                <w:bCs/>
                <w:sz w:val="18"/>
                <w:szCs w:val="18"/>
                <w:lang w:val="es-PE" w:eastAsia="es-PE"/>
              </w:rPr>
              <w:t xml:space="preserve"> MCPU</w:t>
            </w:r>
          </w:p>
        </w:tc>
      </w:tr>
      <w:tr w:rsidR="00551D42" w:rsidRPr="00381A51" w14:paraId="12A088A4" w14:textId="77777777" w:rsidTr="00157340">
        <w:trPr>
          <w:trHeight w:val="309"/>
        </w:trPr>
        <w:tc>
          <w:tcPr>
            <w:tcW w:w="1129" w:type="dxa"/>
            <w:vMerge w:val="restart"/>
            <w:vAlign w:val="center"/>
          </w:tcPr>
          <w:p w14:paraId="0A2F0B6B" w14:textId="29037286" w:rsidR="00551D42" w:rsidRPr="00381A51" w:rsidRDefault="00551D42" w:rsidP="00551D42">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v0604</w:t>
            </w:r>
          </w:p>
        </w:tc>
        <w:tc>
          <w:tcPr>
            <w:tcW w:w="2523" w:type="dxa"/>
            <w:vMerge w:val="restart"/>
            <w:vAlign w:val="center"/>
          </w:tcPr>
          <w:p w14:paraId="49D5ABD6" w14:textId="22D45FD3" w:rsidR="00551D42" w:rsidRPr="00381A51" w:rsidRDefault="00551D42" w:rsidP="00551D42">
            <w:pPr>
              <w:pStyle w:val="Prrafodelista"/>
              <w:spacing w:line="276" w:lineRule="auto"/>
              <w:ind w:left="0"/>
              <w:rPr>
                <w:rFonts w:cs="Arial"/>
                <w:b/>
                <w:bCs/>
                <w:szCs w:val="22"/>
                <w:lang w:val="es-PE" w:eastAsia="es-PE"/>
              </w:rPr>
            </w:pPr>
            <w:r w:rsidRPr="00381A51">
              <w:rPr>
                <w:rFonts w:cs="Arial"/>
                <w:bCs/>
                <w:sz w:val="18"/>
                <w:szCs w:val="18"/>
                <w:lang w:val="es-PE" w:eastAsia="es-PE"/>
              </w:rPr>
              <w:t>Ratio IGV y Ratio Optimo</w:t>
            </w:r>
          </w:p>
        </w:tc>
        <w:tc>
          <w:tcPr>
            <w:tcW w:w="1446" w:type="dxa"/>
            <w:vAlign w:val="center"/>
          </w:tcPr>
          <w:p w14:paraId="252E11C7" w14:textId="74C9013C" w:rsidR="00551D42" w:rsidRPr="009776FF" w:rsidRDefault="00551D42" w:rsidP="00551D42">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v060401</w:t>
            </w:r>
          </w:p>
        </w:tc>
        <w:tc>
          <w:tcPr>
            <w:tcW w:w="3906" w:type="dxa"/>
            <w:vAlign w:val="center"/>
          </w:tcPr>
          <w:p w14:paraId="79C4EC0C" w14:textId="379D57CF" w:rsidR="00551D42" w:rsidRPr="00381A51" w:rsidRDefault="00551D42" w:rsidP="00551D42">
            <w:pPr>
              <w:pStyle w:val="Prrafodelista"/>
              <w:spacing w:line="276" w:lineRule="auto"/>
              <w:ind w:left="0"/>
              <w:jc w:val="left"/>
              <w:rPr>
                <w:rFonts w:cs="Arial"/>
                <w:b/>
                <w:bCs/>
                <w:szCs w:val="22"/>
                <w:lang w:val="es-PE" w:eastAsia="es-PE"/>
              </w:rPr>
            </w:pPr>
            <w:proofErr w:type="gramStart"/>
            <w:r w:rsidRPr="004B6703">
              <w:rPr>
                <w:rFonts w:cs="Arial"/>
                <w:bCs/>
                <w:sz w:val="18"/>
                <w:szCs w:val="18"/>
                <w:lang w:val="es-PE" w:eastAsia="es-PE"/>
              </w:rPr>
              <w:t>IGV a pagar</w:t>
            </w:r>
            <w:proofErr w:type="gramEnd"/>
          </w:p>
        </w:tc>
      </w:tr>
      <w:tr w:rsidR="00551D42" w:rsidRPr="00381A51" w14:paraId="783BC6B0" w14:textId="77777777" w:rsidTr="00157340">
        <w:trPr>
          <w:trHeight w:val="309"/>
        </w:trPr>
        <w:tc>
          <w:tcPr>
            <w:tcW w:w="1129" w:type="dxa"/>
            <w:vMerge/>
            <w:vAlign w:val="center"/>
          </w:tcPr>
          <w:p w14:paraId="31BFC667" w14:textId="77777777" w:rsidR="00551D42" w:rsidRPr="00381A51" w:rsidRDefault="00551D42" w:rsidP="00551D42">
            <w:pPr>
              <w:pStyle w:val="Prrafodelista"/>
              <w:spacing w:line="276" w:lineRule="auto"/>
              <w:ind w:left="0"/>
              <w:jc w:val="center"/>
              <w:rPr>
                <w:rFonts w:cs="Arial"/>
                <w:bCs/>
                <w:sz w:val="18"/>
                <w:szCs w:val="18"/>
                <w:lang w:val="es-PE" w:eastAsia="es-PE"/>
              </w:rPr>
            </w:pPr>
          </w:p>
        </w:tc>
        <w:tc>
          <w:tcPr>
            <w:tcW w:w="2523" w:type="dxa"/>
            <w:vMerge/>
            <w:vAlign w:val="center"/>
          </w:tcPr>
          <w:p w14:paraId="252B3396" w14:textId="77777777" w:rsidR="00551D42" w:rsidRPr="00381A51" w:rsidRDefault="00551D42" w:rsidP="00551D42">
            <w:pPr>
              <w:pStyle w:val="Prrafodelista"/>
              <w:spacing w:line="276" w:lineRule="auto"/>
              <w:ind w:left="0"/>
              <w:rPr>
                <w:rFonts w:cs="Arial"/>
                <w:bCs/>
                <w:sz w:val="18"/>
                <w:szCs w:val="18"/>
                <w:lang w:val="es-PE" w:eastAsia="es-PE"/>
              </w:rPr>
            </w:pPr>
          </w:p>
        </w:tc>
        <w:tc>
          <w:tcPr>
            <w:tcW w:w="1446" w:type="dxa"/>
            <w:vAlign w:val="center"/>
          </w:tcPr>
          <w:p w14:paraId="0566D6FD" w14:textId="0D63B421" w:rsidR="00551D42" w:rsidRPr="009776FF" w:rsidRDefault="00551D42" w:rsidP="00551D42">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v060402</w:t>
            </w:r>
          </w:p>
        </w:tc>
        <w:tc>
          <w:tcPr>
            <w:tcW w:w="3906" w:type="dxa"/>
            <w:vAlign w:val="center"/>
          </w:tcPr>
          <w:p w14:paraId="504EC080" w14:textId="41583DCA" w:rsidR="00551D42" w:rsidRPr="00381A51" w:rsidRDefault="00551D42" w:rsidP="00551D42">
            <w:pPr>
              <w:pStyle w:val="Prrafodelista"/>
              <w:spacing w:line="276" w:lineRule="auto"/>
              <w:ind w:left="0"/>
              <w:jc w:val="left"/>
              <w:rPr>
                <w:rFonts w:cs="Arial"/>
                <w:b/>
                <w:bCs/>
                <w:szCs w:val="22"/>
                <w:lang w:val="es-PE" w:eastAsia="es-PE"/>
              </w:rPr>
            </w:pPr>
            <w:r w:rsidRPr="004B6703">
              <w:rPr>
                <w:rFonts w:cs="Arial"/>
                <w:bCs/>
                <w:sz w:val="18"/>
                <w:szCs w:val="18"/>
                <w:lang w:val="es-PE" w:eastAsia="es-PE"/>
              </w:rPr>
              <w:t>Ventas gravadas</w:t>
            </w:r>
            <w:r>
              <w:rPr>
                <w:rFonts w:cs="Arial"/>
                <w:bCs/>
                <w:sz w:val="18"/>
                <w:szCs w:val="18"/>
                <w:lang w:val="es-PE" w:eastAsia="es-PE"/>
              </w:rPr>
              <w:t xml:space="preserve"> PDT 621</w:t>
            </w:r>
          </w:p>
        </w:tc>
      </w:tr>
      <w:tr w:rsidR="001652CC" w:rsidRPr="00381A51" w14:paraId="26EA9338" w14:textId="77777777" w:rsidTr="00157340">
        <w:trPr>
          <w:trHeight w:val="309"/>
        </w:trPr>
        <w:tc>
          <w:tcPr>
            <w:tcW w:w="1129" w:type="dxa"/>
            <w:vMerge/>
            <w:vAlign w:val="center"/>
          </w:tcPr>
          <w:p w14:paraId="50D1993C"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3F06B97"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095C3CB3" w14:textId="0D7FA5C0" w:rsidR="001652CC" w:rsidRPr="009776FF" w:rsidRDefault="00551D42"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v060403</w:t>
            </w:r>
          </w:p>
        </w:tc>
        <w:tc>
          <w:tcPr>
            <w:tcW w:w="3906" w:type="dxa"/>
            <w:vAlign w:val="center"/>
          </w:tcPr>
          <w:p w14:paraId="7466CD9A" w14:textId="561083EF"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 xml:space="preserve">Ratio IGV </w:t>
            </w:r>
            <w:r>
              <w:rPr>
                <w:rFonts w:cs="Arial"/>
                <w:bCs/>
                <w:sz w:val="18"/>
                <w:szCs w:val="18"/>
                <w:lang w:val="es-PE" w:eastAsia="es-PE"/>
              </w:rPr>
              <w:t>Promedio</w:t>
            </w:r>
          </w:p>
        </w:tc>
      </w:tr>
      <w:tr w:rsidR="001652CC" w:rsidRPr="00381A51" w14:paraId="58C0B20C" w14:textId="77777777" w:rsidTr="00AA46F9">
        <w:trPr>
          <w:trHeight w:val="309"/>
        </w:trPr>
        <w:tc>
          <w:tcPr>
            <w:tcW w:w="1129" w:type="dxa"/>
            <w:vAlign w:val="center"/>
          </w:tcPr>
          <w:p w14:paraId="5D0208B2" w14:textId="568FA721"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v0605</w:t>
            </w:r>
          </w:p>
        </w:tc>
        <w:tc>
          <w:tcPr>
            <w:tcW w:w="2523" w:type="dxa"/>
            <w:vAlign w:val="center"/>
          </w:tcPr>
          <w:p w14:paraId="321483A2" w14:textId="37387485"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Pagos NRUS</w:t>
            </w:r>
          </w:p>
        </w:tc>
        <w:tc>
          <w:tcPr>
            <w:tcW w:w="1446" w:type="dxa"/>
            <w:vAlign w:val="center"/>
          </w:tcPr>
          <w:p w14:paraId="30FAAC5F" w14:textId="1F3AAC73"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3145AB12" w14:textId="10BAAC44"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280F5E34" w14:textId="77777777" w:rsidTr="00157340">
        <w:trPr>
          <w:trHeight w:val="309"/>
        </w:trPr>
        <w:tc>
          <w:tcPr>
            <w:tcW w:w="1129" w:type="dxa"/>
            <w:vMerge w:val="restart"/>
            <w:vAlign w:val="center"/>
          </w:tcPr>
          <w:p w14:paraId="2155B405" w14:textId="358975C8"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v0606</w:t>
            </w:r>
          </w:p>
        </w:tc>
        <w:tc>
          <w:tcPr>
            <w:tcW w:w="2523" w:type="dxa"/>
            <w:vMerge w:val="restart"/>
            <w:vAlign w:val="center"/>
          </w:tcPr>
          <w:p w14:paraId="6FE7F51C" w14:textId="1CEEDDC2"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Pago íntegro al vencimiento</w:t>
            </w:r>
            <w:r>
              <w:rPr>
                <w:rFonts w:cs="Arial"/>
                <w:sz w:val="18"/>
                <w:szCs w:val="18"/>
              </w:rPr>
              <w:t xml:space="preserve"> IGV</w:t>
            </w:r>
          </w:p>
        </w:tc>
        <w:tc>
          <w:tcPr>
            <w:tcW w:w="1446" w:type="dxa"/>
            <w:vAlign w:val="center"/>
          </w:tcPr>
          <w:p w14:paraId="30B33673" w14:textId="429FB80A"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v060601</w:t>
            </w:r>
          </w:p>
        </w:tc>
        <w:tc>
          <w:tcPr>
            <w:tcW w:w="3906" w:type="dxa"/>
            <w:vAlign w:val="center"/>
          </w:tcPr>
          <w:p w14:paraId="292914CA" w14:textId="026CE4C4"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sz w:val="18"/>
                <w:szCs w:val="18"/>
              </w:rPr>
              <w:t>Cantidad</w:t>
            </w:r>
            <w:r>
              <w:rPr>
                <w:rFonts w:cs="Arial"/>
                <w:sz w:val="18"/>
                <w:szCs w:val="18"/>
              </w:rPr>
              <w:t xml:space="preserve"> de</w:t>
            </w:r>
            <w:r w:rsidRPr="004B6703">
              <w:rPr>
                <w:rFonts w:cs="Arial"/>
                <w:sz w:val="18"/>
                <w:szCs w:val="18"/>
              </w:rPr>
              <w:t xml:space="preserve"> periodos </w:t>
            </w:r>
            <w:r>
              <w:rPr>
                <w:rFonts w:cs="Arial"/>
                <w:sz w:val="18"/>
                <w:szCs w:val="18"/>
              </w:rPr>
              <w:t xml:space="preserve">tributarios </w:t>
            </w:r>
            <w:r w:rsidRPr="004B6703">
              <w:rPr>
                <w:rFonts w:cs="Arial"/>
                <w:sz w:val="18"/>
                <w:szCs w:val="18"/>
              </w:rPr>
              <w:t>no pagados</w:t>
            </w:r>
          </w:p>
        </w:tc>
      </w:tr>
      <w:tr w:rsidR="001652CC" w:rsidRPr="00381A51" w14:paraId="6CDFD38F" w14:textId="77777777" w:rsidTr="00157340">
        <w:trPr>
          <w:trHeight w:val="309"/>
        </w:trPr>
        <w:tc>
          <w:tcPr>
            <w:tcW w:w="1129" w:type="dxa"/>
            <w:vMerge/>
            <w:vAlign w:val="center"/>
          </w:tcPr>
          <w:p w14:paraId="367983CD" w14:textId="77777777" w:rsidR="001652CC" w:rsidRPr="00381A51" w:rsidRDefault="001652CC" w:rsidP="001652CC">
            <w:pPr>
              <w:pStyle w:val="Prrafodelista"/>
              <w:spacing w:line="276" w:lineRule="auto"/>
              <w:ind w:left="0"/>
              <w:jc w:val="center"/>
              <w:rPr>
                <w:rFonts w:cs="Arial"/>
                <w:sz w:val="18"/>
                <w:szCs w:val="18"/>
              </w:rPr>
            </w:pPr>
          </w:p>
        </w:tc>
        <w:tc>
          <w:tcPr>
            <w:tcW w:w="2523" w:type="dxa"/>
            <w:vMerge/>
            <w:vAlign w:val="center"/>
          </w:tcPr>
          <w:p w14:paraId="6EC21441" w14:textId="77777777" w:rsidR="001652CC" w:rsidRPr="00381A51" w:rsidRDefault="001652CC" w:rsidP="001652CC">
            <w:pPr>
              <w:pStyle w:val="Prrafodelista"/>
              <w:spacing w:line="276" w:lineRule="auto"/>
              <w:ind w:left="0"/>
              <w:rPr>
                <w:rFonts w:cs="Arial"/>
                <w:sz w:val="18"/>
                <w:szCs w:val="18"/>
              </w:rPr>
            </w:pPr>
          </w:p>
        </w:tc>
        <w:tc>
          <w:tcPr>
            <w:tcW w:w="1446" w:type="dxa"/>
            <w:vAlign w:val="center"/>
          </w:tcPr>
          <w:p w14:paraId="268FF814" w14:textId="1537A4B3"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v060602</w:t>
            </w:r>
          </w:p>
        </w:tc>
        <w:tc>
          <w:tcPr>
            <w:tcW w:w="3906" w:type="dxa"/>
            <w:vAlign w:val="center"/>
          </w:tcPr>
          <w:p w14:paraId="25313C37" w14:textId="20F264B0"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 xml:space="preserve">Cantidad </w:t>
            </w:r>
            <w:r>
              <w:rPr>
                <w:rFonts w:cs="Arial"/>
                <w:bCs/>
                <w:sz w:val="18"/>
                <w:szCs w:val="18"/>
                <w:lang w:val="es-PE" w:eastAsia="es-PE"/>
              </w:rPr>
              <w:t xml:space="preserve">de </w:t>
            </w:r>
            <w:r w:rsidRPr="004B6703">
              <w:rPr>
                <w:rFonts w:cs="Arial"/>
                <w:bCs/>
                <w:sz w:val="18"/>
                <w:szCs w:val="18"/>
                <w:lang w:val="es-PE" w:eastAsia="es-PE"/>
              </w:rPr>
              <w:t xml:space="preserve">periodos </w:t>
            </w:r>
            <w:r>
              <w:rPr>
                <w:rFonts w:cs="Arial"/>
                <w:bCs/>
                <w:sz w:val="18"/>
                <w:szCs w:val="18"/>
                <w:lang w:val="es-PE" w:eastAsia="es-PE"/>
              </w:rPr>
              <w:t xml:space="preserve">tributarios </w:t>
            </w:r>
            <w:r w:rsidRPr="004B6703">
              <w:rPr>
                <w:rFonts w:cs="Arial"/>
                <w:bCs/>
                <w:sz w:val="18"/>
                <w:szCs w:val="18"/>
                <w:lang w:val="es-PE" w:eastAsia="es-PE"/>
              </w:rPr>
              <w:t>obligados</w:t>
            </w:r>
          </w:p>
        </w:tc>
      </w:tr>
      <w:tr w:rsidR="001652CC" w:rsidRPr="00381A51" w14:paraId="7E83F66F" w14:textId="77777777" w:rsidTr="0075743E">
        <w:trPr>
          <w:trHeight w:val="309"/>
        </w:trPr>
        <w:tc>
          <w:tcPr>
            <w:tcW w:w="1129" w:type="dxa"/>
            <w:vMerge w:val="restart"/>
            <w:vAlign w:val="center"/>
          </w:tcPr>
          <w:p w14:paraId="709DBC0B" w14:textId="20370E34"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v0607</w:t>
            </w:r>
          </w:p>
        </w:tc>
        <w:tc>
          <w:tcPr>
            <w:tcW w:w="2523" w:type="dxa"/>
            <w:vMerge w:val="restart"/>
            <w:vAlign w:val="center"/>
          </w:tcPr>
          <w:p w14:paraId="6E43D2F3" w14:textId="66D9C4EF"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Demora de pago</w:t>
            </w:r>
          </w:p>
        </w:tc>
        <w:tc>
          <w:tcPr>
            <w:tcW w:w="1446" w:type="dxa"/>
            <w:vAlign w:val="center"/>
          </w:tcPr>
          <w:p w14:paraId="3B00B621" w14:textId="1C2AAB18"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v060701</w:t>
            </w:r>
          </w:p>
        </w:tc>
        <w:tc>
          <w:tcPr>
            <w:tcW w:w="3906" w:type="dxa"/>
            <w:vAlign w:val="center"/>
          </w:tcPr>
          <w:p w14:paraId="4667285B" w14:textId="402C8DEE"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sz w:val="18"/>
                <w:szCs w:val="18"/>
              </w:rPr>
              <w:t>N° días de demora</w:t>
            </w:r>
          </w:p>
        </w:tc>
      </w:tr>
      <w:tr w:rsidR="001652CC" w:rsidRPr="00381A51" w14:paraId="3656C1C9" w14:textId="77777777" w:rsidTr="0075743E">
        <w:trPr>
          <w:trHeight w:val="309"/>
        </w:trPr>
        <w:tc>
          <w:tcPr>
            <w:tcW w:w="1129" w:type="dxa"/>
            <w:vMerge/>
            <w:vAlign w:val="center"/>
          </w:tcPr>
          <w:p w14:paraId="39FFCD83" w14:textId="77777777" w:rsidR="001652CC" w:rsidRPr="00381A51" w:rsidRDefault="001652CC" w:rsidP="001652CC">
            <w:pPr>
              <w:pStyle w:val="Prrafodelista"/>
              <w:spacing w:line="276" w:lineRule="auto"/>
              <w:ind w:left="0"/>
              <w:jc w:val="center"/>
              <w:rPr>
                <w:rFonts w:cs="Arial"/>
                <w:sz w:val="18"/>
                <w:szCs w:val="18"/>
              </w:rPr>
            </w:pPr>
          </w:p>
        </w:tc>
        <w:tc>
          <w:tcPr>
            <w:tcW w:w="2523" w:type="dxa"/>
            <w:vMerge/>
            <w:vAlign w:val="center"/>
          </w:tcPr>
          <w:p w14:paraId="257BDEDA" w14:textId="77777777" w:rsidR="001652CC" w:rsidRPr="00381A51" w:rsidRDefault="001652CC" w:rsidP="001652CC">
            <w:pPr>
              <w:pStyle w:val="Prrafodelista"/>
              <w:spacing w:line="276" w:lineRule="auto"/>
              <w:ind w:left="0"/>
              <w:rPr>
                <w:rFonts w:cs="Arial"/>
                <w:sz w:val="18"/>
                <w:szCs w:val="18"/>
              </w:rPr>
            </w:pPr>
          </w:p>
        </w:tc>
        <w:tc>
          <w:tcPr>
            <w:tcW w:w="1446" w:type="dxa"/>
            <w:vAlign w:val="center"/>
          </w:tcPr>
          <w:p w14:paraId="1C2116E2" w14:textId="3182D595"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v060702</w:t>
            </w:r>
          </w:p>
        </w:tc>
        <w:tc>
          <w:tcPr>
            <w:tcW w:w="3906" w:type="dxa"/>
            <w:vAlign w:val="center"/>
          </w:tcPr>
          <w:p w14:paraId="39ACD43C" w14:textId="11671DC7"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 periodos obligados</w:t>
            </w:r>
          </w:p>
        </w:tc>
      </w:tr>
      <w:tr w:rsidR="00111C14" w:rsidRPr="00381A51" w14:paraId="7E264059" w14:textId="77777777" w:rsidTr="007B443E">
        <w:trPr>
          <w:trHeight w:val="309"/>
        </w:trPr>
        <w:tc>
          <w:tcPr>
            <w:tcW w:w="1129" w:type="dxa"/>
            <w:vMerge w:val="restart"/>
            <w:vAlign w:val="center"/>
          </w:tcPr>
          <w:p w14:paraId="470F7344" w14:textId="63B9E27B" w:rsidR="00111C14" w:rsidRPr="005922A2" w:rsidRDefault="00111C14" w:rsidP="00111C14">
            <w:pPr>
              <w:pStyle w:val="Prrafodelista"/>
              <w:spacing w:line="276" w:lineRule="auto"/>
              <w:ind w:left="0"/>
              <w:jc w:val="center"/>
              <w:rPr>
                <w:rFonts w:cs="Arial"/>
                <w:sz w:val="18"/>
                <w:szCs w:val="18"/>
                <w:highlight w:val="green"/>
              </w:rPr>
            </w:pPr>
            <w:r w:rsidRPr="00111C14">
              <w:rPr>
                <w:rFonts w:cs="Arial"/>
                <w:sz w:val="18"/>
                <w:szCs w:val="18"/>
              </w:rPr>
              <w:t>v0608</w:t>
            </w:r>
          </w:p>
        </w:tc>
        <w:tc>
          <w:tcPr>
            <w:tcW w:w="2523" w:type="dxa"/>
            <w:vMerge w:val="restart"/>
            <w:vAlign w:val="center"/>
          </w:tcPr>
          <w:p w14:paraId="36C5E03B" w14:textId="5935096C" w:rsidR="00111C14" w:rsidRPr="00DB19F4" w:rsidRDefault="00111C14" w:rsidP="00111C14">
            <w:pPr>
              <w:pStyle w:val="Prrafodelista"/>
              <w:spacing w:line="276" w:lineRule="auto"/>
              <w:ind w:left="0"/>
              <w:rPr>
                <w:rFonts w:cs="Arial"/>
                <w:sz w:val="18"/>
                <w:szCs w:val="18"/>
              </w:rPr>
            </w:pPr>
            <w:r w:rsidRPr="00DB19F4">
              <w:rPr>
                <w:rFonts w:cs="Arial"/>
                <w:color w:val="000000"/>
                <w:sz w:val="18"/>
                <w:szCs w:val="18"/>
                <w:lang w:val="es-PE" w:eastAsia="es-PE"/>
              </w:rPr>
              <w:t>Porcentaje de monto pagado antes de la emisión del valor</w:t>
            </w:r>
          </w:p>
        </w:tc>
        <w:tc>
          <w:tcPr>
            <w:tcW w:w="1446" w:type="dxa"/>
            <w:vAlign w:val="center"/>
          </w:tcPr>
          <w:p w14:paraId="6037F9D2" w14:textId="737BA154"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1</w:t>
            </w:r>
          </w:p>
        </w:tc>
        <w:tc>
          <w:tcPr>
            <w:tcW w:w="3906" w:type="dxa"/>
            <w:vAlign w:val="center"/>
          </w:tcPr>
          <w:p w14:paraId="01283281" w14:textId="10C80055" w:rsidR="00111C14" w:rsidRPr="00111C14" w:rsidRDefault="00111C14" w:rsidP="00111C14">
            <w:pPr>
              <w:pStyle w:val="Prrafodelista"/>
              <w:spacing w:line="276" w:lineRule="auto"/>
              <w:ind w:left="0"/>
              <w:jc w:val="left"/>
              <w:rPr>
                <w:rFonts w:cs="Arial"/>
                <w:b/>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1011, cas.188</w:t>
            </w:r>
          </w:p>
        </w:tc>
      </w:tr>
      <w:tr w:rsidR="00111C14" w:rsidRPr="00381A51" w14:paraId="34E06F09" w14:textId="77777777" w:rsidTr="007B443E">
        <w:trPr>
          <w:trHeight w:val="309"/>
        </w:trPr>
        <w:tc>
          <w:tcPr>
            <w:tcW w:w="1129" w:type="dxa"/>
            <w:vMerge/>
            <w:vAlign w:val="center"/>
          </w:tcPr>
          <w:p w14:paraId="3D21430E"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40163B04"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2FE2D482" w14:textId="07A77760"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2</w:t>
            </w:r>
          </w:p>
        </w:tc>
        <w:tc>
          <w:tcPr>
            <w:tcW w:w="3906" w:type="dxa"/>
            <w:vAlign w:val="center"/>
          </w:tcPr>
          <w:p w14:paraId="2F5D99C2" w14:textId="1D186893" w:rsidR="00111C14" w:rsidRPr="00111C14" w:rsidRDefault="00111C14" w:rsidP="00111C14">
            <w:pPr>
              <w:pStyle w:val="Prrafodelista"/>
              <w:spacing w:line="276" w:lineRule="auto"/>
              <w:ind w:left="0"/>
              <w:jc w:val="left"/>
              <w:rPr>
                <w:rFonts w:cs="Arial"/>
                <w:b/>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3031, cas.324</w:t>
            </w:r>
          </w:p>
        </w:tc>
      </w:tr>
      <w:tr w:rsidR="00111C14" w:rsidRPr="00381A51" w14:paraId="2FE26B9E" w14:textId="77777777" w:rsidTr="007B443E">
        <w:trPr>
          <w:trHeight w:val="309"/>
        </w:trPr>
        <w:tc>
          <w:tcPr>
            <w:tcW w:w="1129" w:type="dxa"/>
            <w:vMerge/>
            <w:vAlign w:val="center"/>
          </w:tcPr>
          <w:p w14:paraId="24750B35"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393BC346"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44BF3829" w14:textId="3ADA7BAC"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3</w:t>
            </w:r>
          </w:p>
        </w:tc>
        <w:tc>
          <w:tcPr>
            <w:tcW w:w="3906" w:type="dxa"/>
            <w:vAlign w:val="center"/>
          </w:tcPr>
          <w:p w14:paraId="76DA4DAA" w14:textId="5D6DBE91" w:rsidR="00111C14" w:rsidRPr="00111C14" w:rsidRDefault="00111C14" w:rsidP="00111C14">
            <w:pPr>
              <w:pStyle w:val="Prrafodelista"/>
              <w:spacing w:line="276" w:lineRule="auto"/>
              <w:ind w:left="0"/>
              <w:jc w:val="left"/>
              <w:rPr>
                <w:rFonts w:cs="Arial"/>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3111, cas.324</w:t>
            </w:r>
          </w:p>
        </w:tc>
      </w:tr>
      <w:tr w:rsidR="00111C14" w:rsidRPr="00381A51" w14:paraId="671F2527" w14:textId="77777777" w:rsidTr="007B443E">
        <w:trPr>
          <w:trHeight w:val="309"/>
        </w:trPr>
        <w:tc>
          <w:tcPr>
            <w:tcW w:w="1129" w:type="dxa"/>
            <w:vMerge/>
            <w:vAlign w:val="center"/>
          </w:tcPr>
          <w:p w14:paraId="1C4765CA"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7A18C49B"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233B606D" w14:textId="0A28A0B4"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4</w:t>
            </w:r>
          </w:p>
        </w:tc>
        <w:tc>
          <w:tcPr>
            <w:tcW w:w="3906" w:type="dxa"/>
            <w:vAlign w:val="center"/>
          </w:tcPr>
          <w:p w14:paraId="37EF01A7" w14:textId="2653BA84" w:rsidR="00111C14" w:rsidRPr="00111C14" w:rsidRDefault="00111C14" w:rsidP="00111C14">
            <w:pPr>
              <w:pStyle w:val="Prrafodelista"/>
              <w:spacing w:line="276" w:lineRule="auto"/>
              <w:ind w:left="0"/>
              <w:jc w:val="left"/>
              <w:rPr>
                <w:rFonts w:cs="Arial"/>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3121, cas.324</w:t>
            </w:r>
          </w:p>
        </w:tc>
      </w:tr>
      <w:tr w:rsidR="00111C14" w:rsidRPr="00381A51" w14:paraId="46F2D684" w14:textId="77777777" w:rsidTr="007B443E">
        <w:trPr>
          <w:trHeight w:val="309"/>
        </w:trPr>
        <w:tc>
          <w:tcPr>
            <w:tcW w:w="1129" w:type="dxa"/>
            <w:vMerge/>
            <w:vAlign w:val="center"/>
          </w:tcPr>
          <w:p w14:paraId="2CFC6DC4"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6B0BB7BD"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3B94CF10" w14:textId="4F6C314C"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5</w:t>
            </w:r>
          </w:p>
        </w:tc>
        <w:tc>
          <w:tcPr>
            <w:tcW w:w="3906" w:type="dxa"/>
            <w:vAlign w:val="center"/>
          </w:tcPr>
          <w:p w14:paraId="56D866F6" w14:textId="2FA027BC" w:rsidR="00111C14" w:rsidRPr="00111C14" w:rsidRDefault="00111C14" w:rsidP="00111C14">
            <w:pPr>
              <w:pStyle w:val="Prrafodelista"/>
              <w:spacing w:line="276" w:lineRule="auto"/>
              <w:ind w:left="0"/>
              <w:jc w:val="left"/>
              <w:rPr>
                <w:rFonts w:cs="Arial"/>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3311, cas.324</w:t>
            </w:r>
          </w:p>
        </w:tc>
      </w:tr>
      <w:tr w:rsidR="00111C14" w:rsidRPr="00381A51" w14:paraId="283EB255" w14:textId="77777777" w:rsidTr="007B443E">
        <w:trPr>
          <w:trHeight w:val="309"/>
        </w:trPr>
        <w:tc>
          <w:tcPr>
            <w:tcW w:w="1129" w:type="dxa"/>
            <w:vMerge/>
            <w:vAlign w:val="center"/>
          </w:tcPr>
          <w:p w14:paraId="6D1C560D"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731E113A"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6387DC79" w14:textId="17658FBF"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6</w:t>
            </w:r>
          </w:p>
        </w:tc>
        <w:tc>
          <w:tcPr>
            <w:tcW w:w="3906" w:type="dxa"/>
            <w:vAlign w:val="center"/>
          </w:tcPr>
          <w:p w14:paraId="6E21F847" w14:textId="1335089E" w:rsidR="00111C14" w:rsidRPr="00111C14" w:rsidRDefault="00111C14" w:rsidP="00111C14">
            <w:pPr>
              <w:pStyle w:val="Prrafodelista"/>
              <w:spacing w:line="276" w:lineRule="auto"/>
              <w:ind w:left="0"/>
              <w:jc w:val="left"/>
              <w:rPr>
                <w:rFonts w:cs="Arial"/>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3411, cas.324</w:t>
            </w:r>
          </w:p>
        </w:tc>
      </w:tr>
      <w:tr w:rsidR="00111C14" w:rsidRPr="00381A51" w14:paraId="498E1BC2" w14:textId="77777777" w:rsidTr="007B443E">
        <w:trPr>
          <w:trHeight w:val="309"/>
        </w:trPr>
        <w:tc>
          <w:tcPr>
            <w:tcW w:w="1129" w:type="dxa"/>
            <w:vMerge/>
            <w:vAlign w:val="center"/>
          </w:tcPr>
          <w:p w14:paraId="084C2825"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6CACCEEF"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3C8B8935" w14:textId="6918C13D" w:rsidR="00111C14" w:rsidRPr="003D1243" w:rsidRDefault="00111C14" w:rsidP="00111C14">
            <w:pPr>
              <w:pStyle w:val="Prrafodelista"/>
              <w:tabs>
                <w:tab w:val="left" w:pos="900"/>
                <w:tab w:val="center" w:pos="1522"/>
              </w:tabs>
              <w:spacing w:line="276" w:lineRule="auto"/>
              <w:ind w:left="0"/>
              <w:jc w:val="center"/>
              <w:rPr>
                <w:rFonts w:cs="Arial"/>
                <w:color w:val="A6A6A6" w:themeColor="background1" w:themeShade="A6"/>
                <w:sz w:val="18"/>
                <w:szCs w:val="18"/>
              </w:rPr>
            </w:pPr>
            <w:r w:rsidRPr="003D1243">
              <w:rPr>
                <w:rFonts w:cs="Arial"/>
                <w:bCs/>
                <w:color w:val="A6A6A6" w:themeColor="background1" w:themeShade="A6"/>
                <w:sz w:val="18"/>
                <w:szCs w:val="18"/>
                <w:lang w:eastAsia="es-PE"/>
              </w:rPr>
              <w:t>v060807</w:t>
            </w:r>
          </w:p>
        </w:tc>
        <w:tc>
          <w:tcPr>
            <w:tcW w:w="3906" w:type="dxa"/>
            <w:vAlign w:val="center"/>
          </w:tcPr>
          <w:p w14:paraId="501B7CC3" w14:textId="310FCA8B" w:rsidR="00111C14" w:rsidRPr="003D1243" w:rsidRDefault="00111C14" w:rsidP="00111C14">
            <w:pPr>
              <w:pStyle w:val="Prrafodelista"/>
              <w:spacing w:line="276" w:lineRule="auto"/>
              <w:ind w:left="0"/>
              <w:jc w:val="left"/>
              <w:rPr>
                <w:rFonts w:cs="Arial"/>
                <w:bCs/>
                <w:color w:val="A6A6A6" w:themeColor="background1" w:themeShade="A6"/>
                <w:sz w:val="18"/>
                <w:szCs w:val="18"/>
                <w:lang w:val="es-PE" w:eastAsia="es-PE"/>
              </w:rPr>
            </w:pPr>
            <w:proofErr w:type="spellStart"/>
            <w:r w:rsidRPr="003D1243">
              <w:rPr>
                <w:rFonts w:cs="Arial"/>
                <w:color w:val="A6A6A6" w:themeColor="background1" w:themeShade="A6"/>
                <w:sz w:val="18"/>
                <w:szCs w:val="18"/>
              </w:rPr>
              <w:t>Mto</w:t>
            </w:r>
            <w:proofErr w:type="spellEnd"/>
            <w:r w:rsidRPr="003D1243">
              <w:rPr>
                <w:rFonts w:cs="Arial"/>
                <w:color w:val="A6A6A6" w:themeColor="background1" w:themeShade="A6"/>
                <w:sz w:val="18"/>
                <w:szCs w:val="18"/>
              </w:rPr>
              <w:t>. Declarado antes del valor, 3511, cas.324</w:t>
            </w:r>
          </w:p>
        </w:tc>
      </w:tr>
      <w:tr w:rsidR="00111C14" w:rsidRPr="00381A51" w14:paraId="31B2D4E8" w14:textId="77777777" w:rsidTr="007B443E">
        <w:trPr>
          <w:trHeight w:val="309"/>
        </w:trPr>
        <w:tc>
          <w:tcPr>
            <w:tcW w:w="1129" w:type="dxa"/>
            <w:vMerge/>
            <w:vAlign w:val="center"/>
          </w:tcPr>
          <w:p w14:paraId="6BCBAFED"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0028F7C2"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3EB58D3E" w14:textId="3B879723"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8</w:t>
            </w:r>
          </w:p>
        </w:tc>
        <w:tc>
          <w:tcPr>
            <w:tcW w:w="3906" w:type="dxa"/>
            <w:vAlign w:val="center"/>
          </w:tcPr>
          <w:p w14:paraId="55F84D1A" w14:textId="32BEB11C" w:rsidR="00111C14" w:rsidRPr="00111C14" w:rsidRDefault="00111C14" w:rsidP="00111C14">
            <w:pPr>
              <w:pStyle w:val="Prrafodelista"/>
              <w:spacing w:line="276" w:lineRule="auto"/>
              <w:ind w:left="0"/>
              <w:jc w:val="left"/>
              <w:rPr>
                <w:rFonts w:cs="Arial"/>
                <w:bCs/>
                <w:color w:val="FF0000"/>
                <w:sz w:val="18"/>
                <w:szCs w:val="18"/>
                <w:lang w:val="es-PE" w:eastAsia="es-PE"/>
              </w:rPr>
            </w:pPr>
            <w:proofErr w:type="spellStart"/>
            <w:r w:rsidRPr="00111C14">
              <w:rPr>
                <w:rFonts w:cs="Arial"/>
                <w:color w:val="000000"/>
                <w:sz w:val="18"/>
                <w:szCs w:val="18"/>
              </w:rPr>
              <w:t>Mto</w:t>
            </w:r>
            <w:proofErr w:type="spellEnd"/>
            <w:r w:rsidRPr="00111C14">
              <w:rPr>
                <w:rFonts w:cs="Arial"/>
                <w:color w:val="000000"/>
                <w:sz w:val="18"/>
                <w:szCs w:val="18"/>
              </w:rPr>
              <w:t>. Declarado antes del valor, 3611, cas.324</w:t>
            </w:r>
          </w:p>
        </w:tc>
      </w:tr>
      <w:tr w:rsidR="00111C14" w:rsidRPr="00381A51" w14:paraId="62F22FF7" w14:textId="77777777" w:rsidTr="007B443E">
        <w:trPr>
          <w:trHeight w:val="309"/>
        </w:trPr>
        <w:tc>
          <w:tcPr>
            <w:tcW w:w="1129" w:type="dxa"/>
            <w:vMerge/>
            <w:vAlign w:val="center"/>
          </w:tcPr>
          <w:p w14:paraId="725C02D8"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4EE61260"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6B5BDB18" w14:textId="49960BFE"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w:t>
            </w:r>
            <w:r w:rsidRPr="009776FF">
              <w:rPr>
                <w:rFonts w:cs="Arial"/>
                <w:bCs/>
                <w:sz w:val="18"/>
                <w:szCs w:val="18"/>
                <w:lang w:eastAsia="es-PE"/>
              </w:rPr>
              <w:t>0</w:t>
            </w:r>
            <w:r>
              <w:rPr>
                <w:rFonts w:cs="Arial"/>
                <w:bCs/>
                <w:sz w:val="18"/>
                <w:szCs w:val="18"/>
                <w:lang w:eastAsia="es-PE"/>
              </w:rPr>
              <w:t>9</w:t>
            </w:r>
          </w:p>
        </w:tc>
        <w:tc>
          <w:tcPr>
            <w:tcW w:w="3906" w:type="dxa"/>
            <w:vAlign w:val="center"/>
          </w:tcPr>
          <w:p w14:paraId="3DF108FA" w14:textId="6D4B5A2F"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1011, cas.189</w:t>
            </w:r>
          </w:p>
        </w:tc>
      </w:tr>
      <w:tr w:rsidR="00111C14" w:rsidRPr="00381A51" w14:paraId="78E61B7B" w14:textId="77777777" w:rsidTr="007B443E">
        <w:trPr>
          <w:trHeight w:val="309"/>
        </w:trPr>
        <w:tc>
          <w:tcPr>
            <w:tcW w:w="1129" w:type="dxa"/>
            <w:vMerge/>
            <w:vAlign w:val="center"/>
          </w:tcPr>
          <w:p w14:paraId="00270C13"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7506D33F"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21E30762" w14:textId="4A2AB0D0"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810</w:t>
            </w:r>
          </w:p>
        </w:tc>
        <w:tc>
          <w:tcPr>
            <w:tcW w:w="3906" w:type="dxa"/>
            <w:vAlign w:val="center"/>
          </w:tcPr>
          <w:p w14:paraId="1D9F0741" w14:textId="355D90C3"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3031, cas.307</w:t>
            </w:r>
          </w:p>
        </w:tc>
      </w:tr>
      <w:tr w:rsidR="00111C14" w:rsidRPr="00381A51" w14:paraId="60B50C4C" w14:textId="77777777" w:rsidTr="007B443E">
        <w:trPr>
          <w:trHeight w:val="309"/>
        </w:trPr>
        <w:tc>
          <w:tcPr>
            <w:tcW w:w="1129" w:type="dxa"/>
            <w:vMerge/>
            <w:vAlign w:val="center"/>
          </w:tcPr>
          <w:p w14:paraId="2EB939D7"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12ECC633"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207C44E2" w14:textId="77227F79"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811</w:t>
            </w:r>
          </w:p>
        </w:tc>
        <w:tc>
          <w:tcPr>
            <w:tcW w:w="3906" w:type="dxa"/>
            <w:vAlign w:val="center"/>
          </w:tcPr>
          <w:p w14:paraId="5A6B47F9" w14:textId="5AE7A16D"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3111, cas.307</w:t>
            </w:r>
          </w:p>
        </w:tc>
      </w:tr>
      <w:tr w:rsidR="00111C14" w:rsidRPr="00381A51" w14:paraId="215118A5" w14:textId="77777777" w:rsidTr="007B443E">
        <w:trPr>
          <w:trHeight w:val="309"/>
        </w:trPr>
        <w:tc>
          <w:tcPr>
            <w:tcW w:w="1129" w:type="dxa"/>
            <w:vMerge/>
            <w:vAlign w:val="center"/>
          </w:tcPr>
          <w:p w14:paraId="1CA5AE95"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1B273DFB"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4B819455" w14:textId="1F58DDFA"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812</w:t>
            </w:r>
          </w:p>
        </w:tc>
        <w:tc>
          <w:tcPr>
            <w:tcW w:w="3906" w:type="dxa"/>
            <w:vAlign w:val="center"/>
          </w:tcPr>
          <w:p w14:paraId="45246C07" w14:textId="09870EAD"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3121, cas.307</w:t>
            </w:r>
          </w:p>
        </w:tc>
      </w:tr>
      <w:tr w:rsidR="00111C14" w:rsidRPr="00381A51" w14:paraId="476C87A3" w14:textId="77777777" w:rsidTr="007B443E">
        <w:trPr>
          <w:trHeight w:val="309"/>
        </w:trPr>
        <w:tc>
          <w:tcPr>
            <w:tcW w:w="1129" w:type="dxa"/>
            <w:vMerge/>
            <w:vAlign w:val="center"/>
          </w:tcPr>
          <w:p w14:paraId="3F2B2C16"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76472008"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21A4BD28" w14:textId="1081F8C4"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813</w:t>
            </w:r>
          </w:p>
        </w:tc>
        <w:tc>
          <w:tcPr>
            <w:tcW w:w="3906" w:type="dxa"/>
            <w:vAlign w:val="center"/>
          </w:tcPr>
          <w:p w14:paraId="47F970E3" w14:textId="2AF7FE1C"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3311, cas.307</w:t>
            </w:r>
          </w:p>
        </w:tc>
      </w:tr>
      <w:tr w:rsidR="00111C14" w:rsidRPr="00381A51" w14:paraId="10D6986B" w14:textId="77777777" w:rsidTr="007B443E">
        <w:trPr>
          <w:trHeight w:val="309"/>
        </w:trPr>
        <w:tc>
          <w:tcPr>
            <w:tcW w:w="1129" w:type="dxa"/>
            <w:vMerge/>
            <w:vAlign w:val="center"/>
          </w:tcPr>
          <w:p w14:paraId="299C4385"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6AD70DD8"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573B1114" w14:textId="6A858FB0"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814</w:t>
            </w:r>
          </w:p>
        </w:tc>
        <w:tc>
          <w:tcPr>
            <w:tcW w:w="3906" w:type="dxa"/>
            <w:vAlign w:val="center"/>
          </w:tcPr>
          <w:p w14:paraId="100AFE9D" w14:textId="166C2107"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3411, cas.30</w:t>
            </w:r>
            <w:r>
              <w:rPr>
                <w:rFonts w:cs="Arial"/>
                <w:color w:val="000000"/>
                <w:sz w:val="18"/>
                <w:szCs w:val="18"/>
              </w:rPr>
              <w:t>7</w:t>
            </w:r>
          </w:p>
        </w:tc>
      </w:tr>
      <w:tr w:rsidR="00111C14" w:rsidRPr="00381A51" w14:paraId="4DC88196" w14:textId="77777777" w:rsidTr="007B443E">
        <w:trPr>
          <w:trHeight w:val="309"/>
        </w:trPr>
        <w:tc>
          <w:tcPr>
            <w:tcW w:w="1129" w:type="dxa"/>
            <w:vMerge/>
            <w:vAlign w:val="center"/>
          </w:tcPr>
          <w:p w14:paraId="13A1EA02"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459B1DDA"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6AD506D7" w14:textId="00AE8577" w:rsidR="00111C14" w:rsidRPr="003D1243" w:rsidRDefault="00111C14" w:rsidP="00111C14">
            <w:pPr>
              <w:pStyle w:val="Prrafodelista"/>
              <w:tabs>
                <w:tab w:val="left" w:pos="900"/>
                <w:tab w:val="center" w:pos="1522"/>
              </w:tabs>
              <w:spacing w:line="276" w:lineRule="auto"/>
              <w:ind w:left="0"/>
              <w:jc w:val="center"/>
              <w:rPr>
                <w:rFonts w:cs="Arial"/>
                <w:color w:val="A6A6A6" w:themeColor="background1" w:themeShade="A6"/>
                <w:sz w:val="18"/>
                <w:szCs w:val="18"/>
              </w:rPr>
            </w:pPr>
            <w:r w:rsidRPr="003D1243">
              <w:rPr>
                <w:rFonts w:cs="Arial"/>
                <w:bCs/>
                <w:color w:val="A6A6A6" w:themeColor="background1" w:themeShade="A6"/>
                <w:sz w:val="18"/>
                <w:szCs w:val="18"/>
                <w:lang w:eastAsia="es-PE"/>
              </w:rPr>
              <w:t>v060815</w:t>
            </w:r>
          </w:p>
        </w:tc>
        <w:tc>
          <w:tcPr>
            <w:tcW w:w="3906" w:type="dxa"/>
            <w:vAlign w:val="center"/>
          </w:tcPr>
          <w:p w14:paraId="09744D5C" w14:textId="5D52CB6B" w:rsidR="00111C14" w:rsidRPr="003D1243" w:rsidRDefault="00111C14" w:rsidP="00111C14">
            <w:pPr>
              <w:pStyle w:val="Prrafodelista"/>
              <w:spacing w:line="276" w:lineRule="auto"/>
              <w:ind w:left="0"/>
              <w:jc w:val="left"/>
              <w:rPr>
                <w:rFonts w:cs="Arial"/>
                <w:bCs/>
                <w:color w:val="A6A6A6" w:themeColor="background1" w:themeShade="A6"/>
                <w:sz w:val="18"/>
                <w:szCs w:val="18"/>
                <w:lang w:val="es-PE" w:eastAsia="es-PE"/>
              </w:rPr>
            </w:pPr>
            <w:r w:rsidRPr="003D1243">
              <w:rPr>
                <w:rFonts w:cs="Arial"/>
                <w:color w:val="A6A6A6" w:themeColor="background1" w:themeShade="A6"/>
                <w:sz w:val="18"/>
                <w:szCs w:val="18"/>
              </w:rPr>
              <w:t>Pagos antes del valor, 3511, cas.307</w:t>
            </w:r>
          </w:p>
        </w:tc>
      </w:tr>
      <w:tr w:rsidR="00111C14" w:rsidRPr="00381A51" w14:paraId="7D58E437" w14:textId="77777777" w:rsidTr="007B443E">
        <w:trPr>
          <w:trHeight w:val="309"/>
        </w:trPr>
        <w:tc>
          <w:tcPr>
            <w:tcW w:w="1129" w:type="dxa"/>
            <w:vMerge/>
            <w:vAlign w:val="center"/>
          </w:tcPr>
          <w:p w14:paraId="2205780A"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46DADD3E"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5566638C" w14:textId="07C1EE2B"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816</w:t>
            </w:r>
          </w:p>
        </w:tc>
        <w:tc>
          <w:tcPr>
            <w:tcW w:w="3906" w:type="dxa"/>
            <w:vAlign w:val="center"/>
          </w:tcPr>
          <w:p w14:paraId="5405CB66" w14:textId="6D9E1C66" w:rsidR="00111C14" w:rsidRPr="00111C14" w:rsidRDefault="00111C14" w:rsidP="00111C14">
            <w:pPr>
              <w:pStyle w:val="Prrafodelista"/>
              <w:spacing w:line="276" w:lineRule="auto"/>
              <w:ind w:left="0"/>
              <w:jc w:val="left"/>
              <w:rPr>
                <w:rFonts w:cs="Arial"/>
                <w:bCs/>
                <w:color w:val="FF0000"/>
                <w:sz w:val="18"/>
                <w:szCs w:val="18"/>
                <w:lang w:val="es-PE" w:eastAsia="es-PE"/>
              </w:rPr>
            </w:pPr>
            <w:r w:rsidRPr="00111C14">
              <w:rPr>
                <w:rFonts w:cs="Arial"/>
                <w:color w:val="000000"/>
                <w:sz w:val="18"/>
                <w:szCs w:val="18"/>
              </w:rPr>
              <w:t>Pagos antes del valor, 3611, cas.307</w:t>
            </w:r>
          </w:p>
        </w:tc>
      </w:tr>
      <w:tr w:rsidR="00111C14" w:rsidRPr="00381A51" w14:paraId="3D2AC86A" w14:textId="77777777" w:rsidTr="007B443E">
        <w:trPr>
          <w:trHeight w:val="309"/>
        </w:trPr>
        <w:tc>
          <w:tcPr>
            <w:tcW w:w="1129" w:type="dxa"/>
            <w:vMerge/>
            <w:vAlign w:val="center"/>
          </w:tcPr>
          <w:p w14:paraId="2020360E" w14:textId="77777777" w:rsidR="00111C14" w:rsidRPr="005922A2" w:rsidRDefault="00111C14" w:rsidP="00111C14">
            <w:pPr>
              <w:pStyle w:val="Prrafodelista"/>
              <w:spacing w:line="276" w:lineRule="auto"/>
              <w:ind w:left="0"/>
              <w:jc w:val="center"/>
              <w:rPr>
                <w:rFonts w:cs="Arial"/>
                <w:sz w:val="18"/>
                <w:szCs w:val="18"/>
                <w:highlight w:val="green"/>
              </w:rPr>
            </w:pPr>
          </w:p>
        </w:tc>
        <w:tc>
          <w:tcPr>
            <w:tcW w:w="2523" w:type="dxa"/>
            <w:vMerge/>
            <w:vAlign w:val="center"/>
          </w:tcPr>
          <w:p w14:paraId="0EC67368" w14:textId="77777777" w:rsidR="00111C14" w:rsidRPr="00DB19F4" w:rsidRDefault="00111C14" w:rsidP="00111C14">
            <w:pPr>
              <w:pStyle w:val="Prrafodelista"/>
              <w:spacing w:line="276" w:lineRule="auto"/>
              <w:ind w:left="0"/>
              <w:rPr>
                <w:rFonts w:cs="Arial"/>
                <w:color w:val="000000"/>
                <w:sz w:val="18"/>
                <w:szCs w:val="18"/>
                <w:lang w:val="es-PE" w:eastAsia="es-PE"/>
              </w:rPr>
            </w:pPr>
          </w:p>
        </w:tc>
        <w:tc>
          <w:tcPr>
            <w:tcW w:w="1446" w:type="dxa"/>
            <w:vAlign w:val="center"/>
          </w:tcPr>
          <w:p w14:paraId="6E4618B9" w14:textId="02AAAC19" w:rsidR="00111C14" w:rsidRPr="009776FF" w:rsidRDefault="00111C14" w:rsidP="00111C14">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w:t>
            </w:r>
            <w:r>
              <w:rPr>
                <w:rFonts w:cs="Arial"/>
                <w:bCs/>
                <w:sz w:val="18"/>
                <w:szCs w:val="18"/>
                <w:lang w:eastAsia="es-PE"/>
              </w:rPr>
              <w:t>817</w:t>
            </w:r>
          </w:p>
        </w:tc>
        <w:tc>
          <w:tcPr>
            <w:tcW w:w="3906" w:type="dxa"/>
            <w:vAlign w:val="center"/>
          </w:tcPr>
          <w:p w14:paraId="122F570A" w14:textId="65B47734" w:rsidR="00111C14" w:rsidRPr="00111C14" w:rsidRDefault="00111C14" w:rsidP="00111C14">
            <w:pPr>
              <w:pStyle w:val="Prrafodelista"/>
              <w:spacing w:line="276" w:lineRule="auto"/>
              <w:ind w:left="0"/>
              <w:jc w:val="left"/>
              <w:rPr>
                <w:rFonts w:cs="Arial"/>
                <w:bCs/>
                <w:color w:val="FF0000"/>
                <w:sz w:val="18"/>
                <w:szCs w:val="18"/>
                <w:lang w:val="es-PE" w:eastAsia="es-PE"/>
              </w:rPr>
            </w:pPr>
            <w:proofErr w:type="gramStart"/>
            <w:r w:rsidRPr="00111C14">
              <w:rPr>
                <w:rFonts w:cs="Arial"/>
                <w:color w:val="000000"/>
                <w:sz w:val="18"/>
                <w:szCs w:val="18"/>
              </w:rPr>
              <w:t>Total</w:t>
            </w:r>
            <w:proofErr w:type="gramEnd"/>
            <w:r w:rsidRPr="00111C14">
              <w:rPr>
                <w:rFonts w:cs="Arial"/>
                <w:color w:val="000000"/>
                <w:sz w:val="18"/>
                <w:szCs w:val="18"/>
              </w:rPr>
              <w:t xml:space="preserve"> acumulado de Boletas de Pago</w:t>
            </w:r>
          </w:p>
        </w:tc>
      </w:tr>
      <w:tr w:rsidR="00013216" w:rsidRPr="00381A51" w14:paraId="599518A7" w14:textId="77777777" w:rsidTr="0075743E">
        <w:trPr>
          <w:trHeight w:val="309"/>
        </w:trPr>
        <w:tc>
          <w:tcPr>
            <w:tcW w:w="1129" w:type="dxa"/>
            <w:vMerge w:val="restart"/>
            <w:vAlign w:val="center"/>
          </w:tcPr>
          <w:p w14:paraId="59F54E0C" w14:textId="293BF826" w:rsidR="00013216" w:rsidRPr="005922A2" w:rsidRDefault="00013216" w:rsidP="00013216">
            <w:pPr>
              <w:pStyle w:val="Prrafodelista"/>
              <w:spacing w:line="276" w:lineRule="auto"/>
              <w:ind w:left="0"/>
              <w:jc w:val="center"/>
              <w:rPr>
                <w:rFonts w:cs="Arial"/>
                <w:sz w:val="18"/>
                <w:szCs w:val="18"/>
                <w:highlight w:val="green"/>
              </w:rPr>
            </w:pPr>
            <w:r w:rsidRPr="00013216">
              <w:rPr>
                <w:rFonts w:cs="Arial"/>
                <w:sz w:val="18"/>
                <w:szCs w:val="18"/>
              </w:rPr>
              <w:t>v0609</w:t>
            </w:r>
          </w:p>
        </w:tc>
        <w:tc>
          <w:tcPr>
            <w:tcW w:w="2523" w:type="dxa"/>
            <w:vMerge w:val="restart"/>
            <w:vAlign w:val="center"/>
          </w:tcPr>
          <w:p w14:paraId="32BFFA40" w14:textId="127F039A" w:rsidR="00013216" w:rsidRPr="00DB19F4" w:rsidRDefault="00013216" w:rsidP="00013216">
            <w:pPr>
              <w:pStyle w:val="Prrafodelista"/>
              <w:spacing w:line="276" w:lineRule="auto"/>
              <w:ind w:left="0"/>
              <w:rPr>
                <w:rFonts w:cs="Arial"/>
                <w:color w:val="000000"/>
                <w:sz w:val="18"/>
                <w:szCs w:val="18"/>
                <w:lang w:val="es-PE" w:eastAsia="es-PE"/>
              </w:rPr>
            </w:pPr>
            <w:r w:rsidRPr="00DB19F4">
              <w:rPr>
                <w:rFonts w:cs="Arial"/>
                <w:color w:val="000000"/>
                <w:sz w:val="18"/>
                <w:szCs w:val="18"/>
                <w:lang w:val="es-PE" w:eastAsia="es-PE"/>
              </w:rPr>
              <w:t>Porcentaje  del monto pagado antes de la REC</w:t>
            </w:r>
          </w:p>
        </w:tc>
        <w:tc>
          <w:tcPr>
            <w:tcW w:w="1446" w:type="dxa"/>
            <w:vAlign w:val="center"/>
          </w:tcPr>
          <w:p w14:paraId="09F04591" w14:textId="2085A176" w:rsidR="00013216" w:rsidRPr="009776FF" w:rsidRDefault="00013216" w:rsidP="00013216">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v060901</w:t>
            </w:r>
          </w:p>
        </w:tc>
        <w:tc>
          <w:tcPr>
            <w:tcW w:w="3906" w:type="dxa"/>
            <w:vAlign w:val="center"/>
          </w:tcPr>
          <w:p w14:paraId="0913D9BF" w14:textId="1AE13BE1" w:rsidR="00013216" w:rsidRPr="00013216" w:rsidRDefault="00013216" w:rsidP="00013216">
            <w:pPr>
              <w:pStyle w:val="Prrafodelista"/>
              <w:spacing w:line="276" w:lineRule="auto"/>
              <w:ind w:left="0"/>
              <w:jc w:val="left"/>
              <w:rPr>
                <w:rFonts w:cs="Arial"/>
                <w:b/>
                <w:bCs/>
                <w:szCs w:val="22"/>
                <w:lang w:val="es-PE" w:eastAsia="es-PE"/>
              </w:rPr>
            </w:pPr>
            <w:r w:rsidRPr="00013216">
              <w:rPr>
                <w:rFonts w:cs="Arial"/>
                <w:sz w:val="18"/>
                <w:szCs w:val="18"/>
              </w:rPr>
              <w:t>Montos pagados a valores</w:t>
            </w:r>
          </w:p>
        </w:tc>
      </w:tr>
      <w:tr w:rsidR="00013216" w:rsidRPr="00381A51" w14:paraId="18E0FACB" w14:textId="77777777" w:rsidTr="0075743E">
        <w:trPr>
          <w:trHeight w:val="309"/>
        </w:trPr>
        <w:tc>
          <w:tcPr>
            <w:tcW w:w="1129" w:type="dxa"/>
            <w:vMerge/>
            <w:vAlign w:val="center"/>
          </w:tcPr>
          <w:p w14:paraId="6F216055" w14:textId="77777777" w:rsidR="00013216" w:rsidRPr="00DB19F4" w:rsidRDefault="00013216" w:rsidP="00013216">
            <w:pPr>
              <w:pStyle w:val="Prrafodelista"/>
              <w:spacing w:line="276" w:lineRule="auto"/>
              <w:ind w:left="0"/>
              <w:jc w:val="center"/>
              <w:rPr>
                <w:rFonts w:cs="Arial"/>
                <w:sz w:val="18"/>
                <w:szCs w:val="18"/>
              </w:rPr>
            </w:pPr>
          </w:p>
        </w:tc>
        <w:tc>
          <w:tcPr>
            <w:tcW w:w="2523" w:type="dxa"/>
            <w:vMerge/>
            <w:vAlign w:val="center"/>
          </w:tcPr>
          <w:p w14:paraId="6E79A087" w14:textId="77777777" w:rsidR="00013216" w:rsidRPr="00DB19F4" w:rsidRDefault="00013216" w:rsidP="00013216">
            <w:pPr>
              <w:pStyle w:val="Prrafodelista"/>
              <w:spacing w:line="276" w:lineRule="auto"/>
              <w:ind w:left="0"/>
              <w:rPr>
                <w:rFonts w:cs="Arial"/>
                <w:color w:val="000000"/>
                <w:sz w:val="18"/>
                <w:szCs w:val="18"/>
                <w:lang w:val="es-PE" w:eastAsia="es-PE"/>
              </w:rPr>
            </w:pPr>
          </w:p>
        </w:tc>
        <w:tc>
          <w:tcPr>
            <w:tcW w:w="1446" w:type="dxa"/>
            <w:vAlign w:val="center"/>
          </w:tcPr>
          <w:p w14:paraId="4B103A6D" w14:textId="4C7FCAB4" w:rsidR="00013216" w:rsidRPr="009776FF" w:rsidRDefault="00013216" w:rsidP="00013216">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eastAsia="es-PE"/>
              </w:rPr>
              <w:t>v060902</w:t>
            </w:r>
          </w:p>
        </w:tc>
        <w:tc>
          <w:tcPr>
            <w:tcW w:w="3906" w:type="dxa"/>
            <w:vAlign w:val="center"/>
          </w:tcPr>
          <w:p w14:paraId="076A6CEA" w14:textId="374B3DAF" w:rsidR="00013216" w:rsidRPr="00013216" w:rsidRDefault="00013216" w:rsidP="00013216">
            <w:pPr>
              <w:pStyle w:val="Prrafodelista"/>
              <w:spacing w:line="276" w:lineRule="auto"/>
              <w:ind w:left="0"/>
              <w:jc w:val="left"/>
              <w:rPr>
                <w:rFonts w:cs="Arial"/>
                <w:b/>
                <w:bCs/>
                <w:szCs w:val="22"/>
                <w:lang w:val="es-PE" w:eastAsia="es-PE"/>
              </w:rPr>
            </w:pPr>
            <w:r w:rsidRPr="00013216">
              <w:rPr>
                <w:rFonts w:cs="Arial"/>
                <w:bCs/>
                <w:sz w:val="18"/>
                <w:szCs w:val="18"/>
                <w:lang w:val="es-PE" w:eastAsia="es-PE"/>
              </w:rPr>
              <w:t>Montos totales emitidos</w:t>
            </w:r>
          </w:p>
        </w:tc>
      </w:tr>
      <w:tr w:rsidR="001652CC" w:rsidRPr="00381A51" w14:paraId="16169327" w14:textId="77777777" w:rsidTr="00CC4A1D">
        <w:trPr>
          <w:trHeight w:val="399"/>
        </w:trPr>
        <w:tc>
          <w:tcPr>
            <w:tcW w:w="1129" w:type="dxa"/>
            <w:vMerge w:val="restart"/>
            <w:vAlign w:val="center"/>
          </w:tcPr>
          <w:p w14:paraId="088B8626" w14:textId="543CB532" w:rsidR="001652CC" w:rsidRPr="00DB19F4" w:rsidRDefault="001652CC" w:rsidP="001652CC">
            <w:pPr>
              <w:pStyle w:val="Prrafodelista"/>
              <w:spacing w:line="276" w:lineRule="auto"/>
              <w:ind w:left="0"/>
              <w:jc w:val="center"/>
              <w:rPr>
                <w:rFonts w:cs="Arial"/>
                <w:sz w:val="18"/>
                <w:szCs w:val="18"/>
              </w:rPr>
            </w:pPr>
            <w:r w:rsidRPr="00DB19F4">
              <w:rPr>
                <w:rFonts w:cs="Arial"/>
                <w:bCs/>
                <w:sz w:val="18"/>
                <w:szCs w:val="18"/>
                <w:lang w:val="es-PE" w:eastAsia="es-PE"/>
              </w:rPr>
              <w:t>v0610</w:t>
            </w:r>
          </w:p>
        </w:tc>
        <w:tc>
          <w:tcPr>
            <w:tcW w:w="2523" w:type="dxa"/>
            <w:vMerge w:val="restart"/>
            <w:vAlign w:val="center"/>
          </w:tcPr>
          <w:p w14:paraId="6BA61573" w14:textId="5F1D8D59" w:rsidR="001652CC" w:rsidRPr="00DB19F4" w:rsidRDefault="001652CC" w:rsidP="001652CC">
            <w:pPr>
              <w:pStyle w:val="Prrafodelista"/>
              <w:spacing w:line="276" w:lineRule="auto"/>
              <w:ind w:left="0"/>
              <w:rPr>
                <w:rFonts w:cs="Arial"/>
                <w:color w:val="000000"/>
                <w:sz w:val="18"/>
                <w:szCs w:val="18"/>
                <w:lang w:val="es-PE" w:eastAsia="es-PE"/>
              </w:rPr>
            </w:pPr>
            <w:r w:rsidRPr="00DB19F4">
              <w:rPr>
                <w:rFonts w:cs="Arial"/>
                <w:color w:val="000000"/>
                <w:sz w:val="18"/>
                <w:szCs w:val="18"/>
                <w:lang w:val="es-PE" w:eastAsia="es-PE"/>
              </w:rPr>
              <w:t>Porcentaje de</w:t>
            </w:r>
            <w:r>
              <w:rPr>
                <w:rFonts w:cs="Arial"/>
                <w:color w:val="000000"/>
                <w:sz w:val="18"/>
                <w:szCs w:val="18"/>
                <w:lang w:val="es-PE" w:eastAsia="es-PE"/>
              </w:rPr>
              <w:t>l</w:t>
            </w:r>
            <w:r w:rsidRPr="00DB19F4">
              <w:rPr>
                <w:rFonts w:cs="Arial"/>
                <w:color w:val="000000"/>
                <w:sz w:val="18"/>
                <w:szCs w:val="18"/>
                <w:lang w:val="es-PE" w:eastAsia="es-PE"/>
              </w:rPr>
              <w:t xml:space="preserve"> monto pagado de valores hasta 10 días después de la notificación de la REC</w:t>
            </w:r>
          </w:p>
        </w:tc>
        <w:tc>
          <w:tcPr>
            <w:tcW w:w="1446" w:type="dxa"/>
            <w:vAlign w:val="center"/>
          </w:tcPr>
          <w:p w14:paraId="5D91DF13" w14:textId="66D664E9"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color w:val="000000"/>
                <w:sz w:val="18"/>
                <w:szCs w:val="18"/>
                <w:lang w:val="es-PE" w:eastAsia="es-PE"/>
              </w:rPr>
              <w:t>v0610a</w:t>
            </w:r>
          </w:p>
        </w:tc>
        <w:tc>
          <w:tcPr>
            <w:tcW w:w="3906" w:type="dxa"/>
            <w:vAlign w:val="center"/>
          </w:tcPr>
          <w:p w14:paraId="502AD412" w14:textId="377F520F" w:rsidR="001652CC" w:rsidRPr="00AE048F" w:rsidRDefault="001652CC" w:rsidP="001652CC">
            <w:pPr>
              <w:pStyle w:val="Prrafodelista"/>
              <w:spacing w:line="276" w:lineRule="auto"/>
              <w:ind w:left="0"/>
              <w:jc w:val="left"/>
              <w:rPr>
                <w:rFonts w:cs="Arial"/>
                <w:b/>
                <w:bCs/>
                <w:szCs w:val="22"/>
                <w:lang w:val="es-PE" w:eastAsia="es-PE"/>
              </w:rPr>
            </w:pPr>
            <w:r w:rsidRPr="00AE048F">
              <w:rPr>
                <w:rFonts w:cs="Arial"/>
                <w:sz w:val="18"/>
                <w:szCs w:val="18"/>
              </w:rPr>
              <w:t>Montos pagados a valores</w:t>
            </w:r>
          </w:p>
        </w:tc>
      </w:tr>
      <w:tr w:rsidR="001652CC" w:rsidRPr="00381A51" w14:paraId="751ACEE8" w14:textId="77777777" w:rsidTr="00CC4A1D">
        <w:trPr>
          <w:trHeight w:val="406"/>
        </w:trPr>
        <w:tc>
          <w:tcPr>
            <w:tcW w:w="1129" w:type="dxa"/>
            <w:vMerge/>
            <w:vAlign w:val="center"/>
          </w:tcPr>
          <w:p w14:paraId="22F2CC2F"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78FF17A"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482FBD52" w14:textId="50B62078"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color w:val="000000"/>
                <w:sz w:val="18"/>
                <w:szCs w:val="18"/>
                <w:lang w:val="es-PE" w:eastAsia="es-PE"/>
              </w:rPr>
              <w:t>v0610b</w:t>
            </w:r>
          </w:p>
        </w:tc>
        <w:tc>
          <w:tcPr>
            <w:tcW w:w="3906" w:type="dxa"/>
            <w:vAlign w:val="center"/>
          </w:tcPr>
          <w:p w14:paraId="3A15E5B9" w14:textId="137A6B10" w:rsidR="001652CC" w:rsidRPr="00AE048F" w:rsidRDefault="001652CC" w:rsidP="001652CC">
            <w:pPr>
              <w:pStyle w:val="Prrafodelista"/>
              <w:spacing w:line="276" w:lineRule="auto"/>
              <w:ind w:left="0"/>
              <w:jc w:val="left"/>
              <w:rPr>
                <w:rFonts w:cs="Arial"/>
                <w:b/>
                <w:bCs/>
                <w:szCs w:val="22"/>
                <w:lang w:val="es-PE" w:eastAsia="es-PE"/>
              </w:rPr>
            </w:pPr>
            <w:r w:rsidRPr="00AE048F">
              <w:rPr>
                <w:rFonts w:cs="Arial"/>
                <w:bCs/>
                <w:sz w:val="18"/>
                <w:szCs w:val="18"/>
                <w:lang w:val="es-PE" w:eastAsia="es-PE"/>
              </w:rPr>
              <w:t>Montos totales emitidos</w:t>
            </w:r>
          </w:p>
        </w:tc>
      </w:tr>
      <w:tr w:rsidR="001652CC" w:rsidRPr="00381A51" w14:paraId="6B2D8BE6" w14:textId="77777777" w:rsidTr="0075743E">
        <w:trPr>
          <w:trHeight w:val="309"/>
        </w:trPr>
        <w:tc>
          <w:tcPr>
            <w:tcW w:w="1129" w:type="dxa"/>
            <w:vMerge w:val="restart"/>
            <w:vAlign w:val="center"/>
          </w:tcPr>
          <w:p w14:paraId="1CEA7530" w14:textId="2EEA6661" w:rsidR="001652CC" w:rsidRPr="00DB19F4" w:rsidRDefault="001652CC" w:rsidP="001652CC">
            <w:pPr>
              <w:pStyle w:val="Prrafodelista"/>
              <w:spacing w:line="276" w:lineRule="auto"/>
              <w:ind w:left="0"/>
              <w:jc w:val="center"/>
              <w:rPr>
                <w:rFonts w:cs="Arial"/>
                <w:sz w:val="18"/>
                <w:szCs w:val="18"/>
              </w:rPr>
            </w:pPr>
            <w:r w:rsidRPr="00DB19F4">
              <w:rPr>
                <w:rFonts w:cs="Arial"/>
                <w:bCs/>
                <w:sz w:val="18"/>
                <w:szCs w:val="18"/>
                <w:lang w:val="es-PE" w:eastAsia="es-PE"/>
              </w:rPr>
              <w:t>v0611</w:t>
            </w:r>
          </w:p>
        </w:tc>
        <w:tc>
          <w:tcPr>
            <w:tcW w:w="2523" w:type="dxa"/>
            <w:vMerge w:val="restart"/>
            <w:vAlign w:val="center"/>
          </w:tcPr>
          <w:p w14:paraId="699E85E8" w14:textId="0BC4838D" w:rsidR="001652CC" w:rsidRPr="00DB19F4" w:rsidRDefault="001652CC" w:rsidP="001652CC">
            <w:pPr>
              <w:pStyle w:val="Prrafodelista"/>
              <w:spacing w:line="276" w:lineRule="auto"/>
              <w:ind w:left="0"/>
              <w:rPr>
                <w:rFonts w:cs="Arial"/>
                <w:color w:val="000000"/>
                <w:sz w:val="18"/>
                <w:szCs w:val="18"/>
                <w:lang w:val="es-PE" w:eastAsia="es-PE"/>
              </w:rPr>
            </w:pPr>
            <w:r w:rsidRPr="00DB19F4">
              <w:rPr>
                <w:rFonts w:cs="Arial"/>
                <w:color w:val="000000"/>
                <w:sz w:val="18"/>
                <w:szCs w:val="18"/>
                <w:lang w:val="es-PE" w:eastAsia="es-PE"/>
              </w:rPr>
              <w:t>Porcentaje de</w:t>
            </w:r>
            <w:r>
              <w:rPr>
                <w:rFonts w:cs="Arial"/>
                <w:color w:val="000000"/>
                <w:sz w:val="18"/>
                <w:szCs w:val="18"/>
                <w:lang w:val="es-PE" w:eastAsia="es-PE"/>
              </w:rPr>
              <w:t>l</w:t>
            </w:r>
            <w:r w:rsidRPr="00DB19F4">
              <w:rPr>
                <w:rFonts w:cs="Arial"/>
                <w:color w:val="000000"/>
                <w:sz w:val="18"/>
                <w:szCs w:val="18"/>
                <w:lang w:val="es-PE" w:eastAsia="es-PE"/>
              </w:rPr>
              <w:t xml:space="preserve"> monto pagado de valores después de 10 días de la REC</w:t>
            </w:r>
          </w:p>
        </w:tc>
        <w:tc>
          <w:tcPr>
            <w:tcW w:w="1446" w:type="dxa"/>
            <w:vAlign w:val="center"/>
          </w:tcPr>
          <w:p w14:paraId="0183FC76" w14:textId="4B25E31A"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color w:val="000000"/>
                <w:sz w:val="18"/>
                <w:szCs w:val="18"/>
                <w:lang w:val="es-PE" w:eastAsia="es-PE"/>
              </w:rPr>
              <w:t>v0611a</w:t>
            </w:r>
          </w:p>
        </w:tc>
        <w:tc>
          <w:tcPr>
            <w:tcW w:w="3906" w:type="dxa"/>
            <w:vAlign w:val="center"/>
          </w:tcPr>
          <w:p w14:paraId="462DEEC3" w14:textId="65187518" w:rsidR="001652CC" w:rsidRPr="00AE048F" w:rsidRDefault="001652CC" w:rsidP="001652CC">
            <w:pPr>
              <w:pStyle w:val="Prrafodelista"/>
              <w:spacing w:line="276" w:lineRule="auto"/>
              <w:ind w:left="0"/>
              <w:jc w:val="left"/>
              <w:rPr>
                <w:rFonts w:cs="Arial"/>
                <w:b/>
                <w:bCs/>
                <w:szCs w:val="22"/>
                <w:lang w:val="es-PE" w:eastAsia="es-PE"/>
              </w:rPr>
            </w:pPr>
            <w:r w:rsidRPr="00AE048F">
              <w:rPr>
                <w:rFonts w:cs="Arial"/>
                <w:sz w:val="18"/>
                <w:szCs w:val="18"/>
              </w:rPr>
              <w:t>Montos pagados a valores</w:t>
            </w:r>
          </w:p>
        </w:tc>
      </w:tr>
      <w:tr w:rsidR="001652CC" w:rsidRPr="00381A51" w14:paraId="792FD5C0" w14:textId="77777777" w:rsidTr="0075743E">
        <w:trPr>
          <w:trHeight w:val="309"/>
        </w:trPr>
        <w:tc>
          <w:tcPr>
            <w:tcW w:w="1129" w:type="dxa"/>
            <w:vMerge/>
            <w:vAlign w:val="center"/>
          </w:tcPr>
          <w:p w14:paraId="57810D5E"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CEAB3C8"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22FFB0F6" w14:textId="07864A4B"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color w:val="000000"/>
                <w:sz w:val="18"/>
                <w:szCs w:val="18"/>
                <w:lang w:val="es-PE" w:eastAsia="es-PE"/>
              </w:rPr>
              <w:t>v0611b</w:t>
            </w:r>
          </w:p>
        </w:tc>
        <w:tc>
          <w:tcPr>
            <w:tcW w:w="3906" w:type="dxa"/>
            <w:vAlign w:val="center"/>
          </w:tcPr>
          <w:p w14:paraId="267F3563" w14:textId="1AB94A71" w:rsidR="001652CC" w:rsidRPr="00AE048F" w:rsidRDefault="001652CC" w:rsidP="001652CC">
            <w:pPr>
              <w:pStyle w:val="Prrafodelista"/>
              <w:spacing w:line="276" w:lineRule="auto"/>
              <w:ind w:left="0"/>
              <w:jc w:val="left"/>
              <w:rPr>
                <w:rFonts w:cs="Arial"/>
                <w:b/>
                <w:bCs/>
                <w:szCs w:val="22"/>
                <w:lang w:val="es-PE" w:eastAsia="es-PE"/>
              </w:rPr>
            </w:pPr>
            <w:r w:rsidRPr="00AE048F">
              <w:rPr>
                <w:rFonts w:cs="Arial"/>
                <w:bCs/>
                <w:sz w:val="18"/>
                <w:szCs w:val="18"/>
                <w:lang w:val="es-PE" w:eastAsia="es-PE"/>
              </w:rPr>
              <w:t>Montos totales emitidos</w:t>
            </w:r>
          </w:p>
        </w:tc>
      </w:tr>
      <w:tr w:rsidR="001652CC" w:rsidRPr="00381A51" w14:paraId="1D3C9527" w14:textId="77777777" w:rsidTr="00157340">
        <w:trPr>
          <w:trHeight w:val="309"/>
        </w:trPr>
        <w:tc>
          <w:tcPr>
            <w:tcW w:w="1129" w:type="dxa"/>
            <w:vMerge w:val="restart"/>
            <w:vAlign w:val="center"/>
          </w:tcPr>
          <w:p w14:paraId="62874174" w14:textId="686A8796" w:rsidR="001652CC" w:rsidRPr="00DB19F4" w:rsidRDefault="001652CC" w:rsidP="001652CC">
            <w:pPr>
              <w:pStyle w:val="Prrafodelista"/>
              <w:spacing w:line="276" w:lineRule="auto"/>
              <w:ind w:left="0"/>
              <w:jc w:val="center"/>
              <w:rPr>
                <w:rFonts w:cs="Arial"/>
                <w:bCs/>
                <w:sz w:val="18"/>
                <w:szCs w:val="18"/>
                <w:lang w:val="es-PE" w:eastAsia="es-PE"/>
              </w:rPr>
            </w:pPr>
            <w:r w:rsidRPr="00DB19F4">
              <w:rPr>
                <w:rFonts w:cs="Arial"/>
                <w:bCs/>
                <w:sz w:val="18"/>
                <w:szCs w:val="18"/>
                <w:lang w:val="es-PE" w:eastAsia="es-PE"/>
              </w:rPr>
              <w:t>v0612</w:t>
            </w:r>
          </w:p>
        </w:tc>
        <w:tc>
          <w:tcPr>
            <w:tcW w:w="2523" w:type="dxa"/>
            <w:vMerge w:val="restart"/>
            <w:vAlign w:val="center"/>
          </w:tcPr>
          <w:p w14:paraId="79E6D947" w14:textId="62EB09C0" w:rsidR="001652CC" w:rsidRPr="00DB19F4" w:rsidRDefault="001652CC" w:rsidP="001652CC">
            <w:pPr>
              <w:pStyle w:val="Prrafodelista"/>
              <w:spacing w:line="276" w:lineRule="auto"/>
              <w:ind w:left="0"/>
              <w:rPr>
                <w:rFonts w:cs="Arial"/>
                <w:color w:val="000000"/>
                <w:sz w:val="18"/>
                <w:szCs w:val="18"/>
                <w:lang w:val="es-PE" w:eastAsia="es-PE"/>
              </w:rPr>
            </w:pPr>
            <w:r w:rsidRPr="00DB19F4">
              <w:rPr>
                <w:rFonts w:cs="Arial"/>
                <w:color w:val="000000"/>
                <w:sz w:val="18"/>
                <w:szCs w:val="18"/>
                <w:lang w:val="es-PE" w:eastAsia="es-PE"/>
              </w:rPr>
              <w:t xml:space="preserve">Pago íntegro al vencimiento </w:t>
            </w:r>
            <w:r>
              <w:rPr>
                <w:rFonts w:cs="Arial"/>
                <w:color w:val="000000"/>
                <w:sz w:val="18"/>
                <w:szCs w:val="18"/>
                <w:lang w:val="es-PE" w:eastAsia="es-PE"/>
              </w:rPr>
              <w:t>IR</w:t>
            </w:r>
            <w:r w:rsidRPr="00DB19F4">
              <w:rPr>
                <w:rFonts w:cs="Arial"/>
                <w:color w:val="000000"/>
                <w:sz w:val="18"/>
                <w:szCs w:val="18"/>
                <w:lang w:val="es-PE" w:eastAsia="es-PE"/>
              </w:rPr>
              <w:t xml:space="preserve"> </w:t>
            </w:r>
          </w:p>
        </w:tc>
        <w:tc>
          <w:tcPr>
            <w:tcW w:w="1446" w:type="dxa"/>
            <w:vAlign w:val="center"/>
          </w:tcPr>
          <w:p w14:paraId="282A6657" w14:textId="7F8DB328"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val="es-PE" w:eastAsia="es-PE"/>
              </w:rPr>
              <w:t>v0612</w:t>
            </w:r>
            <w:r w:rsidR="00013216" w:rsidRPr="009776FF">
              <w:rPr>
                <w:rFonts w:cs="Arial"/>
                <w:bCs/>
                <w:sz w:val="18"/>
                <w:szCs w:val="18"/>
                <w:lang w:val="es-PE" w:eastAsia="es-PE"/>
              </w:rPr>
              <w:t>a</w:t>
            </w:r>
          </w:p>
        </w:tc>
        <w:tc>
          <w:tcPr>
            <w:tcW w:w="3906" w:type="dxa"/>
            <w:vAlign w:val="center"/>
          </w:tcPr>
          <w:p w14:paraId="2308A206" w14:textId="7F0C76CA" w:rsidR="001652CC" w:rsidRPr="00381A51" w:rsidRDefault="001652CC" w:rsidP="001652CC">
            <w:pPr>
              <w:pStyle w:val="Prrafodelista"/>
              <w:spacing w:line="276" w:lineRule="auto"/>
              <w:ind w:left="0"/>
              <w:jc w:val="left"/>
              <w:rPr>
                <w:rFonts w:cs="Arial"/>
                <w:b/>
                <w:bCs/>
                <w:szCs w:val="22"/>
                <w:lang w:val="es-PE" w:eastAsia="es-PE"/>
              </w:rPr>
            </w:pPr>
            <w:r w:rsidRPr="00DB19F4">
              <w:rPr>
                <w:rFonts w:cs="Arial"/>
                <w:sz w:val="18"/>
                <w:szCs w:val="18"/>
              </w:rPr>
              <w:t xml:space="preserve">Cantidad </w:t>
            </w:r>
            <w:r>
              <w:rPr>
                <w:rFonts w:cs="Arial"/>
                <w:sz w:val="18"/>
                <w:szCs w:val="18"/>
              </w:rPr>
              <w:t xml:space="preserve">de </w:t>
            </w:r>
            <w:r w:rsidRPr="00DB19F4">
              <w:rPr>
                <w:rFonts w:cs="Arial"/>
                <w:sz w:val="18"/>
                <w:szCs w:val="18"/>
              </w:rPr>
              <w:t>periodos no pagados</w:t>
            </w:r>
          </w:p>
        </w:tc>
      </w:tr>
      <w:tr w:rsidR="001652CC" w:rsidRPr="00381A51" w14:paraId="5E66AC23" w14:textId="77777777" w:rsidTr="00157340">
        <w:trPr>
          <w:trHeight w:val="309"/>
        </w:trPr>
        <w:tc>
          <w:tcPr>
            <w:tcW w:w="1129" w:type="dxa"/>
            <w:vMerge/>
            <w:vAlign w:val="center"/>
          </w:tcPr>
          <w:p w14:paraId="4F929FC7"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47087B6C"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2B73A7D1" w14:textId="10576FA3"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bCs/>
                <w:sz w:val="18"/>
                <w:szCs w:val="18"/>
                <w:lang w:val="es-PE" w:eastAsia="es-PE"/>
              </w:rPr>
              <w:t>v0612</w:t>
            </w:r>
            <w:r w:rsidR="00013216" w:rsidRPr="009776FF">
              <w:rPr>
                <w:rFonts w:cs="Arial"/>
                <w:bCs/>
                <w:sz w:val="18"/>
                <w:szCs w:val="18"/>
                <w:lang w:val="es-PE" w:eastAsia="es-PE"/>
              </w:rPr>
              <w:t>b</w:t>
            </w:r>
          </w:p>
        </w:tc>
        <w:tc>
          <w:tcPr>
            <w:tcW w:w="3906" w:type="dxa"/>
            <w:vAlign w:val="center"/>
          </w:tcPr>
          <w:p w14:paraId="6737AFF8" w14:textId="04F15CA7" w:rsidR="001652CC" w:rsidRPr="00381A51" w:rsidRDefault="001652CC" w:rsidP="001652CC">
            <w:pPr>
              <w:pStyle w:val="Prrafodelista"/>
              <w:spacing w:line="276" w:lineRule="auto"/>
              <w:ind w:left="0"/>
              <w:jc w:val="left"/>
              <w:rPr>
                <w:rFonts w:cs="Arial"/>
                <w:b/>
                <w:bCs/>
                <w:szCs w:val="22"/>
                <w:lang w:val="es-PE" w:eastAsia="es-PE"/>
              </w:rPr>
            </w:pPr>
            <w:r w:rsidRPr="00DB19F4">
              <w:rPr>
                <w:rFonts w:cs="Arial"/>
                <w:bCs/>
                <w:sz w:val="18"/>
                <w:szCs w:val="18"/>
                <w:lang w:val="es-PE" w:eastAsia="es-PE"/>
              </w:rPr>
              <w:t>Cantidad</w:t>
            </w:r>
            <w:r>
              <w:rPr>
                <w:rFonts w:cs="Arial"/>
                <w:bCs/>
                <w:sz w:val="18"/>
                <w:szCs w:val="18"/>
                <w:lang w:val="es-PE" w:eastAsia="es-PE"/>
              </w:rPr>
              <w:t xml:space="preserve"> de</w:t>
            </w:r>
            <w:r w:rsidRPr="00DB19F4">
              <w:rPr>
                <w:rFonts w:cs="Arial"/>
                <w:bCs/>
                <w:sz w:val="18"/>
                <w:szCs w:val="18"/>
                <w:lang w:val="es-PE" w:eastAsia="es-PE"/>
              </w:rPr>
              <w:t xml:space="preserve"> periodos obligados</w:t>
            </w:r>
          </w:p>
        </w:tc>
      </w:tr>
      <w:tr w:rsidR="001652CC" w:rsidRPr="00381A51" w14:paraId="2AFAC36E" w14:textId="77777777" w:rsidTr="00157340">
        <w:trPr>
          <w:trHeight w:val="228"/>
        </w:trPr>
        <w:tc>
          <w:tcPr>
            <w:tcW w:w="1129" w:type="dxa"/>
            <w:vMerge w:val="restart"/>
            <w:vAlign w:val="center"/>
          </w:tcPr>
          <w:p w14:paraId="081AE031" w14:textId="4D66822A" w:rsidR="001652CC" w:rsidRPr="00DB19F4" w:rsidRDefault="001652CC" w:rsidP="001652CC">
            <w:pPr>
              <w:pStyle w:val="Prrafodelista"/>
              <w:spacing w:line="276" w:lineRule="auto"/>
              <w:ind w:left="0"/>
              <w:jc w:val="center"/>
              <w:rPr>
                <w:rFonts w:cs="Arial"/>
                <w:bCs/>
                <w:sz w:val="18"/>
                <w:szCs w:val="18"/>
                <w:lang w:val="es-PE" w:eastAsia="es-PE"/>
              </w:rPr>
            </w:pPr>
            <w:r w:rsidRPr="00DB19F4">
              <w:rPr>
                <w:rFonts w:cs="Arial"/>
                <w:bCs/>
                <w:sz w:val="18"/>
                <w:szCs w:val="18"/>
                <w:lang w:val="es-PE" w:eastAsia="es-PE"/>
              </w:rPr>
              <w:t>v0613</w:t>
            </w:r>
          </w:p>
        </w:tc>
        <w:tc>
          <w:tcPr>
            <w:tcW w:w="2523" w:type="dxa"/>
            <w:vMerge w:val="restart"/>
            <w:vAlign w:val="center"/>
          </w:tcPr>
          <w:p w14:paraId="0A177924" w14:textId="0CE837F7" w:rsidR="001652CC" w:rsidRPr="00DB19F4" w:rsidRDefault="001652CC" w:rsidP="001652CC">
            <w:pPr>
              <w:pStyle w:val="Prrafodelista"/>
              <w:spacing w:line="276" w:lineRule="auto"/>
              <w:ind w:left="0"/>
              <w:rPr>
                <w:rFonts w:cs="Arial"/>
                <w:color w:val="000000"/>
                <w:sz w:val="18"/>
                <w:szCs w:val="18"/>
                <w:lang w:val="es-PE" w:eastAsia="es-PE"/>
              </w:rPr>
            </w:pPr>
            <w:r>
              <w:rPr>
                <w:rFonts w:cs="Arial"/>
                <w:color w:val="000000"/>
                <w:sz w:val="18"/>
                <w:szCs w:val="18"/>
                <w:lang w:val="es-PE" w:eastAsia="es-PE"/>
              </w:rPr>
              <w:t>F</w:t>
            </w:r>
            <w:r w:rsidRPr="00DB19F4">
              <w:rPr>
                <w:rFonts w:cs="Arial"/>
                <w:color w:val="000000"/>
                <w:sz w:val="18"/>
                <w:szCs w:val="18"/>
                <w:lang w:val="es-PE" w:eastAsia="es-PE"/>
              </w:rPr>
              <w:t>raccionamiento</w:t>
            </w:r>
            <w:r>
              <w:rPr>
                <w:rFonts w:cs="Arial"/>
                <w:color w:val="000000"/>
                <w:sz w:val="18"/>
                <w:szCs w:val="18"/>
                <w:lang w:val="es-PE" w:eastAsia="es-PE"/>
              </w:rPr>
              <w:t xml:space="preserve"> 36°</w:t>
            </w:r>
            <w:r w:rsidRPr="00DB19F4">
              <w:rPr>
                <w:rFonts w:cs="Arial"/>
                <w:color w:val="000000"/>
                <w:sz w:val="18"/>
                <w:szCs w:val="18"/>
                <w:lang w:val="es-PE" w:eastAsia="es-PE"/>
              </w:rPr>
              <w:t xml:space="preserve"> pagado</w:t>
            </w:r>
          </w:p>
        </w:tc>
        <w:tc>
          <w:tcPr>
            <w:tcW w:w="1446" w:type="dxa"/>
            <w:vAlign w:val="center"/>
          </w:tcPr>
          <w:p w14:paraId="418F1C8A" w14:textId="5D8B024B"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sz w:val="18"/>
                <w:szCs w:val="18"/>
                <w:lang w:val="es-PE" w:eastAsia="es-PE"/>
              </w:rPr>
              <w:t>v061301</w:t>
            </w:r>
          </w:p>
        </w:tc>
        <w:tc>
          <w:tcPr>
            <w:tcW w:w="3906" w:type="dxa"/>
            <w:vAlign w:val="center"/>
          </w:tcPr>
          <w:p w14:paraId="483817ED" w14:textId="1BE9A6C2" w:rsidR="001652CC" w:rsidRPr="00190006" w:rsidRDefault="001652CC" w:rsidP="001652CC">
            <w:pPr>
              <w:pStyle w:val="Prrafodelista"/>
              <w:spacing w:line="276" w:lineRule="auto"/>
              <w:ind w:left="0"/>
              <w:jc w:val="left"/>
              <w:rPr>
                <w:rFonts w:cs="Arial"/>
                <w:b/>
                <w:bCs/>
                <w:sz w:val="18"/>
                <w:szCs w:val="18"/>
                <w:lang w:val="es-PE" w:eastAsia="es-PE"/>
              </w:rPr>
            </w:pPr>
            <w:r w:rsidRPr="00190006">
              <w:rPr>
                <w:rFonts w:cs="Arial"/>
                <w:sz w:val="18"/>
                <w:szCs w:val="18"/>
              </w:rPr>
              <w:t>Montos pagados</w:t>
            </w:r>
            <w:r>
              <w:rPr>
                <w:rFonts w:cs="Arial"/>
                <w:sz w:val="18"/>
                <w:szCs w:val="18"/>
              </w:rPr>
              <w:t xml:space="preserve"> por</w:t>
            </w:r>
            <w:r w:rsidRPr="00190006">
              <w:rPr>
                <w:rFonts w:cs="Arial"/>
                <w:sz w:val="18"/>
                <w:szCs w:val="18"/>
              </w:rPr>
              <w:t xml:space="preserve"> fraccionamiento</w:t>
            </w:r>
            <w:r>
              <w:rPr>
                <w:rFonts w:cs="Arial"/>
                <w:sz w:val="18"/>
                <w:szCs w:val="18"/>
              </w:rPr>
              <w:t xml:space="preserve"> 36°</w:t>
            </w:r>
          </w:p>
        </w:tc>
      </w:tr>
      <w:tr w:rsidR="001652CC" w:rsidRPr="00381A51" w14:paraId="169236FA" w14:textId="77777777" w:rsidTr="00157340">
        <w:trPr>
          <w:trHeight w:val="262"/>
        </w:trPr>
        <w:tc>
          <w:tcPr>
            <w:tcW w:w="1129" w:type="dxa"/>
            <w:vMerge/>
            <w:vAlign w:val="center"/>
          </w:tcPr>
          <w:p w14:paraId="4C37C103"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1F46CA1"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68F81C7A" w14:textId="1B42B7D7" w:rsidR="001652CC" w:rsidRPr="009776FF" w:rsidRDefault="001652CC" w:rsidP="001652CC">
            <w:pPr>
              <w:pStyle w:val="Prrafodelista"/>
              <w:tabs>
                <w:tab w:val="left" w:pos="900"/>
                <w:tab w:val="center" w:pos="1522"/>
              </w:tabs>
              <w:spacing w:line="276" w:lineRule="auto"/>
              <w:ind w:left="0"/>
              <w:jc w:val="center"/>
              <w:rPr>
                <w:rFonts w:cs="Arial"/>
                <w:sz w:val="18"/>
                <w:szCs w:val="18"/>
              </w:rPr>
            </w:pPr>
            <w:r w:rsidRPr="009776FF">
              <w:rPr>
                <w:rFonts w:cs="Arial"/>
                <w:sz w:val="18"/>
                <w:szCs w:val="18"/>
                <w:lang w:val="es-PE" w:eastAsia="es-PE"/>
              </w:rPr>
              <w:t>v061302</w:t>
            </w:r>
          </w:p>
        </w:tc>
        <w:tc>
          <w:tcPr>
            <w:tcW w:w="3906" w:type="dxa"/>
            <w:vAlign w:val="center"/>
          </w:tcPr>
          <w:p w14:paraId="12DBD54A" w14:textId="10FF8DC3" w:rsidR="001652CC" w:rsidRPr="00190006" w:rsidRDefault="001652CC" w:rsidP="001652CC">
            <w:pPr>
              <w:pStyle w:val="Prrafodelista"/>
              <w:spacing w:line="276" w:lineRule="auto"/>
              <w:ind w:left="0"/>
              <w:jc w:val="left"/>
              <w:rPr>
                <w:rFonts w:cs="Arial"/>
                <w:b/>
                <w:bCs/>
                <w:sz w:val="18"/>
                <w:szCs w:val="18"/>
                <w:lang w:val="es-PE" w:eastAsia="es-PE"/>
              </w:rPr>
            </w:pPr>
            <w:r w:rsidRPr="00190006">
              <w:rPr>
                <w:rFonts w:cs="Arial"/>
                <w:sz w:val="18"/>
                <w:szCs w:val="18"/>
              </w:rPr>
              <w:t xml:space="preserve">Montos comprometidos </w:t>
            </w:r>
            <w:r>
              <w:rPr>
                <w:rFonts w:cs="Arial"/>
                <w:sz w:val="18"/>
                <w:szCs w:val="18"/>
              </w:rPr>
              <w:t xml:space="preserve">por </w:t>
            </w:r>
            <w:r w:rsidRPr="00190006">
              <w:rPr>
                <w:rFonts w:cs="Arial"/>
                <w:sz w:val="18"/>
                <w:szCs w:val="18"/>
              </w:rPr>
              <w:t>fraccionamiento</w:t>
            </w:r>
            <w:r>
              <w:rPr>
                <w:rFonts w:cs="Arial"/>
                <w:sz w:val="18"/>
                <w:szCs w:val="18"/>
              </w:rPr>
              <w:t xml:space="preserve"> 36°</w:t>
            </w:r>
          </w:p>
        </w:tc>
      </w:tr>
      <w:tr w:rsidR="001652CC" w:rsidRPr="00381A51" w14:paraId="24163B23" w14:textId="77777777" w:rsidTr="00157340">
        <w:trPr>
          <w:trHeight w:val="262"/>
        </w:trPr>
        <w:tc>
          <w:tcPr>
            <w:tcW w:w="1129" w:type="dxa"/>
            <w:vMerge w:val="restart"/>
            <w:vAlign w:val="center"/>
          </w:tcPr>
          <w:p w14:paraId="22A5BFDE" w14:textId="76BFE16D" w:rsidR="001652CC" w:rsidRPr="00DB19F4"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lang w:val="es-PE" w:eastAsia="es-PE"/>
              </w:rPr>
              <w:t>v0614</w:t>
            </w:r>
          </w:p>
        </w:tc>
        <w:tc>
          <w:tcPr>
            <w:tcW w:w="2523" w:type="dxa"/>
            <w:vMerge w:val="restart"/>
            <w:vAlign w:val="center"/>
          </w:tcPr>
          <w:p w14:paraId="4BBE5E0C" w14:textId="3A38077D" w:rsidR="001652CC" w:rsidRPr="00DB19F4" w:rsidRDefault="001652CC" w:rsidP="001652CC">
            <w:pPr>
              <w:pStyle w:val="Prrafodelista"/>
              <w:spacing w:line="276" w:lineRule="auto"/>
              <w:ind w:left="0"/>
              <w:rPr>
                <w:rFonts w:cs="Arial"/>
                <w:color w:val="000000"/>
                <w:sz w:val="18"/>
                <w:szCs w:val="18"/>
                <w:lang w:val="es-PE" w:eastAsia="es-PE"/>
              </w:rPr>
            </w:pPr>
            <w:r w:rsidRPr="004B6703">
              <w:rPr>
                <w:rFonts w:cs="Arial"/>
                <w:bCs/>
                <w:sz w:val="18"/>
                <w:szCs w:val="18"/>
                <w:lang w:val="es-PE" w:eastAsia="es-PE"/>
              </w:rPr>
              <w:t>Fraccionamiento RRAF pagado</w:t>
            </w:r>
          </w:p>
        </w:tc>
        <w:tc>
          <w:tcPr>
            <w:tcW w:w="1446" w:type="dxa"/>
            <w:vAlign w:val="center"/>
          </w:tcPr>
          <w:p w14:paraId="612AC740" w14:textId="1F307E92" w:rsidR="001652CC" w:rsidRPr="009776FF" w:rsidRDefault="001652CC" w:rsidP="001652CC">
            <w:pPr>
              <w:pStyle w:val="Prrafodelista"/>
              <w:tabs>
                <w:tab w:val="left" w:pos="900"/>
                <w:tab w:val="center" w:pos="1522"/>
              </w:tabs>
              <w:spacing w:line="276" w:lineRule="auto"/>
              <w:ind w:left="0"/>
              <w:jc w:val="center"/>
              <w:rPr>
                <w:rFonts w:cs="Arial"/>
                <w:sz w:val="18"/>
                <w:szCs w:val="18"/>
                <w:lang w:val="es-PE" w:eastAsia="es-PE"/>
              </w:rPr>
            </w:pPr>
            <w:r w:rsidRPr="009776FF">
              <w:rPr>
                <w:rFonts w:cs="Arial"/>
                <w:sz w:val="18"/>
                <w:szCs w:val="18"/>
                <w:lang w:val="es-PE" w:eastAsia="es-PE"/>
              </w:rPr>
              <w:t>v061401</w:t>
            </w:r>
          </w:p>
        </w:tc>
        <w:tc>
          <w:tcPr>
            <w:tcW w:w="3906" w:type="dxa"/>
            <w:vAlign w:val="center"/>
          </w:tcPr>
          <w:p w14:paraId="412ADABC" w14:textId="4FD1D615" w:rsidR="001652CC" w:rsidRPr="00DF405E" w:rsidRDefault="001652CC" w:rsidP="001652CC">
            <w:pPr>
              <w:pStyle w:val="Prrafodelista"/>
              <w:spacing w:line="276" w:lineRule="auto"/>
              <w:ind w:left="0"/>
              <w:jc w:val="left"/>
              <w:rPr>
                <w:rFonts w:cs="Arial"/>
                <w:sz w:val="18"/>
                <w:szCs w:val="18"/>
              </w:rPr>
            </w:pPr>
            <w:r w:rsidRPr="00DF405E">
              <w:rPr>
                <w:rFonts w:cs="Arial"/>
                <w:sz w:val="18"/>
                <w:szCs w:val="18"/>
              </w:rPr>
              <w:t>Montos pagados</w:t>
            </w:r>
            <w:r>
              <w:rPr>
                <w:rFonts w:cs="Arial"/>
                <w:sz w:val="18"/>
                <w:szCs w:val="18"/>
              </w:rPr>
              <w:t xml:space="preserve"> por</w:t>
            </w:r>
            <w:r w:rsidRPr="00DF405E">
              <w:rPr>
                <w:rFonts w:cs="Arial"/>
                <w:sz w:val="18"/>
                <w:szCs w:val="18"/>
              </w:rPr>
              <w:t xml:space="preserve"> fraccionamiento</w:t>
            </w:r>
            <w:r>
              <w:rPr>
                <w:rFonts w:cs="Arial"/>
                <w:sz w:val="18"/>
                <w:szCs w:val="18"/>
              </w:rPr>
              <w:t xml:space="preserve"> RRAF</w:t>
            </w:r>
          </w:p>
        </w:tc>
      </w:tr>
      <w:tr w:rsidR="001652CC" w:rsidRPr="00381A51" w14:paraId="4BFB4FF8" w14:textId="77777777" w:rsidTr="00157340">
        <w:trPr>
          <w:trHeight w:val="262"/>
        </w:trPr>
        <w:tc>
          <w:tcPr>
            <w:tcW w:w="1129" w:type="dxa"/>
            <w:vMerge/>
            <w:vAlign w:val="center"/>
          </w:tcPr>
          <w:p w14:paraId="07CDFF04"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4BD036A"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6238AD82" w14:textId="66B29540" w:rsidR="001652CC" w:rsidRPr="009776FF" w:rsidRDefault="001652CC" w:rsidP="001652CC">
            <w:pPr>
              <w:pStyle w:val="Prrafodelista"/>
              <w:tabs>
                <w:tab w:val="left" w:pos="900"/>
                <w:tab w:val="center" w:pos="1522"/>
              </w:tabs>
              <w:spacing w:line="276" w:lineRule="auto"/>
              <w:ind w:left="0"/>
              <w:jc w:val="center"/>
              <w:rPr>
                <w:rFonts w:cs="Arial"/>
                <w:sz w:val="18"/>
                <w:szCs w:val="18"/>
                <w:lang w:val="es-PE" w:eastAsia="es-PE"/>
              </w:rPr>
            </w:pPr>
            <w:r w:rsidRPr="009776FF">
              <w:rPr>
                <w:rFonts w:cs="Arial"/>
                <w:sz w:val="18"/>
                <w:szCs w:val="18"/>
                <w:lang w:val="es-PE" w:eastAsia="es-PE"/>
              </w:rPr>
              <w:t>v061402</w:t>
            </w:r>
          </w:p>
        </w:tc>
        <w:tc>
          <w:tcPr>
            <w:tcW w:w="3906" w:type="dxa"/>
            <w:vAlign w:val="center"/>
          </w:tcPr>
          <w:p w14:paraId="33653051" w14:textId="1A781FDB" w:rsidR="001652CC" w:rsidRPr="00DF405E" w:rsidRDefault="001652CC" w:rsidP="001652CC">
            <w:pPr>
              <w:pStyle w:val="Prrafodelista"/>
              <w:spacing w:line="276" w:lineRule="auto"/>
              <w:ind w:left="0"/>
              <w:jc w:val="left"/>
              <w:rPr>
                <w:rFonts w:cs="Arial"/>
                <w:sz w:val="18"/>
                <w:szCs w:val="18"/>
              </w:rPr>
            </w:pPr>
            <w:r w:rsidRPr="00DF405E">
              <w:rPr>
                <w:rFonts w:cs="Arial"/>
                <w:sz w:val="18"/>
                <w:szCs w:val="18"/>
              </w:rPr>
              <w:t>Montos comprometidos</w:t>
            </w:r>
            <w:r>
              <w:rPr>
                <w:rFonts w:cs="Arial"/>
                <w:sz w:val="18"/>
                <w:szCs w:val="18"/>
              </w:rPr>
              <w:t xml:space="preserve"> por</w:t>
            </w:r>
            <w:r w:rsidRPr="00DF405E">
              <w:rPr>
                <w:rFonts w:cs="Arial"/>
                <w:sz w:val="18"/>
                <w:szCs w:val="18"/>
              </w:rPr>
              <w:t xml:space="preserve"> fraccionamiento</w:t>
            </w:r>
            <w:r>
              <w:rPr>
                <w:rFonts w:cs="Arial"/>
                <w:sz w:val="18"/>
                <w:szCs w:val="18"/>
              </w:rPr>
              <w:t xml:space="preserve"> RRAF</w:t>
            </w:r>
          </w:p>
        </w:tc>
      </w:tr>
      <w:tr w:rsidR="001652CC" w:rsidRPr="00381A51" w14:paraId="4CEDE481" w14:textId="77777777" w:rsidTr="00157340">
        <w:trPr>
          <w:trHeight w:val="262"/>
        </w:trPr>
        <w:tc>
          <w:tcPr>
            <w:tcW w:w="1129" w:type="dxa"/>
            <w:vMerge w:val="restart"/>
            <w:vAlign w:val="center"/>
          </w:tcPr>
          <w:p w14:paraId="0071DC7B" w14:textId="5D7E322D" w:rsidR="001652CC" w:rsidRPr="00DB19F4"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v0615</w:t>
            </w:r>
          </w:p>
        </w:tc>
        <w:tc>
          <w:tcPr>
            <w:tcW w:w="2523" w:type="dxa"/>
            <w:vMerge w:val="restart"/>
            <w:vAlign w:val="center"/>
          </w:tcPr>
          <w:p w14:paraId="2B24077E" w14:textId="4D57D84A" w:rsidR="001652CC" w:rsidRPr="00DB19F4" w:rsidRDefault="001652CC" w:rsidP="001652CC">
            <w:pPr>
              <w:pStyle w:val="Prrafodelista"/>
              <w:spacing w:line="276" w:lineRule="auto"/>
              <w:ind w:left="0"/>
              <w:rPr>
                <w:rFonts w:cs="Arial"/>
                <w:color w:val="000000"/>
                <w:sz w:val="18"/>
                <w:szCs w:val="18"/>
                <w:lang w:val="es-PE" w:eastAsia="es-PE"/>
              </w:rPr>
            </w:pPr>
            <w:r w:rsidRPr="004B6703">
              <w:rPr>
                <w:rFonts w:cs="Arial"/>
                <w:sz w:val="18"/>
                <w:szCs w:val="18"/>
              </w:rPr>
              <w:t>Pago íntegro al vencimiento IGV 12</w:t>
            </w:r>
          </w:p>
        </w:tc>
        <w:tc>
          <w:tcPr>
            <w:tcW w:w="1446" w:type="dxa"/>
            <w:vAlign w:val="center"/>
          </w:tcPr>
          <w:p w14:paraId="20403814" w14:textId="7E15067C" w:rsidR="001652CC" w:rsidRPr="009776FF" w:rsidRDefault="001652CC" w:rsidP="001652CC">
            <w:pPr>
              <w:pStyle w:val="Prrafodelista"/>
              <w:tabs>
                <w:tab w:val="left" w:pos="900"/>
                <w:tab w:val="center" w:pos="1522"/>
              </w:tabs>
              <w:spacing w:line="276" w:lineRule="auto"/>
              <w:ind w:left="0"/>
              <w:jc w:val="center"/>
              <w:rPr>
                <w:rFonts w:cs="Arial"/>
                <w:sz w:val="18"/>
                <w:szCs w:val="18"/>
                <w:lang w:val="es-PE" w:eastAsia="es-PE"/>
              </w:rPr>
            </w:pPr>
            <w:r w:rsidRPr="009776FF">
              <w:rPr>
                <w:rFonts w:cs="Arial"/>
                <w:sz w:val="18"/>
                <w:szCs w:val="18"/>
              </w:rPr>
              <w:t>v061501</w:t>
            </w:r>
          </w:p>
        </w:tc>
        <w:tc>
          <w:tcPr>
            <w:tcW w:w="3906" w:type="dxa"/>
            <w:vAlign w:val="center"/>
          </w:tcPr>
          <w:p w14:paraId="5AB42B4C" w14:textId="07A6B205" w:rsidR="001652CC" w:rsidRPr="00190006" w:rsidRDefault="001652CC" w:rsidP="001652CC">
            <w:pPr>
              <w:pStyle w:val="Prrafodelista"/>
              <w:spacing w:line="276" w:lineRule="auto"/>
              <w:ind w:left="0"/>
              <w:jc w:val="left"/>
              <w:rPr>
                <w:rFonts w:cs="Arial"/>
                <w:sz w:val="18"/>
                <w:szCs w:val="18"/>
              </w:rPr>
            </w:pPr>
            <w:r w:rsidRPr="004B6703">
              <w:rPr>
                <w:rFonts w:cs="Arial"/>
                <w:sz w:val="18"/>
                <w:szCs w:val="18"/>
              </w:rPr>
              <w:t xml:space="preserve">Cantidad </w:t>
            </w:r>
            <w:r>
              <w:rPr>
                <w:rFonts w:cs="Arial"/>
                <w:sz w:val="18"/>
                <w:szCs w:val="18"/>
              </w:rPr>
              <w:t xml:space="preserve">de </w:t>
            </w:r>
            <w:r w:rsidRPr="004B6703">
              <w:rPr>
                <w:rFonts w:cs="Arial"/>
                <w:sz w:val="18"/>
                <w:szCs w:val="18"/>
              </w:rPr>
              <w:t>periodos no pagados</w:t>
            </w:r>
          </w:p>
        </w:tc>
      </w:tr>
      <w:tr w:rsidR="001652CC" w:rsidRPr="00381A51" w14:paraId="36E10399" w14:textId="77777777" w:rsidTr="00157340">
        <w:trPr>
          <w:trHeight w:val="262"/>
        </w:trPr>
        <w:tc>
          <w:tcPr>
            <w:tcW w:w="1129" w:type="dxa"/>
            <w:vMerge/>
            <w:vAlign w:val="center"/>
          </w:tcPr>
          <w:p w14:paraId="5D63FB95"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FB77159"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1B844497" w14:textId="21081DBE" w:rsidR="001652CC" w:rsidRPr="009776FF" w:rsidRDefault="001652CC" w:rsidP="001652CC">
            <w:pPr>
              <w:pStyle w:val="Prrafodelista"/>
              <w:tabs>
                <w:tab w:val="left" w:pos="900"/>
                <w:tab w:val="center" w:pos="1522"/>
              </w:tabs>
              <w:spacing w:line="276" w:lineRule="auto"/>
              <w:ind w:left="0"/>
              <w:jc w:val="center"/>
              <w:rPr>
                <w:rFonts w:cs="Arial"/>
                <w:sz w:val="18"/>
                <w:szCs w:val="18"/>
                <w:lang w:val="es-PE" w:eastAsia="es-PE"/>
              </w:rPr>
            </w:pPr>
            <w:r w:rsidRPr="009776FF">
              <w:rPr>
                <w:rFonts w:cs="Arial"/>
                <w:sz w:val="18"/>
                <w:szCs w:val="18"/>
              </w:rPr>
              <w:t>v061502</w:t>
            </w:r>
          </w:p>
        </w:tc>
        <w:tc>
          <w:tcPr>
            <w:tcW w:w="3906" w:type="dxa"/>
            <w:vAlign w:val="center"/>
          </w:tcPr>
          <w:p w14:paraId="3C4825DA" w14:textId="4F69D724" w:rsidR="001652CC" w:rsidRPr="00190006" w:rsidRDefault="001652CC" w:rsidP="001652CC">
            <w:pPr>
              <w:pStyle w:val="Prrafodelista"/>
              <w:spacing w:line="276" w:lineRule="auto"/>
              <w:ind w:left="0"/>
              <w:jc w:val="left"/>
              <w:rPr>
                <w:rFonts w:cs="Arial"/>
                <w:sz w:val="18"/>
                <w:szCs w:val="18"/>
              </w:rPr>
            </w:pPr>
            <w:r w:rsidRPr="004B6703">
              <w:rPr>
                <w:rFonts w:cs="Arial"/>
                <w:bCs/>
                <w:sz w:val="18"/>
                <w:szCs w:val="18"/>
                <w:lang w:val="es-PE" w:eastAsia="es-PE"/>
              </w:rPr>
              <w:t xml:space="preserve">Cantidad </w:t>
            </w:r>
            <w:r>
              <w:rPr>
                <w:rFonts w:cs="Arial"/>
                <w:bCs/>
                <w:sz w:val="18"/>
                <w:szCs w:val="18"/>
                <w:lang w:val="es-PE" w:eastAsia="es-PE"/>
              </w:rPr>
              <w:t xml:space="preserve">de </w:t>
            </w:r>
            <w:r w:rsidRPr="004B6703">
              <w:rPr>
                <w:rFonts w:cs="Arial"/>
                <w:bCs/>
                <w:sz w:val="18"/>
                <w:szCs w:val="18"/>
                <w:lang w:val="es-PE" w:eastAsia="es-PE"/>
              </w:rPr>
              <w:t>periodos obligados</w:t>
            </w:r>
          </w:p>
        </w:tc>
      </w:tr>
      <w:tr w:rsidR="001652CC" w:rsidRPr="00381A51" w14:paraId="22B3BB84" w14:textId="77777777" w:rsidTr="00157340">
        <w:trPr>
          <w:trHeight w:val="262"/>
        </w:trPr>
        <w:tc>
          <w:tcPr>
            <w:tcW w:w="1129" w:type="dxa"/>
            <w:vMerge w:val="restart"/>
            <w:vAlign w:val="center"/>
          </w:tcPr>
          <w:p w14:paraId="50D7F8E6" w14:textId="09847582" w:rsidR="001652CC" w:rsidRPr="00DB19F4"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v0616</w:t>
            </w:r>
          </w:p>
        </w:tc>
        <w:tc>
          <w:tcPr>
            <w:tcW w:w="2523" w:type="dxa"/>
            <w:vMerge w:val="restart"/>
            <w:vAlign w:val="center"/>
          </w:tcPr>
          <w:p w14:paraId="0874729D" w14:textId="399CC1FC" w:rsidR="001652CC" w:rsidRPr="00DB19F4" w:rsidRDefault="001652CC" w:rsidP="001652CC">
            <w:pPr>
              <w:pStyle w:val="Prrafodelista"/>
              <w:spacing w:line="276" w:lineRule="auto"/>
              <w:ind w:left="0"/>
              <w:rPr>
                <w:rFonts w:cs="Arial"/>
                <w:color w:val="000000"/>
                <w:sz w:val="18"/>
                <w:szCs w:val="18"/>
                <w:lang w:val="es-PE" w:eastAsia="es-PE"/>
              </w:rPr>
            </w:pPr>
            <w:r w:rsidRPr="004B6703">
              <w:rPr>
                <w:rFonts w:cs="Arial"/>
                <w:sz w:val="18"/>
                <w:szCs w:val="18"/>
              </w:rPr>
              <w:t>Pago íntegro al vencimiento IR 12</w:t>
            </w:r>
          </w:p>
        </w:tc>
        <w:tc>
          <w:tcPr>
            <w:tcW w:w="1446" w:type="dxa"/>
            <w:vAlign w:val="center"/>
          </w:tcPr>
          <w:p w14:paraId="765DA974" w14:textId="30E683F0" w:rsidR="001652CC" w:rsidRPr="009776FF" w:rsidRDefault="001652CC" w:rsidP="001652CC">
            <w:pPr>
              <w:pStyle w:val="Prrafodelista"/>
              <w:tabs>
                <w:tab w:val="left" w:pos="900"/>
                <w:tab w:val="center" w:pos="1522"/>
              </w:tabs>
              <w:spacing w:line="276" w:lineRule="auto"/>
              <w:ind w:left="0"/>
              <w:jc w:val="center"/>
              <w:rPr>
                <w:rFonts w:cs="Arial"/>
                <w:sz w:val="18"/>
                <w:szCs w:val="18"/>
                <w:lang w:val="es-PE" w:eastAsia="es-PE"/>
              </w:rPr>
            </w:pPr>
            <w:r w:rsidRPr="009776FF">
              <w:rPr>
                <w:rFonts w:cs="Arial"/>
                <w:sz w:val="18"/>
                <w:szCs w:val="18"/>
              </w:rPr>
              <w:t>v061601</w:t>
            </w:r>
          </w:p>
        </w:tc>
        <w:tc>
          <w:tcPr>
            <w:tcW w:w="3906" w:type="dxa"/>
            <w:vAlign w:val="center"/>
          </w:tcPr>
          <w:p w14:paraId="023ABEBB" w14:textId="1660529A" w:rsidR="001652CC" w:rsidRPr="00190006" w:rsidRDefault="001652CC" w:rsidP="001652CC">
            <w:pPr>
              <w:pStyle w:val="Prrafodelista"/>
              <w:spacing w:line="276" w:lineRule="auto"/>
              <w:ind w:left="0"/>
              <w:jc w:val="left"/>
              <w:rPr>
                <w:rFonts w:cs="Arial"/>
                <w:sz w:val="18"/>
                <w:szCs w:val="18"/>
              </w:rPr>
            </w:pPr>
            <w:r w:rsidRPr="004B6703">
              <w:rPr>
                <w:rFonts w:cs="Arial"/>
                <w:sz w:val="18"/>
                <w:szCs w:val="18"/>
              </w:rPr>
              <w:t xml:space="preserve">Cantidad </w:t>
            </w:r>
            <w:r>
              <w:rPr>
                <w:rFonts w:cs="Arial"/>
                <w:sz w:val="18"/>
                <w:szCs w:val="18"/>
              </w:rPr>
              <w:t xml:space="preserve">de </w:t>
            </w:r>
            <w:r w:rsidRPr="004B6703">
              <w:rPr>
                <w:rFonts w:cs="Arial"/>
                <w:sz w:val="18"/>
                <w:szCs w:val="18"/>
              </w:rPr>
              <w:t>periodos no pagados</w:t>
            </w:r>
          </w:p>
        </w:tc>
      </w:tr>
      <w:tr w:rsidR="001652CC" w:rsidRPr="00381A51" w14:paraId="5C448314" w14:textId="77777777" w:rsidTr="00157340">
        <w:trPr>
          <w:trHeight w:val="262"/>
        </w:trPr>
        <w:tc>
          <w:tcPr>
            <w:tcW w:w="1129" w:type="dxa"/>
            <w:vMerge/>
            <w:vAlign w:val="center"/>
          </w:tcPr>
          <w:p w14:paraId="71EC15A9" w14:textId="77777777" w:rsidR="001652CC" w:rsidRPr="00DB19F4"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907F9FF" w14:textId="77777777" w:rsidR="001652CC" w:rsidRPr="00DB19F4" w:rsidRDefault="001652CC" w:rsidP="001652CC">
            <w:pPr>
              <w:pStyle w:val="Prrafodelista"/>
              <w:spacing w:line="276" w:lineRule="auto"/>
              <w:ind w:left="0"/>
              <w:rPr>
                <w:rFonts w:cs="Arial"/>
                <w:color w:val="000000"/>
                <w:sz w:val="18"/>
                <w:szCs w:val="18"/>
                <w:lang w:val="es-PE" w:eastAsia="es-PE"/>
              </w:rPr>
            </w:pPr>
          </w:p>
        </w:tc>
        <w:tc>
          <w:tcPr>
            <w:tcW w:w="1446" w:type="dxa"/>
            <w:vAlign w:val="center"/>
          </w:tcPr>
          <w:p w14:paraId="120E5A05" w14:textId="084D8B35" w:rsidR="001652CC" w:rsidRPr="009776FF" w:rsidRDefault="001652CC" w:rsidP="001652CC">
            <w:pPr>
              <w:pStyle w:val="Prrafodelista"/>
              <w:tabs>
                <w:tab w:val="left" w:pos="900"/>
                <w:tab w:val="center" w:pos="1522"/>
              </w:tabs>
              <w:spacing w:line="276" w:lineRule="auto"/>
              <w:ind w:left="0"/>
              <w:jc w:val="center"/>
              <w:rPr>
                <w:rFonts w:cs="Arial"/>
                <w:sz w:val="18"/>
                <w:szCs w:val="18"/>
                <w:lang w:val="es-PE" w:eastAsia="es-PE"/>
              </w:rPr>
            </w:pPr>
            <w:r w:rsidRPr="009776FF">
              <w:rPr>
                <w:rFonts w:cs="Arial"/>
                <w:sz w:val="18"/>
                <w:szCs w:val="18"/>
              </w:rPr>
              <w:t>v061602</w:t>
            </w:r>
          </w:p>
        </w:tc>
        <w:tc>
          <w:tcPr>
            <w:tcW w:w="3906" w:type="dxa"/>
            <w:vAlign w:val="center"/>
          </w:tcPr>
          <w:p w14:paraId="4BA03600" w14:textId="21E218A4" w:rsidR="001652CC" w:rsidRPr="00190006" w:rsidRDefault="001652CC" w:rsidP="001652CC">
            <w:pPr>
              <w:pStyle w:val="Prrafodelista"/>
              <w:spacing w:line="276" w:lineRule="auto"/>
              <w:ind w:left="0"/>
              <w:jc w:val="left"/>
              <w:rPr>
                <w:rFonts w:cs="Arial"/>
                <w:sz w:val="18"/>
                <w:szCs w:val="18"/>
              </w:rPr>
            </w:pPr>
            <w:r w:rsidRPr="004B6703">
              <w:rPr>
                <w:rFonts w:cs="Arial"/>
                <w:bCs/>
                <w:sz w:val="18"/>
                <w:szCs w:val="18"/>
                <w:lang w:val="es-PE" w:eastAsia="es-PE"/>
              </w:rPr>
              <w:t xml:space="preserve">Cantidad </w:t>
            </w:r>
            <w:r>
              <w:rPr>
                <w:rFonts w:cs="Arial"/>
                <w:bCs/>
                <w:sz w:val="18"/>
                <w:szCs w:val="18"/>
                <w:lang w:val="es-PE" w:eastAsia="es-PE"/>
              </w:rPr>
              <w:t xml:space="preserve">de </w:t>
            </w:r>
            <w:r w:rsidRPr="004B6703">
              <w:rPr>
                <w:rFonts w:cs="Arial"/>
                <w:bCs/>
                <w:sz w:val="18"/>
                <w:szCs w:val="18"/>
                <w:lang w:val="es-PE" w:eastAsia="es-PE"/>
              </w:rPr>
              <w:t>periodos obligados</w:t>
            </w:r>
          </w:p>
        </w:tc>
      </w:tr>
      <w:tr w:rsidR="001652CC" w:rsidRPr="00381A51" w14:paraId="47BB436A" w14:textId="77777777" w:rsidTr="0075743E">
        <w:trPr>
          <w:trHeight w:val="333"/>
        </w:trPr>
        <w:tc>
          <w:tcPr>
            <w:tcW w:w="1129" w:type="dxa"/>
            <w:vMerge w:val="restart"/>
            <w:vAlign w:val="center"/>
          </w:tcPr>
          <w:p w14:paraId="1AA70CCA" w14:textId="533D6F13"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v0701</w:t>
            </w:r>
          </w:p>
        </w:tc>
        <w:tc>
          <w:tcPr>
            <w:tcW w:w="2523" w:type="dxa"/>
            <w:vMerge w:val="restart"/>
            <w:vAlign w:val="center"/>
          </w:tcPr>
          <w:p w14:paraId="15A24F77" w14:textId="4CBCED15"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Cobertura de compras</w:t>
            </w:r>
          </w:p>
        </w:tc>
        <w:tc>
          <w:tcPr>
            <w:tcW w:w="1446" w:type="dxa"/>
            <w:vAlign w:val="center"/>
          </w:tcPr>
          <w:p w14:paraId="0ECF56E9" w14:textId="6C63379C"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eastAsia="es-PE"/>
              </w:rPr>
              <w:t>v070101</w:t>
            </w:r>
          </w:p>
        </w:tc>
        <w:tc>
          <w:tcPr>
            <w:tcW w:w="3906" w:type="dxa"/>
            <w:vAlign w:val="center"/>
          </w:tcPr>
          <w:p w14:paraId="664387BD" w14:textId="366E47CD"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 xml:space="preserve">Compras </w:t>
            </w:r>
            <w:r>
              <w:rPr>
                <w:rFonts w:cs="Arial"/>
                <w:bCs/>
                <w:sz w:val="18"/>
                <w:szCs w:val="18"/>
                <w:lang w:val="es-PE" w:eastAsia="es-PE"/>
              </w:rPr>
              <w:t>a PRICOS</w:t>
            </w:r>
          </w:p>
        </w:tc>
      </w:tr>
      <w:tr w:rsidR="001652CC" w:rsidRPr="00381A51" w14:paraId="359F05AF" w14:textId="77777777" w:rsidTr="0075743E">
        <w:trPr>
          <w:trHeight w:val="333"/>
        </w:trPr>
        <w:tc>
          <w:tcPr>
            <w:tcW w:w="1129" w:type="dxa"/>
            <w:vMerge/>
            <w:vAlign w:val="center"/>
          </w:tcPr>
          <w:p w14:paraId="38FC309B"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DE182F3"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0F69798D" w14:textId="07ACACD5"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v070102</w:t>
            </w:r>
          </w:p>
        </w:tc>
        <w:tc>
          <w:tcPr>
            <w:tcW w:w="3906" w:type="dxa"/>
            <w:vAlign w:val="center"/>
          </w:tcPr>
          <w:p w14:paraId="1F4F05D2" w14:textId="2A9283A0" w:rsidR="001652CC" w:rsidRPr="00220EE3" w:rsidRDefault="001652CC" w:rsidP="001652CC">
            <w:pPr>
              <w:pStyle w:val="Prrafodelista"/>
              <w:spacing w:line="276" w:lineRule="auto"/>
              <w:ind w:left="0"/>
              <w:jc w:val="left"/>
              <w:rPr>
                <w:rFonts w:cs="Arial"/>
                <w:b/>
                <w:bCs/>
                <w:szCs w:val="22"/>
                <w:lang w:eastAsia="es-PE"/>
              </w:rPr>
            </w:pPr>
            <w:r w:rsidRPr="00381A51">
              <w:rPr>
                <w:rFonts w:cs="Arial"/>
                <w:bCs/>
                <w:sz w:val="18"/>
                <w:szCs w:val="18"/>
                <w:lang w:val="es-PE" w:eastAsia="es-PE"/>
              </w:rPr>
              <w:t xml:space="preserve">Compras </w:t>
            </w:r>
            <w:r>
              <w:rPr>
                <w:rFonts w:cs="Arial"/>
                <w:bCs/>
                <w:sz w:val="18"/>
                <w:szCs w:val="18"/>
                <w:lang w:val="es-PE" w:eastAsia="es-PE"/>
              </w:rPr>
              <w:t xml:space="preserve">a proveedores </w:t>
            </w:r>
            <w:r>
              <w:rPr>
                <w:rFonts w:cs="Arial"/>
                <w:bCs/>
                <w:sz w:val="18"/>
                <w:szCs w:val="18"/>
                <w:lang w:eastAsia="es-PE"/>
              </w:rPr>
              <w:t>IPCN</w:t>
            </w:r>
          </w:p>
        </w:tc>
      </w:tr>
      <w:tr w:rsidR="001652CC" w:rsidRPr="00381A51" w14:paraId="261E4126" w14:textId="77777777" w:rsidTr="0075743E">
        <w:trPr>
          <w:trHeight w:val="333"/>
        </w:trPr>
        <w:tc>
          <w:tcPr>
            <w:tcW w:w="1129" w:type="dxa"/>
            <w:vMerge/>
            <w:vAlign w:val="center"/>
          </w:tcPr>
          <w:p w14:paraId="79D2EAD9"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2B887A73"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2DCE62AC" w14:textId="709F0CBA"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v070103</w:t>
            </w:r>
          </w:p>
        </w:tc>
        <w:tc>
          <w:tcPr>
            <w:tcW w:w="3906" w:type="dxa"/>
            <w:vAlign w:val="center"/>
          </w:tcPr>
          <w:p w14:paraId="61AC329B" w14:textId="3834A379" w:rsidR="001652CC" w:rsidRPr="00381A51" w:rsidRDefault="001652CC" w:rsidP="001652CC">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 xml:space="preserve">Compras </w:t>
            </w:r>
            <w:r>
              <w:rPr>
                <w:rFonts w:cs="Arial"/>
                <w:bCs/>
                <w:sz w:val="18"/>
                <w:szCs w:val="18"/>
                <w:lang w:val="es-PE" w:eastAsia="es-PE"/>
              </w:rPr>
              <w:t xml:space="preserve">a proveedores </w:t>
            </w:r>
            <w:r>
              <w:rPr>
                <w:rFonts w:cs="Arial"/>
                <w:bCs/>
                <w:sz w:val="18"/>
                <w:szCs w:val="18"/>
                <w:lang w:eastAsia="es-PE"/>
              </w:rPr>
              <w:t>BUC</w:t>
            </w:r>
          </w:p>
        </w:tc>
      </w:tr>
      <w:tr w:rsidR="001652CC" w:rsidRPr="00381A51" w14:paraId="7F172433" w14:textId="77777777" w:rsidTr="0075743E">
        <w:trPr>
          <w:trHeight w:val="333"/>
        </w:trPr>
        <w:tc>
          <w:tcPr>
            <w:tcW w:w="1129" w:type="dxa"/>
            <w:vMerge/>
            <w:vAlign w:val="center"/>
          </w:tcPr>
          <w:p w14:paraId="71B6044D"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ECFF255"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3A90AA87" w14:textId="70E3CB5A"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v070104</w:t>
            </w:r>
          </w:p>
        </w:tc>
        <w:tc>
          <w:tcPr>
            <w:tcW w:w="3906" w:type="dxa"/>
            <w:vAlign w:val="center"/>
          </w:tcPr>
          <w:p w14:paraId="5AEADC6D" w14:textId="68A4F120" w:rsidR="001652CC" w:rsidRPr="00381A51" w:rsidRDefault="001652CC"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Compras a proveedores Agentes de Retención o Percepción</w:t>
            </w:r>
          </w:p>
        </w:tc>
      </w:tr>
      <w:tr w:rsidR="001652CC" w:rsidRPr="00381A51" w14:paraId="55055AE9" w14:textId="77777777" w:rsidTr="0075743E">
        <w:trPr>
          <w:trHeight w:val="333"/>
        </w:trPr>
        <w:tc>
          <w:tcPr>
            <w:tcW w:w="1129" w:type="dxa"/>
            <w:vMerge/>
            <w:vAlign w:val="center"/>
          </w:tcPr>
          <w:p w14:paraId="2E0F7FF3"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23AC5FA0"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26DD4881" w14:textId="7F569E07"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v070105</w:t>
            </w:r>
          </w:p>
        </w:tc>
        <w:tc>
          <w:tcPr>
            <w:tcW w:w="3906" w:type="dxa"/>
            <w:vAlign w:val="center"/>
          </w:tcPr>
          <w:p w14:paraId="12334C5E" w14:textId="385393A7" w:rsidR="001652CC" w:rsidRPr="00381A51" w:rsidRDefault="001652CC"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Compras por Importaciones</w:t>
            </w:r>
          </w:p>
        </w:tc>
      </w:tr>
      <w:tr w:rsidR="001652CC" w:rsidRPr="00381A51" w14:paraId="4BA00A61" w14:textId="77777777" w:rsidTr="0075743E">
        <w:trPr>
          <w:trHeight w:val="333"/>
        </w:trPr>
        <w:tc>
          <w:tcPr>
            <w:tcW w:w="1129" w:type="dxa"/>
            <w:vMerge/>
            <w:vAlign w:val="center"/>
          </w:tcPr>
          <w:p w14:paraId="497D6F4A"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C235122"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21EC6ABB" w14:textId="5D0EFED4"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v070106</w:t>
            </w:r>
          </w:p>
        </w:tc>
        <w:tc>
          <w:tcPr>
            <w:tcW w:w="3906" w:type="dxa"/>
            <w:vAlign w:val="center"/>
          </w:tcPr>
          <w:p w14:paraId="05C758A3" w14:textId="31509854" w:rsidR="001652CC" w:rsidRPr="00381A51" w:rsidRDefault="001652CC"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Compras por Liquidaciones de Compras</w:t>
            </w:r>
          </w:p>
        </w:tc>
      </w:tr>
      <w:tr w:rsidR="001652CC" w:rsidRPr="00381A51" w14:paraId="27B6F8BE" w14:textId="77777777" w:rsidTr="0075743E">
        <w:trPr>
          <w:trHeight w:val="333"/>
        </w:trPr>
        <w:tc>
          <w:tcPr>
            <w:tcW w:w="1129" w:type="dxa"/>
            <w:vMerge/>
            <w:vAlign w:val="center"/>
          </w:tcPr>
          <w:p w14:paraId="55BB08AC"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3489BBC"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138B2855" w14:textId="71DBB5A3"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v070107</w:t>
            </w:r>
          </w:p>
        </w:tc>
        <w:tc>
          <w:tcPr>
            <w:tcW w:w="3906" w:type="dxa"/>
            <w:vAlign w:val="center"/>
          </w:tcPr>
          <w:p w14:paraId="5C96FEB9" w14:textId="53F403C3" w:rsidR="001652CC" w:rsidRPr="00381A51" w:rsidRDefault="001652CC"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Compras por operaciones con no domiciliados</w:t>
            </w:r>
          </w:p>
        </w:tc>
      </w:tr>
      <w:tr w:rsidR="001652CC" w:rsidRPr="00381A51" w14:paraId="1C28428A" w14:textId="77777777" w:rsidTr="0075743E">
        <w:trPr>
          <w:trHeight w:val="333"/>
        </w:trPr>
        <w:tc>
          <w:tcPr>
            <w:tcW w:w="1129" w:type="dxa"/>
            <w:vMerge/>
            <w:vAlign w:val="center"/>
          </w:tcPr>
          <w:p w14:paraId="31715C54"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4EFCB0B"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5E4D5E9A" w14:textId="68A4AA13"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v070108</w:t>
            </w:r>
          </w:p>
        </w:tc>
        <w:tc>
          <w:tcPr>
            <w:tcW w:w="3906" w:type="dxa"/>
            <w:vAlign w:val="center"/>
          </w:tcPr>
          <w:p w14:paraId="59333294" w14:textId="0035929A" w:rsidR="001652CC" w:rsidRPr="00381A51" w:rsidRDefault="001652CC"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Compras declaradas</w:t>
            </w:r>
          </w:p>
        </w:tc>
      </w:tr>
      <w:tr w:rsidR="001652CC" w:rsidRPr="00381A51" w14:paraId="1802023C" w14:textId="77777777" w:rsidTr="00157340">
        <w:trPr>
          <w:trHeight w:val="303"/>
        </w:trPr>
        <w:tc>
          <w:tcPr>
            <w:tcW w:w="1129" w:type="dxa"/>
            <w:vMerge w:val="restart"/>
            <w:vAlign w:val="center"/>
          </w:tcPr>
          <w:p w14:paraId="6ECF65C7" w14:textId="67FEDF35"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v0702</w:t>
            </w:r>
          </w:p>
        </w:tc>
        <w:tc>
          <w:tcPr>
            <w:tcW w:w="2523" w:type="dxa"/>
            <w:vMerge w:val="restart"/>
            <w:vAlign w:val="center"/>
          </w:tcPr>
          <w:p w14:paraId="25806DC5" w14:textId="3D3DA0D6"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IGV y MPR</w:t>
            </w:r>
          </w:p>
        </w:tc>
        <w:tc>
          <w:tcPr>
            <w:tcW w:w="1446" w:type="dxa"/>
            <w:vAlign w:val="center"/>
          </w:tcPr>
          <w:p w14:paraId="4AFFD663" w14:textId="1CD8288A"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v070201</w:t>
            </w:r>
          </w:p>
        </w:tc>
        <w:tc>
          <w:tcPr>
            <w:tcW w:w="3906" w:type="dxa"/>
            <w:vAlign w:val="center"/>
          </w:tcPr>
          <w:p w14:paraId="0BA01994" w14:textId="6EB66D1D"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sz w:val="18"/>
                <w:szCs w:val="18"/>
                <w:shd w:val="clear" w:color="auto" w:fill="FFFFFF"/>
              </w:rPr>
              <w:t>IGV transferido por MPR - Fuente PDB</w:t>
            </w:r>
          </w:p>
        </w:tc>
      </w:tr>
      <w:tr w:rsidR="001652CC" w:rsidRPr="00381A51" w14:paraId="2C3095D1" w14:textId="77777777" w:rsidTr="00157340">
        <w:trPr>
          <w:trHeight w:val="303"/>
        </w:trPr>
        <w:tc>
          <w:tcPr>
            <w:tcW w:w="1129" w:type="dxa"/>
            <w:vMerge/>
            <w:vAlign w:val="center"/>
          </w:tcPr>
          <w:p w14:paraId="12D3119C"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465743D8"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1CD29BD3" w14:textId="7F28E8FC"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v070202</w:t>
            </w:r>
          </w:p>
        </w:tc>
        <w:tc>
          <w:tcPr>
            <w:tcW w:w="3906" w:type="dxa"/>
            <w:vAlign w:val="center"/>
          </w:tcPr>
          <w:p w14:paraId="5F251201" w14:textId="342EF302"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 xml:space="preserve">Monto Declarado - Fuente </w:t>
            </w:r>
            <w:r>
              <w:rPr>
                <w:rFonts w:cs="Arial"/>
                <w:bCs/>
                <w:sz w:val="18"/>
                <w:szCs w:val="18"/>
                <w:lang w:val="es-PE" w:eastAsia="es-PE"/>
              </w:rPr>
              <w:t>PDB</w:t>
            </w:r>
          </w:p>
        </w:tc>
      </w:tr>
      <w:tr w:rsidR="001652CC" w:rsidRPr="00381A51" w14:paraId="40C40A3B" w14:textId="77777777" w:rsidTr="00631A1F">
        <w:trPr>
          <w:trHeight w:val="303"/>
        </w:trPr>
        <w:tc>
          <w:tcPr>
            <w:tcW w:w="1129" w:type="dxa"/>
            <w:vMerge/>
            <w:vAlign w:val="center"/>
          </w:tcPr>
          <w:p w14:paraId="30151524"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3D8D760"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20CB5ACA" w14:textId="28517228"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v070203</w:t>
            </w:r>
          </w:p>
        </w:tc>
        <w:tc>
          <w:tcPr>
            <w:tcW w:w="3906" w:type="dxa"/>
            <w:vAlign w:val="center"/>
          </w:tcPr>
          <w:p w14:paraId="3DBAC27D" w14:textId="7AA9D187"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 IGV transferido por MPR - Fuente RCE</w:t>
            </w:r>
          </w:p>
        </w:tc>
      </w:tr>
      <w:tr w:rsidR="001652CC" w:rsidRPr="00381A51" w14:paraId="36A6ED19" w14:textId="77777777" w:rsidTr="00157340">
        <w:trPr>
          <w:trHeight w:val="303"/>
        </w:trPr>
        <w:tc>
          <w:tcPr>
            <w:tcW w:w="1129" w:type="dxa"/>
            <w:vMerge/>
            <w:vAlign w:val="center"/>
          </w:tcPr>
          <w:p w14:paraId="319EF668"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A5FBC16"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05BF7CB3" w14:textId="10ECCD0B"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v070204</w:t>
            </w:r>
          </w:p>
        </w:tc>
        <w:tc>
          <w:tcPr>
            <w:tcW w:w="3906" w:type="dxa"/>
            <w:vAlign w:val="center"/>
          </w:tcPr>
          <w:p w14:paraId="30A14A2A" w14:textId="29C383BA"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bCs/>
                <w:sz w:val="18"/>
                <w:szCs w:val="18"/>
                <w:lang w:val="es-PE" w:eastAsia="es-PE"/>
              </w:rPr>
              <w:t>Monto Declarado - Fuente RCE</w:t>
            </w:r>
          </w:p>
        </w:tc>
      </w:tr>
      <w:tr w:rsidR="001652CC" w:rsidRPr="00381A51" w14:paraId="273C44F2" w14:textId="77777777" w:rsidTr="005E031F">
        <w:trPr>
          <w:trHeight w:val="344"/>
        </w:trPr>
        <w:tc>
          <w:tcPr>
            <w:tcW w:w="1129" w:type="dxa"/>
            <w:vAlign w:val="center"/>
          </w:tcPr>
          <w:p w14:paraId="2826101D" w14:textId="61C8AEC0"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v0703</w:t>
            </w:r>
          </w:p>
        </w:tc>
        <w:tc>
          <w:tcPr>
            <w:tcW w:w="2523" w:type="dxa"/>
            <w:vAlign w:val="center"/>
          </w:tcPr>
          <w:p w14:paraId="5745031F" w14:textId="6AE4E6F8"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Clientes nacionales</w:t>
            </w:r>
          </w:p>
        </w:tc>
        <w:tc>
          <w:tcPr>
            <w:tcW w:w="1446" w:type="dxa"/>
            <w:vAlign w:val="center"/>
          </w:tcPr>
          <w:p w14:paraId="43F50964" w14:textId="12812BEF" w:rsidR="001652CC" w:rsidRPr="009776FF" w:rsidRDefault="006761F8" w:rsidP="001652CC">
            <w:pPr>
              <w:pStyle w:val="Prrafodelista"/>
              <w:spacing w:line="276" w:lineRule="auto"/>
              <w:ind w:left="0"/>
              <w:jc w:val="center"/>
              <w:rPr>
                <w:rFonts w:cs="Arial"/>
                <w:sz w:val="18"/>
                <w:szCs w:val="18"/>
                <w:lang w:val="es-PE" w:eastAsia="es-PE"/>
              </w:rPr>
            </w:pPr>
            <w:proofErr w:type="spellStart"/>
            <w:r w:rsidRPr="009776FF">
              <w:rPr>
                <w:rFonts w:cs="Arial"/>
                <w:sz w:val="18"/>
                <w:szCs w:val="18"/>
                <w:lang w:val="es-PE" w:eastAsia="es-PE"/>
              </w:rPr>
              <w:t>val_var</w:t>
            </w:r>
            <w:r w:rsidR="00541BB4" w:rsidRPr="009776FF">
              <w:rPr>
                <w:rFonts w:cs="Arial"/>
                <w:sz w:val="18"/>
                <w:szCs w:val="18"/>
                <w:lang w:val="es-PE" w:eastAsia="es-PE"/>
              </w:rPr>
              <w:t>muvin</w:t>
            </w:r>
            <w:proofErr w:type="spellEnd"/>
          </w:p>
        </w:tc>
        <w:tc>
          <w:tcPr>
            <w:tcW w:w="3906" w:type="dxa"/>
            <w:vAlign w:val="center"/>
          </w:tcPr>
          <w:p w14:paraId="61E848C3" w14:textId="0EBD3655" w:rsidR="001652CC" w:rsidRPr="00381A51" w:rsidRDefault="00541BB4" w:rsidP="001652CC">
            <w:pPr>
              <w:pStyle w:val="Prrafodelista"/>
              <w:spacing w:line="276" w:lineRule="auto"/>
              <w:ind w:left="0"/>
              <w:jc w:val="left"/>
              <w:rPr>
                <w:rFonts w:cs="Arial"/>
                <w:b/>
                <w:bCs/>
                <w:szCs w:val="22"/>
                <w:lang w:val="es-PE" w:eastAsia="es-PE"/>
              </w:rPr>
            </w:pPr>
            <w:r>
              <w:rPr>
                <w:rFonts w:cs="Arial"/>
                <w:bCs/>
                <w:sz w:val="18"/>
                <w:szCs w:val="18"/>
                <w:lang w:val="es-PE" w:eastAsia="es-PE"/>
              </w:rPr>
              <w:t>Fuente de información</w:t>
            </w:r>
            <w:r w:rsidR="00134514">
              <w:rPr>
                <w:rFonts w:cs="Arial"/>
                <w:bCs/>
                <w:sz w:val="18"/>
                <w:szCs w:val="18"/>
                <w:lang w:val="es-PE" w:eastAsia="es-PE"/>
              </w:rPr>
              <w:t xml:space="preserve"> –</w:t>
            </w:r>
            <w:r>
              <w:rPr>
                <w:rFonts w:cs="Arial"/>
                <w:bCs/>
                <w:sz w:val="18"/>
                <w:szCs w:val="18"/>
                <w:lang w:val="es-PE" w:eastAsia="es-PE"/>
              </w:rPr>
              <w:t xml:space="preserve"> 1</w:t>
            </w:r>
            <w:r w:rsidR="00134514">
              <w:rPr>
                <w:rFonts w:cs="Arial"/>
                <w:bCs/>
                <w:sz w:val="18"/>
                <w:szCs w:val="18"/>
                <w:lang w:val="es-PE" w:eastAsia="es-PE"/>
              </w:rPr>
              <w:t xml:space="preserve">: </w:t>
            </w:r>
            <w:r>
              <w:rPr>
                <w:rFonts w:cs="Arial"/>
                <w:bCs/>
                <w:sz w:val="18"/>
                <w:szCs w:val="18"/>
                <w:lang w:val="es-PE" w:eastAsia="es-PE"/>
              </w:rPr>
              <w:t>RVE y 2</w:t>
            </w:r>
            <w:r w:rsidR="00134514">
              <w:rPr>
                <w:rFonts w:cs="Arial"/>
                <w:bCs/>
                <w:sz w:val="18"/>
                <w:szCs w:val="18"/>
                <w:lang w:val="es-PE" w:eastAsia="es-PE"/>
              </w:rPr>
              <w:t xml:space="preserve">: </w:t>
            </w:r>
            <w:r>
              <w:rPr>
                <w:rFonts w:cs="Arial"/>
                <w:bCs/>
                <w:sz w:val="18"/>
                <w:szCs w:val="18"/>
                <w:lang w:val="es-PE" w:eastAsia="es-PE"/>
              </w:rPr>
              <w:t>MCPU</w:t>
            </w:r>
          </w:p>
        </w:tc>
      </w:tr>
      <w:tr w:rsidR="001652CC" w:rsidRPr="00381A51" w14:paraId="7B6B6911" w14:textId="77777777" w:rsidTr="00CC4A1D">
        <w:trPr>
          <w:trHeight w:val="229"/>
        </w:trPr>
        <w:tc>
          <w:tcPr>
            <w:tcW w:w="1129" w:type="dxa"/>
            <w:vMerge w:val="restart"/>
            <w:vAlign w:val="center"/>
          </w:tcPr>
          <w:p w14:paraId="5CE9E032" w14:textId="3A9242B1"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v0801</w:t>
            </w:r>
          </w:p>
        </w:tc>
        <w:tc>
          <w:tcPr>
            <w:tcW w:w="2523" w:type="dxa"/>
            <w:vMerge w:val="restart"/>
            <w:vAlign w:val="center"/>
          </w:tcPr>
          <w:p w14:paraId="134AC8B7" w14:textId="1815435D"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ITF ingresos</w:t>
            </w:r>
          </w:p>
        </w:tc>
        <w:tc>
          <w:tcPr>
            <w:tcW w:w="1446" w:type="dxa"/>
            <w:vAlign w:val="center"/>
          </w:tcPr>
          <w:p w14:paraId="3702D332" w14:textId="4A22D673"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v080101</w:t>
            </w:r>
          </w:p>
        </w:tc>
        <w:tc>
          <w:tcPr>
            <w:tcW w:w="3906" w:type="dxa"/>
            <w:vAlign w:val="center"/>
          </w:tcPr>
          <w:p w14:paraId="4F1889CD" w14:textId="22C61ED2"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Ingresos estimados</w:t>
            </w:r>
          </w:p>
        </w:tc>
      </w:tr>
      <w:tr w:rsidR="001652CC" w:rsidRPr="00381A51" w14:paraId="2EF11446" w14:textId="77777777" w:rsidTr="00EC40A1">
        <w:trPr>
          <w:trHeight w:val="276"/>
        </w:trPr>
        <w:tc>
          <w:tcPr>
            <w:tcW w:w="1129" w:type="dxa"/>
            <w:vMerge/>
            <w:vAlign w:val="center"/>
          </w:tcPr>
          <w:p w14:paraId="037F83A3"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4DE9B691"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1A0DB4EA" w14:textId="20CA3BFD"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v080102</w:t>
            </w:r>
          </w:p>
        </w:tc>
        <w:tc>
          <w:tcPr>
            <w:tcW w:w="3906" w:type="dxa"/>
            <w:vAlign w:val="center"/>
          </w:tcPr>
          <w:p w14:paraId="483EDEAB" w14:textId="3D637861" w:rsidR="001652CC" w:rsidRPr="00381A51" w:rsidRDefault="001652CC" w:rsidP="001652CC">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Ventas declaradas</w:t>
            </w:r>
          </w:p>
        </w:tc>
      </w:tr>
      <w:tr w:rsidR="001652CC" w:rsidRPr="00381A51" w14:paraId="21EB579F" w14:textId="77777777" w:rsidTr="00CC4A1D">
        <w:trPr>
          <w:trHeight w:val="281"/>
        </w:trPr>
        <w:tc>
          <w:tcPr>
            <w:tcW w:w="1129" w:type="dxa"/>
            <w:vMerge/>
            <w:vAlign w:val="center"/>
          </w:tcPr>
          <w:p w14:paraId="7B6B954C"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94B8F13"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12BCBF85" w14:textId="285E33F0"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v080103</w:t>
            </w:r>
          </w:p>
        </w:tc>
        <w:tc>
          <w:tcPr>
            <w:tcW w:w="3906" w:type="dxa"/>
            <w:vAlign w:val="center"/>
          </w:tcPr>
          <w:p w14:paraId="077EAE24" w14:textId="69BFF88C" w:rsidR="001652CC" w:rsidRPr="00381A51" w:rsidRDefault="001652CC" w:rsidP="001652CC">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IGV</w:t>
            </w:r>
          </w:p>
        </w:tc>
      </w:tr>
      <w:tr w:rsidR="001652CC" w:rsidRPr="00381A51" w14:paraId="1E8C1B64" w14:textId="77777777" w:rsidTr="00CC4A1D">
        <w:trPr>
          <w:trHeight w:val="272"/>
        </w:trPr>
        <w:tc>
          <w:tcPr>
            <w:tcW w:w="1129" w:type="dxa"/>
            <w:vMerge/>
            <w:vAlign w:val="center"/>
          </w:tcPr>
          <w:p w14:paraId="46AB0DD2"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2B3E1279"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075775FD" w14:textId="77A6FBCA"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v080104</w:t>
            </w:r>
          </w:p>
        </w:tc>
        <w:tc>
          <w:tcPr>
            <w:tcW w:w="3906" w:type="dxa"/>
            <w:vAlign w:val="center"/>
          </w:tcPr>
          <w:p w14:paraId="7AA81DCC" w14:textId="021372EA" w:rsidR="001652CC" w:rsidRPr="00381A51" w:rsidRDefault="001652CC" w:rsidP="001652CC">
            <w:pPr>
              <w:pStyle w:val="Prrafodelista"/>
              <w:spacing w:line="276" w:lineRule="auto"/>
              <w:ind w:left="0"/>
              <w:jc w:val="left"/>
              <w:rPr>
                <w:rFonts w:cs="Arial"/>
                <w:bCs/>
                <w:sz w:val="18"/>
                <w:szCs w:val="18"/>
                <w:lang w:val="es-PE" w:eastAsia="es-PE"/>
              </w:rPr>
            </w:pPr>
            <w:r w:rsidRPr="00381A51">
              <w:rPr>
                <w:rFonts w:cs="Arial"/>
                <w:bCs/>
                <w:sz w:val="18"/>
                <w:szCs w:val="18"/>
                <w:lang w:val="es-PE" w:eastAsia="es-PE"/>
              </w:rPr>
              <w:t>IVAP</w:t>
            </w:r>
          </w:p>
        </w:tc>
      </w:tr>
      <w:tr w:rsidR="001652CC" w:rsidRPr="00381A51" w14:paraId="1C78CA9F" w14:textId="77777777" w:rsidTr="005F5008">
        <w:trPr>
          <w:trHeight w:val="273"/>
        </w:trPr>
        <w:tc>
          <w:tcPr>
            <w:tcW w:w="1129" w:type="dxa"/>
            <w:vMerge w:val="restart"/>
            <w:vAlign w:val="center"/>
          </w:tcPr>
          <w:p w14:paraId="321DABFA" w14:textId="0D80B76E"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v0802</w:t>
            </w:r>
          </w:p>
        </w:tc>
        <w:tc>
          <w:tcPr>
            <w:tcW w:w="2523" w:type="dxa"/>
            <w:vMerge w:val="restart"/>
            <w:vAlign w:val="center"/>
          </w:tcPr>
          <w:p w14:paraId="375B7056" w14:textId="476DB3FE"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 xml:space="preserve">ITF </w:t>
            </w:r>
            <w:r>
              <w:rPr>
                <w:rFonts w:cs="Arial"/>
                <w:bCs/>
                <w:sz w:val="18"/>
                <w:szCs w:val="18"/>
                <w:lang w:val="es-PE" w:eastAsia="es-PE"/>
              </w:rPr>
              <w:t>e</w:t>
            </w:r>
            <w:r w:rsidRPr="00381A51">
              <w:rPr>
                <w:rFonts w:cs="Arial"/>
                <w:bCs/>
                <w:sz w:val="18"/>
                <w:szCs w:val="18"/>
                <w:lang w:val="es-PE" w:eastAsia="es-PE"/>
              </w:rPr>
              <w:t>gresos</w:t>
            </w:r>
          </w:p>
        </w:tc>
        <w:tc>
          <w:tcPr>
            <w:tcW w:w="1446" w:type="dxa"/>
            <w:vAlign w:val="center"/>
          </w:tcPr>
          <w:p w14:paraId="49F156E7" w14:textId="6BC6D993"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v080201</w:t>
            </w:r>
          </w:p>
        </w:tc>
        <w:tc>
          <w:tcPr>
            <w:tcW w:w="3906" w:type="dxa"/>
            <w:vAlign w:val="center"/>
          </w:tcPr>
          <w:p w14:paraId="792F08FD" w14:textId="1EA2D363"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Salidas estimadas</w:t>
            </w:r>
          </w:p>
        </w:tc>
      </w:tr>
      <w:tr w:rsidR="001652CC" w:rsidRPr="00381A51" w14:paraId="4FED12C9" w14:textId="77777777" w:rsidTr="005F5008">
        <w:trPr>
          <w:trHeight w:val="264"/>
        </w:trPr>
        <w:tc>
          <w:tcPr>
            <w:tcW w:w="1129" w:type="dxa"/>
            <w:vMerge/>
            <w:vAlign w:val="center"/>
          </w:tcPr>
          <w:p w14:paraId="077F0CFD"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021EE13"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20B7102B" w14:textId="78A013D4"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v080202</w:t>
            </w:r>
          </w:p>
        </w:tc>
        <w:tc>
          <w:tcPr>
            <w:tcW w:w="3906" w:type="dxa"/>
            <w:vAlign w:val="center"/>
          </w:tcPr>
          <w:p w14:paraId="5468B4CE" w14:textId="5CD3359C"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Compras declaradas</w:t>
            </w:r>
          </w:p>
        </w:tc>
      </w:tr>
      <w:tr w:rsidR="001652CC" w:rsidRPr="00381A51" w14:paraId="08E70DFD" w14:textId="77777777" w:rsidTr="005F5008">
        <w:trPr>
          <w:trHeight w:val="267"/>
        </w:trPr>
        <w:tc>
          <w:tcPr>
            <w:tcW w:w="1129" w:type="dxa"/>
            <w:vMerge/>
            <w:vAlign w:val="center"/>
          </w:tcPr>
          <w:p w14:paraId="7E0F16CE"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23EAD147"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026B4EC3" w14:textId="224CCC2A"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v080203</w:t>
            </w:r>
          </w:p>
        </w:tc>
        <w:tc>
          <w:tcPr>
            <w:tcW w:w="3906" w:type="dxa"/>
            <w:vAlign w:val="center"/>
          </w:tcPr>
          <w:p w14:paraId="7E366C56" w14:textId="1AE1C575"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IGV</w:t>
            </w:r>
          </w:p>
        </w:tc>
      </w:tr>
      <w:tr w:rsidR="001652CC" w:rsidRPr="00381A51" w14:paraId="55287080" w14:textId="77777777" w:rsidTr="0075743E">
        <w:trPr>
          <w:trHeight w:val="331"/>
        </w:trPr>
        <w:tc>
          <w:tcPr>
            <w:tcW w:w="1129" w:type="dxa"/>
            <w:vMerge w:val="restart"/>
            <w:vAlign w:val="center"/>
          </w:tcPr>
          <w:p w14:paraId="61020136" w14:textId="0922167A"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v0803</w:t>
            </w:r>
          </w:p>
        </w:tc>
        <w:tc>
          <w:tcPr>
            <w:tcW w:w="2523" w:type="dxa"/>
            <w:vMerge w:val="restart"/>
            <w:vAlign w:val="center"/>
          </w:tcPr>
          <w:p w14:paraId="24F57173" w14:textId="7BC4FB37"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Ingresos del exterior</w:t>
            </w:r>
          </w:p>
        </w:tc>
        <w:tc>
          <w:tcPr>
            <w:tcW w:w="1446" w:type="dxa"/>
            <w:vAlign w:val="center"/>
          </w:tcPr>
          <w:p w14:paraId="770E13C7" w14:textId="498F58DC"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v080301</w:t>
            </w:r>
          </w:p>
        </w:tc>
        <w:tc>
          <w:tcPr>
            <w:tcW w:w="3906" w:type="dxa"/>
            <w:vAlign w:val="center"/>
          </w:tcPr>
          <w:p w14:paraId="17B3509E" w14:textId="07C75DB3"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Ingresos del exterior</w:t>
            </w:r>
            <w:r>
              <w:rPr>
                <w:rFonts w:cs="Arial"/>
                <w:bCs/>
                <w:sz w:val="18"/>
                <w:szCs w:val="18"/>
                <w:lang w:val="es-PE" w:eastAsia="es-PE"/>
              </w:rPr>
              <w:t xml:space="preserve"> según ITF</w:t>
            </w:r>
          </w:p>
        </w:tc>
      </w:tr>
      <w:tr w:rsidR="001652CC" w:rsidRPr="00381A51" w14:paraId="6864D187" w14:textId="77777777" w:rsidTr="0075743E">
        <w:trPr>
          <w:trHeight w:val="331"/>
        </w:trPr>
        <w:tc>
          <w:tcPr>
            <w:tcW w:w="1129" w:type="dxa"/>
            <w:vMerge/>
            <w:vAlign w:val="center"/>
          </w:tcPr>
          <w:p w14:paraId="424A54B8"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8A0DD0D"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0E4D1D22" w14:textId="420F5218"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v080302</w:t>
            </w:r>
          </w:p>
        </w:tc>
        <w:tc>
          <w:tcPr>
            <w:tcW w:w="3906" w:type="dxa"/>
            <w:vAlign w:val="center"/>
          </w:tcPr>
          <w:p w14:paraId="2952CBE5" w14:textId="53C21C51"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Exportaciones facturadas</w:t>
            </w:r>
            <w:r>
              <w:rPr>
                <w:rFonts w:cs="Arial"/>
                <w:bCs/>
                <w:sz w:val="18"/>
                <w:szCs w:val="18"/>
                <w:lang w:val="es-PE" w:eastAsia="es-PE"/>
              </w:rPr>
              <w:t xml:space="preserve"> según PDT 621</w:t>
            </w:r>
          </w:p>
        </w:tc>
      </w:tr>
      <w:tr w:rsidR="001652CC" w:rsidRPr="00381A51" w14:paraId="2D147F5F" w14:textId="77777777" w:rsidTr="000D2BB8">
        <w:trPr>
          <w:trHeight w:val="437"/>
        </w:trPr>
        <w:tc>
          <w:tcPr>
            <w:tcW w:w="1129" w:type="dxa"/>
            <w:vAlign w:val="center"/>
          </w:tcPr>
          <w:p w14:paraId="0B70B3B2" w14:textId="06C1473F"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v0804</w:t>
            </w:r>
          </w:p>
        </w:tc>
        <w:tc>
          <w:tcPr>
            <w:tcW w:w="2523" w:type="dxa"/>
            <w:vAlign w:val="center"/>
          </w:tcPr>
          <w:p w14:paraId="7DAA7B4B" w14:textId="3FD6E46C"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Riesgo crediticio</w:t>
            </w:r>
          </w:p>
        </w:tc>
        <w:tc>
          <w:tcPr>
            <w:tcW w:w="1446" w:type="dxa"/>
            <w:vAlign w:val="center"/>
          </w:tcPr>
          <w:p w14:paraId="067DA49B" w14:textId="5CCEA7C6" w:rsidR="001652CC" w:rsidRPr="009776FF" w:rsidRDefault="001652CC" w:rsidP="001652CC">
            <w:pPr>
              <w:pStyle w:val="Prrafodelista"/>
              <w:tabs>
                <w:tab w:val="left" w:pos="1275"/>
              </w:tabs>
              <w:spacing w:line="276" w:lineRule="auto"/>
              <w:ind w:left="0"/>
              <w:jc w:val="center"/>
              <w:rPr>
                <w:rFonts w:cs="Arial"/>
                <w:szCs w:val="22"/>
                <w:lang w:val="es-PE" w:eastAsia="es-PE"/>
              </w:rPr>
            </w:pPr>
            <w:r w:rsidRPr="009776FF">
              <w:rPr>
                <w:rFonts w:cs="Arial"/>
                <w:szCs w:val="22"/>
                <w:lang w:val="es-PE" w:eastAsia="es-PE"/>
              </w:rPr>
              <w:t>-</w:t>
            </w:r>
          </w:p>
        </w:tc>
        <w:tc>
          <w:tcPr>
            <w:tcW w:w="3906" w:type="dxa"/>
            <w:vAlign w:val="center"/>
          </w:tcPr>
          <w:p w14:paraId="03BAB73E" w14:textId="3AF94C90" w:rsidR="001652CC" w:rsidRPr="00381A51" w:rsidRDefault="001652CC" w:rsidP="001652CC">
            <w:pPr>
              <w:pStyle w:val="Prrafodelista"/>
              <w:tabs>
                <w:tab w:val="left" w:pos="1275"/>
              </w:tabs>
              <w:spacing w:line="276" w:lineRule="auto"/>
              <w:ind w:left="0"/>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1B66BD86" w14:textId="77777777" w:rsidTr="000D2BB8">
        <w:trPr>
          <w:trHeight w:val="400"/>
        </w:trPr>
        <w:tc>
          <w:tcPr>
            <w:tcW w:w="1129" w:type="dxa"/>
            <w:vAlign w:val="center"/>
          </w:tcPr>
          <w:p w14:paraId="24219448" w14:textId="50296F60"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v0805</w:t>
            </w:r>
          </w:p>
        </w:tc>
        <w:tc>
          <w:tcPr>
            <w:tcW w:w="2523" w:type="dxa"/>
            <w:vAlign w:val="center"/>
          </w:tcPr>
          <w:p w14:paraId="37425E08" w14:textId="60A29662"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Cobranza Coactiva</w:t>
            </w:r>
          </w:p>
        </w:tc>
        <w:tc>
          <w:tcPr>
            <w:tcW w:w="1446" w:type="dxa"/>
            <w:vAlign w:val="center"/>
          </w:tcPr>
          <w:p w14:paraId="081E2483" w14:textId="56643D5B" w:rsidR="001652CC" w:rsidRPr="009776FF" w:rsidRDefault="008406BB" w:rsidP="001652CC">
            <w:pPr>
              <w:pStyle w:val="Prrafodelista"/>
              <w:spacing w:line="276" w:lineRule="auto"/>
              <w:ind w:left="0"/>
              <w:jc w:val="center"/>
              <w:rPr>
                <w:rFonts w:cs="Arial"/>
                <w:b/>
                <w:bCs/>
                <w:szCs w:val="22"/>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6B32EACD" w14:textId="6F0D580D"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saldo acumulado</w:t>
            </w:r>
          </w:p>
        </w:tc>
      </w:tr>
      <w:tr w:rsidR="001652CC" w:rsidRPr="00381A51" w14:paraId="7FD6F2F8" w14:textId="77777777" w:rsidTr="00BB21B9">
        <w:trPr>
          <w:trHeight w:val="507"/>
        </w:trPr>
        <w:tc>
          <w:tcPr>
            <w:tcW w:w="1129" w:type="dxa"/>
            <w:vAlign w:val="center"/>
          </w:tcPr>
          <w:p w14:paraId="30361E3F" w14:textId="5ABF5D54"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v0806</w:t>
            </w:r>
          </w:p>
        </w:tc>
        <w:tc>
          <w:tcPr>
            <w:tcW w:w="2523" w:type="dxa"/>
            <w:vAlign w:val="center"/>
          </w:tcPr>
          <w:p w14:paraId="27332F87" w14:textId="58EB9E9F"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Ingresos de dinero desde paraíso fiscal</w:t>
            </w:r>
          </w:p>
        </w:tc>
        <w:tc>
          <w:tcPr>
            <w:tcW w:w="1446" w:type="dxa"/>
            <w:shd w:val="clear" w:color="auto" w:fill="auto"/>
            <w:vAlign w:val="center"/>
          </w:tcPr>
          <w:p w14:paraId="1A80D6CA" w14:textId="2181D4A6"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33EF5685" w14:textId="707C0DF2"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11C74B57" w14:textId="77777777" w:rsidTr="00BB21B9">
        <w:trPr>
          <w:trHeight w:val="543"/>
        </w:trPr>
        <w:tc>
          <w:tcPr>
            <w:tcW w:w="1129" w:type="dxa"/>
            <w:vAlign w:val="center"/>
          </w:tcPr>
          <w:p w14:paraId="74341F4F" w14:textId="10C64F91"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v0807</w:t>
            </w:r>
          </w:p>
        </w:tc>
        <w:tc>
          <w:tcPr>
            <w:tcW w:w="2523" w:type="dxa"/>
            <w:vAlign w:val="center"/>
          </w:tcPr>
          <w:p w14:paraId="0EA2066C" w14:textId="62311B18"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Egresos de dinero hacia paraíso fiscal</w:t>
            </w:r>
          </w:p>
        </w:tc>
        <w:tc>
          <w:tcPr>
            <w:tcW w:w="1446" w:type="dxa"/>
            <w:shd w:val="clear" w:color="auto" w:fill="auto"/>
            <w:vAlign w:val="center"/>
          </w:tcPr>
          <w:p w14:paraId="56AC1539" w14:textId="0CC7B78E"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6B6EB94A" w14:textId="622FE7FC"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49C907EA" w14:textId="77777777" w:rsidTr="00BB21B9">
        <w:trPr>
          <w:trHeight w:val="420"/>
        </w:trPr>
        <w:tc>
          <w:tcPr>
            <w:tcW w:w="1129" w:type="dxa"/>
            <w:vAlign w:val="center"/>
          </w:tcPr>
          <w:p w14:paraId="25A1FB09" w14:textId="466D024D"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v0808</w:t>
            </w:r>
          </w:p>
        </w:tc>
        <w:tc>
          <w:tcPr>
            <w:tcW w:w="2523" w:type="dxa"/>
            <w:vAlign w:val="center"/>
          </w:tcPr>
          <w:p w14:paraId="5228451C" w14:textId="4EA229C3"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Transacciones desde paraíso fiscal</w:t>
            </w:r>
          </w:p>
        </w:tc>
        <w:tc>
          <w:tcPr>
            <w:tcW w:w="1446" w:type="dxa"/>
            <w:shd w:val="clear" w:color="auto" w:fill="auto"/>
            <w:vAlign w:val="center"/>
          </w:tcPr>
          <w:p w14:paraId="5B2EB2EC" w14:textId="64D96E7E"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5F25D77F" w14:textId="62E39E1D"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436EB2C3" w14:textId="77777777" w:rsidTr="00BB21B9">
        <w:tc>
          <w:tcPr>
            <w:tcW w:w="1129" w:type="dxa"/>
            <w:vAlign w:val="center"/>
          </w:tcPr>
          <w:p w14:paraId="4041819C" w14:textId="465A0F79"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v0809</w:t>
            </w:r>
          </w:p>
        </w:tc>
        <w:tc>
          <w:tcPr>
            <w:tcW w:w="2523" w:type="dxa"/>
            <w:vAlign w:val="center"/>
          </w:tcPr>
          <w:p w14:paraId="2C162334" w14:textId="3E28EDB7"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Transacciones hacia paraíso fiscal</w:t>
            </w:r>
          </w:p>
        </w:tc>
        <w:tc>
          <w:tcPr>
            <w:tcW w:w="1446" w:type="dxa"/>
            <w:shd w:val="clear" w:color="auto" w:fill="auto"/>
            <w:vAlign w:val="center"/>
          </w:tcPr>
          <w:p w14:paraId="6FA12957" w14:textId="0470C28D"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05B67337" w14:textId="5135AA22"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3BCA2ADA" w14:textId="77777777" w:rsidTr="00BB21B9">
        <w:tc>
          <w:tcPr>
            <w:tcW w:w="1129" w:type="dxa"/>
            <w:vAlign w:val="center"/>
          </w:tcPr>
          <w:p w14:paraId="08CCBC02" w14:textId="00330B6E"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v0810</w:t>
            </w:r>
          </w:p>
        </w:tc>
        <w:tc>
          <w:tcPr>
            <w:tcW w:w="2523" w:type="dxa"/>
            <w:vAlign w:val="center"/>
          </w:tcPr>
          <w:p w14:paraId="3155520C" w14:textId="43345115"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Movimientos ME en paraísos fiscales</w:t>
            </w:r>
          </w:p>
        </w:tc>
        <w:tc>
          <w:tcPr>
            <w:tcW w:w="1446" w:type="dxa"/>
            <w:shd w:val="clear" w:color="auto" w:fill="auto"/>
            <w:vAlign w:val="center"/>
          </w:tcPr>
          <w:p w14:paraId="77CA983B" w14:textId="74E4487A"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3E220FEF" w14:textId="12CCADE6"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4A72F4D1" w14:textId="77777777" w:rsidTr="00BB21B9">
        <w:tc>
          <w:tcPr>
            <w:tcW w:w="1129" w:type="dxa"/>
            <w:vAlign w:val="center"/>
          </w:tcPr>
          <w:p w14:paraId="55DABDAB" w14:textId="7951BD5A"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v0811</w:t>
            </w:r>
          </w:p>
        </w:tc>
        <w:tc>
          <w:tcPr>
            <w:tcW w:w="2523" w:type="dxa"/>
            <w:vAlign w:val="center"/>
          </w:tcPr>
          <w:p w14:paraId="43AB261B" w14:textId="49177708"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Movimientos ME en no paraísos fiscales</w:t>
            </w:r>
          </w:p>
        </w:tc>
        <w:tc>
          <w:tcPr>
            <w:tcW w:w="1446" w:type="dxa"/>
            <w:shd w:val="clear" w:color="auto" w:fill="auto"/>
            <w:vAlign w:val="center"/>
          </w:tcPr>
          <w:p w14:paraId="269BEB44" w14:textId="74BD656E"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3A402908" w14:textId="51381856"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69FAA4EB" w14:textId="77777777" w:rsidTr="00BB21B9">
        <w:tc>
          <w:tcPr>
            <w:tcW w:w="1129" w:type="dxa"/>
            <w:vAlign w:val="center"/>
          </w:tcPr>
          <w:p w14:paraId="3726D8C2" w14:textId="7E782D76"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v0812</w:t>
            </w:r>
          </w:p>
        </w:tc>
        <w:tc>
          <w:tcPr>
            <w:tcW w:w="2523" w:type="dxa"/>
            <w:vAlign w:val="center"/>
          </w:tcPr>
          <w:p w14:paraId="6856545B" w14:textId="243E5708"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Movimientos MN en paraísos fiscales</w:t>
            </w:r>
          </w:p>
        </w:tc>
        <w:tc>
          <w:tcPr>
            <w:tcW w:w="1446" w:type="dxa"/>
            <w:shd w:val="clear" w:color="auto" w:fill="auto"/>
            <w:vAlign w:val="center"/>
          </w:tcPr>
          <w:p w14:paraId="0E44A85F" w14:textId="20E92992"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58059A3B" w14:textId="700A7587"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303B0876" w14:textId="77777777" w:rsidTr="00BB21B9">
        <w:tc>
          <w:tcPr>
            <w:tcW w:w="1129" w:type="dxa"/>
            <w:vAlign w:val="center"/>
          </w:tcPr>
          <w:p w14:paraId="4F95C341" w14:textId="21E0B62F"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v0813</w:t>
            </w:r>
          </w:p>
        </w:tc>
        <w:tc>
          <w:tcPr>
            <w:tcW w:w="2523" w:type="dxa"/>
            <w:vAlign w:val="center"/>
          </w:tcPr>
          <w:p w14:paraId="3F70866E" w14:textId="069DA1AE"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Movimientos MN en no paraísos fiscales</w:t>
            </w:r>
          </w:p>
        </w:tc>
        <w:tc>
          <w:tcPr>
            <w:tcW w:w="1446" w:type="dxa"/>
            <w:shd w:val="clear" w:color="auto" w:fill="auto"/>
            <w:vAlign w:val="center"/>
          </w:tcPr>
          <w:p w14:paraId="398F1AF7" w14:textId="2BEC7C37"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591C5D7A" w14:textId="5C4BB786"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61AAAB1E" w14:textId="77777777" w:rsidTr="0086762B">
        <w:tc>
          <w:tcPr>
            <w:tcW w:w="1129" w:type="dxa"/>
            <w:vAlign w:val="center"/>
          </w:tcPr>
          <w:p w14:paraId="63C05A00" w14:textId="1C45C068"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v0814</w:t>
            </w:r>
          </w:p>
        </w:tc>
        <w:tc>
          <w:tcPr>
            <w:tcW w:w="2523" w:type="dxa"/>
            <w:vAlign w:val="center"/>
          </w:tcPr>
          <w:p w14:paraId="6549A89C" w14:textId="68504688" w:rsidR="001652CC" w:rsidRPr="002535B0" w:rsidRDefault="001652CC" w:rsidP="001652CC">
            <w:pPr>
              <w:pStyle w:val="Prrafodelista"/>
              <w:spacing w:line="276" w:lineRule="auto"/>
              <w:ind w:left="0"/>
              <w:rPr>
                <w:rFonts w:cs="Arial"/>
                <w:b/>
                <w:bCs/>
                <w:color w:val="808080" w:themeColor="background1" w:themeShade="80"/>
                <w:szCs w:val="22"/>
                <w:lang w:val="pt-BR" w:eastAsia="es-PE"/>
              </w:rPr>
            </w:pPr>
            <w:r w:rsidRPr="002535B0">
              <w:rPr>
                <w:rFonts w:cs="Arial"/>
                <w:color w:val="808080" w:themeColor="background1" w:themeShade="80"/>
                <w:sz w:val="18"/>
                <w:szCs w:val="18"/>
                <w:lang w:val="pt-BR"/>
              </w:rPr>
              <w:t>Monto ME reportado por UIF</w:t>
            </w:r>
          </w:p>
        </w:tc>
        <w:tc>
          <w:tcPr>
            <w:tcW w:w="1446" w:type="dxa"/>
            <w:shd w:val="clear" w:color="auto" w:fill="auto"/>
            <w:vAlign w:val="center"/>
          </w:tcPr>
          <w:p w14:paraId="0024F41F" w14:textId="2A6609F9"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684607EB" w14:textId="416174E5"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1D531389" w14:textId="77777777" w:rsidTr="0086762B">
        <w:tc>
          <w:tcPr>
            <w:tcW w:w="1129" w:type="dxa"/>
            <w:vAlign w:val="center"/>
          </w:tcPr>
          <w:p w14:paraId="6B739B8D" w14:textId="11EA7C8F"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v0815</w:t>
            </w:r>
          </w:p>
        </w:tc>
        <w:tc>
          <w:tcPr>
            <w:tcW w:w="2523" w:type="dxa"/>
            <w:vAlign w:val="center"/>
          </w:tcPr>
          <w:p w14:paraId="4D236184" w14:textId="6AAEC3B1"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color w:val="808080" w:themeColor="background1" w:themeShade="80"/>
                <w:sz w:val="18"/>
                <w:szCs w:val="18"/>
              </w:rPr>
              <w:t>Monto MN reportado por UIF</w:t>
            </w:r>
          </w:p>
        </w:tc>
        <w:tc>
          <w:tcPr>
            <w:tcW w:w="1446" w:type="dxa"/>
            <w:shd w:val="clear" w:color="auto" w:fill="auto"/>
            <w:vAlign w:val="center"/>
          </w:tcPr>
          <w:p w14:paraId="58242575" w14:textId="27994D95"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shd w:val="clear" w:color="auto" w:fill="auto"/>
            <w:vAlign w:val="center"/>
          </w:tcPr>
          <w:p w14:paraId="31978842" w14:textId="4E40708D"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50A69A72" w14:textId="77777777" w:rsidTr="00DC6F4A">
        <w:trPr>
          <w:trHeight w:val="359"/>
        </w:trPr>
        <w:tc>
          <w:tcPr>
            <w:tcW w:w="1129" w:type="dxa"/>
            <w:vAlign w:val="center"/>
          </w:tcPr>
          <w:p w14:paraId="455FC7B0" w14:textId="397B199F" w:rsidR="001652CC" w:rsidRPr="00381A51" w:rsidRDefault="001652CC" w:rsidP="001652CC">
            <w:pPr>
              <w:pStyle w:val="Prrafodelista"/>
              <w:spacing w:line="276" w:lineRule="auto"/>
              <w:ind w:left="0"/>
              <w:jc w:val="center"/>
              <w:rPr>
                <w:rFonts w:cs="Arial"/>
                <w:sz w:val="18"/>
                <w:szCs w:val="18"/>
              </w:rPr>
            </w:pPr>
            <w:r w:rsidRPr="00381A51">
              <w:rPr>
                <w:rFonts w:cs="Arial"/>
                <w:sz w:val="18"/>
                <w:szCs w:val="18"/>
              </w:rPr>
              <w:t>v0816</w:t>
            </w:r>
          </w:p>
        </w:tc>
        <w:tc>
          <w:tcPr>
            <w:tcW w:w="2523" w:type="dxa"/>
            <w:vAlign w:val="center"/>
          </w:tcPr>
          <w:p w14:paraId="067C8A06" w14:textId="10E93FB0" w:rsidR="001652CC" w:rsidRPr="00381A51" w:rsidRDefault="001652CC" w:rsidP="001652CC">
            <w:pPr>
              <w:pStyle w:val="Prrafodelista"/>
              <w:spacing w:line="276" w:lineRule="auto"/>
              <w:ind w:left="0"/>
              <w:rPr>
                <w:rFonts w:cs="Arial"/>
                <w:sz w:val="18"/>
                <w:szCs w:val="18"/>
              </w:rPr>
            </w:pPr>
            <w:r w:rsidRPr="00381A51">
              <w:rPr>
                <w:rFonts w:cs="Arial"/>
                <w:sz w:val="18"/>
                <w:szCs w:val="18"/>
              </w:rPr>
              <w:t>Valores notificados o en cobranza coactiva</w:t>
            </w:r>
          </w:p>
        </w:tc>
        <w:tc>
          <w:tcPr>
            <w:tcW w:w="1446" w:type="dxa"/>
            <w:vAlign w:val="center"/>
          </w:tcPr>
          <w:p w14:paraId="122EDAA1" w14:textId="55DB9EB0"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79C689EF" w14:textId="67622C33"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2A7DC42D" w14:textId="77777777" w:rsidTr="00DC6F4A">
        <w:trPr>
          <w:trHeight w:val="265"/>
        </w:trPr>
        <w:tc>
          <w:tcPr>
            <w:tcW w:w="1129" w:type="dxa"/>
            <w:vAlign w:val="center"/>
          </w:tcPr>
          <w:p w14:paraId="1DC6B6CC" w14:textId="18D9D3BF" w:rsidR="001652CC" w:rsidRPr="00381A51" w:rsidRDefault="001652CC" w:rsidP="001652CC">
            <w:pPr>
              <w:pStyle w:val="Prrafodelista"/>
              <w:spacing w:line="276" w:lineRule="auto"/>
              <w:ind w:left="0"/>
              <w:jc w:val="center"/>
              <w:rPr>
                <w:rFonts w:cs="Arial"/>
                <w:sz w:val="18"/>
                <w:szCs w:val="18"/>
              </w:rPr>
            </w:pPr>
            <w:r w:rsidRPr="00381A51">
              <w:rPr>
                <w:rFonts w:cs="Arial"/>
                <w:sz w:val="18"/>
                <w:szCs w:val="18"/>
              </w:rPr>
              <w:t>v0817</w:t>
            </w:r>
          </w:p>
        </w:tc>
        <w:tc>
          <w:tcPr>
            <w:tcW w:w="2523" w:type="dxa"/>
            <w:vAlign w:val="center"/>
          </w:tcPr>
          <w:p w14:paraId="6B5F79FD" w14:textId="0D18C08F" w:rsidR="001652CC" w:rsidRPr="00381A51" w:rsidRDefault="001652CC" w:rsidP="001652CC">
            <w:pPr>
              <w:pStyle w:val="Prrafodelista"/>
              <w:spacing w:line="276" w:lineRule="auto"/>
              <w:ind w:left="0"/>
              <w:rPr>
                <w:rFonts w:cs="Arial"/>
                <w:sz w:val="18"/>
                <w:szCs w:val="18"/>
              </w:rPr>
            </w:pPr>
            <w:r w:rsidRPr="00381A51">
              <w:rPr>
                <w:rFonts w:cs="Arial"/>
                <w:sz w:val="18"/>
                <w:szCs w:val="18"/>
              </w:rPr>
              <w:t>Medidas cautelares previas</w:t>
            </w:r>
          </w:p>
        </w:tc>
        <w:tc>
          <w:tcPr>
            <w:tcW w:w="1446" w:type="dxa"/>
            <w:vAlign w:val="center"/>
          </w:tcPr>
          <w:p w14:paraId="20BFE805" w14:textId="526DE23D"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2427EB62" w14:textId="3C468BE6"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78EE77A7" w14:textId="77777777" w:rsidTr="00DC6F4A">
        <w:tc>
          <w:tcPr>
            <w:tcW w:w="1129" w:type="dxa"/>
            <w:vAlign w:val="center"/>
          </w:tcPr>
          <w:p w14:paraId="0C255AA4" w14:textId="078F73E3" w:rsidR="001652CC" w:rsidRPr="00381A51" w:rsidRDefault="001652CC" w:rsidP="001652CC">
            <w:pPr>
              <w:pStyle w:val="Prrafodelista"/>
              <w:spacing w:line="276" w:lineRule="auto"/>
              <w:ind w:left="0"/>
              <w:jc w:val="center"/>
              <w:rPr>
                <w:rFonts w:cs="Arial"/>
                <w:sz w:val="18"/>
                <w:szCs w:val="18"/>
              </w:rPr>
            </w:pPr>
            <w:r w:rsidRPr="00381A51">
              <w:rPr>
                <w:rFonts w:cs="Arial"/>
                <w:sz w:val="18"/>
                <w:szCs w:val="18"/>
              </w:rPr>
              <w:t>v0818</w:t>
            </w:r>
          </w:p>
        </w:tc>
        <w:tc>
          <w:tcPr>
            <w:tcW w:w="2523" w:type="dxa"/>
            <w:vAlign w:val="center"/>
          </w:tcPr>
          <w:p w14:paraId="1012FA1B" w14:textId="6E37C345" w:rsidR="001652CC" w:rsidRPr="00381A51" w:rsidRDefault="001652CC" w:rsidP="001652CC">
            <w:pPr>
              <w:pStyle w:val="Prrafodelista"/>
              <w:spacing w:line="276" w:lineRule="auto"/>
              <w:ind w:left="0"/>
              <w:rPr>
                <w:rFonts w:cs="Arial"/>
                <w:sz w:val="18"/>
                <w:szCs w:val="18"/>
              </w:rPr>
            </w:pPr>
            <w:r w:rsidRPr="00381A51">
              <w:rPr>
                <w:rFonts w:cs="Arial"/>
                <w:sz w:val="18"/>
                <w:szCs w:val="18"/>
              </w:rPr>
              <w:t>Reestructuración patrimonial</w:t>
            </w:r>
          </w:p>
        </w:tc>
        <w:tc>
          <w:tcPr>
            <w:tcW w:w="1446" w:type="dxa"/>
            <w:vAlign w:val="center"/>
          </w:tcPr>
          <w:p w14:paraId="0F224BD3" w14:textId="53A70920"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37920C4B" w14:textId="7971DB8E"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575BED6D" w14:textId="77777777" w:rsidTr="0098048E">
        <w:trPr>
          <w:trHeight w:val="246"/>
        </w:trPr>
        <w:tc>
          <w:tcPr>
            <w:tcW w:w="1129" w:type="dxa"/>
            <w:vMerge w:val="restart"/>
            <w:vAlign w:val="center"/>
          </w:tcPr>
          <w:p w14:paraId="36B849CD" w14:textId="10D59E77"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v0819</w:t>
            </w:r>
          </w:p>
        </w:tc>
        <w:tc>
          <w:tcPr>
            <w:tcW w:w="2523" w:type="dxa"/>
            <w:vMerge w:val="restart"/>
            <w:vAlign w:val="center"/>
          </w:tcPr>
          <w:p w14:paraId="56F406E7" w14:textId="173FE353" w:rsidR="001652CC" w:rsidRPr="00381A51" w:rsidRDefault="001652CC" w:rsidP="001652CC">
            <w:pPr>
              <w:pStyle w:val="Prrafodelista"/>
              <w:spacing w:line="276" w:lineRule="auto"/>
              <w:ind w:left="0"/>
              <w:jc w:val="left"/>
              <w:rPr>
                <w:rFonts w:cs="Arial"/>
                <w:bCs/>
                <w:sz w:val="18"/>
                <w:szCs w:val="18"/>
                <w:lang w:val="es-PE" w:eastAsia="es-PE"/>
              </w:rPr>
            </w:pPr>
            <w:r w:rsidRPr="00381A51">
              <w:rPr>
                <w:rFonts w:cs="Arial"/>
                <w:sz w:val="18"/>
                <w:szCs w:val="18"/>
              </w:rPr>
              <w:t xml:space="preserve">Saldos de </w:t>
            </w:r>
            <w:proofErr w:type="spellStart"/>
            <w:r w:rsidRPr="00381A51">
              <w:rPr>
                <w:rFonts w:cs="Arial"/>
                <w:sz w:val="18"/>
                <w:szCs w:val="18"/>
              </w:rPr>
              <w:t>detracciones_promedio</w:t>
            </w:r>
            <w:proofErr w:type="spellEnd"/>
          </w:p>
        </w:tc>
        <w:tc>
          <w:tcPr>
            <w:tcW w:w="1446" w:type="dxa"/>
            <w:vAlign w:val="center"/>
          </w:tcPr>
          <w:p w14:paraId="6AB9A60E" w14:textId="7957FBD2"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bCs/>
                <w:sz w:val="18"/>
                <w:szCs w:val="18"/>
                <w:lang w:eastAsia="es-PE"/>
              </w:rPr>
              <w:t>v081901</w:t>
            </w:r>
          </w:p>
        </w:tc>
        <w:tc>
          <w:tcPr>
            <w:tcW w:w="3906" w:type="dxa"/>
            <w:vAlign w:val="center"/>
          </w:tcPr>
          <w:p w14:paraId="39644947" w14:textId="755D3F6A"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sz w:val="18"/>
                <w:szCs w:val="18"/>
              </w:rPr>
              <w:t>∑ saldo final</w:t>
            </w:r>
          </w:p>
        </w:tc>
      </w:tr>
      <w:tr w:rsidR="001652CC" w:rsidRPr="00381A51" w14:paraId="24A5F09C" w14:textId="77777777" w:rsidTr="0098048E">
        <w:trPr>
          <w:trHeight w:val="279"/>
        </w:trPr>
        <w:tc>
          <w:tcPr>
            <w:tcW w:w="1129" w:type="dxa"/>
            <w:vMerge/>
            <w:vAlign w:val="center"/>
          </w:tcPr>
          <w:p w14:paraId="0F015B61" w14:textId="77777777" w:rsidR="001652CC" w:rsidRPr="00381A51" w:rsidRDefault="001652CC" w:rsidP="001652CC">
            <w:pPr>
              <w:pStyle w:val="Prrafodelista"/>
              <w:spacing w:line="276" w:lineRule="auto"/>
              <w:ind w:left="0"/>
              <w:jc w:val="center"/>
              <w:rPr>
                <w:rFonts w:cs="Arial"/>
                <w:sz w:val="18"/>
                <w:szCs w:val="18"/>
              </w:rPr>
            </w:pPr>
          </w:p>
        </w:tc>
        <w:tc>
          <w:tcPr>
            <w:tcW w:w="2523" w:type="dxa"/>
            <w:vMerge/>
            <w:vAlign w:val="center"/>
          </w:tcPr>
          <w:p w14:paraId="421B62CB" w14:textId="77777777" w:rsidR="001652CC" w:rsidRPr="00381A51" w:rsidRDefault="001652CC" w:rsidP="001652CC">
            <w:pPr>
              <w:pStyle w:val="Prrafodelista"/>
              <w:spacing w:line="276" w:lineRule="auto"/>
              <w:ind w:left="0"/>
              <w:jc w:val="left"/>
              <w:rPr>
                <w:rFonts w:cs="Arial"/>
                <w:sz w:val="18"/>
                <w:szCs w:val="18"/>
              </w:rPr>
            </w:pPr>
          </w:p>
        </w:tc>
        <w:tc>
          <w:tcPr>
            <w:tcW w:w="1446" w:type="dxa"/>
            <w:vAlign w:val="center"/>
          </w:tcPr>
          <w:p w14:paraId="2FA9D552" w14:textId="19E3D8B1" w:rsidR="001652CC" w:rsidRPr="009776FF" w:rsidRDefault="001652CC" w:rsidP="001652CC">
            <w:pPr>
              <w:pStyle w:val="Prrafodelista"/>
              <w:spacing w:line="276" w:lineRule="auto"/>
              <w:ind w:left="0"/>
              <w:jc w:val="center"/>
              <w:rPr>
                <w:rFonts w:cs="Arial"/>
                <w:sz w:val="18"/>
                <w:szCs w:val="18"/>
              </w:rPr>
            </w:pPr>
            <w:r w:rsidRPr="009776FF">
              <w:rPr>
                <w:rFonts w:cs="Arial"/>
                <w:bCs/>
                <w:sz w:val="18"/>
                <w:szCs w:val="18"/>
                <w:lang w:eastAsia="es-PE"/>
              </w:rPr>
              <w:t>v081902</w:t>
            </w:r>
          </w:p>
        </w:tc>
        <w:tc>
          <w:tcPr>
            <w:tcW w:w="3906" w:type="dxa"/>
            <w:vAlign w:val="center"/>
          </w:tcPr>
          <w:p w14:paraId="07F6DDC1" w14:textId="3313A6F4" w:rsidR="001652CC" w:rsidRPr="00381A51" w:rsidRDefault="001652CC" w:rsidP="001652CC">
            <w:pPr>
              <w:pStyle w:val="Prrafodelista"/>
              <w:spacing w:line="276" w:lineRule="auto"/>
              <w:ind w:left="0"/>
              <w:jc w:val="left"/>
              <w:rPr>
                <w:rFonts w:cs="Arial"/>
                <w:b/>
                <w:bCs/>
                <w:szCs w:val="22"/>
                <w:lang w:val="es-PE" w:eastAsia="es-PE"/>
              </w:rPr>
            </w:pPr>
            <w:r w:rsidRPr="00381A51">
              <w:rPr>
                <w:sz w:val="18"/>
                <w:szCs w:val="18"/>
              </w:rPr>
              <w:t>Número de meses</w:t>
            </w:r>
          </w:p>
        </w:tc>
      </w:tr>
      <w:tr w:rsidR="001652CC" w:rsidRPr="00381A51" w14:paraId="7209F40E" w14:textId="77777777" w:rsidTr="00BF2D1F">
        <w:tc>
          <w:tcPr>
            <w:tcW w:w="1129" w:type="dxa"/>
            <w:vAlign w:val="center"/>
          </w:tcPr>
          <w:p w14:paraId="31FB1954" w14:textId="4D4721FE"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v0820</w:t>
            </w:r>
          </w:p>
        </w:tc>
        <w:tc>
          <w:tcPr>
            <w:tcW w:w="2523" w:type="dxa"/>
            <w:vAlign w:val="center"/>
          </w:tcPr>
          <w:p w14:paraId="09077D6A" w14:textId="7630700E"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 xml:space="preserve">Liberación de </w:t>
            </w:r>
            <w:proofErr w:type="spellStart"/>
            <w:r w:rsidRPr="00381A51">
              <w:rPr>
                <w:rFonts w:cs="Arial"/>
                <w:sz w:val="18"/>
                <w:szCs w:val="18"/>
              </w:rPr>
              <w:t>Fondos_monto</w:t>
            </w:r>
            <w:proofErr w:type="spellEnd"/>
          </w:p>
        </w:tc>
        <w:tc>
          <w:tcPr>
            <w:tcW w:w="1446" w:type="dxa"/>
            <w:vAlign w:val="center"/>
          </w:tcPr>
          <w:p w14:paraId="35FCA7D7" w14:textId="0BC5A39F"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28697DC0" w14:textId="3E667F60"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526668C5" w14:textId="77777777" w:rsidTr="00BF2D1F">
        <w:tc>
          <w:tcPr>
            <w:tcW w:w="1129" w:type="dxa"/>
            <w:vAlign w:val="center"/>
          </w:tcPr>
          <w:p w14:paraId="65A6941D" w14:textId="5D3F75A6"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v0821</w:t>
            </w:r>
          </w:p>
        </w:tc>
        <w:tc>
          <w:tcPr>
            <w:tcW w:w="2523" w:type="dxa"/>
            <w:vAlign w:val="center"/>
          </w:tcPr>
          <w:p w14:paraId="428CFC12" w14:textId="4B44362A"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 xml:space="preserve">Liberación de </w:t>
            </w:r>
            <w:proofErr w:type="spellStart"/>
            <w:r w:rsidRPr="00381A51">
              <w:rPr>
                <w:rFonts w:cs="Arial"/>
                <w:sz w:val="18"/>
                <w:szCs w:val="18"/>
              </w:rPr>
              <w:t>Fondos_número</w:t>
            </w:r>
            <w:proofErr w:type="spellEnd"/>
          </w:p>
        </w:tc>
        <w:tc>
          <w:tcPr>
            <w:tcW w:w="1446" w:type="dxa"/>
            <w:vAlign w:val="center"/>
          </w:tcPr>
          <w:p w14:paraId="40A53D30" w14:textId="321C4818"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204A031E" w14:textId="7D31499B"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6CEF62C0" w14:textId="77777777" w:rsidTr="00BF2D1F">
        <w:tc>
          <w:tcPr>
            <w:tcW w:w="1129" w:type="dxa"/>
            <w:vAlign w:val="center"/>
          </w:tcPr>
          <w:p w14:paraId="4A54E3D2" w14:textId="02E01EA7" w:rsidR="001652CC" w:rsidRPr="00DB19F4" w:rsidRDefault="001652CC" w:rsidP="001652CC">
            <w:pPr>
              <w:pStyle w:val="Prrafodelista"/>
              <w:spacing w:line="276" w:lineRule="auto"/>
              <w:ind w:left="0"/>
              <w:jc w:val="center"/>
              <w:rPr>
                <w:rFonts w:cs="Arial"/>
                <w:sz w:val="18"/>
                <w:szCs w:val="18"/>
              </w:rPr>
            </w:pPr>
            <w:r w:rsidRPr="00DB19F4">
              <w:rPr>
                <w:rFonts w:cs="Arial"/>
                <w:sz w:val="18"/>
                <w:szCs w:val="18"/>
              </w:rPr>
              <w:t>v0822</w:t>
            </w:r>
          </w:p>
        </w:tc>
        <w:tc>
          <w:tcPr>
            <w:tcW w:w="2523" w:type="dxa"/>
            <w:vAlign w:val="center"/>
          </w:tcPr>
          <w:p w14:paraId="35B4C7C8" w14:textId="33D54A50" w:rsidR="001652CC" w:rsidRPr="00DB19F4" w:rsidRDefault="001652CC" w:rsidP="001652CC">
            <w:pPr>
              <w:pStyle w:val="Prrafodelista"/>
              <w:spacing w:line="276" w:lineRule="auto"/>
              <w:ind w:left="0"/>
              <w:rPr>
                <w:rFonts w:cs="Arial"/>
                <w:sz w:val="18"/>
                <w:szCs w:val="18"/>
              </w:rPr>
            </w:pPr>
            <w:r w:rsidRPr="00DB19F4">
              <w:rPr>
                <w:rFonts w:cs="Arial"/>
                <w:sz w:val="18"/>
                <w:szCs w:val="18"/>
              </w:rPr>
              <w:t>OP pérdida de fraccionamiento</w:t>
            </w:r>
          </w:p>
        </w:tc>
        <w:tc>
          <w:tcPr>
            <w:tcW w:w="1446" w:type="dxa"/>
            <w:vAlign w:val="center"/>
          </w:tcPr>
          <w:p w14:paraId="237792AD" w14:textId="502D11C4"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73610AFC" w14:textId="66E1C74D" w:rsidR="001652CC" w:rsidRPr="00DB19F4" w:rsidRDefault="001652CC" w:rsidP="001652CC">
            <w:pPr>
              <w:pStyle w:val="Prrafodelista"/>
              <w:spacing w:line="276" w:lineRule="auto"/>
              <w:ind w:left="0"/>
              <w:jc w:val="left"/>
              <w:rPr>
                <w:rFonts w:cs="Arial"/>
                <w:bCs/>
                <w:sz w:val="18"/>
                <w:szCs w:val="18"/>
                <w:lang w:val="es-PE" w:eastAsia="es-PE"/>
              </w:rPr>
            </w:pPr>
            <w:r w:rsidRPr="00DB19F4">
              <w:rPr>
                <w:rFonts w:cs="Arial"/>
                <w:bCs/>
                <w:sz w:val="18"/>
                <w:szCs w:val="18"/>
                <w:lang w:val="es-PE" w:eastAsia="es-PE"/>
              </w:rPr>
              <w:t>No tiene componentes a detallar</w:t>
            </w:r>
          </w:p>
        </w:tc>
      </w:tr>
      <w:tr w:rsidR="001652CC" w:rsidRPr="00381A51" w14:paraId="5301C44B" w14:textId="77777777" w:rsidTr="00BF2D1F">
        <w:tc>
          <w:tcPr>
            <w:tcW w:w="1129" w:type="dxa"/>
            <w:vAlign w:val="center"/>
          </w:tcPr>
          <w:p w14:paraId="6227B3C8" w14:textId="222D828A" w:rsidR="001652CC" w:rsidRPr="00DB19F4" w:rsidRDefault="001652CC" w:rsidP="001652CC">
            <w:pPr>
              <w:pStyle w:val="Prrafodelista"/>
              <w:spacing w:line="276" w:lineRule="auto"/>
              <w:ind w:left="0"/>
              <w:jc w:val="center"/>
              <w:rPr>
                <w:rFonts w:cs="Arial"/>
                <w:sz w:val="18"/>
                <w:szCs w:val="18"/>
              </w:rPr>
            </w:pPr>
            <w:r w:rsidRPr="00DB19F4">
              <w:rPr>
                <w:rFonts w:cs="Arial"/>
                <w:sz w:val="18"/>
                <w:szCs w:val="18"/>
              </w:rPr>
              <w:t>v0823</w:t>
            </w:r>
          </w:p>
        </w:tc>
        <w:tc>
          <w:tcPr>
            <w:tcW w:w="2523" w:type="dxa"/>
            <w:vAlign w:val="center"/>
          </w:tcPr>
          <w:p w14:paraId="2828DB12" w14:textId="1933CC4D" w:rsidR="001652CC" w:rsidRPr="00DB19F4" w:rsidRDefault="001652CC" w:rsidP="001652CC">
            <w:pPr>
              <w:pStyle w:val="Prrafodelista"/>
              <w:spacing w:line="276" w:lineRule="auto"/>
              <w:ind w:left="0"/>
              <w:rPr>
                <w:rFonts w:cs="Arial"/>
                <w:sz w:val="18"/>
                <w:szCs w:val="18"/>
              </w:rPr>
            </w:pPr>
            <w:r w:rsidRPr="00DB19F4">
              <w:rPr>
                <w:rFonts w:cs="Arial"/>
                <w:sz w:val="18"/>
                <w:szCs w:val="18"/>
              </w:rPr>
              <w:t>RI pérdida de fraccionamiento</w:t>
            </w:r>
          </w:p>
        </w:tc>
        <w:tc>
          <w:tcPr>
            <w:tcW w:w="1446" w:type="dxa"/>
            <w:vAlign w:val="center"/>
          </w:tcPr>
          <w:p w14:paraId="61C29AB1" w14:textId="6C0F7387"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42690C18" w14:textId="7EA7C8E2" w:rsidR="001652CC" w:rsidRPr="00DB19F4" w:rsidRDefault="001652CC" w:rsidP="001652CC">
            <w:pPr>
              <w:pStyle w:val="Prrafodelista"/>
              <w:spacing w:line="276" w:lineRule="auto"/>
              <w:ind w:left="0"/>
              <w:jc w:val="left"/>
              <w:rPr>
                <w:rFonts w:cs="Arial"/>
                <w:bCs/>
                <w:sz w:val="18"/>
                <w:szCs w:val="18"/>
                <w:lang w:val="es-PE" w:eastAsia="es-PE"/>
              </w:rPr>
            </w:pPr>
            <w:r w:rsidRPr="00DB19F4">
              <w:rPr>
                <w:rFonts w:cs="Arial"/>
                <w:bCs/>
                <w:sz w:val="18"/>
                <w:szCs w:val="18"/>
                <w:lang w:val="es-PE" w:eastAsia="es-PE"/>
              </w:rPr>
              <w:t>No tiene componentes a detallar</w:t>
            </w:r>
          </w:p>
        </w:tc>
      </w:tr>
      <w:tr w:rsidR="001652CC" w:rsidRPr="00381A51" w14:paraId="7B828DF9" w14:textId="77777777" w:rsidTr="00BF2D1F">
        <w:tc>
          <w:tcPr>
            <w:tcW w:w="1129" w:type="dxa"/>
            <w:vAlign w:val="center"/>
          </w:tcPr>
          <w:p w14:paraId="4C438D4A" w14:textId="243AF964" w:rsidR="001652CC" w:rsidRPr="00DB19F4" w:rsidRDefault="001652CC" w:rsidP="001652CC">
            <w:pPr>
              <w:pStyle w:val="Prrafodelista"/>
              <w:spacing w:line="276" w:lineRule="auto"/>
              <w:ind w:left="0"/>
              <w:jc w:val="center"/>
              <w:rPr>
                <w:rFonts w:cs="Arial"/>
                <w:sz w:val="18"/>
                <w:szCs w:val="18"/>
              </w:rPr>
            </w:pPr>
            <w:r w:rsidRPr="00DB19F4">
              <w:rPr>
                <w:rFonts w:cs="Arial"/>
                <w:sz w:val="18"/>
                <w:szCs w:val="18"/>
              </w:rPr>
              <w:t>v0824</w:t>
            </w:r>
          </w:p>
        </w:tc>
        <w:tc>
          <w:tcPr>
            <w:tcW w:w="2523" w:type="dxa"/>
            <w:vAlign w:val="center"/>
          </w:tcPr>
          <w:p w14:paraId="56903629" w14:textId="2E0E7638" w:rsidR="001652CC" w:rsidRPr="00DB19F4" w:rsidRDefault="001652CC" w:rsidP="001652CC">
            <w:pPr>
              <w:pStyle w:val="Prrafodelista"/>
              <w:spacing w:line="276" w:lineRule="auto"/>
              <w:ind w:left="0"/>
              <w:rPr>
                <w:rFonts w:cs="Arial"/>
                <w:sz w:val="18"/>
                <w:szCs w:val="18"/>
              </w:rPr>
            </w:pPr>
            <w:r w:rsidRPr="00DB19F4">
              <w:rPr>
                <w:rFonts w:cs="Arial"/>
                <w:bCs/>
                <w:sz w:val="18"/>
                <w:szCs w:val="18"/>
                <w:lang w:val="es-PE" w:eastAsia="es-PE"/>
              </w:rPr>
              <w:t xml:space="preserve">Valores con </w:t>
            </w:r>
            <w:r>
              <w:rPr>
                <w:rFonts w:cs="Arial"/>
                <w:bCs/>
                <w:sz w:val="18"/>
                <w:szCs w:val="18"/>
                <w:lang w:val="es-PE" w:eastAsia="es-PE"/>
              </w:rPr>
              <w:t>r</w:t>
            </w:r>
            <w:r w:rsidRPr="00DB19F4">
              <w:rPr>
                <w:rFonts w:cs="Arial"/>
                <w:bCs/>
                <w:sz w:val="18"/>
                <w:szCs w:val="18"/>
                <w:lang w:val="es-PE" w:eastAsia="es-PE"/>
              </w:rPr>
              <w:t xml:space="preserve">ecursos </w:t>
            </w:r>
            <w:r>
              <w:rPr>
                <w:rFonts w:cs="Arial"/>
                <w:bCs/>
                <w:sz w:val="18"/>
                <w:szCs w:val="18"/>
                <w:lang w:val="es-PE" w:eastAsia="es-PE"/>
              </w:rPr>
              <w:t>i</w:t>
            </w:r>
            <w:r w:rsidRPr="00DB19F4">
              <w:rPr>
                <w:rFonts w:cs="Arial"/>
                <w:bCs/>
                <w:sz w:val="18"/>
                <w:szCs w:val="18"/>
                <w:lang w:val="es-PE" w:eastAsia="es-PE"/>
              </w:rPr>
              <w:t xml:space="preserve">mpugnatorios </w:t>
            </w:r>
            <w:r>
              <w:rPr>
                <w:rFonts w:cs="Arial"/>
                <w:bCs/>
                <w:sz w:val="18"/>
                <w:szCs w:val="18"/>
                <w:lang w:val="es-PE" w:eastAsia="es-PE"/>
              </w:rPr>
              <w:t>i</w:t>
            </w:r>
            <w:r w:rsidRPr="00DB19F4">
              <w:rPr>
                <w:rFonts w:cs="Arial"/>
                <w:bCs/>
                <w:sz w:val="18"/>
                <w:szCs w:val="18"/>
                <w:lang w:val="es-PE" w:eastAsia="es-PE"/>
              </w:rPr>
              <w:t>nadmisibles</w:t>
            </w:r>
          </w:p>
        </w:tc>
        <w:tc>
          <w:tcPr>
            <w:tcW w:w="1446" w:type="dxa"/>
            <w:vAlign w:val="center"/>
          </w:tcPr>
          <w:p w14:paraId="382B7527" w14:textId="371DC82C"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757A9A68" w14:textId="05D2863C" w:rsidR="001652CC" w:rsidRPr="00DB19F4" w:rsidRDefault="001652CC" w:rsidP="001652CC">
            <w:pPr>
              <w:pStyle w:val="Prrafodelista"/>
              <w:spacing w:line="276" w:lineRule="auto"/>
              <w:ind w:left="0"/>
              <w:jc w:val="left"/>
              <w:rPr>
                <w:rFonts w:cs="Arial"/>
                <w:bCs/>
                <w:sz w:val="18"/>
                <w:szCs w:val="18"/>
                <w:lang w:val="es-PE" w:eastAsia="es-PE"/>
              </w:rPr>
            </w:pPr>
            <w:r w:rsidRPr="00DB19F4">
              <w:rPr>
                <w:rFonts w:cs="Arial"/>
                <w:bCs/>
                <w:sz w:val="18"/>
                <w:szCs w:val="18"/>
                <w:lang w:val="es-PE" w:eastAsia="es-PE"/>
              </w:rPr>
              <w:t>No tiene componentes a detallar</w:t>
            </w:r>
          </w:p>
        </w:tc>
      </w:tr>
      <w:tr w:rsidR="001652CC" w:rsidRPr="00381A51" w14:paraId="7971DE64" w14:textId="77777777" w:rsidTr="0075743E">
        <w:tc>
          <w:tcPr>
            <w:tcW w:w="1129" w:type="dxa"/>
            <w:vAlign w:val="center"/>
          </w:tcPr>
          <w:p w14:paraId="393CDE5B" w14:textId="1737E34B" w:rsidR="001652CC" w:rsidRPr="00DB19F4" w:rsidRDefault="001652CC" w:rsidP="001652CC">
            <w:pPr>
              <w:pStyle w:val="Prrafodelista"/>
              <w:spacing w:line="276" w:lineRule="auto"/>
              <w:ind w:left="0"/>
              <w:jc w:val="center"/>
              <w:rPr>
                <w:rFonts w:cs="Arial"/>
                <w:bCs/>
                <w:sz w:val="18"/>
                <w:szCs w:val="18"/>
                <w:lang w:val="es-PE" w:eastAsia="es-PE"/>
              </w:rPr>
            </w:pPr>
            <w:r w:rsidRPr="008406BB">
              <w:rPr>
                <w:rFonts w:cs="Arial"/>
                <w:sz w:val="18"/>
                <w:szCs w:val="18"/>
              </w:rPr>
              <w:t>v0825</w:t>
            </w:r>
          </w:p>
        </w:tc>
        <w:tc>
          <w:tcPr>
            <w:tcW w:w="2523" w:type="dxa"/>
            <w:vAlign w:val="center"/>
          </w:tcPr>
          <w:p w14:paraId="6F2B0A9E" w14:textId="12757766" w:rsidR="001652CC" w:rsidRPr="00DB19F4" w:rsidRDefault="001652CC" w:rsidP="001652CC">
            <w:pPr>
              <w:pStyle w:val="Prrafodelista"/>
              <w:spacing w:line="276" w:lineRule="auto"/>
              <w:ind w:left="0"/>
              <w:rPr>
                <w:rFonts w:cs="Arial"/>
                <w:bCs/>
                <w:sz w:val="18"/>
                <w:szCs w:val="18"/>
                <w:lang w:val="es-PE" w:eastAsia="es-PE"/>
              </w:rPr>
            </w:pPr>
            <w:r>
              <w:rPr>
                <w:sz w:val="18"/>
                <w:szCs w:val="18"/>
              </w:rPr>
              <w:t>Cobranza Coactiva corriente</w:t>
            </w:r>
          </w:p>
        </w:tc>
        <w:tc>
          <w:tcPr>
            <w:tcW w:w="1446" w:type="dxa"/>
            <w:vAlign w:val="center"/>
          </w:tcPr>
          <w:p w14:paraId="61434D20" w14:textId="7C31FB66" w:rsidR="001652CC" w:rsidRPr="009776FF" w:rsidRDefault="008406BB" w:rsidP="001652CC">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tcPr>
          <w:p w14:paraId="165296DA" w14:textId="74B4D24B" w:rsidR="001652CC" w:rsidRPr="00381A51" w:rsidRDefault="001652CC" w:rsidP="001652CC">
            <w:pPr>
              <w:pStyle w:val="Prrafodelista"/>
              <w:spacing w:line="276" w:lineRule="auto"/>
              <w:ind w:left="0"/>
              <w:jc w:val="left"/>
              <w:rPr>
                <w:rFonts w:cs="Arial"/>
                <w:b/>
                <w:bCs/>
                <w:szCs w:val="22"/>
                <w:lang w:val="es-PE" w:eastAsia="es-PE"/>
              </w:rPr>
            </w:pPr>
            <w:r w:rsidRPr="008406BB">
              <w:rPr>
                <w:rFonts w:cs="Arial"/>
                <w:bCs/>
                <w:sz w:val="18"/>
                <w:szCs w:val="18"/>
                <w:lang w:val="es-PE" w:eastAsia="es-PE"/>
              </w:rPr>
              <w:t>Monto saldo acumulado</w:t>
            </w:r>
          </w:p>
        </w:tc>
      </w:tr>
      <w:tr w:rsidR="001652CC" w:rsidRPr="00381A51" w14:paraId="1A7B1A17" w14:textId="77777777" w:rsidTr="00157340">
        <w:tc>
          <w:tcPr>
            <w:tcW w:w="1129" w:type="dxa"/>
            <w:vMerge w:val="restart"/>
            <w:vAlign w:val="center"/>
          </w:tcPr>
          <w:p w14:paraId="1B57659C" w14:textId="0388A81A" w:rsidR="001652CC" w:rsidRPr="00DB19F4" w:rsidRDefault="001652CC" w:rsidP="001652CC">
            <w:pPr>
              <w:pStyle w:val="Prrafodelista"/>
              <w:spacing w:line="276" w:lineRule="auto"/>
              <w:ind w:left="0"/>
              <w:jc w:val="center"/>
              <w:rPr>
                <w:rFonts w:cs="Arial"/>
                <w:sz w:val="18"/>
                <w:szCs w:val="18"/>
              </w:rPr>
            </w:pPr>
            <w:r w:rsidRPr="004B6703">
              <w:rPr>
                <w:rFonts w:cs="Arial"/>
                <w:sz w:val="18"/>
                <w:szCs w:val="18"/>
                <w:lang w:val="es-PE" w:eastAsia="es-PE"/>
              </w:rPr>
              <w:t>v0826</w:t>
            </w:r>
          </w:p>
        </w:tc>
        <w:tc>
          <w:tcPr>
            <w:tcW w:w="2523" w:type="dxa"/>
            <w:vMerge w:val="restart"/>
            <w:vAlign w:val="center"/>
          </w:tcPr>
          <w:p w14:paraId="02E1D8DC" w14:textId="2CA5A0FF" w:rsidR="001652CC" w:rsidRDefault="001652CC" w:rsidP="001652CC">
            <w:pPr>
              <w:pStyle w:val="Prrafodelista"/>
              <w:spacing w:line="276" w:lineRule="auto"/>
              <w:ind w:left="0"/>
              <w:rPr>
                <w:sz w:val="18"/>
                <w:szCs w:val="18"/>
              </w:rPr>
            </w:pPr>
            <w:r w:rsidRPr="004B6703">
              <w:rPr>
                <w:rFonts w:cs="Arial"/>
                <w:sz w:val="18"/>
                <w:szCs w:val="18"/>
                <w:lang w:val="es-PE" w:eastAsia="es-PE"/>
              </w:rPr>
              <w:t>Saldos detracciones IVAP_promedio</w:t>
            </w:r>
          </w:p>
        </w:tc>
        <w:tc>
          <w:tcPr>
            <w:tcW w:w="1446" w:type="dxa"/>
            <w:vAlign w:val="center"/>
          </w:tcPr>
          <w:p w14:paraId="2D491277" w14:textId="691E2F46"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v082601</w:t>
            </w:r>
          </w:p>
        </w:tc>
        <w:tc>
          <w:tcPr>
            <w:tcW w:w="3906" w:type="dxa"/>
            <w:vAlign w:val="center"/>
          </w:tcPr>
          <w:p w14:paraId="6B684710" w14:textId="128A34C5" w:rsidR="001652CC" w:rsidRPr="00381A51" w:rsidRDefault="001652CC" w:rsidP="001652CC">
            <w:pPr>
              <w:pStyle w:val="Prrafodelista"/>
              <w:spacing w:line="276" w:lineRule="auto"/>
              <w:ind w:left="0"/>
              <w:jc w:val="left"/>
              <w:rPr>
                <w:rFonts w:cs="Arial"/>
                <w:b/>
                <w:bCs/>
                <w:szCs w:val="22"/>
                <w:lang w:val="es-PE" w:eastAsia="es-PE"/>
              </w:rPr>
            </w:pPr>
            <w:r w:rsidRPr="004B6703">
              <w:rPr>
                <w:rFonts w:cs="Arial"/>
                <w:sz w:val="18"/>
                <w:szCs w:val="18"/>
              </w:rPr>
              <w:t>∑ saldo final</w:t>
            </w:r>
          </w:p>
        </w:tc>
      </w:tr>
      <w:tr w:rsidR="001652CC" w:rsidRPr="00381A51" w14:paraId="3AE24139" w14:textId="77777777" w:rsidTr="00157340">
        <w:tc>
          <w:tcPr>
            <w:tcW w:w="1129" w:type="dxa"/>
            <w:vMerge/>
            <w:vAlign w:val="center"/>
          </w:tcPr>
          <w:p w14:paraId="72837C6B" w14:textId="77777777" w:rsidR="001652CC" w:rsidRPr="00DB19F4" w:rsidRDefault="001652CC" w:rsidP="001652CC">
            <w:pPr>
              <w:pStyle w:val="Prrafodelista"/>
              <w:spacing w:line="276" w:lineRule="auto"/>
              <w:ind w:left="0"/>
              <w:jc w:val="center"/>
              <w:rPr>
                <w:rFonts w:cs="Arial"/>
                <w:sz w:val="18"/>
                <w:szCs w:val="18"/>
              </w:rPr>
            </w:pPr>
          </w:p>
        </w:tc>
        <w:tc>
          <w:tcPr>
            <w:tcW w:w="2523" w:type="dxa"/>
            <w:vMerge/>
            <w:vAlign w:val="center"/>
          </w:tcPr>
          <w:p w14:paraId="3948F6BA" w14:textId="77777777" w:rsidR="001652CC" w:rsidRDefault="001652CC" w:rsidP="001652CC">
            <w:pPr>
              <w:pStyle w:val="Prrafodelista"/>
              <w:spacing w:line="276" w:lineRule="auto"/>
              <w:ind w:left="0"/>
              <w:rPr>
                <w:sz w:val="18"/>
                <w:szCs w:val="18"/>
              </w:rPr>
            </w:pPr>
          </w:p>
        </w:tc>
        <w:tc>
          <w:tcPr>
            <w:tcW w:w="1446" w:type="dxa"/>
            <w:vAlign w:val="center"/>
          </w:tcPr>
          <w:p w14:paraId="3F2E201A" w14:textId="46088C10"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v082602</w:t>
            </w:r>
          </w:p>
        </w:tc>
        <w:tc>
          <w:tcPr>
            <w:tcW w:w="3906" w:type="dxa"/>
            <w:vAlign w:val="center"/>
          </w:tcPr>
          <w:p w14:paraId="4A7D102C" w14:textId="64B17E62" w:rsidR="001652CC" w:rsidRPr="00381A51" w:rsidRDefault="001652CC" w:rsidP="001652CC">
            <w:pPr>
              <w:pStyle w:val="Prrafodelista"/>
              <w:spacing w:line="276" w:lineRule="auto"/>
              <w:ind w:left="0"/>
              <w:jc w:val="left"/>
              <w:rPr>
                <w:rFonts w:cs="Arial"/>
                <w:b/>
                <w:bCs/>
                <w:szCs w:val="22"/>
                <w:lang w:val="es-PE" w:eastAsia="es-PE"/>
              </w:rPr>
            </w:pPr>
            <w:r w:rsidRPr="004B6703">
              <w:rPr>
                <w:sz w:val="18"/>
                <w:szCs w:val="18"/>
              </w:rPr>
              <w:t>Número de meses</w:t>
            </w:r>
          </w:p>
        </w:tc>
      </w:tr>
      <w:tr w:rsidR="001652CC" w:rsidRPr="00381A51" w14:paraId="290A0A07" w14:textId="77777777" w:rsidTr="00157340">
        <w:tc>
          <w:tcPr>
            <w:tcW w:w="1129" w:type="dxa"/>
            <w:vAlign w:val="center"/>
          </w:tcPr>
          <w:p w14:paraId="280C5218" w14:textId="7C8300A0" w:rsidR="001652CC" w:rsidRPr="00DB19F4" w:rsidRDefault="001652CC" w:rsidP="001652CC">
            <w:pPr>
              <w:pStyle w:val="Prrafodelista"/>
              <w:spacing w:line="276" w:lineRule="auto"/>
              <w:ind w:left="0"/>
              <w:jc w:val="center"/>
              <w:rPr>
                <w:rFonts w:cs="Arial"/>
                <w:sz w:val="18"/>
                <w:szCs w:val="18"/>
              </w:rPr>
            </w:pPr>
            <w:r w:rsidRPr="004B6703">
              <w:rPr>
                <w:rFonts w:cs="Arial"/>
                <w:sz w:val="18"/>
                <w:szCs w:val="18"/>
                <w:lang w:val="es-PE" w:eastAsia="es-PE"/>
              </w:rPr>
              <w:t>v082</w:t>
            </w:r>
            <w:r w:rsidR="006C516E">
              <w:rPr>
                <w:rFonts w:cs="Arial"/>
                <w:sz w:val="18"/>
                <w:szCs w:val="18"/>
                <w:lang w:val="es-PE" w:eastAsia="es-PE"/>
              </w:rPr>
              <w:t>7</w:t>
            </w:r>
          </w:p>
        </w:tc>
        <w:tc>
          <w:tcPr>
            <w:tcW w:w="2523" w:type="dxa"/>
            <w:vAlign w:val="center"/>
          </w:tcPr>
          <w:p w14:paraId="7BB627B9" w14:textId="602B8C29" w:rsidR="001652CC" w:rsidRDefault="001652CC" w:rsidP="001652CC">
            <w:pPr>
              <w:pStyle w:val="Prrafodelista"/>
              <w:spacing w:line="276" w:lineRule="auto"/>
              <w:ind w:left="0"/>
              <w:rPr>
                <w:sz w:val="18"/>
                <w:szCs w:val="18"/>
              </w:rPr>
            </w:pPr>
            <w:r>
              <w:rPr>
                <w:sz w:val="18"/>
                <w:szCs w:val="18"/>
              </w:rPr>
              <w:t>RD notificadas 12</w:t>
            </w:r>
          </w:p>
        </w:tc>
        <w:tc>
          <w:tcPr>
            <w:tcW w:w="1446" w:type="dxa"/>
            <w:vAlign w:val="center"/>
          </w:tcPr>
          <w:p w14:paraId="161EEF94" w14:textId="01ACDAD0"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3BD9AE8C" w14:textId="05B0C87B" w:rsidR="001652CC" w:rsidRPr="004B6703" w:rsidRDefault="001652CC" w:rsidP="001652CC">
            <w:pPr>
              <w:pStyle w:val="Prrafodelista"/>
              <w:spacing w:line="276" w:lineRule="auto"/>
              <w:ind w:left="0"/>
              <w:jc w:val="left"/>
              <w:rPr>
                <w:sz w:val="18"/>
                <w:szCs w:val="18"/>
              </w:rPr>
            </w:pPr>
            <w:r w:rsidRPr="00DB19F4">
              <w:rPr>
                <w:rFonts w:cs="Arial"/>
                <w:bCs/>
                <w:sz w:val="18"/>
                <w:szCs w:val="18"/>
                <w:lang w:val="es-PE" w:eastAsia="es-PE"/>
              </w:rPr>
              <w:t>No tiene componentes a detallar</w:t>
            </w:r>
          </w:p>
        </w:tc>
      </w:tr>
      <w:tr w:rsidR="001652CC" w:rsidRPr="00381A51" w14:paraId="6E7AD14A" w14:textId="77777777" w:rsidTr="007015BB">
        <w:tc>
          <w:tcPr>
            <w:tcW w:w="1129" w:type="dxa"/>
            <w:vMerge w:val="restart"/>
            <w:vAlign w:val="center"/>
          </w:tcPr>
          <w:p w14:paraId="4D428690" w14:textId="6AC68E81"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v0901</w:t>
            </w:r>
          </w:p>
        </w:tc>
        <w:tc>
          <w:tcPr>
            <w:tcW w:w="2523" w:type="dxa"/>
            <w:vMerge w:val="restart"/>
            <w:vAlign w:val="center"/>
          </w:tcPr>
          <w:p w14:paraId="0C312DB0" w14:textId="5D3B06CF"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Compras declaradas vs imputadas</w:t>
            </w:r>
          </w:p>
        </w:tc>
        <w:tc>
          <w:tcPr>
            <w:tcW w:w="1446" w:type="dxa"/>
            <w:vAlign w:val="center"/>
          </w:tcPr>
          <w:p w14:paraId="55B27794" w14:textId="1E345578" w:rsidR="001652CC" w:rsidRPr="009776FF" w:rsidRDefault="007015BB"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v090101</w:t>
            </w:r>
          </w:p>
        </w:tc>
        <w:tc>
          <w:tcPr>
            <w:tcW w:w="3906" w:type="dxa"/>
            <w:vAlign w:val="center"/>
          </w:tcPr>
          <w:p w14:paraId="2624D7E2" w14:textId="4C449795" w:rsidR="001652CC" w:rsidRPr="008D320C" w:rsidRDefault="001652CC" w:rsidP="001652CC">
            <w:pPr>
              <w:pStyle w:val="Prrafodelista"/>
              <w:spacing w:line="276" w:lineRule="auto"/>
              <w:ind w:left="0"/>
              <w:jc w:val="left"/>
              <w:rPr>
                <w:rFonts w:cs="Arial"/>
                <w:b/>
                <w:bCs/>
                <w:sz w:val="18"/>
                <w:szCs w:val="18"/>
                <w:lang w:val="es-PE" w:eastAsia="es-PE"/>
              </w:rPr>
            </w:pPr>
            <w:r w:rsidRPr="008D320C">
              <w:rPr>
                <w:rFonts w:cs="Arial"/>
                <w:bCs/>
                <w:sz w:val="18"/>
                <w:szCs w:val="18"/>
                <w:lang w:val="es-PE" w:eastAsia="es-PE"/>
              </w:rPr>
              <w:t>Compras</w:t>
            </w:r>
            <w:r w:rsidR="007015BB">
              <w:rPr>
                <w:rFonts w:cs="Arial"/>
                <w:bCs/>
                <w:sz w:val="18"/>
                <w:szCs w:val="18"/>
                <w:lang w:val="es-PE" w:eastAsia="es-PE"/>
              </w:rPr>
              <w:t xml:space="preserve"> internas</w:t>
            </w:r>
            <w:r w:rsidRPr="008D320C">
              <w:rPr>
                <w:rFonts w:cs="Arial"/>
                <w:bCs/>
                <w:sz w:val="18"/>
                <w:szCs w:val="18"/>
                <w:lang w:val="es-PE" w:eastAsia="es-PE"/>
              </w:rPr>
              <w:t xml:space="preserve"> declaradas</w:t>
            </w:r>
          </w:p>
        </w:tc>
      </w:tr>
      <w:tr w:rsidR="001652CC" w:rsidRPr="00381A51" w14:paraId="195384C2" w14:textId="77777777" w:rsidTr="007015BB">
        <w:tc>
          <w:tcPr>
            <w:tcW w:w="1129" w:type="dxa"/>
            <w:vMerge/>
            <w:vAlign w:val="center"/>
          </w:tcPr>
          <w:p w14:paraId="1AE2B21C"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5D79F9C"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3C12E96E" w14:textId="2A5E28E3" w:rsidR="001652CC" w:rsidRPr="009776FF" w:rsidRDefault="007015BB"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v090401</w:t>
            </w:r>
          </w:p>
        </w:tc>
        <w:tc>
          <w:tcPr>
            <w:tcW w:w="3906" w:type="dxa"/>
            <w:vAlign w:val="center"/>
          </w:tcPr>
          <w:p w14:paraId="7BAF90D0" w14:textId="03CABC58" w:rsidR="001652CC" w:rsidRPr="008D320C" w:rsidRDefault="001652CC" w:rsidP="001652CC">
            <w:pPr>
              <w:pStyle w:val="Prrafodelista"/>
              <w:spacing w:line="276" w:lineRule="auto"/>
              <w:ind w:left="0"/>
              <w:jc w:val="left"/>
              <w:rPr>
                <w:rFonts w:cs="Arial"/>
                <w:b/>
                <w:bCs/>
                <w:sz w:val="18"/>
                <w:szCs w:val="18"/>
                <w:lang w:val="es-PE" w:eastAsia="es-PE"/>
              </w:rPr>
            </w:pPr>
            <w:r w:rsidRPr="008D320C">
              <w:rPr>
                <w:rFonts w:cs="Arial"/>
                <w:bCs/>
                <w:sz w:val="18"/>
                <w:szCs w:val="18"/>
                <w:lang w:val="es-PE" w:eastAsia="es-PE"/>
              </w:rPr>
              <w:t>Compras imputadas</w:t>
            </w:r>
          </w:p>
        </w:tc>
      </w:tr>
      <w:tr w:rsidR="00112433" w:rsidRPr="00381A51" w14:paraId="3E23E86C" w14:textId="77777777" w:rsidTr="0075743E">
        <w:tc>
          <w:tcPr>
            <w:tcW w:w="1129" w:type="dxa"/>
            <w:vMerge w:val="restart"/>
            <w:vAlign w:val="center"/>
          </w:tcPr>
          <w:p w14:paraId="40784958" w14:textId="5373C12A" w:rsidR="00112433" w:rsidRPr="00381A51" w:rsidRDefault="00112433"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v0902</w:t>
            </w:r>
          </w:p>
        </w:tc>
        <w:tc>
          <w:tcPr>
            <w:tcW w:w="2523" w:type="dxa"/>
            <w:vMerge w:val="restart"/>
            <w:vAlign w:val="center"/>
          </w:tcPr>
          <w:p w14:paraId="61A29A32" w14:textId="4A41AB3B" w:rsidR="00112433" w:rsidRPr="00381A51" w:rsidRDefault="00112433"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Ventas declaradas vs imputadas</w:t>
            </w:r>
          </w:p>
        </w:tc>
        <w:tc>
          <w:tcPr>
            <w:tcW w:w="1446" w:type="dxa"/>
            <w:vAlign w:val="center"/>
          </w:tcPr>
          <w:p w14:paraId="36025937" w14:textId="2A6907A2" w:rsidR="00112433" w:rsidRPr="009776FF" w:rsidRDefault="00112433"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v090403</w:t>
            </w:r>
          </w:p>
        </w:tc>
        <w:tc>
          <w:tcPr>
            <w:tcW w:w="3906" w:type="dxa"/>
            <w:vAlign w:val="center"/>
          </w:tcPr>
          <w:p w14:paraId="56600EC8" w14:textId="4E3824EF" w:rsidR="00112433" w:rsidRPr="00112433" w:rsidRDefault="00112433" w:rsidP="001652CC">
            <w:pPr>
              <w:pStyle w:val="Prrafodelista"/>
              <w:spacing w:line="276" w:lineRule="auto"/>
              <w:ind w:left="0"/>
              <w:jc w:val="left"/>
              <w:rPr>
                <w:rFonts w:cs="Arial"/>
                <w:b/>
                <w:bCs/>
                <w:sz w:val="18"/>
                <w:szCs w:val="18"/>
                <w:lang w:val="es-PE" w:eastAsia="es-PE"/>
              </w:rPr>
            </w:pPr>
            <w:r w:rsidRPr="00112433">
              <w:rPr>
                <w:rFonts w:cs="Arial"/>
                <w:bCs/>
                <w:sz w:val="18"/>
                <w:szCs w:val="18"/>
                <w:lang w:val="es-PE" w:eastAsia="es-PE"/>
              </w:rPr>
              <w:t>Ventas No Gravadas Imputadas - MCPU</w:t>
            </w:r>
          </w:p>
        </w:tc>
      </w:tr>
      <w:tr w:rsidR="00112433" w:rsidRPr="00381A51" w14:paraId="006084DF" w14:textId="77777777" w:rsidTr="0075743E">
        <w:tc>
          <w:tcPr>
            <w:tcW w:w="1129" w:type="dxa"/>
            <w:vMerge/>
            <w:vAlign w:val="center"/>
          </w:tcPr>
          <w:p w14:paraId="75F126D7" w14:textId="77777777" w:rsidR="00112433" w:rsidRPr="00381A51" w:rsidRDefault="00112433"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F6BFED1" w14:textId="77777777" w:rsidR="00112433" w:rsidRPr="00381A51" w:rsidRDefault="00112433" w:rsidP="001652CC">
            <w:pPr>
              <w:pStyle w:val="Prrafodelista"/>
              <w:spacing w:line="276" w:lineRule="auto"/>
              <w:ind w:left="0"/>
              <w:rPr>
                <w:rFonts w:cs="Arial"/>
                <w:bCs/>
                <w:sz w:val="18"/>
                <w:szCs w:val="18"/>
                <w:lang w:val="es-PE" w:eastAsia="es-PE"/>
              </w:rPr>
            </w:pPr>
          </w:p>
        </w:tc>
        <w:tc>
          <w:tcPr>
            <w:tcW w:w="1446" w:type="dxa"/>
            <w:vAlign w:val="center"/>
          </w:tcPr>
          <w:p w14:paraId="2D1B6361" w14:textId="71466668" w:rsidR="00112433" w:rsidRPr="009776FF" w:rsidRDefault="00112433"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v060302</w:t>
            </w:r>
          </w:p>
        </w:tc>
        <w:tc>
          <w:tcPr>
            <w:tcW w:w="3906" w:type="dxa"/>
            <w:vAlign w:val="center"/>
          </w:tcPr>
          <w:p w14:paraId="23E76D80" w14:textId="771B2956" w:rsidR="00112433" w:rsidRPr="00112433" w:rsidRDefault="00112433" w:rsidP="001652CC">
            <w:pPr>
              <w:pStyle w:val="Prrafodelista"/>
              <w:spacing w:line="276" w:lineRule="auto"/>
              <w:ind w:left="0"/>
              <w:jc w:val="left"/>
              <w:rPr>
                <w:rFonts w:cs="Arial"/>
                <w:b/>
                <w:bCs/>
                <w:sz w:val="18"/>
                <w:szCs w:val="18"/>
                <w:lang w:val="es-PE" w:eastAsia="es-PE"/>
              </w:rPr>
            </w:pPr>
            <w:r w:rsidRPr="00112433">
              <w:rPr>
                <w:rFonts w:cs="Arial"/>
                <w:bCs/>
                <w:sz w:val="18"/>
                <w:szCs w:val="18"/>
                <w:lang w:val="es-PE" w:eastAsia="es-PE"/>
              </w:rPr>
              <w:t>Ventas Gravadas Imputadas - MCPU</w:t>
            </w:r>
          </w:p>
        </w:tc>
      </w:tr>
      <w:tr w:rsidR="00112433" w:rsidRPr="00381A51" w14:paraId="4BFEE875" w14:textId="77777777" w:rsidTr="0075743E">
        <w:tc>
          <w:tcPr>
            <w:tcW w:w="1129" w:type="dxa"/>
            <w:vMerge/>
            <w:vAlign w:val="center"/>
          </w:tcPr>
          <w:p w14:paraId="48481E96" w14:textId="77777777" w:rsidR="00112433" w:rsidRPr="00381A51" w:rsidRDefault="00112433"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1CA34DD" w14:textId="77777777" w:rsidR="00112433" w:rsidRPr="00381A51" w:rsidRDefault="00112433" w:rsidP="001652CC">
            <w:pPr>
              <w:pStyle w:val="Prrafodelista"/>
              <w:spacing w:line="276" w:lineRule="auto"/>
              <w:ind w:left="0"/>
              <w:rPr>
                <w:rFonts w:cs="Arial"/>
                <w:bCs/>
                <w:sz w:val="18"/>
                <w:szCs w:val="18"/>
                <w:lang w:val="es-PE" w:eastAsia="es-PE"/>
              </w:rPr>
            </w:pPr>
          </w:p>
        </w:tc>
        <w:tc>
          <w:tcPr>
            <w:tcW w:w="1446" w:type="dxa"/>
            <w:vAlign w:val="center"/>
          </w:tcPr>
          <w:p w14:paraId="155AC9FF" w14:textId="2C02067B" w:rsidR="00112433" w:rsidRPr="009776FF" w:rsidRDefault="00112433"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v050302</w:t>
            </w:r>
          </w:p>
        </w:tc>
        <w:tc>
          <w:tcPr>
            <w:tcW w:w="3906" w:type="dxa"/>
            <w:vAlign w:val="center"/>
          </w:tcPr>
          <w:p w14:paraId="5703E898" w14:textId="1E404069" w:rsidR="00112433" w:rsidRPr="00112433" w:rsidRDefault="00112433" w:rsidP="001652CC">
            <w:pPr>
              <w:pStyle w:val="Prrafodelista"/>
              <w:spacing w:line="276" w:lineRule="auto"/>
              <w:ind w:left="0"/>
              <w:jc w:val="left"/>
              <w:rPr>
                <w:rFonts w:cs="Arial"/>
                <w:bCs/>
                <w:sz w:val="18"/>
                <w:szCs w:val="18"/>
                <w:lang w:val="es-PE" w:eastAsia="es-PE"/>
              </w:rPr>
            </w:pPr>
            <w:r w:rsidRPr="00112433">
              <w:rPr>
                <w:rFonts w:cs="Arial"/>
                <w:bCs/>
                <w:sz w:val="18"/>
                <w:szCs w:val="18"/>
                <w:lang w:val="es-PE" w:eastAsia="es-PE"/>
              </w:rPr>
              <w:t>Ventas No Gravadas PDT 621</w:t>
            </w:r>
          </w:p>
        </w:tc>
      </w:tr>
      <w:tr w:rsidR="00112433" w:rsidRPr="00381A51" w14:paraId="5F80A4A3" w14:textId="77777777" w:rsidTr="0075743E">
        <w:tc>
          <w:tcPr>
            <w:tcW w:w="1129" w:type="dxa"/>
            <w:vMerge/>
            <w:vAlign w:val="center"/>
          </w:tcPr>
          <w:p w14:paraId="0D28B729" w14:textId="77777777" w:rsidR="00112433" w:rsidRPr="00381A51" w:rsidRDefault="00112433"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E074D86" w14:textId="77777777" w:rsidR="00112433" w:rsidRPr="00381A51" w:rsidRDefault="00112433" w:rsidP="001652CC">
            <w:pPr>
              <w:pStyle w:val="Prrafodelista"/>
              <w:spacing w:line="276" w:lineRule="auto"/>
              <w:ind w:left="0"/>
              <w:rPr>
                <w:rFonts w:cs="Arial"/>
                <w:bCs/>
                <w:sz w:val="18"/>
                <w:szCs w:val="18"/>
                <w:lang w:val="es-PE" w:eastAsia="es-PE"/>
              </w:rPr>
            </w:pPr>
          </w:p>
        </w:tc>
        <w:tc>
          <w:tcPr>
            <w:tcW w:w="1446" w:type="dxa"/>
            <w:vAlign w:val="center"/>
          </w:tcPr>
          <w:p w14:paraId="2935FF46" w14:textId="4C46D5F9" w:rsidR="00112433" w:rsidRPr="009776FF" w:rsidRDefault="00112433"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v050303</w:t>
            </w:r>
          </w:p>
        </w:tc>
        <w:tc>
          <w:tcPr>
            <w:tcW w:w="3906" w:type="dxa"/>
            <w:vAlign w:val="center"/>
          </w:tcPr>
          <w:p w14:paraId="178EE1FF" w14:textId="75ADE1D5" w:rsidR="00112433" w:rsidRPr="00112433" w:rsidRDefault="00112433" w:rsidP="001652CC">
            <w:pPr>
              <w:pStyle w:val="Prrafodelista"/>
              <w:spacing w:line="276" w:lineRule="auto"/>
              <w:ind w:left="0"/>
              <w:jc w:val="left"/>
              <w:rPr>
                <w:rFonts w:cs="Arial"/>
                <w:bCs/>
                <w:sz w:val="18"/>
                <w:szCs w:val="18"/>
                <w:lang w:val="es-PE" w:eastAsia="es-PE"/>
              </w:rPr>
            </w:pPr>
            <w:r w:rsidRPr="00112433">
              <w:rPr>
                <w:rFonts w:cs="Arial"/>
                <w:bCs/>
                <w:sz w:val="18"/>
                <w:szCs w:val="18"/>
                <w:lang w:val="es-PE" w:eastAsia="es-PE"/>
              </w:rPr>
              <w:t>Ventas Gravadas PDT 621</w:t>
            </w:r>
          </w:p>
        </w:tc>
      </w:tr>
      <w:tr w:rsidR="001652CC" w:rsidRPr="00381A51" w14:paraId="2E2C3490" w14:textId="77777777" w:rsidTr="0075743E">
        <w:tc>
          <w:tcPr>
            <w:tcW w:w="1129" w:type="dxa"/>
            <w:vMerge w:val="restart"/>
            <w:vAlign w:val="center"/>
          </w:tcPr>
          <w:p w14:paraId="5E7784C7" w14:textId="546C8E22"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v0903</w:t>
            </w:r>
          </w:p>
        </w:tc>
        <w:tc>
          <w:tcPr>
            <w:tcW w:w="2523" w:type="dxa"/>
            <w:vMerge w:val="restart"/>
            <w:vAlign w:val="center"/>
          </w:tcPr>
          <w:p w14:paraId="2A2DB27E" w14:textId="63957F0C"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Detracciones en ventas y compras</w:t>
            </w:r>
          </w:p>
        </w:tc>
        <w:tc>
          <w:tcPr>
            <w:tcW w:w="1446" w:type="dxa"/>
            <w:vAlign w:val="center"/>
          </w:tcPr>
          <w:p w14:paraId="36254A57" w14:textId="1200FDA6"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v090301</w:t>
            </w:r>
          </w:p>
        </w:tc>
        <w:tc>
          <w:tcPr>
            <w:tcW w:w="3906" w:type="dxa"/>
            <w:vAlign w:val="center"/>
          </w:tcPr>
          <w:p w14:paraId="082FD5DD" w14:textId="19E58804" w:rsidR="001652CC" w:rsidRPr="008D320C" w:rsidRDefault="001652CC" w:rsidP="001652CC">
            <w:pPr>
              <w:pStyle w:val="Prrafodelista"/>
              <w:spacing w:line="276" w:lineRule="auto"/>
              <w:ind w:left="0"/>
              <w:jc w:val="left"/>
              <w:rPr>
                <w:rFonts w:cs="Arial"/>
                <w:b/>
                <w:bCs/>
                <w:sz w:val="18"/>
                <w:szCs w:val="18"/>
                <w:lang w:val="es-PE" w:eastAsia="es-PE"/>
              </w:rPr>
            </w:pPr>
            <w:r w:rsidRPr="008D320C">
              <w:rPr>
                <w:rFonts w:cs="Arial"/>
                <w:bCs/>
                <w:sz w:val="18"/>
                <w:szCs w:val="18"/>
                <w:lang w:val="es-PE" w:eastAsia="es-PE"/>
              </w:rPr>
              <w:t>IGV pagado</w:t>
            </w:r>
          </w:p>
        </w:tc>
      </w:tr>
      <w:tr w:rsidR="001652CC" w:rsidRPr="00381A51" w14:paraId="020BAAA8" w14:textId="77777777" w:rsidTr="0075743E">
        <w:tc>
          <w:tcPr>
            <w:tcW w:w="1129" w:type="dxa"/>
            <w:vMerge/>
            <w:vAlign w:val="center"/>
          </w:tcPr>
          <w:p w14:paraId="66865863"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4AF9B3DE"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687626AF" w14:textId="40A65837"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v090302</w:t>
            </w:r>
          </w:p>
        </w:tc>
        <w:tc>
          <w:tcPr>
            <w:tcW w:w="3906" w:type="dxa"/>
            <w:vAlign w:val="center"/>
          </w:tcPr>
          <w:p w14:paraId="2491A24A" w14:textId="00861487" w:rsidR="001652CC" w:rsidRPr="008D320C" w:rsidRDefault="001652CC" w:rsidP="001652CC">
            <w:pPr>
              <w:pStyle w:val="Prrafodelista"/>
              <w:spacing w:line="276" w:lineRule="auto"/>
              <w:ind w:left="0"/>
              <w:jc w:val="left"/>
              <w:rPr>
                <w:rFonts w:cs="Arial"/>
                <w:b/>
                <w:bCs/>
                <w:sz w:val="18"/>
                <w:szCs w:val="18"/>
                <w:lang w:val="es-PE" w:eastAsia="es-PE"/>
              </w:rPr>
            </w:pPr>
            <w:r w:rsidRPr="008D320C">
              <w:rPr>
                <w:rFonts w:cs="Arial"/>
                <w:bCs/>
                <w:sz w:val="18"/>
                <w:szCs w:val="18"/>
                <w:lang w:val="es-PE" w:eastAsia="es-PE"/>
              </w:rPr>
              <w:t>Detracciones por compras</w:t>
            </w:r>
          </w:p>
        </w:tc>
      </w:tr>
      <w:tr w:rsidR="001652CC" w:rsidRPr="00381A51" w14:paraId="21FC453C" w14:textId="77777777" w:rsidTr="0075743E">
        <w:tc>
          <w:tcPr>
            <w:tcW w:w="1129" w:type="dxa"/>
            <w:vMerge/>
            <w:vAlign w:val="center"/>
          </w:tcPr>
          <w:p w14:paraId="673930C1"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810581F"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46116857" w14:textId="27FF68F6"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v090303</w:t>
            </w:r>
          </w:p>
        </w:tc>
        <w:tc>
          <w:tcPr>
            <w:tcW w:w="3906" w:type="dxa"/>
            <w:vAlign w:val="center"/>
          </w:tcPr>
          <w:p w14:paraId="3245272A" w14:textId="5B29613F" w:rsidR="001652CC" w:rsidRPr="008D320C" w:rsidRDefault="001652CC" w:rsidP="001652CC">
            <w:pPr>
              <w:pStyle w:val="Prrafodelista"/>
              <w:spacing w:line="276" w:lineRule="auto"/>
              <w:ind w:left="0"/>
              <w:jc w:val="left"/>
              <w:rPr>
                <w:rFonts w:cs="Arial"/>
                <w:b/>
                <w:bCs/>
                <w:sz w:val="18"/>
                <w:szCs w:val="18"/>
                <w:lang w:val="es-PE" w:eastAsia="es-PE"/>
              </w:rPr>
            </w:pPr>
            <w:r w:rsidRPr="008D320C">
              <w:rPr>
                <w:rFonts w:cs="Arial"/>
                <w:bCs/>
                <w:sz w:val="18"/>
                <w:szCs w:val="18"/>
                <w:lang w:val="es-PE" w:eastAsia="es-PE"/>
              </w:rPr>
              <w:t>Detracciones por ventas</w:t>
            </w:r>
          </w:p>
        </w:tc>
      </w:tr>
      <w:tr w:rsidR="00FA35C6" w:rsidRPr="00381A51" w14:paraId="792531F3" w14:textId="77777777" w:rsidTr="0075743E">
        <w:trPr>
          <w:trHeight w:val="264"/>
        </w:trPr>
        <w:tc>
          <w:tcPr>
            <w:tcW w:w="1129" w:type="dxa"/>
            <w:vMerge w:val="restart"/>
            <w:vAlign w:val="center"/>
          </w:tcPr>
          <w:p w14:paraId="1692071E" w14:textId="1B819416" w:rsidR="00FA35C6" w:rsidRPr="00381A51" w:rsidRDefault="00FA35C6"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v0904</w:t>
            </w:r>
          </w:p>
        </w:tc>
        <w:tc>
          <w:tcPr>
            <w:tcW w:w="2523" w:type="dxa"/>
            <w:vMerge w:val="restart"/>
            <w:vAlign w:val="center"/>
          </w:tcPr>
          <w:p w14:paraId="7B27D174" w14:textId="2368A1D8" w:rsidR="00FA35C6" w:rsidRPr="00381A51" w:rsidRDefault="00FA35C6"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 xml:space="preserve">Compras e importaciones vs </w:t>
            </w:r>
            <w:r>
              <w:rPr>
                <w:rFonts w:cs="Arial"/>
                <w:bCs/>
                <w:sz w:val="18"/>
                <w:szCs w:val="18"/>
                <w:lang w:val="es-PE" w:eastAsia="es-PE"/>
              </w:rPr>
              <w:t>Ventas</w:t>
            </w:r>
          </w:p>
        </w:tc>
        <w:tc>
          <w:tcPr>
            <w:tcW w:w="1446" w:type="dxa"/>
            <w:vAlign w:val="center"/>
          </w:tcPr>
          <w:p w14:paraId="419B3AE3" w14:textId="5677D486" w:rsidR="00FA35C6" w:rsidRPr="009776FF" w:rsidRDefault="00FA35C6"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v090401</w:t>
            </w:r>
          </w:p>
        </w:tc>
        <w:tc>
          <w:tcPr>
            <w:tcW w:w="3906" w:type="dxa"/>
            <w:vAlign w:val="center"/>
          </w:tcPr>
          <w:p w14:paraId="51E5D4E5" w14:textId="3F84462A" w:rsidR="00FA35C6" w:rsidRPr="0003744A" w:rsidRDefault="0003744A" w:rsidP="001652CC">
            <w:pPr>
              <w:pStyle w:val="Prrafodelista"/>
              <w:spacing w:line="276" w:lineRule="auto"/>
              <w:ind w:left="0"/>
              <w:jc w:val="left"/>
              <w:rPr>
                <w:rFonts w:cs="Arial"/>
                <w:b/>
                <w:bCs/>
                <w:sz w:val="18"/>
                <w:szCs w:val="18"/>
                <w:lang w:val="es-PE" w:eastAsia="es-PE"/>
              </w:rPr>
            </w:pPr>
            <w:r w:rsidRPr="0003744A">
              <w:rPr>
                <w:rFonts w:cs="Arial"/>
                <w:bCs/>
                <w:sz w:val="18"/>
                <w:szCs w:val="18"/>
                <w:lang w:val="es-PE" w:eastAsia="es-PE"/>
              </w:rPr>
              <w:t xml:space="preserve">Compras Imputadas </w:t>
            </w:r>
            <w:r>
              <w:rPr>
                <w:rFonts w:cs="Arial"/>
                <w:bCs/>
                <w:sz w:val="18"/>
                <w:szCs w:val="18"/>
                <w:lang w:val="es-PE" w:eastAsia="es-PE"/>
              </w:rPr>
              <w:t>-</w:t>
            </w:r>
            <w:r w:rsidRPr="0003744A">
              <w:rPr>
                <w:rFonts w:cs="Arial"/>
                <w:bCs/>
                <w:sz w:val="18"/>
                <w:szCs w:val="18"/>
                <w:lang w:val="es-PE" w:eastAsia="es-PE"/>
              </w:rPr>
              <w:t xml:space="preserve"> MCPU</w:t>
            </w:r>
          </w:p>
        </w:tc>
      </w:tr>
      <w:tr w:rsidR="00FA35C6" w:rsidRPr="00381A51" w14:paraId="13308CF7" w14:textId="77777777" w:rsidTr="0075743E">
        <w:trPr>
          <w:trHeight w:val="264"/>
        </w:trPr>
        <w:tc>
          <w:tcPr>
            <w:tcW w:w="1129" w:type="dxa"/>
            <w:vMerge/>
            <w:vAlign w:val="center"/>
          </w:tcPr>
          <w:p w14:paraId="02BD83D3" w14:textId="77777777" w:rsidR="00FA35C6" w:rsidRPr="00381A51" w:rsidRDefault="00FA35C6"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B76E9CE" w14:textId="77777777" w:rsidR="00FA35C6" w:rsidRPr="00381A51" w:rsidRDefault="00FA35C6" w:rsidP="001652CC">
            <w:pPr>
              <w:pStyle w:val="Prrafodelista"/>
              <w:spacing w:line="276" w:lineRule="auto"/>
              <w:ind w:left="0"/>
              <w:rPr>
                <w:rFonts w:cs="Arial"/>
                <w:bCs/>
                <w:sz w:val="18"/>
                <w:szCs w:val="18"/>
                <w:lang w:val="es-PE" w:eastAsia="es-PE"/>
              </w:rPr>
            </w:pPr>
          </w:p>
        </w:tc>
        <w:tc>
          <w:tcPr>
            <w:tcW w:w="1446" w:type="dxa"/>
            <w:vAlign w:val="center"/>
          </w:tcPr>
          <w:p w14:paraId="5BF4477F" w14:textId="462119CF" w:rsidR="00FA35C6" w:rsidRPr="009776FF" w:rsidRDefault="00FA35C6"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v090402</w:t>
            </w:r>
          </w:p>
        </w:tc>
        <w:tc>
          <w:tcPr>
            <w:tcW w:w="3906" w:type="dxa"/>
            <w:vAlign w:val="center"/>
          </w:tcPr>
          <w:p w14:paraId="4AED7865" w14:textId="521BB733" w:rsidR="00FA35C6" w:rsidRPr="0003744A" w:rsidRDefault="00FA35C6" w:rsidP="001652CC">
            <w:pPr>
              <w:pStyle w:val="Prrafodelista"/>
              <w:spacing w:line="276" w:lineRule="auto"/>
              <w:ind w:left="0"/>
              <w:jc w:val="left"/>
              <w:rPr>
                <w:rFonts w:cs="Arial"/>
                <w:b/>
                <w:bCs/>
                <w:sz w:val="18"/>
                <w:szCs w:val="18"/>
                <w:lang w:val="es-PE" w:eastAsia="es-PE"/>
              </w:rPr>
            </w:pPr>
            <w:r w:rsidRPr="0003744A">
              <w:rPr>
                <w:rFonts w:cs="Arial"/>
                <w:bCs/>
                <w:sz w:val="18"/>
                <w:szCs w:val="18"/>
                <w:lang w:val="es-PE" w:eastAsia="es-PE"/>
              </w:rPr>
              <w:t>Importaciones PDT 621</w:t>
            </w:r>
          </w:p>
        </w:tc>
      </w:tr>
      <w:tr w:rsidR="00FA35C6" w:rsidRPr="00381A51" w14:paraId="758E5B28" w14:textId="77777777" w:rsidTr="0075743E">
        <w:trPr>
          <w:trHeight w:val="264"/>
        </w:trPr>
        <w:tc>
          <w:tcPr>
            <w:tcW w:w="1129" w:type="dxa"/>
            <w:vMerge/>
            <w:vAlign w:val="center"/>
          </w:tcPr>
          <w:p w14:paraId="5B9542D3" w14:textId="77777777" w:rsidR="00FA35C6" w:rsidRPr="00381A51" w:rsidRDefault="00FA35C6"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8318082" w14:textId="77777777" w:rsidR="00FA35C6" w:rsidRPr="00381A51" w:rsidRDefault="00FA35C6" w:rsidP="001652CC">
            <w:pPr>
              <w:pStyle w:val="Prrafodelista"/>
              <w:spacing w:line="276" w:lineRule="auto"/>
              <w:ind w:left="0"/>
              <w:rPr>
                <w:rFonts w:cs="Arial"/>
                <w:bCs/>
                <w:sz w:val="18"/>
                <w:szCs w:val="18"/>
                <w:lang w:val="es-PE" w:eastAsia="es-PE"/>
              </w:rPr>
            </w:pPr>
          </w:p>
        </w:tc>
        <w:tc>
          <w:tcPr>
            <w:tcW w:w="1446" w:type="dxa"/>
            <w:vAlign w:val="center"/>
          </w:tcPr>
          <w:p w14:paraId="6E1BA542" w14:textId="4C71AACD" w:rsidR="00FA35C6" w:rsidRPr="009776FF" w:rsidRDefault="0003744A"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v090403</w:t>
            </w:r>
          </w:p>
        </w:tc>
        <w:tc>
          <w:tcPr>
            <w:tcW w:w="3906" w:type="dxa"/>
            <w:vAlign w:val="center"/>
          </w:tcPr>
          <w:p w14:paraId="6C00CB91" w14:textId="501BD345" w:rsidR="00FA35C6" w:rsidRPr="0003744A" w:rsidRDefault="0003744A" w:rsidP="001652CC">
            <w:pPr>
              <w:pStyle w:val="Prrafodelista"/>
              <w:spacing w:line="276" w:lineRule="auto"/>
              <w:ind w:left="0"/>
              <w:jc w:val="left"/>
              <w:rPr>
                <w:rFonts w:cs="Arial"/>
                <w:b/>
                <w:bCs/>
                <w:sz w:val="18"/>
                <w:szCs w:val="18"/>
                <w:lang w:val="es-PE" w:eastAsia="es-PE"/>
              </w:rPr>
            </w:pPr>
            <w:r w:rsidRPr="0003744A">
              <w:rPr>
                <w:rFonts w:cs="Arial"/>
                <w:bCs/>
                <w:sz w:val="18"/>
                <w:szCs w:val="18"/>
                <w:lang w:val="es-PE" w:eastAsia="es-PE"/>
              </w:rPr>
              <w:t xml:space="preserve">Ventas No Gravadas Imputadas </w:t>
            </w:r>
            <w:r>
              <w:rPr>
                <w:rFonts w:cs="Arial"/>
                <w:bCs/>
                <w:sz w:val="18"/>
                <w:szCs w:val="18"/>
                <w:lang w:val="es-PE" w:eastAsia="es-PE"/>
              </w:rPr>
              <w:t>-</w:t>
            </w:r>
            <w:r w:rsidRPr="0003744A">
              <w:rPr>
                <w:rFonts w:cs="Arial"/>
                <w:bCs/>
                <w:sz w:val="18"/>
                <w:szCs w:val="18"/>
                <w:lang w:val="es-PE" w:eastAsia="es-PE"/>
              </w:rPr>
              <w:t xml:space="preserve"> MCPU</w:t>
            </w:r>
          </w:p>
        </w:tc>
      </w:tr>
      <w:tr w:rsidR="00FA35C6" w:rsidRPr="00381A51" w14:paraId="423C9E70" w14:textId="77777777" w:rsidTr="0075743E">
        <w:trPr>
          <w:trHeight w:val="264"/>
        </w:trPr>
        <w:tc>
          <w:tcPr>
            <w:tcW w:w="1129" w:type="dxa"/>
            <w:vMerge/>
            <w:vAlign w:val="center"/>
          </w:tcPr>
          <w:p w14:paraId="5FF354F7" w14:textId="77777777" w:rsidR="00FA35C6" w:rsidRPr="00381A51" w:rsidRDefault="00FA35C6"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50F7175" w14:textId="77777777" w:rsidR="00FA35C6" w:rsidRPr="00381A51" w:rsidRDefault="00FA35C6" w:rsidP="001652CC">
            <w:pPr>
              <w:pStyle w:val="Prrafodelista"/>
              <w:spacing w:line="276" w:lineRule="auto"/>
              <w:ind w:left="0"/>
              <w:rPr>
                <w:rFonts w:cs="Arial"/>
                <w:bCs/>
                <w:sz w:val="18"/>
                <w:szCs w:val="18"/>
                <w:lang w:val="es-PE" w:eastAsia="es-PE"/>
              </w:rPr>
            </w:pPr>
          </w:p>
        </w:tc>
        <w:tc>
          <w:tcPr>
            <w:tcW w:w="1446" w:type="dxa"/>
            <w:vAlign w:val="center"/>
          </w:tcPr>
          <w:p w14:paraId="0C80544C" w14:textId="47913894" w:rsidR="00FA35C6" w:rsidRPr="009776FF" w:rsidRDefault="0003744A"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v060302</w:t>
            </w:r>
          </w:p>
        </w:tc>
        <w:tc>
          <w:tcPr>
            <w:tcW w:w="3906" w:type="dxa"/>
            <w:vAlign w:val="center"/>
          </w:tcPr>
          <w:p w14:paraId="322EA354" w14:textId="4E576895" w:rsidR="00FA35C6" w:rsidRPr="0003744A" w:rsidRDefault="0003744A" w:rsidP="001652CC">
            <w:pPr>
              <w:pStyle w:val="Prrafodelista"/>
              <w:spacing w:line="276" w:lineRule="auto"/>
              <w:ind w:left="0"/>
              <w:jc w:val="left"/>
              <w:rPr>
                <w:rFonts w:cs="Arial"/>
                <w:bCs/>
                <w:sz w:val="18"/>
                <w:szCs w:val="18"/>
                <w:lang w:val="es-PE" w:eastAsia="es-PE"/>
              </w:rPr>
            </w:pPr>
            <w:r w:rsidRPr="0003744A">
              <w:rPr>
                <w:rFonts w:cs="Arial"/>
                <w:bCs/>
                <w:sz w:val="18"/>
                <w:szCs w:val="18"/>
                <w:lang w:val="es-PE" w:eastAsia="es-PE"/>
              </w:rPr>
              <w:t xml:space="preserve">Ventas Gravadas Imputadas </w:t>
            </w:r>
            <w:r>
              <w:rPr>
                <w:rFonts w:cs="Arial"/>
                <w:bCs/>
                <w:sz w:val="18"/>
                <w:szCs w:val="18"/>
                <w:lang w:val="es-PE" w:eastAsia="es-PE"/>
              </w:rPr>
              <w:t>-</w:t>
            </w:r>
            <w:r w:rsidRPr="0003744A">
              <w:rPr>
                <w:rFonts w:cs="Arial"/>
                <w:bCs/>
                <w:sz w:val="18"/>
                <w:szCs w:val="18"/>
                <w:lang w:val="es-PE" w:eastAsia="es-PE"/>
              </w:rPr>
              <w:t xml:space="preserve"> MCPU</w:t>
            </w:r>
          </w:p>
        </w:tc>
      </w:tr>
      <w:tr w:rsidR="00FA35C6" w:rsidRPr="00381A51" w14:paraId="6DBAACC5" w14:textId="77777777" w:rsidTr="0075743E">
        <w:trPr>
          <w:trHeight w:val="264"/>
        </w:trPr>
        <w:tc>
          <w:tcPr>
            <w:tcW w:w="1129" w:type="dxa"/>
            <w:vMerge/>
            <w:vAlign w:val="center"/>
          </w:tcPr>
          <w:p w14:paraId="2A970F1F" w14:textId="77777777" w:rsidR="00FA35C6" w:rsidRPr="00381A51" w:rsidRDefault="00FA35C6"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02BE957" w14:textId="77777777" w:rsidR="00FA35C6" w:rsidRPr="00381A51" w:rsidRDefault="00FA35C6" w:rsidP="001652CC">
            <w:pPr>
              <w:pStyle w:val="Prrafodelista"/>
              <w:spacing w:line="276" w:lineRule="auto"/>
              <w:ind w:left="0"/>
              <w:rPr>
                <w:rFonts w:cs="Arial"/>
                <w:bCs/>
                <w:sz w:val="18"/>
                <w:szCs w:val="18"/>
                <w:lang w:val="es-PE" w:eastAsia="es-PE"/>
              </w:rPr>
            </w:pPr>
          </w:p>
        </w:tc>
        <w:tc>
          <w:tcPr>
            <w:tcW w:w="1446" w:type="dxa"/>
            <w:vAlign w:val="center"/>
          </w:tcPr>
          <w:p w14:paraId="2FA35040" w14:textId="2A528D9C" w:rsidR="00FA35C6" w:rsidRPr="009776FF" w:rsidRDefault="0003744A"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v050302</w:t>
            </w:r>
          </w:p>
        </w:tc>
        <w:tc>
          <w:tcPr>
            <w:tcW w:w="3906" w:type="dxa"/>
            <w:vAlign w:val="center"/>
          </w:tcPr>
          <w:p w14:paraId="274A7015" w14:textId="7870D38B" w:rsidR="00FA35C6" w:rsidRPr="0003744A" w:rsidRDefault="0003744A" w:rsidP="001652CC">
            <w:pPr>
              <w:pStyle w:val="Prrafodelista"/>
              <w:spacing w:line="276" w:lineRule="auto"/>
              <w:ind w:left="0"/>
              <w:jc w:val="left"/>
              <w:rPr>
                <w:rFonts w:cs="Arial"/>
                <w:bCs/>
                <w:sz w:val="18"/>
                <w:szCs w:val="18"/>
                <w:lang w:val="es-PE" w:eastAsia="es-PE"/>
              </w:rPr>
            </w:pPr>
            <w:r w:rsidRPr="0003744A">
              <w:rPr>
                <w:rFonts w:cs="Arial"/>
                <w:bCs/>
                <w:sz w:val="18"/>
                <w:szCs w:val="18"/>
                <w:lang w:val="es-PE" w:eastAsia="es-PE"/>
              </w:rPr>
              <w:t>Ventas No Gravadas PDT 621</w:t>
            </w:r>
          </w:p>
        </w:tc>
      </w:tr>
      <w:tr w:rsidR="00FA35C6" w:rsidRPr="00381A51" w14:paraId="1FD3BEE0" w14:textId="77777777" w:rsidTr="0075743E">
        <w:trPr>
          <w:trHeight w:val="264"/>
        </w:trPr>
        <w:tc>
          <w:tcPr>
            <w:tcW w:w="1129" w:type="dxa"/>
            <w:vMerge/>
            <w:vAlign w:val="center"/>
          </w:tcPr>
          <w:p w14:paraId="2D82E4EC" w14:textId="77777777" w:rsidR="00FA35C6" w:rsidRPr="00381A51" w:rsidRDefault="00FA35C6"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195062F" w14:textId="77777777" w:rsidR="00FA35C6" w:rsidRPr="00381A51" w:rsidRDefault="00FA35C6" w:rsidP="001652CC">
            <w:pPr>
              <w:pStyle w:val="Prrafodelista"/>
              <w:spacing w:line="276" w:lineRule="auto"/>
              <w:ind w:left="0"/>
              <w:rPr>
                <w:rFonts w:cs="Arial"/>
                <w:bCs/>
                <w:sz w:val="18"/>
                <w:szCs w:val="18"/>
                <w:lang w:val="es-PE" w:eastAsia="es-PE"/>
              </w:rPr>
            </w:pPr>
          </w:p>
        </w:tc>
        <w:tc>
          <w:tcPr>
            <w:tcW w:w="1446" w:type="dxa"/>
            <w:vAlign w:val="center"/>
          </w:tcPr>
          <w:p w14:paraId="1D1AE163" w14:textId="51E74CAC" w:rsidR="00FA35C6" w:rsidRPr="009776FF" w:rsidRDefault="0003744A"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v050303</w:t>
            </w:r>
          </w:p>
        </w:tc>
        <w:tc>
          <w:tcPr>
            <w:tcW w:w="3906" w:type="dxa"/>
            <w:vAlign w:val="center"/>
          </w:tcPr>
          <w:p w14:paraId="2B45622A" w14:textId="6BE9E5AA" w:rsidR="00FA35C6" w:rsidRPr="0003744A" w:rsidRDefault="0003744A" w:rsidP="001652CC">
            <w:pPr>
              <w:pStyle w:val="Prrafodelista"/>
              <w:spacing w:line="276" w:lineRule="auto"/>
              <w:ind w:left="0"/>
              <w:jc w:val="left"/>
              <w:rPr>
                <w:rFonts w:cs="Arial"/>
                <w:bCs/>
                <w:sz w:val="18"/>
                <w:szCs w:val="18"/>
                <w:lang w:val="es-PE" w:eastAsia="es-PE"/>
              </w:rPr>
            </w:pPr>
            <w:r w:rsidRPr="0003744A">
              <w:rPr>
                <w:rFonts w:cs="Arial"/>
                <w:bCs/>
                <w:sz w:val="18"/>
                <w:szCs w:val="18"/>
                <w:lang w:val="es-PE" w:eastAsia="es-PE"/>
              </w:rPr>
              <w:t>v050303 Ventas Gravadas PDT 621</w:t>
            </w:r>
          </w:p>
        </w:tc>
      </w:tr>
      <w:tr w:rsidR="009A14C7" w:rsidRPr="00381A51" w14:paraId="3613BC11" w14:textId="77777777" w:rsidTr="0075743E">
        <w:trPr>
          <w:trHeight w:val="264"/>
        </w:trPr>
        <w:tc>
          <w:tcPr>
            <w:tcW w:w="1129" w:type="dxa"/>
            <w:vMerge w:val="restart"/>
            <w:vAlign w:val="center"/>
          </w:tcPr>
          <w:p w14:paraId="285D7657" w14:textId="53AE0437" w:rsidR="009A14C7" w:rsidRPr="00381A51" w:rsidRDefault="009A14C7"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v090</w:t>
            </w:r>
            <w:r>
              <w:rPr>
                <w:rFonts w:cs="Arial"/>
                <w:bCs/>
                <w:sz w:val="18"/>
                <w:szCs w:val="18"/>
                <w:lang w:val="es-PE" w:eastAsia="es-PE"/>
              </w:rPr>
              <w:t>5</w:t>
            </w:r>
          </w:p>
        </w:tc>
        <w:tc>
          <w:tcPr>
            <w:tcW w:w="2523" w:type="dxa"/>
            <w:vMerge w:val="restart"/>
            <w:vAlign w:val="center"/>
          </w:tcPr>
          <w:p w14:paraId="2491A74C" w14:textId="1FF0E87B" w:rsidR="009A14C7" w:rsidRPr="00381A51" w:rsidRDefault="009A14C7" w:rsidP="009A14C7">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Clientes nacionales participación</w:t>
            </w:r>
          </w:p>
        </w:tc>
        <w:tc>
          <w:tcPr>
            <w:tcW w:w="1446" w:type="dxa"/>
            <w:vAlign w:val="center"/>
          </w:tcPr>
          <w:p w14:paraId="02CBD13A" w14:textId="01BCE9E3" w:rsidR="009A14C7" w:rsidRPr="009776FF" w:rsidRDefault="009A14C7"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v090501</w:t>
            </w:r>
          </w:p>
        </w:tc>
        <w:tc>
          <w:tcPr>
            <w:tcW w:w="3906" w:type="dxa"/>
            <w:vAlign w:val="center"/>
          </w:tcPr>
          <w:p w14:paraId="60263D8A" w14:textId="6DEFB18D" w:rsidR="009A14C7" w:rsidRPr="009A14C7" w:rsidRDefault="009A14C7" w:rsidP="001652CC">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Compras de cliente con mayor – RVE</w:t>
            </w:r>
          </w:p>
        </w:tc>
      </w:tr>
      <w:tr w:rsidR="009A14C7" w:rsidRPr="00381A51" w14:paraId="5BE21CEA" w14:textId="77777777" w:rsidTr="0075743E">
        <w:trPr>
          <w:trHeight w:val="264"/>
        </w:trPr>
        <w:tc>
          <w:tcPr>
            <w:tcW w:w="1129" w:type="dxa"/>
            <w:vMerge/>
            <w:vAlign w:val="center"/>
          </w:tcPr>
          <w:p w14:paraId="358FE7A5" w14:textId="77777777" w:rsidR="009A14C7" w:rsidRPr="00381A51" w:rsidRDefault="009A14C7"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CB675C9" w14:textId="77777777" w:rsidR="009A14C7" w:rsidRPr="00381A51" w:rsidRDefault="009A14C7" w:rsidP="001652CC">
            <w:pPr>
              <w:pStyle w:val="Prrafodelista"/>
              <w:spacing w:line="276" w:lineRule="auto"/>
              <w:ind w:left="0"/>
              <w:rPr>
                <w:rFonts w:cs="Arial"/>
                <w:bCs/>
                <w:sz w:val="18"/>
                <w:szCs w:val="18"/>
                <w:lang w:val="es-PE" w:eastAsia="es-PE"/>
              </w:rPr>
            </w:pPr>
          </w:p>
        </w:tc>
        <w:tc>
          <w:tcPr>
            <w:tcW w:w="1446" w:type="dxa"/>
            <w:vAlign w:val="center"/>
          </w:tcPr>
          <w:p w14:paraId="2ED19FD9" w14:textId="2CCE3663" w:rsidR="009A14C7" w:rsidRPr="009776FF" w:rsidRDefault="009A14C7"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v090502</w:t>
            </w:r>
          </w:p>
        </w:tc>
        <w:tc>
          <w:tcPr>
            <w:tcW w:w="3906" w:type="dxa"/>
            <w:vAlign w:val="center"/>
          </w:tcPr>
          <w:p w14:paraId="3AEE1D2D" w14:textId="2047113E" w:rsidR="009A14C7" w:rsidRPr="009A14C7" w:rsidRDefault="009A14C7" w:rsidP="001652CC">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Compras del cliente con mayor nivel - MCPU</w:t>
            </w:r>
          </w:p>
        </w:tc>
      </w:tr>
      <w:tr w:rsidR="009A14C7" w:rsidRPr="00381A51" w14:paraId="469AC4C4" w14:textId="77777777" w:rsidTr="0075743E">
        <w:trPr>
          <w:trHeight w:val="264"/>
        </w:trPr>
        <w:tc>
          <w:tcPr>
            <w:tcW w:w="1129" w:type="dxa"/>
            <w:vMerge/>
            <w:vAlign w:val="center"/>
          </w:tcPr>
          <w:p w14:paraId="07561359" w14:textId="77777777" w:rsidR="009A14C7" w:rsidRPr="00381A51" w:rsidRDefault="009A14C7" w:rsidP="001652CC">
            <w:pPr>
              <w:pStyle w:val="Prrafodelista"/>
              <w:spacing w:line="276" w:lineRule="auto"/>
              <w:ind w:left="0"/>
              <w:jc w:val="center"/>
              <w:rPr>
                <w:rFonts w:cs="Arial"/>
                <w:bCs/>
                <w:sz w:val="18"/>
                <w:szCs w:val="18"/>
                <w:lang w:val="es-PE" w:eastAsia="es-PE"/>
              </w:rPr>
            </w:pPr>
          </w:p>
        </w:tc>
        <w:tc>
          <w:tcPr>
            <w:tcW w:w="2523" w:type="dxa"/>
            <w:vMerge/>
            <w:vAlign w:val="center"/>
          </w:tcPr>
          <w:p w14:paraId="0C30E3EC" w14:textId="77777777" w:rsidR="009A14C7" w:rsidRPr="00381A51" w:rsidRDefault="009A14C7" w:rsidP="001652CC">
            <w:pPr>
              <w:pStyle w:val="Prrafodelista"/>
              <w:spacing w:line="276" w:lineRule="auto"/>
              <w:ind w:left="0"/>
              <w:rPr>
                <w:rFonts w:cs="Arial"/>
                <w:bCs/>
                <w:sz w:val="18"/>
                <w:szCs w:val="18"/>
                <w:lang w:val="es-PE" w:eastAsia="es-PE"/>
              </w:rPr>
            </w:pPr>
          </w:p>
        </w:tc>
        <w:tc>
          <w:tcPr>
            <w:tcW w:w="1446" w:type="dxa"/>
            <w:vAlign w:val="center"/>
          </w:tcPr>
          <w:p w14:paraId="4AA49D1D" w14:textId="6DE2856C" w:rsidR="009A14C7" w:rsidRPr="009776FF" w:rsidRDefault="009A14C7"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v090503</w:t>
            </w:r>
          </w:p>
        </w:tc>
        <w:tc>
          <w:tcPr>
            <w:tcW w:w="3906" w:type="dxa"/>
            <w:vAlign w:val="center"/>
          </w:tcPr>
          <w:p w14:paraId="282C4D35" w14:textId="4C8CC894" w:rsidR="009A14C7" w:rsidRPr="009A14C7" w:rsidRDefault="009A14C7" w:rsidP="001652CC">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Ventas Internas totales - RVE</w:t>
            </w:r>
          </w:p>
        </w:tc>
      </w:tr>
      <w:tr w:rsidR="009A14C7" w:rsidRPr="00381A51" w14:paraId="25E084AD" w14:textId="77777777" w:rsidTr="0075743E">
        <w:trPr>
          <w:trHeight w:val="264"/>
        </w:trPr>
        <w:tc>
          <w:tcPr>
            <w:tcW w:w="1129" w:type="dxa"/>
            <w:vMerge/>
            <w:vAlign w:val="center"/>
          </w:tcPr>
          <w:p w14:paraId="4E8D7961" w14:textId="77777777" w:rsidR="009A14C7" w:rsidRPr="00381A51" w:rsidRDefault="009A14C7" w:rsidP="001652CC">
            <w:pPr>
              <w:pStyle w:val="Prrafodelista"/>
              <w:spacing w:line="276" w:lineRule="auto"/>
              <w:ind w:left="0"/>
              <w:jc w:val="center"/>
              <w:rPr>
                <w:rFonts w:cs="Arial"/>
                <w:bCs/>
                <w:sz w:val="18"/>
                <w:szCs w:val="18"/>
                <w:lang w:val="es-PE" w:eastAsia="es-PE"/>
              </w:rPr>
            </w:pPr>
          </w:p>
        </w:tc>
        <w:tc>
          <w:tcPr>
            <w:tcW w:w="2523" w:type="dxa"/>
            <w:vMerge/>
            <w:vAlign w:val="center"/>
          </w:tcPr>
          <w:p w14:paraId="24766FFB" w14:textId="77777777" w:rsidR="009A14C7" w:rsidRPr="00381A51" w:rsidRDefault="009A14C7" w:rsidP="001652CC">
            <w:pPr>
              <w:pStyle w:val="Prrafodelista"/>
              <w:spacing w:line="276" w:lineRule="auto"/>
              <w:ind w:left="0"/>
              <w:rPr>
                <w:rFonts w:cs="Arial"/>
                <w:bCs/>
                <w:sz w:val="18"/>
                <w:szCs w:val="18"/>
                <w:lang w:val="es-PE" w:eastAsia="es-PE"/>
              </w:rPr>
            </w:pPr>
          </w:p>
        </w:tc>
        <w:tc>
          <w:tcPr>
            <w:tcW w:w="1446" w:type="dxa"/>
            <w:vAlign w:val="center"/>
          </w:tcPr>
          <w:p w14:paraId="6EB2BFAE" w14:textId="6C5BD224" w:rsidR="009A14C7" w:rsidRPr="009776FF" w:rsidRDefault="009A14C7"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v060302</w:t>
            </w:r>
          </w:p>
        </w:tc>
        <w:tc>
          <w:tcPr>
            <w:tcW w:w="3906" w:type="dxa"/>
            <w:vAlign w:val="center"/>
          </w:tcPr>
          <w:p w14:paraId="5A706BB2" w14:textId="1B1A181F" w:rsidR="009A14C7" w:rsidRPr="009A14C7" w:rsidRDefault="009A14C7" w:rsidP="001652CC">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Ventas Gravadas Imputadas del MCPU</w:t>
            </w:r>
          </w:p>
        </w:tc>
      </w:tr>
      <w:tr w:rsidR="009A14C7" w:rsidRPr="00381A51" w14:paraId="7D18A375" w14:textId="77777777" w:rsidTr="0075743E">
        <w:trPr>
          <w:trHeight w:val="264"/>
        </w:trPr>
        <w:tc>
          <w:tcPr>
            <w:tcW w:w="1129" w:type="dxa"/>
            <w:vMerge/>
            <w:vAlign w:val="center"/>
          </w:tcPr>
          <w:p w14:paraId="5D754535" w14:textId="77777777" w:rsidR="009A14C7" w:rsidRPr="00381A51" w:rsidRDefault="009A14C7" w:rsidP="001652CC">
            <w:pPr>
              <w:pStyle w:val="Prrafodelista"/>
              <w:spacing w:line="276" w:lineRule="auto"/>
              <w:ind w:left="0"/>
              <w:jc w:val="center"/>
              <w:rPr>
                <w:rFonts w:cs="Arial"/>
                <w:bCs/>
                <w:sz w:val="18"/>
                <w:szCs w:val="18"/>
                <w:lang w:val="es-PE" w:eastAsia="es-PE"/>
              </w:rPr>
            </w:pPr>
          </w:p>
        </w:tc>
        <w:tc>
          <w:tcPr>
            <w:tcW w:w="2523" w:type="dxa"/>
            <w:vMerge/>
            <w:vAlign w:val="center"/>
          </w:tcPr>
          <w:p w14:paraId="76ECE648" w14:textId="77777777" w:rsidR="009A14C7" w:rsidRPr="00381A51" w:rsidRDefault="009A14C7" w:rsidP="001652CC">
            <w:pPr>
              <w:pStyle w:val="Prrafodelista"/>
              <w:spacing w:line="276" w:lineRule="auto"/>
              <w:ind w:left="0"/>
              <w:rPr>
                <w:rFonts w:cs="Arial"/>
                <w:bCs/>
                <w:sz w:val="18"/>
                <w:szCs w:val="18"/>
                <w:lang w:val="es-PE" w:eastAsia="es-PE"/>
              </w:rPr>
            </w:pPr>
          </w:p>
        </w:tc>
        <w:tc>
          <w:tcPr>
            <w:tcW w:w="1446" w:type="dxa"/>
            <w:vAlign w:val="center"/>
          </w:tcPr>
          <w:p w14:paraId="794B44CD" w14:textId="0048D118" w:rsidR="009A14C7" w:rsidRPr="009776FF" w:rsidRDefault="009A14C7"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v050302</w:t>
            </w:r>
          </w:p>
        </w:tc>
        <w:tc>
          <w:tcPr>
            <w:tcW w:w="3906" w:type="dxa"/>
            <w:vAlign w:val="center"/>
          </w:tcPr>
          <w:p w14:paraId="579B54FF" w14:textId="4524EBE4" w:rsidR="009A14C7" w:rsidRPr="009A14C7" w:rsidRDefault="009A14C7" w:rsidP="001652CC">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Ventas No Gravadas PDT 621</w:t>
            </w:r>
          </w:p>
        </w:tc>
      </w:tr>
      <w:tr w:rsidR="009A14C7" w:rsidRPr="00381A51" w14:paraId="1D7F6296" w14:textId="77777777" w:rsidTr="0075743E">
        <w:trPr>
          <w:trHeight w:val="264"/>
        </w:trPr>
        <w:tc>
          <w:tcPr>
            <w:tcW w:w="1129" w:type="dxa"/>
            <w:vMerge/>
            <w:vAlign w:val="center"/>
          </w:tcPr>
          <w:p w14:paraId="314EA1BD" w14:textId="77777777" w:rsidR="009A14C7" w:rsidRPr="00381A51" w:rsidRDefault="009A14C7"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09F8EAD" w14:textId="77777777" w:rsidR="009A14C7" w:rsidRPr="00381A51" w:rsidRDefault="009A14C7" w:rsidP="001652CC">
            <w:pPr>
              <w:pStyle w:val="Prrafodelista"/>
              <w:spacing w:line="276" w:lineRule="auto"/>
              <w:ind w:left="0"/>
              <w:rPr>
                <w:rFonts w:cs="Arial"/>
                <w:bCs/>
                <w:sz w:val="18"/>
                <w:szCs w:val="18"/>
                <w:lang w:val="es-PE" w:eastAsia="es-PE"/>
              </w:rPr>
            </w:pPr>
          </w:p>
        </w:tc>
        <w:tc>
          <w:tcPr>
            <w:tcW w:w="1446" w:type="dxa"/>
            <w:vAlign w:val="center"/>
          </w:tcPr>
          <w:p w14:paraId="74315378" w14:textId="0881455F" w:rsidR="009A14C7" w:rsidRPr="009776FF" w:rsidRDefault="009A14C7"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v050303</w:t>
            </w:r>
          </w:p>
        </w:tc>
        <w:tc>
          <w:tcPr>
            <w:tcW w:w="3906" w:type="dxa"/>
            <w:vAlign w:val="center"/>
          </w:tcPr>
          <w:p w14:paraId="235C0D85" w14:textId="34D1B830" w:rsidR="009A14C7" w:rsidRPr="009A14C7" w:rsidRDefault="009A14C7" w:rsidP="001652CC">
            <w:pPr>
              <w:pStyle w:val="Prrafodelista"/>
              <w:spacing w:line="276" w:lineRule="auto"/>
              <w:ind w:left="0"/>
              <w:jc w:val="left"/>
              <w:rPr>
                <w:rFonts w:cs="Arial"/>
                <w:bCs/>
                <w:sz w:val="18"/>
                <w:szCs w:val="18"/>
                <w:lang w:val="es-PE" w:eastAsia="es-PE"/>
              </w:rPr>
            </w:pPr>
            <w:r w:rsidRPr="009A14C7">
              <w:rPr>
                <w:rFonts w:cs="Arial"/>
                <w:bCs/>
                <w:sz w:val="18"/>
                <w:szCs w:val="18"/>
                <w:lang w:val="es-PE" w:eastAsia="es-PE"/>
              </w:rPr>
              <w:t>Ventas Gravadas PDT 621</w:t>
            </w:r>
          </w:p>
        </w:tc>
      </w:tr>
      <w:tr w:rsidR="001652CC" w:rsidRPr="00381A51" w14:paraId="520FCB08" w14:textId="77777777" w:rsidTr="0075743E">
        <w:trPr>
          <w:trHeight w:val="264"/>
        </w:trPr>
        <w:tc>
          <w:tcPr>
            <w:tcW w:w="1129" w:type="dxa"/>
            <w:vMerge w:val="restart"/>
            <w:vAlign w:val="center"/>
          </w:tcPr>
          <w:p w14:paraId="33CF7BE8" w14:textId="290AB6F9"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v090</w:t>
            </w:r>
            <w:r>
              <w:rPr>
                <w:rFonts w:cs="Arial"/>
                <w:bCs/>
                <w:sz w:val="18"/>
                <w:szCs w:val="18"/>
                <w:lang w:val="es-PE" w:eastAsia="es-PE"/>
              </w:rPr>
              <w:t>6</w:t>
            </w:r>
          </w:p>
        </w:tc>
        <w:tc>
          <w:tcPr>
            <w:tcW w:w="2523" w:type="dxa"/>
            <w:vMerge w:val="restart"/>
            <w:vAlign w:val="center"/>
          </w:tcPr>
          <w:p w14:paraId="39D13D89" w14:textId="190A06CE" w:rsidR="001652CC" w:rsidRPr="00381A51" w:rsidRDefault="001652CC" w:rsidP="001652CC">
            <w:pPr>
              <w:pStyle w:val="Prrafodelista"/>
              <w:spacing w:line="276" w:lineRule="auto"/>
              <w:ind w:left="0"/>
              <w:rPr>
                <w:rFonts w:cs="Arial"/>
                <w:bCs/>
                <w:sz w:val="18"/>
                <w:szCs w:val="18"/>
                <w:lang w:val="es-PE" w:eastAsia="es-PE"/>
              </w:rPr>
            </w:pPr>
            <w:r>
              <w:rPr>
                <w:rFonts w:cs="Arial"/>
                <w:bCs/>
                <w:sz w:val="18"/>
                <w:szCs w:val="18"/>
                <w:lang w:val="es-PE" w:eastAsia="es-PE"/>
              </w:rPr>
              <w:t>IGV y MPR general</w:t>
            </w:r>
          </w:p>
        </w:tc>
        <w:tc>
          <w:tcPr>
            <w:tcW w:w="1446" w:type="dxa"/>
            <w:vAlign w:val="center"/>
          </w:tcPr>
          <w:p w14:paraId="2B328AD6" w14:textId="15252CEB" w:rsidR="001652CC" w:rsidRPr="009776FF" w:rsidRDefault="001652CC" w:rsidP="001652CC">
            <w:pPr>
              <w:pStyle w:val="Prrafodelista"/>
              <w:spacing w:line="276" w:lineRule="auto"/>
              <w:ind w:left="0"/>
              <w:jc w:val="center"/>
              <w:rPr>
                <w:rFonts w:cs="Arial"/>
                <w:bCs/>
                <w:sz w:val="18"/>
                <w:szCs w:val="18"/>
                <w:lang w:val="es-PE" w:eastAsia="es-PE"/>
              </w:rPr>
            </w:pPr>
            <w:r w:rsidRPr="009776FF">
              <w:rPr>
                <w:bCs/>
                <w:sz w:val="18"/>
                <w:szCs w:val="18"/>
                <w:lang w:eastAsia="es-PE"/>
              </w:rPr>
              <w:t>v090601</w:t>
            </w:r>
          </w:p>
        </w:tc>
        <w:tc>
          <w:tcPr>
            <w:tcW w:w="3906" w:type="dxa"/>
            <w:vAlign w:val="center"/>
          </w:tcPr>
          <w:p w14:paraId="4D04F3F5" w14:textId="4667AA34" w:rsidR="001652CC" w:rsidRPr="003941F1" w:rsidRDefault="001652CC" w:rsidP="001652CC">
            <w:pPr>
              <w:pStyle w:val="Prrafodelista"/>
              <w:spacing w:line="276" w:lineRule="auto"/>
              <w:ind w:left="0"/>
              <w:jc w:val="left"/>
              <w:rPr>
                <w:rFonts w:cs="Arial"/>
                <w:bCs/>
                <w:sz w:val="18"/>
                <w:szCs w:val="18"/>
                <w:lang w:val="es-PE" w:eastAsia="es-PE"/>
              </w:rPr>
            </w:pPr>
            <w:r w:rsidRPr="003941F1">
              <w:rPr>
                <w:bCs/>
                <w:sz w:val="18"/>
                <w:szCs w:val="18"/>
                <w:lang w:eastAsia="es-PE"/>
              </w:rPr>
              <w:t>IGV transferido por MPR - RCE</w:t>
            </w:r>
          </w:p>
        </w:tc>
      </w:tr>
      <w:tr w:rsidR="001652CC" w:rsidRPr="00381A51" w14:paraId="5CB33F0E" w14:textId="77777777" w:rsidTr="0075743E">
        <w:trPr>
          <w:trHeight w:val="264"/>
        </w:trPr>
        <w:tc>
          <w:tcPr>
            <w:tcW w:w="1129" w:type="dxa"/>
            <w:vMerge/>
            <w:vAlign w:val="center"/>
          </w:tcPr>
          <w:p w14:paraId="30E4EB90"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92DC4E8" w14:textId="77777777" w:rsidR="001652CC" w:rsidRDefault="001652CC" w:rsidP="001652CC">
            <w:pPr>
              <w:pStyle w:val="Prrafodelista"/>
              <w:spacing w:line="276" w:lineRule="auto"/>
              <w:ind w:left="0"/>
              <w:rPr>
                <w:rFonts w:cs="Arial"/>
                <w:bCs/>
                <w:sz w:val="18"/>
                <w:szCs w:val="18"/>
                <w:lang w:val="es-PE" w:eastAsia="es-PE"/>
              </w:rPr>
            </w:pPr>
          </w:p>
        </w:tc>
        <w:tc>
          <w:tcPr>
            <w:tcW w:w="1446" w:type="dxa"/>
            <w:vAlign w:val="center"/>
          </w:tcPr>
          <w:p w14:paraId="4BE7F111" w14:textId="5147D88F" w:rsidR="001652CC" w:rsidRPr="009776FF" w:rsidRDefault="001652CC" w:rsidP="001652CC">
            <w:pPr>
              <w:pStyle w:val="Prrafodelista"/>
              <w:spacing w:line="276" w:lineRule="auto"/>
              <w:ind w:left="0"/>
              <w:jc w:val="center"/>
              <w:rPr>
                <w:rFonts w:cs="Arial"/>
                <w:bCs/>
                <w:sz w:val="18"/>
                <w:szCs w:val="18"/>
                <w:lang w:val="es-PE" w:eastAsia="es-PE"/>
              </w:rPr>
            </w:pPr>
            <w:r w:rsidRPr="009776FF">
              <w:rPr>
                <w:bCs/>
                <w:sz w:val="18"/>
                <w:szCs w:val="18"/>
                <w:lang w:eastAsia="es-PE"/>
              </w:rPr>
              <w:t>v090602</w:t>
            </w:r>
          </w:p>
        </w:tc>
        <w:tc>
          <w:tcPr>
            <w:tcW w:w="3906" w:type="dxa"/>
            <w:vAlign w:val="center"/>
          </w:tcPr>
          <w:p w14:paraId="1C17EB86" w14:textId="74040889" w:rsidR="001652CC" w:rsidRPr="003941F1" w:rsidRDefault="001652CC" w:rsidP="001652CC">
            <w:pPr>
              <w:pStyle w:val="Prrafodelista"/>
              <w:spacing w:line="276" w:lineRule="auto"/>
              <w:ind w:left="0"/>
              <w:jc w:val="left"/>
              <w:rPr>
                <w:rFonts w:cs="Arial"/>
                <w:bCs/>
                <w:sz w:val="18"/>
                <w:szCs w:val="18"/>
                <w:lang w:val="es-PE" w:eastAsia="es-PE"/>
              </w:rPr>
            </w:pPr>
            <w:r w:rsidRPr="003941F1">
              <w:rPr>
                <w:bCs/>
                <w:sz w:val="18"/>
                <w:szCs w:val="18"/>
                <w:lang w:eastAsia="es-PE"/>
              </w:rPr>
              <w:t>IGV transferido por MPR - MCPU</w:t>
            </w:r>
          </w:p>
        </w:tc>
      </w:tr>
      <w:tr w:rsidR="001652CC" w:rsidRPr="00381A51" w14:paraId="7473FEDC" w14:textId="77777777" w:rsidTr="0075743E">
        <w:trPr>
          <w:trHeight w:val="264"/>
        </w:trPr>
        <w:tc>
          <w:tcPr>
            <w:tcW w:w="1129" w:type="dxa"/>
            <w:vMerge/>
            <w:vAlign w:val="center"/>
          </w:tcPr>
          <w:p w14:paraId="3C95F431"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FC5CC6C" w14:textId="77777777" w:rsidR="001652CC" w:rsidRDefault="001652CC" w:rsidP="001652CC">
            <w:pPr>
              <w:pStyle w:val="Prrafodelista"/>
              <w:spacing w:line="276" w:lineRule="auto"/>
              <w:ind w:left="0"/>
              <w:rPr>
                <w:rFonts w:cs="Arial"/>
                <w:bCs/>
                <w:sz w:val="18"/>
                <w:szCs w:val="18"/>
                <w:lang w:val="es-PE" w:eastAsia="es-PE"/>
              </w:rPr>
            </w:pPr>
          </w:p>
        </w:tc>
        <w:tc>
          <w:tcPr>
            <w:tcW w:w="1446" w:type="dxa"/>
            <w:vAlign w:val="center"/>
          </w:tcPr>
          <w:p w14:paraId="42403628" w14:textId="51398E11" w:rsidR="001652CC" w:rsidRPr="009776FF" w:rsidRDefault="001652CC" w:rsidP="001652CC">
            <w:pPr>
              <w:pStyle w:val="Prrafodelista"/>
              <w:spacing w:line="276" w:lineRule="auto"/>
              <w:ind w:left="0"/>
              <w:jc w:val="center"/>
              <w:rPr>
                <w:rFonts w:cs="Arial"/>
                <w:bCs/>
                <w:sz w:val="18"/>
                <w:szCs w:val="18"/>
                <w:lang w:val="es-PE" w:eastAsia="es-PE"/>
              </w:rPr>
            </w:pPr>
            <w:r w:rsidRPr="009776FF">
              <w:rPr>
                <w:bCs/>
                <w:sz w:val="18"/>
                <w:szCs w:val="18"/>
                <w:lang w:eastAsia="es-PE"/>
              </w:rPr>
              <w:t>v090603</w:t>
            </w:r>
          </w:p>
        </w:tc>
        <w:tc>
          <w:tcPr>
            <w:tcW w:w="3906" w:type="dxa"/>
            <w:vAlign w:val="center"/>
          </w:tcPr>
          <w:p w14:paraId="346A7E17" w14:textId="675E1165" w:rsidR="001652CC" w:rsidRPr="003941F1" w:rsidRDefault="001652CC" w:rsidP="001652CC">
            <w:pPr>
              <w:pStyle w:val="Prrafodelista"/>
              <w:spacing w:line="276" w:lineRule="auto"/>
              <w:ind w:left="0"/>
              <w:jc w:val="left"/>
              <w:rPr>
                <w:rFonts w:cs="Arial"/>
                <w:bCs/>
                <w:sz w:val="18"/>
                <w:szCs w:val="18"/>
                <w:lang w:val="es-PE" w:eastAsia="es-PE"/>
              </w:rPr>
            </w:pPr>
            <w:r w:rsidRPr="003941F1">
              <w:rPr>
                <w:bCs/>
                <w:sz w:val="18"/>
                <w:szCs w:val="18"/>
                <w:lang w:eastAsia="es-PE"/>
              </w:rPr>
              <w:t xml:space="preserve">Monto Total IGV </w:t>
            </w:r>
            <w:r>
              <w:rPr>
                <w:bCs/>
                <w:sz w:val="18"/>
                <w:szCs w:val="18"/>
                <w:lang w:eastAsia="es-PE"/>
              </w:rPr>
              <w:t>T</w:t>
            </w:r>
            <w:r w:rsidRPr="003941F1">
              <w:rPr>
                <w:bCs/>
                <w:sz w:val="18"/>
                <w:szCs w:val="18"/>
                <w:lang w:eastAsia="es-PE"/>
              </w:rPr>
              <w:t>ransferido - RCE</w:t>
            </w:r>
          </w:p>
        </w:tc>
      </w:tr>
      <w:tr w:rsidR="001652CC" w:rsidRPr="00381A51" w14:paraId="031A1770" w14:textId="77777777" w:rsidTr="0075743E">
        <w:trPr>
          <w:trHeight w:val="264"/>
        </w:trPr>
        <w:tc>
          <w:tcPr>
            <w:tcW w:w="1129" w:type="dxa"/>
            <w:vMerge/>
            <w:vAlign w:val="center"/>
          </w:tcPr>
          <w:p w14:paraId="21053B34"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0BD0857" w14:textId="77777777" w:rsidR="001652CC" w:rsidRDefault="001652CC" w:rsidP="001652CC">
            <w:pPr>
              <w:pStyle w:val="Prrafodelista"/>
              <w:spacing w:line="276" w:lineRule="auto"/>
              <w:ind w:left="0"/>
              <w:rPr>
                <w:rFonts w:cs="Arial"/>
                <w:bCs/>
                <w:sz w:val="18"/>
                <w:szCs w:val="18"/>
                <w:lang w:val="es-PE" w:eastAsia="es-PE"/>
              </w:rPr>
            </w:pPr>
          </w:p>
        </w:tc>
        <w:tc>
          <w:tcPr>
            <w:tcW w:w="1446" w:type="dxa"/>
            <w:vAlign w:val="center"/>
          </w:tcPr>
          <w:p w14:paraId="4EF5D243" w14:textId="34FD81E3" w:rsidR="001652CC" w:rsidRPr="009776FF" w:rsidRDefault="001652CC" w:rsidP="001652CC">
            <w:pPr>
              <w:pStyle w:val="Prrafodelista"/>
              <w:spacing w:line="276" w:lineRule="auto"/>
              <w:ind w:left="0"/>
              <w:jc w:val="center"/>
              <w:rPr>
                <w:rFonts w:cs="Arial"/>
                <w:bCs/>
                <w:sz w:val="18"/>
                <w:szCs w:val="18"/>
                <w:lang w:val="es-PE" w:eastAsia="es-PE"/>
              </w:rPr>
            </w:pPr>
            <w:r w:rsidRPr="009776FF">
              <w:rPr>
                <w:bCs/>
                <w:sz w:val="18"/>
                <w:szCs w:val="18"/>
                <w:lang w:eastAsia="es-PE"/>
              </w:rPr>
              <w:t>v090604</w:t>
            </w:r>
          </w:p>
        </w:tc>
        <w:tc>
          <w:tcPr>
            <w:tcW w:w="3906" w:type="dxa"/>
            <w:vAlign w:val="center"/>
          </w:tcPr>
          <w:p w14:paraId="47903A51" w14:textId="01085BA1" w:rsidR="001652CC" w:rsidRPr="003941F1" w:rsidRDefault="001652CC" w:rsidP="001652CC">
            <w:pPr>
              <w:pStyle w:val="Prrafodelista"/>
              <w:spacing w:line="276" w:lineRule="auto"/>
              <w:ind w:left="0"/>
              <w:jc w:val="left"/>
              <w:rPr>
                <w:rFonts w:cs="Arial"/>
                <w:bCs/>
                <w:sz w:val="18"/>
                <w:szCs w:val="18"/>
                <w:lang w:val="es-PE" w:eastAsia="es-PE"/>
              </w:rPr>
            </w:pPr>
            <w:r w:rsidRPr="003941F1">
              <w:rPr>
                <w:bCs/>
                <w:sz w:val="18"/>
                <w:szCs w:val="18"/>
                <w:lang w:eastAsia="es-PE"/>
              </w:rPr>
              <w:t xml:space="preserve">Monto Total IGV </w:t>
            </w:r>
            <w:r>
              <w:rPr>
                <w:bCs/>
                <w:sz w:val="18"/>
                <w:szCs w:val="18"/>
                <w:lang w:eastAsia="es-PE"/>
              </w:rPr>
              <w:t>T</w:t>
            </w:r>
            <w:r w:rsidRPr="003941F1">
              <w:rPr>
                <w:bCs/>
                <w:sz w:val="18"/>
                <w:szCs w:val="18"/>
                <w:lang w:eastAsia="es-PE"/>
              </w:rPr>
              <w:t>ransferido</w:t>
            </w:r>
            <w:r w:rsidR="00DA693D">
              <w:rPr>
                <w:bCs/>
                <w:sz w:val="18"/>
                <w:szCs w:val="18"/>
                <w:lang w:eastAsia="es-PE"/>
              </w:rPr>
              <w:t xml:space="preserve"> </w:t>
            </w:r>
            <w:r w:rsidRPr="003941F1">
              <w:rPr>
                <w:bCs/>
                <w:sz w:val="18"/>
                <w:szCs w:val="18"/>
                <w:lang w:eastAsia="es-PE"/>
              </w:rPr>
              <w:t xml:space="preserve">- </w:t>
            </w:r>
            <w:r>
              <w:rPr>
                <w:bCs/>
                <w:sz w:val="18"/>
                <w:szCs w:val="18"/>
                <w:lang w:eastAsia="es-PE"/>
              </w:rPr>
              <w:t xml:space="preserve">PDT </w:t>
            </w:r>
            <w:r w:rsidRPr="003941F1">
              <w:rPr>
                <w:bCs/>
                <w:sz w:val="18"/>
                <w:szCs w:val="18"/>
                <w:lang w:eastAsia="es-PE"/>
              </w:rPr>
              <w:t>621</w:t>
            </w:r>
          </w:p>
        </w:tc>
      </w:tr>
      <w:tr w:rsidR="00DA693D" w:rsidRPr="00381A51" w14:paraId="6742D424" w14:textId="77777777" w:rsidTr="0075743E">
        <w:trPr>
          <w:trHeight w:val="264"/>
        </w:trPr>
        <w:tc>
          <w:tcPr>
            <w:tcW w:w="1129" w:type="dxa"/>
            <w:vMerge w:val="restart"/>
            <w:vAlign w:val="center"/>
          </w:tcPr>
          <w:p w14:paraId="60590D9A" w14:textId="0B32FA7D" w:rsidR="00DA693D" w:rsidRPr="00381A51" w:rsidRDefault="00DA693D" w:rsidP="00DA693D">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v090</w:t>
            </w:r>
            <w:r>
              <w:rPr>
                <w:rFonts w:cs="Arial"/>
                <w:bCs/>
                <w:sz w:val="18"/>
                <w:szCs w:val="18"/>
                <w:lang w:val="es-PE" w:eastAsia="es-PE"/>
              </w:rPr>
              <w:t>7</w:t>
            </w:r>
          </w:p>
        </w:tc>
        <w:tc>
          <w:tcPr>
            <w:tcW w:w="2523" w:type="dxa"/>
            <w:vMerge w:val="restart"/>
            <w:vAlign w:val="center"/>
          </w:tcPr>
          <w:p w14:paraId="536BB219" w14:textId="20771627" w:rsidR="00DA693D" w:rsidRPr="00DA693D" w:rsidRDefault="00DA693D" w:rsidP="00DA693D">
            <w:pPr>
              <w:pStyle w:val="Prrafodelista"/>
              <w:spacing w:line="276" w:lineRule="auto"/>
              <w:ind w:left="0"/>
              <w:rPr>
                <w:rFonts w:cs="Arial"/>
                <w:bCs/>
                <w:sz w:val="18"/>
                <w:szCs w:val="18"/>
                <w:lang w:val="es-PE" w:eastAsia="es-PE"/>
              </w:rPr>
            </w:pPr>
            <w:r w:rsidRPr="00DA693D">
              <w:rPr>
                <w:rFonts w:cs="Arial"/>
                <w:sz w:val="18"/>
                <w:szCs w:val="18"/>
              </w:rPr>
              <w:t>Ventas a contribuyentes con RUC</w:t>
            </w:r>
          </w:p>
        </w:tc>
        <w:tc>
          <w:tcPr>
            <w:tcW w:w="1446" w:type="dxa"/>
            <w:vAlign w:val="center"/>
          </w:tcPr>
          <w:p w14:paraId="659C4B29" w14:textId="3B7D9FFB" w:rsidR="00DA693D" w:rsidRPr="009776FF" w:rsidRDefault="00DA693D" w:rsidP="00DA693D">
            <w:pPr>
              <w:pStyle w:val="Prrafodelista"/>
              <w:spacing w:line="276" w:lineRule="auto"/>
              <w:ind w:left="0"/>
              <w:jc w:val="center"/>
              <w:rPr>
                <w:bCs/>
                <w:sz w:val="18"/>
                <w:szCs w:val="18"/>
                <w:lang w:eastAsia="es-PE"/>
              </w:rPr>
            </w:pPr>
            <w:r w:rsidRPr="009776FF">
              <w:rPr>
                <w:bCs/>
                <w:sz w:val="18"/>
                <w:szCs w:val="18"/>
                <w:lang w:eastAsia="es-PE"/>
              </w:rPr>
              <w:t>v090701</w:t>
            </w:r>
          </w:p>
        </w:tc>
        <w:tc>
          <w:tcPr>
            <w:tcW w:w="3906" w:type="dxa"/>
            <w:vAlign w:val="center"/>
          </w:tcPr>
          <w:p w14:paraId="37FC5B2E" w14:textId="3B7E464D" w:rsidR="00DA693D" w:rsidRPr="00DA693D" w:rsidRDefault="00DA693D" w:rsidP="00DA693D">
            <w:pPr>
              <w:pStyle w:val="Prrafodelista"/>
              <w:spacing w:line="276" w:lineRule="auto"/>
              <w:ind w:left="0"/>
              <w:jc w:val="left"/>
              <w:rPr>
                <w:bCs/>
                <w:sz w:val="18"/>
                <w:szCs w:val="18"/>
                <w:lang w:eastAsia="es-PE"/>
              </w:rPr>
            </w:pPr>
            <w:r w:rsidRPr="00DA693D">
              <w:rPr>
                <w:rFonts w:cs="Arial"/>
                <w:color w:val="000000"/>
                <w:sz w:val="18"/>
                <w:szCs w:val="18"/>
              </w:rPr>
              <w:t xml:space="preserve">Ventas Contribuyentes con RUC - </w:t>
            </w:r>
            <w:r w:rsidRPr="00DA693D">
              <w:rPr>
                <w:sz w:val="18"/>
                <w:szCs w:val="18"/>
              </w:rPr>
              <w:t>RVE</w:t>
            </w:r>
          </w:p>
        </w:tc>
      </w:tr>
      <w:tr w:rsidR="00DA693D" w:rsidRPr="00381A51" w14:paraId="611742AB" w14:textId="77777777" w:rsidTr="0075743E">
        <w:trPr>
          <w:trHeight w:val="264"/>
        </w:trPr>
        <w:tc>
          <w:tcPr>
            <w:tcW w:w="1129" w:type="dxa"/>
            <w:vMerge/>
            <w:vAlign w:val="center"/>
          </w:tcPr>
          <w:p w14:paraId="05AEAD7A" w14:textId="77777777" w:rsidR="00DA693D" w:rsidRPr="00381A51" w:rsidRDefault="00DA693D" w:rsidP="00DA693D">
            <w:pPr>
              <w:pStyle w:val="Prrafodelista"/>
              <w:spacing w:line="276" w:lineRule="auto"/>
              <w:ind w:left="0"/>
              <w:jc w:val="center"/>
              <w:rPr>
                <w:rFonts w:cs="Arial"/>
                <w:bCs/>
                <w:sz w:val="18"/>
                <w:szCs w:val="18"/>
                <w:lang w:val="es-PE" w:eastAsia="es-PE"/>
              </w:rPr>
            </w:pPr>
          </w:p>
        </w:tc>
        <w:tc>
          <w:tcPr>
            <w:tcW w:w="2523" w:type="dxa"/>
            <w:vMerge/>
            <w:vAlign w:val="center"/>
          </w:tcPr>
          <w:p w14:paraId="1941CC7C" w14:textId="77777777" w:rsidR="00DA693D" w:rsidRPr="00DA693D" w:rsidRDefault="00DA693D" w:rsidP="00DA693D">
            <w:pPr>
              <w:pStyle w:val="Prrafodelista"/>
              <w:spacing w:line="276" w:lineRule="auto"/>
              <w:ind w:left="0"/>
              <w:rPr>
                <w:rFonts w:cs="Arial"/>
                <w:sz w:val="18"/>
                <w:szCs w:val="18"/>
              </w:rPr>
            </w:pPr>
          </w:p>
        </w:tc>
        <w:tc>
          <w:tcPr>
            <w:tcW w:w="1446" w:type="dxa"/>
            <w:vAlign w:val="center"/>
          </w:tcPr>
          <w:p w14:paraId="0C4E61A3" w14:textId="0FAD02DF" w:rsidR="00DA693D" w:rsidRPr="009776FF" w:rsidRDefault="00DA693D" w:rsidP="00DA693D">
            <w:pPr>
              <w:pStyle w:val="Prrafodelista"/>
              <w:spacing w:line="276" w:lineRule="auto"/>
              <w:ind w:left="0"/>
              <w:jc w:val="center"/>
              <w:rPr>
                <w:bCs/>
                <w:sz w:val="18"/>
                <w:szCs w:val="18"/>
                <w:lang w:eastAsia="es-PE"/>
              </w:rPr>
            </w:pPr>
            <w:r w:rsidRPr="009776FF">
              <w:rPr>
                <w:bCs/>
                <w:sz w:val="18"/>
                <w:szCs w:val="18"/>
                <w:lang w:eastAsia="es-PE"/>
              </w:rPr>
              <w:t>v090702</w:t>
            </w:r>
          </w:p>
        </w:tc>
        <w:tc>
          <w:tcPr>
            <w:tcW w:w="3906" w:type="dxa"/>
            <w:vAlign w:val="center"/>
          </w:tcPr>
          <w:p w14:paraId="36046158" w14:textId="3CE2FAD8" w:rsidR="00DA693D" w:rsidRPr="00DA693D" w:rsidRDefault="00DA693D" w:rsidP="00DA693D">
            <w:pPr>
              <w:pStyle w:val="Prrafodelista"/>
              <w:spacing w:line="276" w:lineRule="auto"/>
              <w:ind w:left="0"/>
              <w:jc w:val="left"/>
              <w:rPr>
                <w:bCs/>
                <w:sz w:val="18"/>
                <w:szCs w:val="18"/>
                <w:lang w:eastAsia="es-PE"/>
              </w:rPr>
            </w:pPr>
            <w:r w:rsidRPr="00DA693D">
              <w:rPr>
                <w:rFonts w:cs="Arial"/>
                <w:color w:val="000000"/>
                <w:sz w:val="18"/>
                <w:szCs w:val="18"/>
              </w:rPr>
              <w:t xml:space="preserve">Ventas Contribuyentes con RUC - </w:t>
            </w:r>
            <w:r w:rsidRPr="00DA693D">
              <w:rPr>
                <w:sz w:val="18"/>
                <w:szCs w:val="18"/>
              </w:rPr>
              <w:t>MCPU</w:t>
            </w:r>
          </w:p>
        </w:tc>
      </w:tr>
      <w:tr w:rsidR="00DA693D" w:rsidRPr="00381A51" w14:paraId="4E9327EF" w14:textId="77777777" w:rsidTr="0075743E">
        <w:trPr>
          <w:trHeight w:val="264"/>
        </w:trPr>
        <w:tc>
          <w:tcPr>
            <w:tcW w:w="1129" w:type="dxa"/>
            <w:vMerge/>
            <w:vAlign w:val="center"/>
          </w:tcPr>
          <w:p w14:paraId="6930CBE7" w14:textId="77777777" w:rsidR="00DA693D" w:rsidRPr="00381A51" w:rsidRDefault="00DA693D" w:rsidP="00DA693D">
            <w:pPr>
              <w:pStyle w:val="Prrafodelista"/>
              <w:spacing w:line="276" w:lineRule="auto"/>
              <w:ind w:left="0"/>
              <w:jc w:val="center"/>
              <w:rPr>
                <w:rFonts w:cs="Arial"/>
                <w:bCs/>
                <w:sz w:val="18"/>
                <w:szCs w:val="18"/>
                <w:lang w:val="es-PE" w:eastAsia="es-PE"/>
              </w:rPr>
            </w:pPr>
          </w:p>
        </w:tc>
        <w:tc>
          <w:tcPr>
            <w:tcW w:w="2523" w:type="dxa"/>
            <w:vMerge/>
            <w:vAlign w:val="center"/>
          </w:tcPr>
          <w:p w14:paraId="100B3AA8" w14:textId="77777777" w:rsidR="00DA693D" w:rsidRPr="00DA693D" w:rsidRDefault="00DA693D" w:rsidP="00DA693D">
            <w:pPr>
              <w:pStyle w:val="Prrafodelista"/>
              <w:spacing w:line="276" w:lineRule="auto"/>
              <w:ind w:left="0"/>
              <w:rPr>
                <w:rFonts w:cs="Arial"/>
                <w:sz w:val="18"/>
                <w:szCs w:val="18"/>
              </w:rPr>
            </w:pPr>
          </w:p>
        </w:tc>
        <w:tc>
          <w:tcPr>
            <w:tcW w:w="1446" w:type="dxa"/>
            <w:vAlign w:val="center"/>
          </w:tcPr>
          <w:p w14:paraId="19D5FB6D" w14:textId="5BB8F8AA" w:rsidR="00DA693D" w:rsidRPr="009776FF" w:rsidRDefault="00DA693D" w:rsidP="00DA693D">
            <w:pPr>
              <w:pStyle w:val="Prrafodelista"/>
              <w:spacing w:line="276" w:lineRule="auto"/>
              <w:ind w:left="0"/>
              <w:jc w:val="center"/>
              <w:rPr>
                <w:bCs/>
                <w:sz w:val="18"/>
                <w:szCs w:val="18"/>
                <w:lang w:eastAsia="es-PE"/>
              </w:rPr>
            </w:pPr>
            <w:r w:rsidRPr="009776FF">
              <w:rPr>
                <w:bCs/>
                <w:sz w:val="18"/>
                <w:szCs w:val="18"/>
                <w:lang w:eastAsia="es-PE"/>
              </w:rPr>
              <w:t>v090703</w:t>
            </w:r>
          </w:p>
        </w:tc>
        <w:tc>
          <w:tcPr>
            <w:tcW w:w="3906" w:type="dxa"/>
            <w:vAlign w:val="center"/>
          </w:tcPr>
          <w:p w14:paraId="411B4782" w14:textId="3D634735" w:rsidR="00DA693D" w:rsidRPr="00DA693D" w:rsidRDefault="00DA693D" w:rsidP="00DA693D">
            <w:pPr>
              <w:pStyle w:val="Prrafodelista"/>
              <w:spacing w:line="276" w:lineRule="auto"/>
              <w:ind w:left="0"/>
              <w:jc w:val="left"/>
              <w:rPr>
                <w:bCs/>
                <w:sz w:val="18"/>
                <w:szCs w:val="18"/>
                <w:lang w:eastAsia="es-PE"/>
              </w:rPr>
            </w:pPr>
            <w:r w:rsidRPr="00DA693D">
              <w:rPr>
                <w:rFonts w:cs="Arial"/>
                <w:bCs/>
                <w:sz w:val="18"/>
                <w:szCs w:val="18"/>
                <w:lang w:val="es-PE" w:eastAsia="es-PE"/>
              </w:rPr>
              <w:t xml:space="preserve">Ventas Internas Totales - </w:t>
            </w:r>
            <w:r w:rsidRPr="00DA693D">
              <w:rPr>
                <w:sz w:val="18"/>
                <w:szCs w:val="18"/>
              </w:rPr>
              <w:t>RVE</w:t>
            </w:r>
          </w:p>
        </w:tc>
      </w:tr>
      <w:tr w:rsidR="00DA693D" w:rsidRPr="00381A51" w14:paraId="522965B3" w14:textId="77777777" w:rsidTr="0075743E">
        <w:trPr>
          <w:trHeight w:val="264"/>
        </w:trPr>
        <w:tc>
          <w:tcPr>
            <w:tcW w:w="1129" w:type="dxa"/>
            <w:vMerge/>
            <w:vAlign w:val="center"/>
          </w:tcPr>
          <w:p w14:paraId="7E6FD044" w14:textId="77777777" w:rsidR="00DA693D" w:rsidRPr="00381A51" w:rsidRDefault="00DA693D" w:rsidP="00DA693D">
            <w:pPr>
              <w:pStyle w:val="Prrafodelista"/>
              <w:spacing w:line="276" w:lineRule="auto"/>
              <w:ind w:left="0"/>
              <w:jc w:val="center"/>
              <w:rPr>
                <w:rFonts w:cs="Arial"/>
                <w:bCs/>
                <w:sz w:val="18"/>
                <w:szCs w:val="18"/>
                <w:lang w:val="es-PE" w:eastAsia="es-PE"/>
              </w:rPr>
            </w:pPr>
          </w:p>
        </w:tc>
        <w:tc>
          <w:tcPr>
            <w:tcW w:w="2523" w:type="dxa"/>
            <w:vMerge/>
            <w:vAlign w:val="center"/>
          </w:tcPr>
          <w:p w14:paraId="2295B5BE" w14:textId="77777777" w:rsidR="00DA693D" w:rsidRPr="00DA693D" w:rsidRDefault="00DA693D" w:rsidP="00DA693D">
            <w:pPr>
              <w:pStyle w:val="Prrafodelista"/>
              <w:spacing w:line="276" w:lineRule="auto"/>
              <w:ind w:left="0"/>
              <w:rPr>
                <w:rFonts w:cs="Arial"/>
                <w:sz w:val="18"/>
                <w:szCs w:val="18"/>
              </w:rPr>
            </w:pPr>
          </w:p>
        </w:tc>
        <w:tc>
          <w:tcPr>
            <w:tcW w:w="1446" w:type="dxa"/>
            <w:vAlign w:val="center"/>
          </w:tcPr>
          <w:p w14:paraId="646A095F" w14:textId="479CF140" w:rsidR="00DA693D" w:rsidRPr="009776FF" w:rsidRDefault="00DA693D" w:rsidP="00DA693D">
            <w:pPr>
              <w:pStyle w:val="Prrafodelista"/>
              <w:spacing w:line="276" w:lineRule="auto"/>
              <w:ind w:left="0"/>
              <w:jc w:val="center"/>
              <w:rPr>
                <w:bCs/>
                <w:sz w:val="18"/>
                <w:szCs w:val="18"/>
                <w:lang w:eastAsia="es-PE"/>
              </w:rPr>
            </w:pPr>
            <w:r w:rsidRPr="009776FF">
              <w:rPr>
                <w:bCs/>
                <w:sz w:val="18"/>
                <w:szCs w:val="18"/>
                <w:lang w:eastAsia="es-PE"/>
              </w:rPr>
              <w:t>v090704</w:t>
            </w:r>
          </w:p>
        </w:tc>
        <w:tc>
          <w:tcPr>
            <w:tcW w:w="3906" w:type="dxa"/>
            <w:vAlign w:val="center"/>
          </w:tcPr>
          <w:p w14:paraId="52F66910" w14:textId="7D719BA8" w:rsidR="00DA693D" w:rsidRPr="00DA693D" w:rsidRDefault="00DA693D" w:rsidP="00DA693D">
            <w:pPr>
              <w:pStyle w:val="Prrafodelista"/>
              <w:spacing w:line="276" w:lineRule="auto"/>
              <w:ind w:left="0"/>
              <w:jc w:val="left"/>
              <w:rPr>
                <w:bCs/>
                <w:sz w:val="18"/>
                <w:szCs w:val="18"/>
                <w:lang w:eastAsia="es-PE"/>
              </w:rPr>
            </w:pPr>
            <w:r w:rsidRPr="00DA693D">
              <w:rPr>
                <w:rFonts w:cs="Arial"/>
                <w:bCs/>
                <w:sz w:val="18"/>
                <w:szCs w:val="18"/>
                <w:lang w:val="es-PE" w:eastAsia="es-PE"/>
              </w:rPr>
              <w:t xml:space="preserve">Ventas Internas Totales - </w:t>
            </w:r>
            <w:r w:rsidRPr="00DA693D">
              <w:rPr>
                <w:sz w:val="18"/>
                <w:szCs w:val="18"/>
              </w:rPr>
              <w:t>PDT621</w:t>
            </w:r>
          </w:p>
        </w:tc>
      </w:tr>
      <w:tr w:rsidR="001652CC" w:rsidRPr="00381A51" w14:paraId="14121463" w14:textId="77777777" w:rsidTr="0075743E">
        <w:trPr>
          <w:trHeight w:val="264"/>
        </w:trPr>
        <w:tc>
          <w:tcPr>
            <w:tcW w:w="1129" w:type="dxa"/>
            <w:vMerge w:val="restart"/>
            <w:vAlign w:val="center"/>
          </w:tcPr>
          <w:p w14:paraId="40F77D9B" w14:textId="1CB43650"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v090</w:t>
            </w:r>
            <w:r>
              <w:rPr>
                <w:rFonts w:cs="Arial"/>
                <w:bCs/>
                <w:sz w:val="18"/>
                <w:szCs w:val="18"/>
                <w:lang w:val="es-PE" w:eastAsia="es-PE"/>
              </w:rPr>
              <w:t>8</w:t>
            </w:r>
          </w:p>
        </w:tc>
        <w:tc>
          <w:tcPr>
            <w:tcW w:w="2523" w:type="dxa"/>
            <w:vMerge w:val="restart"/>
            <w:vAlign w:val="center"/>
          </w:tcPr>
          <w:p w14:paraId="719A6E02" w14:textId="2276522A" w:rsidR="001652CC" w:rsidRDefault="001652CC" w:rsidP="001652CC">
            <w:pPr>
              <w:pStyle w:val="Prrafodelista"/>
              <w:spacing w:line="276" w:lineRule="auto"/>
              <w:ind w:left="0"/>
              <w:rPr>
                <w:rFonts w:cs="Arial"/>
                <w:bCs/>
                <w:sz w:val="18"/>
                <w:szCs w:val="18"/>
                <w:lang w:val="es-PE" w:eastAsia="es-PE"/>
              </w:rPr>
            </w:pPr>
            <w:r w:rsidRPr="0029793F">
              <w:rPr>
                <w:rFonts w:cs="Arial"/>
                <w:sz w:val="18"/>
                <w:szCs w:val="18"/>
              </w:rPr>
              <w:t>Retenciones declaradas vs imputadas</w:t>
            </w:r>
          </w:p>
        </w:tc>
        <w:tc>
          <w:tcPr>
            <w:tcW w:w="1446" w:type="dxa"/>
            <w:vAlign w:val="center"/>
          </w:tcPr>
          <w:p w14:paraId="4C7B469A" w14:textId="6A92905C" w:rsidR="001652CC" w:rsidRPr="009776FF" w:rsidRDefault="001652CC" w:rsidP="001652CC">
            <w:pPr>
              <w:pStyle w:val="Prrafodelista"/>
              <w:spacing w:line="276" w:lineRule="auto"/>
              <w:ind w:left="0"/>
              <w:jc w:val="center"/>
              <w:rPr>
                <w:bCs/>
                <w:sz w:val="18"/>
                <w:szCs w:val="18"/>
                <w:lang w:eastAsia="es-PE"/>
              </w:rPr>
            </w:pPr>
            <w:r w:rsidRPr="009776FF">
              <w:rPr>
                <w:rFonts w:cs="Arial"/>
                <w:bCs/>
                <w:sz w:val="18"/>
                <w:szCs w:val="18"/>
                <w:lang w:val="es-PE" w:eastAsia="es-PE"/>
              </w:rPr>
              <w:t>v090801</w:t>
            </w:r>
          </w:p>
        </w:tc>
        <w:tc>
          <w:tcPr>
            <w:tcW w:w="3906" w:type="dxa"/>
            <w:vAlign w:val="center"/>
          </w:tcPr>
          <w:p w14:paraId="30504FCC" w14:textId="29C4BC11" w:rsidR="001652CC" w:rsidRPr="00690F50" w:rsidRDefault="001652CC" w:rsidP="001652CC">
            <w:pPr>
              <w:pStyle w:val="Prrafodelista"/>
              <w:spacing w:line="276" w:lineRule="auto"/>
              <w:ind w:left="0"/>
              <w:jc w:val="left"/>
              <w:rPr>
                <w:bCs/>
                <w:sz w:val="18"/>
                <w:szCs w:val="18"/>
                <w:lang w:eastAsia="es-PE"/>
              </w:rPr>
            </w:pPr>
            <w:r w:rsidRPr="00690F50">
              <w:rPr>
                <w:rFonts w:cs="Arial"/>
                <w:color w:val="000000"/>
                <w:sz w:val="18"/>
                <w:szCs w:val="18"/>
              </w:rPr>
              <w:t>Monto Retenciones Declaradas</w:t>
            </w:r>
          </w:p>
        </w:tc>
      </w:tr>
      <w:tr w:rsidR="001652CC" w:rsidRPr="00381A51" w14:paraId="78238D57" w14:textId="77777777" w:rsidTr="0075743E">
        <w:trPr>
          <w:trHeight w:val="264"/>
        </w:trPr>
        <w:tc>
          <w:tcPr>
            <w:tcW w:w="1129" w:type="dxa"/>
            <w:vMerge/>
            <w:vAlign w:val="center"/>
          </w:tcPr>
          <w:p w14:paraId="775A9142"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8837A40" w14:textId="77777777" w:rsidR="001652CC" w:rsidRPr="0029793F" w:rsidRDefault="001652CC" w:rsidP="001652CC">
            <w:pPr>
              <w:pStyle w:val="Prrafodelista"/>
              <w:spacing w:line="276" w:lineRule="auto"/>
              <w:ind w:left="0"/>
              <w:rPr>
                <w:rFonts w:cs="Arial"/>
                <w:sz w:val="18"/>
                <w:szCs w:val="18"/>
              </w:rPr>
            </w:pPr>
          </w:p>
        </w:tc>
        <w:tc>
          <w:tcPr>
            <w:tcW w:w="1446" w:type="dxa"/>
            <w:vAlign w:val="center"/>
          </w:tcPr>
          <w:p w14:paraId="16F5CB09" w14:textId="67C6B67E" w:rsidR="001652CC" w:rsidRPr="009776FF" w:rsidRDefault="001652CC" w:rsidP="001652CC">
            <w:pPr>
              <w:pStyle w:val="Prrafodelista"/>
              <w:spacing w:line="276" w:lineRule="auto"/>
              <w:ind w:left="0"/>
              <w:jc w:val="center"/>
              <w:rPr>
                <w:bCs/>
                <w:sz w:val="18"/>
                <w:szCs w:val="18"/>
                <w:lang w:eastAsia="es-PE"/>
              </w:rPr>
            </w:pPr>
            <w:r w:rsidRPr="009776FF">
              <w:rPr>
                <w:rFonts w:cs="Arial"/>
                <w:bCs/>
                <w:sz w:val="18"/>
                <w:szCs w:val="18"/>
                <w:lang w:val="es-PE" w:eastAsia="es-PE"/>
              </w:rPr>
              <w:t>v090802</w:t>
            </w:r>
          </w:p>
        </w:tc>
        <w:tc>
          <w:tcPr>
            <w:tcW w:w="3906" w:type="dxa"/>
            <w:vAlign w:val="center"/>
          </w:tcPr>
          <w:p w14:paraId="6E7ACD51" w14:textId="0A82253F" w:rsidR="001652CC" w:rsidRPr="00690F50" w:rsidRDefault="001652CC" w:rsidP="001652CC">
            <w:pPr>
              <w:pStyle w:val="Prrafodelista"/>
              <w:spacing w:line="276" w:lineRule="auto"/>
              <w:ind w:left="0"/>
              <w:jc w:val="left"/>
              <w:rPr>
                <w:bCs/>
                <w:sz w:val="18"/>
                <w:szCs w:val="18"/>
                <w:lang w:eastAsia="es-PE"/>
              </w:rPr>
            </w:pPr>
            <w:r w:rsidRPr="00690F50">
              <w:rPr>
                <w:sz w:val="18"/>
                <w:szCs w:val="18"/>
              </w:rPr>
              <w:t>Monto Retenciones Imputadas</w:t>
            </w:r>
          </w:p>
        </w:tc>
      </w:tr>
      <w:tr w:rsidR="00E84622" w:rsidRPr="00381A51" w14:paraId="5FBDD152" w14:textId="77777777" w:rsidTr="0075743E">
        <w:trPr>
          <w:trHeight w:val="264"/>
        </w:trPr>
        <w:tc>
          <w:tcPr>
            <w:tcW w:w="1129" w:type="dxa"/>
            <w:vMerge w:val="restart"/>
            <w:vAlign w:val="center"/>
          </w:tcPr>
          <w:p w14:paraId="6EA7C811" w14:textId="5FB23243" w:rsidR="00E84622" w:rsidRPr="00381A51" w:rsidRDefault="00E84622"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v090</w:t>
            </w:r>
            <w:r>
              <w:rPr>
                <w:rFonts w:cs="Arial"/>
                <w:bCs/>
                <w:sz w:val="18"/>
                <w:szCs w:val="18"/>
                <w:lang w:val="es-PE" w:eastAsia="es-PE"/>
              </w:rPr>
              <w:t>9</w:t>
            </w:r>
          </w:p>
        </w:tc>
        <w:tc>
          <w:tcPr>
            <w:tcW w:w="2523" w:type="dxa"/>
            <w:vMerge w:val="restart"/>
            <w:vAlign w:val="center"/>
          </w:tcPr>
          <w:p w14:paraId="35B327CB" w14:textId="7C66C3B6" w:rsidR="00E84622" w:rsidRPr="0029793F" w:rsidRDefault="00E84622" w:rsidP="001652CC">
            <w:pPr>
              <w:pStyle w:val="Prrafodelista"/>
              <w:spacing w:line="276" w:lineRule="auto"/>
              <w:ind w:left="0"/>
              <w:rPr>
                <w:rFonts w:cs="Arial"/>
                <w:sz w:val="18"/>
                <w:szCs w:val="18"/>
              </w:rPr>
            </w:pPr>
            <w:r>
              <w:rPr>
                <w:rFonts w:cs="Arial"/>
                <w:sz w:val="18"/>
                <w:szCs w:val="18"/>
              </w:rPr>
              <w:t>Percep</w:t>
            </w:r>
            <w:r w:rsidRPr="0029793F">
              <w:rPr>
                <w:rFonts w:cs="Arial"/>
                <w:sz w:val="18"/>
                <w:szCs w:val="18"/>
              </w:rPr>
              <w:t>ciones declaradas vs imputadas</w:t>
            </w:r>
          </w:p>
        </w:tc>
        <w:tc>
          <w:tcPr>
            <w:tcW w:w="1446" w:type="dxa"/>
            <w:vAlign w:val="center"/>
          </w:tcPr>
          <w:p w14:paraId="350A54B6" w14:textId="19DA641D" w:rsidR="00E84622" w:rsidRPr="009776FF" w:rsidRDefault="00E84622"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v090901</w:t>
            </w:r>
          </w:p>
        </w:tc>
        <w:tc>
          <w:tcPr>
            <w:tcW w:w="3906" w:type="dxa"/>
            <w:vAlign w:val="center"/>
          </w:tcPr>
          <w:p w14:paraId="6860AC45" w14:textId="4C7BCD8D" w:rsidR="00E84622" w:rsidRPr="00E84622" w:rsidRDefault="00E84622" w:rsidP="001652CC">
            <w:pPr>
              <w:pStyle w:val="Prrafodelista"/>
              <w:spacing w:line="276" w:lineRule="auto"/>
              <w:ind w:left="0"/>
              <w:jc w:val="left"/>
              <w:rPr>
                <w:sz w:val="18"/>
                <w:szCs w:val="18"/>
              </w:rPr>
            </w:pPr>
            <w:r w:rsidRPr="00E84622">
              <w:rPr>
                <w:rFonts w:cs="Arial"/>
                <w:color w:val="000000"/>
                <w:sz w:val="18"/>
                <w:szCs w:val="18"/>
              </w:rPr>
              <w:t xml:space="preserve">Monto </w:t>
            </w:r>
            <w:r>
              <w:rPr>
                <w:rFonts w:cs="Arial"/>
                <w:color w:val="000000"/>
                <w:sz w:val="18"/>
                <w:szCs w:val="18"/>
              </w:rPr>
              <w:t>P</w:t>
            </w:r>
            <w:r w:rsidRPr="00E84622">
              <w:rPr>
                <w:rFonts w:cs="Arial"/>
                <w:color w:val="000000"/>
                <w:sz w:val="18"/>
                <w:szCs w:val="18"/>
              </w:rPr>
              <w:t>ercepciones declaradas</w:t>
            </w:r>
          </w:p>
        </w:tc>
      </w:tr>
      <w:tr w:rsidR="00E84622" w:rsidRPr="00381A51" w14:paraId="13A7451B" w14:textId="77777777" w:rsidTr="0075743E">
        <w:trPr>
          <w:trHeight w:val="264"/>
        </w:trPr>
        <w:tc>
          <w:tcPr>
            <w:tcW w:w="1129" w:type="dxa"/>
            <w:vMerge/>
            <w:vAlign w:val="center"/>
          </w:tcPr>
          <w:p w14:paraId="2AC82C0F" w14:textId="77777777" w:rsidR="00E84622" w:rsidRPr="00381A51" w:rsidRDefault="00E84622"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C4F09C0" w14:textId="77777777" w:rsidR="00E84622" w:rsidRPr="0029793F" w:rsidRDefault="00E84622" w:rsidP="001652CC">
            <w:pPr>
              <w:pStyle w:val="Prrafodelista"/>
              <w:spacing w:line="276" w:lineRule="auto"/>
              <w:ind w:left="0"/>
              <w:rPr>
                <w:rFonts w:cs="Arial"/>
                <w:sz w:val="18"/>
                <w:szCs w:val="18"/>
              </w:rPr>
            </w:pPr>
          </w:p>
        </w:tc>
        <w:tc>
          <w:tcPr>
            <w:tcW w:w="1446" w:type="dxa"/>
            <w:vAlign w:val="center"/>
          </w:tcPr>
          <w:p w14:paraId="5F35E8F9" w14:textId="494BDB6A" w:rsidR="00E84622" w:rsidRPr="009776FF" w:rsidRDefault="00E84622"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v090902</w:t>
            </w:r>
          </w:p>
        </w:tc>
        <w:tc>
          <w:tcPr>
            <w:tcW w:w="3906" w:type="dxa"/>
            <w:vAlign w:val="center"/>
          </w:tcPr>
          <w:p w14:paraId="32376EED" w14:textId="6A38E455" w:rsidR="00E84622" w:rsidRPr="00E84622" w:rsidRDefault="00E84622" w:rsidP="001652CC">
            <w:pPr>
              <w:pStyle w:val="Prrafodelista"/>
              <w:spacing w:line="276" w:lineRule="auto"/>
              <w:ind w:left="0"/>
              <w:jc w:val="left"/>
              <w:rPr>
                <w:sz w:val="18"/>
                <w:szCs w:val="18"/>
              </w:rPr>
            </w:pPr>
            <w:r w:rsidRPr="00E84622">
              <w:rPr>
                <w:sz w:val="18"/>
                <w:szCs w:val="18"/>
              </w:rPr>
              <w:t xml:space="preserve">Monto </w:t>
            </w:r>
            <w:r>
              <w:rPr>
                <w:rFonts w:cs="Arial"/>
                <w:color w:val="000000"/>
                <w:sz w:val="18"/>
                <w:szCs w:val="18"/>
              </w:rPr>
              <w:t>P</w:t>
            </w:r>
            <w:r w:rsidRPr="00E84622">
              <w:rPr>
                <w:rFonts w:cs="Arial"/>
                <w:color w:val="000000"/>
                <w:sz w:val="18"/>
                <w:szCs w:val="18"/>
              </w:rPr>
              <w:t xml:space="preserve">ercepciones </w:t>
            </w:r>
            <w:r w:rsidRPr="00E84622">
              <w:rPr>
                <w:sz w:val="18"/>
                <w:szCs w:val="18"/>
              </w:rPr>
              <w:t>imputadas</w:t>
            </w:r>
          </w:p>
        </w:tc>
      </w:tr>
      <w:tr w:rsidR="001652CC" w:rsidRPr="00381A51" w14:paraId="3C8AFB08" w14:textId="77777777" w:rsidTr="0075743E">
        <w:trPr>
          <w:trHeight w:val="264"/>
        </w:trPr>
        <w:tc>
          <w:tcPr>
            <w:tcW w:w="1129" w:type="dxa"/>
            <w:vAlign w:val="center"/>
          </w:tcPr>
          <w:p w14:paraId="719A3692" w14:textId="1D912007"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w:t>
            </w:r>
            <w:r>
              <w:rPr>
                <w:rFonts w:cs="Arial"/>
                <w:bCs/>
                <w:sz w:val="18"/>
                <w:szCs w:val="18"/>
                <w:lang w:val="es-PE" w:eastAsia="es-PE"/>
              </w:rPr>
              <w:t>10</w:t>
            </w:r>
          </w:p>
        </w:tc>
        <w:tc>
          <w:tcPr>
            <w:tcW w:w="2523" w:type="dxa"/>
            <w:vAlign w:val="center"/>
          </w:tcPr>
          <w:p w14:paraId="442C82B0" w14:textId="017379EC" w:rsidR="001652CC" w:rsidRPr="0029793F" w:rsidRDefault="001652CC" w:rsidP="001652CC">
            <w:pPr>
              <w:pStyle w:val="Prrafodelista"/>
              <w:spacing w:line="276" w:lineRule="auto"/>
              <w:ind w:left="0"/>
              <w:rPr>
                <w:rFonts w:cs="Arial"/>
                <w:sz w:val="18"/>
                <w:szCs w:val="18"/>
              </w:rPr>
            </w:pPr>
            <w:r>
              <w:rPr>
                <w:rFonts w:cs="Arial"/>
                <w:sz w:val="18"/>
                <w:szCs w:val="18"/>
              </w:rPr>
              <w:t>Inconsistencias de Retenciones</w:t>
            </w:r>
          </w:p>
        </w:tc>
        <w:tc>
          <w:tcPr>
            <w:tcW w:w="1446" w:type="dxa"/>
            <w:vAlign w:val="center"/>
          </w:tcPr>
          <w:p w14:paraId="7A9E7951" w14:textId="4B545E27"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v091001</w:t>
            </w:r>
          </w:p>
        </w:tc>
        <w:tc>
          <w:tcPr>
            <w:tcW w:w="3906" w:type="dxa"/>
            <w:vAlign w:val="center"/>
          </w:tcPr>
          <w:p w14:paraId="2CA12165" w14:textId="46018D2F" w:rsidR="001652CC" w:rsidRPr="00690F50" w:rsidRDefault="001652CC" w:rsidP="001652CC">
            <w:pPr>
              <w:pStyle w:val="Prrafodelista"/>
              <w:spacing w:line="276" w:lineRule="auto"/>
              <w:ind w:left="0"/>
              <w:jc w:val="left"/>
              <w:rPr>
                <w:sz w:val="18"/>
                <w:szCs w:val="18"/>
              </w:rPr>
            </w:pPr>
            <w:r>
              <w:rPr>
                <w:sz w:val="18"/>
                <w:szCs w:val="18"/>
              </w:rPr>
              <w:t>Periodo tributario de la inconsistencia</w:t>
            </w:r>
            <w:r w:rsidR="007455E5">
              <w:rPr>
                <w:sz w:val="18"/>
                <w:szCs w:val="18"/>
              </w:rPr>
              <w:t xml:space="preserve"> de retenciones</w:t>
            </w:r>
          </w:p>
        </w:tc>
      </w:tr>
      <w:tr w:rsidR="007455E5" w:rsidRPr="00381A51" w14:paraId="6C447A3E" w14:textId="77777777" w:rsidTr="0075743E">
        <w:trPr>
          <w:trHeight w:val="264"/>
        </w:trPr>
        <w:tc>
          <w:tcPr>
            <w:tcW w:w="1129" w:type="dxa"/>
            <w:vAlign w:val="center"/>
          </w:tcPr>
          <w:p w14:paraId="051FE72C" w14:textId="18A9E267" w:rsidR="007455E5" w:rsidRPr="00381A51" w:rsidRDefault="007455E5"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v09</w:t>
            </w:r>
            <w:r>
              <w:rPr>
                <w:rFonts w:cs="Arial"/>
                <w:bCs/>
                <w:sz w:val="18"/>
                <w:szCs w:val="18"/>
                <w:lang w:val="es-PE" w:eastAsia="es-PE"/>
              </w:rPr>
              <w:t>11</w:t>
            </w:r>
          </w:p>
        </w:tc>
        <w:tc>
          <w:tcPr>
            <w:tcW w:w="2523" w:type="dxa"/>
            <w:vAlign w:val="center"/>
          </w:tcPr>
          <w:p w14:paraId="33F42A06" w14:textId="6FFC515E" w:rsidR="007455E5" w:rsidRDefault="007455E5" w:rsidP="001652CC">
            <w:pPr>
              <w:pStyle w:val="Prrafodelista"/>
              <w:spacing w:line="276" w:lineRule="auto"/>
              <w:ind w:left="0"/>
              <w:rPr>
                <w:rFonts w:cs="Arial"/>
                <w:sz w:val="18"/>
                <w:szCs w:val="18"/>
              </w:rPr>
            </w:pPr>
            <w:r>
              <w:rPr>
                <w:rFonts w:cs="Arial"/>
                <w:sz w:val="18"/>
                <w:szCs w:val="18"/>
              </w:rPr>
              <w:t>Inconsistencias de Percepciones</w:t>
            </w:r>
          </w:p>
        </w:tc>
        <w:tc>
          <w:tcPr>
            <w:tcW w:w="1446" w:type="dxa"/>
            <w:vAlign w:val="center"/>
          </w:tcPr>
          <w:p w14:paraId="38FCF402" w14:textId="77BBB8CF" w:rsidR="007455E5" w:rsidRPr="009776FF" w:rsidRDefault="007455E5"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v091101</w:t>
            </w:r>
          </w:p>
        </w:tc>
        <w:tc>
          <w:tcPr>
            <w:tcW w:w="3906" w:type="dxa"/>
            <w:vAlign w:val="center"/>
          </w:tcPr>
          <w:p w14:paraId="5B29C3AC" w14:textId="6E8D86BC" w:rsidR="007455E5" w:rsidRDefault="007455E5" w:rsidP="001652CC">
            <w:pPr>
              <w:pStyle w:val="Prrafodelista"/>
              <w:spacing w:line="276" w:lineRule="auto"/>
              <w:ind w:left="0"/>
              <w:jc w:val="left"/>
              <w:rPr>
                <w:sz w:val="18"/>
                <w:szCs w:val="18"/>
              </w:rPr>
            </w:pPr>
            <w:r>
              <w:rPr>
                <w:sz w:val="18"/>
                <w:szCs w:val="18"/>
              </w:rPr>
              <w:t>Periodo tributario de la inconsistencia de percepciones</w:t>
            </w:r>
          </w:p>
        </w:tc>
      </w:tr>
      <w:tr w:rsidR="007750BE" w:rsidRPr="00381A51" w14:paraId="474A1BF8" w14:textId="77777777" w:rsidTr="00BF2D1F">
        <w:trPr>
          <w:trHeight w:val="256"/>
        </w:trPr>
        <w:tc>
          <w:tcPr>
            <w:tcW w:w="1129" w:type="dxa"/>
            <w:vMerge w:val="restart"/>
            <w:vAlign w:val="center"/>
          </w:tcPr>
          <w:p w14:paraId="22FA3289" w14:textId="39581F1F" w:rsidR="007750BE" w:rsidRPr="00381A51" w:rsidRDefault="007750BE"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v1001</w:t>
            </w:r>
          </w:p>
        </w:tc>
        <w:tc>
          <w:tcPr>
            <w:tcW w:w="2523" w:type="dxa"/>
            <w:vMerge w:val="restart"/>
            <w:vAlign w:val="center"/>
          </w:tcPr>
          <w:p w14:paraId="737183F7" w14:textId="04AEC254" w:rsidR="007750BE" w:rsidRPr="00381A51" w:rsidRDefault="007750BE"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Vinculación entre contribuyentes</w:t>
            </w:r>
          </w:p>
        </w:tc>
        <w:tc>
          <w:tcPr>
            <w:tcW w:w="1446" w:type="dxa"/>
            <w:vAlign w:val="center"/>
          </w:tcPr>
          <w:p w14:paraId="14250761" w14:textId="7EC93652" w:rsidR="007750BE" w:rsidRPr="009776FF" w:rsidRDefault="007750BE" w:rsidP="001652CC">
            <w:pPr>
              <w:pStyle w:val="Prrafodelista"/>
              <w:spacing w:line="276" w:lineRule="auto"/>
              <w:ind w:left="0"/>
              <w:jc w:val="center"/>
              <w:rPr>
                <w:rFonts w:cs="Arial"/>
                <w:b/>
                <w:bCs/>
                <w:szCs w:val="22"/>
                <w:lang w:val="es-PE" w:eastAsia="es-PE"/>
              </w:rPr>
            </w:pPr>
            <w:r w:rsidRPr="009776FF">
              <w:rPr>
                <w:sz w:val="18"/>
                <w:szCs w:val="18"/>
              </w:rPr>
              <w:t>v100101</w:t>
            </w:r>
          </w:p>
        </w:tc>
        <w:tc>
          <w:tcPr>
            <w:tcW w:w="3906" w:type="dxa"/>
            <w:vAlign w:val="center"/>
          </w:tcPr>
          <w:p w14:paraId="4C9D3D6B" w14:textId="38F35DA5" w:rsidR="007750BE" w:rsidRPr="007750BE" w:rsidRDefault="007750BE" w:rsidP="007750BE">
            <w:pPr>
              <w:pStyle w:val="Prrafodelista"/>
              <w:spacing w:line="276" w:lineRule="auto"/>
              <w:ind w:left="0"/>
              <w:rPr>
                <w:rFonts w:cs="Arial"/>
                <w:b/>
                <w:bCs/>
                <w:szCs w:val="22"/>
                <w:lang w:val="es-PE" w:eastAsia="es-PE"/>
              </w:rPr>
            </w:pPr>
            <w:r w:rsidRPr="007750BE">
              <w:rPr>
                <w:sz w:val="18"/>
                <w:szCs w:val="18"/>
              </w:rPr>
              <w:t>Cantidad de EIRL con los cuales está vinculado</w:t>
            </w:r>
          </w:p>
        </w:tc>
      </w:tr>
      <w:tr w:rsidR="007750BE" w:rsidRPr="00381A51" w14:paraId="40D9DAB5" w14:textId="77777777" w:rsidTr="00BF2D1F">
        <w:trPr>
          <w:trHeight w:val="256"/>
        </w:trPr>
        <w:tc>
          <w:tcPr>
            <w:tcW w:w="1129" w:type="dxa"/>
            <w:vMerge/>
            <w:vAlign w:val="center"/>
          </w:tcPr>
          <w:p w14:paraId="541B4BC3" w14:textId="77777777" w:rsidR="007750BE" w:rsidRPr="00381A51" w:rsidRDefault="007750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36365A12" w14:textId="77777777" w:rsidR="007750BE" w:rsidRPr="00381A51" w:rsidRDefault="007750BE" w:rsidP="001652CC">
            <w:pPr>
              <w:pStyle w:val="Prrafodelista"/>
              <w:spacing w:line="276" w:lineRule="auto"/>
              <w:ind w:left="0"/>
              <w:rPr>
                <w:rFonts w:cs="Arial"/>
                <w:bCs/>
                <w:sz w:val="18"/>
                <w:szCs w:val="18"/>
                <w:lang w:val="es-PE" w:eastAsia="es-PE"/>
              </w:rPr>
            </w:pPr>
          </w:p>
        </w:tc>
        <w:tc>
          <w:tcPr>
            <w:tcW w:w="1446" w:type="dxa"/>
            <w:vAlign w:val="center"/>
          </w:tcPr>
          <w:p w14:paraId="5E2A4366" w14:textId="23C1BDA5" w:rsidR="007750BE" w:rsidRPr="009776FF" w:rsidRDefault="007750BE" w:rsidP="001652CC">
            <w:pPr>
              <w:pStyle w:val="Prrafodelista"/>
              <w:spacing w:line="276" w:lineRule="auto"/>
              <w:ind w:left="0"/>
              <w:jc w:val="center"/>
              <w:rPr>
                <w:rFonts w:cs="Arial"/>
                <w:b/>
                <w:bCs/>
                <w:szCs w:val="22"/>
                <w:lang w:val="es-PE" w:eastAsia="es-PE"/>
              </w:rPr>
            </w:pPr>
            <w:r w:rsidRPr="009776FF">
              <w:rPr>
                <w:sz w:val="18"/>
                <w:szCs w:val="18"/>
              </w:rPr>
              <w:t>v100102</w:t>
            </w:r>
          </w:p>
        </w:tc>
        <w:tc>
          <w:tcPr>
            <w:tcW w:w="3906" w:type="dxa"/>
            <w:vAlign w:val="center"/>
          </w:tcPr>
          <w:p w14:paraId="16687840" w14:textId="7BEADF9E" w:rsidR="007750BE" w:rsidRPr="007750BE" w:rsidRDefault="007750BE" w:rsidP="007750BE">
            <w:pPr>
              <w:pStyle w:val="Prrafodelista"/>
              <w:spacing w:line="276" w:lineRule="auto"/>
              <w:ind w:left="0"/>
              <w:rPr>
                <w:rFonts w:cs="Arial"/>
                <w:bCs/>
                <w:sz w:val="18"/>
                <w:szCs w:val="18"/>
                <w:lang w:val="es-PE" w:eastAsia="es-PE"/>
              </w:rPr>
            </w:pPr>
            <w:r w:rsidRPr="007750BE">
              <w:rPr>
                <w:sz w:val="18"/>
                <w:szCs w:val="18"/>
              </w:rPr>
              <w:t>Cantidad de RUC de PN con los cuales está vinculado</w:t>
            </w:r>
          </w:p>
        </w:tc>
      </w:tr>
      <w:tr w:rsidR="001652CC" w:rsidRPr="00381A51" w14:paraId="0B3A7C89" w14:textId="77777777" w:rsidTr="00BF2D1F">
        <w:trPr>
          <w:trHeight w:val="256"/>
        </w:trPr>
        <w:tc>
          <w:tcPr>
            <w:tcW w:w="1129" w:type="dxa"/>
            <w:vAlign w:val="center"/>
          </w:tcPr>
          <w:p w14:paraId="2FE03119" w14:textId="6BAABAB0" w:rsidR="001652CC" w:rsidRPr="00DB19F4" w:rsidRDefault="001652CC" w:rsidP="001652CC">
            <w:pPr>
              <w:pStyle w:val="Prrafodelista"/>
              <w:spacing w:line="276" w:lineRule="auto"/>
              <w:ind w:left="0"/>
              <w:jc w:val="center"/>
              <w:rPr>
                <w:rFonts w:cs="Arial"/>
                <w:bCs/>
                <w:sz w:val="18"/>
                <w:szCs w:val="18"/>
                <w:lang w:val="es-PE" w:eastAsia="es-PE"/>
              </w:rPr>
            </w:pPr>
            <w:r w:rsidRPr="00DB19F4">
              <w:rPr>
                <w:rFonts w:cs="Arial"/>
                <w:bCs/>
                <w:sz w:val="18"/>
                <w:szCs w:val="18"/>
                <w:lang w:val="es-PE" w:eastAsia="es-PE"/>
              </w:rPr>
              <w:t>v1002</w:t>
            </w:r>
          </w:p>
        </w:tc>
        <w:tc>
          <w:tcPr>
            <w:tcW w:w="2523" w:type="dxa"/>
            <w:vAlign w:val="center"/>
          </w:tcPr>
          <w:p w14:paraId="46C86BD7" w14:textId="0FC8E7E1" w:rsidR="001652CC" w:rsidRPr="00DB19F4" w:rsidRDefault="001652CC" w:rsidP="001652CC">
            <w:pPr>
              <w:pStyle w:val="Prrafodelista"/>
              <w:spacing w:line="276" w:lineRule="auto"/>
              <w:ind w:left="0"/>
              <w:rPr>
                <w:rFonts w:cs="Arial"/>
                <w:bCs/>
                <w:sz w:val="18"/>
                <w:szCs w:val="18"/>
                <w:lang w:val="es-PE" w:eastAsia="es-PE"/>
              </w:rPr>
            </w:pPr>
            <w:r w:rsidRPr="00DB19F4">
              <w:rPr>
                <w:rFonts w:cs="Arial"/>
                <w:bCs/>
                <w:sz w:val="18"/>
                <w:szCs w:val="18"/>
                <w:lang w:val="es-PE" w:eastAsia="es-PE"/>
              </w:rPr>
              <w:t>Riesgo de representante legal</w:t>
            </w:r>
          </w:p>
        </w:tc>
        <w:tc>
          <w:tcPr>
            <w:tcW w:w="1446" w:type="dxa"/>
            <w:vAlign w:val="center"/>
          </w:tcPr>
          <w:p w14:paraId="3DA23393" w14:textId="495D84DA"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11DDF631" w14:textId="08992C82" w:rsidR="001652CC" w:rsidRPr="00DB19F4" w:rsidRDefault="001652CC" w:rsidP="001652CC">
            <w:pPr>
              <w:pStyle w:val="Prrafodelista"/>
              <w:spacing w:line="276" w:lineRule="auto"/>
              <w:ind w:left="0"/>
              <w:jc w:val="left"/>
              <w:rPr>
                <w:rFonts w:cs="Arial"/>
                <w:bCs/>
                <w:sz w:val="18"/>
                <w:szCs w:val="18"/>
                <w:lang w:val="es-PE" w:eastAsia="es-PE"/>
              </w:rPr>
            </w:pPr>
            <w:r w:rsidRPr="00DB19F4">
              <w:rPr>
                <w:rFonts w:cs="Arial"/>
                <w:bCs/>
                <w:sz w:val="18"/>
                <w:szCs w:val="18"/>
                <w:lang w:val="es-PE" w:eastAsia="es-PE"/>
              </w:rPr>
              <w:t>No tiene componentes a detallar</w:t>
            </w:r>
          </w:p>
        </w:tc>
      </w:tr>
      <w:tr w:rsidR="001652CC" w:rsidRPr="00381A51" w14:paraId="1A2F9145" w14:textId="77777777" w:rsidTr="00157340">
        <w:tc>
          <w:tcPr>
            <w:tcW w:w="1129" w:type="dxa"/>
            <w:vMerge w:val="restart"/>
            <w:vAlign w:val="center"/>
          </w:tcPr>
          <w:p w14:paraId="04E642F7" w14:textId="70C0432D"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lang w:val="es-PE" w:eastAsia="es-PE"/>
              </w:rPr>
              <w:t>v1003</w:t>
            </w:r>
          </w:p>
        </w:tc>
        <w:tc>
          <w:tcPr>
            <w:tcW w:w="2523" w:type="dxa"/>
            <w:vMerge w:val="restart"/>
            <w:vAlign w:val="center"/>
          </w:tcPr>
          <w:p w14:paraId="10A3B4E2" w14:textId="1ADE188D" w:rsidR="001652CC" w:rsidRPr="00381A51" w:rsidRDefault="001652CC" w:rsidP="001652CC">
            <w:pPr>
              <w:pStyle w:val="Prrafodelista"/>
              <w:spacing w:line="276" w:lineRule="auto"/>
              <w:ind w:left="0"/>
              <w:rPr>
                <w:rFonts w:cs="Arial"/>
                <w:bCs/>
                <w:sz w:val="18"/>
                <w:szCs w:val="18"/>
                <w:lang w:val="es-PE" w:eastAsia="es-PE"/>
              </w:rPr>
            </w:pPr>
            <w:r w:rsidRPr="004B6703">
              <w:rPr>
                <w:bCs/>
                <w:sz w:val="18"/>
                <w:szCs w:val="18"/>
              </w:rPr>
              <w:t>Vinculación con empresas de riesgo</w:t>
            </w:r>
          </w:p>
        </w:tc>
        <w:tc>
          <w:tcPr>
            <w:tcW w:w="1446" w:type="dxa"/>
            <w:vAlign w:val="center"/>
          </w:tcPr>
          <w:p w14:paraId="735EE996" w14:textId="0BDB8AF2"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v100301</w:t>
            </w:r>
          </w:p>
        </w:tc>
        <w:tc>
          <w:tcPr>
            <w:tcW w:w="3906" w:type="dxa"/>
            <w:vAlign w:val="center"/>
          </w:tcPr>
          <w:p w14:paraId="103346CB" w14:textId="134E0E99" w:rsidR="001652CC" w:rsidRPr="00ED4727" w:rsidRDefault="001652CC" w:rsidP="001652CC">
            <w:pPr>
              <w:pStyle w:val="Prrafodelista"/>
              <w:spacing w:line="276" w:lineRule="auto"/>
              <w:ind w:left="0"/>
              <w:jc w:val="left"/>
              <w:rPr>
                <w:rFonts w:cs="Arial"/>
                <w:b/>
                <w:bCs/>
                <w:sz w:val="18"/>
                <w:szCs w:val="18"/>
                <w:lang w:val="es-PE" w:eastAsia="es-PE"/>
              </w:rPr>
            </w:pPr>
            <w:r w:rsidRPr="00ED4727">
              <w:rPr>
                <w:rFonts w:cs="Arial"/>
                <w:bCs/>
                <w:sz w:val="18"/>
                <w:szCs w:val="18"/>
                <w:lang w:val="es-PE" w:eastAsia="es-PE"/>
              </w:rPr>
              <w:t xml:space="preserve">Cantidad </w:t>
            </w:r>
            <w:r>
              <w:rPr>
                <w:rFonts w:cs="Arial"/>
                <w:bCs/>
                <w:sz w:val="18"/>
                <w:szCs w:val="18"/>
                <w:lang w:val="es-PE" w:eastAsia="es-PE"/>
              </w:rPr>
              <w:t>v</w:t>
            </w:r>
            <w:r w:rsidRPr="00ED4727">
              <w:rPr>
                <w:rFonts w:cs="Arial"/>
                <w:bCs/>
                <w:sz w:val="18"/>
                <w:szCs w:val="18"/>
                <w:lang w:val="es-PE" w:eastAsia="es-PE"/>
              </w:rPr>
              <w:t>incula</w:t>
            </w:r>
            <w:r>
              <w:rPr>
                <w:rFonts w:cs="Arial"/>
                <w:bCs/>
                <w:sz w:val="18"/>
                <w:szCs w:val="18"/>
                <w:lang w:val="es-PE" w:eastAsia="es-PE"/>
              </w:rPr>
              <w:t>dos</w:t>
            </w:r>
            <w:r w:rsidRPr="00ED4727">
              <w:rPr>
                <w:rFonts w:cs="Arial"/>
                <w:bCs/>
                <w:sz w:val="18"/>
                <w:szCs w:val="18"/>
                <w:lang w:val="es-PE" w:eastAsia="es-PE"/>
              </w:rPr>
              <w:t xml:space="preserve"> </w:t>
            </w:r>
            <w:r>
              <w:rPr>
                <w:rFonts w:cs="Arial"/>
                <w:bCs/>
                <w:sz w:val="18"/>
                <w:szCs w:val="18"/>
                <w:lang w:val="es-PE" w:eastAsia="es-PE"/>
              </w:rPr>
              <w:t xml:space="preserve">con </w:t>
            </w:r>
            <w:r w:rsidRPr="00ED4727">
              <w:rPr>
                <w:rFonts w:cs="Arial"/>
                <w:bCs/>
                <w:sz w:val="18"/>
                <w:szCs w:val="18"/>
                <w:lang w:val="es-PE" w:eastAsia="es-PE"/>
              </w:rPr>
              <w:t>PN</w:t>
            </w:r>
          </w:p>
        </w:tc>
      </w:tr>
      <w:tr w:rsidR="001652CC" w:rsidRPr="00381A51" w14:paraId="1C734305" w14:textId="77777777" w:rsidTr="00157340">
        <w:tc>
          <w:tcPr>
            <w:tcW w:w="1129" w:type="dxa"/>
            <w:vMerge/>
            <w:vAlign w:val="center"/>
          </w:tcPr>
          <w:p w14:paraId="23CFB82D" w14:textId="77777777" w:rsidR="001652CC" w:rsidRPr="004B6703" w:rsidRDefault="001652CC" w:rsidP="001652CC">
            <w:pPr>
              <w:pStyle w:val="Prrafodelista"/>
              <w:spacing w:line="276" w:lineRule="auto"/>
              <w:ind w:left="0"/>
              <w:jc w:val="center"/>
              <w:rPr>
                <w:rFonts w:cs="Arial"/>
                <w:sz w:val="18"/>
                <w:szCs w:val="18"/>
                <w:lang w:val="es-PE" w:eastAsia="es-PE"/>
              </w:rPr>
            </w:pPr>
          </w:p>
        </w:tc>
        <w:tc>
          <w:tcPr>
            <w:tcW w:w="2523" w:type="dxa"/>
            <w:vMerge/>
            <w:vAlign w:val="center"/>
          </w:tcPr>
          <w:p w14:paraId="72D94972"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14E395F9" w14:textId="0D7E7ACC"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v100302</w:t>
            </w:r>
          </w:p>
        </w:tc>
        <w:tc>
          <w:tcPr>
            <w:tcW w:w="3906" w:type="dxa"/>
            <w:vAlign w:val="center"/>
          </w:tcPr>
          <w:p w14:paraId="096FAE02" w14:textId="63F80A7E" w:rsidR="001652CC" w:rsidRPr="00ED4727" w:rsidRDefault="001652CC" w:rsidP="001652CC">
            <w:pPr>
              <w:pStyle w:val="Prrafodelista"/>
              <w:spacing w:line="276" w:lineRule="auto"/>
              <w:ind w:left="0"/>
              <w:jc w:val="left"/>
              <w:rPr>
                <w:rFonts w:cs="Arial"/>
                <w:b/>
                <w:bCs/>
                <w:sz w:val="18"/>
                <w:szCs w:val="18"/>
                <w:lang w:val="es-PE" w:eastAsia="es-PE"/>
              </w:rPr>
            </w:pPr>
            <w:r w:rsidRPr="00ED4727">
              <w:rPr>
                <w:rFonts w:cs="Arial"/>
                <w:bCs/>
                <w:sz w:val="18"/>
                <w:szCs w:val="18"/>
                <w:lang w:val="es-PE" w:eastAsia="es-PE"/>
              </w:rPr>
              <w:t xml:space="preserve">Cantidad </w:t>
            </w:r>
            <w:r>
              <w:rPr>
                <w:rFonts w:cs="Arial"/>
                <w:bCs/>
                <w:sz w:val="18"/>
                <w:szCs w:val="18"/>
                <w:lang w:val="es-PE" w:eastAsia="es-PE"/>
              </w:rPr>
              <w:t>v</w:t>
            </w:r>
            <w:r w:rsidRPr="00ED4727">
              <w:rPr>
                <w:rFonts w:cs="Arial"/>
                <w:bCs/>
                <w:sz w:val="18"/>
                <w:szCs w:val="18"/>
                <w:lang w:val="es-PE" w:eastAsia="es-PE"/>
              </w:rPr>
              <w:t>incula</w:t>
            </w:r>
            <w:r>
              <w:rPr>
                <w:rFonts w:cs="Arial"/>
                <w:bCs/>
                <w:sz w:val="18"/>
                <w:szCs w:val="18"/>
                <w:lang w:val="es-PE" w:eastAsia="es-PE"/>
              </w:rPr>
              <w:t>dos</w:t>
            </w:r>
            <w:r w:rsidRPr="00ED4727">
              <w:rPr>
                <w:rFonts w:cs="Arial"/>
                <w:bCs/>
                <w:sz w:val="18"/>
                <w:szCs w:val="18"/>
                <w:lang w:val="es-PE" w:eastAsia="es-PE"/>
              </w:rPr>
              <w:t xml:space="preserve"> </w:t>
            </w:r>
            <w:r>
              <w:rPr>
                <w:rFonts w:cs="Arial"/>
                <w:bCs/>
                <w:sz w:val="18"/>
                <w:szCs w:val="18"/>
                <w:lang w:val="es-PE" w:eastAsia="es-PE"/>
              </w:rPr>
              <w:t xml:space="preserve">con </w:t>
            </w:r>
            <w:r w:rsidRPr="00ED4727">
              <w:rPr>
                <w:rFonts w:cs="Arial"/>
                <w:bCs/>
                <w:sz w:val="18"/>
                <w:szCs w:val="18"/>
                <w:lang w:val="es-PE" w:eastAsia="es-PE"/>
              </w:rPr>
              <w:t>PJ</w:t>
            </w:r>
          </w:p>
        </w:tc>
      </w:tr>
      <w:tr w:rsidR="001652CC" w:rsidRPr="00381A51" w14:paraId="3A93CA54" w14:textId="77777777" w:rsidTr="00157340">
        <w:tc>
          <w:tcPr>
            <w:tcW w:w="1129" w:type="dxa"/>
            <w:vMerge/>
            <w:vAlign w:val="center"/>
          </w:tcPr>
          <w:p w14:paraId="00730306" w14:textId="77777777" w:rsidR="001652CC" w:rsidRPr="004B6703" w:rsidRDefault="001652CC" w:rsidP="001652CC">
            <w:pPr>
              <w:pStyle w:val="Prrafodelista"/>
              <w:spacing w:line="276" w:lineRule="auto"/>
              <w:ind w:left="0"/>
              <w:jc w:val="center"/>
              <w:rPr>
                <w:rFonts w:cs="Arial"/>
                <w:sz w:val="18"/>
                <w:szCs w:val="18"/>
                <w:lang w:val="es-PE" w:eastAsia="es-PE"/>
              </w:rPr>
            </w:pPr>
          </w:p>
        </w:tc>
        <w:tc>
          <w:tcPr>
            <w:tcW w:w="2523" w:type="dxa"/>
            <w:vMerge/>
            <w:vAlign w:val="center"/>
          </w:tcPr>
          <w:p w14:paraId="5747A005"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71D2CB69" w14:textId="0363F006"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v100303</w:t>
            </w:r>
          </w:p>
        </w:tc>
        <w:tc>
          <w:tcPr>
            <w:tcW w:w="3906" w:type="dxa"/>
            <w:vAlign w:val="center"/>
          </w:tcPr>
          <w:p w14:paraId="0B89A536" w14:textId="35B1398B" w:rsidR="001652CC" w:rsidRPr="00ED4727" w:rsidRDefault="001652CC" w:rsidP="001652CC">
            <w:pPr>
              <w:pStyle w:val="Prrafodelista"/>
              <w:spacing w:line="276" w:lineRule="auto"/>
              <w:ind w:left="0"/>
              <w:jc w:val="left"/>
              <w:rPr>
                <w:rFonts w:cs="Arial"/>
                <w:b/>
                <w:bCs/>
                <w:sz w:val="18"/>
                <w:szCs w:val="18"/>
                <w:lang w:val="es-PE" w:eastAsia="es-PE"/>
              </w:rPr>
            </w:pPr>
            <w:r w:rsidRPr="00ED4727">
              <w:rPr>
                <w:rFonts w:cs="Arial"/>
                <w:bCs/>
                <w:sz w:val="18"/>
                <w:szCs w:val="18"/>
                <w:lang w:val="es-PE" w:eastAsia="es-PE"/>
              </w:rPr>
              <w:t xml:space="preserve">Cantidad </w:t>
            </w:r>
            <w:r>
              <w:rPr>
                <w:rFonts w:cs="Arial"/>
                <w:bCs/>
                <w:sz w:val="18"/>
                <w:szCs w:val="18"/>
                <w:lang w:val="es-PE" w:eastAsia="es-PE"/>
              </w:rPr>
              <w:t xml:space="preserve">vinculados por </w:t>
            </w:r>
            <w:r w:rsidRPr="00ED4727">
              <w:rPr>
                <w:rFonts w:cs="Arial"/>
                <w:bCs/>
                <w:sz w:val="18"/>
                <w:szCs w:val="18"/>
                <w:lang w:val="es-PE" w:eastAsia="es-PE"/>
              </w:rPr>
              <w:t>Delito</w:t>
            </w:r>
          </w:p>
        </w:tc>
      </w:tr>
      <w:tr w:rsidR="001652CC" w:rsidRPr="00381A51" w14:paraId="6F1057A9" w14:textId="77777777" w:rsidTr="00157340">
        <w:tc>
          <w:tcPr>
            <w:tcW w:w="1129" w:type="dxa"/>
            <w:vMerge/>
            <w:vAlign w:val="center"/>
          </w:tcPr>
          <w:p w14:paraId="03C8F564" w14:textId="77777777" w:rsidR="001652CC" w:rsidRPr="004B6703" w:rsidRDefault="001652CC" w:rsidP="001652CC">
            <w:pPr>
              <w:pStyle w:val="Prrafodelista"/>
              <w:spacing w:line="276" w:lineRule="auto"/>
              <w:ind w:left="0"/>
              <w:jc w:val="center"/>
              <w:rPr>
                <w:rFonts w:cs="Arial"/>
                <w:sz w:val="18"/>
                <w:szCs w:val="18"/>
                <w:lang w:val="es-PE" w:eastAsia="es-PE"/>
              </w:rPr>
            </w:pPr>
          </w:p>
        </w:tc>
        <w:tc>
          <w:tcPr>
            <w:tcW w:w="2523" w:type="dxa"/>
            <w:vMerge/>
            <w:vAlign w:val="center"/>
          </w:tcPr>
          <w:p w14:paraId="4F7AA809"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2F8D4FA4" w14:textId="5D5033A2"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v100304</w:t>
            </w:r>
          </w:p>
        </w:tc>
        <w:tc>
          <w:tcPr>
            <w:tcW w:w="3906" w:type="dxa"/>
            <w:vAlign w:val="center"/>
          </w:tcPr>
          <w:p w14:paraId="29DF1AB5" w14:textId="77A26D98" w:rsidR="001652CC" w:rsidRPr="00ED4727" w:rsidRDefault="001652CC" w:rsidP="001652CC">
            <w:pPr>
              <w:pStyle w:val="Prrafodelista"/>
              <w:spacing w:line="276" w:lineRule="auto"/>
              <w:ind w:left="0"/>
              <w:jc w:val="left"/>
              <w:rPr>
                <w:rFonts w:cs="Arial"/>
                <w:b/>
                <w:bCs/>
                <w:sz w:val="18"/>
                <w:szCs w:val="18"/>
                <w:lang w:val="es-PE" w:eastAsia="es-PE"/>
              </w:rPr>
            </w:pPr>
            <w:r w:rsidRPr="00ED4727">
              <w:rPr>
                <w:rFonts w:cs="Arial"/>
                <w:bCs/>
                <w:sz w:val="18"/>
                <w:szCs w:val="18"/>
                <w:lang w:val="es-PE" w:eastAsia="es-PE"/>
              </w:rPr>
              <w:t xml:space="preserve">Cantidad </w:t>
            </w:r>
            <w:r>
              <w:rPr>
                <w:rFonts w:cs="Arial"/>
                <w:bCs/>
                <w:sz w:val="18"/>
                <w:szCs w:val="18"/>
                <w:lang w:val="es-PE" w:eastAsia="es-PE"/>
              </w:rPr>
              <w:t>vinculados por</w:t>
            </w:r>
            <w:r w:rsidRPr="00ED4727">
              <w:rPr>
                <w:rFonts w:cs="Arial"/>
                <w:bCs/>
                <w:sz w:val="18"/>
                <w:szCs w:val="18"/>
                <w:lang w:val="es-PE" w:eastAsia="es-PE"/>
              </w:rPr>
              <w:t xml:space="preserve"> CDP falso</w:t>
            </w:r>
          </w:p>
        </w:tc>
      </w:tr>
      <w:tr w:rsidR="001652CC" w:rsidRPr="00381A51" w14:paraId="7F580446" w14:textId="77777777" w:rsidTr="00157340">
        <w:tc>
          <w:tcPr>
            <w:tcW w:w="1129" w:type="dxa"/>
            <w:vMerge/>
            <w:vAlign w:val="center"/>
          </w:tcPr>
          <w:p w14:paraId="2D333B55" w14:textId="77777777" w:rsidR="001652CC" w:rsidRPr="004B6703" w:rsidRDefault="001652CC" w:rsidP="001652CC">
            <w:pPr>
              <w:pStyle w:val="Prrafodelista"/>
              <w:spacing w:line="276" w:lineRule="auto"/>
              <w:ind w:left="0"/>
              <w:jc w:val="center"/>
              <w:rPr>
                <w:rFonts w:cs="Arial"/>
                <w:sz w:val="18"/>
                <w:szCs w:val="18"/>
                <w:lang w:val="es-PE" w:eastAsia="es-PE"/>
              </w:rPr>
            </w:pPr>
          </w:p>
        </w:tc>
        <w:tc>
          <w:tcPr>
            <w:tcW w:w="2523" w:type="dxa"/>
            <w:vMerge/>
            <w:vAlign w:val="center"/>
          </w:tcPr>
          <w:p w14:paraId="2177E8F3"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1030672E" w14:textId="6CB60712"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v100305</w:t>
            </w:r>
          </w:p>
        </w:tc>
        <w:tc>
          <w:tcPr>
            <w:tcW w:w="3906" w:type="dxa"/>
            <w:vAlign w:val="center"/>
          </w:tcPr>
          <w:p w14:paraId="1F5AF439" w14:textId="17C6481F" w:rsidR="001652CC" w:rsidRPr="00ED4727" w:rsidRDefault="001652CC" w:rsidP="001652CC">
            <w:pPr>
              <w:pStyle w:val="Prrafodelista"/>
              <w:spacing w:line="276" w:lineRule="auto"/>
              <w:ind w:left="0"/>
              <w:jc w:val="left"/>
              <w:rPr>
                <w:rFonts w:cs="Arial"/>
                <w:b/>
                <w:bCs/>
                <w:sz w:val="18"/>
                <w:szCs w:val="18"/>
                <w:lang w:val="es-PE" w:eastAsia="es-PE"/>
              </w:rPr>
            </w:pPr>
            <w:r w:rsidRPr="00ED4727">
              <w:rPr>
                <w:rFonts w:cs="Arial"/>
                <w:bCs/>
                <w:sz w:val="18"/>
                <w:szCs w:val="18"/>
                <w:lang w:val="es-PE" w:eastAsia="es-PE"/>
              </w:rPr>
              <w:t>Cantidad</w:t>
            </w:r>
            <w:r>
              <w:rPr>
                <w:rFonts w:cs="Arial"/>
                <w:bCs/>
                <w:sz w:val="18"/>
                <w:szCs w:val="18"/>
                <w:lang w:val="es-PE" w:eastAsia="es-PE"/>
              </w:rPr>
              <w:t xml:space="preserve"> vinculados por</w:t>
            </w:r>
            <w:r w:rsidRPr="00ED4727">
              <w:rPr>
                <w:rFonts w:cs="Arial"/>
                <w:bCs/>
                <w:sz w:val="18"/>
                <w:szCs w:val="18"/>
                <w:lang w:val="es-PE" w:eastAsia="es-PE"/>
              </w:rPr>
              <w:t xml:space="preserve"> </w:t>
            </w:r>
            <w:r>
              <w:rPr>
                <w:rFonts w:cs="Arial"/>
                <w:bCs/>
                <w:sz w:val="18"/>
                <w:szCs w:val="18"/>
                <w:lang w:val="es-PE" w:eastAsia="es-PE"/>
              </w:rPr>
              <w:t>ONR</w:t>
            </w:r>
          </w:p>
        </w:tc>
      </w:tr>
      <w:tr w:rsidR="001652CC" w:rsidRPr="00381A51" w14:paraId="41588E6B" w14:textId="77777777" w:rsidTr="00157340">
        <w:tc>
          <w:tcPr>
            <w:tcW w:w="1129" w:type="dxa"/>
            <w:vMerge/>
            <w:vAlign w:val="center"/>
          </w:tcPr>
          <w:p w14:paraId="6EA8DBE6" w14:textId="77777777" w:rsidR="001652CC" w:rsidRPr="004B6703" w:rsidRDefault="001652CC" w:rsidP="001652CC">
            <w:pPr>
              <w:pStyle w:val="Prrafodelista"/>
              <w:spacing w:line="276" w:lineRule="auto"/>
              <w:ind w:left="0"/>
              <w:jc w:val="center"/>
              <w:rPr>
                <w:rFonts w:cs="Arial"/>
                <w:sz w:val="18"/>
                <w:szCs w:val="18"/>
                <w:lang w:val="es-PE" w:eastAsia="es-PE"/>
              </w:rPr>
            </w:pPr>
          </w:p>
        </w:tc>
        <w:tc>
          <w:tcPr>
            <w:tcW w:w="2523" w:type="dxa"/>
            <w:vMerge/>
            <w:vAlign w:val="center"/>
          </w:tcPr>
          <w:p w14:paraId="5F090B1A" w14:textId="77777777" w:rsidR="001652CC" w:rsidRPr="004B6703" w:rsidRDefault="001652CC" w:rsidP="001652CC">
            <w:pPr>
              <w:pStyle w:val="Prrafodelista"/>
              <w:spacing w:line="276" w:lineRule="auto"/>
              <w:ind w:left="0"/>
              <w:rPr>
                <w:bCs/>
                <w:sz w:val="18"/>
                <w:szCs w:val="18"/>
              </w:rPr>
            </w:pPr>
          </w:p>
        </w:tc>
        <w:tc>
          <w:tcPr>
            <w:tcW w:w="1446" w:type="dxa"/>
            <w:vAlign w:val="center"/>
          </w:tcPr>
          <w:p w14:paraId="78FBCAB8" w14:textId="77DFEB01"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sz w:val="18"/>
                <w:szCs w:val="18"/>
                <w:lang w:val="es-PE" w:eastAsia="es-PE"/>
              </w:rPr>
              <w:t>v100306</w:t>
            </w:r>
          </w:p>
        </w:tc>
        <w:tc>
          <w:tcPr>
            <w:tcW w:w="3906" w:type="dxa"/>
            <w:vAlign w:val="center"/>
          </w:tcPr>
          <w:p w14:paraId="4567FCC3" w14:textId="638B01BC" w:rsidR="001652CC" w:rsidRPr="00ED4727" w:rsidRDefault="001652CC" w:rsidP="001652CC">
            <w:pPr>
              <w:pStyle w:val="Prrafodelista"/>
              <w:spacing w:line="276" w:lineRule="auto"/>
              <w:ind w:left="0"/>
              <w:jc w:val="left"/>
              <w:rPr>
                <w:rFonts w:cs="Arial"/>
                <w:b/>
                <w:bCs/>
                <w:sz w:val="18"/>
                <w:szCs w:val="18"/>
                <w:lang w:val="es-PE" w:eastAsia="es-PE"/>
              </w:rPr>
            </w:pPr>
            <w:r w:rsidRPr="00ED4727">
              <w:rPr>
                <w:rFonts w:cs="Arial"/>
                <w:bCs/>
                <w:sz w:val="18"/>
                <w:szCs w:val="18"/>
                <w:lang w:val="es-PE" w:eastAsia="es-PE"/>
              </w:rPr>
              <w:t xml:space="preserve">Cantidad </w:t>
            </w:r>
            <w:r>
              <w:rPr>
                <w:rFonts w:cs="Arial"/>
                <w:bCs/>
                <w:sz w:val="18"/>
                <w:szCs w:val="18"/>
                <w:lang w:val="es-PE" w:eastAsia="es-PE"/>
              </w:rPr>
              <w:t>vinculados por Biene</w:t>
            </w:r>
            <w:r w:rsidRPr="00ED4727">
              <w:rPr>
                <w:rFonts w:cs="Arial"/>
                <w:bCs/>
                <w:sz w:val="18"/>
                <w:szCs w:val="18"/>
                <w:lang w:val="es-PE" w:eastAsia="es-PE"/>
              </w:rPr>
              <w:t>s fiscalizados</w:t>
            </w:r>
          </w:p>
        </w:tc>
      </w:tr>
      <w:tr w:rsidR="001652CC" w:rsidRPr="00381A51" w14:paraId="4CD9070A" w14:textId="77777777" w:rsidTr="0075743E">
        <w:tc>
          <w:tcPr>
            <w:tcW w:w="1129" w:type="dxa"/>
            <w:vMerge w:val="restart"/>
            <w:vAlign w:val="center"/>
          </w:tcPr>
          <w:p w14:paraId="76A33378" w14:textId="7C5C7A46"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v1101</w:t>
            </w:r>
          </w:p>
        </w:tc>
        <w:tc>
          <w:tcPr>
            <w:tcW w:w="2523" w:type="dxa"/>
            <w:vMerge w:val="restart"/>
            <w:vAlign w:val="center"/>
          </w:tcPr>
          <w:p w14:paraId="6DFA6C64" w14:textId="02CBCF56"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Exportaciones no regularizadas</w:t>
            </w:r>
          </w:p>
        </w:tc>
        <w:tc>
          <w:tcPr>
            <w:tcW w:w="1446" w:type="dxa"/>
            <w:vAlign w:val="center"/>
          </w:tcPr>
          <w:p w14:paraId="3B1D2473" w14:textId="71329796"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v110101</w:t>
            </w:r>
          </w:p>
        </w:tc>
        <w:tc>
          <w:tcPr>
            <w:tcW w:w="3906" w:type="dxa"/>
            <w:vAlign w:val="center"/>
          </w:tcPr>
          <w:p w14:paraId="446409CE" w14:textId="1C273EDF"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Exportaciones no regularizadas</w:t>
            </w:r>
          </w:p>
        </w:tc>
      </w:tr>
      <w:tr w:rsidR="001652CC" w:rsidRPr="00381A51" w14:paraId="7575A6EA" w14:textId="77777777" w:rsidTr="0075743E">
        <w:tc>
          <w:tcPr>
            <w:tcW w:w="1129" w:type="dxa"/>
            <w:vMerge/>
            <w:vAlign w:val="center"/>
          </w:tcPr>
          <w:p w14:paraId="7A0CCF8B"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5883066C"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359A520C" w14:textId="323E51CD"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v110102</w:t>
            </w:r>
          </w:p>
        </w:tc>
        <w:tc>
          <w:tcPr>
            <w:tcW w:w="3906" w:type="dxa"/>
            <w:vAlign w:val="center"/>
          </w:tcPr>
          <w:p w14:paraId="4930F00B" w14:textId="7CF9F52F"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Exportaciones embarcadas</w:t>
            </w:r>
          </w:p>
        </w:tc>
      </w:tr>
      <w:tr w:rsidR="001652CC" w:rsidRPr="00381A51" w14:paraId="3B661BB4" w14:textId="77777777" w:rsidTr="00BF2D1F">
        <w:trPr>
          <w:trHeight w:val="392"/>
        </w:trPr>
        <w:tc>
          <w:tcPr>
            <w:tcW w:w="1129" w:type="dxa"/>
            <w:vAlign w:val="center"/>
          </w:tcPr>
          <w:p w14:paraId="12828C84" w14:textId="0A81BE76" w:rsidR="001652CC" w:rsidRPr="00381A51" w:rsidRDefault="001652CC" w:rsidP="001652CC">
            <w:pPr>
              <w:pStyle w:val="Prrafodelista"/>
              <w:tabs>
                <w:tab w:val="left" w:pos="720"/>
              </w:tabs>
              <w:spacing w:line="276" w:lineRule="auto"/>
              <w:ind w:left="0"/>
              <w:jc w:val="center"/>
              <w:rPr>
                <w:rFonts w:cs="Arial"/>
                <w:b/>
                <w:bCs/>
                <w:szCs w:val="22"/>
                <w:lang w:val="es-PE" w:eastAsia="es-PE"/>
              </w:rPr>
            </w:pPr>
            <w:r w:rsidRPr="00381A51">
              <w:rPr>
                <w:rFonts w:cs="Arial"/>
                <w:bCs/>
                <w:sz w:val="18"/>
                <w:szCs w:val="18"/>
                <w:lang w:val="es-PE" w:eastAsia="es-PE"/>
              </w:rPr>
              <w:t>v1102</w:t>
            </w:r>
          </w:p>
        </w:tc>
        <w:tc>
          <w:tcPr>
            <w:tcW w:w="2523" w:type="dxa"/>
            <w:vAlign w:val="center"/>
          </w:tcPr>
          <w:p w14:paraId="35556AC3" w14:textId="2E7472C2"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Alertas aduaneras</w:t>
            </w:r>
          </w:p>
        </w:tc>
        <w:tc>
          <w:tcPr>
            <w:tcW w:w="1446" w:type="dxa"/>
            <w:vAlign w:val="center"/>
          </w:tcPr>
          <w:p w14:paraId="28362F86" w14:textId="1D167599"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2406FEB5" w14:textId="11DA5A5C"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789EBEB4" w14:textId="77777777" w:rsidTr="00BF2D1F">
        <w:trPr>
          <w:trHeight w:val="395"/>
        </w:trPr>
        <w:tc>
          <w:tcPr>
            <w:tcW w:w="1129" w:type="dxa"/>
            <w:vAlign w:val="center"/>
          </w:tcPr>
          <w:p w14:paraId="574199D6" w14:textId="446357AA"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v1103</w:t>
            </w:r>
          </w:p>
        </w:tc>
        <w:tc>
          <w:tcPr>
            <w:tcW w:w="2523" w:type="dxa"/>
            <w:vAlign w:val="center"/>
          </w:tcPr>
          <w:p w14:paraId="0AB79198" w14:textId="76ABF0FD"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Agencia de Aduanas</w:t>
            </w:r>
          </w:p>
        </w:tc>
        <w:tc>
          <w:tcPr>
            <w:tcW w:w="1446" w:type="dxa"/>
            <w:vAlign w:val="center"/>
          </w:tcPr>
          <w:p w14:paraId="1BEF07D9" w14:textId="7E0ACD0F" w:rsidR="001652CC" w:rsidRPr="009776FF" w:rsidRDefault="001652CC" w:rsidP="001652CC">
            <w:pPr>
              <w:pStyle w:val="Prrafodelista"/>
              <w:tabs>
                <w:tab w:val="left" w:pos="1605"/>
                <w:tab w:val="center" w:pos="2568"/>
              </w:tabs>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6A9F341A" w14:textId="742F883C" w:rsidR="001652CC" w:rsidRPr="00381A51" w:rsidRDefault="001652CC" w:rsidP="001652CC">
            <w:pPr>
              <w:pStyle w:val="Prrafodelista"/>
              <w:tabs>
                <w:tab w:val="left" w:pos="1605"/>
                <w:tab w:val="center" w:pos="2568"/>
              </w:tabs>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5BCBA243" w14:textId="77777777" w:rsidTr="0075743E">
        <w:trPr>
          <w:trHeight w:val="333"/>
        </w:trPr>
        <w:tc>
          <w:tcPr>
            <w:tcW w:w="1129" w:type="dxa"/>
            <w:vMerge w:val="restart"/>
            <w:vAlign w:val="center"/>
          </w:tcPr>
          <w:p w14:paraId="5C2CDA3F" w14:textId="47A2661A"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v1104</w:t>
            </w:r>
          </w:p>
        </w:tc>
        <w:tc>
          <w:tcPr>
            <w:tcW w:w="2523" w:type="dxa"/>
            <w:vMerge w:val="restart"/>
            <w:vAlign w:val="center"/>
          </w:tcPr>
          <w:p w14:paraId="3FBD7D7A" w14:textId="35931DB4"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Participación de Agencias de Aduanas</w:t>
            </w:r>
          </w:p>
        </w:tc>
        <w:tc>
          <w:tcPr>
            <w:tcW w:w="1446" w:type="dxa"/>
            <w:vAlign w:val="center"/>
          </w:tcPr>
          <w:p w14:paraId="63837BF2" w14:textId="52B5AFDE" w:rsidR="001652CC" w:rsidRPr="009776FF" w:rsidRDefault="001652CC"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v110401</w:t>
            </w:r>
          </w:p>
        </w:tc>
        <w:tc>
          <w:tcPr>
            <w:tcW w:w="3906" w:type="dxa"/>
            <w:vAlign w:val="center"/>
          </w:tcPr>
          <w:p w14:paraId="0DBE623E" w14:textId="7F0B9CE8"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  Aduanas de riesgo</w:t>
            </w:r>
          </w:p>
        </w:tc>
      </w:tr>
      <w:tr w:rsidR="001652CC" w:rsidRPr="00381A51" w14:paraId="12FB211C" w14:textId="77777777" w:rsidTr="0075743E">
        <w:trPr>
          <w:trHeight w:val="333"/>
        </w:trPr>
        <w:tc>
          <w:tcPr>
            <w:tcW w:w="1129" w:type="dxa"/>
            <w:vMerge/>
            <w:vAlign w:val="center"/>
          </w:tcPr>
          <w:p w14:paraId="189D5971" w14:textId="77777777" w:rsidR="001652CC" w:rsidRPr="00381A51" w:rsidRDefault="001652CC" w:rsidP="001652CC">
            <w:pPr>
              <w:pStyle w:val="Prrafodelista"/>
              <w:spacing w:line="276" w:lineRule="auto"/>
              <w:ind w:left="0"/>
              <w:jc w:val="center"/>
              <w:rPr>
                <w:rFonts w:cs="Arial"/>
                <w:bCs/>
                <w:sz w:val="18"/>
                <w:szCs w:val="18"/>
                <w:lang w:val="es-PE" w:eastAsia="es-PE"/>
              </w:rPr>
            </w:pPr>
          </w:p>
        </w:tc>
        <w:tc>
          <w:tcPr>
            <w:tcW w:w="2523" w:type="dxa"/>
            <w:vMerge/>
            <w:vAlign w:val="center"/>
          </w:tcPr>
          <w:p w14:paraId="677CF859" w14:textId="77777777" w:rsidR="001652CC" w:rsidRPr="00381A51" w:rsidRDefault="001652CC" w:rsidP="001652CC">
            <w:pPr>
              <w:pStyle w:val="Prrafodelista"/>
              <w:spacing w:line="276" w:lineRule="auto"/>
              <w:ind w:left="0"/>
              <w:rPr>
                <w:rFonts w:cs="Arial"/>
                <w:bCs/>
                <w:sz w:val="18"/>
                <w:szCs w:val="18"/>
                <w:lang w:val="es-PE" w:eastAsia="es-PE"/>
              </w:rPr>
            </w:pPr>
          </w:p>
        </w:tc>
        <w:tc>
          <w:tcPr>
            <w:tcW w:w="1446" w:type="dxa"/>
            <w:vAlign w:val="center"/>
          </w:tcPr>
          <w:p w14:paraId="4050664B" w14:textId="73465DA2"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v110402</w:t>
            </w:r>
          </w:p>
        </w:tc>
        <w:tc>
          <w:tcPr>
            <w:tcW w:w="3906" w:type="dxa"/>
            <w:vAlign w:val="center"/>
          </w:tcPr>
          <w:p w14:paraId="0A3AF5FA" w14:textId="50F88CDB" w:rsidR="001652CC" w:rsidRPr="00381A51" w:rsidRDefault="001652CC" w:rsidP="001652CC">
            <w:pPr>
              <w:pStyle w:val="Prrafodelista"/>
              <w:spacing w:line="276" w:lineRule="auto"/>
              <w:ind w:left="0"/>
              <w:jc w:val="left"/>
              <w:rPr>
                <w:rFonts w:cs="Arial"/>
                <w:b/>
                <w:bCs/>
                <w:szCs w:val="22"/>
                <w:lang w:val="es-PE" w:eastAsia="es-PE"/>
              </w:rPr>
            </w:pPr>
            <w:proofErr w:type="gramStart"/>
            <w:r w:rsidRPr="00381A51">
              <w:rPr>
                <w:rFonts w:cs="Arial"/>
                <w:bCs/>
                <w:sz w:val="18"/>
                <w:szCs w:val="18"/>
                <w:lang w:val="es-PE" w:eastAsia="es-PE"/>
              </w:rPr>
              <w:t>Total</w:t>
            </w:r>
            <w:proofErr w:type="gramEnd"/>
            <w:r w:rsidRPr="00381A51">
              <w:rPr>
                <w:rFonts w:cs="Arial"/>
                <w:bCs/>
                <w:sz w:val="18"/>
                <w:szCs w:val="18"/>
                <w:lang w:val="es-PE" w:eastAsia="es-PE"/>
              </w:rPr>
              <w:t xml:space="preserve"> aduanas</w:t>
            </w:r>
          </w:p>
        </w:tc>
      </w:tr>
      <w:tr w:rsidR="00A624BE" w:rsidRPr="00381A51" w14:paraId="0B92D411" w14:textId="77777777" w:rsidTr="00DE79E1">
        <w:trPr>
          <w:trHeight w:val="355"/>
        </w:trPr>
        <w:tc>
          <w:tcPr>
            <w:tcW w:w="1129" w:type="dxa"/>
            <w:vMerge w:val="restart"/>
            <w:vAlign w:val="center"/>
          </w:tcPr>
          <w:p w14:paraId="53121678" w14:textId="199E0FC4" w:rsidR="00A624BE" w:rsidRPr="00381A51" w:rsidRDefault="00A624BE"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v1105</w:t>
            </w:r>
          </w:p>
        </w:tc>
        <w:tc>
          <w:tcPr>
            <w:tcW w:w="2523" w:type="dxa"/>
            <w:vMerge w:val="restart"/>
            <w:vAlign w:val="center"/>
          </w:tcPr>
          <w:p w14:paraId="77F4CD96" w14:textId="5FCF85D4" w:rsidR="00A624BE" w:rsidRPr="00381A51" w:rsidRDefault="00A624BE"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Compensaciones declaradas</w:t>
            </w:r>
          </w:p>
        </w:tc>
        <w:tc>
          <w:tcPr>
            <w:tcW w:w="1446" w:type="dxa"/>
            <w:vAlign w:val="center"/>
          </w:tcPr>
          <w:p w14:paraId="057FE516" w14:textId="77B1323C" w:rsidR="00A624BE" w:rsidRPr="009776FF" w:rsidRDefault="00A624BE"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v110501</w:t>
            </w:r>
          </w:p>
        </w:tc>
        <w:tc>
          <w:tcPr>
            <w:tcW w:w="3906" w:type="dxa"/>
            <w:vAlign w:val="center"/>
          </w:tcPr>
          <w:p w14:paraId="18A4F68A" w14:textId="3645581A" w:rsidR="00A624BE" w:rsidRPr="00381A51" w:rsidRDefault="00A624BE"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compensado sin PDB</w:t>
            </w:r>
          </w:p>
        </w:tc>
      </w:tr>
      <w:tr w:rsidR="00A624BE" w:rsidRPr="00381A51" w14:paraId="0C6F6E00" w14:textId="77777777" w:rsidTr="002056E6">
        <w:trPr>
          <w:trHeight w:val="345"/>
        </w:trPr>
        <w:tc>
          <w:tcPr>
            <w:tcW w:w="1129" w:type="dxa"/>
            <w:vMerge/>
            <w:vAlign w:val="center"/>
          </w:tcPr>
          <w:p w14:paraId="4D10E6FE"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C7A7B43" w14:textId="77777777" w:rsidR="00A624BE" w:rsidRPr="00381A51" w:rsidRDefault="00A624BE" w:rsidP="001652CC">
            <w:pPr>
              <w:pStyle w:val="Prrafodelista"/>
              <w:spacing w:line="276" w:lineRule="auto"/>
              <w:ind w:left="0"/>
              <w:rPr>
                <w:rFonts w:cs="Arial"/>
                <w:bCs/>
                <w:sz w:val="18"/>
                <w:szCs w:val="18"/>
                <w:lang w:val="es-PE" w:eastAsia="es-PE"/>
              </w:rPr>
            </w:pPr>
          </w:p>
        </w:tc>
        <w:tc>
          <w:tcPr>
            <w:tcW w:w="1446" w:type="dxa"/>
            <w:vAlign w:val="center"/>
          </w:tcPr>
          <w:p w14:paraId="21D77CC7" w14:textId="263C0CD8"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v110502</w:t>
            </w:r>
          </w:p>
        </w:tc>
        <w:tc>
          <w:tcPr>
            <w:tcW w:w="3906" w:type="dxa"/>
            <w:vAlign w:val="center"/>
          </w:tcPr>
          <w:p w14:paraId="07275EE0" w14:textId="21D360BF" w:rsidR="00A624BE" w:rsidRPr="00381A51" w:rsidRDefault="00A624BE"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Monto total compensado</w:t>
            </w:r>
          </w:p>
        </w:tc>
      </w:tr>
      <w:tr w:rsidR="00A624BE" w:rsidRPr="00381A51" w14:paraId="333C9206" w14:textId="77777777" w:rsidTr="002056E6">
        <w:trPr>
          <w:trHeight w:val="345"/>
        </w:trPr>
        <w:tc>
          <w:tcPr>
            <w:tcW w:w="1129" w:type="dxa"/>
            <w:vMerge/>
            <w:vAlign w:val="center"/>
          </w:tcPr>
          <w:p w14:paraId="768B023F"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4DE22C36" w14:textId="77777777" w:rsidR="00A624BE" w:rsidRPr="00381A51" w:rsidRDefault="00A624BE" w:rsidP="001652CC">
            <w:pPr>
              <w:pStyle w:val="Prrafodelista"/>
              <w:spacing w:line="276" w:lineRule="auto"/>
              <w:ind w:left="0"/>
              <w:rPr>
                <w:rFonts w:cs="Arial"/>
                <w:bCs/>
                <w:sz w:val="18"/>
                <w:szCs w:val="18"/>
                <w:lang w:val="es-PE" w:eastAsia="es-PE"/>
              </w:rPr>
            </w:pPr>
          </w:p>
        </w:tc>
        <w:tc>
          <w:tcPr>
            <w:tcW w:w="1446" w:type="dxa"/>
            <w:vAlign w:val="center"/>
          </w:tcPr>
          <w:p w14:paraId="78C7013C" w14:textId="68242E4F"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v110503</w:t>
            </w:r>
          </w:p>
        </w:tc>
        <w:tc>
          <w:tcPr>
            <w:tcW w:w="3906" w:type="dxa"/>
            <w:vAlign w:val="center"/>
          </w:tcPr>
          <w:p w14:paraId="0587510A" w14:textId="2569CE82" w:rsidR="00A624BE" w:rsidRPr="00381A51" w:rsidRDefault="00A624BE" w:rsidP="001652CC">
            <w:pPr>
              <w:pStyle w:val="Prrafodelista"/>
              <w:spacing w:line="276" w:lineRule="auto"/>
              <w:ind w:left="0"/>
              <w:jc w:val="left"/>
              <w:rPr>
                <w:rFonts w:cs="Arial"/>
                <w:bCs/>
                <w:sz w:val="18"/>
                <w:szCs w:val="18"/>
                <w:lang w:val="es-PE" w:eastAsia="es-PE"/>
              </w:rPr>
            </w:pPr>
            <w:r>
              <w:rPr>
                <w:rFonts w:cs="Arial"/>
                <w:bCs/>
                <w:sz w:val="18"/>
                <w:szCs w:val="18"/>
                <w:lang w:val="es-PE" w:eastAsia="es-PE"/>
              </w:rPr>
              <w:t>Universo declaraciones PDB</w:t>
            </w:r>
          </w:p>
        </w:tc>
      </w:tr>
      <w:tr w:rsidR="00A624BE" w:rsidRPr="003C5EE2" w14:paraId="0BAAE5D3" w14:textId="77777777" w:rsidTr="0098048E">
        <w:trPr>
          <w:trHeight w:val="203"/>
        </w:trPr>
        <w:tc>
          <w:tcPr>
            <w:tcW w:w="1129" w:type="dxa"/>
            <w:vMerge w:val="restart"/>
            <w:vAlign w:val="center"/>
          </w:tcPr>
          <w:p w14:paraId="7A899EEC" w14:textId="0E270A0C" w:rsidR="00A624BE" w:rsidRPr="00381A51" w:rsidRDefault="00A624BE"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v1106</w:t>
            </w:r>
          </w:p>
        </w:tc>
        <w:tc>
          <w:tcPr>
            <w:tcW w:w="2523" w:type="dxa"/>
            <w:vMerge w:val="restart"/>
            <w:vAlign w:val="center"/>
          </w:tcPr>
          <w:p w14:paraId="0CA2C6F0" w14:textId="0AB914E0" w:rsidR="00A624BE" w:rsidRPr="00381A51" w:rsidRDefault="00A624BE"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Incumplimiento PDB exportadores</w:t>
            </w:r>
          </w:p>
        </w:tc>
        <w:tc>
          <w:tcPr>
            <w:tcW w:w="1446" w:type="dxa"/>
            <w:vAlign w:val="center"/>
          </w:tcPr>
          <w:p w14:paraId="5BB69AC3" w14:textId="01BF23BA" w:rsidR="00A624BE" w:rsidRPr="009776FF" w:rsidRDefault="00A624BE" w:rsidP="001652CC">
            <w:pPr>
              <w:pStyle w:val="Prrafodelista"/>
              <w:spacing w:line="276" w:lineRule="auto"/>
              <w:ind w:left="0"/>
              <w:jc w:val="center"/>
              <w:rPr>
                <w:rFonts w:cs="Arial"/>
                <w:b/>
                <w:bCs/>
                <w:szCs w:val="22"/>
                <w:lang w:val="es-PE" w:eastAsia="es-PE"/>
              </w:rPr>
            </w:pPr>
            <w:r w:rsidRPr="009776FF">
              <w:rPr>
                <w:rFonts w:cs="Arial"/>
                <w:bCs/>
                <w:sz w:val="18"/>
                <w:szCs w:val="18"/>
                <w:lang w:val="es-PE" w:eastAsia="es-PE"/>
              </w:rPr>
              <w:t>v110601</w:t>
            </w:r>
          </w:p>
        </w:tc>
        <w:tc>
          <w:tcPr>
            <w:tcW w:w="3906" w:type="dxa"/>
            <w:vAlign w:val="center"/>
          </w:tcPr>
          <w:p w14:paraId="7079CC98" w14:textId="1CA91B2B" w:rsidR="00A624BE" w:rsidRPr="006A10A2" w:rsidRDefault="00A624BE" w:rsidP="001652CC">
            <w:pPr>
              <w:pStyle w:val="Prrafodelista"/>
              <w:spacing w:line="276" w:lineRule="auto"/>
              <w:ind w:left="0"/>
              <w:jc w:val="left"/>
              <w:rPr>
                <w:rFonts w:cs="Arial"/>
                <w:b/>
                <w:bCs/>
                <w:szCs w:val="22"/>
                <w:lang w:val="pt-BR" w:eastAsia="es-PE"/>
              </w:rPr>
            </w:pPr>
            <w:r w:rsidRPr="00381A51">
              <w:rPr>
                <w:rFonts w:cs="Arial"/>
                <w:bCs/>
                <w:sz w:val="18"/>
                <w:szCs w:val="18"/>
                <w:lang w:val="es-PE" w:eastAsia="es-PE"/>
              </w:rPr>
              <w:t>N° de PDB omisos</w:t>
            </w:r>
          </w:p>
        </w:tc>
      </w:tr>
      <w:tr w:rsidR="00A624BE" w:rsidRPr="003C5EE2" w14:paraId="31F97FF9" w14:textId="77777777" w:rsidTr="002056E6">
        <w:trPr>
          <w:trHeight w:val="398"/>
        </w:trPr>
        <w:tc>
          <w:tcPr>
            <w:tcW w:w="1129" w:type="dxa"/>
            <w:vMerge/>
            <w:vAlign w:val="center"/>
          </w:tcPr>
          <w:p w14:paraId="5CE6AE45"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8B87EF6" w14:textId="77777777" w:rsidR="00A624BE" w:rsidRPr="00381A51" w:rsidRDefault="00A624BE" w:rsidP="001652CC">
            <w:pPr>
              <w:pStyle w:val="Prrafodelista"/>
              <w:spacing w:line="276" w:lineRule="auto"/>
              <w:ind w:left="0"/>
              <w:rPr>
                <w:rFonts w:cs="Arial"/>
                <w:bCs/>
                <w:sz w:val="18"/>
                <w:szCs w:val="18"/>
                <w:lang w:val="es-PE" w:eastAsia="es-PE"/>
              </w:rPr>
            </w:pPr>
          </w:p>
        </w:tc>
        <w:tc>
          <w:tcPr>
            <w:tcW w:w="1446" w:type="dxa"/>
            <w:vAlign w:val="center"/>
          </w:tcPr>
          <w:p w14:paraId="78EB65E6" w14:textId="0C6F3875"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v110602</w:t>
            </w:r>
          </w:p>
        </w:tc>
        <w:tc>
          <w:tcPr>
            <w:tcW w:w="3906" w:type="dxa"/>
            <w:vAlign w:val="center"/>
          </w:tcPr>
          <w:p w14:paraId="59948685" w14:textId="7E9B1A2C" w:rsidR="00A624BE" w:rsidRPr="006A10A2" w:rsidRDefault="00A624BE" w:rsidP="001652CC">
            <w:pPr>
              <w:pStyle w:val="Prrafodelista"/>
              <w:spacing w:line="276" w:lineRule="auto"/>
              <w:ind w:left="0"/>
              <w:jc w:val="left"/>
              <w:rPr>
                <w:rFonts w:cs="Arial"/>
                <w:b/>
                <w:bCs/>
                <w:szCs w:val="22"/>
                <w:lang w:val="pt-BR" w:eastAsia="es-PE"/>
              </w:rPr>
            </w:pPr>
            <w:r w:rsidRPr="006A10A2">
              <w:rPr>
                <w:rFonts w:cs="Arial"/>
                <w:bCs/>
                <w:sz w:val="18"/>
                <w:szCs w:val="18"/>
                <w:lang w:val="pt-BR" w:eastAsia="es-PE"/>
              </w:rPr>
              <w:t xml:space="preserve">N° de PDB </w:t>
            </w:r>
            <w:proofErr w:type="spellStart"/>
            <w:r w:rsidRPr="006A10A2">
              <w:rPr>
                <w:rFonts w:cs="Arial"/>
                <w:bCs/>
                <w:sz w:val="18"/>
                <w:szCs w:val="18"/>
                <w:lang w:val="pt-BR" w:eastAsia="es-PE"/>
              </w:rPr>
              <w:t>obligados</w:t>
            </w:r>
            <w:proofErr w:type="spellEnd"/>
            <w:r w:rsidRPr="006A10A2">
              <w:rPr>
                <w:rFonts w:cs="Arial"/>
                <w:bCs/>
                <w:sz w:val="18"/>
                <w:szCs w:val="18"/>
                <w:lang w:val="pt-BR" w:eastAsia="es-PE"/>
              </w:rPr>
              <w:t xml:space="preserve"> a presentar</w:t>
            </w:r>
          </w:p>
        </w:tc>
      </w:tr>
      <w:tr w:rsidR="00A624BE" w:rsidRPr="003C5EE2" w14:paraId="42D93A4B" w14:textId="77777777" w:rsidTr="002056E6">
        <w:trPr>
          <w:trHeight w:val="398"/>
        </w:trPr>
        <w:tc>
          <w:tcPr>
            <w:tcW w:w="1129" w:type="dxa"/>
            <w:vMerge/>
            <w:vAlign w:val="center"/>
          </w:tcPr>
          <w:p w14:paraId="301B29C0" w14:textId="77777777" w:rsidR="00A624BE" w:rsidRPr="00381A51" w:rsidRDefault="00A624BE" w:rsidP="001652CC">
            <w:pPr>
              <w:pStyle w:val="Prrafodelista"/>
              <w:spacing w:line="276" w:lineRule="auto"/>
              <w:ind w:left="0"/>
              <w:jc w:val="center"/>
              <w:rPr>
                <w:rFonts w:cs="Arial"/>
                <w:bCs/>
                <w:sz w:val="18"/>
                <w:szCs w:val="18"/>
                <w:lang w:val="es-PE" w:eastAsia="es-PE"/>
              </w:rPr>
            </w:pPr>
          </w:p>
        </w:tc>
        <w:tc>
          <w:tcPr>
            <w:tcW w:w="2523" w:type="dxa"/>
            <w:vMerge/>
            <w:vAlign w:val="center"/>
          </w:tcPr>
          <w:p w14:paraId="1D1D72C2" w14:textId="77777777" w:rsidR="00A624BE" w:rsidRPr="00381A51" w:rsidRDefault="00A624BE" w:rsidP="001652CC">
            <w:pPr>
              <w:pStyle w:val="Prrafodelista"/>
              <w:spacing w:line="276" w:lineRule="auto"/>
              <w:ind w:left="0"/>
              <w:rPr>
                <w:rFonts w:cs="Arial"/>
                <w:bCs/>
                <w:sz w:val="18"/>
                <w:szCs w:val="18"/>
                <w:lang w:val="es-PE" w:eastAsia="es-PE"/>
              </w:rPr>
            </w:pPr>
          </w:p>
        </w:tc>
        <w:tc>
          <w:tcPr>
            <w:tcW w:w="1446" w:type="dxa"/>
            <w:vAlign w:val="center"/>
          </w:tcPr>
          <w:p w14:paraId="0DC8454F" w14:textId="3043922D" w:rsidR="00A624BE" w:rsidRPr="009776FF" w:rsidRDefault="00A624BE"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v110603</w:t>
            </w:r>
          </w:p>
        </w:tc>
        <w:tc>
          <w:tcPr>
            <w:tcW w:w="3906" w:type="dxa"/>
            <w:vAlign w:val="center"/>
          </w:tcPr>
          <w:p w14:paraId="5717B074" w14:textId="7C600E5A" w:rsidR="00A624BE" w:rsidRPr="006A10A2" w:rsidRDefault="00A624BE" w:rsidP="001652CC">
            <w:pPr>
              <w:pStyle w:val="Prrafodelista"/>
              <w:spacing w:line="276" w:lineRule="auto"/>
              <w:ind w:left="0"/>
              <w:jc w:val="left"/>
              <w:rPr>
                <w:rFonts w:cs="Arial"/>
                <w:bCs/>
                <w:sz w:val="18"/>
                <w:szCs w:val="18"/>
                <w:lang w:val="pt-BR" w:eastAsia="es-PE"/>
              </w:rPr>
            </w:pPr>
            <w:r w:rsidRPr="00381A51">
              <w:rPr>
                <w:rFonts w:cs="Arial"/>
                <w:bCs/>
                <w:sz w:val="18"/>
                <w:szCs w:val="18"/>
                <w:lang w:val="es-PE" w:eastAsia="es-PE"/>
              </w:rPr>
              <w:t xml:space="preserve">N° de PDB </w:t>
            </w:r>
            <w:r>
              <w:rPr>
                <w:rFonts w:cs="Arial"/>
                <w:bCs/>
                <w:sz w:val="18"/>
                <w:szCs w:val="18"/>
                <w:lang w:val="es-PE" w:eastAsia="es-PE"/>
              </w:rPr>
              <w:t>extemporáneos</w:t>
            </w:r>
          </w:p>
        </w:tc>
      </w:tr>
      <w:tr w:rsidR="001652CC" w:rsidRPr="00381A51" w14:paraId="7641C50D" w14:textId="77777777" w:rsidTr="00AC1EC6">
        <w:trPr>
          <w:trHeight w:val="268"/>
        </w:trPr>
        <w:tc>
          <w:tcPr>
            <w:tcW w:w="1129" w:type="dxa"/>
            <w:vMerge w:val="restart"/>
            <w:vAlign w:val="center"/>
          </w:tcPr>
          <w:p w14:paraId="6013BC5A" w14:textId="5AB75A06"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sz w:val="18"/>
                <w:szCs w:val="18"/>
              </w:rPr>
              <w:t>v1107</w:t>
            </w:r>
          </w:p>
        </w:tc>
        <w:tc>
          <w:tcPr>
            <w:tcW w:w="2523" w:type="dxa"/>
            <w:vMerge w:val="restart"/>
            <w:vAlign w:val="center"/>
          </w:tcPr>
          <w:p w14:paraId="702DB424" w14:textId="47058786"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Acciones de control aduanero</w:t>
            </w:r>
          </w:p>
        </w:tc>
        <w:tc>
          <w:tcPr>
            <w:tcW w:w="1446" w:type="dxa"/>
            <w:vAlign w:val="center"/>
          </w:tcPr>
          <w:p w14:paraId="2464B50D" w14:textId="6CA6236C" w:rsidR="001652CC" w:rsidRPr="009776FF" w:rsidRDefault="001652CC" w:rsidP="001652CC">
            <w:pPr>
              <w:pStyle w:val="Prrafodelista"/>
              <w:spacing w:line="276" w:lineRule="auto"/>
              <w:ind w:left="0"/>
              <w:jc w:val="center"/>
              <w:rPr>
                <w:rFonts w:cs="Arial"/>
                <w:bCs/>
                <w:sz w:val="18"/>
                <w:szCs w:val="18"/>
                <w:lang w:val="es-PE" w:eastAsia="es-PE"/>
              </w:rPr>
            </w:pPr>
            <w:r w:rsidRPr="009776FF">
              <w:rPr>
                <w:rFonts w:cs="Arial"/>
                <w:bCs/>
                <w:sz w:val="18"/>
                <w:szCs w:val="18"/>
                <w:lang w:eastAsia="es-PE"/>
              </w:rPr>
              <w:t>v110701</w:t>
            </w:r>
          </w:p>
        </w:tc>
        <w:tc>
          <w:tcPr>
            <w:tcW w:w="3906" w:type="dxa"/>
            <w:vAlign w:val="center"/>
          </w:tcPr>
          <w:p w14:paraId="03873D27" w14:textId="6292D9A5" w:rsidR="001652CC" w:rsidRPr="00381A51" w:rsidRDefault="001652CC" w:rsidP="001652CC">
            <w:pPr>
              <w:pStyle w:val="Prrafodelista"/>
              <w:spacing w:line="276" w:lineRule="auto"/>
              <w:ind w:left="0"/>
              <w:jc w:val="left"/>
              <w:rPr>
                <w:rFonts w:cs="Arial"/>
                <w:b/>
                <w:bCs/>
                <w:szCs w:val="22"/>
                <w:lang w:val="es-PE" w:eastAsia="es-PE"/>
              </w:rPr>
            </w:pPr>
            <w:r w:rsidRPr="00381A51">
              <w:rPr>
                <w:sz w:val="18"/>
                <w:szCs w:val="18"/>
              </w:rPr>
              <w:t>N° de declaraciones con incidencia</w:t>
            </w:r>
          </w:p>
        </w:tc>
      </w:tr>
      <w:tr w:rsidR="001652CC" w:rsidRPr="00381A51" w14:paraId="509C7F56" w14:textId="77777777" w:rsidTr="00AC1EC6">
        <w:trPr>
          <w:trHeight w:val="273"/>
        </w:trPr>
        <w:tc>
          <w:tcPr>
            <w:tcW w:w="1129" w:type="dxa"/>
            <w:vMerge/>
            <w:vAlign w:val="center"/>
          </w:tcPr>
          <w:p w14:paraId="6D9614F0" w14:textId="77777777" w:rsidR="001652CC" w:rsidRPr="00381A51" w:rsidRDefault="001652CC" w:rsidP="001652CC">
            <w:pPr>
              <w:pStyle w:val="Prrafodelista"/>
              <w:spacing w:line="276" w:lineRule="auto"/>
              <w:ind w:left="0"/>
              <w:jc w:val="center"/>
              <w:rPr>
                <w:rFonts w:cs="Arial"/>
                <w:sz w:val="18"/>
                <w:szCs w:val="18"/>
              </w:rPr>
            </w:pPr>
          </w:p>
        </w:tc>
        <w:tc>
          <w:tcPr>
            <w:tcW w:w="2523" w:type="dxa"/>
            <w:vMerge/>
            <w:vAlign w:val="center"/>
          </w:tcPr>
          <w:p w14:paraId="31AE219E" w14:textId="77777777" w:rsidR="001652CC" w:rsidRPr="00381A51" w:rsidRDefault="001652CC" w:rsidP="001652CC">
            <w:pPr>
              <w:pStyle w:val="Prrafodelista"/>
              <w:spacing w:line="276" w:lineRule="auto"/>
              <w:ind w:left="0"/>
              <w:rPr>
                <w:rFonts w:cs="Arial"/>
                <w:sz w:val="18"/>
                <w:szCs w:val="18"/>
              </w:rPr>
            </w:pPr>
          </w:p>
        </w:tc>
        <w:tc>
          <w:tcPr>
            <w:tcW w:w="1446" w:type="dxa"/>
            <w:vAlign w:val="center"/>
          </w:tcPr>
          <w:p w14:paraId="004C6991" w14:textId="42FDD7F4" w:rsidR="001652CC" w:rsidRPr="009776FF" w:rsidRDefault="001652CC" w:rsidP="001652CC">
            <w:pPr>
              <w:pStyle w:val="Prrafodelista"/>
              <w:spacing w:line="276" w:lineRule="auto"/>
              <w:ind w:left="0"/>
              <w:jc w:val="center"/>
              <w:rPr>
                <w:sz w:val="18"/>
                <w:szCs w:val="18"/>
              </w:rPr>
            </w:pPr>
            <w:r w:rsidRPr="009776FF">
              <w:rPr>
                <w:rFonts w:cs="Arial"/>
                <w:bCs/>
                <w:sz w:val="18"/>
                <w:szCs w:val="18"/>
                <w:lang w:eastAsia="es-PE"/>
              </w:rPr>
              <w:t>v110702</w:t>
            </w:r>
          </w:p>
        </w:tc>
        <w:tc>
          <w:tcPr>
            <w:tcW w:w="3906" w:type="dxa"/>
            <w:vAlign w:val="center"/>
          </w:tcPr>
          <w:p w14:paraId="6322FEF9" w14:textId="1ADA4303" w:rsidR="001652CC" w:rsidRPr="00381A51" w:rsidRDefault="001652CC" w:rsidP="001652CC">
            <w:pPr>
              <w:pStyle w:val="Prrafodelista"/>
              <w:spacing w:line="276" w:lineRule="auto"/>
              <w:ind w:left="0"/>
              <w:jc w:val="left"/>
              <w:rPr>
                <w:rFonts w:cs="Arial"/>
                <w:b/>
                <w:bCs/>
                <w:szCs w:val="22"/>
                <w:lang w:val="es-PE" w:eastAsia="es-PE"/>
              </w:rPr>
            </w:pPr>
            <w:r w:rsidRPr="00381A51">
              <w:rPr>
                <w:sz w:val="18"/>
                <w:szCs w:val="18"/>
              </w:rPr>
              <w:t>N° total de declaraciones</w:t>
            </w:r>
          </w:p>
        </w:tc>
      </w:tr>
      <w:tr w:rsidR="001652CC" w:rsidRPr="00381A51" w14:paraId="32C04A66" w14:textId="77777777" w:rsidTr="002056E6">
        <w:tc>
          <w:tcPr>
            <w:tcW w:w="1129" w:type="dxa"/>
            <w:vAlign w:val="center"/>
          </w:tcPr>
          <w:p w14:paraId="1CEB5A0F" w14:textId="40579DE8" w:rsidR="001652CC" w:rsidRPr="00381A51" w:rsidRDefault="001652CC" w:rsidP="001652CC">
            <w:pPr>
              <w:pStyle w:val="Prrafodelista"/>
              <w:spacing w:line="276" w:lineRule="auto"/>
              <w:ind w:left="0"/>
              <w:jc w:val="center"/>
              <w:rPr>
                <w:rFonts w:cs="Arial"/>
                <w:sz w:val="18"/>
                <w:szCs w:val="18"/>
              </w:rPr>
            </w:pPr>
            <w:r w:rsidRPr="00381A51">
              <w:rPr>
                <w:rFonts w:cs="Arial"/>
                <w:bCs/>
                <w:sz w:val="18"/>
                <w:szCs w:val="18"/>
                <w:lang w:val="es-PE" w:eastAsia="es-PE"/>
              </w:rPr>
              <w:t>v1201</w:t>
            </w:r>
          </w:p>
        </w:tc>
        <w:tc>
          <w:tcPr>
            <w:tcW w:w="2523" w:type="dxa"/>
            <w:vAlign w:val="center"/>
          </w:tcPr>
          <w:p w14:paraId="0BEAAA8C" w14:textId="7C519223" w:rsidR="001652CC" w:rsidRPr="00381A51" w:rsidRDefault="001652CC" w:rsidP="001652CC">
            <w:pPr>
              <w:pStyle w:val="Prrafodelista"/>
              <w:spacing w:line="276" w:lineRule="auto"/>
              <w:ind w:left="0"/>
              <w:rPr>
                <w:rFonts w:cs="Arial"/>
                <w:sz w:val="18"/>
                <w:szCs w:val="18"/>
              </w:rPr>
            </w:pPr>
            <w:r w:rsidRPr="00381A51">
              <w:rPr>
                <w:rFonts w:cs="Arial"/>
                <w:bCs/>
                <w:sz w:val="18"/>
                <w:szCs w:val="18"/>
                <w:lang w:val="es-PE" w:eastAsia="es-PE"/>
              </w:rPr>
              <w:t>Omiso a Registros de Ventas y Compras electrónicos</w:t>
            </w:r>
          </w:p>
        </w:tc>
        <w:tc>
          <w:tcPr>
            <w:tcW w:w="1446" w:type="dxa"/>
            <w:vAlign w:val="center"/>
          </w:tcPr>
          <w:p w14:paraId="51BC9240" w14:textId="2B95F94A" w:rsidR="001652CC" w:rsidRPr="009776FF" w:rsidRDefault="001652CC"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007F67DD" w14:textId="59AC5866"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58D1F5AC" w14:textId="77777777" w:rsidTr="002056E6">
        <w:tc>
          <w:tcPr>
            <w:tcW w:w="1129" w:type="dxa"/>
            <w:vAlign w:val="center"/>
          </w:tcPr>
          <w:p w14:paraId="213BAF66" w14:textId="595DD5E2"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v1301</w:t>
            </w:r>
          </w:p>
        </w:tc>
        <w:tc>
          <w:tcPr>
            <w:tcW w:w="2523" w:type="dxa"/>
            <w:vAlign w:val="center"/>
          </w:tcPr>
          <w:p w14:paraId="09C4B11A" w14:textId="7FE3315D"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Llevar con atraso los libros_ valores 12</w:t>
            </w:r>
          </w:p>
        </w:tc>
        <w:tc>
          <w:tcPr>
            <w:tcW w:w="1446" w:type="dxa"/>
            <w:vAlign w:val="center"/>
          </w:tcPr>
          <w:p w14:paraId="2A81876B" w14:textId="1D7CB62D" w:rsidR="001652CC" w:rsidRPr="009776FF" w:rsidRDefault="00B66929"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59CAEC24" w14:textId="58C127E4"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1652CC" w:rsidRPr="00381A51" w14:paraId="01CEFF12" w14:textId="77777777" w:rsidTr="00107AFE">
        <w:tc>
          <w:tcPr>
            <w:tcW w:w="1129" w:type="dxa"/>
            <w:vAlign w:val="center"/>
          </w:tcPr>
          <w:p w14:paraId="2A9BD1BA" w14:textId="49E9BD10"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v1302</w:t>
            </w:r>
          </w:p>
        </w:tc>
        <w:tc>
          <w:tcPr>
            <w:tcW w:w="2523" w:type="dxa"/>
            <w:vAlign w:val="center"/>
          </w:tcPr>
          <w:p w14:paraId="36C9891D" w14:textId="2706E774"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Llevar con atraso los libros_ pago 12</w:t>
            </w:r>
          </w:p>
        </w:tc>
        <w:tc>
          <w:tcPr>
            <w:tcW w:w="1446" w:type="dxa"/>
            <w:vAlign w:val="center"/>
          </w:tcPr>
          <w:p w14:paraId="2D4989A7" w14:textId="1C20A06E" w:rsidR="001652CC" w:rsidRPr="009776FF" w:rsidRDefault="000B0B1B" w:rsidP="001652CC">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6C9DEE61" w14:textId="745F04D4" w:rsidR="001652CC" w:rsidRPr="00381A51" w:rsidRDefault="001652CC" w:rsidP="001652CC">
            <w:pPr>
              <w:pStyle w:val="Prrafodelista"/>
              <w:spacing w:line="276" w:lineRule="auto"/>
              <w:ind w:left="0"/>
              <w:rPr>
                <w:rFonts w:cs="Arial"/>
                <w:bCs/>
                <w:sz w:val="18"/>
                <w:szCs w:val="18"/>
                <w:lang w:val="es-PE" w:eastAsia="es-PE"/>
              </w:rPr>
            </w:pPr>
            <w:r>
              <w:rPr>
                <w:rFonts w:cs="Arial"/>
                <w:bCs/>
                <w:sz w:val="18"/>
                <w:szCs w:val="18"/>
                <w:lang w:val="es-PE" w:eastAsia="es-PE"/>
              </w:rPr>
              <w:t>Cantidad de pagos</w:t>
            </w:r>
            <w:r w:rsidR="006540F6">
              <w:rPr>
                <w:rFonts w:cs="Arial"/>
                <w:bCs/>
                <w:sz w:val="18"/>
                <w:szCs w:val="18"/>
                <w:lang w:val="es-PE" w:eastAsia="es-PE"/>
              </w:rPr>
              <w:t xml:space="preserve"> efectuados</w:t>
            </w:r>
          </w:p>
        </w:tc>
      </w:tr>
      <w:tr w:rsidR="001652CC" w:rsidRPr="00381A51" w14:paraId="41E00384" w14:textId="77777777" w:rsidTr="00107AFE">
        <w:tc>
          <w:tcPr>
            <w:tcW w:w="1129" w:type="dxa"/>
            <w:vAlign w:val="center"/>
          </w:tcPr>
          <w:p w14:paraId="6B800DC5" w14:textId="4EEA2269"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v1303</w:t>
            </w:r>
          </w:p>
        </w:tc>
        <w:tc>
          <w:tcPr>
            <w:tcW w:w="2523" w:type="dxa"/>
            <w:vAlign w:val="center"/>
          </w:tcPr>
          <w:p w14:paraId="2A9D3E05" w14:textId="0736E4C0"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 xml:space="preserve">No registrar </w:t>
            </w:r>
            <w:proofErr w:type="spellStart"/>
            <w:r w:rsidRPr="004B6703">
              <w:rPr>
                <w:rFonts w:cs="Arial"/>
                <w:sz w:val="18"/>
                <w:szCs w:val="18"/>
              </w:rPr>
              <w:t>ingresos_valores</w:t>
            </w:r>
            <w:proofErr w:type="spellEnd"/>
            <w:r w:rsidRPr="004B6703">
              <w:rPr>
                <w:rFonts w:cs="Arial"/>
                <w:sz w:val="18"/>
                <w:szCs w:val="18"/>
              </w:rPr>
              <w:t xml:space="preserve"> 12</w:t>
            </w:r>
          </w:p>
        </w:tc>
        <w:tc>
          <w:tcPr>
            <w:tcW w:w="1446" w:type="dxa"/>
            <w:vAlign w:val="center"/>
          </w:tcPr>
          <w:p w14:paraId="6AE02824" w14:textId="4BC065AE" w:rsidR="001652CC" w:rsidRPr="009776FF" w:rsidRDefault="00064FDF"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6D611E9B" w14:textId="582DB46D"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064FDF" w:rsidRPr="00381A51" w14:paraId="2A1DFAD9" w14:textId="77777777" w:rsidTr="00107AFE">
        <w:tc>
          <w:tcPr>
            <w:tcW w:w="1129" w:type="dxa"/>
            <w:vAlign w:val="center"/>
          </w:tcPr>
          <w:p w14:paraId="49F3A54F" w14:textId="5FF23B9E" w:rsidR="00064FDF" w:rsidRPr="00381A51" w:rsidRDefault="00064FDF" w:rsidP="00064FDF">
            <w:pPr>
              <w:pStyle w:val="Prrafodelista"/>
              <w:spacing w:line="276" w:lineRule="auto"/>
              <w:ind w:left="0"/>
              <w:jc w:val="center"/>
              <w:rPr>
                <w:rFonts w:cs="Arial"/>
                <w:bCs/>
                <w:sz w:val="18"/>
                <w:szCs w:val="18"/>
                <w:lang w:val="es-PE" w:eastAsia="es-PE"/>
              </w:rPr>
            </w:pPr>
            <w:r w:rsidRPr="004B6703">
              <w:rPr>
                <w:rFonts w:cs="Arial"/>
                <w:sz w:val="18"/>
                <w:szCs w:val="18"/>
              </w:rPr>
              <w:t>v1304</w:t>
            </w:r>
          </w:p>
        </w:tc>
        <w:tc>
          <w:tcPr>
            <w:tcW w:w="2523" w:type="dxa"/>
            <w:vAlign w:val="center"/>
          </w:tcPr>
          <w:p w14:paraId="2319B70B" w14:textId="6AE5FA22" w:rsidR="00064FDF" w:rsidRPr="00381A51" w:rsidRDefault="00064FDF" w:rsidP="00064FDF">
            <w:pPr>
              <w:pStyle w:val="Prrafodelista"/>
              <w:spacing w:line="276" w:lineRule="auto"/>
              <w:ind w:left="0"/>
              <w:rPr>
                <w:rFonts w:cs="Arial"/>
                <w:bCs/>
                <w:sz w:val="18"/>
                <w:szCs w:val="18"/>
                <w:lang w:val="es-PE" w:eastAsia="es-PE"/>
              </w:rPr>
            </w:pPr>
            <w:r w:rsidRPr="004B6703">
              <w:rPr>
                <w:rFonts w:cs="Arial"/>
                <w:sz w:val="18"/>
                <w:szCs w:val="18"/>
              </w:rPr>
              <w:t>No registrar ingresos_ pago 12</w:t>
            </w:r>
          </w:p>
        </w:tc>
        <w:tc>
          <w:tcPr>
            <w:tcW w:w="1446" w:type="dxa"/>
            <w:vAlign w:val="center"/>
          </w:tcPr>
          <w:p w14:paraId="6037F862" w14:textId="2D1182CA" w:rsidR="00064FDF" w:rsidRPr="009776FF" w:rsidRDefault="00064FDF" w:rsidP="00064FDF">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2C8FF7B1" w14:textId="2C9A2252" w:rsidR="00064FDF" w:rsidRPr="00381A51" w:rsidRDefault="00064FDF" w:rsidP="00064FDF">
            <w:pPr>
              <w:pStyle w:val="Prrafodelista"/>
              <w:spacing w:line="276" w:lineRule="auto"/>
              <w:ind w:left="0"/>
              <w:rPr>
                <w:rFonts w:cs="Arial"/>
                <w:bCs/>
                <w:sz w:val="18"/>
                <w:szCs w:val="18"/>
                <w:lang w:val="es-PE" w:eastAsia="es-PE"/>
              </w:rPr>
            </w:pPr>
            <w:r>
              <w:rPr>
                <w:rFonts w:cs="Arial"/>
                <w:bCs/>
                <w:sz w:val="18"/>
                <w:szCs w:val="18"/>
                <w:lang w:val="es-PE" w:eastAsia="es-PE"/>
              </w:rPr>
              <w:t>Cantidad de pagos efectuados</w:t>
            </w:r>
          </w:p>
        </w:tc>
      </w:tr>
      <w:tr w:rsidR="001652CC" w:rsidRPr="00381A51" w14:paraId="12B0B1B5" w14:textId="77777777" w:rsidTr="00107AFE">
        <w:tc>
          <w:tcPr>
            <w:tcW w:w="1129" w:type="dxa"/>
            <w:vAlign w:val="center"/>
          </w:tcPr>
          <w:p w14:paraId="4D895B20" w14:textId="13B9CD1C"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v1305</w:t>
            </w:r>
          </w:p>
        </w:tc>
        <w:tc>
          <w:tcPr>
            <w:tcW w:w="2523" w:type="dxa"/>
            <w:vAlign w:val="center"/>
          </w:tcPr>
          <w:p w14:paraId="2979C087" w14:textId="59FE6E3B"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No presentar declaraciones_ valores 12</w:t>
            </w:r>
          </w:p>
        </w:tc>
        <w:tc>
          <w:tcPr>
            <w:tcW w:w="1446" w:type="dxa"/>
            <w:vAlign w:val="center"/>
          </w:tcPr>
          <w:p w14:paraId="596015C8" w14:textId="2F09A16C" w:rsidR="001652CC" w:rsidRPr="009776FF" w:rsidRDefault="00064FDF"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3EDBD615" w14:textId="6C6F8FC3"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064FDF" w:rsidRPr="00381A51" w14:paraId="193630BD" w14:textId="77777777" w:rsidTr="00107AFE">
        <w:tc>
          <w:tcPr>
            <w:tcW w:w="1129" w:type="dxa"/>
            <w:vAlign w:val="center"/>
          </w:tcPr>
          <w:p w14:paraId="1F9E2A92" w14:textId="10D7BD14" w:rsidR="00064FDF" w:rsidRPr="00381A51" w:rsidRDefault="00064FDF" w:rsidP="00064FDF">
            <w:pPr>
              <w:pStyle w:val="Prrafodelista"/>
              <w:spacing w:line="276" w:lineRule="auto"/>
              <w:ind w:left="0"/>
              <w:jc w:val="center"/>
              <w:rPr>
                <w:rFonts w:cs="Arial"/>
                <w:bCs/>
                <w:sz w:val="18"/>
                <w:szCs w:val="18"/>
                <w:lang w:val="es-PE" w:eastAsia="es-PE"/>
              </w:rPr>
            </w:pPr>
            <w:r w:rsidRPr="004B6703">
              <w:rPr>
                <w:rFonts w:cs="Arial"/>
                <w:sz w:val="18"/>
                <w:szCs w:val="18"/>
              </w:rPr>
              <w:t>v1306</w:t>
            </w:r>
          </w:p>
        </w:tc>
        <w:tc>
          <w:tcPr>
            <w:tcW w:w="2523" w:type="dxa"/>
            <w:vAlign w:val="center"/>
          </w:tcPr>
          <w:p w14:paraId="11D3F743" w14:textId="3F7D7478" w:rsidR="00064FDF" w:rsidRPr="00381A51" w:rsidRDefault="00064FDF" w:rsidP="00064FDF">
            <w:pPr>
              <w:pStyle w:val="Prrafodelista"/>
              <w:spacing w:line="276" w:lineRule="auto"/>
              <w:ind w:left="0"/>
              <w:rPr>
                <w:rFonts w:cs="Arial"/>
                <w:bCs/>
                <w:sz w:val="18"/>
                <w:szCs w:val="18"/>
                <w:lang w:val="es-PE" w:eastAsia="es-PE"/>
              </w:rPr>
            </w:pPr>
            <w:r w:rsidRPr="004B6703">
              <w:rPr>
                <w:rFonts w:cs="Arial"/>
                <w:sz w:val="18"/>
                <w:szCs w:val="18"/>
              </w:rPr>
              <w:t>No presentar declaraciones_ pago 12</w:t>
            </w:r>
          </w:p>
        </w:tc>
        <w:tc>
          <w:tcPr>
            <w:tcW w:w="1446" w:type="dxa"/>
            <w:vAlign w:val="center"/>
          </w:tcPr>
          <w:p w14:paraId="138AD9E6" w14:textId="1EF3BA95" w:rsidR="00064FDF" w:rsidRPr="009776FF" w:rsidRDefault="00064FDF" w:rsidP="00064FDF">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0BC17F1D" w14:textId="2D8B2180" w:rsidR="00064FDF" w:rsidRPr="00381A51" w:rsidRDefault="00064FDF" w:rsidP="00064FDF">
            <w:pPr>
              <w:pStyle w:val="Prrafodelista"/>
              <w:spacing w:line="276" w:lineRule="auto"/>
              <w:ind w:left="0"/>
              <w:rPr>
                <w:rFonts w:cs="Arial"/>
                <w:bCs/>
                <w:sz w:val="18"/>
                <w:szCs w:val="18"/>
                <w:lang w:val="es-PE" w:eastAsia="es-PE"/>
              </w:rPr>
            </w:pPr>
            <w:r>
              <w:rPr>
                <w:rFonts w:cs="Arial"/>
                <w:bCs/>
                <w:sz w:val="18"/>
                <w:szCs w:val="18"/>
                <w:lang w:val="es-PE" w:eastAsia="es-PE"/>
              </w:rPr>
              <w:t>Cantidad de pagos efectuados</w:t>
            </w:r>
          </w:p>
        </w:tc>
      </w:tr>
      <w:tr w:rsidR="001652CC" w:rsidRPr="00381A51" w14:paraId="4F6D2C54" w14:textId="77777777" w:rsidTr="00107AFE">
        <w:tc>
          <w:tcPr>
            <w:tcW w:w="1129" w:type="dxa"/>
            <w:vAlign w:val="center"/>
          </w:tcPr>
          <w:p w14:paraId="10CF79FB" w14:textId="4AE9EF04"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v1307</w:t>
            </w:r>
          </w:p>
        </w:tc>
        <w:tc>
          <w:tcPr>
            <w:tcW w:w="2523" w:type="dxa"/>
            <w:vAlign w:val="center"/>
          </w:tcPr>
          <w:p w14:paraId="02873B8C" w14:textId="0B835AFA"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No exhibir libros_ valores 12</w:t>
            </w:r>
          </w:p>
        </w:tc>
        <w:tc>
          <w:tcPr>
            <w:tcW w:w="1446" w:type="dxa"/>
            <w:vAlign w:val="center"/>
          </w:tcPr>
          <w:p w14:paraId="75B8396A" w14:textId="1F828494" w:rsidR="001652CC" w:rsidRPr="009776FF" w:rsidRDefault="00064FDF"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19042787" w14:textId="0EEB27B3"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27053E" w:rsidRPr="00381A51" w14:paraId="3D01FF26" w14:textId="77777777" w:rsidTr="00107AFE">
        <w:tc>
          <w:tcPr>
            <w:tcW w:w="1129" w:type="dxa"/>
            <w:vAlign w:val="center"/>
          </w:tcPr>
          <w:p w14:paraId="2A4A6B88" w14:textId="4945D939" w:rsidR="0027053E" w:rsidRPr="00381A51" w:rsidRDefault="0027053E" w:rsidP="0027053E">
            <w:pPr>
              <w:pStyle w:val="Prrafodelista"/>
              <w:spacing w:line="276" w:lineRule="auto"/>
              <w:ind w:left="0"/>
              <w:jc w:val="center"/>
              <w:rPr>
                <w:rFonts w:cs="Arial"/>
                <w:bCs/>
                <w:sz w:val="18"/>
                <w:szCs w:val="18"/>
                <w:lang w:val="es-PE" w:eastAsia="es-PE"/>
              </w:rPr>
            </w:pPr>
            <w:r w:rsidRPr="004B6703">
              <w:rPr>
                <w:rFonts w:cs="Arial"/>
                <w:sz w:val="18"/>
                <w:szCs w:val="18"/>
              </w:rPr>
              <w:t>v1308</w:t>
            </w:r>
          </w:p>
        </w:tc>
        <w:tc>
          <w:tcPr>
            <w:tcW w:w="2523" w:type="dxa"/>
            <w:vAlign w:val="center"/>
          </w:tcPr>
          <w:p w14:paraId="040C1228" w14:textId="17AB4696" w:rsidR="0027053E" w:rsidRPr="00381A51" w:rsidRDefault="0027053E" w:rsidP="0027053E">
            <w:pPr>
              <w:pStyle w:val="Prrafodelista"/>
              <w:spacing w:line="276" w:lineRule="auto"/>
              <w:ind w:left="0"/>
              <w:rPr>
                <w:rFonts w:cs="Arial"/>
                <w:bCs/>
                <w:sz w:val="18"/>
                <w:szCs w:val="18"/>
                <w:lang w:val="es-PE" w:eastAsia="es-PE"/>
              </w:rPr>
            </w:pPr>
            <w:r w:rsidRPr="004B6703">
              <w:rPr>
                <w:rFonts w:cs="Arial"/>
                <w:sz w:val="18"/>
                <w:szCs w:val="18"/>
              </w:rPr>
              <w:t>No exhibir libros_ pago 12</w:t>
            </w:r>
          </w:p>
        </w:tc>
        <w:tc>
          <w:tcPr>
            <w:tcW w:w="1446" w:type="dxa"/>
            <w:vAlign w:val="center"/>
          </w:tcPr>
          <w:p w14:paraId="084BEE2F" w14:textId="38EF2B65" w:rsidR="0027053E" w:rsidRPr="009776FF" w:rsidRDefault="0027053E" w:rsidP="0027053E">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5E214286" w14:textId="73DD28DF" w:rsidR="0027053E" w:rsidRPr="00381A51" w:rsidRDefault="0027053E" w:rsidP="0027053E">
            <w:pPr>
              <w:pStyle w:val="Prrafodelista"/>
              <w:spacing w:line="276" w:lineRule="auto"/>
              <w:ind w:left="0"/>
              <w:rPr>
                <w:rFonts w:cs="Arial"/>
                <w:bCs/>
                <w:sz w:val="18"/>
                <w:szCs w:val="18"/>
                <w:lang w:val="es-PE" w:eastAsia="es-PE"/>
              </w:rPr>
            </w:pPr>
            <w:r>
              <w:rPr>
                <w:rFonts w:cs="Arial"/>
                <w:bCs/>
                <w:sz w:val="18"/>
                <w:szCs w:val="18"/>
                <w:lang w:val="es-PE" w:eastAsia="es-PE"/>
              </w:rPr>
              <w:t>Cantidad de pagos efectuados</w:t>
            </w:r>
          </w:p>
        </w:tc>
      </w:tr>
      <w:tr w:rsidR="001652CC" w:rsidRPr="00381A51" w14:paraId="504EB7B7" w14:textId="77777777" w:rsidTr="00107AFE">
        <w:tc>
          <w:tcPr>
            <w:tcW w:w="1129" w:type="dxa"/>
            <w:vAlign w:val="center"/>
          </w:tcPr>
          <w:p w14:paraId="10A620EF" w14:textId="20BFAB08"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v1309</w:t>
            </w:r>
          </w:p>
        </w:tc>
        <w:tc>
          <w:tcPr>
            <w:tcW w:w="2523" w:type="dxa"/>
            <w:vAlign w:val="center"/>
          </w:tcPr>
          <w:p w14:paraId="504A3947" w14:textId="741110C5"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No proporcionar información_ valores 12</w:t>
            </w:r>
          </w:p>
        </w:tc>
        <w:tc>
          <w:tcPr>
            <w:tcW w:w="1446" w:type="dxa"/>
            <w:vAlign w:val="center"/>
          </w:tcPr>
          <w:p w14:paraId="7C8A6905" w14:textId="6D24DB29" w:rsidR="001652CC" w:rsidRPr="009776FF" w:rsidRDefault="00064FDF"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4A844B6F" w14:textId="6E5EBB3E"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27053E" w:rsidRPr="00381A51" w14:paraId="17452EE3" w14:textId="77777777" w:rsidTr="00107AFE">
        <w:tc>
          <w:tcPr>
            <w:tcW w:w="1129" w:type="dxa"/>
            <w:vAlign w:val="center"/>
          </w:tcPr>
          <w:p w14:paraId="76EAD1E0" w14:textId="4DBD3E9E" w:rsidR="0027053E" w:rsidRPr="00381A51" w:rsidRDefault="0027053E" w:rsidP="0027053E">
            <w:pPr>
              <w:pStyle w:val="Prrafodelista"/>
              <w:spacing w:line="276" w:lineRule="auto"/>
              <w:ind w:left="0"/>
              <w:jc w:val="center"/>
              <w:rPr>
                <w:rFonts w:cs="Arial"/>
                <w:bCs/>
                <w:sz w:val="18"/>
                <w:szCs w:val="18"/>
                <w:lang w:val="es-PE" w:eastAsia="es-PE"/>
              </w:rPr>
            </w:pPr>
            <w:r w:rsidRPr="004B6703">
              <w:rPr>
                <w:rFonts w:cs="Arial"/>
                <w:sz w:val="18"/>
                <w:szCs w:val="18"/>
              </w:rPr>
              <w:t>v1310</w:t>
            </w:r>
          </w:p>
        </w:tc>
        <w:tc>
          <w:tcPr>
            <w:tcW w:w="2523" w:type="dxa"/>
            <w:vAlign w:val="center"/>
          </w:tcPr>
          <w:p w14:paraId="29827BE2" w14:textId="70180059" w:rsidR="0027053E" w:rsidRPr="00381A51" w:rsidRDefault="0027053E" w:rsidP="0027053E">
            <w:pPr>
              <w:pStyle w:val="Prrafodelista"/>
              <w:spacing w:line="276" w:lineRule="auto"/>
              <w:ind w:left="0"/>
              <w:rPr>
                <w:rFonts w:cs="Arial"/>
                <w:bCs/>
                <w:sz w:val="18"/>
                <w:szCs w:val="18"/>
                <w:lang w:val="es-PE" w:eastAsia="es-PE"/>
              </w:rPr>
            </w:pPr>
            <w:r w:rsidRPr="004B6703">
              <w:rPr>
                <w:rFonts w:cs="Arial"/>
                <w:sz w:val="18"/>
                <w:szCs w:val="18"/>
              </w:rPr>
              <w:t>No proporcionar información_ pago 12</w:t>
            </w:r>
          </w:p>
        </w:tc>
        <w:tc>
          <w:tcPr>
            <w:tcW w:w="1446" w:type="dxa"/>
            <w:vAlign w:val="center"/>
          </w:tcPr>
          <w:p w14:paraId="6B6D159A" w14:textId="6243DA64" w:rsidR="0027053E" w:rsidRPr="009776FF" w:rsidRDefault="0027053E" w:rsidP="0027053E">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0DD74A2C" w14:textId="7DDE0C40" w:rsidR="0027053E" w:rsidRPr="00381A51" w:rsidRDefault="0027053E" w:rsidP="0027053E">
            <w:pPr>
              <w:pStyle w:val="Prrafodelista"/>
              <w:spacing w:line="276" w:lineRule="auto"/>
              <w:ind w:left="0"/>
              <w:rPr>
                <w:rFonts w:cs="Arial"/>
                <w:bCs/>
                <w:sz w:val="18"/>
                <w:szCs w:val="18"/>
                <w:lang w:val="es-PE" w:eastAsia="es-PE"/>
              </w:rPr>
            </w:pPr>
            <w:r>
              <w:rPr>
                <w:rFonts w:cs="Arial"/>
                <w:bCs/>
                <w:sz w:val="18"/>
                <w:szCs w:val="18"/>
                <w:lang w:val="es-PE" w:eastAsia="es-PE"/>
              </w:rPr>
              <w:t>Cantidad de pagos efectuados</w:t>
            </w:r>
          </w:p>
        </w:tc>
      </w:tr>
      <w:tr w:rsidR="001652CC" w:rsidRPr="00381A51" w14:paraId="6CC8E20B" w14:textId="77777777" w:rsidTr="00107AFE">
        <w:tc>
          <w:tcPr>
            <w:tcW w:w="1129" w:type="dxa"/>
            <w:vAlign w:val="center"/>
          </w:tcPr>
          <w:p w14:paraId="54247715" w14:textId="63D24513"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v1311</w:t>
            </w:r>
          </w:p>
        </w:tc>
        <w:tc>
          <w:tcPr>
            <w:tcW w:w="2523" w:type="dxa"/>
            <w:vAlign w:val="center"/>
          </w:tcPr>
          <w:p w14:paraId="15F93873" w14:textId="14B0D5BA"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No retener o percibir_ valores 12</w:t>
            </w:r>
          </w:p>
        </w:tc>
        <w:tc>
          <w:tcPr>
            <w:tcW w:w="1446" w:type="dxa"/>
            <w:vAlign w:val="center"/>
          </w:tcPr>
          <w:p w14:paraId="4DDEA07A" w14:textId="39F892FB" w:rsidR="001652CC" w:rsidRPr="009776FF" w:rsidRDefault="00064FDF"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14F742C3" w14:textId="434222B9"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27053E" w:rsidRPr="00381A51" w14:paraId="441C43A1" w14:textId="77777777" w:rsidTr="00107AFE">
        <w:tc>
          <w:tcPr>
            <w:tcW w:w="1129" w:type="dxa"/>
            <w:vAlign w:val="center"/>
          </w:tcPr>
          <w:p w14:paraId="7194AA77" w14:textId="5F0402A8" w:rsidR="0027053E" w:rsidRPr="00381A51" w:rsidRDefault="0027053E" w:rsidP="0027053E">
            <w:pPr>
              <w:pStyle w:val="Prrafodelista"/>
              <w:spacing w:line="276" w:lineRule="auto"/>
              <w:ind w:left="0"/>
              <w:jc w:val="center"/>
              <w:rPr>
                <w:rFonts w:cs="Arial"/>
                <w:bCs/>
                <w:sz w:val="18"/>
                <w:szCs w:val="18"/>
                <w:lang w:val="es-PE" w:eastAsia="es-PE"/>
              </w:rPr>
            </w:pPr>
            <w:r w:rsidRPr="004B6703">
              <w:rPr>
                <w:rFonts w:cs="Arial"/>
                <w:sz w:val="18"/>
                <w:szCs w:val="18"/>
              </w:rPr>
              <w:t>v1312</w:t>
            </w:r>
          </w:p>
        </w:tc>
        <w:tc>
          <w:tcPr>
            <w:tcW w:w="2523" w:type="dxa"/>
            <w:vAlign w:val="center"/>
          </w:tcPr>
          <w:p w14:paraId="6F5C9BC7" w14:textId="37E6C8D0" w:rsidR="0027053E" w:rsidRPr="00381A51" w:rsidRDefault="0027053E" w:rsidP="0027053E">
            <w:pPr>
              <w:pStyle w:val="Prrafodelista"/>
              <w:spacing w:line="276" w:lineRule="auto"/>
              <w:ind w:left="0"/>
              <w:rPr>
                <w:rFonts w:cs="Arial"/>
                <w:bCs/>
                <w:sz w:val="18"/>
                <w:szCs w:val="18"/>
                <w:lang w:val="es-PE" w:eastAsia="es-PE"/>
              </w:rPr>
            </w:pPr>
            <w:r w:rsidRPr="004B6703">
              <w:rPr>
                <w:rFonts w:cs="Arial"/>
                <w:sz w:val="18"/>
                <w:szCs w:val="18"/>
              </w:rPr>
              <w:t>No retener o percibir_ pago 12</w:t>
            </w:r>
          </w:p>
        </w:tc>
        <w:tc>
          <w:tcPr>
            <w:tcW w:w="1446" w:type="dxa"/>
            <w:vAlign w:val="center"/>
          </w:tcPr>
          <w:p w14:paraId="29E03CA4" w14:textId="5E7C39B7" w:rsidR="0027053E" w:rsidRPr="009776FF" w:rsidRDefault="0027053E" w:rsidP="0027053E">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4ED10792" w14:textId="6342E1DA" w:rsidR="0027053E" w:rsidRPr="00381A51" w:rsidRDefault="0027053E" w:rsidP="0027053E">
            <w:pPr>
              <w:pStyle w:val="Prrafodelista"/>
              <w:spacing w:line="276" w:lineRule="auto"/>
              <w:ind w:left="0"/>
              <w:rPr>
                <w:rFonts w:cs="Arial"/>
                <w:bCs/>
                <w:sz w:val="18"/>
                <w:szCs w:val="18"/>
                <w:lang w:val="es-PE" w:eastAsia="es-PE"/>
              </w:rPr>
            </w:pPr>
            <w:r>
              <w:rPr>
                <w:rFonts w:cs="Arial"/>
                <w:bCs/>
                <w:sz w:val="18"/>
                <w:szCs w:val="18"/>
                <w:lang w:val="es-PE" w:eastAsia="es-PE"/>
              </w:rPr>
              <w:t>Cantidad de pagos efectuados</w:t>
            </w:r>
          </w:p>
        </w:tc>
      </w:tr>
      <w:tr w:rsidR="001652CC" w:rsidRPr="00381A51" w14:paraId="44CE3EA2" w14:textId="77777777" w:rsidTr="00107AFE">
        <w:tc>
          <w:tcPr>
            <w:tcW w:w="1129" w:type="dxa"/>
            <w:vAlign w:val="center"/>
          </w:tcPr>
          <w:p w14:paraId="4EF874C9" w14:textId="2BB2AEFA" w:rsidR="001652CC" w:rsidRPr="00381A51" w:rsidRDefault="001652CC" w:rsidP="001652CC">
            <w:pPr>
              <w:pStyle w:val="Prrafodelista"/>
              <w:spacing w:line="276" w:lineRule="auto"/>
              <w:ind w:left="0"/>
              <w:jc w:val="center"/>
              <w:rPr>
                <w:rFonts w:cs="Arial"/>
                <w:bCs/>
                <w:sz w:val="18"/>
                <w:szCs w:val="18"/>
                <w:lang w:val="es-PE" w:eastAsia="es-PE"/>
              </w:rPr>
            </w:pPr>
            <w:r w:rsidRPr="004B6703">
              <w:rPr>
                <w:rFonts w:cs="Arial"/>
                <w:sz w:val="18"/>
                <w:szCs w:val="18"/>
              </w:rPr>
              <w:t>v1313</w:t>
            </w:r>
          </w:p>
        </w:tc>
        <w:tc>
          <w:tcPr>
            <w:tcW w:w="2523" w:type="dxa"/>
            <w:vAlign w:val="center"/>
          </w:tcPr>
          <w:p w14:paraId="2CA530B7" w14:textId="00EF7761" w:rsidR="001652CC" w:rsidRPr="00381A51" w:rsidRDefault="001652CC" w:rsidP="001652CC">
            <w:pPr>
              <w:pStyle w:val="Prrafodelista"/>
              <w:spacing w:line="276" w:lineRule="auto"/>
              <w:ind w:left="0"/>
              <w:rPr>
                <w:rFonts w:cs="Arial"/>
                <w:bCs/>
                <w:sz w:val="18"/>
                <w:szCs w:val="18"/>
                <w:lang w:val="es-PE" w:eastAsia="es-PE"/>
              </w:rPr>
            </w:pPr>
            <w:r w:rsidRPr="004B6703">
              <w:rPr>
                <w:rFonts w:cs="Arial"/>
                <w:sz w:val="18"/>
                <w:szCs w:val="18"/>
              </w:rPr>
              <w:t>No pagar retenciones o percepciones_ valores 12</w:t>
            </w:r>
          </w:p>
        </w:tc>
        <w:tc>
          <w:tcPr>
            <w:tcW w:w="1446" w:type="dxa"/>
            <w:vAlign w:val="center"/>
          </w:tcPr>
          <w:p w14:paraId="1D9E02EA" w14:textId="102B6DFE" w:rsidR="001652CC" w:rsidRPr="009776FF" w:rsidRDefault="00064FDF" w:rsidP="001652CC">
            <w:pPr>
              <w:pStyle w:val="Prrafodelista"/>
              <w:spacing w:line="276" w:lineRule="auto"/>
              <w:ind w:left="0"/>
              <w:jc w:val="center"/>
              <w:rPr>
                <w:rFonts w:cs="Arial"/>
                <w:bCs/>
                <w:sz w:val="18"/>
                <w:szCs w:val="18"/>
                <w:lang w:val="es-PE" w:eastAsia="es-PE"/>
              </w:rPr>
            </w:pPr>
            <w:r w:rsidRPr="009776FF">
              <w:rPr>
                <w:rFonts w:cs="Arial"/>
                <w:bCs/>
                <w:sz w:val="18"/>
                <w:szCs w:val="18"/>
                <w:lang w:val="es-PE" w:eastAsia="es-PE"/>
              </w:rPr>
              <w:t>-</w:t>
            </w:r>
          </w:p>
        </w:tc>
        <w:tc>
          <w:tcPr>
            <w:tcW w:w="3906" w:type="dxa"/>
            <w:vAlign w:val="center"/>
          </w:tcPr>
          <w:p w14:paraId="584AB352" w14:textId="5B3AEDF2" w:rsidR="001652CC" w:rsidRPr="00381A51" w:rsidRDefault="001652CC" w:rsidP="001652CC">
            <w:pPr>
              <w:pStyle w:val="Prrafodelista"/>
              <w:spacing w:line="276" w:lineRule="auto"/>
              <w:ind w:left="0"/>
              <w:rPr>
                <w:rFonts w:cs="Arial"/>
                <w:bCs/>
                <w:sz w:val="18"/>
                <w:szCs w:val="18"/>
                <w:lang w:val="es-PE" w:eastAsia="es-PE"/>
              </w:rPr>
            </w:pPr>
            <w:r w:rsidRPr="00381A51">
              <w:rPr>
                <w:rFonts w:cs="Arial"/>
                <w:bCs/>
                <w:sz w:val="18"/>
                <w:szCs w:val="18"/>
                <w:lang w:val="es-PE" w:eastAsia="es-PE"/>
              </w:rPr>
              <w:t>No tiene componentes a detallar</w:t>
            </w:r>
          </w:p>
        </w:tc>
      </w:tr>
      <w:tr w:rsidR="0027053E" w:rsidRPr="00381A51" w14:paraId="662C82A9" w14:textId="77777777" w:rsidTr="00107AFE">
        <w:tc>
          <w:tcPr>
            <w:tcW w:w="1129" w:type="dxa"/>
            <w:vAlign w:val="center"/>
          </w:tcPr>
          <w:p w14:paraId="3745B1A2" w14:textId="7DC36D72" w:rsidR="0027053E" w:rsidRPr="00381A51" w:rsidRDefault="0027053E" w:rsidP="0027053E">
            <w:pPr>
              <w:pStyle w:val="Prrafodelista"/>
              <w:spacing w:line="276" w:lineRule="auto"/>
              <w:ind w:left="0"/>
              <w:jc w:val="center"/>
              <w:rPr>
                <w:rFonts w:cs="Arial"/>
                <w:bCs/>
                <w:sz w:val="18"/>
                <w:szCs w:val="18"/>
                <w:lang w:val="es-PE" w:eastAsia="es-PE"/>
              </w:rPr>
            </w:pPr>
            <w:r w:rsidRPr="004B6703">
              <w:rPr>
                <w:rFonts w:cs="Arial"/>
                <w:sz w:val="18"/>
                <w:szCs w:val="18"/>
              </w:rPr>
              <w:t>v1314</w:t>
            </w:r>
          </w:p>
        </w:tc>
        <w:tc>
          <w:tcPr>
            <w:tcW w:w="2523" w:type="dxa"/>
            <w:vAlign w:val="center"/>
          </w:tcPr>
          <w:p w14:paraId="07BC5318" w14:textId="4D4AAADF" w:rsidR="0027053E" w:rsidRPr="00381A51" w:rsidRDefault="0027053E" w:rsidP="0027053E">
            <w:pPr>
              <w:pStyle w:val="Prrafodelista"/>
              <w:spacing w:line="276" w:lineRule="auto"/>
              <w:ind w:left="0"/>
              <w:rPr>
                <w:rFonts w:cs="Arial"/>
                <w:bCs/>
                <w:sz w:val="18"/>
                <w:szCs w:val="18"/>
                <w:lang w:val="es-PE" w:eastAsia="es-PE"/>
              </w:rPr>
            </w:pPr>
            <w:r w:rsidRPr="004B6703">
              <w:rPr>
                <w:rFonts w:cs="Arial"/>
                <w:sz w:val="18"/>
                <w:szCs w:val="18"/>
              </w:rPr>
              <w:t>No pagar retenciones o percepciones_ pago 12</w:t>
            </w:r>
          </w:p>
        </w:tc>
        <w:tc>
          <w:tcPr>
            <w:tcW w:w="1446" w:type="dxa"/>
            <w:vAlign w:val="center"/>
          </w:tcPr>
          <w:p w14:paraId="2AB2C7C1" w14:textId="79BCC39F" w:rsidR="0027053E" w:rsidRPr="009776FF" w:rsidRDefault="0027053E" w:rsidP="0027053E">
            <w:pPr>
              <w:pStyle w:val="Prrafodelista"/>
              <w:spacing w:line="276" w:lineRule="auto"/>
              <w:ind w:left="0"/>
              <w:jc w:val="center"/>
              <w:rPr>
                <w:rFonts w:cs="Arial"/>
                <w:bCs/>
                <w:sz w:val="18"/>
                <w:szCs w:val="18"/>
                <w:lang w:val="es-PE" w:eastAsia="es-PE"/>
              </w:rPr>
            </w:pPr>
            <w:proofErr w:type="spellStart"/>
            <w:r w:rsidRPr="009776FF">
              <w:rPr>
                <w:rFonts w:cs="Arial"/>
                <w:bCs/>
                <w:sz w:val="18"/>
                <w:szCs w:val="18"/>
                <w:lang w:val="es-PE" w:eastAsia="es-PE"/>
              </w:rPr>
              <w:t>val_varmuvim</w:t>
            </w:r>
            <w:proofErr w:type="spellEnd"/>
          </w:p>
        </w:tc>
        <w:tc>
          <w:tcPr>
            <w:tcW w:w="3906" w:type="dxa"/>
            <w:vAlign w:val="center"/>
          </w:tcPr>
          <w:p w14:paraId="5ECC7EE2" w14:textId="5AF42FCA" w:rsidR="0027053E" w:rsidRPr="00381A51" w:rsidRDefault="0027053E" w:rsidP="0027053E">
            <w:pPr>
              <w:pStyle w:val="Prrafodelista"/>
              <w:spacing w:line="276" w:lineRule="auto"/>
              <w:ind w:left="0"/>
              <w:rPr>
                <w:rFonts w:cs="Arial"/>
                <w:bCs/>
                <w:sz w:val="18"/>
                <w:szCs w:val="18"/>
                <w:lang w:val="es-PE" w:eastAsia="es-PE"/>
              </w:rPr>
            </w:pPr>
            <w:r>
              <w:rPr>
                <w:rFonts w:cs="Arial"/>
                <w:bCs/>
                <w:sz w:val="18"/>
                <w:szCs w:val="18"/>
                <w:lang w:val="es-PE" w:eastAsia="es-PE"/>
              </w:rPr>
              <w:t>Cantidad de pagos efectuados</w:t>
            </w:r>
          </w:p>
        </w:tc>
      </w:tr>
      <w:tr w:rsidR="001652CC" w:rsidRPr="00381A51" w14:paraId="6A2D9DF6" w14:textId="77777777" w:rsidTr="00107AFE">
        <w:tc>
          <w:tcPr>
            <w:tcW w:w="1129" w:type="dxa"/>
            <w:vAlign w:val="center"/>
          </w:tcPr>
          <w:p w14:paraId="363F73D8" w14:textId="657812CE"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v9901</w:t>
            </w:r>
          </w:p>
        </w:tc>
        <w:tc>
          <w:tcPr>
            <w:tcW w:w="2523" w:type="dxa"/>
            <w:vAlign w:val="center"/>
          </w:tcPr>
          <w:p w14:paraId="3B4BF50B" w14:textId="4A764DB0"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Fecha de emisión y fecha de llegada del bien</w:t>
            </w:r>
          </w:p>
        </w:tc>
        <w:tc>
          <w:tcPr>
            <w:tcW w:w="1446" w:type="dxa"/>
            <w:vAlign w:val="center"/>
          </w:tcPr>
          <w:p w14:paraId="743CF816" w14:textId="3F42027A"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vAlign w:val="center"/>
          </w:tcPr>
          <w:p w14:paraId="0A6545A6" w14:textId="74DAF09F"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7037A08C" w14:textId="77777777" w:rsidTr="00107AFE">
        <w:tc>
          <w:tcPr>
            <w:tcW w:w="1129" w:type="dxa"/>
            <w:vAlign w:val="center"/>
          </w:tcPr>
          <w:p w14:paraId="7311CA18" w14:textId="378F4582"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v9902</w:t>
            </w:r>
          </w:p>
        </w:tc>
        <w:tc>
          <w:tcPr>
            <w:tcW w:w="2523" w:type="dxa"/>
            <w:vAlign w:val="center"/>
          </w:tcPr>
          <w:p w14:paraId="0C82F1DC" w14:textId="0E6A6DA3"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Cambios del Domicilio Fiscal</w:t>
            </w:r>
          </w:p>
        </w:tc>
        <w:tc>
          <w:tcPr>
            <w:tcW w:w="1446" w:type="dxa"/>
            <w:vAlign w:val="center"/>
          </w:tcPr>
          <w:p w14:paraId="2140DAC5" w14:textId="70778636" w:rsidR="001652CC" w:rsidRPr="009776FF" w:rsidRDefault="009C44E9" w:rsidP="001652CC">
            <w:pPr>
              <w:pStyle w:val="Prrafodelista"/>
              <w:spacing w:line="276" w:lineRule="auto"/>
              <w:ind w:left="0"/>
              <w:jc w:val="center"/>
              <w:rPr>
                <w:rFonts w:cs="Arial"/>
                <w:sz w:val="18"/>
                <w:szCs w:val="18"/>
                <w:lang w:val="es-PE" w:eastAsia="es-PE"/>
              </w:rPr>
            </w:pPr>
            <w:r w:rsidRPr="009776FF">
              <w:rPr>
                <w:rFonts w:cs="Arial"/>
                <w:sz w:val="18"/>
                <w:szCs w:val="18"/>
                <w:lang w:val="es-PE" w:eastAsia="es-PE"/>
              </w:rPr>
              <w:t>-</w:t>
            </w:r>
          </w:p>
        </w:tc>
        <w:tc>
          <w:tcPr>
            <w:tcW w:w="3906" w:type="dxa"/>
            <w:vAlign w:val="center"/>
          </w:tcPr>
          <w:p w14:paraId="624AF220" w14:textId="0E4DF8E1"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69073372" w14:textId="77777777" w:rsidTr="00107AFE">
        <w:tc>
          <w:tcPr>
            <w:tcW w:w="1129" w:type="dxa"/>
            <w:vAlign w:val="center"/>
          </w:tcPr>
          <w:p w14:paraId="2116FC6B" w14:textId="23FCBECA"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v9903</w:t>
            </w:r>
          </w:p>
        </w:tc>
        <w:tc>
          <w:tcPr>
            <w:tcW w:w="2523" w:type="dxa"/>
            <w:vAlign w:val="center"/>
          </w:tcPr>
          <w:p w14:paraId="09DE5B88" w14:textId="3230042E"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Puntos de llegada de riesgo</w:t>
            </w:r>
          </w:p>
        </w:tc>
        <w:tc>
          <w:tcPr>
            <w:tcW w:w="1446" w:type="dxa"/>
            <w:vAlign w:val="center"/>
          </w:tcPr>
          <w:p w14:paraId="2FB90D3D" w14:textId="6265E8BF"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vAlign w:val="center"/>
          </w:tcPr>
          <w:p w14:paraId="4E608CD2" w14:textId="60517F9E"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0004A10A" w14:textId="77777777" w:rsidTr="00107AFE">
        <w:tc>
          <w:tcPr>
            <w:tcW w:w="1129" w:type="dxa"/>
            <w:vAlign w:val="center"/>
          </w:tcPr>
          <w:p w14:paraId="5B4FFB3A" w14:textId="354CFBB9" w:rsidR="001652CC" w:rsidRPr="002535B0" w:rsidRDefault="001652CC" w:rsidP="001652CC">
            <w:pPr>
              <w:pStyle w:val="Prrafodelista"/>
              <w:spacing w:line="276" w:lineRule="auto"/>
              <w:ind w:left="0"/>
              <w:jc w:val="center"/>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v9904</w:t>
            </w:r>
          </w:p>
        </w:tc>
        <w:tc>
          <w:tcPr>
            <w:tcW w:w="2523" w:type="dxa"/>
            <w:vAlign w:val="center"/>
          </w:tcPr>
          <w:p w14:paraId="2665D748" w14:textId="6561C08C" w:rsidR="001652CC" w:rsidRPr="002535B0" w:rsidRDefault="001652CC" w:rsidP="001652CC">
            <w:pPr>
              <w:pStyle w:val="Prrafodelista"/>
              <w:spacing w:line="276" w:lineRule="auto"/>
              <w:ind w:left="0"/>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Establecimientos anexos</w:t>
            </w:r>
          </w:p>
        </w:tc>
        <w:tc>
          <w:tcPr>
            <w:tcW w:w="1446" w:type="dxa"/>
          </w:tcPr>
          <w:p w14:paraId="4E202CB6" w14:textId="7A9ECCD6" w:rsidR="001652CC" w:rsidRPr="009776FF" w:rsidRDefault="001652CC" w:rsidP="001652CC">
            <w:pPr>
              <w:pStyle w:val="Prrafodelista"/>
              <w:spacing w:line="276" w:lineRule="auto"/>
              <w:ind w:left="0"/>
              <w:jc w:val="center"/>
              <w:rPr>
                <w:rFonts w:cs="Arial"/>
                <w:color w:val="808080" w:themeColor="background1" w:themeShade="80"/>
                <w:sz w:val="18"/>
                <w:szCs w:val="18"/>
                <w:lang w:val="es-PE" w:eastAsia="es-PE"/>
              </w:rPr>
            </w:pPr>
            <w:r w:rsidRPr="009776FF">
              <w:rPr>
                <w:rFonts w:cs="Arial"/>
                <w:color w:val="808080" w:themeColor="background1" w:themeShade="80"/>
                <w:sz w:val="18"/>
                <w:szCs w:val="18"/>
                <w:lang w:val="es-PE" w:eastAsia="es-PE"/>
              </w:rPr>
              <w:t>-</w:t>
            </w:r>
          </w:p>
        </w:tc>
        <w:tc>
          <w:tcPr>
            <w:tcW w:w="3906" w:type="dxa"/>
          </w:tcPr>
          <w:p w14:paraId="17179D92" w14:textId="3199ACDC" w:rsidR="001652CC" w:rsidRPr="002535B0" w:rsidRDefault="001652CC" w:rsidP="001652CC">
            <w:pPr>
              <w:pStyle w:val="Prrafodelista"/>
              <w:spacing w:line="276" w:lineRule="auto"/>
              <w:ind w:left="0"/>
              <w:jc w:val="left"/>
              <w:rPr>
                <w:rFonts w:cs="Arial"/>
                <w:b/>
                <w:bCs/>
                <w:color w:val="808080" w:themeColor="background1" w:themeShade="80"/>
                <w:szCs w:val="22"/>
                <w:lang w:val="es-PE" w:eastAsia="es-PE"/>
              </w:rPr>
            </w:pPr>
            <w:r w:rsidRPr="002535B0">
              <w:rPr>
                <w:rFonts w:cs="Arial"/>
                <w:bCs/>
                <w:color w:val="808080" w:themeColor="background1" w:themeShade="80"/>
                <w:sz w:val="18"/>
                <w:szCs w:val="18"/>
                <w:lang w:val="es-PE" w:eastAsia="es-PE"/>
              </w:rPr>
              <w:t>No tiene componentes a detallar</w:t>
            </w:r>
          </w:p>
        </w:tc>
      </w:tr>
      <w:tr w:rsidR="001652CC" w:rsidRPr="00381A51" w14:paraId="696B69E0" w14:textId="77777777" w:rsidTr="00107AFE">
        <w:tc>
          <w:tcPr>
            <w:tcW w:w="1129" w:type="dxa"/>
            <w:vAlign w:val="center"/>
          </w:tcPr>
          <w:p w14:paraId="5FB1BEA1" w14:textId="373DD46D" w:rsidR="001652CC" w:rsidRPr="00381A51" w:rsidRDefault="001652CC" w:rsidP="001652CC">
            <w:pPr>
              <w:pStyle w:val="Prrafodelista"/>
              <w:spacing w:line="276" w:lineRule="auto"/>
              <w:ind w:left="0"/>
              <w:jc w:val="center"/>
              <w:rPr>
                <w:rFonts w:cs="Arial"/>
                <w:b/>
                <w:bCs/>
                <w:szCs w:val="22"/>
                <w:lang w:val="es-PE" w:eastAsia="es-PE"/>
              </w:rPr>
            </w:pPr>
            <w:r w:rsidRPr="00381A51">
              <w:rPr>
                <w:rFonts w:cs="Arial"/>
                <w:bCs/>
                <w:sz w:val="18"/>
                <w:szCs w:val="18"/>
                <w:lang w:val="es-PE" w:eastAsia="es-PE"/>
              </w:rPr>
              <w:t>v9905</w:t>
            </w:r>
          </w:p>
        </w:tc>
        <w:tc>
          <w:tcPr>
            <w:tcW w:w="2523" w:type="dxa"/>
            <w:vAlign w:val="center"/>
          </w:tcPr>
          <w:p w14:paraId="40EB050C" w14:textId="1E5987AC" w:rsidR="001652CC" w:rsidRPr="00381A51" w:rsidRDefault="001652CC" w:rsidP="001652CC">
            <w:pPr>
              <w:pStyle w:val="Prrafodelista"/>
              <w:spacing w:line="276" w:lineRule="auto"/>
              <w:ind w:left="0"/>
              <w:rPr>
                <w:rFonts w:cs="Arial"/>
                <w:b/>
                <w:bCs/>
                <w:szCs w:val="22"/>
                <w:lang w:val="es-PE" w:eastAsia="es-PE"/>
              </w:rPr>
            </w:pPr>
            <w:r w:rsidRPr="00381A51">
              <w:rPr>
                <w:rFonts w:cs="Arial"/>
                <w:bCs/>
                <w:sz w:val="18"/>
                <w:szCs w:val="18"/>
                <w:lang w:val="es-PE" w:eastAsia="es-PE"/>
              </w:rPr>
              <w:t>Inmuebles</w:t>
            </w:r>
          </w:p>
        </w:tc>
        <w:tc>
          <w:tcPr>
            <w:tcW w:w="1446" w:type="dxa"/>
            <w:vAlign w:val="center"/>
          </w:tcPr>
          <w:p w14:paraId="46D97397" w14:textId="79700A8C" w:rsidR="001652CC" w:rsidRPr="009776FF" w:rsidRDefault="001652CC" w:rsidP="001652CC">
            <w:pPr>
              <w:pStyle w:val="Prrafodelista"/>
              <w:spacing w:line="276" w:lineRule="auto"/>
              <w:ind w:left="0"/>
              <w:jc w:val="center"/>
              <w:rPr>
                <w:rFonts w:cs="Arial"/>
                <w:szCs w:val="22"/>
                <w:lang w:val="es-PE" w:eastAsia="es-PE"/>
              </w:rPr>
            </w:pPr>
            <w:r w:rsidRPr="009776FF">
              <w:rPr>
                <w:rFonts w:cs="Arial"/>
                <w:szCs w:val="22"/>
                <w:lang w:val="es-PE" w:eastAsia="es-PE"/>
              </w:rPr>
              <w:t>-</w:t>
            </w:r>
          </w:p>
        </w:tc>
        <w:tc>
          <w:tcPr>
            <w:tcW w:w="3906" w:type="dxa"/>
            <w:vAlign w:val="center"/>
          </w:tcPr>
          <w:p w14:paraId="63665F85" w14:textId="6F89534E"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r w:rsidR="001652CC" w:rsidRPr="00381A51" w14:paraId="08C5E7DA" w14:textId="77777777" w:rsidTr="00107AFE">
        <w:tc>
          <w:tcPr>
            <w:tcW w:w="1129" w:type="dxa"/>
            <w:vAlign w:val="center"/>
          </w:tcPr>
          <w:p w14:paraId="0EA62669" w14:textId="352D42D1" w:rsidR="001652CC" w:rsidRPr="00381A51" w:rsidRDefault="001652CC" w:rsidP="001652CC">
            <w:pPr>
              <w:pStyle w:val="Prrafodelista"/>
              <w:spacing w:line="276" w:lineRule="auto"/>
              <w:ind w:left="0"/>
              <w:jc w:val="center"/>
              <w:rPr>
                <w:rFonts w:cs="Arial"/>
                <w:bCs/>
                <w:sz w:val="18"/>
                <w:szCs w:val="18"/>
                <w:lang w:val="es-PE" w:eastAsia="es-PE"/>
              </w:rPr>
            </w:pPr>
            <w:r w:rsidRPr="00381A51">
              <w:rPr>
                <w:rFonts w:cs="Arial"/>
                <w:bCs/>
                <w:sz w:val="18"/>
                <w:szCs w:val="18"/>
                <w:lang w:val="es-PE" w:eastAsia="es-PE"/>
              </w:rPr>
              <w:t>v9906</w:t>
            </w:r>
          </w:p>
        </w:tc>
        <w:tc>
          <w:tcPr>
            <w:tcW w:w="2523" w:type="dxa"/>
            <w:vAlign w:val="center"/>
          </w:tcPr>
          <w:p w14:paraId="171C451E" w14:textId="4A0FA788" w:rsidR="001652CC" w:rsidRPr="00381A51" w:rsidRDefault="001652CC" w:rsidP="001652CC">
            <w:pPr>
              <w:pStyle w:val="Prrafodelista"/>
              <w:spacing w:line="276" w:lineRule="auto"/>
              <w:ind w:left="0"/>
              <w:rPr>
                <w:rFonts w:cs="Arial"/>
                <w:bCs/>
                <w:sz w:val="18"/>
                <w:szCs w:val="18"/>
                <w:lang w:val="es-PE" w:eastAsia="es-PE"/>
              </w:rPr>
            </w:pPr>
            <w:r w:rsidRPr="00381A51">
              <w:rPr>
                <w:rFonts w:cs="Arial"/>
                <w:sz w:val="18"/>
                <w:szCs w:val="18"/>
              </w:rPr>
              <w:t>Sucursales empresas extranjeras</w:t>
            </w:r>
          </w:p>
        </w:tc>
        <w:tc>
          <w:tcPr>
            <w:tcW w:w="1446" w:type="dxa"/>
            <w:vAlign w:val="center"/>
          </w:tcPr>
          <w:p w14:paraId="279D04D7" w14:textId="1DA5CD3F" w:rsidR="001652CC" w:rsidRPr="009776FF" w:rsidRDefault="001652CC" w:rsidP="001652CC">
            <w:pPr>
              <w:pStyle w:val="Prrafodelista"/>
              <w:spacing w:line="276" w:lineRule="auto"/>
              <w:ind w:left="0"/>
              <w:jc w:val="center"/>
              <w:rPr>
                <w:rFonts w:cs="Arial"/>
                <w:szCs w:val="22"/>
                <w:lang w:val="es-PE" w:eastAsia="es-PE"/>
              </w:rPr>
            </w:pPr>
            <w:r w:rsidRPr="009776FF">
              <w:rPr>
                <w:rFonts w:cs="Arial"/>
                <w:szCs w:val="22"/>
                <w:lang w:val="es-PE" w:eastAsia="es-PE"/>
              </w:rPr>
              <w:t>-</w:t>
            </w:r>
          </w:p>
        </w:tc>
        <w:tc>
          <w:tcPr>
            <w:tcW w:w="3906" w:type="dxa"/>
            <w:vAlign w:val="center"/>
          </w:tcPr>
          <w:p w14:paraId="5D61B768" w14:textId="024DB9F2" w:rsidR="001652CC" w:rsidRPr="00381A51" w:rsidRDefault="001652CC" w:rsidP="001652CC">
            <w:pPr>
              <w:pStyle w:val="Prrafodelista"/>
              <w:spacing w:line="276" w:lineRule="auto"/>
              <w:ind w:left="0"/>
              <w:jc w:val="left"/>
              <w:rPr>
                <w:rFonts w:cs="Arial"/>
                <w:b/>
                <w:bCs/>
                <w:szCs w:val="22"/>
                <w:lang w:val="es-PE" w:eastAsia="es-PE"/>
              </w:rPr>
            </w:pPr>
            <w:r w:rsidRPr="00381A51">
              <w:rPr>
                <w:rFonts w:cs="Arial"/>
                <w:bCs/>
                <w:sz w:val="18"/>
                <w:szCs w:val="18"/>
                <w:lang w:val="es-PE" w:eastAsia="es-PE"/>
              </w:rPr>
              <w:t>No tiene componentes a detallar</w:t>
            </w:r>
          </w:p>
        </w:tc>
      </w:tr>
    </w:tbl>
    <w:p w14:paraId="2F0013FC" w14:textId="77777777" w:rsidR="006961B2" w:rsidRDefault="006961B2">
      <w:pPr>
        <w:jc w:val="left"/>
        <w:rPr>
          <w:lang w:eastAsia="es-PE"/>
        </w:rPr>
        <w:sectPr w:rsidR="006961B2" w:rsidSect="00DA260A">
          <w:pgSz w:w="11907" w:h="16840" w:code="9"/>
          <w:pgMar w:top="1701" w:right="1418" w:bottom="1418" w:left="1701" w:header="709" w:footer="709" w:gutter="0"/>
          <w:cols w:space="708"/>
          <w:docGrid w:linePitch="360"/>
        </w:sectPr>
      </w:pPr>
    </w:p>
    <w:p w14:paraId="601A628C" w14:textId="77777777" w:rsidR="00113506" w:rsidRPr="004B6703" w:rsidRDefault="00113506" w:rsidP="00113506">
      <w:pPr>
        <w:pStyle w:val="Prrafodelista"/>
        <w:ind w:left="0"/>
        <w:jc w:val="center"/>
        <w:rPr>
          <w:rFonts w:cs="Arial"/>
          <w:b/>
          <w:szCs w:val="22"/>
        </w:rPr>
      </w:pPr>
      <w:bookmarkStart w:id="9" w:name="_Hlk36502352"/>
      <w:r w:rsidRPr="004B6703">
        <w:rPr>
          <w:rFonts w:cs="Arial"/>
          <w:b/>
          <w:szCs w:val="22"/>
        </w:rPr>
        <w:t>ANEXO N° 03</w:t>
      </w:r>
    </w:p>
    <w:p w14:paraId="6F43864C" w14:textId="77777777" w:rsidR="00113506" w:rsidRPr="004B6703" w:rsidRDefault="00113506" w:rsidP="00113506">
      <w:pPr>
        <w:pStyle w:val="Prrafodelista"/>
        <w:ind w:left="0"/>
        <w:rPr>
          <w:rFonts w:cs="Arial"/>
          <w:b/>
          <w:szCs w:val="22"/>
        </w:rPr>
      </w:pPr>
    </w:p>
    <w:p w14:paraId="41B1EA0D" w14:textId="139EA023" w:rsidR="00113506" w:rsidRPr="009434BD" w:rsidRDefault="009434BD" w:rsidP="00113506">
      <w:pPr>
        <w:pStyle w:val="Prrafodelista"/>
        <w:ind w:left="0"/>
        <w:jc w:val="center"/>
        <w:rPr>
          <w:rFonts w:cs="Arial"/>
          <w:b/>
          <w:bCs/>
          <w:szCs w:val="22"/>
          <w:lang w:val="es-PE" w:eastAsia="es-PE"/>
        </w:rPr>
      </w:pPr>
      <w:r>
        <w:rPr>
          <w:rFonts w:cs="Arial"/>
          <w:b/>
          <w:bCs/>
          <w:szCs w:val="22"/>
          <w:lang w:val="es-PE" w:eastAsia="es-PE"/>
        </w:rPr>
        <w:t>C</w:t>
      </w:r>
      <w:r w:rsidRPr="009434BD">
        <w:rPr>
          <w:rFonts w:cs="Arial"/>
          <w:b/>
          <w:bCs/>
          <w:szCs w:val="22"/>
          <w:lang w:val="es-PE" w:eastAsia="es-PE"/>
        </w:rPr>
        <w:t xml:space="preserve">omponentes </w:t>
      </w:r>
      <w:r>
        <w:rPr>
          <w:rFonts w:cs="Arial"/>
          <w:b/>
          <w:bCs/>
          <w:szCs w:val="22"/>
          <w:lang w:val="es-PE" w:eastAsia="es-PE"/>
        </w:rPr>
        <w:t>A</w:t>
      </w:r>
      <w:r w:rsidRPr="009434BD">
        <w:rPr>
          <w:rFonts w:cs="Arial"/>
          <w:b/>
          <w:bCs/>
          <w:szCs w:val="22"/>
          <w:lang w:val="es-PE" w:eastAsia="es-PE"/>
        </w:rPr>
        <w:t xml:space="preserve">dicionales de las </w:t>
      </w:r>
      <w:r>
        <w:rPr>
          <w:rFonts w:cs="Arial"/>
          <w:b/>
          <w:bCs/>
          <w:szCs w:val="22"/>
          <w:lang w:val="es-PE" w:eastAsia="es-PE"/>
        </w:rPr>
        <w:t>V</w:t>
      </w:r>
      <w:r w:rsidRPr="009434BD">
        <w:rPr>
          <w:rFonts w:cs="Arial"/>
          <w:b/>
          <w:bCs/>
          <w:szCs w:val="22"/>
          <w:lang w:val="es-PE" w:eastAsia="es-PE"/>
        </w:rPr>
        <w:t>ariables</w:t>
      </w:r>
    </w:p>
    <w:p w14:paraId="616CCCD6" w14:textId="77777777" w:rsidR="00113506" w:rsidRPr="004B6703" w:rsidRDefault="00113506" w:rsidP="00113506">
      <w:pPr>
        <w:pStyle w:val="Prrafodelista"/>
        <w:ind w:left="0"/>
        <w:rPr>
          <w:rFonts w:cs="Arial"/>
          <w:b/>
          <w:bCs/>
          <w:szCs w:val="22"/>
          <w:lang w:val="es-PE" w:eastAsia="es-PE"/>
        </w:rPr>
      </w:pPr>
    </w:p>
    <w:p w14:paraId="25FB1EF6" w14:textId="77777777" w:rsidR="00113506" w:rsidRPr="004B6703" w:rsidRDefault="00113506" w:rsidP="00113506">
      <w:pPr>
        <w:pStyle w:val="Prrafodelista"/>
        <w:ind w:left="0"/>
        <w:jc w:val="center"/>
        <w:rPr>
          <w:rFonts w:cs="Arial"/>
          <w:b/>
          <w:szCs w:val="22"/>
        </w:rPr>
      </w:pPr>
    </w:p>
    <w:tbl>
      <w:tblPr>
        <w:tblStyle w:val="Tablaconcuadrcula"/>
        <w:tblW w:w="13711" w:type="dxa"/>
        <w:tblLook w:val="04A0" w:firstRow="1" w:lastRow="0" w:firstColumn="1" w:lastColumn="0" w:noHBand="0" w:noVBand="1"/>
      </w:tblPr>
      <w:tblGrid>
        <w:gridCol w:w="1268"/>
        <w:gridCol w:w="1558"/>
        <w:gridCol w:w="1363"/>
        <w:gridCol w:w="1760"/>
        <w:gridCol w:w="2410"/>
        <w:gridCol w:w="5352"/>
      </w:tblGrid>
      <w:tr w:rsidR="000F52E1" w:rsidRPr="004B6703" w14:paraId="193AF0D5" w14:textId="77777777" w:rsidTr="00414196">
        <w:trPr>
          <w:trHeight w:val="459"/>
        </w:trPr>
        <w:tc>
          <w:tcPr>
            <w:tcW w:w="1268" w:type="dxa"/>
            <w:shd w:val="clear" w:color="auto" w:fill="D9D9D9" w:themeFill="background1" w:themeFillShade="D9"/>
            <w:vAlign w:val="center"/>
          </w:tcPr>
          <w:p w14:paraId="2DDF8874" w14:textId="77777777" w:rsidR="000F52E1" w:rsidRPr="004B6703" w:rsidRDefault="000F52E1" w:rsidP="002608BC">
            <w:pPr>
              <w:pStyle w:val="Prrafodelista"/>
              <w:ind w:left="0"/>
              <w:jc w:val="center"/>
              <w:rPr>
                <w:rFonts w:cs="Arial"/>
                <w:b/>
                <w:szCs w:val="22"/>
              </w:rPr>
            </w:pPr>
            <w:r w:rsidRPr="004B6703">
              <w:rPr>
                <w:rFonts w:cs="Arial"/>
                <w:b/>
                <w:bCs/>
                <w:sz w:val="16"/>
                <w:szCs w:val="16"/>
              </w:rPr>
              <w:t>CÓDIGO DE VARIABLE</w:t>
            </w:r>
          </w:p>
        </w:tc>
        <w:tc>
          <w:tcPr>
            <w:tcW w:w="1558" w:type="dxa"/>
            <w:shd w:val="clear" w:color="auto" w:fill="D9D9D9" w:themeFill="background1" w:themeFillShade="D9"/>
            <w:vAlign w:val="center"/>
          </w:tcPr>
          <w:p w14:paraId="73828FBF" w14:textId="77777777" w:rsidR="000F52E1" w:rsidRPr="004B6703" w:rsidRDefault="000F52E1" w:rsidP="002608BC">
            <w:pPr>
              <w:pStyle w:val="Prrafodelista"/>
              <w:ind w:left="0"/>
              <w:jc w:val="center"/>
              <w:rPr>
                <w:rFonts w:cs="Arial"/>
                <w:b/>
                <w:szCs w:val="22"/>
              </w:rPr>
            </w:pPr>
            <w:r w:rsidRPr="004B6703">
              <w:rPr>
                <w:rFonts w:cs="Arial"/>
                <w:b/>
                <w:bCs/>
                <w:sz w:val="16"/>
                <w:szCs w:val="16"/>
              </w:rPr>
              <w:t>DENOMINACIÓN DE VARIABLE</w:t>
            </w:r>
          </w:p>
        </w:tc>
        <w:tc>
          <w:tcPr>
            <w:tcW w:w="1363" w:type="dxa"/>
            <w:shd w:val="clear" w:color="auto" w:fill="D9D9D9" w:themeFill="background1" w:themeFillShade="D9"/>
            <w:vAlign w:val="center"/>
          </w:tcPr>
          <w:p w14:paraId="430CA58F" w14:textId="423BC2C9" w:rsidR="000F52E1" w:rsidRDefault="00A95A89" w:rsidP="002608BC">
            <w:pPr>
              <w:pStyle w:val="Prrafodelista"/>
              <w:ind w:left="0"/>
              <w:jc w:val="center"/>
              <w:rPr>
                <w:rFonts w:cs="Arial"/>
                <w:b/>
                <w:bCs/>
                <w:sz w:val="16"/>
                <w:szCs w:val="16"/>
                <w:lang w:val="es-PE" w:eastAsia="es-PE"/>
              </w:rPr>
            </w:pPr>
            <w:r>
              <w:rPr>
                <w:rFonts w:cs="Arial"/>
                <w:b/>
                <w:bCs/>
                <w:sz w:val="16"/>
                <w:szCs w:val="16"/>
                <w:lang w:val="es-PE" w:eastAsia="es-PE"/>
              </w:rPr>
              <w:t>CÓDIGO DE COMPONENTE</w:t>
            </w:r>
          </w:p>
        </w:tc>
        <w:tc>
          <w:tcPr>
            <w:tcW w:w="1760" w:type="dxa"/>
            <w:shd w:val="clear" w:color="auto" w:fill="D9D9D9" w:themeFill="background1" w:themeFillShade="D9"/>
            <w:vAlign w:val="center"/>
          </w:tcPr>
          <w:p w14:paraId="3E49DBB4" w14:textId="57DECE68" w:rsidR="000F52E1" w:rsidRDefault="00A95A89" w:rsidP="002608BC">
            <w:pPr>
              <w:pStyle w:val="Prrafodelista"/>
              <w:ind w:left="0"/>
              <w:jc w:val="center"/>
              <w:rPr>
                <w:rFonts w:cs="Arial"/>
                <w:b/>
                <w:bCs/>
                <w:sz w:val="16"/>
                <w:szCs w:val="16"/>
                <w:lang w:val="es-PE" w:eastAsia="es-PE"/>
              </w:rPr>
            </w:pPr>
            <w:r>
              <w:rPr>
                <w:rFonts w:cs="Arial"/>
                <w:b/>
                <w:bCs/>
                <w:sz w:val="16"/>
                <w:szCs w:val="16"/>
                <w:lang w:val="es-PE" w:eastAsia="es-PE"/>
              </w:rPr>
              <w:t>DESCRIPCIÓN DE COMPONENTE</w:t>
            </w:r>
          </w:p>
        </w:tc>
        <w:tc>
          <w:tcPr>
            <w:tcW w:w="2410" w:type="dxa"/>
            <w:shd w:val="clear" w:color="auto" w:fill="D9D9D9" w:themeFill="background1" w:themeFillShade="D9"/>
            <w:vAlign w:val="center"/>
          </w:tcPr>
          <w:p w14:paraId="72D188C5" w14:textId="178AAE35" w:rsidR="000F52E1" w:rsidRDefault="000F52E1" w:rsidP="002608BC">
            <w:pPr>
              <w:pStyle w:val="Prrafodelista"/>
              <w:ind w:left="0"/>
              <w:jc w:val="center"/>
              <w:rPr>
                <w:rFonts w:cs="Arial"/>
                <w:b/>
                <w:bCs/>
                <w:sz w:val="16"/>
                <w:szCs w:val="16"/>
                <w:lang w:val="es-PE" w:eastAsia="es-PE"/>
              </w:rPr>
            </w:pPr>
            <w:r>
              <w:rPr>
                <w:rFonts w:cs="Arial"/>
                <w:b/>
                <w:bCs/>
                <w:sz w:val="16"/>
                <w:szCs w:val="16"/>
                <w:lang w:val="es-PE" w:eastAsia="es-PE"/>
              </w:rPr>
              <w:t>DESCRIPCIÓN DEL COMPONENTE ADICIONAL</w:t>
            </w:r>
          </w:p>
        </w:tc>
        <w:tc>
          <w:tcPr>
            <w:tcW w:w="5352" w:type="dxa"/>
            <w:shd w:val="clear" w:color="auto" w:fill="D9D9D9" w:themeFill="background1" w:themeFillShade="D9"/>
            <w:vAlign w:val="center"/>
          </w:tcPr>
          <w:p w14:paraId="6B78ED77" w14:textId="77777777" w:rsidR="000F52E1" w:rsidRPr="004B6703" w:rsidRDefault="000F52E1" w:rsidP="002608BC">
            <w:pPr>
              <w:pStyle w:val="Prrafodelista"/>
              <w:ind w:left="0"/>
              <w:jc w:val="center"/>
              <w:rPr>
                <w:rFonts w:cs="Arial"/>
                <w:b/>
                <w:szCs w:val="22"/>
              </w:rPr>
            </w:pPr>
            <w:r>
              <w:rPr>
                <w:rFonts w:cs="Arial"/>
                <w:b/>
                <w:bCs/>
                <w:sz w:val="16"/>
                <w:szCs w:val="16"/>
                <w:lang w:val="es-PE" w:eastAsia="es-PE"/>
              </w:rPr>
              <w:t>E</w:t>
            </w:r>
            <w:r>
              <w:rPr>
                <w:b/>
                <w:bCs/>
                <w:sz w:val="16"/>
                <w:szCs w:val="16"/>
                <w:lang w:val="es-PE" w:eastAsia="es-PE"/>
              </w:rPr>
              <w:t xml:space="preserve">STRUCTURA DEL </w:t>
            </w:r>
            <w:r w:rsidRPr="004B6703">
              <w:rPr>
                <w:rFonts w:cs="Arial"/>
                <w:b/>
                <w:bCs/>
                <w:sz w:val="16"/>
                <w:szCs w:val="16"/>
                <w:lang w:val="es-PE" w:eastAsia="es-PE"/>
              </w:rPr>
              <w:t xml:space="preserve"> COMPONENTE ADICIONAL</w:t>
            </w:r>
          </w:p>
        </w:tc>
      </w:tr>
      <w:tr w:rsidR="00A47E5A" w:rsidRPr="004B6703" w14:paraId="51E24A16" w14:textId="77777777" w:rsidTr="00E6274C">
        <w:trPr>
          <w:trHeight w:val="1260"/>
        </w:trPr>
        <w:tc>
          <w:tcPr>
            <w:tcW w:w="1268" w:type="dxa"/>
            <w:vMerge w:val="restart"/>
            <w:vAlign w:val="center"/>
          </w:tcPr>
          <w:p w14:paraId="0535E5F0" w14:textId="77777777" w:rsidR="00A47E5A" w:rsidRPr="004B6703" w:rsidRDefault="00A47E5A" w:rsidP="00A47E5A">
            <w:pPr>
              <w:pStyle w:val="Prrafodelista"/>
              <w:ind w:left="0"/>
              <w:jc w:val="center"/>
              <w:rPr>
                <w:rFonts w:cs="Arial"/>
                <w:b/>
                <w:szCs w:val="22"/>
              </w:rPr>
            </w:pPr>
            <w:r w:rsidRPr="004B6703">
              <w:rPr>
                <w:rFonts w:cs="Arial"/>
                <w:bCs/>
                <w:sz w:val="18"/>
                <w:szCs w:val="18"/>
                <w:lang w:val="es-PE" w:eastAsia="es-PE"/>
              </w:rPr>
              <w:t>v0702</w:t>
            </w:r>
          </w:p>
        </w:tc>
        <w:tc>
          <w:tcPr>
            <w:tcW w:w="1558" w:type="dxa"/>
            <w:vMerge w:val="restart"/>
            <w:vAlign w:val="center"/>
          </w:tcPr>
          <w:p w14:paraId="7FC2D165" w14:textId="77777777" w:rsidR="00A47E5A" w:rsidRPr="004B6703" w:rsidRDefault="00A47E5A" w:rsidP="00A47E5A">
            <w:pPr>
              <w:pStyle w:val="Prrafodelista"/>
              <w:ind w:left="0"/>
              <w:jc w:val="center"/>
              <w:rPr>
                <w:rFonts w:cs="Arial"/>
                <w:b/>
                <w:szCs w:val="22"/>
              </w:rPr>
            </w:pPr>
            <w:r w:rsidRPr="004B6703">
              <w:rPr>
                <w:rFonts w:cs="Arial"/>
                <w:bCs/>
                <w:sz w:val="18"/>
                <w:szCs w:val="18"/>
                <w:lang w:val="es-PE" w:eastAsia="es-PE"/>
              </w:rPr>
              <w:t>IGV y MPR</w:t>
            </w:r>
          </w:p>
        </w:tc>
        <w:tc>
          <w:tcPr>
            <w:tcW w:w="1363" w:type="dxa"/>
            <w:vAlign w:val="center"/>
          </w:tcPr>
          <w:p w14:paraId="2212B8A0" w14:textId="6C9F8BE8" w:rsidR="00A47E5A" w:rsidRPr="004B6703" w:rsidRDefault="00A47E5A" w:rsidP="00A47E5A">
            <w:pPr>
              <w:pStyle w:val="Prrafodelista"/>
              <w:ind w:left="0"/>
              <w:jc w:val="center"/>
              <w:rPr>
                <w:rFonts w:cs="Arial"/>
                <w:bCs/>
                <w:sz w:val="18"/>
                <w:szCs w:val="18"/>
                <w:lang w:val="es-PE" w:eastAsia="es-PE"/>
              </w:rPr>
            </w:pPr>
            <w:r w:rsidRPr="00A95A89">
              <w:rPr>
                <w:rFonts w:cs="Arial"/>
                <w:bCs/>
                <w:sz w:val="18"/>
                <w:szCs w:val="18"/>
                <w:lang w:val="es-PE" w:eastAsia="es-PE"/>
              </w:rPr>
              <w:t>v070202</w:t>
            </w:r>
          </w:p>
        </w:tc>
        <w:tc>
          <w:tcPr>
            <w:tcW w:w="1760" w:type="dxa"/>
            <w:vAlign w:val="center"/>
          </w:tcPr>
          <w:p w14:paraId="3665B947" w14:textId="2DB7823F" w:rsidR="00A47E5A" w:rsidRPr="004B6703" w:rsidRDefault="00A47E5A" w:rsidP="00A47E5A">
            <w:pPr>
              <w:pStyle w:val="Prrafodelista"/>
              <w:ind w:left="0"/>
              <w:rPr>
                <w:rFonts w:cs="Arial"/>
                <w:bCs/>
                <w:sz w:val="18"/>
                <w:szCs w:val="18"/>
                <w:lang w:val="es-PE" w:eastAsia="es-PE"/>
              </w:rPr>
            </w:pPr>
            <w:r w:rsidRPr="004B6703">
              <w:rPr>
                <w:rFonts w:cs="Arial"/>
                <w:bCs/>
                <w:sz w:val="18"/>
                <w:szCs w:val="18"/>
                <w:lang w:val="es-PE" w:eastAsia="es-PE"/>
              </w:rPr>
              <w:t xml:space="preserve">Monto Declarado - Fuente </w:t>
            </w:r>
            <w:r>
              <w:rPr>
                <w:rFonts w:cs="Arial"/>
                <w:bCs/>
                <w:sz w:val="18"/>
                <w:szCs w:val="18"/>
                <w:lang w:val="es-PE" w:eastAsia="es-PE"/>
              </w:rPr>
              <w:t>PDB</w:t>
            </w:r>
          </w:p>
        </w:tc>
        <w:tc>
          <w:tcPr>
            <w:tcW w:w="2410" w:type="dxa"/>
            <w:vMerge w:val="restart"/>
            <w:vAlign w:val="center"/>
          </w:tcPr>
          <w:p w14:paraId="6FE80C25" w14:textId="431DE1B3" w:rsidR="00A47E5A" w:rsidRPr="004B6703" w:rsidRDefault="00A47E5A" w:rsidP="00A47E5A">
            <w:pPr>
              <w:pStyle w:val="Prrafodelista"/>
              <w:ind w:left="0"/>
              <w:rPr>
                <w:rFonts w:cs="Arial"/>
                <w:bCs/>
                <w:sz w:val="18"/>
                <w:szCs w:val="18"/>
                <w:lang w:val="es-PE" w:eastAsia="es-PE"/>
              </w:rPr>
            </w:pPr>
            <w:r w:rsidRPr="004B6703">
              <w:rPr>
                <w:rFonts w:cs="Arial"/>
                <w:bCs/>
                <w:sz w:val="18"/>
                <w:szCs w:val="18"/>
                <w:lang w:val="es-PE" w:eastAsia="es-PE"/>
              </w:rPr>
              <w:t xml:space="preserve">Relación de Proveedores de Riesgo por contribuyente analizado, con  detalle del monto de IGV y Nivel de Riesgo según la </w:t>
            </w:r>
            <w:r w:rsidR="001E4FD1">
              <w:rPr>
                <w:rFonts w:cs="Arial"/>
                <w:bCs/>
                <w:sz w:val="18"/>
                <w:szCs w:val="18"/>
                <w:lang w:val="es-PE" w:eastAsia="es-PE"/>
              </w:rPr>
              <w:t>MPR</w:t>
            </w:r>
            <w:r w:rsidR="00414196">
              <w:rPr>
                <w:rFonts w:cs="Arial"/>
                <w:bCs/>
                <w:sz w:val="18"/>
                <w:szCs w:val="18"/>
                <w:lang w:val="es-PE" w:eastAsia="es-PE"/>
              </w:rPr>
              <w:t>.</w:t>
            </w:r>
          </w:p>
        </w:tc>
        <w:tc>
          <w:tcPr>
            <w:tcW w:w="5352" w:type="dxa"/>
            <w:vMerge w:val="restart"/>
            <w:vAlign w:val="center"/>
          </w:tcPr>
          <w:p w14:paraId="4E1E952C" w14:textId="77777777" w:rsidR="00E6274C" w:rsidRPr="00E6274C" w:rsidRDefault="00E6274C" w:rsidP="00414196">
            <w:pPr>
              <w:rPr>
                <w:rFonts w:cs="Arial"/>
                <w:bCs/>
                <w:sz w:val="10"/>
                <w:szCs w:val="10"/>
              </w:rPr>
            </w:pPr>
          </w:p>
          <w:p w14:paraId="614F6732" w14:textId="49D010BA" w:rsidR="00414196" w:rsidRPr="00414196" w:rsidRDefault="00414196" w:rsidP="00414196">
            <w:pPr>
              <w:rPr>
                <w:rFonts w:cs="Arial"/>
                <w:bCs/>
                <w:sz w:val="18"/>
                <w:szCs w:val="18"/>
              </w:rPr>
            </w:pPr>
            <w:r w:rsidRPr="00414196">
              <w:rPr>
                <w:rFonts w:cs="Arial"/>
                <w:bCs/>
                <w:sz w:val="18"/>
                <w:szCs w:val="18"/>
              </w:rPr>
              <w:t>Información principal:</w:t>
            </w:r>
          </w:p>
          <w:p w14:paraId="34159ED0" w14:textId="2D2580D0" w:rsidR="00414196" w:rsidRPr="00414196" w:rsidRDefault="00A47E5A" w:rsidP="00342F8B">
            <w:pPr>
              <w:pStyle w:val="Prrafodelista"/>
              <w:numPr>
                <w:ilvl w:val="0"/>
                <w:numId w:val="2"/>
              </w:numPr>
              <w:ind w:left="173" w:hanging="142"/>
              <w:rPr>
                <w:rFonts w:cs="Arial"/>
                <w:b/>
                <w:szCs w:val="22"/>
              </w:rPr>
            </w:pPr>
            <w:r w:rsidRPr="00846228">
              <w:rPr>
                <w:rFonts w:cs="Arial"/>
                <w:bCs/>
                <w:sz w:val="18"/>
                <w:szCs w:val="18"/>
                <w:lang w:val="es-PE" w:eastAsia="es-PE"/>
              </w:rPr>
              <w:t>Código de componente</w:t>
            </w:r>
            <w:r>
              <w:rPr>
                <w:rFonts w:cs="Arial"/>
                <w:bCs/>
                <w:sz w:val="18"/>
                <w:szCs w:val="18"/>
                <w:lang w:val="es-PE" w:eastAsia="es-PE"/>
              </w:rPr>
              <w:t xml:space="preserve"> del cual viene la información</w:t>
            </w:r>
            <w:r w:rsidR="00E6274C">
              <w:rPr>
                <w:rFonts w:cs="Arial"/>
                <w:bCs/>
                <w:sz w:val="18"/>
                <w:szCs w:val="18"/>
                <w:lang w:val="es-PE" w:eastAsia="es-PE"/>
              </w:rPr>
              <w:t>: v070202 y v070204.</w:t>
            </w:r>
          </w:p>
          <w:p w14:paraId="4A81D4FD" w14:textId="77777777" w:rsidR="00E6274C" w:rsidRPr="00E6274C" w:rsidRDefault="00A47E5A" w:rsidP="00342F8B">
            <w:pPr>
              <w:pStyle w:val="Prrafodelista"/>
              <w:numPr>
                <w:ilvl w:val="0"/>
                <w:numId w:val="2"/>
              </w:numPr>
              <w:ind w:left="173" w:hanging="142"/>
              <w:rPr>
                <w:rFonts w:cs="Arial"/>
                <w:b/>
                <w:szCs w:val="22"/>
              </w:rPr>
            </w:pPr>
            <w:r>
              <w:rPr>
                <w:rFonts w:cs="Arial"/>
                <w:bCs/>
                <w:sz w:val="18"/>
                <w:szCs w:val="18"/>
                <w:lang w:val="es-PE" w:eastAsia="es-PE"/>
              </w:rPr>
              <w:t>Periodo que se realizó la transacción</w:t>
            </w:r>
            <w:r w:rsidR="00E6274C">
              <w:rPr>
                <w:rFonts w:cs="Arial"/>
                <w:bCs/>
                <w:sz w:val="18"/>
                <w:szCs w:val="18"/>
                <w:lang w:val="es-PE" w:eastAsia="es-PE"/>
              </w:rPr>
              <w:t>.</w:t>
            </w:r>
          </w:p>
          <w:p w14:paraId="5254E472" w14:textId="42830407" w:rsidR="00414196" w:rsidRPr="00414196" w:rsidRDefault="00E6274C" w:rsidP="00342F8B">
            <w:pPr>
              <w:pStyle w:val="Prrafodelista"/>
              <w:numPr>
                <w:ilvl w:val="0"/>
                <w:numId w:val="2"/>
              </w:numPr>
              <w:ind w:left="173" w:hanging="142"/>
              <w:rPr>
                <w:rFonts w:cs="Arial"/>
                <w:b/>
                <w:szCs w:val="22"/>
              </w:rPr>
            </w:pPr>
            <w:r>
              <w:rPr>
                <w:rFonts w:cs="Arial"/>
                <w:bCs/>
                <w:sz w:val="18"/>
                <w:szCs w:val="18"/>
                <w:lang w:val="es-PE" w:eastAsia="es-PE"/>
              </w:rPr>
              <w:t xml:space="preserve">Número de </w:t>
            </w:r>
            <w:r w:rsidR="00A47E5A">
              <w:rPr>
                <w:rFonts w:cs="Arial"/>
                <w:bCs/>
                <w:sz w:val="18"/>
                <w:szCs w:val="18"/>
                <w:lang w:val="es-PE" w:eastAsia="es-PE"/>
              </w:rPr>
              <w:t>RUC del exportador</w:t>
            </w:r>
            <w:r w:rsidR="00414196">
              <w:rPr>
                <w:rFonts w:cs="Arial"/>
                <w:bCs/>
                <w:sz w:val="18"/>
                <w:szCs w:val="18"/>
                <w:lang w:val="es-PE" w:eastAsia="es-PE"/>
              </w:rPr>
              <w:t>.</w:t>
            </w:r>
          </w:p>
          <w:p w14:paraId="69FC63A0" w14:textId="09ED50C4" w:rsidR="00414196" w:rsidRPr="00414196" w:rsidRDefault="00A47E5A" w:rsidP="00342F8B">
            <w:pPr>
              <w:pStyle w:val="Prrafodelista"/>
              <w:numPr>
                <w:ilvl w:val="0"/>
                <w:numId w:val="2"/>
              </w:numPr>
              <w:ind w:left="173" w:hanging="142"/>
              <w:rPr>
                <w:rFonts w:cs="Arial"/>
                <w:b/>
                <w:szCs w:val="22"/>
              </w:rPr>
            </w:pPr>
            <w:r>
              <w:rPr>
                <w:rFonts w:cs="Arial"/>
                <w:bCs/>
                <w:sz w:val="18"/>
                <w:szCs w:val="18"/>
                <w:lang w:val="es-PE" w:eastAsia="es-PE"/>
              </w:rPr>
              <w:t>Tipo de documento del proveedor</w:t>
            </w:r>
            <w:r w:rsidR="00E6274C">
              <w:rPr>
                <w:rFonts w:cs="Arial"/>
                <w:bCs/>
                <w:sz w:val="18"/>
                <w:szCs w:val="18"/>
                <w:lang w:val="es-PE" w:eastAsia="es-PE"/>
              </w:rPr>
              <w:t>: igual a 6.</w:t>
            </w:r>
          </w:p>
          <w:p w14:paraId="33860F00" w14:textId="77777777" w:rsidR="00414196" w:rsidRPr="00414196" w:rsidRDefault="00414196" w:rsidP="00342F8B">
            <w:pPr>
              <w:pStyle w:val="Prrafodelista"/>
              <w:numPr>
                <w:ilvl w:val="0"/>
                <w:numId w:val="2"/>
              </w:numPr>
              <w:ind w:left="173" w:hanging="142"/>
              <w:rPr>
                <w:rFonts w:cs="Arial"/>
                <w:b/>
                <w:szCs w:val="22"/>
              </w:rPr>
            </w:pPr>
            <w:r>
              <w:rPr>
                <w:rFonts w:cs="Arial"/>
                <w:bCs/>
                <w:sz w:val="18"/>
                <w:szCs w:val="18"/>
                <w:lang w:val="es-PE" w:eastAsia="es-PE"/>
              </w:rPr>
              <w:t>N</w:t>
            </w:r>
            <w:r w:rsidR="00A47E5A">
              <w:rPr>
                <w:rFonts w:cs="Arial"/>
                <w:bCs/>
                <w:sz w:val="18"/>
                <w:szCs w:val="18"/>
                <w:lang w:val="es-PE" w:eastAsia="es-PE"/>
              </w:rPr>
              <w:t>úmero de documento del proveedor</w:t>
            </w:r>
            <w:r>
              <w:rPr>
                <w:rFonts w:cs="Arial"/>
                <w:bCs/>
                <w:sz w:val="18"/>
                <w:szCs w:val="18"/>
                <w:lang w:val="es-PE" w:eastAsia="es-PE"/>
              </w:rPr>
              <w:t>.</w:t>
            </w:r>
          </w:p>
          <w:p w14:paraId="56AA6DD9" w14:textId="075A62B5" w:rsidR="00414196" w:rsidRPr="00414196" w:rsidRDefault="00414196" w:rsidP="00342F8B">
            <w:pPr>
              <w:pStyle w:val="Prrafodelista"/>
              <w:numPr>
                <w:ilvl w:val="0"/>
                <w:numId w:val="2"/>
              </w:numPr>
              <w:ind w:left="173" w:hanging="142"/>
              <w:rPr>
                <w:rFonts w:cs="Arial"/>
                <w:b/>
                <w:szCs w:val="22"/>
              </w:rPr>
            </w:pPr>
            <w:r>
              <w:rPr>
                <w:rFonts w:cs="Arial"/>
                <w:bCs/>
                <w:sz w:val="18"/>
                <w:szCs w:val="18"/>
                <w:lang w:val="es-PE" w:eastAsia="es-PE"/>
              </w:rPr>
              <w:t>M</w:t>
            </w:r>
            <w:r w:rsidR="00A47E5A" w:rsidRPr="00414196">
              <w:rPr>
                <w:rFonts w:cs="Arial"/>
                <w:bCs/>
                <w:sz w:val="18"/>
                <w:szCs w:val="18"/>
                <w:lang w:val="es-PE" w:eastAsia="es-PE"/>
              </w:rPr>
              <w:t>onto de las transacciones</w:t>
            </w:r>
            <w:r w:rsidR="00E6274C">
              <w:rPr>
                <w:rFonts w:cs="Arial"/>
                <w:bCs/>
                <w:sz w:val="18"/>
                <w:szCs w:val="18"/>
                <w:lang w:val="es-PE" w:eastAsia="es-PE"/>
              </w:rPr>
              <w:t xml:space="preserve"> realizadas para un periodo determinado: monto mayor a cero</w:t>
            </w:r>
            <w:r>
              <w:rPr>
                <w:rFonts w:cs="Arial"/>
                <w:bCs/>
                <w:sz w:val="18"/>
                <w:szCs w:val="18"/>
                <w:lang w:val="es-PE" w:eastAsia="es-PE"/>
              </w:rPr>
              <w:t>.</w:t>
            </w:r>
          </w:p>
          <w:p w14:paraId="25C4FC0B" w14:textId="77777777" w:rsidR="00414196" w:rsidRPr="00E6274C" w:rsidRDefault="00414196" w:rsidP="00414196">
            <w:pPr>
              <w:rPr>
                <w:rFonts w:cs="Arial"/>
                <w:b/>
                <w:sz w:val="10"/>
                <w:szCs w:val="10"/>
              </w:rPr>
            </w:pPr>
          </w:p>
          <w:p w14:paraId="53F77E01" w14:textId="33CE5A16" w:rsidR="00414196" w:rsidRPr="00414196" w:rsidRDefault="00414196" w:rsidP="00414196">
            <w:pPr>
              <w:rPr>
                <w:rFonts w:cs="Arial"/>
                <w:b/>
                <w:szCs w:val="22"/>
              </w:rPr>
            </w:pPr>
            <w:r>
              <w:rPr>
                <w:rFonts w:cs="Arial"/>
                <w:bCs/>
                <w:sz w:val="18"/>
                <w:szCs w:val="18"/>
                <w:lang w:val="es-PE" w:eastAsia="es-PE"/>
              </w:rPr>
              <w:t>Información complementaria</w:t>
            </w:r>
            <w:r w:rsidR="00E6274C">
              <w:rPr>
                <w:rFonts w:cs="Arial"/>
                <w:bCs/>
                <w:sz w:val="18"/>
                <w:szCs w:val="18"/>
                <w:lang w:val="es-PE" w:eastAsia="es-PE"/>
              </w:rPr>
              <w:t>:</w:t>
            </w:r>
          </w:p>
          <w:p w14:paraId="5A856929" w14:textId="77777777" w:rsidR="00FE5A68" w:rsidRPr="00FE5A68" w:rsidRDefault="00A47E5A" w:rsidP="00342F8B">
            <w:pPr>
              <w:pStyle w:val="Prrafodelista"/>
              <w:numPr>
                <w:ilvl w:val="0"/>
                <w:numId w:val="2"/>
              </w:numPr>
              <w:ind w:left="173" w:hanging="142"/>
              <w:rPr>
                <w:rFonts w:cs="Arial"/>
                <w:b/>
                <w:szCs w:val="22"/>
              </w:rPr>
            </w:pPr>
            <w:r w:rsidRPr="00414196">
              <w:rPr>
                <w:rFonts w:cs="Arial"/>
                <w:bCs/>
                <w:sz w:val="18"/>
                <w:szCs w:val="18"/>
                <w:lang w:val="es-PE" w:eastAsia="es-PE"/>
              </w:rPr>
              <w:t>Razón social del exportador</w:t>
            </w:r>
            <w:r w:rsidR="00FE5A68">
              <w:rPr>
                <w:rFonts w:cs="Arial"/>
                <w:bCs/>
                <w:sz w:val="18"/>
                <w:szCs w:val="18"/>
                <w:lang w:val="es-PE" w:eastAsia="es-PE"/>
              </w:rPr>
              <w:t>.</w:t>
            </w:r>
          </w:p>
          <w:p w14:paraId="7FB49AE9" w14:textId="01F66DAD" w:rsidR="00A47E5A" w:rsidRPr="00E6274C" w:rsidRDefault="00A47E5A" w:rsidP="00342F8B">
            <w:pPr>
              <w:pStyle w:val="Prrafodelista"/>
              <w:numPr>
                <w:ilvl w:val="0"/>
                <w:numId w:val="2"/>
              </w:numPr>
              <w:ind w:left="173" w:hanging="142"/>
              <w:rPr>
                <w:rFonts w:cs="Arial"/>
                <w:b/>
                <w:szCs w:val="22"/>
              </w:rPr>
            </w:pPr>
            <w:r w:rsidRPr="00414196">
              <w:rPr>
                <w:rFonts w:cs="Arial"/>
                <w:bCs/>
                <w:sz w:val="18"/>
                <w:szCs w:val="18"/>
                <w:lang w:val="es-PE" w:eastAsia="es-PE"/>
              </w:rPr>
              <w:t>Razón social del proveedor</w:t>
            </w:r>
            <w:r w:rsidR="00E6274C">
              <w:rPr>
                <w:rFonts w:cs="Arial"/>
                <w:bCs/>
                <w:sz w:val="18"/>
                <w:szCs w:val="18"/>
                <w:lang w:val="es-PE" w:eastAsia="es-PE"/>
              </w:rPr>
              <w:t>.</w:t>
            </w:r>
          </w:p>
          <w:p w14:paraId="65DA39EC" w14:textId="4ADFA317" w:rsidR="00E6274C" w:rsidRPr="00E6274C" w:rsidRDefault="00E6274C" w:rsidP="00342F8B">
            <w:pPr>
              <w:pStyle w:val="Prrafodelista"/>
              <w:numPr>
                <w:ilvl w:val="0"/>
                <w:numId w:val="2"/>
              </w:numPr>
              <w:ind w:left="173" w:hanging="142"/>
              <w:rPr>
                <w:rFonts w:cs="Arial"/>
                <w:bCs/>
                <w:sz w:val="18"/>
                <w:szCs w:val="18"/>
              </w:rPr>
            </w:pPr>
            <w:r w:rsidRPr="00E6274C">
              <w:rPr>
                <w:rFonts w:cs="Arial"/>
                <w:bCs/>
                <w:sz w:val="18"/>
                <w:szCs w:val="18"/>
              </w:rPr>
              <w:t>Nivel de riesgo del proveedor</w:t>
            </w:r>
            <w:r w:rsidR="001E4FD1">
              <w:rPr>
                <w:rFonts w:cs="Arial"/>
                <w:bCs/>
                <w:sz w:val="18"/>
                <w:szCs w:val="18"/>
              </w:rPr>
              <w:t>: dato obtenido de la MPR. De no existir, se consignará el valor igual a 5.</w:t>
            </w:r>
          </w:p>
          <w:p w14:paraId="3426DC68" w14:textId="7473208C" w:rsidR="00E6274C" w:rsidRPr="00E6274C" w:rsidRDefault="00E6274C" w:rsidP="00E6274C">
            <w:pPr>
              <w:ind w:left="31"/>
              <w:rPr>
                <w:rFonts w:cs="Arial"/>
                <w:b/>
                <w:sz w:val="10"/>
                <w:szCs w:val="10"/>
              </w:rPr>
            </w:pPr>
          </w:p>
        </w:tc>
      </w:tr>
      <w:tr w:rsidR="00A47E5A" w:rsidRPr="004B6703" w14:paraId="1A545371" w14:textId="77777777" w:rsidTr="00414196">
        <w:trPr>
          <w:trHeight w:val="464"/>
        </w:trPr>
        <w:tc>
          <w:tcPr>
            <w:tcW w:w="1268" w:type="dxa"/>
            <w:vMerge/>
            <w:vAlign w:val="center"/>
          </w:tcPr>
          <w:p w14:paraId="26CEC2C6" w14:textId="77777777" w:rsidR="00A47E5A" w:rsidRPr="004B6703" w:rsidRDefault="00A47E5A" w:rsidP="00A47E5A">
            <w:pPr>
              <w:pStyle w:val="Prrafodelista"/>
              <w:ind w:left="0"/>
              <w:jc w:val="center"/>
              <w:rPr>
                <w:rFonts w:cs="Arial"/>
                <w:bCs/>
                <w:sz w:val="18"/>
                <w:szCs w:val="18"/>
                <w:lang w:val="es-PE" w:eastAsia="es-PE"/>
              </w:rPr>
            </w:pPr>
          </w:p>
        </w:tc>
        <w:tc>
          <w:tcPr>
            <w:tcW w:w="1558" w:type="dxa"/>
            <w:vMerge/>
            <w:vAlign w:val="center"/>
          </w:tcPr>
          <w:p w14:paraId="6512F893" w14:textId="77777777" w:rsidR="00A47E5A" w:rsidRPr="004B6703" w:rsidRDefault="00A47E5A" w:rsidP="00A47E5A">
            <w:pPr>
              <w:pStyle w:val="Prrafodelista"/>
              <w:ind w:left="0"/>
              <w:jc w:val="center"/>
              <w:rPr>
                <w:rFonts w:cs="Arial"/>
                <w:bCs/>
                <w:sz w:val="18"/>
                <w:szCs w:val="18"/>
                <w:lang w:val="es-PE" w:eastAsia="es-PE"/>
              </w:rPr>
            </w:pPr>
          </w:p>
        </w:tc>
        <w:tc>
          <w:tcPr>
            <w:tcW w:w="1363" w:type="dxa"/>
            <w:vAlign w:val="center"/>
          </w:tcPr>
          <w:p w14:paraId="23D706A8" w14:textId="69662C47" w:rsidR="00A47E5A" w:rsidRPr="004B6703" w:rsidRDefault="0033351B" w:rsidP="0033351B">
            <w:pPr>
              <w:pStyle w:val="Prrafodelista"/>
              <w:ind w:left="0"/>
              <w:jc w:val="center"/>
              <w:rPr>
                <w:rFonts w:cs="Arial"/>
                <w:bCs/>
                <w:sz w:val="18"/>
                <w:szCs w:val="18"/>
                <w:lang w:val="es-PE" w:eastAsia="es-PE"/>
              </w:rPr>
            </w:pPr>
            <w:r w:rsidRPr="0033351B">
              <w:rPr>
                <w:rFonts w:cs="Arial"/>
                <w:bCs/>
                <w:sz w:val="18"/>
                <w:szCs w:val="18"/>
                <w:lang w:val="es-PE" w:eastAsia="es-PE"/>
              </w:rPr>
              <w:t>v070204</w:t>
            </w:r>
          </w:p>
        </w:tc>
        <w:tc>
          <w:tcPr>
            <w:tcW w:w="1760" w:type="dxa"/>
            <w:vAlign w:val="center"/>
          </w:tcPr>
          <w:p w14:paraId="0B271A0D" w14:textId="2D33C1AB" w:rsidR="00A47E5A" w:rsidRPr="004B6703" w:rsidRDefault="0033351B" w:rsidP="00A47E5A">
            <w:pPr>
              <w:pStyle w:val="Prrafodelista"/>
              <w:ind w:left="0"/>
              <w:rPr>
                <w:rFonts w:cs="Arial"/>
                <w:bCs/>
                <w:sz w:val="18"/>
                <w:szCs w:val="18"/>
                <w:lang w:val="es-PE" w:eastAsia="es-PE"/>
              </w:rPr>
            </w:pPr>
            <w:r w:rsidRPr="004B6703">
              <w:rPr>
                <w:rFonts w:cs="Arial"/>
                <w:bCs/>
                <w:sz w:val="18"/>
                <w:szCs w:val="18"/>
                <w:lang w:val="es-PE" w:eastAsia="es-PE"/>
              </w:rPr>
              <w:t xml:space="preserve">Monto Declarado - Fuente </w:t>
            </w:r>
            <w:r>
              <w:rPr>
                <w:rFonts w:cs="Arial"/>
                <w:bCs/>
                <w:sz w:val="18"/>
                <w:szCs w:val="18"/>
                <w:lang w:val="es-PE" w:eastAsia="es-PE"/>
              </w:rPr>
              <w:t>RCE</w:t>
            </w:r>
          </w:p>
        </w:tc>
        <w:tc>
          <w:tcPr>
            <w:tcW w:w="2410" w:type="dxa"/>
            <w:vMerge/>
            <w:vAlign w:val="center"/>
          </w:tcPr>
          <w:p w14:paraId="761F0EFB" w14:textId="77777777" w:rsidR="00A47E5A" w:rsidRPr="004B6703" w:rsidRDefault="00A47E5A" w:rsidP="00A47E5A">
            <w:pPr>
              <w:pStyle w:val="Prrafodelista"/>
              <w:ind w:left="0"/>
              <w:rPr>
                <w:rFonts w:cs="Arial"/>
                <w:bCs/>
                <w:sz w:val="18"/>
                <w:szCs w:val="18"/>
                <w:lang w:val="es-PE" w:eastAsia="es-PE"/>
              </w:rPr>
            </w:pPr>
          </w:p>
        </w:tc>
        <w:tc>
          <w:tcPr>
            <w:tcW w:w="5352" w:type="dxa"/>
            <w:vMerge/>
          </w:tcPr>
          <w:p w14:paraId="208E9E1C" w14:textId="77777777" w:rsidR="00A47E5A" w:rsidRPr="00846228" w:rsidRDefault="00A47E5A" w:rsidP="00A47E5A">
            <w:pPr>
              <w:pStyle w:val="Prrafodelista"/>
              <w:ind w:left="0"/>
              <w:rPr>
                <w:rFonts w:cs="Arial"/>
                <w:bCs/>
                <w:sz w:val="18"/>
                <w:szCs w:val="18"/>
                <w:lang w:val="es-PE" w:eastAsia="es-PE"/>
              </w:rPr>
            </w:pPr>
          </w:p>
        </w:tc>
      </w:tr>
      <w:tr w:rsidR="00FF6004" w:rsidRPr="004B6703" w14:paraId="4D12CCFD" w14:textId="77777777" w:rsidTr="001100B4">
        <w:trPr>
          <w:trHeight w:val="1700"/>
        </w:trPr>
        <w:tc>
          <w:tcPr>
            <w:tcW w:w="1268" w:type="dxa"/>
            <w:vMerge w:val="restart"/>
            <w:vAlign w:val="center"/>
          </w:tcPr>
          <w:p w14:paraId="714112B1" w14:textId="1C797D16" w:rsidR="00FF6004" w:rsidRPr="004B6703" w:rsidRDefault="00FF6004" w:rsidP="00FF6004">
            <w:pPr>
              <w:pStyle w:val="Prrafodelista"/>
              <w:ind w:left="0"/>
              <w:jc w:val="center"/>
              <w:rPr>
                <w:rFonts w:cs="Arial"/>
                <w:bCs/>
                <w:sz w:val="18"/>
                <w:szCs w:val="18"/>
                <w:lang w:val="es-PE" w:eastAsia="es-PE"/>
              </w:rPr>
            </w:pPr>
            <w:r>
              <w:rPr>
                <w:rFonts w:cs="Arial"/>
                <w:bCs/>
                <w:sz w:val="18"/>
                <w:szCs w:val="18"/>
                <w:lang w:val="es-PE" w:eastAsia="es-PE"/>
              </w:rPr>
              <w:t>v</w:t>
            </w:r>
            <w:r w:rsidRPr="004B6703">
              <w:rPr>
                <w:rFonts w:cs="Arial"/>
                <w:bCs/>
                <w:sz w:val="18"/>
                <w:szCs w:val="18"/>
                <w:lang w:val="es-PE" w:eastAsia="es-PE"/>
              </w:rPr>
              <w:t>0906</w:t>
            </w:r>
          </w:p>
        </w:tc>
        <w:tc>
          <w:tcPr>
            <w:tcW w:w="1558" w:type="dxa"/>
            <w:vMerge w:val="restart"/>
            <w:vAlign w:val="center"/>
          </w:tcPr>
          <w:p w14:paraId="6877154C" w14:textId="77777777" w:rsidR="00FF6004" w:rsidRPr="004B6703" w:rsidRDefault="00FF6004" w:rsidP="00FF6004">
            <w:pPr>
              <w:pStyle w:val="Prrafodelista"/>
              <w:ind w:left="0"/>
              <w:jc w:val="center"/>
              <w:rPr>
                <w:rFonts w:cs="Arial"/>
                <w:bCs/>
                <w:sz w:val="18"/>
                <w:szCs w:val="18"/>
                <w:lang w:val="es-PE" w:eastAsia="es-PE"/>
              </w:rPr>
            </w:pPr>
            <w:r w:rsidRPr="004B6703">
              <w:rPr>
                <w:rFonts w:cs="Arial"/>
                <w:bCs/>
                <w:sz w:val="18"/>
                <w:szCs w:val="18"/>
                <w:lang w:val="es-PE" w:eastAsia="es-PE"/>
              </w:rPr>
              <w:t>IGV y MPR General</w:t>
            </w:r>
          </w:p>
        </w:tc>
        <w:tc>
          <w:tcPr>
            <w:tcW w:w="1363" w:type="dxa"/>
            <w:vAlign w:val="center"/>
          </w:tcPr>
          <w:p w14:paraId="4912F88A" w14:textId="354CB95D" w:rsidR="00FF6004" w:rsidRPr="004B6703" w:rsidRDefault="00FF6004" w:rsidP="00FF6004">
            <w:pPr>
              <w:pStyle w:val="Prrafodelista"/>
              <w:ind w:left="0"/>
              <w:jc w:val="center"/>
              <w:rPr>
                <w:rFonts w:cs="Arial"/>
                <w:bCs/>
                <w:sz w:val="18"/>
                <w:szCs w:val="18"/>
                <w:lang w:val="es-PE" w:eastAsia="es-PE"/>
              </w:rPr>
            </w:pPr>
            <w:r>
              <w:rPr>
                <w:rFonts w:cs="Arial"/>
                <w:bCs/>
                <w:sz w:val="18"/>
                <w:szCs w:val="18"/>
                <w:lang w:val="es-PE" w:eastAsia="es-PE"/>
              </w:rPr>
              <w:t>v</w:t>
            </w:r>
            <w:r w:rsidRPr="004B6703">
              <w:rPr>
                <w:rFonts w:cs="Arial"/>
                <w:bCs/>
                <w:sz w:val="18"/>
                <w:szCs w:val="18"/>
                <w:lang w:val="es-PE" w:eastAsia="es-PE"/>
              </w:rPr>
              <w:t>0906</w:t>
            </w:r>
            <w:r>
              <w:rPr>
                <w:rFonts w:cs="Arial"/>
                <w:bCs/>
                <w:sz w:val="18"/>
                <w:szCs w:val="18"/>
                <w:lang w:val="es-PE" w:eastAsia="es-PE"/>
              </w:rPr>
              <w:t>03</w:t>
            </w:r>
          </w:p>
        </w:tc>
        <w:tc>
          <w:tcPr>
            <w:tcW w:w="1760" w:type="dxa"/>
            <w:vAlign w:val="center"/>
          </w:tcPr>
          <w:p w14:paraId="44AC0E2A" w14:textId="6B354960" w:rsidR="00FF6004" w:rsidRPr="004B6703" w:rsidRDefault="00FF6004" w:rsidP="00FF6004">
            <w:pPr>
              <w:pStyle w:val="Prrafodelista"/>
              <w:ind w:left="0"/>
              <w:jc w:val="left"/>
              <w:rPr>
                <w:rFonts w:cs="Arial"/>
                <w:bCs/>
                <w:sz w:val="18"/>
                <w:szCs w:val="18"/>
                <w:lang w:val="es-PE" w:eastAsia="es-PE"/>
              </w:rPr>
            </w:pPr>
            <w:r w:rsidRPr="004E20FF">
              <w:rPr>
                <w:bCs/>
                <w:sz w:val="18"/>
                <w:szCs w:val="18"/>
                <w:lang w:eastAsia="es-PE"/>
              </w:rPr>
              <w:t>Monto Total IGV transferido - Fuente RCE</w:t>
            </w:r>
          </w:p>
        </w:tc>
        <w:tc>
          <w:tcPr>
            <w:tcW w:w="2410" w:type="dxa"/>
            <w:vMerge w:val="restart"/>
            <w:vAlign w:val="center"/>
          </w:tcPr>
          <w:p w14:paraId="3B78EE55" w14:textId="648627EF" w:rsidR="00FF6004" w:rsidRPr="004B6703" w:rsidRDefault="00FF6004" w:rsidP="00FF6004">
            <w:pPr>
              <w:pStyle w:val="Prrafodelista"/>
              <w:ind w:left="0"/>
              <w:rPr>
                <w:rFonts w:cs="Arial"/>
                <w:bCs/>
                <w:sz w:val="18"/>
                <w:szCs w:val="18"/>
                <w:lang w:val="es-PE" w:eastAsia="es-PE"/>
              </w:rPr>
            </w:pPr>
            <w:r w:rsidRPr="004B6703">
              <w:rPr>
                <w:rFonts w:cs="Arial"/>
                <w:bCs/>
                <w:sz w:val="18"/>
                <w:szCs w:val="18"/>
                <w:lang w:val="es-PE" w:eastAsia="es-PE"/>
              </w:rPr>
              <w:t xml:space="preserve">Relación de Proveedores de Riesgo por contribuyente analizado, con  detalle del monto de IGV y Nivel de Riesgo según la </w:t>
            </w:r>
            <w:r>
              <w:rPr>
                <w:rFonts w:cs="Arial"/>
                <w:bCs/>
                <w:sz w:val="18"/>
                <w:szCs w:val="18"/>
                <w:lang w:val="es-PE" w:eastAsia="es-PE"/>
              </w:rPr>
              <w:t>MPR.</w:t>
            </w:r>
          </w:p>
        </w:tc>
        <w:tc>
          <w:tcPr>
            <w:tcW w:w="5352" w:type="dxa"/>
            <w:vMerge w:val="restart"/>
            <w:vAlign w:val="center"/>
          </w:tcPr>
          <w:p w14:paraId="6AB916DB" w14:textId="77777777" w:rsidR="00FF6004" w:rsidRPr="00E6274C" w:rsidRDefault="00FF6004" w:rsidP="00FF6004">
            <w:pPr>
              <w:rPr>
                <w:rFonts w:cs="Arial"/>
                <w:bCs/>
                <w:sz w:val="10"/>
                <w:szCs w:val="10"/>
              </w:rPr>
            </w:pPr>
          </w:p>
          <w:p w14:paraId="59AECDA9" w14:textId="77777777" w:rsidR="00FF6004" w:rsidRPr="00414196" w:rsidRDefault="00FF6004" w:rsidP="00FF6004">
            <w:pPr>
              <w:rPr>
                <w:rFonts w:cs="Arial"/>
                <w:bCs/>
                <w:sz w:val="18"/>
                <w:szCs w:val="18"/>
              </w:rPr>
            </w:pPr>
            <w:r w:rsidRPr="00414196">
              <w:rPr>
                <w:rFonts w:cs="Arial"/>
                <w:bCs/>
                <w:sz w:val="18"/>
                <w:szCs w:val="18"/>
              </w:rPr>
              <w:t>Información principal:</w:t>
            </w:r>
          </w:p>
          <w:p w14:paraId="2214C123" w14:textId="79A02E23" w:rsidR="00FF6004" w:rsidRPr="00414196" w:rsidRDefault="00FF6004" w:rsidP="00FF6004">
            <w:pPr>
              <w:pStyle w:val="Prrafodelista"/>
              <w:numPr>
                <w:ilvl w:val="0"/>
                <w:numId w:val="2"/>
              </w:numPr>
              <w:ind w:left="173" w:hanging="142"/>
              <w:rPr>
                <w:rFonts w:cs="Arial"/>
                <w:b/>
                <w:szCs w:val="22"/>
              </w:rPr>
            </w:pPr>
            <w:r w:rsidRPr="00846228">
              <w:rPr>
                <w:rFonts w:cs="Arial"/>
                <w:bCs/>
                <w:sz w:val="18"/>
                <w:szCs w:val="18"/>
                <w:lang w:val="es-PE" w:eastAsia="es-PE"/>
              </w:rPr>
              <w:t>Código de componente</w:t>
            </w:r>
            <w:r>
              <w:rPr>
                <w:rFonts w:cs="Arial"/>
                <w:bCs/>
                <w:sz w:val="18"/>
                <w:szCs w:val="18"/>
                <w:lang w:val="es-PE" w:eastAsia="es-PE"/>
              </w:rPr>
              <w:t xml:space="preserve"> del cual viene la información: v0</w:t>
            </w:r>
            <w:r w:rsidR="001100B4">
              <w:rPr>
                <w:rFonts w:cs="Arial"/>
                <w:bCs/>
                <w:sz w:val="18"/>
                <w:szCs w:val="18"/>
                <w:lang w:val="es-PE" w:eastAsia="es-PE"/>
              </w:rPr>
              <w:t>9</w:t>
            </w:r>
            <w:r>
              <w:rPr>
                <w:rFonts w:cs="Arial"/>
                <w:bCs/>
                <w:sz w:val="18"/>
                <w:szCs w:val="18"/>
                <w:lang w:val="es-PE" w:eastAsia="es-PE"/>
              </w:rPr>
              <w:t>0</w:t>
            </w:r>
            <w:r w:rsidR="001100B4">
              <w:rPr>
                <w:rFonts w:cs="Arial"/>
                <w:bCs/>
                <w:sz w:val="18"/>
                <w:szCs w:val="18"/>
                <w:lang w:val="es-PE" w:eastAsia="es-PE"/>
              </w:rPr>
              <w:t>6</w:t>
            </w:r>
            <w:r>
              <w:rPr>
                <w:rFonts w:cs="Arial"/>
                <w:bCs/>
                <w:sz w:val="18"/>
                <w:szCs w:val="18"/>
                <w:lang w:val="es-PE" w:eastAsia="es-PE"/>
              </w:rPr>
              <w:t>0</w:t>
            </w:r>
            <w:r w:rsidR="001100B4">
              <w:rPr>
                <w:rFonts w:cs="Arial"/>
                <w:bCs/>
                <w:sz w:val="18"/>
                <w:szCs w:val="18"/>
                <w:lang w:val="es-PE" w:eastAsia="es-PE"/>
              </w:rPr>
              <w:t>3</w:t>
            </w:r>
            <w:r>
              <w:rPr>
                <w:rFonts w:cs="Arial"/>
                <w:bCs/>
                <w:sz w:val="18"/>
                <w:szCs w:val="18"/>
                <w:lang w:val="es-PE" w:eastAsia="es-PE"/>
              </w:rPr>
              <w:t xml:space="preserve"> y v0</w:t>
            </w:r>
            <w:r w:rsidR="001100B4">
              <w:rPr>
                <w:rFonts w:cs="Arial"/>
                <w:bCs/>
                <w:sz w:val="18"/>
                <w:szCs w:val="18"/>
                <w:lang w:val="es-PE" w:eastAsia="es-PE"/>
              </w:rPr>
              <w:t>9</w:t>
            </w:r>
            <w:r>
              <w:rPr>
                <w:rFonts w:cs="Arial"/>
                <w:bCs/>
                <w:sz w:val="18"/>
                <w:szCs w:val="18"/>
                <w:lang w:val="es-PE" w:eastAsia="es-PE"/>
              </w:rPr>
              <w:t>0</w:t>
            </w:r>
            <w:r w:rsidR="001100B4">
              <w:rPr>
                <w:rFonts w:cs="Arial"/>
                <w:bCs/>
                <w:sz w:val="18"/>
                <w:szCs w:val="18"/>
                <w:lang w:val="es-PE" w:eastAsia="es-PE"/>
              </w:rPr>
              <w:t>6</w:t>
            </w:r>
            <w:r>
              <w:rPr>
                <w:rFonts w:cs="Arial"/>
                <w:bCs/>
                <w:sz w:val="18"/>
                <w:szCs w:val="18"/>
                <w:lang w:val="es-PE" w:eastAsia="es-PE"/>
              </w:rPr>
              <w:t>04.</w:t>
            </w:r>
          </w:p>
          <w:p w14:paraId="11420F0B" w14:textId="77777777" w:rsidR="00FF6004" w:rsidRPr="00E6274C" w:rsidRDefault="00FF6004" w:rsidP="00FF6004">
            <w:pPr>
              <w:pStyle w:val="Prrafodelista"/>
              <w:numPr>
                <w:ilvl w:val="0"/>
                <w:numId w:val="2"/>
              </w:numPr>
              <w:ind w:left="173" w:hanging="142"/>
              <w:rPr>
                <w:rFonts w:cs="Arial"/>
                <w:b/>
                <w:szCs w:val="22"/>
              </w:rPr>
            </w:pPr>
            <w:r>
              <w:rPr>
                <w:rFonts w:cs="Arial"/>
                <w:bCs/>
                <w:sz w:val="18"/>
                <w:szCs w:val="18"/>
                <w:lang w:val="es-PE" w:eastAsia="es-PE"/>
              </w:rPr>
              <w:t>Periodo que se realizó la transacción.</w:t>
            </w:r>
          </w:p>
          <w:p w14:paraId="2E47DCBC" w14:textId="79366D07" w:rsidR="00FF6004" w:rsidRPr="00414196" w:rsidRDefault="00FF6004" w:rsidP="00FF6004">
            <w:pPr>
              <w:pStyle w:val="Prrafodelista"/>
              <w:numPr>
                <w:ilvl w:val="0"/>
                <w:numId w:val="2"/>
              </w:numPr>
              <w:ind w:left="173" w:hanging="142"/>
              <w:rPr>
                <w:rFonts w:cs="Arial"/>
                <w:b/>
                <w:szCs w:val="22"/>
              </w:rPr>
            </w:pPr>
            <w:r>
              <w:rPr>
                <w:rFonts w:cs="Arial"/>
                <w:bCs/>
                <w:sz w:val="18"/>
                <w:szCs w:val="18"/>
                <w:lang w:val="es-PE" w:eastAsia="es-PE"/>
              </w:rPr>
              <w:t xml:space="preserve">Número de RUC del </w:t>
            </w:r>
            <w:r w:rsidR="001100B4">
              <w:rPr>
                <w:rFonts w:cs="Arial"/>
                <w:bCs/>
                <w:sz w:val="18"/>
                <w:szCs w:val="18"/>
                <w:lang w:val="es-PE" w:eastAsia="es-PE"/>
              </w:rPr>
              <w:t>contribuyente</w:t>
            </w:r>
            <w:r>
              <w:rPr>
                <w:rFonts w:cs="Arial"/>
                <w:bCs/>
                <w:sz w:val="18"/>
                <w:szCs w:val="18"/>
                <w:lang w:val="es-PE" w:eastAsia="es-PE"/>
              </w:rPr>
              <w:t>.</w:t>
            </w:r>
          </w:p>
          <w:p w14:paraId="15EBD391" w14:textId="403B1364" w:rsidR="00FF6004" w:rsidRPr="00414196" w:rsidRDefault="00FF6004" w:rsidP="00FF6004">
            <w:pPr>
              <w:pStyle w:val="Prrafodelista"/>
              <w:numPr>
                <w:ilvl w:val="0"/>
                <w:numId w:val="2"/>
              </w:numPr>
              <w:ind w:left="173" w:hanging="142"/>
              <w:rPr>
                <w:rFonts w:cs="Arial"/>
                <w:b/>
                <w:szCs w:val="22"/>
              </w:rPr>
            </w:pPr>
            <w:r>
              <w:rPr>
                <w:rFonts w:cs="Arial"/>
                <w:bCs/>
                <w:sz w:val="18"/>
                <w:szCs w:val="18"/>
                <w:lang w:val="es-PE" w:eastAsia="es-PE"/>
              </w:rPr>
              <w:t>Tipo de documento del proveedor.</w:t>
            </w:r>
          </w:p>
          <w:p w14:paraId="13202F28" w14:textId="77777777" w:rsidR="00FF6004" w:rsidRPr="00414196" w:rsidRDefault="00FF6004" w:rsidP="00FF6004">
            <w:pPr>
              <w:pStyle w:val="Prrafodelista"/>
              <w:numPr>
                <w:ilvl w:val="0"/>
                <w:numId w:val="2"/>
              </w:numPr>
              <w:ind w:left="173" w:hanging="142"/>
              <w:rPr>
                <w:rFonts w:cs="Arial"/>
                <w:b/>
                <w:szCs w:val="22"/>
              </w:rPr>
            </w:pPr>
            <w:r>
              <w:rPr>
                <w:rFonts w:cs="Arial"/>
                <w:bCs/>
                <w:sz w:val="18"/>
                <w:szCs w:val="18"/>
                <w:lang w:val="es-PE" w:eastAsia="es-PE"/>
              </w:rPr>
              <w:t>Número de documento del proveedor.</w:t>
            </w:r>
          </w:p>
          <w:p w14:paraId="54BDBDF6" w14:textId="77777777" w:rsidR="00FF6004" w:rsidRPr="00414196" w:rsidRDefault="00FF6004" w:rsidP="00FF6004">
            <w:pPr>
              <w:pStyle w:val="Prrafodelista"/>
              <w:numPr>
                <w:ilvl w:val="0"/>
                <w:numId w:val="2"/>
              </w:numPr>
              <w:ind w:left="173" w:hanging="142"/>
              <w:rPr>
                <w:rFonts w:cs="Arial"/>
                <w:b/>
                <w:szCs w:val="22"/>
              </w:rPr>
            </w:pPr>
            <w:r>
              <w:rPr>
                <w:rFonts w:cs="Arial"/>
                <w:bCs/>
                <w:sz w:val="18"/>
                <w:szCs w:val="18"/>
                <w:lang w:val="es-PE" w:eastAsia="es-PE"/>
              </w:rPr>
              <w:t>M</w:t>
            </w:r>
            <w:r w:rsidRPr="00414196">
              <w:rPr>
                <w:rFonts w:cs="Arial"/>
                <w:bCs/>
                <w:sz w:val="18"/>
                <w:szCs w:val="18"/>
                <w:lang w:val="es-PE" w:eastAsia="es-PE"/>
              </w:rPr>
              <w:t>onto de las transacciones</w:t>
            </w:r>
            <w:r>
              <w:rPr>
                <w:rFonts w:cs="Arial"/>
                <w:bCs/>
                <w:sz w:val="18"/>
                <w:szCs w:val="18"/>
                <w:lang w:val="es-PE" w:eastAsia="es-PE"/>
              </w:rPr>
              <w:t xml:space="preserve"> realizadas para un periodo determinado: monto mayor a cero.</w:t>
            </w:r>
          </w:p>
          <w:p w14:paraId="0E2D7B8F" w14:textId="77777777" w:rsidR="00FF6004" w:rsidRPr="00E6274C" w:rsidRDefault="00FF6004" w:rsidP="00FF6004">
            <w:pPr>
              <w:rPr>
                <w:rFonts w:cs="Arial"/>
                <w:b/>
                <w:sz w:val="10"/>
                <w:szCs w:val="10"/>
              </w:rPr>
            </w:pPr>
          </w:p>
          <w:p w14:paraId="01E9D3BA" w14:textId="77777777" w:rsidR="00FF6004" w:rsidRPr="00414196" w:rsidRDefault="00FF6004" w:rsidP="00FF6004">
            <w:pPr>
              <w:rPr>
                <w:rFonts w:cs="Arial"/>
                <w:b/>
                <w:szCs w:val="22"/>
              </w:rPr>
            </w:pPr>
            <w:r>
              <w:rPr>
                <w:rFonts w:cs="Arial"/>
                <w:bCs/>
                <w:sz w:val="18"/>
                <w:szCs w:val="18"/>
                <w:lang w:val="es-PE" w:eastAsia="es-PE"/>
              </w:rPr>
              <w:t>Información complementaria:</w:t>
            </w:r>
          </w:p>
          <w:p w14:paraId="026C3195" w14:textId="672CCA93" w:rsidR="00FF6004" w:rsidRPr="00FE5A68" w:rsidRDefault="00FF6004" w:rsidP="00FF6004">
            <w:pPr>
              <w:pStyle w:val="Prrafodelista"/>
              <w:numPr>
                <w:ilvl w:val="0"/>
                <w:numId w:val="2"/>
              </w:numPr>
              <w:ind w:left="173" w:hanging="142"/>
              <w:rPr>
                <w:rFonts w:cs="Arial"/>
                <w:b/>
                <w:szCs w:val="22"/>
              </w:rPr>
            </w:pPr>
            <w:r w:rsidRPr="00414196">
              <w:rPr>
                <w:rFonts w:cs="Arial"/>
                <w:bCs/>
                <w:sz w:val="18"/>
                <w:szCs w:val="18"/>
                <w:lang w:val="es-PE" w:eastAsia="es-PE"/>
              </w:rPr>
              <w:t xml:space="preserve">Razón social del </w:t>
            </w:r>
            <w:r w:rsidR="001100B4">
              <w:rPr>
                <w:rFonts w:cs="Arial"/>
                <w:bCs/>
                <w:sz w:val="18"/>
                <w:szCs w:val="18"/>
                <w:lang w:val="es-PE" w:eastAsia="es-PE"/>
              </w:rPr>
              <w:t>contribuyente</w:t>
            </w:r>
            <w:r>
              <w:rPr>
                <w:rFonts w:cs="Arial"/>
                <w:bCs/>
                <w:sz w:val="18"/>
                <w:szCs w:val="18"/>
                <w:lang w:val="es-PE" w:eastAsia="es-PE"/>
              </w:rPr>
              <w:t>.</w:t>
            </w:r>
          </w:p>
          <w:p w14:paraId="0BB6DEA7" w14:textId="77777777" w:rsidR="00FF6004" w:rsidRPr="00E6274C" w:rsidRDefault="00FF6004" w:rsidP="00FF6004">
            <w:pPr>
              <w:pStyle w:val="Prrafodelista"/>
              <w:numPr>
                <w:ilvl w:val="0"/>
                <w:numId w:val="2"/>
              </w:numPr>
              <w:ind w:left="173" w:hanging="142"/>
              <w:rPr>
                <w:rFonts w:cs="Arial"/>
                <w:b/>
                <w:szCs w:val="22"/>
              </w:rPr>
            </w:pPr>
            <w:r w:rsidRPr="00414196">
              <w:rPr>
                <w:rFonts w:cs="Arial"/>
                <w:bCs/>
                <w:sz w:val="18"/>
                <w:szCs w:val="18"/>
                <w:lang w:val="es-PE" w:eastAsia="es-PE"/>
              </w:rPr>
              <w:t>Razón social del proveedor</w:t>
            </w:r>
            <w:r>
              <w:rPr>
                <w:rFonts w:cs="Arial"/>
                <w:bCs/>
                <w:sz w:val="18"/>
                <w:szCs w:val="18"/>
                <w:lang w:val="es-PE" w:eastAsia="es-PE"/>
              </w:rPr>
              <w:t>.</w:t>
            </w:r>
          </w:p>
          <w:p w14:paraId="018855A7" w14:textId="77777777" w:rsidR="00FF6004" w:rsidRPr="00E6274C" w:rsidRDefault="00FF6004" w:rsidP="00FF6004">
            <w:pPr>
              <w:pStyle w:val="Prrafodelista"/>
              <w:numPr>
                <w:ilvl w:val="0"/>
                <w:numId w:val="2"/>
              </w:numPr>
              <w:ind w:left="173" w:hanging="142"/>
              <w:rPr>
                <w:rFonts w:cs="Arial"/>
                <w:bCs/>
                <w:sz w:val="18"/>
                <w:szCs w:val="18"/>
              </w:rPr>
            </w:pPr>
            <w:r w:rsidRPr="00E6274C">
              <w:rPr>
                <w:rFonts w:cs="Arial"/>
                <w:bCs/>
                <w:sz w:val="18"/>
                <w:szCs w:val="18"/>
              </w:rPr>
              <w:t>Nivel de riesgo del proveedor</w:t>
            </w:r>
            <w:r>
              <w:rPr>
                <w:rFonts w:cs="Arial"/>
                <w:bCs/>
                <w:sz w:val="18"/>
                <w:szCs w:val="18"/>
              </w:rPr>
              <w:t>: dato obtenido de la MPR. De no existir, se consignará el valor igual a 5.</w:t>
            </w:r>
          </w:p>
          <w:p w14:paraId="295C1809" w14:textId="77777777" w:rsidR="00FF6004" w:rsidRPr="004B6703" w:rsidRDefault="00FF6004" w:rsidP="00FF6004">
            <w:pPr>
              <w:pStyle w:val="Prrafodelista"/>
              <w:ind w:left="0"/>
              <w:jc w:val="center"/>
              <w:rPr>
                <w:rFonts w:cs="Arial"/>
                <w:bCs/>
                <w:sz w:val="18"/>
                <w:szCs w:val="18"/>
                <w:lang w:val="es-PE" w:eastAsia="es-PE"/>
              </w:rPr>
            </w:pPr>
          </w:p>
        </w:tc>
      </w:tr>
      <w:tr w:rsidR="00FF6004" w:rsidRPr="004B6703" w14:paraId="518C4640" w14:textId="77777777" w:rsidTr="004E20FF">
        <w:tc>
          <w:tcPr>
            <w:tcW w:w="1268" w:type="dxa"/>
            <w:vMerge/>
            <w:vAlign w:val="center"/>
          </w:tcPr>
          <w:p w14:paraId="7F5A583B" w14:textId="77777777" w:rsidR="00FF6004" w:rsidRDefault="00FF6004" w:rsidP="00FF6004">
            <w:pPr>
              <w:pStyle w:val="Prrafodelista"/>
              <w:ind w:left="0"/>
              <w:jc w:val="center"/>
              <w:rPr>
                <w:rFonts w:cs="Arial"/>
                <w:bCs/>
                <w:sz w:val="18"/>
                <w:szCs w:val="18"/>
                <w:lang w:val="es-PE" w:eastAsia="es-PE"/>
              </w:rPr>
            </w:pPr>
          </w:p>
        </w:tc>
        <w:tc>
          <w:tcPr>
            <w:tcW w:w="1558" w:type="dxa"/>
            <w:vMerge/>
            <w:vAlign w:val="center"/>
          </w:tcPr>
          <w:p w14:paraId="47F7C60C" w14:textId="77777777" w:rsidR="00FF6004" w:rsidRPr="004B6703" w:rsidRDefault="00FF6004" w:rsidP="00FF6004">
            <w:pPr>
              <w:pStyle w:val="Prrafodelista"/>
              <w:ind w:left="0"/>
              <w:jc w:val="center"/>
              <w:rPr>
                <w:rFonts w:cs="Arial"/>
                <w:bCs/>
                <w:sz w:val="18"/>
                <w:szCs w:val="18"/>
                <w:lang w:val="es-PE" w:eastAsia="es-PE"/>
              </w:rPr>
            </w:pPr>
          </w:p>
        </w:tc>
        <w:tc>
          <w:tcPr>
            <w:tcW w:w="1363" w:type="dxa"/>
            <w:vAlign w:val="center"/>
          </w:tcPr>
          <w:p w14:paraId="07758285" w14:textId="56936B08" w:rsidR="00FF6004" w:rsidRPr="004B6703" w:rsidRDefault="00FF6004" w:rsidP="00FF6004">
            <w:pPr>
              <w:pStyle w:val="Prrafodelista"/>
              <w:ind w:left="0"/>
              <w:jc w:val="center"/>
              <w:rPr>
                <w:rFonts w:cs="Arial"/>
                <w:bCs/>
                <w:sz w:val="18"/>
                <w:szCs w:val="18"/>
                <w:lang w:val="es-PE" w:eastAsia="es-PE"/>
              </w:rPr>
            </w:pPr>
            <w:r>
              <w:rPr>
                <w:rFonts w:cs="Arial"/>
                <w:bCs/>
                <w:sz w:val="18"/>
                <w:szCs w:val="18"/>
                <w:lang w:val="es-PE" w:eastAsia="es-PE"/>
              </w:rPr>
              <w:t>v</w:t>
            </w:r>
            <w:r w:rsidRPr="004B6703">
              <w:rPr>
                <w:rFonts w:cs="Arial"/>
                <w:bCs/>
                <w:sz w:val="18"/>
                <w:szCs w:val="18"/>
                <w:lang w:val="es-PE" w:eastAsia="es-PE"/>
              </w:rPr>
              <w:t>0906</w:t>
            </w:r>
            <w:r>
              <w:rPr>
                <w:rFonts w:cs="Arial"/>
                <w:bCs/>
                <w:sz w:val="18"/>
                <w:szCs w:val="18"/>
                <w:lang w:val="es-PE" w:eastAsia="es-PE"/>
              </w:rPr>
              <w:t>04</w:t>
            </w:r>
          </w:p>
        </w:tc>
        <w:tc>
          <w:tcPr>
            <w:tcW w:w="1760" w:type="dxa"/>
            <w:vAlign w:val="center"/>
          </w:tcPr>
          <w:p w14:paraId="421CD8B8" w14:textId="0C4C9B8E" w:rsidR="00FF6004" w:rsidRPr="004B6703" w:rsidRDefault="00FF6004" w:rsidP="00FF6004">
            <w:pPr>
              <w:pStyle w:val="Prrafodelista"/>
              <w:ind w:left="0"/>
              <w:jc w:val="left"/>
              <w:rPr>
                <w:rFonts w:cs="Arial"/>
                <w:bCs/>
                <w:sz w:val="18"/>
                <w:szCs w:val="18"/>
                <w:lang w:val="es-PE" w:eastAsia="es-PE"/>
              </w:rPr>
            </w:pPr>
            <w:r w:rsidRPr="004E20FF">
              <w:rPr>
                <w:bCs/>
                <w:sz w:val="18"/>
                <w:szCs w:val="18"/>
                <w:lang w:eastAsia="es-PE"/>
              </w:rPr>
              <w:t>Monto Total IGV transferido - Fuente DJ-0621</w:t>
            </w:r>
          </w:p>
        </w:tc>
        <w:tc>
          <w:tcPr>
            <w:tcW w:w="2410" w:type="dxa"/>
            <w:vMerge/>
          </w:tcPr>
          <w:p w14:paraId="67B2F1B8" w14:textId="77777777" w:rsidR="00FF6004" w:rsidRPr="004B6703" w:rsidRDefault="00FF6004" w:rsidP="00FF6004">
            <w:pPr>
              <w:pStyle w:val="Prrafodelista"/>
              <w:ind w:left="0"/>
              <w:rPr>
                <w:rFonts w:cs="Arial"/>
                <w:bCs/>
                <w:sz w:val="18"/>
                <w:szCs w:val="18"/>
                <w:lang w:val="es-PE" w:eastAsia="es-PE"/>
              </w:rPr>
            </w:pPr>
          </w:p>
        </w:tc>
        <w:tc>
          <w:tcPr>
            <w:tcW w:w="5352" w:type="dxa"/>
            <w:vMerge/>
          </w:tcPr>
          <w:p w14:paraId="56F008BE" w14:textId="77777777" w:rsidR="00FF6004" w:rsidRPr="004B6703" w:rsidRDefault="00FF6004" w:rsidP="00FF6004">
            <w:pPr>
              <w:pStyle w:val="Prrafodelista"/>
              <w:ind w:left="0"/>
              <w:jc w:val="center"/>
              <w:rPr>
                <w:rFonts w:cs="Arial"/>
                <w:bCs/>
                <w:sz w:val="18"/>
                <w:szCs w:val="18"/>
                <w:lang w:val="es-PE" w:eastAsia="es-PE"/>
              </w:rPr>
            </w:pPr>
          </w:p>
        </w:tc>
      </w:tr>
      <w:tr w:rsidR="00AA7BF3" w:rsidRPr="004B6703" w14:paraId="31A4E51B" w14:textId="77777777" w:rsidTr="00591F0A">
        <w:tc>
          <w:tcPr>
            <w:tcW w:w="1268" w:type="dxa"/>
            <w:vAlign w:val="center"/>
          </w:tcPr>
          <w:p w14:paraId="186FC51C" w14:textId="08AD13C4" w:rsidR="00AA7BF3" w:rsidRDefault="00AA7BF3" w:rsidP="00FF6004">
            <w:pPr>
              <w:pStyle w:val="Prrafodelista"/>
              <w:ind w:left="0"/>
              <w:jc w:val="center"/>
              <w:rPr>
                <w:rFonts w:cs="Arial"/>
                <w:bCs/>
                <w:sz w:val="18"/>
                <w:szCs w:val="18"/>
                <w:lang w:val="es-PE" w:eastAsia="es-PE"/>
              </w:rPr>
            </w:pPr>
            <w:r>
              <w:rPr>
                <w:rFonts w:cs="Arial"/>
                <w:bCs/>
                <w:sz w:val="18"/>
                <w:szCs w:val="18"/>
                <w:lang w:val="es-PE" w:eastAsia="es-PE"/>
              </w:rPr>
              <w:t>v0908</w:t>
            </w:r>
          </w:p>
        </w:tc>
        <w:tc>
          <w:tcPr>
            <w:tcW w:w="1558" w:type="dxa"/>
            <w:vAlign w:val="center"/>
          </w:tcPr>
          <w:p w14:paraId="12E993F3" w14:textId="74FBA4F6" w:rsidR="00AA7BF3" w:rsidRPr="004B6703" w:rsidRDefault="00AA7BF3" w:rsidP="00FF6004">
            <w:pPr>
              <w:pStyle w:val="Prrafodelista"/>
              <w:ind w:left="0"/>
              <w:jc w:val="center"/>
              <w:rPr>
                <w:rFonts w:cs="Arial"/>
                <w:bCs/>
                <w:sz w:val="18"/>
                <w:szCs w:val="18"/>
                <w:lang w:val="es-PE" w:eastAsia="es-PE"/>
              </w:rPr>
            </w:pPr>
            <w:r w:rsidRPr="0029793F">
              <w:rPr>
                <w:rFonts w:cs="Arial"/>
                <w:sz w:val="18"/>
                <w:szCs w:val="18"/>
              </w:rPr>
              <w:t>Retenciones declaradas vs imputadas</w:t>
            </w:r>
          </w:p>
        </w:tc>
        <w:tc>
          <w:tcPr>
            <w:tcW w:w="1363" w:type="dxa"/>
            <w:vAlign w:val="center"/>
          </w:tcPr>
          <w:p w14:paraId="25DD7D69" w14:textId="1A879112" w:rsidR="00AA7BF3" w:rsidRPr="00AA7BF3" w:rsidRDefault="00AA7BF3" w:rsidP="00AA7BF3">
            <w:pPr>
              <w:pStyle w:val="Prrafodelista"/>
              <w:ind w:left="0"/>
              <w:jc w:val="center"/>
              <w:rPr>
                <w:rFonts w:cs="Arial"/>
                <w:bCs/>
                <w:sz w:val="18"/>
                <w:szCs w:val="18"/>
                <w:lang w:val="es-PE" w:eastAsia="es-PE"/>
              </w:rPr>
            </w:pPr>
            <w:r w:rsidRPr="00AA7BF3">
              <w:rPr>
                <w:sz w:val="18"/>
                <w:szCs w:val="18"/>
              </w:rPr>
              <w:t>v090802</w:t>
            </w:r>
          </w:p>
        </w:tc>
        <w:tc>
          <w:tcPr>
            <w:tcW w:w="1760" w:type="dxa"/>
            <w:vAlign w:val="center"/>
          </w:tcPr>
          <w:p w14:paraId="3D20FE76" w14:textId="365F6CFA" w:rsidR="00AA7BF3" w:rsidRPr="004B6703" w:rsidRDefault="00AA7BF3" w:rsidP="00FF6004">
            <w:pPr>
              <w:pStyle w:val="Prrafodelista"/>
              <w:ind w:left="0"/>
              <w:jc w:val="left"/>
              <w:rPr>
                <w:rFonts w:cs="Arial"/>
                <w:bCs/>
                <w:sz w:val="18"/>
                <w:szCs w:val="18"/>
                <w:lang w:val="es-PE" w:eastAsia="es-PE"/>
              </w:rPr>
            </w:pPr>
            <w:r w:rsidRPr="00690F50">
              <w:rPr>
                <w:sz w:val="18"/>
                <w:szCs w:val="18"/>
              </w:rPr>
              <w:t>Monto Retenciones Imputadas</w:t>
            </w:r>
          </w:p>
        </w:tc>
        <w:tc>
          <w:tcPr>
            <w:tcW w:w="2410" w:type="dxa"/>
          </w:tcPr>
          <w:p w14:paraId="35CEBC20" w14:textId="2A7CC94C" w:rsidR="00AA7BF3" w:rsidRPr="00AA7BF3" w:rsidRDefault="00AA7BF3" w:rsidP="00FF6004">
            <w:pPr>
              <w:pStyle w:val="Prrafodelista"/>
              <w:ind w:left="0"/>
              <w:rPr>
                <w:rFonts w:cs="Arial"/>
                <w:bCs/>
                <w:sz w:val="18"/>
                <w:szCs w:val="18"/>
                <w:lang w:val="es-PE" w:eastAsia="es-PE"/>
              </w:rPr>
            </w:pPr>
            <w:r w:rsidRPr="00AA7BF3">
              <w:rPr>
                <w:rFonts w:cs="Arial"/>
                <w:color w:val="000000"/>
                <w:sz w:val="18"/>
                <w:szCs w:val="18"/>
              </w:rPr>
              <w:t xml:space="preserve">Relación de Agentes de Retención con los respectivos montos retenidos al </w:t>
            </w:r>
            <w:r w:rsidR="00E84622">
              <w:rPr>
                <w:rFonts w:cs="Arial"/>
                <w:color w:val="000000"/>
                <w:sz w:val="18"/>
                <w:szCs w:val="18"/>
              </w:rPr>
              <w:t>S</w:t>
            </w:r>
            <w:r w:rsidRPr="00AA7BF3">
              <w:rPr>
                <w:rFonts w:cs="Arial"/>
                <w:color w:val="000000"/>
                <w:sz w:val="18"/>
                <w:szCs w:val="18"/>
              </w:rPr>
              <w:t xml:space="preserve">ujeto de </w:t>
            </w:r>
            <w:r w:rsidR="00E84622">
              <w:rPr>
                <w:rFonts w:cs="Arial"/>
                <w:color w:val="000000"/>
                <w:sz w:val="18"/>
                <w:szCs w:val="18"/>
              </w:rPr>
              <w:t>R</w:t>
            </w:r>
            <w:r w:rsidRPr="00AA7BF3">
              <w:rPr>
                <w:rFonts w:cs="Arial"/>
                <w:color w:val="000000"/>
                <w:sz w:val="18"/>
                <w:szCs w:val="18"/>
              </w:rPr>
              <w:t>etención.</w:t>
            </w:r>
          </w:p>
        </w:tc>
        <w:tc>
          <w:tcPr>
            <w:tcW w:w="5352" w:type="dxa"/>
          </w:tcPr>
          <w:p w14:paraId="4EDD4141" w14:textId="25680750" w:rsidR="00AA7BF3" w:rsidRPr="00AA7BF3" w:rsidRDefault="00AA7BF3" w:rsidP="001B7500">
            <w:pPr>
              <w:pStyle w:val="Prrafodelista"/>
              <w:numPr>
                <w:ilvl w:val="0"/>
                <w:numId w:val="152"/>
              </w:numPr>
              <w:ind w:left="173" w:hanging="142"/>
              <w:contextualSpacing/>
              <w:rPr>
                <w:sz w:val="18"/>
                <w:szCs w:val="18"/>
              </w:rPr>
            </w:pPr>
            <w:r w:rsidRPr="00AA7BF3">
              <w:rPr>
                <w:sz w:val="18"/>
                <w:szCs w:val="18"/>
              </w:rPr>
              <w:t>Número de RUC del Sujeto de Retención.</w:t>
            </w:r>
          </w:p>
          <w:p w14:paraId="191D46D0" w14:textId="47B6AA3B" w:rsidR="00AA7BF3" w:rsidRPr="00AA7BF3" w:rsidRDefault="00AA7BF3" w:rsidP="001B7500">
            <w:pPr>
              <w:pStyle w:val="Prrafodelista"/>
              <w:numPr>
                <w:ilvl w:val="0"/>
                <w:numId w:val="152"/>
              </w:numPr>
              <w:ind w:left="173" w:hanging="142"/>
              <w:contextualSpacing/>
              <w:rPr>
                <w:sz w:val="18"/>
                <w:szCs w:val="18"/>
              </w:rPr>
            </w:pPr>
            <w:r w:rsidRPr="00AA7BF3">
              <w:rPr>
                <w:sz w:val="18"/>
                <w:szCs w:val="18"/>
              </w:rPr>
              <w:t>Número de RUC del Agente de Retención.</w:t>
            </w:r>
          </w:p>
          <w:p w14:paraId="13325821" w14:textId="6B00C8F5" w:rsidR="00AA7BF3" w:rsidRPr="00AA7BF3" w:rsidRDefault="00AA7BF3" w:rsidP="001B7500">
            <w:pPr>
              <w:pStyle w:val="Prrafodelista"/>
              <w:numPr>
                <w:ilvl w:val="0"/>
                <w:numId w:val="152"/>
              </w:numPr>
              <w:ind w:left="173" w:hanging="142"/>
              <w:contextualSpacing/>
              <w:rPr>
                <w:sz w:val="18"/>
                <w:szCs w:val="18"/>
              </w:rPr>
            </w:pPr>
            <w:r w:rsidRPr="00AA7BF3">
              <w:rPr>
                <w:sz w:val="18"/>
                <w:szCs w:val="18"/>
              </w:rPr>
              <w:t>Monto retenido al Sujeto de Retención</w:t>
            </w:r>
          </w:p>
          <w:p w14:paraId="5713E77F" w14:textId="5A72D842" w:rsidR="00AA7BF3" w:rsidRPr="00AA7BF3" w:rsidRDefault="00AA7BF3" w:rsidP="001B7500">
            <w:pPr>
              <w:pStyle w:val="Prrafodelista"/>
              <w:numPr>
                <w:ilvl w:val="0"/>
                <w:numId w:val="152"/>
              </w:numPr>
              <w:ind w:left="173" w:hanging="142"/>
              <w:contextualSpacing/>
              <w:rPr>
                <w:sz w:val="18"/>
                <w:szCs w:val="18"/>
              </w:rPr>
            </w:pPr>
            <w:r w:rsidRPr="00AA7BF3">
              <w:rPr>
                <w:sz w:val="18"/>
                <w:szCs w:val="18"/>
              </w:rPr>
              <w:t>Periodo Tributario en el que se realizó la Retención.</w:t>
            </w:r>
          </w:p>
        </w:tc>
      </w:tr>
      <w:tr w:rsidR="00E84622" w:rsidRPr="004B6703" w14:paraId="3D88399B" w14:textId="77777777" w:rsidTr="00591F0A">
        <w:tc>
          <w:tcPr>
            <w:tcW w:w="1268" w:type="dxa"/>
            <w:vAlign w:val="center"/>
          </w:tcPr>
          <w:p w14:paraId="54EEF04C" w14:textId="368E6B97" w:rsidR="00E84622" w:rsidRDefault="00E84622" w:rsidP="00FF6004">
            <w:pPr>
              <w:pStyle w:val="Prrafodelista"/>
              <w:ind w:left="0"/>
              <w:jc w:val="center"/>
              <w:rPr>
                <w:rFonts w:cs="Arial"/>
                <w:bCs/>
                <w:sz w:val="18"/>
                <w:szCs w:val="18"/>
                <w:lang w:val="es-PE" w:eastAsia="es-PE"/>
              </w:rPr>
            </w:pPr>
            <w:r>
              <w:rPr>
                <w:rFonts w:cs="Arial"/>
                <w:bCs/>
                <w:sz w:val="18"/>
                <w:szCs w:val="18"/>
                <w:lang w:val="es-PE" w:eastAsia="es-PE"/>
              </w:rPr>
              <w:t>v0909</w:t>
            </w:r>
          </w:p>
        </w:tc>
        <w:tc>
          <w:tcPr>
            <w:tcW w:w="1558" w:type="dxa"/>
            <w:vAlign w:val="center"/>
          </w:tcPr>
          <w:p w14:paraId="6D8579BC" w14:textId="7526BE93" w:rsidR="00E84622" w:rsidRPr="0029793F" w:rsidRDefault="00E84622" w:rsidP="00FF6004">
            <w:pPr>
              <w:pStyle w:val="Prrafodelista"/>
              <w:ind w:left="0"/>
              <w:jc w:val="center"/>
              <w:rPr>
                <w:rFonts w:cs="Arial"/>
                <w:sz w:val="18"/>
                <w:szCs w:val="18"/>
              </w:rPr>
            </w:pPr>
            <w:r>
              <w:rPr>
                <w:rFonts w:cs="Arial"/>
                <w:sz w:val="18"/>
                <w:szCs w:val="18"/>
              </w:rPr>
              <w:t>Percep</w:t>
            </w:r>
            <w:r w:rsidRPr="0029793F">
              <w:rPr>
                <w:rFonts w:cs="Arial"/>
                <w:sz w:val="18"/>
                <w:szCs w:val="18"/>
              </w:rPr>
              <w:t>ciones declaradas vs imputadas</w:t>
            </w:r>
          </w:p>
        </w:tc>
        <w:tc>
          <w:tcPr>
            <w:tcW w:w="1363" w:type="dxa"/>
            <w:vAlign w:val="center"/>
          </w:tcPr>
          <w:p w14:paraId="349C113E" w14:textId="69BA8183" w:rsidR="00E84622" w:rsidRPr="00AA7BF3" w:rsidRDefault="00E84622" w:rsidP="00AA7BF3">
            <w:pPr>
              <w:pStyle w:val="Prrafodelista"/>
              <w:ind w:left="0"/>
              <w:jc w:val="center"/>
              <w:rPr>
                <w:sz w:val="18"/>
                <w:szCs w:val="18"/>
              </w:rPr>
            </w:pPr>
            <w:r>
              <w:rPr>
                <w:rFonts w:cs="Arial"/>
                <w:bCs/>
                <w:sz w:val="18"/>
                <w:szCs w:val="18"/>
                <w:lang w:val="es-PE" w:eastAsia="es-PE"/>
              </w:rPr>
              <w:t>v090902</w:t>
            </w:r>
          </w:p>
        </w:tc>
        <w:tc>
          <w:tcPr>
            <w:tcW w:w="1760" w:type="dxa"/>
            <w:vAlign w:val="center"/>
          </w:tcPr>
          <w:p w14:paraId="624E3962" w14:textId="592FBD11" w:rsidR="00E84622" w:rsidRPr="00690F50" w:rsidRDefault="00E84622" w:rsidP="00FF6004">
            <w:pPr>
              <w:pStyle w:val="Prrafodelista"/>
              <w:ind w:left="0"/>
              <w:jc w:val="left"/>
              <w:rPr>
                <w:sz w:val="18"/>
                <w:szCs w:val="18"/>
              </w:rPr>
            </w:pPr>
            <w:r w:rsidRPr="00690F50">
              <w:rPr>
                <w:sz w:val="18"/>
                <w:szCs w:val="18"/>
              </w:rPr>
              <w:t xml:space="preserve">Monto </w:t>
            </w:r>
            <w:r>
              <w:rPr>
                <w:sz w:val="18"/>
                <w:szCs w:val="18"/>
              </w:rPr>
              <w:t>Percep</w:t>
            </w:r>
            <w:r w:rsidRPr="00690F50">
              <w:rPr>
                <w:sz w:val="18"/>
                <w:szCs w:val="18"/>
              </w:rPr>
              <w:t>ciones Imputadas</w:t>
            </w:r>
          </w:p>
        </w:tc>
        <w:tc>
          <w:tcPr>
            <w:tcW w:w="2410" w:type="dxa"/>
          </w:tcPr>
          <w:p w14:paraId="6DFC57D7" w14:textId="4B2647B2" w:rsidR="00E84622" w:rsidRPr="00AA7BF3" w:rsidRDefault="00E84622" w:rsidP="00FF6004">
            <w:pPr>
              <w:pStyle w:val="Prrafodelista"/>
              <w:ind w:left="0"/>
              <w:rPr>
                <w:rFonts w:cs="Arial"/>
                <w:color w:val="000000"/>
                <w:sz w:val="18"/>
                <w:szCs w:val="18"/>
              </w:rPr>
            </w:pPr>
            <w:r w:rsidRPr="00AA7BF3">
              <w:rPr>
                <w:rFonts w:cs="Arial"/>
                <w:color w:val="000000"/>
                <w:sz w:val="18"/>
                <w:szCs w:val="18"/>
              </w:rPr>
              <w:t xml:space="preserve">Relación de Agentes de </w:t>
            </w:r>
            <w:r>
              <w:rPr>
                <w:rFonts w:cs="Arial"/>
                <w:color w:val="000000"/>
                <w:sz w:val="18"/>
                <w:szCs w:val="18"/>
              </w:rPr>
              <w:t>Percep</w:t>
            </w:r>
            <w:r w:rsidRPr="00AA7BF3">
              <w:rPr>
                <w:rFonts w:cs="Arial"/>
                <w:color w:val="000000"/>
                <w:sz w:val="18"/>
                <w:szCs w:val="18"/>
              </w:rPr>
              <w:t xml:space="preserve">ción con los respectivos montos </w:t>
            </w:r>
            <w:r>
              <w:rPr>
                <w:rFonts w:cs="Arial"/>
                <w:color w:val="000000"/>
                <w:sz w:val="18"/>
                <w:szCs w:val="18"/>
              </w:rPr>
              <w:t>percib</w:t>
            </w:r>
            <w:r w:rsidRPr="00AA7BF3">
              <w:rPr>
                <w:rFonts w:cs="Arial"/>
                <w:color w:val="000000"/>
                <w:sz w:val="18"/>
                <w:szCs w:val="18"/>
              </w:rPr>
              <w:t xml:space="preserve">idos al </w:t>
            </w:r>
            <w:r>
              <w:rPr>
                <w:rFonts w:cs="Arial"/>
                <w:color w:val="000000"/>
                <w:sz w:val="18"/>
                <w:szCs w:val="18"/>
              </w:rPr>
              <w:t>S</w:t>
            </w:r>
            <w:r w:rsidRPr="00AA7BF3">
              <w:rPr>
                <w:rFonts w:cs="Arial"/>
                <w:color w:val="000000"/>
                <w:sz w:val="18"/>
                <w:szCs w:val="18"/>
              </w:rPr>
              <w:t xml:space="preserve">ujeto de </w:t>
            </w:r>
            <w:r>
              <w:rPr>
                <w:rFonts w:cs="Arial"/>
                <w:color w:val="000000"/>
                <w:sz w:val="18"/>
                <w:szCs w:val="18"/>
              </w:rPr>
              <w:t>Percep</w:t>
            </w:r>
            <w:r w:rsidRPr="00AA7BF3">
              <w:rPr>
                <w:rFonts w:cs="Arial"/>
                <w:color w:val="000000"/>
                <w:sz w:val="18"/>
                <w:szCs w:val="18"/>
              </w:rPr>
              <w:t>ción.</w:t>
            </w:r>
          </w:p>
        </w:tc>
        <w:tc>
          <w:tcPr>
            <w:tcW w:w="5352" w:type="dxa"/>
            <w:shd w:val="clear" w:color="auto" w:fill="auto"/>
          </w:tcPr>
          <w:p w14:paraId="33E51D23" w14:textId="7DE14212" w:rsidR="00E84622" w:rsidRPr="00591F0A" w:rsidRDefault="00E84622" w:rsidP="001B7500">
            <w:pPr>
              <w:pStyle w:val="Prrafodelista"/>
              <w:numPr>
                <w:ilvl w:val="0"/>
                <w:numId w:val="152"/>
              </w:numPr>
              <w:ind w:left="173" w:hanging="142"/>
              <w:contextualSpacing/>
              <w:rPr>
                <w:sz w:val="18"/>
                <w:szCs w:val="18"/>
              </w:rPr>
            </w:pPr>
            <w:r w:rsidRPr="00591F0A">
              <w:rPr>
                <w:sz w:val="18"/>
                <w:szCs w:val="18"/>
              </w:rPr>
              <w:t>Número de RUC del Sujeto de Percepción.</w:t>
            </w:r>
          </w:p>
          <w:p w14:paraId="779BA0BA" w14:textId="6D3208CE" w:rsidR="00E84622" w:rsidRPr="00591F0A" w:rsidRDefault="00E84622" w:rsidP="001B7500">
            <w:pPr>
              <w:pStyle w:val="Prrafodelista"/>
              <w:numPr>
                <w:ilvl w:val="0"/>
                <w:numId w:val="152"/>
              </w:numPr>
              <w:ind w:left="173" w:hanging="142"/>
              <w:contextualSpacing/>
              <w:rPr>
                <w:sz w:val="18"/>
                <w:szCs w:val="18"/>
              </w:rPr>
            </w:pPr>
            <w:r w:rsidRPr="00591F0A">
              <w:rPr>
                <w:sz w:val="18"/>
                <w:szCs w:val="18"/>
              </w:rPr>
              <w:t>Número de RUC del Agente de Percepción.</w:t>
            </w:r>
          </w:p>
          <w:p w14:paraId="2871F7AF" w14:textId="3BF464E1" w:rsidR="00E84622" w:rsidRPr="00591F0A" w:rsidRDefault="00E84622" w:rsidP="001B7500">
            <w:pPr>
              <w:pStyle w:val="Prrafodelista"/>
              <w:numPr>
                <w:ilvl w:val="0"/>
                <w:numId w:val="152"/>
              </w:numPr>
              <w:ind w:left="173" w:hanging="142"/>
              <w:contextualSpacing/>
              <w:rPr>
                <w:sz w:val="18"/>
                <w:szCs w:val="18"/>
              </w:rPr>
            </w:pPr>
            <w:r w:rsidRPr="00591F0A">
              <w:rPr>
                <w:sz w:val="18"/>
                <w:szCs w:val="18"/>
              </w:rPr>
              <w:t>Monto retenido al Sujeto de Percepción.</w:t>
            </w:r>
          </w:p>
          <w:p w14:paraId="04C2BAE3" w14:textId="7E47D318" w:rsidR="00E84622" w:rsidRPr="00591F0A" w:rsidRDefault="00E84622" w:rsidP="001B7500">
            <w:pPr>
              <w:pStyle w:val="Prrafodelista"/>
              <w:numPr>
                <w:ilvl w:val="0"/>
                <w:numId w:val="152"/>
              </w:numPr>
              <w:ind w:left="173" w:hanging="142"/>
              <w:contextualSpacing/>
              <w:rPr>
                <w:sz w:val="18"/>
                <w:szCs w:val="18"/>
              </w:rPr>
            </w:pPr>
            <w:r w:rsidRPr="00591F0A">
              <w:rPr>
                <w:sz w:val="18"/>
                <w:szCs w:val="18"/>
              </w:rPr>
              <w:t>Periodo Tributario en el que se realizó la Percepción.</w:t>
            </w:r>
          </w:p>
        </w:tc>
      </w:tr>
      <w:tr w:rsidR="00591F0A" w:rsidRPr="004B6703" w14:paraId="200EBA03" w14:textId="77777777" w:rsidTr="00591F0A">
        <w:tc>
          <w:tcPr>
            <w:tcW w:w="1268" w:type="dxa"/>
            <w:vAlign w:val="center"/>
          </w:tcPr>
          <w:p w14:paraId="2981F0DB" w14:textId="20B966A7" w:rsidR="00591F0A" w:rsidRPr="004B6703" w:rsidRDefault="00591F0A" w:rsidP="00591F0A">
            <w:pPr>
              <w:pStyle w:val="Prrafodelista"/>
              <w:ind w:left="0"/>
              <w:jc w:val="center"/>
              <w:rPr>
                <w:rFonts w:cs="Arial"/>
                <w:bCs/>
                <w:sz w:val="18"/>
                <w:szCs w:val="18"/>
                <w:lang w:val="es-PE" w:eastAsia="es-PE"/>
              </w:rPr>
            </w:pPr>
            <w:r>
              <w:rPr>
                <w:rFonts w:cs="Arial"/>
                <w:bCs/>
                <w:sz w:val="18"/>
                <w:szCs w:val="18"/>
                <w:lang w:val="es-PE" w:eastAsia="es-PE"/>
              </w:rPr>
              <w:t>v</w:t>
            </w:r>
            <w:r w:rsidRPr="004B6703">
              <w:rPr>
                <w:rFonts w:cs="Arial"/>
                <w:bCs/>
                <w:sz w:val="18"/>
                <w:szCs w:val="18"/>
                <w:lang w:val="es-PE" w:eastAsia="es-PE"/>
              </w:rPr>
              <w:t>1001</w:t>
            </w:r>
          </w:p>
        </w:tc>
        <w:tc>
          <w:tcPr>
            <w:tcW w:w="1558" w:type="dxa"/>
            <w:vAlign w:val="center"/>
          </w:tcPr>
          <w:p w14:paraId="7901DD7E" w14:textId="77777777" w:rsidR="00591F0A" w:rsidRPr="004B6703" w:rsidRDefault="00591F0A" w:rsidP="00591F0A">
            <w:pPr>
              <w:pStyle w:val="Prrafodelista"/>
              <w:ind w:left="0"/>
              <w:jc w:val="center"/>
              <w:rPr>
                <w:rFonts w:cs="Arial"/>
                <w:bCs/>
                <w:sz w:val="18"/>
                <w:szCs w:val="18"/>
                <w:lang w:val="es-PE" w:eastAsia="es-PE"/>
              </w:rPr>
            </w:pPr>
            <w:r w:rsidRPr="004B6703">
              <w:rPr>
                <w:rFonts w:cs="Arial"/>
                <w:bCs/>
                <w:sz w:val="18"/>
                <w:szCs w:val="18"/>
                <w:lang w:val="es-PE" w:eastAsia="es-PE"/>
              </w:rPr>
              <w:t>Vinculación EIRL</w:t>
            </w:r>
          </w:p>
        </w:tc>
        <w:tc>
          <w:tcPr>
            <w:tcW w:w="1363" w:type="dxa"/>
            <w:vAlign w:val="center"/>
          </w:tcPr>
          <w:p w14:paraId="4AEEE421" w14:textId="238EC4D2" w:rsidR="00591F0A" w:rsidRPr="004B6703" w:rsidRDefault="00591F0A" w:rsidP="00591F0A">
            <w:pPr>
              <w:pStyle w:val="Prrafodelista"/>
              <w:ind w:left="0"/>
              <w:jc w:val="center"/>
              <w:rPr>
                <w:rFonts w:cs="Arial"/>
                <w:bCs/>
                <w:sz w:val="18"/>
                <w:szCs w:val="18"/>
                <w:lang w:val="es-PE" w:eastAsia="es-PE"/>
              </w:rPr>
            </w:pPr>
            <w:r>
              <w:rPr>
                <w:rFonts w:cs="Arial"/>
                <w:bCs/>
                <w:sz w:val="18"/>
                <w:szCs w:val="18"/>
                <w:lang w:val="es-PE" w:eastAsia="es-PE"/>
              </w:rPr>
              <w:t>-</w:t>
            </w:r>
          </w:p>
        </w:tc>
        <w:tc>
          <w:tcPr>
            <w:tcW w:w="1760" w:type="dxa"/>
            <w:vAlign w:val="center"/>
          </w:tcPr>
          <w:p w14:paraId="0D31079E" w14:textId="37217C2A" w:rsidR="00591F0A" w:rsidRPr="004B6703" w:rsidRDefault="00591F0A" w:rsidP="00591F0A">
            <w:pPr>
              <w:pStyle w:val="Prrafodelista"/>
              <w:ind w:left="0"/>
              <w:jc w:val="center"/>
              <w:rPr>
                <w:rFonts w:cs="Arial"/>
                <w:bCs/>
                <w:sz w:val="18"/>
                <w:szCs w:val="18"/>
                <w:lang w:val="es-PE" w:eastAsia="es-PE"/>
              </w:rPr>
            </w:pPr>
            <w:r>
              <w:rPr>
                <w:rFonts w:cs="Arial"/>
                <w:bCs/>
                <w:sz w:val="18"/>
                <w:szCs w:val="18"/>
                <w:lang w:val="es-PE" w:eastAsia="es-PE"/>
              </w:rPr>
              <w:t>-</w:t>
            </w:r>
          </w:p>
        </w:tc>
        <w:tc>
          <w:tcPr>
            <w:tcW w:w="2410" w:type="dxa"/>
            <w:vAlign w:val="center"/>
          </w:tcPr>
          <w:p w14:paraId="579B261B" w14:textId="514B650A" w:rsidR="00591F0A" w:rsidRPr="004B6703" w:rsidRDefault="00591F0A" w:rsidP="00591F0A">
            <w:pPr>
              <w:pStyle w:val="Prrafodelista"/>
              <w:ind w:left="0"/>
              <w:rPr>
                <w:rFonts w:cs="Arial"/>
                <w:bCs/>
                <w:sz w:val="18"/>
                <w:szCs w:val="18"/>
                <w:lang w:val="es-PE" w:eastAsia="es-PE"/>
              </w:rPr>
            </w:pPr>
            <w:r w:rsidRPr="004B6703">
              <w:rPr>
                <w:rFonts w:cs="Arial"/>
                <w:bCs/>
                <w:sz w:val="18"/>
                <w:szCs w:val="18"/>
                <w:lang w:val="es-PE" w:eastAsia="es-PE"/>
              </w:rPr>
              <w:t>Relación de empresas (RUC) vinculadas al contribuyente analizado</w:t>
            </w:r>
            <w:r>
              <w:rPr>
                <w:rFonts w:cs="Arial"/>
                <w:bCs/>
                <w:sz w:val="18"/>
                <w:szCs w:val="18"/>
                <w:lang w:val="es-PE" w:eastAsia="es-PE"/>
              </w:rPr>
              <w:t>.</w:t>
            </w:r>
          </w:p>
        </w:tc>
        <w:tc>
          <w:tcPr>
            <w:tcW w:w="5352" w:type="dxa"/>
            <w:shd w:val="clear" w:color="auto" w:fill="auto"/>
          </w:tcPr>
          <w:p w14:paraId="74329B25" w14:textId="4BAFFA5A" w:rsidR="00591F0A" w:rsidRPr="00591F0A" w:rsidRDefault="00591F0A" w:rsidP="004033AE">
            <w:pPr>
              <w:pStyle w:val="Prrafodelista"/>
              <w:numPr>
                <w:ilvl w:val="0"/>
                <w:numId w:val="164"/>
              </w:numPr>
              <w:ind w:left="173" w:hanging="142"/>
              <w:contextualSpacing/>
              <w:rPr>
                <w:sz w:val="18"/>
                <w:szCs w:val="18"/>
              </w:rPr>
            </w:pPr>
            <w:r w:rsidRPr="00591F0A">
              <w:rPr>
                <w:sz w:val="18"/>
                <w:szCs w:val="18"/>
              </w:rPr>
              <w:t>Número de RUC evaluado en la variable v1001</w:t>
            </w:r>
          </w:p>
          <w:p w14:paraId="5476DCAA" w14:textId="7B8E7DA9" w:rsidR="00591F0A" w:rsidRPr="00591F0A" w:rsidRDefault="00591F0A" w:rsidP="004033AE">
            <w:pPr>
              <w:pStyle w:val="Prrafodelista"/>
              <w:numPr>
                <w:ilvl w:val="0"/>
                <w:numId w:val="164"/>
              </w:numPr>
              <w:ind w:left="173" w:hanging="142"/>
              <w:contextualSpacing/>
              <w:rPr>
                <w:sz w:val="18"/>
                <w:szCs w:val="18"/>
              </w:rPr>
            </w:pPr>
            <w:r w:rsidRPr="00591F0A">
              <w:rPr>
                <w:sz w:val="18"/>
                <w:szCs w:val="18"/>
              </w:rPr>
              <w:t>RUC de la EIRL o PN vinculada</w:t>
            </w:r>
          </w:p>
          <w:p w14:paraId="7611B30C" w14:textId="18D8D40B" w:rsidR="00591F0A" w:rsidRPr="00591F0A" w:rsidRDefault="00591F0A" w:rsidP="004033AE">
            <w:pPr>
              <w:pStyle w:val="Prrafodelista"/>
              <w:numPr>
                <w:ilvl w:val="0"/>
                <w:numId w:val="164"/>
              </w:numPr>
              <w:ind w:left="173" w:hanging="142"/>
              <w:contextualSpacing/>
              <w:rPr>
                <w:sz w:val="18"/>
                <w:szCs w:val="18"/>
              </w:rPr>
            </w:pPr>
            <w:r w:rsidRPr="00591F0A">
              <w:rPr>
                <w:sz w:val="18"/>
                <w:szCs w:val="18"/>
              </w:rPr>
              <w:t>Periodo Tributario Final de ejecución grabado en la v1001</w:t>
            </w:r>
          </w:p>
        </w:tc>
      </w:tr>
      <w:tr w:rsidR="00FF6004" w:rsidRPr="004B6703" w14:paraId="43EAF4BE" w14:textId="77777777" w:rsidTr="00591F0A">
        <w:tc>
          <w:tcPr>
            <w:tcW w:w="1268" w:type="dxa"/>
            <w:vAlign w:val="center"/>
          </w:tcPr>
          <w:p w14:paraId="7002D93B" w14:textId="42274CBA" w:rsidR="00FF6004" w:rsidRPr="004B6703" w:rsidRDefault="00FF6004" w:rsidP="00FF6004">
            <w:pPr>
              <w:pStyle w:val="Prrafodelista"/>
              <w:ind w:left="0"/>
              <w:jc w:val="center"/>
              <w:rPr>
                <w:rFonts w:cs="Arial"/>
                <w:bCs/>
                <w:sz w:val="18"/>
                <w:szCs w:val="18"/>
                <w:lang w:val="es-PE" w:eastAsia="es-PE"/>
              </w:rPr>
            </w:pPr>
            <w:r>
              <w:rPr>
                <w:rFonts w:cs="Arial"/>
                <w:bCs/>
                <w:sz w:val="18"/>
                <w:szCs w:val="18"/>
                <w:lang w:val="es-PE" w:eastAsia="es-PE"/>
              </w:rPr>
              <w:t>v</w:t>
            </w:r>
            <w:r w:rsidRPr="004B6703">
              <w:rPr>
                <w:rFonts w:cs="Arial"/>
                <w:bCs/>
                <w:sz w:val="18"/>
                <w:szCs w:val="18"/>
                <w:lang w:val="es-PE" w:eastAsia="es-PE"/>
              </w:rPr>
              <w:t>1003</w:t>
            </w:r>
          </w:p>
        </w:tc>
        <w:tc>
          <w:tcPr>
            <w:tcW w:w="1558" w:type="dxa"/>
            <w:vAlign w:val="center"/>
          </w:tcPr>
          <w:p w14:paraId="3854ABF6" w14:textId="77777777" w:rsidR="00FF6004" w:rsidRPr="004B6703" w:rsidRDefault="00FF6004" w:rsidP="00FF6004">
            <w:pPr>
              <w:pStyle w:val="Prrafodelista"/>
              <w:ind w:left="0"/>
              <w:jc w:val="center"/>
              <w:rPr>
                <w:rFonts w:cs="Arial"/>
                <w:bCs/>
                <w:sz w:val="18"/>
                <w:szCs w:val="18"/>
                <w:lang w:val="es-PE" w:eastAsia="es-PE"/>
              </w:rPr>
            </w:pPr>
            <w:r w:rsidRPr="004B6703">
              <w:rPr>
                <w:rFonts w:cs="Arial"/>
                <w:bCs/>
                <w:sz w:val="18"/>
                <w:szCs w:val="18"/>
                <w:lang w:val="es-PE" w:eastAsia="es-PE"/>
              </w:rPr>
              <w:t>Vinculación con empresas de riesgo</w:t>
            </w:r>
          </w:p>
        </w:tc>
        <w:tc>
          <w:tcPr>
            <w:tcW w:w="1363" w:type="dxa"/>
            <w:vAlign w:val="center"/>
          </w:tcPr>
          <w:p w14:paraId="63AD6511" w14:textId="2D34A4BB" w:rsidR="00FF6004" w:rsidRPr="004B6703" w:rsidRDefault="00FF6004" w:rsidP="00FF6004">
            <w:pPr>
              <w:pStyle w:val="Prrafodelista"/>
              <w:ind w:left="0"/>
              <w:jc w:val="center"/>
              <w:rPr>
                <w:rFonts w:cs="Arial"/>
                <w:bCs/>
                <w:sz w:val="18"/>
                <w:szCs w:val="18"/>
                <w:lang w:val="es-PE" w:eastAsia="es-PE"/>
              </w:rPr>
            </w:pPr>
            <w:r>
              <w:rPr>
                <w:rFonts w:cs="Arial"/>
                <w:bCs/>
                <w:sz w:val="18"/>
                <w:szCs w:val="18"/>
                <w:lang w:val="es-PE" w:eastAsia="es-PE"/>
              </w:rPr>
              <w:t>-</w:t>
            </w:r>
          </w:p>
        </w:tc>
        <w:tc>
          <w:tcPr>
            <w:tcW w:w="1760" w:type="dxa"/>
            <w:vAlign w:val="center"/>
          </w:tcPr>
          <w:p w14:paraId="27B2DAFE" w14:textId="3F475E78" w:rsidR="00FF6004" w:rsidRPr="004B6703" w:rsidRDefault="00FF6004" w:rsidP="00FF6004">
            <w:pPr>
              <w:pStyle w:val="Prrafodelista"/>
              <w:ind w:left="0"/>
              <w:jc w:val="center"/>
              <w:rPr>
                <w:rFonts w:cs="Arial"/>
                <w:bCs/>
                <w:sz w:val="18"/>
                <w:szCs w:val="18"/>
                <w:lang w:val="es-PE" w:eastAsia="es-PE"/>
              </w:rPr>
            </w:pPr>
            <w:r>
              <w:rPr>
                <w:rFonts w:cs="Arial"/>
                <w:bCs/>
                <w:sz w:val="18"/>
                <w:szCs w:val="18"/>
                <w:lang w:val="es-PE" w:eastAsia="es-PE"/>
              </w:rPr>
              <w:t>-</w:t>
            </w:r>
          </w:p>
        </w:tc>
        <w:tc>
          <w:tcPr>
            <w:tcW w:w="2410" w:type="dxa"/>
            <w:vAlign w:val="center"/>
          </w:tcPr>
          <w:p w14:paraId="2355DC34" w14:textId="2CFE0281" w:rsidR="00FF6004" w:rsidRPr="004B6703" w:rsidRDefault="00FF6004" w:rsidP="00FF6004">
            <w:pPr>
              <w:pStyle w:val="Prrafodelista"/>
              <w:ind w:left="0"/>
              <w:rPr>
                <w:rFonts w:cs="Arial"/>
                <w:bCs/>
                <w:sz w:val="18"/>
                <w:szCs w:val="18"/>
                <w:lang w:val="es-PE" w:eastAsia="es-PE"/>
              </w:rPr>
            </w:pPr>
            <w:r w:rsidRPr="004B6703">
              <w:rPr>
                <w:rFonts w:cs="Arial"/>
                <w:bCs/>
                <w:sz w:val="18"/>
                <w:szCs w:val="18"/>
                <w:lang w:val="es-PE" w:eastAsia="es-PE"/>
              </w:rPr>
              <w:t>Relación de empresas (RUC) de riesgo vinculadas al contribuyente analizado, especificando el motivo de riesgo</w:t>
            </w:r>
          </w:p>
        </w:tc>
        <w:tc>
          <w:tcPr>
            <w:tcW w:w="5352" w:type="dxa"/>
            <w:shd w:val="clear" w:color="auto" w:fill="auto"/>
          </w:tcPr>
          <w:p w14:paraId="12828D94" w14:textId="5ACDBA6A" w:rsidR="00FF6004" w:rsidRPr="00591F0A" w:rsidRDefault="00FF6004" w:rsidP="001B7500">
            <w:pPr>
              <w:pStyle w:val="Prrafodelista"/>
              <w:numPr>
                <w:ilvl w:val="0"/>
                <w:numId w:val="150"/>
              </w:numPr>
              <w:ind w:left="173" w:hanging="173"/>
              <w:contextualSpacing/>
              <w:rPr>
                <w:sz w:val="18"/>
                <w:szCs w:val="18"/>
              </w:rPr>
            </w:pPr>
            <w:r w:rsidRPr="00591F0A">
              <w:rPr>
                <w:sz w:val="18"/>
                <w:szCs w:val="18"/>
              </w:rPr>
              <w:t>RUC: Número de RUC del evaluado en la variable v1003.</w:t>
            </w:r>
          </w:p>
          <w:p w14:paraId="357E29C1" w14:textId="13B0587A" w:rsidR="00FF6004" w:rsidRPr="00591F0A" w:rsidRDefault="00FF6004" w:rsidP="001B7500">
            <w:pPr>
              <w:pStyle w:val="Prrafodelista"/>
              <w:numPr>
                <w:ilvl w:val="0"/>
                <w:numId w:val="150"/>
              </w:numPr>
              <w:ind w:left="173" w:hanging="173"/>
              <w:contextualSpacing/>
              <w:rPr>
                <w:sz w:val="18"/>
                <w:szCs w:val="18"/>
              </w:rPr>
            </w:pPr>
            <w:r w:rsidRPr="00591F0A">
              <w:rPr>
                <w:sz w:val="18"/>
                <w:szCs w:val="18"/>
              </w:rPr>
              <w:t>RUC Vinculado: número del RUC de la PN o PJ de riesgo vinculada al RUC del evaluado.</w:t>
            </w:r>
          </w:p>
          <w:p w14:paraId="6F3F0BB2" w14:textId="60B0A186" w:rsidR="00FF6004" w:rsidRPr="00591F0A" w:rsidRDefault="00FF6004" w:rsidP="001B7500">
            <w:pPr>
              <w:pStyle w:val="Prrafodelista"/>
              <w:numPr>
                <w:ilvl w:val="0"/>
                <w:numId w:val="150"/>
              </w:numPr>
              <w:ind w:left="173" w:hanging="173"/>
              <w:contextualSpacing/>
              <w:rPr>
                <w:sz w:val="18"/>
                <w:szCs w:val="18"/>
              </w:rPr>
            </w:pPr>
            <w:r w:rsidRPr="00591F0A">
              <w:rPr>
                <w:rFonts w:eastAsiaTheme="minorHAnsi"/>
                <w:sz w:val="18"/>
                <w:szCs w:val="18"/>
              </w:rPr>
              <w:t>Nombre o Razón Social del RUC vinculado</w:t>
            </w:r>
          </w:p>
          <w:p w14:paraId="2FED7695" w14:textId="0D4FC7F9" w:rsidR="00FF6004" w:rsidRPr="00591F0A" w:rsidRDefault="00FF6004" w:rsidP="001B7500">
            <w:pPr>
              <w:pStyle w:val="Prrafodelista"/>
              <w:numPr>
                <w:ilvl w:val="0"/>
                <w:numId w:val="150"/>
              </w:numPr>
              <w:ind w:left="173" w:hanging="173"/>
              <w:contextualSpacing/>
              <w:rPr>
                <w:sz w:val="18"/>
                <w:szCs w:val="18"/>
              </w:rPr>
            </w:pPr>
            <w:r w:rsidRPr="00591F0A">
              <w:rPr>
                <w:rFonts w:eastAsiaTheme="minorHAnsi"/>
                <w:sz w:val="18"/>
                <w:szCs w:val="18"/>
              </w:rPr>
              <w:t>Motivo de riesgo: Motivo(s) por el cuál la PN o PJ ha sido calificada como riesgosa.</w:t>
            </w:r>
          </w:p>
        </w:tc>
      </w:tr>
    </w:tbl>
    <w:p w14:paraId="2A44C4FD" w14:textId="77777777" w:rsidR="00FF7F9C" w:rsidRDefault="00FF7F9C" w:rsidP="006961B2">
      <w:pPr>
        <w:pStyle w:val="Prrafodelista"/>
        <w:ind w:left="0"/>
        <w:jc w:val="center"/>
        <w:rPr>
          <w:rFonts w:cs="Arial"/>
          <w:b/>
          <w:szCs w:val="22"/>
        </w:rPr>
        <w:sectPr w:rsidR="00FF7F9C" w:rsidSect="000F52E1">
          <w:pgSz w:w="16840" w:h="11907" w:orient="landscape" w:code="9"/>
          <w:pgMar w:top="1418" w:right="1418" w:bottom="1701" w:left="1701" w:header="709" w:footer="709" w:gutter="0"/>
          <w:cols w:space="708"/>
          <w:docGrid w:linePitch="360"/>
        </w:sectPr>
      </w:pPr>
    </w:p>
    <w:p w14:paraId="310B880F" w14:textId="7DBAD312" w:rsidR="006961B2" w:rsidRPr="00381A51" w:rsidRDefault="006961B2" w:rsidP="006961B2">
      <w:pPr>
        <w:pStyle w:val="Prrafodelista"/>
        <w:ind w:left="0"/>
        <w:jc w:val="center"/>
        <w:rPr>
          <w:rFonts w:cs="Arial"/>
          <w:b/>
          <w:szCs w:val="22"/>
        </w:rPr>
      </w:pPr>
      <w:r w:rsidRPr="00381A51">
        <w:rPr>
          <w:rFonts w:cs="Arial"/>
          <w:b/>
          <w:szCs w:val="22"/>
        </w:rPr>
        <w:t>ANEXO N° 0</w:t>
      </w:r>
      <w:r w:rsidR="007152D7">
        <w:rPr>
          <w:rFonts w:cs="Arial"/>
          <w:b/>
          <w:szCs w:val="22"/>
        </w:rPr>
        <w:t>4</w:t>
      </w:r>
    </w:p>
    <w:p w14:paraId="226F754D" w14:textId="77777777" w:rsidR="006961B2" w:rsidRPr="00381A51" w:rsidRDefault="006961B2" w:rsidP="006961B2">
      <w:pPr>
        <w:pStyle w:val="Prrafodelista"/>
        <w:ind w:left="0"/>
        <w:jc w:val="center"/>
        <w:rPr>
          <w:rFonts w:cs="Arial"/>
          <w:b/>
          <w:szCs w:val="22"/>
        </w:rPr>
      </w:pPr>
    </w:p>
    <w:p w14:paraId="28F3DA40" w14:textId="53586A01" w:rsidR="006961B2" w:rsidRPr="007152D7" w:rsidRDefault="007152D7" w:rsidP="006961B2">
      <w:pPr>
        <w:pStyle w:val="Prrafodelista"/>
        <w:ind w:left="0"/>
        <w:jc w:val="center"/>
        <w:rPr>
          <w:rFonts w:cs="Arial"/>
          <w:b/>
          <w:bCs/>
          <w:szCs w:val="22"/>
          <w:lang w:val="es-PE" w:eastAsia="es-PE"/>
        </w:rPr>
      </w:pPr>
      <w:r>
        <w:rPr>
          <w:rFonts w:cs="Arial"/>
          <w:b/>
          <w:bCs/>
          <w:szCs w:val="22"/>
          <w:lang w:val="es-PE" w:eastAsia="es-PE"/>
        </w:rPr>
        <w:t>M</w:t>
      </w:r>
      <w:r w:rsidRPr="007152D7">
        <w:rPr>
          <w:rFonts w:cs="Arial"/>
          <w:b/>
          <w:bCs/>
          <w:szCs w:val="22"/>
          <w:lang w:val="es-PE" w:eastAsia="es-PE"/>
        </w:rPr>
        <w:t xml:space="preserve">apeo de </w:t>
      </w:r>
      <w:r>
        <w:rPr>
          <w:rFonts w:cs="Arial"/>
          <w:b/>
          <w:bCs/>
          <w:szCs w:val="22"/>
          <w:lang w:val="es-PE" w:eastAsia="es-PE"/>
        </w:rPr>
        <w:t>V</w:t>
      </w:r>
      <w:r w:rsidRPr="007152D7">
        <w:rPr>
          <w:rFonts w:cs="Arial"/>
          <w:b/>
          <w:bCs/>
          <w:szCs w:val="22"/>
          <w:lang w:val="es-PE" w:eastAsia="es-PE"/>
        </w:rPr>
        <w:t>ariables</w:t>
      </w:r>
    </w:p>
    <w:p w14:paraId="2E088379" w14:textId="77777777" w:rsidR="006961B2" w:rsidRPr="00381A51" w:rsidRDefault="006961B2" w:rsidP="006961B2">
      <w:pPr>
        <w:pStyle w:val="Prrafodelista"/>
        <w:ind w:left="0"/>
        <w:jc w:val="center"/>
        <w:rPr>
          <w:rFonts w:cs="Arial"/>
          <w:b/>
          <w:bCs/>
          <w:szCs w:val="22"/>
          <w:u w:val="single"/>
          <w:lang w:val="es-PE" w:eastAsia="es-PE"/>
        </w:rPr>
      </w:pPr>
    </w:p>
    <w:tbl>
      <w:tblPr>
        <w:tblStyle w:val="Tablaconcuadrcula"/>
        <w:tblW w:w="16444" w:type="dxa"/>
        <w:tblInd w:w="-1423" w:type="dxa"/>
        <w:tblLayout w:type="fixed"/>
        <w:tblLook w:val="04A0" w:firstRow="1" w:lastRow="0" w:firstColumn="1" w:lastColumn="0" w:noHBand="0" w:noVBand="1"/>
      </w:tblPr>
      <w:tblGrid>
        <w:gridCol w:w="992"/>
        <w:gridCol w:w="1135"/>
        <w:gridCol w:w="1276"/>
        <w:gridCol w:w="1134"/>
        <w:gridCol w:w="1276"/>
        <w:gridCol w:w="1134"/>
        <w:gridCol w:w="992"/>
        <w:gridCol w:w="850"/>
        <w:gridCol w:w="1134"/>
        <w:gridCol w:w="1134"/>
        <w:gridCol w:w="1134"/>
        <w:gridCol w:w="993"/>
        <w:gridCol w:w="992"/>
        <w:gridCol w:w="1134"/>
        <w:gridCol w:w="1134"/>
      </w:tblGrid>
      <w:tr w:rsidR="00D93839" w:rsidRPr="00381A51" w14:paraId="647FCBF6" w14:textId="77777777" w:rsidTr="00A029ED">
        <w:trPr>
          <w:trHeight w:val="396"/>
        </w:trPr>
        <w:tc>
          <w:tcPr>
            <w:tcW w:w="992" w:type="dxa"/>
            <w:shd w:val="clear" w:color="auto" w:fill="D9D9D9" w:themeFill="background1" w:themeFillShade="D9"/>
            <w:vAlign w:val="center"/>
          </w:tcPr>
          <w:p w14:paraId="40F8261F" w14:textId="51EBD75F" w:rsidR="009F6DF2" w:rsidRPr="00EB748B" w:rsidRDefault="009F6DF2" w:rsidP="00342E60">
            <w:pPr>
              <w:ind w:left="-108"/>
              <w:jc w:val="center"/>
              <w:rPr>
                <w:rFonts w:cs="Arial"/>
                <w:sz w:val="11"/>
                <w:szCs w:val="11"/>
                <w:lang w:eastAsia="es-PE"/>
              </w:rPr>
            </w:pPr>
            <w:r w:rsidRPr="00EB748B">
              <w:rPr>
                <w:rFonts w:cs="Arial"/>
                <w:sz w:val="11"/>
                <w:szCs w:val="11"/>
                <w:lang w:eastAsia="es-PE"/>
              </w:rPr>
              <w:t>00</w:t>
            </w:r>
          </w:p>
          <w:p w14:paraId="5D20822E" w14:textId="1DCC03C1" w:rsidR="009F6DF2" w:rsidRPr="00342E60" w:rsidRDefault="009F6DF2" w:rsidP="00342E60">
            <w:pPr>
              <w:ind w:left="-108"/>
              <w:jc w:val="center"/>
              <w:rPr>
                <w:rFonts w:cs="Arial"/>
                <w:sz w:val="11"/>
                <w:szCs w:val="11"/>
                <w:lang w:eastAsia="es-PE"/>
              </w:rPr>
            </w:pPr>
            <w:r w:rsidRPr="00EB748B">
              <w:rPr>
                <w:rFonts w:cs="Arial"/>
                <w:sz w:val="11"/>
                <w:szCs w:val="11"/>
                <w:lang w:eastAsia="es-PE"/>
              </w:rPr>
              <w:t>UNIVERSOS</w:t>
            </w:r>
          </w:p>
        </w:tc>
        <w:tc>
          <w:tcPr>
            <w:tcW w:w="1135" w:type="dxa"/>
            <w:shd w:val="clear" w:color="auto" w:fill="D9D9D9" w:themeFill="background1" w:themeFillShade="D9"/>
            <w:vAlign w:val="center"/>
          </w:tcPr>
          <w:p w14:paraId="207F8316" w14:textId="3F989F35" w:rsidR="009F6DF2" w:rsidRPr="00342E60" w:rsidRDefault="009F6DF2" w:rsidP="00342E60">
            <w:pPr>
              <w:ind w:left="-108"/>
              <w:jc w:val="center"/>
              <w:rPr>
                <w:rFonts w:cs="Arial"/>
                <w:sz w:val="11"/>
                <w:szCs w:val="11"/>
                <w:lang w:eastAsia="es-PE"/>
              </w:rPr>
            </w:pPr>
            <w:r w:rsidRPr="00342E60">
              <w:rPr>
                <w:rFonts w:cs="Arial"/>
                <w:sz w:val="11"/>
                <w:szCs w:val="11"/>
                <w:lang w:eastAsia="es-PE"/>
              </w:rPr>
              <w:t>01</w:t>
            </w:r>
          </w:p>
          <w:p w14:paraId="17A8719B" w14:textId="77777777" w:rsidR="009F6DF2" w:rsidRPr="00342E60" w:rsidRDefault="009F6DF2" w:rsidP="00342E60">
            <w:pPr>
              <w:ind w:left="-108"/>
              <w:jc w:val="center"/>
              <w:rPr>
                <w:rFonts w:cs="Arial"/>
                <w:sz w:val="11"/>
                <w:szCs w:val="11"/>
                <w:lang w:eastAsia="es-PE"/>
              </w:rPr>
            </w:pPr>
            <w:r w:rsidRPr="00342E60">
              <w:rPr>
                <w:rFonts w:cs="Arial"/>
                <w:sz w:val="11"/>
                <w:szCs w:val="11"/>
                <w:lang w:eastAsia="es-PE"/>
              </w:rPr>
              <w:t>ANTECEDENTES</w:t>
            </w:r>
          </w:p>
        </w:tc>
        <w:tc>
          <w:tcPr>
            <w:tcW w:w="1276" w:type="dxa"/>
            <w:shd w:val="clear" w:color="auto" w:fill="D9D9D9" w:themeFill="background1" w:themeFillShade="D9"/>
            <w:vAlign w:val="center"/>
          </w:tcPr>
          <w:p w14:paraId="3799E8DE" w14:textId="26875003" w:rsidR="009F6DF2" w:rsidRPr="00342E60" w:rsidRDefault="009F6DF2" w:rsidP="00E81C29">
            <w:pPr>
              <w:jc w:val="center"/>
              <w:rPr>
                <w:rFonts w:cs="Arial"/>
                <w:sz w:val="11"/>
                <w:szCs w:val="11"/>
                <w:lang w:eastAsia="es-PE"/>
              </w:rPr>
            </w:pPr>
            <w:r w:rsidRPr="00342E60">
              <w:rPr>
                <w:rFonts w:cs="Arial"/>
                <w:sz w:val="11"/>
                <w:szCs w:val="11"/>
                <w:lang w:eastAsia="es-PE"/>
              </w:rPr>
              <w:t>02</w:t>
            </w:r>
          </w:p>
          <w:p w14:paraId="341B0713" w14:textId="77777777" w:rsidR="009F6DF2" w:rsidRPr="00342E60" w:rsidRDefault="009F6DF2" w:rsidP="00E81C29">
            <w:pPr>
              <w:jc w:val="center"/>
              <w:rPr>
                <w:rFonts w:cs="Arial"/>
                <w:sz w:val="11"/>
                <w:szCs w:val="11"/>
                <w:lang w:eastAsia="es-PE"/>
              </w:rPr>
            </w:pPr>
            <w:r w:rsidRPr="00342E60">
              <w:rPr>
                <w:rFonts w:cs="Arial"/>
                <w:sz w:val="11"/>
                <w:szCs w:val="11"/>
                <w:lang w:eastAsia="es-PE"/>
              </w:rPr>
              <w:t>PADRONES</w:t>
            </w:r>
          </w:p>
        </w:tc>
        <w:tc>
          <w:tcPr>
            <w:tcW w:w="1134" w:type="dxa"/>
            <w:shd w:val="clear" w:color="auto" w:fill="D9D9D9" w:themeFill="background1" w:themeFillShade="D9"/>
            <w:vAlign w:val="center"/>
          </w:tcPr>
          <w:p w14:paraId="10F16C1E" w14:textId="18CD83BB" w:rsidR="009F6DF2" w:rsidRPr="00342E60" w:rsidRDefault="009F6DF2" w:rsidP="00E81C29">
            <w:pPr>
              <w:jc w:val="center"/>
              <w:rPr>
                <w:rFonts w:cs="Arial"/>
                <w:sz w:val="11"/>
                <w:szCs w:val="11"/>
                <w:lang w:eastAsia="es-PE"/>
              </w:rPr>
            </w:pPr>
            <w:r w:rsidRPr="00342E60">
              <w:rPr>
                <w:rFonts w:cs="Arial"/>
                <w:sz w:val="11"/>
                <w:szCs w:val="11"/>
                <w:lang w:eastAsia="es-PE"/>
              </w:rPr>
              <w:t>03</w:t>
            </w:r>
          </w:p>
          <w:p w14:paraId="0BEB2D7C" w14:textId="77777777" w:rsidR="009F6DF2" w:rsidRPr="00342E60" w:rsidRDefault="009F6DF2" w:rsidP="00E81C29">
            <w:pPr>
              <w:jc w:val="center"/>
              <w:rPr>
                <w:rFonts w:cs="Arial"/>
                <w:sz w:val="11"/>
                <w:szCs w:val="11"/>
                <w:lang w:eastAsia="es-PE"/>
              </w:rPr>
            </w:pPr>
            <w:r w:rsidRPr="00342E60">
              <w:rPr>
                <w:rFonts w:cs="Arial"/>
                <w:sz w:val="11"/>
                <w:szCs w:val="11"/>
                <w:lang w:eastAsia="es-PE"/>
              </w:rPr>
              <w:t>CONDICIONES</w:t>
            </w:r>
          </w:p>
        </w:tc>
        <w:tc>
          <w:tcPr>
            <w:tcW w:w="1276" w:type="dxa"/>
            <w:shd w:val="clear" w:color="auto" w:fill="D9D9D9" w:themeFill="background1" w:themeFillShade="D9"/>
            <w:vAlign w:val="center"/>
          </w:tcPr>
          <w:p w14:paraId="1F4365B1" w14:textId="77A0F916" w:rsidR="009F6DF2" w:rsidRPr="00342E60" w:rsidRDefault="009F6DF2" w:rsidP="00E81C29">
            <w:pPr>
              <w:ind w:left="-108"/>
              <w:jc w:val="center"/>
              <w:rPr>
                <w:rFonts w:cs="Arial"/>
                <w:sz w:val="11"/>
                <w:szCs w:val="11"/>
                <w:lang w:eastAsia="es-PE"/>
              </w:rPr>
            </w:pPr>
            <w:r w:rsidRPr="00342E60">
              <w:rPr>
                <w:rFonts w:cs="Arial"/>
                <w:sz w:val="11"/>
                <w:szCs w:val="11"/>
                <w:lang w:eastAsia="es-PE"/>
              </w:rPr>
              <w:t>04</w:t>
            </w:r>
          </w:p>
          <w:p w14:paraId="583CAFC2" w14:textId="77777777" w:rsidR="009F6DF2" w:rsidRPr="00342E60" w:rsidRDefault="009F6DF2" w:rsidP="003766DE">
            <w:pPr>
              <w:ind w:left="-108" w:right="-110"/>
              <w:jc w:val="center"/>
              <w:rPr>
                <w:rFonts w:cs="Arial"/>
                <w:sz w:val="11"/>
                <w:szCs w:val="11"/>
                <w:lang w:eastAsia="es-PE"/>
              </w:rPr>
            </w:pPr>
            <w:r w:rsidRPr="00342E60">
              <w:rPr>
                <w:rFonts w:cs="Arial"/>
                <w:sz w:val="11"/>
                <w:szCs w:val="11"/>
                <w:lang w:eastAsia="es-PE"/>
              </w:rPr>
              <w:t>INTERVENCIONES</w:t>
            </w:r>
          </w:p>
        </w:tc>
        <w:tc>
          <w:tcPr>
            <w:tcW w:w="1134" w:type="dxa"/>
            <w:shd w:val="clear" w:color="auto" w:fill="D9D9D9" w:themeFill="background1" w:themeFillShade="D9"/>
            <w:vAlign w:val="center"/>
          </w:tcPr>
          <w:p w14:paraId="7580AD43" w14:textId="6483CF4F" w:rsidR="009F6DF2" w:rsidRPr="00342E60" w:rsidRDefault="009F6DF2" w:rsidP="004315D4">
            <w:pPr>
              <w:ind w:left="-106"/>
              <w:jc w:val="center"/>
              <w:rPr>
                <w:rFonts w:cs="Arial"/>
                <w:sz w:val="11"/>
                <w:szCs w:val="11"/>
                <w:lang w:eastAsia="es-PE"/>
              </w:rPr>
            </w:pPr>
            <w:r w:rsidRPr="00342E60">
              <w:rPr>
                <w:rFonts w:cs="Arial"/>
                <w:sz w:val="11"/>
                <w:szCs w:val="11"/>
                <w:lang w:eastAsia="es-PE"/>
              </w:rPr>
              <w:t>05</w:t>
            </w:r>
          </w:p>
          <w:p w14:paraId="2B2F8AC8" w14:textId="77777777" w:rsidR="009F6DF2" w:rsidRPr="00342E60" w:rsidRDefault="009F6DF2" w:rsidP="004315D4">
            <w:pPr>
              <w:ind w:left="-106" w:right="-110"/>
              <w:jc w:val="center"/>
              <w:rPr>
                <w:rFonts w:cs="Arial"/>
                <w:sz w:val="11"/>
                <w:szCs w:val="11"/>
                <w:lang w:eastAsia="es-PE"/>
              </w:rPr>
            </w:pPr>
            <w:r w:rsidRPr="00342E60">
              <w:rPr>
                <w:rFonts w:cs="Arial"/>
                <w:sz w:val="11"/>
                <w:szCs w:val="11"/>
                <w:lang w:eastAsia="es-PE"/>
              </w:rPr>
              <w:t>DECLARACIONES</w:t>
            </w:r>
          </w:p>
        </w:tc>
        <w:tc>
          <w:tcPr>
            <w:tcW w:w="992" w:type="dxa"/>
            <w:shd w:val="clear" w:color="auto" w:fill="D9D9D9" w:themeFill="background1" w:themeFillShade="D9"/>
            <w:vAlign w:val="center"/>
          </w:tcPr>
          <w:p w14:paraId="2FB5002A" w14:textId="4DD40567" w:rsidR="009F6DF2" w:rsidRPr="00342E60" w:rsidRDefault="009F6DF2" w:rsidP="00E81C29">
            <w:pPr>
              <w:jc w:val="center"/>
              <w:rPr>
                <w:rFonts w:cs="Arial"/>
                <w:sz w:val="11"/>
                <w:szCs w:val="11"/>
                <w:lang w:eastAsia="es-PE"/>
              </w:rPr>
            </w:pPr>
            <w:r w:rsidRPr="00342E60">
              <w:rPr>
                <w:rFonts w:cs="Arial"/>
                <w:sz w:val="11"/>
                <w:szCs w:val="11"/>
                <w:lang w:eastAsia="es-PE"/>
              </w:rPr>
              <w:t>06</w:t>
            </w:r>
          </w:p>
          <w:p w14:paraId="59EBE44F" w14:textId="77777777" w:rsidR="009F6DF2" w:rsidRPr="00342E60" w:rsidRDefault="009F6DF2" w:rsidP="00E81C29">
            <w:pPr>
              <w:jc w:val="center"/>
              <w:rPr>
                <w:rFonts w:cs="Arial"/>
                <w:sz w:val="11"/>
                <w:szCs w:val="11"/>
                <w:lang w:eastAsia="es-PE"/>
              </w:rPr>
            </w:pPr>
            <w:r w:rsidRPr="00342E60">
              <w:rPr>
                <w:rFonts w:cs="Arial"/>
                <w:sz w:val="11"/>
                <w:szCs w:val="11"/>
                <w:lang w:eastAsia="es-PE"/>
              </w:rPr>
              <w:t>PAGO</w:t>
            </w:r>
          </w:p>
        </w:tc>
        <w:tc>
          <w:tcPr>
            <w:tcW w:w="850" w:type="dxa"/>
            <w:shd w:val="clear" w:color="auto" w:fill="D9D9D9" w:themeFill="background1" w:themeFillShade="D9"/>
            <w:vAlign w:val="center"/>
          </w:tcPr>
          <w:p w14:paraId="59E01875" w14:textId="05172AC2" w:rsidR="009F6DF2" w:rsidRPr="00342E60" w:rsidRDefault="009F6DF2" w:rsidP="00E81C29">
            <w:pPr>
              <w:jc w:val="center"/>
              <w:rPr>
                <w:rFonts w:cs="Arial"/>
                <w:sz w:val="11"/>
                <w:szCs w:val="11"/>
                <w:lang w:eastAsia="es-PE"/>
              </w:rPr>
            </w:pPr>
            <w:r w:rsidRPr="00342E60">
              <w:rPr>
                <w:rFonts w:cs="Arial"/>
                <w:sz w:val="11"/>
                <w:szCs w:val="11"/>
                <w:lang w:eastAsia="es-PE"/>
              </w:rPr>
              <w:t>07</w:t>
            </w:r>
          </w:p>
          <w:p w14:paraId="49A299BE" w14:textId="77777777" w:rsidR="009F6DF2" w:rsidRPr="00342E60" w:rsidRDefault="009F6DF2" w:rsidP="00E81C29">
            <w:pPr>
              <w:jc w:val="center"/>
              <w:rPr>
                <w:rFonts w:cs="Arial"/>
                <w:sz w:val="11"/>
                <w:szCs w:val="11"/>
                <w:lang w:eastAsia="es-PE"/>
              </w:rPr>
            </w:pPr>
            <w:r w:rsidRPr="00342E60">
              <w:rPr>
                <w:rFonts w:cs="Arial"/>
                <w:sz w:val="11"/>
                <w:szCs w:val="11"/>
                <w:lang w:eastAsia="es-PE"/>
              </w:rPr>
              <w:t>COMPRAS</w:t>
            </w:r>
          </w:p>
        </w:tc>
        <w:tc>
          <w:tcPr>
            <w:tcW w:w="1134" w:type="dxa"/>
            <w:shd w:val="clear" w:color="auto" w:fill="D9D9D9" w:themeFill="background1" w:themeFillShade="D9"/>
            <w:vAlign w:val="center"/>
          </w:tcPr>
          <w:p w14:paraId="64CFF751" w14:textId="194FCA07" w:rsidR="009F6DF2" w:rsidRPr="00342E60" w:rsidRDefault="009F6DF2" w:rsidP="00E81C29">
            <w:pPr>
              <w:jc w:val="center"/>
              <w:rPr>
                <w:rFonts w:cs="Arial"/>
                <w:sz w:val="11"/>
                <w:szCs w:val="11"/>
                <w:lang w:eastAsia="es-PE"/>
              </w:rPr>
            </w:pPr>
            <w:r w:rsidRPr="00342E60">
              <w:rPr>
                <w:rFonts w:cs="Arial"/>
                <w:sz w:val="11"/>
                <w:szCs w:val="11"/>
                <w:lang w:eastAsia="es-PE"/>
              </w:rPr>
              <w:t>08</w:t>
            </w:r>
          </w:p>
          <w:p w14:paraId="7DF0EF34" w14:textId="77777777" w:rsidR="009F6DF2" w:rsidRPr="00342E60" w:rsidRDefault="009F6DF2" w:rsidP="00E81C29">
            <w:pPr>
              <w:jc w:val="center"/>
              <w:rPr>
                <w:rFonts w:cs="Arial"/>
                <w:sz w:val="11"/>
                <w:szCs w:val="11"/>
                <w:lang w:eastAsia="es-PE"/>
              </w:rPr>
            </w:pPr>
            <w:r w:rsidRPr="00342E60">
              <w:rPr>
                <w:rFonts w:cs="Arial"/>
                <w:sz w:val="11"/>
                <w:szCs w:val="11"/>
                <w:lang w:eastAsia="es-PE"/>
              </w:rPr>
              <w:t>FINANCIERO</w:t>
            </w:r>
          </w:p>
        </w:tc>
        <w:tc>
          <w:tcPr>
            <w:tcW w:w="1134" w:type="dxa"/>
            <w:shd w:val="clear" w:color="auto" w:fill="D9D9D9" w:themeFill="background1" w:themeFillShade="D9"/>
            <w:vAlign w:val="center"/>
          </w:tcPr>
          <w:p w14:paraId="25061BBA" w14:textId="76627659" w:rsidR="009F6DF2" w:rsidRPr="00342E60" w:rsidRDefault="009F6DF2" w:rsidP="00E81C29">
            <w:pPr>
              <w:jc w:val="center"/>
              <w:rPr>
                <w:rFonts w:cs="Arial"/>
                <w:sz w:val="11"/>
                <w:szCs w:val="11"/>
                <w:lang w:eastAsia="es-PE"/>
              </w:rPr>
            </w:pPr>
            <w:r w:rsidRPr="00342E60">
              <w:rPr>
                <w:rFonts w:cs="Arial"/>
                <w:sz w:val="11"/>
                <w:szCs w:val="11"/>
                <w:lang w:eastAsia="es-PE"/>
              </w:rPr>
              <w:t>09</w:t>
            </w:r>
          </w:p>
          <w:p w14:paraId="1F158E49" w14:textId="77777777" w:rsidR="009F6DF2" w:rsidRPr="00342E60" w:rsidRDefault="009F6DF2" w:rsidP="00E81C29">
            <w:pPr>
              <w:jc w:val="center"/>
              <w:rPr>
                <w:rFonts w:cs="Arial"/>
                <w:sz w:val="11"/>
                <w:szCs w:val="11"/>
                <w:lang w:eastAsia="es-PE"/>
              </w:rPr>
            </w:pPr>
            <w:r w:rsidRPr="00342E60">
              <w:rPr>
                <w:rFonts w:cs="Arial"/>
                <w:sz w:val="11"/>
                <w:szCs w:val="11"/>
                <w:lang w:eastAsia="es-PE"/>
              </w:rPr>
              <w:t>IMPUTACIONES</w:t>
            </w:r>
          </w:p>
        </w:tc>
        <w:tc>
          <w:tcPr>
            <w:tcW w:w="1134" w:type="dxa"/>
            <w:shd w:val="clear" w:color="auto" w:fill="D9D9D9" w:themeFill="background1" w:themeFillShade="D9"/>
            <w:vAlign w:val="center"/>
          </w:tcPr>
          <w:p w14:paraId="3A6334FC" w14:textId="0AF47CBE" w:rsidR="009F6DF2" w:rsidRPr="00342E60" w:rsidRDefault="009F6DF2" w:rsidP="00E81C29">
            <w:pPr>
              <w:jc w:val="center"/>
              <w:rPr>
                <w:rFonts w:cs="Arial"/>
                <w:sz w:val="11"/>
                <w:szCs w:val="11"/>
                <w:lang w:eastAsia="es-PE"/>
              </w:rPr>
            </w:pPr>
            <w:r w:rsidRPr="00342E60">
              <w:rPr>
                <w:rFonts w:cs="Arial"/>
                <w:sz w:val="11"/>
                <w:szCs w:val="11"/>
                <w:lang w:eastAsia="es-PE"/>
              </w:rPr>
              <w:t>10</w:t>
            </w:r>
          </w:p>
          <w:p w14:paraId="19004BAE" w14:textId="77777777" w:rsidR="009F6DF2" w:rsidRPr="00342E60" w:rsidRDefault="009F6DF2" w:rsidP="00E81C29">
            <w:pPr>
              <w:jc w:val="center"/>
              <w:rPr>
                <w:rFonts w:cs="Arial"/>
                <w:sz w:val="11"/>
                <w:szCs w:val="11"/>
                <w:lang w:eastAsia="es-PE"/>
              </w:rPr>
            </w:pPr>
            <w:r w:rsidRPr="00342E60">
              <w:rPr>
                <w:rFonts w:cs="Arial"/>
                <w:sz w:val="11"/>
                <w:szCs w:val="11"/>
                <w:lang w:eastAsia="es-PE"/>
              </w:rPr>
              <w:t>VINCULACIONES</w:t>
            </w:r>
          </w:p>
        </w:tc>
        <w:tc>
          <w:tcPr>
            <w:tcW w:w="993" w:type="dxa"/>
            <w:shd w:val="clear" w:color="auto" w:fill="D9D9D9" w:themeFill="background1" w:themeFillShade="D9"/>
            <w:vAlign w:val="center"/>
          </w:tcPr>
          <w:p w14:paraId="7BF6A98C" w14:textId="77777777" w:rsidR="009F6DF2" w:rsidRPr="00342E60" w:rsidRDefault="009F6DF2" w:rsidP="00E81C29">
            <w:pPr>
              <w:ind w:left="-108"/>
              <w:jc w:val="center"/>
              <w:rPr>
                <w:rFonts w:cs="Arial"/>
                <w:sz w:val="11"/>
                <w:szCs w:val="11"/>
                <w:lang w:eastAsia="es-PE"/>
              </w:rPr>
            </w:pPr>
            <w:r w:rsidRPr="00342E60">
              <w:rPr>
                <w:rFonts w:cs="Arial"/>
                <w:sz w:val="11"/>
                <w:szCs w:val="11"/>
                <w:lang w:eastAsia="es-PE"/>
              </w:rPr>
              <w:t>11</w:t>
            </w:r>
          </w:p>
          <w:p w14:paraId="3B641ECA" w14:textId="40D36BD3" w:rsidR="009F6DF2" w:rsidRPr="00342E60" w:rsidRDefault="009F6DF2" w:rsidP="00E81C29">
            <w:pPr>
              <w:ind w:left="-108"/>
              <w:jc w:val="center"/>
              <w:rPr>
                <w:rFonts w:cs="Arial"/>
                <w:sz w:val="11"/>
                <w:szCs w:val="11"/>
                <w:lang w:eastAsia="es-PE"/>
              </w:rPr>
            </w:pPr>
            <w:r w:rsidRPr="00342E60">
              <w:rPr>
                <w:rFonts w:cs="Arial"/>
                <w:sz w:val="11"/>
                <w:szCs w:val="11"/>
                <w:lang w:eastAsia="es-PE"/>
              </w:rPr>
              <w:t xml:space="preserve"> RIESGO COMERCIO EXTERIOR</w:t>
            </w:r>
          </w:p>
        </w:tc>
        <w:tc>
          <w:tcPr>
            <w:tcW w:w="992" w:type="dxa"/>
            <w:shd w:val="clear" w:color="auto" w:fill="D9D9D9" w:themeFill="background1" w:themeFillShade="D9"/>
            <w:vAlign w:val="center"/>
          </w:tcPr>
          <w:p w14:paraId="36239562" w14:textId="77777777" w:rsidR="009F6DF2" w:rsidRPr="00342E60" w:rsidRDefault="009F6DF2" w:rsidP="00E81C29">
            <w:pPr>
              <w:jc w:val="center"/>
              <w:rPr>
                <w:rFonts w:cs="Arial"/>
                <w:sz w:val="11"/>
                <w:szCs w:val="11"/>
                <w:lang w:eastAsia="es-PE"/>
              </w:rPr>
            </w:pPr>
            <w:r w:rsidRPr="00342E60">
              <w:rPr>
                <w:rFonts w:cs="Arial"/>
                <w:sz w:val="11"/>
                <w:szCs w:val="11"/>
                <w:lang w:eastAsia="es-PE"/>
              </w:rPr>
              <w:t xml:space="preserve">12 </w:t>
            </w:r>
          </w:p>
          <w:p w14:paraId="0AFDF74A" w14:textId="77777777" w:rsidR="009F6DF2" w:rsidRPr="00342E60" w:rsidRDefault="009F6DF2" w:rsidP="00E81C29">
            <w:pPr>
              <w:jc w:val="center"/>
              <w:rPr>
                <w:rFonts w:cs="Arial"/>
                <w:sz w:val="11"/>
                <w:szCs w:val="11"/>
                <w:lang w:eastAsia="es-PE"/>
              </w:rPr>
            </w:pPr>
            <w:r w:rsidRPr="00342E60">
              <w:rPr>
                <w:rFonts w:cs="Arial"/>
                <w:sz w:val="11"/>
                <w:szCs w:val="11"/>
                <w:lang w:eastAsia="es-PE"/>
              </w:rPr>
              <w:t>REGISTROS</w:t>
            </w:r>
          </w:p>
        </w:tc>
        <w:tc>
          <w:tcPr>
            <w:tcW w:w="1134" w:type="dxa"/>
            <w:shd w:val="clear" w:color="auto" w:fill="D9D9D9" w:themeFill="background1" w:themeFillShade="D9"/>
            <w:vAlign w:val="center"/>
          </w:tcPr>
          <w:p w14:paraId="5C794B36" w14:textId="70B0A8EA" w:rsidR="005E2573" w:rsidRPr="00342E60" w:rsidRDefault="005E2573" w:rsidP="005E2573">
            <w:pPr>
              <w:jc w:val="center"/>
              <w:rPr>
                <w:rFonts w:cs="Arial"/>
                <w:sz w:val="11"/>
                <w:szCs w:val="11"/>
                <w:lang w:eastAsia="es-PE"/>
              </w:rPr>
            </w:pPr>
            <w:r w:rsidRPr="00342E60">
              <w:rPr>
                <w:rFonts w:cs="Arial"/>
                <w:sz w:val="11"/>
                <w:szCs w:val="11"/>
                <w:lang w:eastAsia="es-PE"/>
              </w:rPr>
              <w:t>1</w:t>
            </w:r>
            <w:r>
              <w:rPr>
                <w:rFonts w:cs="Arial"/>
                <w:sz w:val="11"/>
                <w:szCs w:val="11"/>
                <w:lang w:eastAsia="es-PE"/>
              </w:rPr>
              <w:t>3</w:t>
            </w:r>
            <w:r w:rsidRPr="00342E60">
              <w:rPr>
                <w:rFonts w:cs="Arial"/>
                <w:sz w:val="11"/>
                <w:szCs w:val="11"/>
                <w:lang w:eastAsia="es-PE"/>
              </w:rPr>
              <w:t xml:space="preserve"> </w:t>
            </w:r>
          </w:p>
          <w:p w14:paraId="673C2D63" w14:textId="0F1D7EC7" w:rsidR="009F6DF2" w:rsidRPr="00342E60" w:rsidRDefault="005E2573" w:rsidP="005E2573">
            <w:pPr>
              <w:jc w:val="center"/>
              <w:rPr>
                <w:rFonts w:cs="Arial"/>
                <w:sz w:val="11"/>
                <w:szCs w:val="11"/>
                <w:lang w:eastAsia="es-PE"/>
              </w:rPr>
            </w:pPr>
            <w:r>
              <w:rPr>
                <w:rFonts w:cs="Arial"/>
                <w:sz w:val="11"/>
                <w:szCs w:val="11"/>
                <w:lang w:eastAsia="es-PE"/>
              </w:rPr>
              <w:t>INFRACCIONES</w:t>
            </w:r>
          </w:p>
        </w:tc>
        <w:tc>
          <w:tcPr>
            <w:tcW w:w="1134" w:type="dxa"/>
            <w:shd w:val="clear" w:color="auto" w:fill="D9D9D9" w:themeFill="background1" w:themeFillShade="D9"/>
            <w:vAlign w:val="center"/>
          </w:tcPr>
          <w:p w14:paraId="7CEC9CA4" w14:textId="68E65448" w:rsidR="009F6DF2" w:rsidRPr="00342E60" w:rsidRDefault="009F6DF2" w:rsidP="00E81C29">
            <w:pPr>
              <w:jc w:val="center"/>
              <w:rPr>
                <w:rFonts w:cs="Arial"/>
                <w:sz w:val="11"/>
                <w:szCs w:val="11"/>
                <w:lang w:eastAsia="es-PE"/>
              </w:rPr>
            </w:pPr>
            <w:r w:rsidRPr="00342E60">
              <w:rPr>
                <w:rFonts w:cs="Arial"/>
                <w:sz w:val="11"/>
                <w:szCs w:val="11"/>
                <w:lang w:eastAsia="es-PE"/>
              </w:rPr>
              <w:t>99</w:t>
            </w:r>
          </w:p>
          <w:p w14:paraId="4C04856F" w14:textId="77777777" w:rsidR="009F6DF2" w:rsidRPr="00342E60" w:rsidRDefault="009F6DF2" w:rsidP="00E81C29">
            <w:pPr>
              <w:jc w:val="center"/>
              <w:rPr>
                <w:rFonts w:cs="Arial"/>
                <w:sz w:val="11"/>
                <w:szCs w:val="11"/>
                <w:lang w:eastAsia="es-PE"/>
              </w:rPr>
            </w:pPr>
            <w:r w:rsidRPr="00342E60">
              <w:rPr>
                <w:rFonts w:cs="Arial"/>
                <w:sz w:val="11"/>
                <w:szCs w:val="11"/>
                <w:lang w:eastAsia="es-PE"/>
              </w:rPr>
              <w:t>OTROS</w:t>
            </w:r>
          </w:p>
        </w:tc>
      </w:tr>
      <w:tr w:rsidR="000C3104" w:rsidRPr="00381A51" w14:paraId="0C632086" w14:textId="77777777" w:rsidTr="00B57DFB">
        <w:trPr>
          <w:trHeight w:val="1060"/>
        </w:trPr>
        <w:tc>
          <w:tcPr>
            <w:tcW w:w="992" w:type="dxa"/>
            <w:vAlign w:val="center"/>
          </w:tcPr>
          <w:p w14:paraId="3914B314" w14:textId="77777777" w:rsidR="000C3104" w:rsidRPr="005D6823" w:rsidRDefault="000C3104" w:rsidP="000C3104">
            <w:pPr>
              <w:ind w:left="170" w:hanging="170"/>
              <w:jc w:val="left"/>
              <w:rPr>
                <w:rFonts w:cs="Arial"/>
                <w:bCs/>
                <w:sz w:val="13"/>
                <w:szCs w:val="13"/>
                <w:lang w:val="es-PE" w:eastAsia="es-PE"/>
              </w:rPr>
            </w:pPr>
            <w:r w:rsidRPr="005D6823">
              <w:rPr>
                <w:rFonts w:cs="Arial"/>
                <w:sz w:val="13"/>
                <w:szCs w:val="13"/>
              </w:rPr>
              <w:t>01</w:t>
            </w:r>
            <w:r w:rsidRPr="005D6823">
              <w:rPr>
                <w:rFonts w:cs="Arial"/>
                <w:bCs/>
                <w:sz w:val="13"/>
                <w:szCs w:val="13"/>
                <w:lang w:val="es-PE" w:eastAsia="es-PE"/>
              </w:rPr>
              <w:t xml:space="preserve"> </w:t>
            </w:r>
          </w:p>
          <w:p w14:paraId="7B781119" w14:textId="2623738D" w:rsidR="000C3104" w:rsidRPr="008308FE" w:rsidRDefault="000C3104" w:rsidP="000C3104">
            <w:pPr>
              <w:ind w:left="170" w:hanging="170"/>
              <w:jc w:val="left"/>
              <w:rPr>
                <w:rFonts w:cs="Arial"/>
                <w:sz w:val="13"/>
                <w:szCs w:val="13"/>
              </w:rPr>
            </w:pPr>
            <w:r w:rsidRPr="005D6823">
              <w:rPr>
                <w:rFonts w:cs="Arial"/>
                <w:bCs/>
                <w:sz w:val="12"/>
                <w:szCs w:val="12"/>
                <w:lang w:val="es-PE" w:eastAsia="es-PE"/>
              </w:rPr>
              <w:t>Exportadores</w:t>
            </w:r>
          </w:p>
        </w:tc>
        <w:tc>
          <w:tcPr>
            <w:tcW w:w="1135" w:type="dxa"/>
            <w:vAlign w:val="center"/>
          </w:tcPr>
          <w:p w14:paraId="36D2C8EC" w14:textId="77777777" w:rsidR="000C3104" w:rsidRDefault="000C3104" w:rsidP="000C3104">
            <w:pPr>
              <w:ind w:left="176" w:hanging="176"/>
              <w:jc w:val="left"/>
              <w:rPr>
                <w:rFonts w:cs="Arial"/>
                <w:bCs/>
                <w:sz w:val="13"/>
                <w:szCs w:val="13"/>
                <w:lang w:val="es-PE" w:eastAsia="es-PE"/>
              </w:rPr>
            </w:pPr>
            <w:r w:rsidRPr="008308FE">
              <w:rPr>
                <w:rFonts w:cs="Arial"/>
                <w:sz w:val="13"/>
                <w:szCs w:val="13"/>
              </w:rPr>
              <w:t>01</w:t>
            </w:r>
            <w:r w:rsidRPr="008308FE">
              <w:rPr>
                <w:rFonts w:cs="Arial"/>
                <w:bCs/>
                <w:sz w:val="13"/>
                <w:szCs w:val="13"/>
                <w:lang w:val="es-PE" w:eastAsia="es-PE"/>
              </w:rPr>
              <w:t xml:space="preserve">  </w:t>
            </w:r>
          </w:p>
          <w:p w14:paraId="1E3E5122"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Delito</w:t>
            </w:r>
          </w:p>
          <w:p w14:paraId="15C09800" w14:textId="50671931" w:rsidR="000C3104" w:rsidRPr="001373F8" w:rsidRDefault="000C3104" w:rsidP="000C3104">
            <w:pPr>
              <w:ind w:left="176" w:hanging="176"/>
              <w:jc w:val="left"/>
              <w:rPr>
                <w:rFonts w:cs="Arial"/>
                <w:bCs/>
                <w:sz w:val="13"/>
                <w:szCs w:val="13"/>
                <w:lang w:val="es-PE" w:eastAsia="es-PE"/>
              </w:rPr>
            </w:pPr>
            <w:r w:rsidRPr="008308FE">
              <w:rPr>
                <w:rFonts w:cs="Arial"/>
                <w:bCs/>
                <w:sz w:val="13"/>
                <w:szCs w:val="13"/>
                <w:lang w:val="es-PE" w:eastAsia="es-PE"/>
              </w:rPr>
              <w:t>tributario</w:t>
            </w:r>
          </w:p>
        </w:tc>
        <w:tc>
          <w:tcPr>
            <w:tcW w:w="1276" w:type="dxa"/>
            <w:vAlign w:val="center"/>
          </w:tcPr>
          <w:p w14:paraId="5C5FC347" w14:textId="77777777" w:rsidR="000C3104" w:rsidRDefault="000C3104" w:rsidP="000C3104">
            <w:pPr>
              <w:ind w:left="176" w:hanging="176"/>
              <w:jc w:val="left"/>
              <w:rPr>
                <w:rFonts w:cs="Arial"/>
                <w:bCs/>
                <w:sz w:val="13"/>
                <w:szCs w:val="13"/>
                <w:lang w:val="es-PE" w:eastAsia="es-PE"/>
              </w:rPr>
            </w:pPr>
            <w:r w:rsidRPr="008308FE">
              <w:rPr>
                <w:rFonts w:cs="Arial"/>
                <w:sz w:val="13"/>
                <w:szCs w:val="13"/>
              </w:rPr>
              <w:t>01</w:t>
            </w:r>
            <w:r w:rsidRPr="008308FE">
              <w:rPr>
                <w:rFonts w:cs="Arial"/>
                <w:bCs/>
                <w:sz w:val="13"/>
                <w:szCs w:val="13"/>
                <w:lang w:val="es-PE" w:eastAsia="es-PE"/>
              </w:rPr>
              <w:t xml:space="preserve"> </w:t>
            </w:r>
          </w:p>
          <w:p w14:paraId="27D56BD8"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Directorio</w:t>
            </w:r>
          </w:p>
          <w:p w14:paraId="1894069A" w14:textId="4196F5F7"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IPCN</w:t>
            </w:r>
          </w:p>
        </w:tc>
        <w:tc>
          <w:tcPr>
            <w:tcW w:w="1134" w:type="dxa"/>
            <w:vAlign w:val="center"/>
          </w:tcPr>
          <w:p w14:paraId="23F20416" w14:textId="77777777" w:rsidR="000C3104" w:rsidRDefault="000C3104" w:rsidP="000C3104">
            <w:pPr>
              <w:ind w:left="150" w:hanging="150"/>
              <w:jc w:val="left"/>
              <w:rPr>
                <w:rFonts w:cs="Arial"/>
                <w:bCs/>
                <w:sz w:val="13"/>
                <w:szCs w:val="13"/>
                <w:lang w:val="es-PE" w:eastAsia="es-PE"/>
              </w:rPr>
            </w:pPr>
            <w:r w:rsidRPr="008308FE">
              <w:rPr>
                <w:rFonts w:cs="Arial"/>
                <w:sz w:val="13"/>
                <w:szCs w:val="13"/>
              </w:rPr>
              <w:t>01</w:t>
            </w:r>
            <w:r w:rsidRPr="008308FE">
              <w:rPr>
                <w:rFonts w:cs="Arial"/>
                <w:bCs/>
                <w:sz w:val="13"/>
                <w:szCs w:val="13"/>
                <w:lang w:val="es-PE" w:eastAsia="es-PE"/>
              </w:rPr>
              <w:t xml:space="preserve"> </w:t>
            </w:r>
          </w:p>
          <w:p w14:paraId="3470955C" w14:textId="77777777" w:rsidR="000C3104" w:rsidRDefault="000C3104" w:rsidP="000C3104">
            <w:pPr>
              <w:ind w:left="150" w:hanging="150"/>
              <w:jc w:val="left"/>
              <w:rPr>
                <w:rFonts w:cs="Arial"/>
                <w:bCs/>
                <w:sz w:val="13"/>
                <w:szCs w:val="13"/>
                <w:lang w:val="es-PE" w:eastAsia="es-PE"/>
              </w:rPr>
            </w:pPr>
            <w:r w:rsidRPr="008308FE">
              <w:rPr>
                <w:rFonts w:cs="Arial"/>
                <w:bCs/>
                <w:sz w:val="13"/>
                <w:szCs w:val="13"/>
                <w:lang w:val="es-PE" w:eastAsia="es-PE"/>
              </w:rPr>
              <w:t>Edad</w:t>
            </w:r>
          </w:p>
          <w:p w14:paraId="7D53ECDA" w14:textId="33C233F5" w:rsidR="000C3104" w:rsidRDefault="000C3104" w:rsidP="000C3104">
            <w:pPr>
              <w:ind w:left="150" w:hanging="150"/>
              <w:jc w:val="left"/>
              <w:rPr>
                <w:rFonts w:cs="Arial"/>
                <w:bCs/>
                <w:sz w:val="12"/>
                <w:szCs w:val="12"/>
                <w:lang w:val="es-PE" w:eastAsia="es-PE"/>
              </w:rPr>
            </w:pPr>
            <w:r w:rsidRPr="00EC20DC">
              <w:rPr>
                <w:rFonts w:cs="Arial"/>
                <w:bCs/>
                <w:sz w:val="12"/>
                <w:szCs w:val="12"/>
                <w:lang w:val="es-PE" w:eastAsia="es-PE"/>
              </w:rPr>
              <w:t>Representante</w:t>
            </w:r>
          </w:p>
          <w:p w14:paraId="01CE0A2E" w14:textId="3C4FFEBE" w:rsidR="000C3104" w:rsidRPr="008308FE" w:rsidRDefault="000C3104" w:rsidP="000C3104">
            <w:pPr>
              <w:ind w:left="150" w:hanging="150"/>
              <w:jc w:val="left"/>
              <w:rPr>
                <w:rFonts w:cs="Arial"/>
                <w:sz w:val="13"/>
                <w:szCs w:val="13"/>
                <w:lang w:eastAsia="es-PE"/>
              </w:rPr>
            </w:pPr>
            <w:r w:rsidRPr="008308FE">
              <w:rPr>
                <w:rFonts w:cs="Arial"/>
                <w:bCs/>
                <w:sz w:val="13"/>
                <w:szCs w:val="13"/>
                <w:lang w:val="es-PE" w:eastAsia="es-PE"/>
              </w:rPr>
              <w:t>legal</w:t>
            </w:r>
          </w:p>
        </w:tc>
        <w:tc>
          <w:tcPr>
            <w:tcW w:w="1276" w:type="dxa"/>
            <w:vAlign w:val="center"/>
          </w:tcPr>
          <w:p w14:paraId="4A6D5209" w14:textId="77777777" w:rsidR="000C3104" w:rsidRDefault="000C3104" w:rsidP="000C3104">
            <w:pPr>
              <w:ind w:left="175" w:hanging="175"/>
              <w:jc w:val="left"/>
              <w:rPr>
                <w:rFonts w:cs="Arial"/>
                <w:bCs/>
                <w:sz w:val="13"/>
                <w:szCs w:val="13"/>
                <w:lang w:val="es-PE" w:eastAsia="es-PE"/>
              </w:rPr>
            </w:pPr>
            <w:r w:rsidRPr="008308FE">
              <w:rPr>
                <w:rFonts w:cs="Arial"/>
                <w:sz w:val="13"/>
                <w:szCs w:val="13"/>
              </w:rPr>
              <w:t>01</w:t>
            </w:r>
            <w:r w:rsidRPr="008308FE">
              <w:rPr>
                <w:rFonts w:cs="Arial"/>
                <w:bCs/>
                <w:sz w:val="13"/>
                <w:szCs w:val="13"/>
                <w:lang w:val="es-PE" w:eastAsia="es-PE"/>
              </w:rPr>
              <w:t xml:space="preserve"> </w:t>
            </w:r>
          </w:p>
          <w:p w14:paraId="5BD7FE9E" w14:textId="5B6C3C28"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CIAE</w:t>
            </w:r>
            <w:r>
              <w:rPr>
                <w:rFonts w:cs="Arial"/>
                <w:bCs/>
                <w:sz w:val="13"/>
                <w:szCs w:val="13"/>
                <w:lang w:val="es-PE" w:eastAsia="es-PE"/>
              </w:rPr>
              <w:t>–</w:t>
            </w:r>
            <w:r w:rsidRPr="008308FE">
              <w:rPr>
                <w:rFonts w:cs="Arial"/>
                <w:bCs/>
                <w:sz w:val="13"/>
                <w:szCs w:val="13"/>
                <w:lang w:val="es-PE" w:eastAsia="es-PE"/>
              </w:rPr>
              <w:t>Capacidad</w:t>
            </w:r>
          </w:p>
          <w:p w14:paraId="58693E15" w14:textId="02DF3F6E" w:rsidR="000C3104" w:rsidRPr="008308FE" w:rsidRDefault="000C3104" w:rsidP="000C3104">
            <w:pPr>
              <w:ind w:left="175" w:hanging="175"/>
              <w:jc w:val="left"/>
              <w:rPr>
                <w:rFonts w:cs="Arial"/>
                <w:sz w:val="13"/>
                <w:szCs w:val="13"/>
              </w:rPr>
            </w:pPr>
            <w:r w:rsidRPr="008308FE">
              <w:rPr>
                <w:rFonts w:cs="Arial"/>
                <w:bCs/>
                <w:sz w:val="13"/>
                <w:szCs w:val="13"/>
                <w:lang w:val="es-PE" w:eastAsia="es-PE"/>
              </w:rPr>
              <w:t>mínima</w:t>
            </w:r>
          </w:p>
        </w:tc>
        <w:tc>
          <w:tcPr>
            <w:tcW w:w="1134" w:type="dxa"/>
            <w:vAlign w:val="center"/>
          </w:tcPr>
          <w:p w14:paraId="50BDA66F" w14:textId="77777777" w:rsidR="000C3104" w:rsidRDefault="000C3104" w:rsidP="000C3104">
            <w:pPr>
              <w:ind w:left="175" w:hanging="175"/>
              <w:jc w:val="left"/>
              <w:rPr>
                <w:rFonts w:cs="Arial"/>
                <w:bCs/>
                <w:sz w:val="13"/>
                <w:szCs w:val="13"/>
                <w:lang w:val="es-PE" w:eastAsia="es-PE"/>
              </w:rPr>
            </w:pPr>
            <w:r w:rsidRPr="008308FE">
              <w:rPr>
                <w:rFonts w:cs="Arial"/>
                <w:sz w:val="13"/>
                <w:szCs w:val="13"/>
              </w:rPr>
              <w:t>01</w:t>
            </w:r>
            <w:r w:rsidRPr="008308FE">
              <w:rPr>
                <w:rFonts w:cs="Arial"/>
                <w:bCs/>
                <w:sz w:val="13"/>
                <w:szCs w:val="13"/>
                <w:lang w:val="es-PE" w:eastAsia="es-PE"/>
              </w:rPr>
              <w:t xml:space="preserve"> </w:t>
            </w:r>
          </w:p>
          <w:p w14:paraId="1B722A39"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Número de</w:t>
            </w:r>
          </w:p>
          <w:p w14:paraId="587F8E63" w14:textId="05CA9132" w:rsidR="000C3104" w:rsidRPr="008308FE" w:rsidRDefault="000C3104" w:rsidP="000C3104">
            <w:pPr>
              <w:ind w:left="175" w:hanging="175"/>
              <w:jc w:val="left"/>
              <w:rPr>
                <w:rFonts w:cs="Arial"/>
                <w:sz w:val="13"/>
                <w:szCs w:val="13"/>
              </w:rPr>
            </w:pPr>
            <w:r w:rsidRPr="008308FE">
              <w:rPr>
                <w:rFonts w:cs="Arial"/>
                <w:bCs/>
                <w:sz w:val="13"/>
                <w:szCs w:val="13"/>
                <w:lang w:val="es-PE" w:eastAsia="es-PE"/>
              </w:rPr>
              <w:t>trabajadores</w:t>
            </w:r>
          </w:p>
        </w:tc>
        <w:tc>
          <w:tcPr>
            <w:tcW w:w="992" w:type="dxa"/>
            <w:vAlign w:val="center"/>
          </w:tcPr>
          <w:p w14:paraId="543D4F94" w14:textId="77777777" w:rsidR="000C3104" w:rsidRDefault="000C3104" w:rsidP="000C3104">
            <w:pPr>
              <w:ind w:left="176" w:hanging="176"/>
              <w:jc w:val="left"/>
              <w:rPr>
                <w:rFonts w:cs="Arial"/>
                <w:sz w:val="13"/>
                <w:szCs w:val="13"/>
              </w:rPr>
            </w:pPr>
            <w:r w:rsidRPr="008308FE">
              <w:rPr>
                <w:rFonts w:cs="Arial"/>
                <w:sz w:val="13"/>
                <w:szCs w:val="13"/>
              </w:rPr>
              <w:t xml:space="preserve">01 </w:t>
            </w:r>
          </w:p>
          <w:p w14:paraId="02FE96BE" w14:textId="77777777" w:rsidR="000C3104" w:rsidRDefault="000C3104" w:rsidP="000C3104">
            <w:pPr>
              <w:ind w:left="176" w:hanging="176"/>
              <w:jc w:val="left"/>
              <w:rPr>
                <w:rFonts w:cs="Arial"/>
                <w:sz w:val="13"/>
                <w:szCs w:val="13"/>
              </w:rPr>
            </w:pPr>
            <w:r w:rsidRPr="008308FE">
              <w:rPr>
                <w:rFonts w:cs="Arial"/>
                <w:sz w:val="13"/>
                <w:szCs w:val="13"/>
              </w:rPr>
              <w:t xml:space="preserve">IGV </w:t>
            </w:r>
          </w:p>
          <w:p w14:paraId="308645E1" w14:textId="4F22BECD" w:rsidR="000C3104" w:rsidRPr="008308FE" w:rsidRDefault="000C3104" w:rsidP="000C3104">
            <w:pPr>
              <w:ind w:left="176" w:hanging="176"/>
              <w:jc w:val="left"/>
              <w:rPr>
                <w:rFonts w:cs="Arial"/>
                <w:sz w:val="13"/>
                <w:szCs w:val="13"/>
              </w:rPr>
            </w:pPr>
            <w:r w:rsidRPr="008308FE">
              <w:rPr>
                <w:rFonts w:cs="Arial"/>
                <w:sz w:val="13"/>
                <w:szCs w:val="13"/>
              </w:rPr>
              <w:t>pagado</w:t>
            </w:r>
          </w:p>
        </w:tc>
        <w:tc>
          <w:tcPr>
            <w:tcW w:w="850" w:type="dxa"/>
            <w:vAlign w:val="center"/>
          </w:tcPr>
          <w:p w14:paraId="003B3E64" w14:textId="77777777" w:rsidR="000C3104" w:rsidRDefault="000C3104" w:rsidP="000C3104">
            <w:pPr>
              <w:ind w:left="176" w:hanging="176"/>
              <w:jc w:val="left"/>
              <w:rPr>
                <w:rFonts w:cs="Arial"/>
                <w:sz w:val="13"/>
                <w:szCs w:val="13"/>
              </w:rPr>
            </w:pPr>
            <w:r w:rsidRPr="008308FE">
              <w:rPr>
                <w:rFonts w:cs="Arial"/>
                <w:sz w:val="13"/>
                <w:szCs w:val="13"/>
              </w:rPr>
              <w:t xml:space="preserve">01 </w:t>
            </w:r>
          </w:p>
          <w:p w14:paraId="3C2DA0A4" w14:textId="77777777" w:rsidR="000C3104" w:rsidRDefault="000C3104" w:rsidP="000C3104">
            <w:pPr>
              <w:ind w:left="176" w:hanging="176"/>
              <w:jc w:val="left"/>
              <w:rPr>
                <w:rFonts w:cs="Arial"/>
                <w:sz w:val="13"/>
                <w:szCs w:val="13"/>
              </w:rPr>
            </w:pPr>
            <w:r w:rsidRPr="008308FE">
              <w:rPr>
                <w:rFonts w:cs="Arial"/>
                <w:sz w:val="13"/>
                <w:szCs w:val="13"/>
              </w:rPr>
              <w:t>Cobertura</w:t>
            </w:r>
          </w:p>
          <w:p w14:paraId="15FFAA90" w14:textId="6F601243" w:rsidR="000C3104" w:rsidRDefault="000C3104" w:rsidP="000C3104">
            <w:pPr>
              <w:ind w:left="176" w:hanging="176"/>
              <w:jc w:val="left"/>
              <w:rPr>
                <w:rFonts w:cs="Arial"/>
                <w:sz w:val="13"/>
                <w:szCs w:val="13"/>
              </w:rPr>
            </w:pPr>
            <w:r>
              <w:rPr>
                <w:rFonts w:cs="Arial"/>
                <w:sz w:val="13"/>
                <w:szCs w:val="13"/>
              </w:rPr>
              <w:t>d</w:t>
            </w:r>
            <w:r w:rsidRPr="008308FE">
              <w:rPr>
                <w:rFonts w:cs="Arial"/>
                <w:sz w:val="13"/>
                <w:szCs w:val="13"/>
              </w:rPr>
              <w:t>e</w:t>
            </w:r>
          </w:p>
          <w:p w14:paraId="2A33A161" w14:textId="38CA7643" w:rsidR="000C3104" w:rsidRPr="008308FE" w:rsidRDefault="000C3104" w:rsidP="000C3104">
            <w:pPr>
              <w:ind w:left="176" w:hanging="176"/>
              <w:jc w:val="left"/>
              <w:rPr>
                <w:rFonts w:cs="Arial"/>
                <w:sz w:val="13"/>
                <w:szCs w:val="13"/>
              </w:rPr>
            </w:pPr>
            <w:r w:rsidRPr="008308FE">
              <w:rPr>
                <w:rFonts w:cs="Arial"/>
                <w:sz w:val="13"/>
                <w:szCs w:val="13"/>
              </w:rPr>
              <w:t>compras</w:t>
            </w:r>
          </w:p>
        </w:tc>
        <w:tc>
          <w:tcPr>
            <w:tcW w:w="1134" w:type="dxa"/>
            <w:vAlign w:val="center"/>
          </w:tcPr>
          <w:p w14:paraId="26DCB09C" w14:textId="77777777" w:rsidR="000C3104" w:rsidRDefault="000C3104" w:rsidP="000C3104">
            <w:pPr>
              <w:ind w:left="37" w:hanging="3"/>
              <w:jc w:val="left"/>
              <w:rPr>
                <w:rFonts w:cs="Arial"/>
                <w:bCs/>
                <w:sz w:val="13"/>
                <w:szCs w:val="13"/>
                <w:lang w:val="es-PE" w:eastAsia="es-PE"/>
              </w:rPr>
            </w:pPr>
            <w:r w:rsidRPr="008308FE">
              <w:rPr>
                <w:rFonts w:cs="Arial"/>
                <w:sz w:val="13"/>
                <w:szCs w:val="13"/>
              </w:rPr>
              <w:t>01</w:t>
            </w:r>
            <w:r w:rsidRPr="008308FE">
              <w:rPr>
                <w:rFonts w:cs="Arial"/>
                <w:bCs/>
                <w:sz w:val="13"/>
                <w:szCs w:val="13"/>
                <w:lang w:val="es-PE" w:eastAsia="es-PE"/>
              </w:rPr>
              <w:t xml:space="preserve"> </w:t>
            </w:r>
          </w:p>
          <w:p w14:paraId="19C2DB82" w14:textId="394BAA9A" w:rsidR="000C3104" w:rsidRPr="008308FE" w:rsidRDefault="000C3104" w:rsidP="000C3104">
            <w:pPr>
              <w:ind w:left="37" w:hanging="3"/>
              <w:jc w:val="left"/>
              <w:rPr>
                <w:rFonts w:cs="Arial"/>
                <w:sz w:val="13"/>
                <w:szCs w:val="13"/>
              </w:rPr>
            </w:pPr>
            <w:r w:rsidRPr="008308FE">
              <w:rPr>
                <w:rFonts w:cs="Arial"/>
                <w:bCs/>
                <w:sz w:val="13"/>
                <w:szCs w:val="13"/>
                <w:lang w:val="es-PE" w:eastAsia="es-PE"/>
              </w:rPr>
              <w:t>ITF  ingresos</w:t>
            </w:r>
          </w:p>
        </w:tc>
        <w:tc>
          <w:tcPr>
            <w:tcW w:w="1134" w:type="dxa"/>
            <w:vAlign w:val="center"/>
          </w:tcPr>
          <w:p w14:paraId="557FF823" w14:textId="77777777" w:rsidR="000C3104" w:rsidRDefault="000C3104" w:rsidP="000C3104">
            <w:pPr>
              <w:ind w:left="176" w:hanging="176"/>
              <w:jc w:val="left"/>
              <w:rPr>
                <w:rFonts w:cs="Arial"/>
                <w:bCs/>
                <w:sz w:val="13"/>
                <w:szCs w:val="13"/>
                <w:lang w:val="es-PE" w:eastAsia="es-PE"/>
              </w:rPr>
            </w:pPr>
            <w:r w:rsidRPr="00EC20DC">
              <w:rPr>
                <w:rFonts w:cs="Arial"/>
                <w:sz w:val="13"/>
                <w:szCs w:val="13"/>
              </w:rPr>
              <w:t>01</w:t>
            </w:r>
            <w:r w:rsidRPr="00EC20DC">
              <w:rPr>
                <w:rFonts w:cs="Arial"/>
                <w:bCs/>
                <w:sz w:val="13"/>
                <w:szCs w:val="13"/>
                <w:lang w:val="es-PE" w:eastAsia="es-PE"/>
              </w:rPr>
              <w:t xml:space="preserve"> </w:t>
            </w:r>
          </w:p>
          <w:p w14:paraId="44E79CF9"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Compras</w:t>
            </w:r>
          </w:p>
          <w:p w14:paraId="520400AE"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declaradas vs</w:t>
            </w:r>
          </w:p>
          <w:p w14:paraId="636BD8D3" w14:textId="6953E1A2" w:rsidR="000C3104" w:rsidRPr="00EC20DC" w:rsidRDefault="000C3104" w:rsidP="000C3104">
            <w:pPr>
              <w:ind w:left="176" w:hanging="176"/>
              <w:jc w:val="left"/>
              <w:rPr>
                <w:rFonts w:cs="Arial"/>
                <w:sz w:val="13"/>
                <w:szCs w:val="13"/>
              </w:rPr>
            </w:pPr>
            <w:r w:rsidRPr="00EC20DC">
              <w:rPr>
                <w:rFonts w:cs="Arial"/>
                <w:bCs/>
                <w:sz w:val="13"/>
                <w:szCs w:val="13"/>
                <w:lang w:val="es-PE" w:eastAsia="es-PE"/>
              </w:rPr>
              <w:t xml:space="preserve"> imputadas</w:t>
            </w:r>
          </w:p>
        </w:tc>
        <w:tc>
          <w:tcPr>
            <w:tcW w:w="1134" w:type="dxa"/>
            <w:vAlign w:val="center"/>
          </w:tcPr>
          <w:p w14:paraId="249DE283" w14:textId="77777777" w:rsidR="000C3104" w:rsidRDefault="000C3104" w:rsidP="000C3104">
            <w:pPr>
              <w:ind w:left="175" w:right="-108" w:hanging="175"/>
              <w:jc w:val="left"/>
              <w:rPr>
                <w:rFonts w:cs="Arial"/>
                <w:bCs/>
                <w:sz w:val="13"/>
                <w:szCs w:val="13"/>
                <w:lang w:val="es-PE" w:eastAsia="es-PE"/>
              </w:rPr>
            </w:pPr>
            <w:r w:rsidRPr="00EC20DC">
              <w:rPr>
                <w:rFonts w:cs="Arial"/>
                <w:sz w:val="13"/>
                <w:szCs w:val="13"/>
              </w:rPr>
              <w:t>01</w:t>
            </w:r>
            <w:r w:rsidRPr="00EC20DC">
              <w:rPr>
                <w:rFonts w:cs="Arial"/>
                <w:bCs/>
                <w:sz w:val="13"/>
                <w:szCs w:val="13"/>
                <w:lang w:val="es-PE" w:eastAsia="es-PE"/>
              </w:rPr>
              <w:t xml:space="preserve"> </w:t>
            </w:r>
          </w:p>
          <w:p w14:paraId="3B6A053F" w14:textId="3594E6A6" w:rsidR="000C3104" w:rsidRPr="00A80CC8" w:rsidRDefault="000C3104" w:rsidP="006A32A2">
            <w:pPr>
              <w:ind w:left="175" w:right="-108" w:hanging="175"/>
              <w:jc w:val="left"/>
              <w:rPr>
                <w:rFonts w:cs="Arial"/>
                <w:sz w:val="13"/>
                <w:szCs w:val="13"/>
              </w:rPr>
            </w:pPr>
            <w:r w:rsidRPr="00EC20DC">
              <w:rPr>
                <w:rFonts w:cs="Arial"/>
                <w:bCs/>
                <w:sz w:val="13"/>
                <w:szCs w:val="13"/>
                <w:lang w:val="es-PE" w:eastAsia="es-PE"/>
              </w:rPr>
              <w:t xml:space="preserve">Vinculación </w:t>
            </w:r>
            <w:r w:rsidR="006A32A2">
              <w:rPr>
                <w:rFonts w:cs="Arial"/>
                <w:bCs/>
                <w:sz w:val="13"/>
                <w:szCs w:val="13"/>
                <w:lang w:val="es-PE" w:eastAsia="es-PE"/>
              </w:rPr>
              <w:t>EIRL</w:t>
            </w:r>
          </w:p>
        </w:tc>
        <w:tc>
          <w:tcPr>
            <w:tcW w:w="993" w:type="dxa"/>
            <w:vAlign w:val="center"/>
          </w:tcPr>
          <w:p w14:paraId="660A12E2" w14:textId="77777777" w:rsidR="000C3104" w:rsidRDefault="000C3104" w:rsidP="000C3104">
            <w:pPr>
              <w:ind w:left="176" w:hanging="176"/>
              <w:jc w:val="left"/>
              <w:rPr>
                <w:rFonts w:cs="Arial"/>
                <w:sz w:val="13"/>
                <w:szCs w:val="13"/>
              </w:rPr>
            </w:pPr>
            <w:r w:rsidRPr="00EC20DC">
              <w:rPr>
                <w:rFonts w:cs="Arial"/>
                <w:sz w:val="13"/>
                <w:szCs w:val="13"/>
              </w:rPr>
              <w:t>0</w:t>
            </w:r>
            <w:r>
              <w:rPr>
                <w:rFonts w:cs="Arial"/>
                <w:sz w:val="13"/>
                <w:szCs w:val="13"/>
              </w:rPr>
              <w:t xml:space="preserve">1 </w:t>
            </w:r>
          </w:p>
          <w:p w14:paraId="6F8B32B1" w14:textId="77777777" w:rsidR="000C3104" w:rsidRDefault="000C3104" w:rsidP="000C3104">
            <w:pPr>
              <w:ind w:left="176" w:hanging="193"/>
              <w:jc w:val="left"/>
              <w:rPr>
                <w:rFonts w:cs="Arial"/>
                <w:bCs/>
                <w:sz w:val="12"/>
                <w:szCs w:val="12"/>
                <w:lang w:val="es-PE" w:eastAsia="es-PE"/>
              </w:rPr>
            </w:pPr>
            <w:r w:rsidRPr="00B07A80">
              <w:rPr>
                <w:rFonts w:cs="Arial"/>
                <w:bCs/>
                <w:sz w:val="12"/>
                <w:szCs w:val="12"/>
                <w:lang w:val="es-PE" w:eastAsia="es-PE"/>
              </w:rPr>
              <w:t>Exportaciones</w:t>
            </w:r>
          </w:p>
          <w:p w14:paraId="00E16E33" w14:textId="50F8B02B" w:rsidR="000C3104" w:rsidRPr="00B07A80" w:rsidRDefault="000C3104" w:rsidP="000C3104">
            <w:pPr>
              <w:ind w:left="176" w:hanging="193"/>
              <w:jc w:val="left"/>
              <w:rPr>
                <w:rFonts w:cs="Arial"/>
                <w:bCs/>
                <w:sz w:val="12"/>
                <w:szCs w:val="12"/>
                <w:lang w:val="es-PE" w:eastAsia="es-PE"/>
              </w:rPr>
            </w:pPr>
            <w:r>
              <w:rPr>
                <w:rFonts w:cs="Arial"/>
                <w:bCs/>
                <w:sz w:val="13"/>
                <w:szCs w:val="13"/>
                <w:lang w:val="es-PE" w:eastAsia="es-PE"/>
              </w:rPr>
              <w:t>n</w:t>
            </w:r>
            <w:r w:rsidRPr="00EC20DC">
              <w:rPr>
                <w:rFonts w:cs="Arial"/>
                <w:bCs/>
                <w:sz w:val="13"/>
                <w:szCs w:val="13"/>
                <w:lang w:val="es-PE" w:eastAsia="es-PE"/>
              </w:rPr>
              <w:t>o</w:t>
            </w:r>
          </w:p>
          <w:p w14:paraId="6D581F9F" w14:textId="085B5B55" w:rsidR="000C3104" w:rsidRPr="00EC20DC" w:rsidRDefault="000C3104" w:rsidP="000C3104">
            <w:pPr>
              <w:ind w:left="33" w:hanging="176"/>
              <w:jc w:val="left"/>
              <w:rPr>
                <w:rFonts w:cs="Arial"/>
                <w:sz w:val="13"/>
                <w:szCs w:val="13"/>
              </w:rPr>
            </w:pPr>
            <w:r>
              <w:rPr>
                <w:rFonts w:cs="Arial"/>
                <w:bCs/>
                <w:sz w:val="13"/>
                <w:szCs w:val="13"/>
                <w:lang w:val="es-PE" w:eastAsia="es-PE"/>
              </w:rPr>
              <w:t xml:space="preserve">   </w:t>
            </w:r>
            <w:r w:rsidRPr="00EC20DC">
              <w:rPr>
                <w:rFonts w:cs="Arial"/>
                <w:bCs/>
                <w:sz w:val="13"/>
                <w:szCs w:val="13"/>
                <w:lang w:val="es-PE" w:eastAsia="es-PE"/>
              </w:rPr>
              <w:t>regularizadas</w:t>
            </w:r>
          </w:p>
        </w:tc>
        <w:tc>
          <w:tcPr>
            <w:tcW w:w="992" w:type="dxa"/>
            <w:vAlign w:val="center"/>
          </w:tcPr>
          <w:p w14:paraId="6102F6E0" w14:textId="77777777" w:rsidR="000C3104" w:rsidRDefault="000C3104" w:rsidP="000C3104">
            <w:pPr>
              <w:ind w:left="175" w:hanging="175"/>
              <w:jc w:val="left"/>
              <w:rPr>
                <w:rFonts w:cs="Arial"/>
                <w:sz w:val="13"/>
                <w:szCs w:val="13"/>
              </w:rPr>
            </w:pPr>
            <w:r w:rsidRPr="00EC20DC">
              <w:rPr>
                <w:rFonts w:cs="Arial"/>
                <w:sz w:val="13"/>
                <w:szCs w:val="13"/>
              </w:rPr>
              <w:t>01</w:t>
            </w:r>
          </w:p>
          <w:p w14:paraId="6CB6ED02"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Omiso a</w:t>
            </w:r>
          </w:p>
          <w:p w14:paraId="226D9E14"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Registros de</w:t>
            </w:r>
          </w:p>
          <w:p w14:paraId="21FB12AB"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Ventas y</w:t>
            </w:r>
          </w:p>
          <w:p w14:paraId="74C27F00"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Compras</w:t>
            </w:r>
          </w:p>
          <w:p w14:paraId="68C1F984" w14:textId="5F2A1984" w:rsidR="000C3104" w:rsidRPr="005E2573" w:rsidRDefault="000C3104" w:rsidP="000C3104">
            <w:pPr>
              <w:ind w:left="175" w:hanging="175"/>
              <w:jc w:val="left"/>
              <w:rPr>
                <w:rFonts w:cs="Arial"/>
                <w:bCs/>
                <w:sz w:val="13"/>
                <w:szCs w:val="13"/>
                <w:lang w:val="es-PE" w:eastAsia="es-PE"/>
              </w:rPr>
            </w:pPr>
            <w:r w:rsidRPr="00EC20DC">
              <w:rPr>
                <w:rFonts w:cs="Arial"/>
                <w:bCs/>
                <w:sz w:val="13"/>
                <w:szCs w:val="13"/>
                <w:lang w:val="es-PE" w:eastAsia="es-PE"/>
              </w:rPr>
              <w:t>Electrónicos</w:t>
            </w:r>
          </w:p>
        </w:tc>
        <w:tc>
          <w:tcPr>
            <w:tcW w:w="1134" w:type="dxa"/>
            <w:vAlign w:val="center"/>
          </w:tcPr>
          <w:p w14:paraId="3DC825D5" w14:textId="77777777" w:rsidR="00EA66C9" w:rsidRPr="005D6823" w:rsidRDefault="00EA66C9" w:rsidP="000C3104">
            <w:pPr>
              <w:ind w:left="175" w:hanging="175"/>
              <w:jc w:val="left"/>
              <w:rPr>
                <w:rFonts w:cs="Arial"/>
                <w:sz w:val="13"/>
                <w:szCs w:val="13"/>
              </w:rPr>
            </w:pPr>
            <w:r w:rsidRPr="005D6823">
              <w:rPr>
                <w:rFonts w:cs="Arial"/>
                <w:sz w:val="13"/>
                <w:szCs w:val="13"/>
              </w:rPr>
              <w:t>01</w:t>
            </w:r>
          </w:p>
          <w:p w14:paraId="23A5FF38" w14:textId="3DC15AE0" w:rsidR="000C3104" w:rsidRPr="005D6823" w:rsidRDefault="000C3104" w:rsidP="00EA66C9">
            <w:pPr>
              <w:jc w:val="left"/>
              <w:rPr>
                <w:rFonts w:cs="Arial"/>
                <w:sz w:val="13"/>
                <w:szCs w:val="13"/>
              </w:rPr>
            </w:pPr>
            <w:r w:rsidRPr="005D6823">
              <w:rPr>
                <w:rFonts w:cs="Arial"/>
                <w:sz w:val="13"/>
                <w:szCs w:val="13"/>
              </w:rPr>
              <w:t>Llevar con atraso los libros_ valores 12</w:t>
            </w:r>
          </w:p>
        </w:tc>
        <w:tc>
          <w:tcPr>
            <w:tcW w:w="1134" w:type="dxa"/>
            <w:shd w:val="clear" w:color="auto" w:fill="F2F2F2" w:themeFill="background1" w:themeFillShade="F2"/>
            <w:vAlign w:val="center"/>
          </w:tcPr>
          <w:p w14:paraId="68692591" w14:textId="77777777" w:rsidR="000C3104" w:rsidRDefault="000C3104" w:rsidP="000C3104">
            <w:pPr>
              <w:ind w:left="175" w:hanging="175"/>
              <w:jc w:val="left"/>
              <w:rPr>
                <w:rFonts w:cs="Arial"/>
                <w:bCs/>
                <w:sz w:val="13"/>
                <w:szCs w:val="13"/>
                <w:lang w:val="es-PE" w:eastAsia="es-PE"/>
              </w:rPr>
            </w:pPr>
            <w:r w:rsidRPr="00EC20DC">
              <w:rPr>
                <w:rFonts w:cs="Arial"/>
                <w:sz w:val="13"/>
                <w:szCs w:val="13"/>
              </w:rPr>
              <w:t>01</w:t>
            </w:r>
            <w:r w:rsidRPr="00EC20DC">
              <w:rPr>
                <w:rFonts w:cs="Arial"/>
                <w:bCs/>
                <w:sz w:val="13"/>
                <w:szCs w:val="13"/>
                <w:lang w:val="es-PE" w:eastAsia="es-PE"/>
              </w:rPr>
              <w:t xml:space="preserve"> </w:t>
            </w:r>
          </w:p>
          <w:p w14:paraId="16AF7D8F"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Fecha de</w:t>
            </w:r>
          </w:p>
          <w:p w14:paraId="1B55F079" w14:textId="76C8F6C3"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emisión</w:t>
            </w:r>
            <w:r>
              <w:rPr>
                <w:rFonts w:cs="Arial"/>
                <w:bCs/>
                <w:sz w:val="13"/>
                <w:szCs w:val="13"/>
                <w:lang w:val="es-PE" w:eastAsia="es-PE"/>
              </w:rPr>
              <w:t xml:space="preserve"> </w:t>
            </w:r>
          </w:p>
          <w:p w14:paraId="2F8C5191" w14:textId="4B1D48E0" w:rsidR="000C3104" w:rsidRDefault="000C3104" w:rsidP="000C3104">
            <w:pPr>
              <w:ind w:left="175" w:hanging="175"/>
              <w:jc w:val="left"/>
              <w:rPr>
                <w:rFonts w:cs="Arial"/>
                <w:bCs/>
                <w:sz w:val="13"/>
                <w:szCs w:val="13"/>
                <w:lang w:val="es-PE" w:eastAsia="es-PE"/>
              </w:rPr>
            </w:pPr>
            <w:r>
              <w:rPr>
                <w:rFonts w:cs="Arial"/>
                <w:bCs/>
                <w:sz w:val="13"/>
                <w:szCs w:val="13"/>
                <w:lang w:val="es-PE" w:eastAsia="es-PE"/>
              </w:rPr>
              <w:t xml:space="preserve">y </w:t>
            </w:r>
            <w:r w:rsidRPr="00EC20DC">
              <w:rPr>
                <w:rFonts w:cs="Arial"/>
                <w:bCs/>
                <w:sz w:val="13"/>
                <w:szCs w:val="13"/>
                <w:lang w:val="es-PE" w:eastAsia="es-PE"/>
              </w:rPr>
              <w:t>fecha de</w:t>
            </w:r>
          </w:p>
          <w:p w14:paraId="748E2660" w14:textId="3007AA7F" w:rsidR="000C3104" w:rsidRPr="007C62C9" w:rsidRDefault="000C3104" w:rsidP="000C3104">
            <w:pPr>
              <w:ind w:left="175" w:hanging="175"/>
              <w:jc w:val="left"/>
              <w:rPr>
                <w:rFonts w:cs="Arial"/>
                <w:bCs/>
                <w:sz w:val="13"/>
                <w:szCs w:val="13"/>
                <w:lang w:val="es-PE" w:eastAsia="es-PE"/>
              </w:rPr>
            </w:pPr>
            <w:r w:rsidRPr="00EC20DC">
              <w:rPr>
                <w:rFonts w:cs="Arial"/>
                <w:bCs/>
                <w:sz w:val="13"/>
                <w:szCs w:val="13"/>
                <w:lang w:val="es-PE" w:eastAsia="es-PE"/>
              </w:rPr>
              <w:t>llegada</w:t>
            </w:r>
            <w:r>
              <w:rPr>
                <w:rFonts w:cs="Arial"/>
                <w:bCs/>
                <w:sz w:val="13"/>
                <w:szCs w:val="13"/>
                <w:lang w:val="es-PE" w:eastAsia="es-PE"/>
              </w:rPr>
              <w:t xml:space="preserve"> </w:t>
            </w:r>
            <w:r w:rsidRPr="00EC20DC">
              <w:rPr>
                <w:rFonts w:cs="Arial"/>
                <w:bCs/>
                <w:sz w:val="13"/>
                <w:szCs w:val="13"/>
                <w:lang w:val="es-PE" w:eastAsia="es-PE"/>
              </w:rPr>
              <w:t>del bien</w:t>
            </w:r>
          </w:p>
        </w:tc>
      </w:tr>
      <w:tr w:rsidR="000C3104" w:rsidRPr="00381A51" w14:paraId="6AF41D15" w14:textId="77777777" w:rsidTr="007E1441">
        <w:trPr>
          <w:trHeight w:val="723"/>
        </w:trPr>
        <w:tc>
          <w:tcPr>
            <w:tcW w:w="992" w:type="dxa"/>
          </w:tcPr>
          <w:p w14:paraId="322E34B3" w14:textId="77777777" w:rsidR="000C3104" w:rsidRPr="008308FE" w:rsidRDefault="000C3104" w:rsidP="000C3104">
            <w:pPr>
              <w:jc w:val="left"/>
              <w:rPr>
                <w:rFonts w:cs="Arial"/>
                <w:sz w:val="13"/>
                <w:szCs w:val="13"/>
              </w:rPr>
            </w:pPr>
          </w:p>
        </w:tc>
        <w:tc>
          <w:tcPr>
            <w:tcW w:w="1135" w:type="dxa"/>
            <w:vAlign w:val="center"/>
          </w:tcPr>
          <w:p w14:paraId="03BE8A2D" w14:textId="77777777" w:rsidR="000C3104" w:rsidRDefault="000C3104" w:rsidP="000C3104">
            <w:pPr>
              <w:jc w:val="left"/>
              <w:rPr>
                <w:rFonts w:cs="Arial"/>
                <w:sz w:val="13"/>
                <w:szCs w:val="13"/>
              </w:rPr>
            </w:pPr>
            <w:r w:rsidRPr="008308FE">
              <w:rPr>
                <w:rFonts w:cs="Arial"/>
                <w:sz w:val="13"/>
                <w:szCs w:val="13"/>
              </w:rPr>
              <w:t>02</w:t>
            </w:r>
          </w:p>
          <w:p w14:paraId="060DBE40" w14:textId="77777777" w:rsidR="000C3104" w:rsidRDefault="000C3104" w:rsidP="000C3104">
            <w:pPr>
              <w:jc w:val="left"/>
              <w:rPr>
                <w:rFonts w:cs="Arial"/>
                <w:bCs/>
                <w:sz w:val="13"/>
                <w:szCs w:val="13"/>
                <w:lang w:val="es-PE" w:eastAsia="es-PE"/>
              </w:rPr>
            </w:pPr>
            <w:r w:rsidRPr="008308FE">
              <w:rPr>
                <w:rFonts w:cs="Arial"/>
                <w:bCs/>
                <w:sz w:val="13"/>
                <w:szCs w:val="13"/>
                <w:lang w:val="es-PE" w:eastAsia="es-PE"/>
              </w:rPr>
              <w:t>CDP</w:t>
            </w:r>
          </w:p>
          <w:p w14:paraId="51E35AAB" w14:textId="4B7C9931" w:rsidR="000C3104" w:rsidRPr="001373F8" w:rsidRDefault="000C3104" w:rsidP="000C3104">
            <w:pPr>
              <w:jc w:val="left"/>
              <w:rPr>
                <w:rFonts w:cs="Arial"/>
                <w:bCs/>
                <w:sz w:val="13"/>
                <w:szCs w:val="13"/>
                <w:lang w:val="es-PE" w:eastAsia="es-PE"/>
              </w:rPr>
            </w:pPr>
            <w:r w:rsidRPr="008308FE">
              <w:rPr>
                <w:rFonts w:cs="Arial"/>
                <w:bCs/>
                <w:sz w:val="13"/>
                <w:szCs w:val="13"/>
                <w:lang w:val="es-PE" w:eastAsia="es-PE"/>
              </w:rPr>
              <w:t>falso</w:t>
            </w:r>
          </w:p>
        </w:tc>
        <w:tc>
          <w:tcPr>
            <w:tcW w:w="1276" w:type="dxa"/>
            <w:vAlign w:val="center"/>
          </w:tcPr>
          <w:p w14:paraId="20361B8F" w14:textId="77777777" w:rsidR="000C3104" w:rsidRDefault="000C3104" w:rsidP="000C3104">
            <w:pPr>
              <w:ind w:left="176" w:hanging="176"/>
              <w:jc w:val="left"/>
              <w:rPr>
                <w:rFonts w:cs="Arial"/>
                <w:bCs/>
                <w:sz w:val="13"/>
                <w:szCs w:val="13"/>
                <w:lang w:val="es-PE" w:eastAsia="es-PE"/>
              </w:rPr>
            </w:pPr>
            <w:r w:rsidRPr="008308FE">
              <w:rPr>
                <w:rFonts w:cs="Arial"/>
                <w:sz w:val="13"/>
                <w:szCs w:val="13"/>
              </w:rPr>
              <w:t>02</w:t>
            </w:r>
            <w:r w:rsidRPr="008308FE">
              <w:rPr>
                <w:rFonts w:cs="Arial"/>
                <w:bCs/>
                <w:sz w:val="13"/>
                <w:szCs w:val="13"/>
                <w:lang w:val="es-PE" w:eastAsia="es-PE"/>
              </w:rPr>
              <w:t xml:space="preserve"> </w:t>
            </w:r>
          </w:p>
          <w:p w14:paraId="6AD8BFFD"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Directorio</w:t>
            </w:r>
          </w:p>
          <w:p w14:paraId="1A1A2F7C" w14:textId="184A3FC7" w:rsidR="000C3104" w:rsidRPr="008308FE" w:rsidRDefault="000C3104" w:rsidP="000C3104">
            <w:pPr>
              <w:ind w:left="176" w:hanging="176"/>
              <w:jc w:val="left"/>
              <w:rPr>
                <w:rFonts w:cs="Arial"/>
                <w:sz w:val="13"/>
                <w:szCs w:val="13"/>
                <w:lang w:eastAsia="es-PE"/>
              </w:rPr>
            </w:pPr>
            <w:proofErr w:type="spellStart"/>
            <w:r w:rsidRPr="008308FE">
              <w:rPr>
                <w:rFonts w:cs="Arial"/>
                <w:bCs/>
                <w:sz w:val="13"/>
                <w:szCs w:val="13"/>
                <w:lang w:val="es-PE" w:eastAsia="es-PE"/>
              </w:rPr>
              <w:t>Prico</w:t>
            </w:r>
            <w:proofErr w:type="spellEnd"/>
          </w:p>
        </w:tc>
        <w:tc>
          <w:tcPr>
            <w:tcW w:w="1134" w:type="dxa"/>
            <w:vAlign w:val="center"/>
          </w:tcPr>
          <w:p w14:paraId="1C218FA5" w14:textId="77777777" w:rsidR="000C3104" w:rsidRDefault="000C3104" w:rsidP="000C3104">
            <w:pPr>
              <w:ind w:left="34"/>
              <w:jc w:val="left"/>
              <w:rPr>
                <w:rFonts w:cs="Arial"/>
                <w:bCs/>
                <w:sz w:val="13"/>
                <w:szCs w:val="13"/>
                <w:lang w:val="es-PE" w:eastAsia="es-PE"/>
              </w:rPr>
            </w:pPr>
            <w:r w:rsidRPr="008308FE">
              <w:rPr>
                <w:rFonts w:cs="Arial"/>
                <w:sz w:val="13"/>
                <w:szCs w:val="13"/>
              </w:rPr>
              <w:t>02</w:t>
            </w:r>
            <w:r w:rsidRPr="008308FE">
              <w:rPr>
                <w:rFonts w:cs="Arial"/>
                <w:bCs/>
                <w:sz w:val="13"/>
                <w:szCs w:val="13"/>
                <w:lang w:val="es-PE" w:eastAsia="es-PE"/>
              </w:rPr>
              <w:t xml:space="preserve"> </w:t>
            </w:r>
          </w:p>
          <w:p w14:paraId="177E9020" w14:textId="77777777" w:rsidR="000C3104" w:rsidRDefault="000C3104" w:rsidP="000C3104">
            <w:pPr>
              <w:ind w:left="34"/>
              <w:jc w:val="left"/>
              <w:rPr>
                <w:rFonts w:cs="Arial"/>
                <w:bCs/>
                <w:sz w:val="13"/>
                <w:szCs w:val="13"/>
                <w:lang w:val="es-PE" w:eastAsia="es-PE"/>
              </w:rPr>
            </w:pPr>
            <w:r w:rsidRPr="008308FE">
              <w:rPr>
                <w:rFonts w:cs="Arial"/>
                <w:bCs/>
                <w:sz w:val="13"/>
                <w:szCs w:val="13"/>
                <w:lang w:val="es-PE" w:eastAsia="es-PE"/>
              </w:rPr>
              <w:t>Edad</w:t>
            </w:r>
          </w:p>
          <w:p w14:paraId="799C67F5" w14:textId="6D6BEC05" w:rsidR="000C3104" w:rsidRPr="008308FE" w:rsidRDefault="000C3104" w:rsidP="000C3104">
            <w:pPr>
              <w:ind w:left="34"/>
              <w:jc w:val="left"/>
              <w:rPr>
                <w:rFonts w:cs="Arial"/>
                <w:sz w:val="13"/>
                <w:szCs w:val="13"/>
                <w:lang w:eastAsia="es-PE"/>
              </w:rPr>
            </w:pPr>
            <w:r w:rsidRPr="008308FE">
              <w:rPr>
                <w:rFonts w:cs="Arial"/>
                <w:bCs/>
                <w:sz w:val="13"/>
                <w:szCs w:val="13"/>
                <w:lang w:val="es-PE" w:eastAsia="es-PE"/>
              </w:rPr>
              <w:t>inscrito</w:t>
            </w:r>
          </w:p>
        </w:tc>
        <w:tc>
          <w:tcPr>
            <w:tcW w:w="1276" w:type="dxa"/>
            <w:shd w:val="clear" w:color="auto" w:fill="F2F2F2" w:themeFill="background1" w:themeFillShade="F2"/>
            <w:vAlign w:val="center"/>
          </w:tcPr>
          <w:p w14:paraId="3352EAC7" w14:textId="77777777" w:rsidR="000C3104" w:rsidRDefault="000C3104" w:rsidP="000C3104">
            <w:pPr>
              <w:ind w:left="175" w:hanging="175"/>
              <w:jc w:val="left"/>
              <w:rPr>
                <w:rFonts w:cs="Arial"/>
                <w:bCs/>
                <w:sz w:val="13"/>
                <w:szCs w:val="13"/>
                <w:lang w:val="es-PE" w:eastAsia="es-PE"/>
              </w:rPr>
            </w:pPr>
            <w:r w:rsidRPr="008308FE">
              <w:rPr>
                <w:rFonts w:cs="Arial"/>
                <w:sz w:val="13"/>
                <w:szCs w:val="13"/>
              </w:rPr>
              <w:t>02</w:t>
            </w:r>
            <w:r w:rsidRPr="008308FE">
              <w:rPr>
                <w:rFonts w:cs="Arial"/>
                <w:bCs/>
                <w:sz w:val="13"/>
                <w:szCs w:val="13"/>
                <w:lang w:val="es-PE" w:eastAsia="es-PE"/>
              </w:rPr>
              <w:t xml:space="preserve"> </w:t>
            </w:r>
          </w:p>
          <w:p w14:paraId="65585E28"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Reintegro</w:t>
            </w:r>
          </w:p>
          <w:p w14:paraId="29E3217B"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 xml:space="preserve">tributario  </w:t>
            </w:r>
            <w:r>
              <w:rPr>
                <w:rFonts w:cs="Arial"/>
                <w:bCs/>
                <w:sz w:val="13"/>
                <w:szCs w:val="13"/>
                <w:lang w:val="es-PE" w:eastAsia="es-PE"/>
              </w:rPr>
              <w:t>n</w:t>
            </w:r>
            <w:r w:rsidRPr="008308FE">
              <w:rPr>
                <w:rFonts w:cs="Arial"/>
                <w:bCs/>
                <w:sz w:val="13"/>
                <w:szCs w:val="13"/>
                <w:lang w:val="es-PE" w:eastAsia="es-PE"/>
              </w:rPr>
              <w:t>o</w:t>
            </w:r>
          </w:p>
          <w:p w14:paraId="004D1FE3" w14:textId="09883D49" w:rsidR="000C3104" w:rsidRPr="008308FE" w:rsidRDefault="000C3104" w:rsidP="000C3104">
            <w:pPr>
              <w:ind w:left="175" w:hanging="175"/>
              <w:jc w:val="left"/>
              <w:rPr>
                <w:rFonts w:cs="Arial"/>
                <w:sz w:val="13"/>
                <w:szCs w:val="13"/>
              </w:rPr>
            </w:pPr>
            <w:r w:rsidRPr="008308FE">
              <w:rPr>
                <w:rFonts w:cs="Arial"/>
                <w:bCs/>
                <w:sz w:val="13"/>
                <w:szCs w:val="13"/>
                <w:lang w:val="es-PE" w:eastAsia="es-PE"/>
              </w:rPr>
              <w:t>conforme</w:t>
            </w:r>
          </w:p>
        </w:tc>
        <w:tc>
          <w:tcPr>
            <w:tcW w:w="1134" w:type="dxa"/>
            <w:vAlign w:val="center"/>
          </w:tcPr>
          <w:p w14:paraId="38F6C9F5" w14:textId="77777777" w:rsidR="000C3104" w:rsidRDefault="000C3104" w:rsidP="000C3104">
            <w:pPr>
              <w:ind w:left="175" w:hanging="175"/>
              <w:jc w:val="left"/>
              <w:rPr>
                <w:rFonts w:cs="Arial"/>
                <w:bCs/>
                <w:sz w:val="13"/>
                <w:szCs w:val="13"/>
                <w:lang w:val="es-PE" w:eastAsia="es-PE"/>
              </w:rPr>
            </w:pPr>
            <w:r w:rsidRPr="008308FE">
              <w:rPr>
                <w:rFonts w:cs="Arial"/>
                <w:sz w:val="13"/>
                <w:szCs w:val="13"/>
              </w:rPr>
              <w:t>02</w:t>
            </w:r>
            <w:r w:rsidRPr="008308FE">
              <w:rPr>
                <w:rFonts w:cs="Arial"/>
                <w:bCs/>
                <w:sz w:val="13"/>
                <w:szCs w:val="13"/>
                <w:lang w:val="es-PE" w:eastAsia="es-PE"/>
              </w:rPr>
              <w:t xml:space="preserve"> </w:t>
            </w:r>
          </w:p>
          <w:p w14:paraId="3A38D6D5"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Débito y</w:t>
            </w:r>
          </w:p>
          <w:p w14:paraId="29CD00F0" w14:textId="3196786E" w:rsidR="000C3104" w:rsidRPr="008308FE" w:rsidRDefault="000C3104" w:rsidP="000C3104">
            <w:pPr>
              <w:ind w:left="175" w:hanging="175"/>
              <w:jc w:val="left"/>
              <w:rPr>
                <w:rFonts w:cs="Arial"/>
                <w:sz w:val="13"/>
                <w:szCs w:val="13"/>
              </w:rPr>
            </w:pPr>
            <w:r w:rsidRPr="008308FE">
              <w:rPr>
                <w:rFonts w:cs="Arial"/>
                <w:bCs/>
                <w:sz w:val="13"/>
                <w:szCs w:val="13"/>
                <w:lang w:val="es-PE" w:eastAsia="es-PE"/>
              </w:rPr>
              <w:t>Crédito</w:t>
            </w:r>
          </w:p>
        </w:tc>
        <w:tc>
          <w:tcPr>
            <w:tcW w:w="992" w:type="dxa"/>
            <w:vAlign w:val="center"/>
          </w:tcPr>
          <w:p w14:paraId="4E1683FC" w14:textId="77777777" w:rsidR="000C3104" w:rsidRPr="006A10A2" w:rsidRDefault="000C3104" w:rsidP="000C3104">
            <w:pPr>
              <w:ind w:left="176" w:hanging="176"/>
              <w:jc w:val="left"/>
              <w:rPr>
                <w:rFonts w:cs="Arial"/>
                <w:bCs/>
                <w:sz w:val="13"/>
                <w:szCs w:val="13"/>
                <w:lang w:val="pt-BR" w:eastAsia="es-PE"/>
              </w:rPr>
            </w:pPr>
            <w:r w:rsidRPr="006A10A2">
              <w:rPr>
                <w:rFonts w:cs="Arial"/>
                <w:sz w:val="13"/>
                <w:szCs w:val="13"/>
                <w:lang w:val="pt-BR"/>
              </w:rPr>
              <w:t>02</w:t>
            </w:r>
            <w:r w:rsidRPr="006A10A2">
              <w:rPr>
                <w:rFonts w:cs="Arial"/>
                <w:bCs/>
                <w:sz w:val="13"/>
                <w:szCs w:val="13"/>
                <w:lang w:val="pt-BR" w:eastAsia="es-PE"/>
              </w:rPr>
              <w:t xml:space="preserve"> </w:t>
            </w:r>
          </w:p>
          <w:p w14:paraId="2BBA856E" w14:textId="77777777" w:rsidR="000C3104" w:rsidRPr="006A10A2" w:rsidRDefault="000C3104" w:rsidP="000C3104">
            <w:pPr>
              <w:ind w:left="176" w:hanging="176"/>
              <w:jc w:val="left"/>
              <w:rPr>
                <w:rFonts w:cs="Arial"/>
                <w:bCs/>
                <w:sz w:val="13"/>
                <w:szCs w:val="13"/>
                <w:lang w:val="pt-BR" w:eastAsia="es-PE"/>
              </w:rPr>
            </w:pPr>
            <w:r w:rsidRPr="006A10A2">
              <w:rPr>
                <w:rFonts w:cs="Arial"/>
                <w:bCs/>
                <w:sz w:val="13"/>
                <w:szCs w:val="13"/>
                <w:lang w:val="pt-BR" w:eastAsia="es-PE"/>
              </w:rPr>
              <w:t>IR pagado</w:t>
            </w:r>
          </w:p>
          <w:p w14:paraId="730D4A3B" w14:textId="77777777" w:rsidR="000C3104" w:rsidRPr="006A10A2" w:rsidRDefault="000C3104" w:rsidP="000C3104">
            <w:pPr>
              <w:ind w:left="176" w:hanging="176"/>
              <w:jc w:val="left"/>
              <w:rPr>
                <w:rFonts w:cs="Arial"/>
                <w:bCs/>
                <w:sz w:val="13"/>
                <w:szCs w:val="13"/>
                <w:lang w:val="pt-BR" w:eastAsia="es-PE"/>
              </w:rPr>
            </w:pPr>
            <w:r w:rsidRPr="006A10A2">
              <w:rPr>
                <w:rFonts w:cs="Arial"/>
                <w:bCs/>
                <w:sz w:val="13"/>
                <w:szCs w:val="13"/>
                <w:lang w:val="pt-BR" w:eastAsia="es-PE"/>
              </w:rPr>
              <w:t>e IGV</w:t>
            </w:r>
          </w:p>
          <w:p w14:paraId="38A9B6E1" w14:textId="5FE5B42A" w:rsidR="000C3104" w:rsidRPr="006A10A2" w:rsidRDefault="000C3104" w:rsidP="000C3104">
            <w:pPr>
              <w:ind w:left="176" w:hanging="176"/>
              <w:jc w:val="left"/>
              <w:rPr>
                <w:rFonts w:cs="Arial"/>
                <w:sz w:val="13"/>
                <w:szCs w:val="13"/>
                <w:lang w:val="pt-BR"/>
              </w:rPr>
            </w:pPr>
            <w:r w:rsidRPr="006A10A2">
              <w:rPr>
                <w:rFonts w:cs="Arial"/>
                <w:bCs/>
                <w:sz w:val="13"/>
                <w:szCs w:val="13"/>
                <w:lang w:val="pt-BR" w:eastAsia="es-PE"/>
              </w:rPr>
              <w:t>compras</w:t>
            </w:r>
          </w:p>
        </w:tc>
        <w:tc>
          <w:tcPr>
            <w:tcW w:w="850" w:type="dxa"/>
            <w:vAlign w:val="center"/>
          </w:tcPr>
          <w:p w14:paraId="0E5E849B" w14:textId="77777777" w:rsidR="000C3104" w:rsidRDefault="000C3104" w:rsidP="000C3104">
            <w:pPr>
              <w:ind w:left="176" w:hanging="176"/>
              <w:jc w:val="left"/>
              <w:rPr>
                <w:rFonts w:cs="Arial"/>
                <w:sz w:val="13"/>
                <w:szCs w:val="13"/>
              </w:rPr>
            </w:pPr>
            <w:r w:rsidRPr="008308FE">
              <w:rPr>
                <w:rFonts w:cs="Arial"/>
                <w:sz w:val="13"/>
                <w:szCs w:val="13"/>
              </w:rPr>
              <w:t xml:space="preserve">02 </w:t>
            </w:r>
          </w:p>
          <w:p w14:paraId="5A293582" w14:textId="77777777" w:rsidR="000C3104" w:rsidRDefault="000C3104" w:rsidP="000C3104">
            <w:pPr>
              <w:ind w:left="176" w:hanging="176"/>
              <w:jc w:val="left"/>
              <w:rPr>
                <w:rFonts w:cs="Arial"/>
                <w:sz w:val="13"/>
                <w:szCs w:val="13"/>
              </w:rPr>
            </w:pPr>
            <w:r w:rsidRPr="008308FE">
              <w:rPr>
                <w:rFonts w:cs="Arial"/>
                <w:sz w:val="13"/>
                <w:szCs w:val="13"/>
              </w:rPr>
              <w:t>IGV y</w:t>
            </w:r>
          </w:p>
          <w:p w14:paraId="61D9A6BC" w14:textId="79F6923E" w:rsidR="000C3104" w:rsidRPr="008308FE" w:rsidRDefault="000C3104" w:rsidP="000C3104">
            <w:pPr>
              <w:ind w:left="176" w:hanging="176"/>
              <w:jc w:val="left"/>
              <w:rPr>
                <w:rFonts w:cs="Arial"/>
                <w:sz w:val="13"/>
                <w:szCs w:val="13"/>
              </w:rPr>
            </w:pPr>
            <w:r w:rsidRPr="008308FE">
              <w:rPr>
                <w:rFonts w:cs="Arial"/>
                <w:sz w:val="13"/>
                <w:szCs w:val="13"/>
              </w:rPr>
              <w:t>MPR</w:t>
            </w:r>
          </w:p>
        </w:tc>
        <w:tc>
          <w:tcPr>
            <w:tcW w:w="1134" w:type="dxa"/>
            <w:vAlign w:val="center"/>
          </w:tcPr>
          <w:p w14:paraId="17DF837E" w14:textId="77777777" w:rsidR="000C3104" w:rsidRDefault="000C3104" w:rsidP="000C3104">
            <w:pPr>
              <w:ind w:left="176" w:hanging="176"/>
              <w:jc w:val="left"/>
              <w:rPr>
                <w:rFonts w:cs="Arial"/>
                <w:sz w:val="13"/>
                <w:szCs w:val="13"/>
              </w:rPr>
            </w:pPr>
            <w:r w:rsidRPr="008308FE">
              <w:rPr>
                <w:rFonts w:cs="Arial"/>
                <w:sz w:val="13"/>
                <w:szCs w:val="13"/>
              </w:rPr>
              <w:t xml:space="preserve">02 </w:t>
            </w:r>
          </w:p>
          <w:p w14:paraId="75DE61B2" w14:textId="7B702244" w:rsidR="000C3104" w:rsidRPr="008308FE" w:rsidRDefault="000C3104" w:rsidP="000C3104">
            <w:pPr>
              <w:ind w:left="176" w:hanging="176"/>
              <w:jc w:val="left"/>
              <w:rPr>
                <w:rFonts w:cs="Arial"/>
                <w:sz w:val="13"/>
                <w:szCs w:val="13"/>
              </w:rPr>
            </w:pPr>
            <w:r w:rsidRPr="008308FE">
              <w:rPr>
                <w:rFonts w:cs="Arial"/>
                <w:sz w:val="13"/>
                <w:szCs w:val="13"/>
              </w:rPr>
              <w:t>ITF egresos</w:t>
            </w:r>
          </w:p>
        </w:tc>
        <w:tc>
          <w:tcPr>
            <w:tcW w:w="1134" w:type="dxa"/>
            <w:vAlign w:val="center"/>
          </w:tcPr>
          <w:p w14:paraId="0366B84A" w14:textId="77777777" w:rsidR="000C3104" w:rsidRDefault="000C3104" w:rsidP="000C3104">
            <w:pPr>
              <w:ind w:left="176" w:hanging="176"/>
              <w:jc w:val="left"/>
              <w:rPr>
                <w:rFonts w:cs="Arial"/>
                <w:bCs/>
                <w:sz w:val="13"/>
                <w:szCs w:val="13"/>
                <w:lang w:val="es-PE" w:eastAsia="es-PE"/>
              </w:rPr>
            </w:pPr>
            <w:r w:rsidRPr="00EC20DC">
              <w:rPr>
                <w:rFonts w:cs="Arial"/>
                <w:sz w:val="13"/>
                <w:szCs w:val="13"/>
              </w:rPr>
              <w:t>02</w:t>
            </w:r>
            <w:r w:rsidRPr="00EC20DC">
              <w:rPr>
                <w:rFonts w:cs="Arial"/>
                <w:bCs/>
                <w:sz w:val="13"/>
                <w:szCs w:val="13"/>
                <w:lang w:val="es-PE" w:eastAsia="es-PE"/>
              </w:rPr>
              <w:t xml:space="preserve"> </w:t>
            </w:r>
          </w:p>
          <w:p w14:paraId="426AA9EA"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Ventas</w:t>
            </w:r>
          </w:p>
          <w:p w14:paraId="64BC6D66"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declaradas vs</w:t>
            </w:r>
          </w:p>
          <w:p w14:paraId="6F56DCFA" w14:textId="2BBDC03E" w:rsidR="000C3104" w:rsidRPr="00EC20DC" w:rsidRDefault="000C3104" w:rsidP="000C3104">
            <w:pPr>
              <w:ind w:left="176" w:hanging="176"/>
              <w:jc w:val="left"/>
              <w:rPr>
                <w:rFonts w:cs="Arial"/>
                <w:sz w:val="13"/>
                <w:szCs w:val="13"/>
              </w:rPr>
            </w:pPr>
            <w:r w:rsidRPr="00EC20DC">
              <w:rPr>
                <w:rFonts w:cs="Arial"/>
                <w:bCs/>
                <w:sz w:val="13"/>
                <w:szCs w:val="13"/>
                <w:lang w:val="es-PE" w:eastAsia="es-PE"/>
              </w:rPr>
              <w:t>imputadas</w:t>
            </w:r>
          </w:p>
        </w:tc>
        <w:tc>
          <w:tcPr>
            <w:tcW w:w="1134" w:type="dxa"/>
            <w:shd w:val="clear" w:color="auto" w:fill="auto"/>
            <w:vAlign w:val="center"/>
          </w:tcPr>
          <w:p w14:paraId="246ADACE" w14:textId="77777777" w:rsidR="000C3104" w:rsidRDefault="000C3104" w:rsidP="000C3104">
            <w:pPr>
              <w:ind w:left="176" w:right="-108" w:hanging="176"/>
              <w:jc w:val="left"/>
              <w:rPr>
                <w:rFonts w:cs="Arial"/>
                <w:bCs/>
                <w:sz w:val="13"/>
                <w:szCs w:val="13"/>
                <w:lang w:val="es-PE" w:eastAsia="es-PE"/>
              </w:rPr>
            </w:pPr>
            <w:r w:rsidRPr="00EC20DC">
              <w:rPr>
                <w:rFonts w:cs="Arial"/>
                <w:sz w:val="13"/>
                <w:szCs w:val="13"/>
              </w:rPr>
              <w:t>02</w:t>
            </w:r>
            <w:r w:rsidRPr="00EC20DC">
              <w:rPr>
                <w:rFonts w:cs="Arial"/>
                <w:bCs/>
                <w:sz w:val="13"/>
                <w:szCs w:val="13"/>
                <w:lang w:val="es-PE" w:eastAsia="es-PE"/>
              </w:rPr>
              <w:t xml:space="preserve"> </w:t>
            </w:r>
          </w:p>
          <w:p w14:paraId="13A674C5" w14:textId="77777777" w:rsidR="000C3104" w:rsidRDefault="000C3104" w:rsidP="000C3104">
            <w:pPr>
              <w:ind w:left="176" w:right="-108" w:hanging="176"/>
              <w:jc w:val="left"/>
              <w:rPr>
                <w:rFonts w:cs="Arial"/>
                <w:bCs/>
                <w:sz w:val="13"/>
                <w:szCs w:val="13"/>
                <w:lang w:val="es-PE" w:eastAsia="es-PE"/>
              </w:rPr>
            </w:pPr>
            <w:r w:rsidRPr="00EC20DC">
              <w:rPr>
                <w:rFonts w:cs="Arial"/>
                <w:bCs/>
                <w:sz w:val="13"/>
                <w:szCs w:val="13"/>
                <w:lang w:val="es-PE" w:eastAsia="es-PE"/>
              </w:rPr>
              <w:t>Riesgo de</w:t>
            </w:r>
          </w:p>
          <w:p w14:paraId="6FA39FDC" w14:textId="77777777" w:rsidR="000C3104" w:rsidRPr="00A80CC8" w:rsidRDefault="000C3104" w:rsidP="000C3104">
            <w:pPr>
              <w:ind w:left="176" w:right="-108" w:hanging="176"/>
              <w:jc w:val="left"/>
              <w:rPr>
                <w:rFonts w:cs="Arial"/>
                <w:bCs/>
                <w:sz w:val="13"/>
                <w:szCs w:val="13"/>
                <w:lang w:val="es-PE" w:eastAsia="es-PE"/>
              </w:rPr>
            </w:pPr>
            <w:r w:rsidRPr="00A80CC8">
              <w:rPr>
                <w:rFonts w:cs="Arial"/>
                <w:bCs/>
                <w:sz w:val="13"/>
                <w:szCs w:val="13"/>
                <w:lang w:val="es-PE" w:eastAsia="es-PE"/>
              </w:rPr>
              <w:t>Representante</w:t>
            </w:r>
          </w:p>
          <w:p w14:paraId="726851A3" w14:textId="7338ACF6" w:rsidR="000C3104" w:rsidRPr="00EC20DC" w:rsidRDefault="000C3104" w:rsidP="000C3104">
            <w:pPr>
              <w:ind w:left="176" w:right="-108" w:hanging="176"/>
              <w:jc w:val="left"/>
              <w:rPr>
                <w:rFonts w:cs="Arial"/>
                <w:sz w:val="13"/>
                <w:szCs w:val="13"/>
              </w:rPr>
            </w:pPr>
            <w:r w:rsidRPr="00EC20DC">
              <w:rPr>
                <w:rFonts w:cs="Arial"/>
                <w:bCs/>
                <w:sz w:val="13"/>
                <w:szCs w:val="13"/>
                <w:lang w:val="es-PE" w:eastAsia="es-PE"/>
              </w:rPr>
              <w:t>Legal</w:t>
            </w:r>
          </w:p>
        </w:tc>
        <w:tc>
          <w:tcPr>
            <w:tcW w:w="993" w:type="dxa"/>
            <w:vAlign w:val="center"/>
          </w:tcPr>
          <w:p w14:paraId="79E7F563" w14:textId="77777777" w:rsidR="000C3104" w:rsidRDefault="000C3104" w:rsidP="000C3104">
            <w:pPr>
              <w:ind w:left="176" w:hanging="142"/>
              <w:jc w:val="left"/>
              <w:rPr>
                <w:rFonts w:cs="Arial"/>
                <w:bCs/>
                <w:sz w:val="13"/>
                <w:szCs w:val="13"/>
                <w:lang w:val="es-PE" w:eastAsia="es-PE"/>
              </w:rPr>
            </w:pPr>
            <w:r w:rsidRPr="00EC20DC">
              <w:rPr>
                <w:rFonts w:cs="Arial"/>
                <w:sz w:val="13"/>
                <w:szCs w:val="13"/>
              </w:rPr>
              <w:t>02</w:t>
            </w:r>
            <w:r w:rsidRPr="00EC20DC">
              <w:rPr>
                <w:rFonts w:cs="Arial"/>
                <w:bCs/>
                <w:sz w:val="13"/>
                <w:szCs w:val="13"/>
                <w:lang w:val="es-PE" w:eastAsia="es-PE"/>
              </w:rPr>
              <w:t xml:space="preserve"> </w:t>
            </w:r>
          </w:p>
          <w:p w14:paraId="56704FC0" w14:textId="77777777" w:rsidR="000C3104" w:rsidRDefault="000C3104" w:rsidP="000C3104">
            <w:pPr>
              <w:ind w:left="176" w:hanging="142"/>
              <w:jc w:val="left"/>
              <w:rPr>
                <w:rFonts w:cs="Arial"/>
                <w:bCs/>
                <w:sz w:val="13"/>
                <w:szCs w:val="13"/>
                <w:lang w:val="es-PE" w:eastAsia="es-PE"/>
              </w:rPr>
            </w:pPr>
            <w:r w:rsidRPr="00EC20DC">
              <w:rPr>
                <w:rFonts w:cs="Arial"/>
                <w:bCs/>
                <w:sz w:val="13"/>
                <w:szCs w:val="13"/>
                <w:lang w:val="es-PE" w:eastAsia="es-PE"/>
              </w:rPr>
              <w:t>Alertas</w:t>
            </w:r>
          </w:p>
          <w:p w14:paraId="2710CCEF" w14:textId="2DB06566" w:rsidR="000C3104" w:rsidRPr="00EC20DC" w:rsidRDefault="000C3104" w:rsidP="000C3104">
            <w:pPr>
              <w:ind w:left="176" w:hanging="142"/>
              <w:jc w:val="left"/>
              <w:rPr>
                <w:rFonts w:cs="Arial"/>
                <w:sz w:val="13"/>
                <w:szCs w:val="13"/>
              </w:rPr>
            </w:pPr>
            <w:r w:rsidRPr="00EC20DC">
              <w:rPr>
                <w:rFonts w:cs="Arial"/>
                <w:bCs/>
                <w:sz w:val="13"/>
                <w:szCs w:val="13"/>
                <w:lang w:val="es-PE" w:eastAsia="es-PE"/>
              </w:rPr>
              <w:t>aduaneras</w:t>
            </w:r>
          </w:p>
        </w:tc>
        <w:tc>
          <w:tcPr>
            <w:tcW w:w="992" w:type="dxa"/>
            <w:shd w:val="clear" w:color="auto" w:fill="F2F2F2" w:themeFill="background1" w:themeFillShade="F2"/>
            <w:vAlign w:val="center"/>
          </w:tcPr>
          <w:p w14:paraId="4A92A3E5" w14:textId="77777777" w:rsidR="000C3104" w:rsidRPr="00EC20DC" w:rsidRDefault="000C3104" w:rsidP="000C3104">
            <w:pPr>
              <w:ind w:left="175" w:hanging="175"/>
              <w:jc w:val="left"/>
              <w:rPr>
                <w:rFonts w:cs="Arial"/>
                <w:sz w:val="13"/>
                <w:szCs w:val="13"/>
              </w:rPr>
            </w:pPr>
          </w:p>
        </w:tc>
        <w:tc>
          <w:tcPr>
            <w:tcW w:w="1134" w:type="dxa"/>
            <w:vAlign w:val="center"/>
          </w:tcPr>
          <w:p w14:paraId="485EE21E" w14:textId="02AE5984" w:rsidR="00EA66C9" w:rsidRPr="005D6823" w:rsidRDefault="00EA66C9" w:rsidP="000C3104">
            <w:pPr>
              <w:ind w:left="175" w:hanging="175"/>
              <w:jc w:val="left"/>
              <w:rPr>
                <w:rFonts w:cs="Arial"/>
                <w:sz w:val="13"/>
                <w:szCs w:val="13"/>
              </w:rPr>
            </w:pPr>
            <w:r w:rsidRPr="005D6823">
              <w:rPr>
                <w:rFonts w:cs="Arial"/>
                <w:sz w:val="13"/>
                <w:szCs w:val="13"/>
              </w:rPr>
              <w:t>02</w:t>
            </w:r>
          </w:p>
          <w:p w14:paraId="61252173" w14:textId="000471D0" w:rsidR="000C3104" w:rsidRPr="005D6823" w:rsidRDefault="000C3104" w:rsidP="00EA66C9">
            <w:pPr>
              <w:jc w:val="left"/>
              <w:rPr>
                <w:rFonts w:cs="Arial"/>
                <w:sz w:val="13"/>
                <w:szCs w:val="13"/>
              </w:rPr>
            </w:pPr>
            <w:r w:rsidRPr="005D6823">
              <w:rPr>
                <w:rFonts w:cs="Arial"/>
                <w:sz w:val="13"/>
                <w:szCs w:val="13"/>
              </w:rPr>
              <w:t>Llevar con</w:t>
            </w:r>
            <w:r w:rsidR="00EA66C9" w:rsidRPr="005D6823">
              <w:rPr>
                <w:rFonts w:cs="Arial"/>
                <w:sz w:val="13"/>
                <w:szCs w:val="13"/>
              </w:rPr>
              <w:t xml:space="preserve"> </w:t>
            </w:r>
            <w:r w:rsidRPr="005D6823">
              <w:rPr>
                <w:rFonts w:cs="Arial"/>
                <w:sz w:val="13"/>
                <w:szCs w:val="13"/>
              </w:rPr>
              <w:t>atraso los libros_ pago 12</w:t>
            </w:r>
          </w:p>
        </w:tc>
        <w:tc>
          <w:tcPr>
            <w:tcW w:w="1134" w:type="dxa"/>
            <w:vAlign w:val="center"/>
          </w:tcPr>
          <w:p w14:paraId="1B22E22B" w14:textId="77777777" w:rsidR="000C3104" w:rsidRDefault="000C3104" w:rsidP="000C3104">
            <w:pPr>
              <w:ind w:left="175" w:hanging="175"/>
              <w:jc w:val="left"/>
              <w:rPr>
                <w:rFonts w:cs="Arial"/>
                <w:bCs/>
                <w:sz w:val="13"/>
                <w:szCs w:val="13"/>
                <w:lang w:val="es-PE" w:eastAsia="es-PE"/>
              </w:rPr>
            </w:pPr>
            <w:r w:rsidRPr="00EC20DC">
              <w:rPr>
                <w:rFonts w:cs="Arial"/>
                <w:sz w:val="13"/>
                <w:szCs w:val="13"/>
              </w:rPr>
              <w:t>02</w:t>
            </w:r>
            <w:r w:rsidRPr="00EC20DC">
              <w:rPr>
                <w:rFonts w:cs="Arial"/>
                <w:bCs/>
                <w:sz w:val="13"/>
                <w:szCs w:val="13"/>
                <w:lang w:val="es-PE" w:eastAsia="es-PE"/>
              </w:rPr>
              <w:t xml:space="preserve"> </w:t>
            </w:r>
          </w:p>
          <w:p w14:paraId="75089308"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Cambios del</w:t>
            </w:r>
          </w:p>
          <w:p w14:paraId="76A6756F" w14:textId="64FD8BCC" w:rsidR="000C3104" w:rsidRPr="00EC20DC" w:rsidRDefault="000C3104" w:rsidP="000C3104">
            <w:pPr>
              <w:ind w:left="175" w:hanging="175"/>
              <w:jc w:val="left"/>
              <w:rPr>
                <w:rFonts w:cs="Arial"/>
                <w:sz w:val="13"/>
                <w:szCs w:val="13"/>
              </w:rPr>
            </w:pPr>
            <w:r w:rsidRPr="00EC20DC">
              <w:rPr>
                <w:rFonts w:cs="Arial"/>
                <w:bCs/>
                <w:sz w:val="13"/>
                <w:szCs w:val="13"/>
                <w:lang w:val="es-PE" w:eastAsia="es-PE"/>
              </w:rPr>
              <w:t>Domicilio Fiscal</w:t>
            </w:r>
          </w:p>
        </w:tc>
      </w:tr>
      <w:tr w:rsidR="000C3104" w:rsidRPr="00381A51" w14:paraId="7E9E47FA" w14:textId="77777777" w:rsidTr="00103A0F">
        <w:trPr>
          <w:trHeight w:val="548"/>
        </w:trPr>
        <w:tc>
          <w:tcPr>
            <w:tcW w:w="992" w:type="dxa"/>
          </w:tcPr>
          <w:p w14:paraId="264F79EC" w14:textId="77777777" w:rsidR="000C3104" w:rsidRPr="008308FE" w:rsidRDefault="000C3104" w:rsidP="000C3104">
            <w:pPr>
              <w:ind w:left="176" w:hanging="176"/>
              <w:jc w:val="left"/>
              <w:rPr>
                <w:rFonts w:cs="Arial"/>
                <w:sz w:val="13"/>
                <w:szCs w:val="13"/>
              </w:rPr>
            </w:pPr>
          </w:p>
        </w:tc>
        <w:tc>
          <w:tcPr>
            <w:tcW w:w="1135" w:type="dxa"/>
            <w:vAlign w:val="center"/>
          </w:tcPr>
          <w:p w14:paraId="3C44674B" w14:textId="77777777" w:rsidR="000C3104" w:rsidRDefault="000C3104" w:rsidP="000C3104">
            <w:pPr>
              <w:ind w:left="176" w:hanging="176"/>
              <w:jc w:val="left"/>
              <w:rPr>
                <w:rFonts w:cs="Arial"/>
                <w:sz w:val="13"/>
                <w:szCs w:val="13"/>
              </w:rPr>
            </w:pPr>
            <w:r w:rsidRPr="008308FE">
              <w:rPr>
                <w:rFonts w:cs="Arial"/>
                <w:sz w:val="13"/>
                <w:szCs w:val="13"/>
              </w:rPr>
              <w:t>03</w:t>
            </w:r>
          </w:p>
          <w:p w14:paraId="3CA13D43"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Baja</w:t>
            </w:r>
          </w:p>
          <w:p w14:paraId="320C8EEA" w14:textId="2F6B2618" w:rsidR="000C3104" w:rsidRPr="001373F8" w:rsidRDefault="000C3104" w:rsidP="000C3104">
            <w:pPr>
              <w:ind w:left="176" w:hanging="176"/>
              <w:jc w:val="left"/>
              <w:rPr>
                <w:rFonts w:cs="Arial"/>
                <w:bCs/>
                <w:sz w:val="13"/>
                <w:szCs w:val="13"/>
                <w:lang w:val="es-PE" w:eastAsia="es-PE"/>
              </w:rPr>
            </w:pPr>
            <w:r w:rsidRPr="008308FE">
              <w:rPr>
                <w:rFonts w:cs="Arial"/>
                <w:bCs/>
                <w:sz w:val="13"/>
                <w:szCs w:val="13"/>
                <w:lang w:val="es-PE" w:eastAsia="es-PE"/>
              </w:rPr>
              <w:t>por ONR</w:t>
            </w:r>
          </w:p>
        </w:tc>
        <w:tc>
          <w:tcPr>
            <w:tcW w:w="1276" w:type="dxa"/>
            <w:vAlign w:val="center"/>
          </w:tcPr>
          <w:p w14:paraId="146A4B28" w14:textId="77777777" w:rsidR="000C3104" w:rsidRDefault="000C3104" w:rsidP="000C3104">
            <w:pPr>
              <w:ind w:left="176" w:hanging="176"/>
              <w:jc w:val="left"/>
              <w:rPr>
                <w:rFonts w:cs="Arial"/>
                <w:bCs/>
                <w:sz w:val="13"/>
                <w:szCs w:val="13"/>
                <w:lang w:val="es-PE" w:eastAsia="es-PE"/>
              </w:rPr>
            </w:pPr>
            <w:r w:rsidRPr="008308FE">
              <w:rPr>
                <w:rFonts w:cs="Arial"/>
                <w:sz w:val="13"/>
                <w:szCs w:val="13"/>
              </w:rPr>
              <w:t>03</w:t>
            </w:r>
            <w:r w:rsidRPr="008308FE">
              <w:rPr>
                <w:rFonts w:cs="Arial"/>
                <w:bCs/>
                <w:sz w:val="13"/>
                <w:szCs w:val="13"/>
                <w:lang w:val="es-PE" w:eastAsia="es-PE"/>
              </w:rPr>
              <w:t xml:space="preserve"> </w:t>
            </w:r>
          </w:p>
          <w:p w14:paraId="781E59DD"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Agente de</w:t>
            </w:r>
          </w:p>
          <w:p w14:paraId="6673BFF4"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Percepción o</w:t>
            </w:r>
          </w:p>
          <w:p w14:paraId="26D36A38" w14:textId="72FCC739"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Retención</w:t>
            </w:r>
          </w:p>
        </w:tc>
        <w:tc>
          <w:tcPr>
            <w:tcW w:w="1134" w:type="dxa"/>
            <w:vAlign w:val="center"/>
          </w:tcPr>
          <w:p w14:paraId="7DE13EA0" w14:textId="77777777" w:rsidR="000C3104" w:rsidRDefault="000C3104" w:rsidP="000C3104">
            <w:pPr>
              <w:ind w:left="176" w:hanging="176"/>
              <w:jc w:val="left"/>
              <w:rPr>
                <w:rFonts w:cs="Arial"/>
                <w:bCs/>
                <w:sz w:val="13"/>
                <w:szCs w:val="13"/>
                <w:lang w:val="es-PE" w:eastAsia="es-PE"/>
              </w:rPr>
            </w:pPr>
            <w:r w:rsidRPr="008308FE">
              <w:rPr>
                <w:rFonts w:cs="Arial"/>
                <w:sz w:val="13"/>
                <w:szCs w:val="13"/>
              </w:rPr>
              <w:t>03</w:t>
            </w:r>
            <w:r w:rsidRPr="008308FE">
              <w:rPr>
                <w:rFonts w:cs="Arial"/>
                <w:bCs/>
                <w:sz w:val="13"/>
                <w:szCs w:val="13"/>
                <w:lang w:val="es-PE" w:eastAsia="es-PE"/>
              </w:rPr>
              <w:t xml:space="preserve"> </w:t>
            </w:r>
          </w:p>
          <w:p w14:paraId="57833C58"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Baja de</w:t>
            </w:r>
          </w:p>
          <w:p w14:paraId="179EBD90" w14:textId="60AEE4B8"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Oficio</w:t>
            </w:r>
          </w:p>
        </w:tc>
        <w:tc>
          <w:tcPr>
            <w:tcW w:w="1276" w:type="dxa"/>
            <w:vAlign w:val="center"/>
          </w:tcPr>
          <w:p w14:paraId="07DF911E" w14:textId="77777777" w:rsidR="000C3104" w:rsidRDefault="000C3104" w:rsidP="000C3104">
            <w:pPr>
              <w:ind w:left="175" w:hanging="175"/>
              <w:jc w:val="left"/>
              <w:rPr>
                <w:rFonts w:cs="Arial"/>
                <w:bCs/>
                <w:sz w:val="13"/>
                <w:szCs w:val="13"/>
                <w:lang w:val="es-PE" w:eastAsia="es-PE"/>
              </w:rPr>
            </w:pPr>
            <w:r w:rsidRPr="008308FE">
              <w:rPr>
                <w:rFonts w:cs="Arial"/>
                <w:sz w:val="13"/>
                <w:szCs w:val="13"/>
              </w:rPr>
              <w:t>03</w:t>
            </w:r>
            <w:r w:rsidRPr="008308FE">
              <w:rPr>
                <w:rFonts w:cs="Arial"/>
                <w:bCs/>
                <w:sz w:val="13"/>
                <w:szCs w:val="13"/>
                <w:lang w:val="es-PE" w:eastAsia="es-PE"/>
              </w:rPr>
              <w:t xml:space="preserve"> </w:t>
            </w:r>
          </w:p>
          <w:p w14:paraId="5395D830"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 xml:space="preserve">Devolución </w:t>
            </w:r>
          </w:p>
          <w:p w14:paraId="67317081" w14:textId="5C521253"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SFMB</w:t>
            </w:r>
          </w:p>
          <w:p w14:paraId="3FDB0146" w14:textId="6EB5FA59" w:rsidR="000C3104" w:rsidRPr="008308FE" w:rsidRDefault="000C3104" w:rsidP="000C3104">
            <w:pPr>
              <w:ind w:left="175" w:hanging="175"/>
              <w:jc w:val="left"/>
              <w:rPr>
                <w:rFonts w:cs="Arial"/>
                <w:sz w:val="13"/>
                <w:szCs w:val="13"/>
              </w:rPr>
            </w:pPr>
            <w:r>
              <w:rPr>
                <w:rFonts w:cs="Arial"/>
                <w:bCs/>
                <w:sz w:val="13"/>
                <w:szCs w:val="13"/>
                <w:lang w:val="es-PE" w:eastAsia="es-PE"/>
              </w:rPr>
              <w:t>n</w:t>
            </w:r>
            <w:r w:rsidRPr="008308FE">
              <w:rPr>
                <w:rFonts w:cs="Arial"/>
                <w:bCs/>
                <w:sz w:val="13"/>
                <w:szCs w:val="13"/>
                <w:lang w:val="es-PE" w:eastAsia="es-PE"/>
              </w:rPr>
              <w:t>o conforme</w:t>
            </w:r>
          </w:p>
        </w:tc>
        <w:tc>
          <w:tcPr>
            <w:tcW w:w="1134" w:type="dxa"/>
            <w:vAlign w:val="center"/>
          </w:tcPr>
          <w:p w14:paraId="5B0E5B96" w14:textId="77777777" w:rsidR="000C3104" w:rsidRDefault="000C3104" w:rsidP="000C3104">
            <w:pPr>
              <w:ind w:left="175" w:right="-110" w:hanging="175"/>
              <w:jc w:val="left"/>
              <w:rPr>
                <w:rFonts w:cs="Arial"/>
                <w:bCs/>
                <w:sz w:val="13"/>
                <w:szCs w:val="13"/>
                <w:lang w:val="es-PE" w:eastAsia="es-PE"/>
              </w:rPr>
            </w:pPr>
            <w:r w:rsidRPr="008308FE">
              <w:rPr>
                <w:rFonts w:cs="Arial"/>
                <w:sz w:val="13"/>
                <w:szCs w:val="13"/>
              </w:rPr>
              <w:t>03</w:t>
            </w:r>
            <w:r w:rsidRPr="008308FE">
              <w:rPr>
                <w:rFonts w:cs="Arial"/>
                <w:bCs/>
                <w:sz w:val="13"/>
                <w:szCs w:val="13"/>
                <w:lang w:val="es-PE" w:eastAsia="es-PE"/>
              </w:rPr>
              <w:t xml:space="preserve"> </w:t>
            </w:r>
          </w:p>
          <w:p w14:paraId="338AB227" w14:textId="77777777" w:rsidR="000C3104" w:rsidRDefault="000C3104" w:rsidP="000C3104">
            <w:pPr>
              <w:ind w:left="175" w:right="-110" w:hanging="175"/>
              <w:jc w:val="left"/>
              <w:rPr>
                <w:rFonts w:cs="Arial"/>
                <w:bCs/>
                <w:sz w:val="13"/>
                <w:szCs w:val="13"/>
                <w:lang w:val="es-PE" w:eastAsia="es-PE"/>
              </w:rPr>
            </w:pPr>
            <w:r w:rsidRPr="008308FE">
              <w:rPr>
                <w:rFonts w:cs="Arial"/>
                <w:bCs/>
                <w:sz w:val="13"/>
                <w:szCs w:val="13"/>
                <w:lang w:val="es-PE" w:eastAsia="es-PE"/>
              </w:rPr>
              <w:t>Exportaciones</w:t>
            </w:r>
          </w:p>
          <w:p w14:paraId="3F96CB98" w14:textId="77777777" w:rsidR="000C3104" w:rsidRDefault="000C3104" w:rsidP="000C3104">
            <w:pPr>
              <w:ind w:left="175" w:right="-110" w:hanging="175"/>
              <w:jc w:val="left"/>
              <w:rPr>
                <w:rFonts w:cs="Arial"/>
                <w:bCs/>
                <w:sz w:val="13"/>
                <w:szCs w:val="13"/>
                <w:lang w:val="es-PE" w:eastAsia="es-PE"/>
              </w:rPr>
            </w:pPr>
            <w:r w:rsidRPr="008308FE">
              <w:rPr>
                <w:rFonts w:cs="Arial"/>
                <w:bCs/>
                <w:sz w:val="13"/>
                <w:szCs w:val="13"/>
                <w:lang w:val="es-PE" w:eastAsia="es-PE"/>
              </w:rPr>
              <w:t>facturadas y</w:t>
            </w:r>
          </w:p>
          <w:p w14:paraId="47F38140" w14:textId="77777777" w:rsidR="000C3104" w:rsidRDefault="000C3104" w:rsidP="000C3104">
            <w:pPr>
              <w:ind w:left="175" w:right="-110" w:hanging="175"/>
              <w:jc w:val="left"/>
              <w:rPr>
                <w:rFonts w:cs="Arial"/>
                <w:bCs/>
                <w:sz w:val="13"/>
                <w:szCs w:val="13"/>
                <w:lang w:val="es-PE" w:eastAsia="es-PE"/>
              </w:rPr>
            </w:pPr>
            <w:r w:rsidRPr="008308FE">
              <w:rPr>
                <w:rFonts w:cs="Arial"/>
                <w:bCs/>
                <w:sz w:val="13"/>
                <w:szCs w:val="13"/>
                <w:lang w:val="es-PE" w:eastAsia="es-PE"/>
              </w:rPr>
              <w:t>ventas no</w:t>
            </w:r>
          </w:p>
          <w:p w14:paraId="4FCCAA9A" w14:textId="63B2494B" w:rsidR="000C3104" w:rsidRPr="008308FE" w:rsidRDefault="000C3104" w:rsidP="000C3104">
            <w:pPr>
              <w:ind w:left="175" w:right="-110" w:hanging="175"/>
              <w:jc w:val="left"/>
              <w:rPr>
                <w:rFonts w:cs="Arial"/>
                <w:sz w:val="13"/>
                <w:szCs w:val="13"/>
              </w:rPr>
            </w:pPr>
            <w:r w:rsidRPr="008308FE">
              <w:rPr>
                <w:rFonts w:cs="Arial"/>
                <w:bCs/>
                <w:sz w:val="13"/>
                <w:szCs w:val="13"/>
                <w:lang w:val="es-PE" w:eastAsia="es-PE"/>
              </w:rPr>
              <w:t>gravadas</w:t>
            </w:r>
          </w:p>
        </w:tc>
        <w:tc>
          <w:tcPr>
            <w:tcW w:w="992" w:type="dxa"/>
            <w:vAlign w:val="center"/>
          </w:tcPr>
          <w:p w14:paraId="78CF3293" w14:textId="77777777" w:rsidR="000C3104" w:rsidRDefault="000C3104" w:rsidP="000C3104">
            <w:pPr>
              <w:ind w:left="176" w:hanging="176"/>
              <w:jc w:val="left"/>
              <w:rPr>
                <w:rFonts w:cs="Arial"/>
                <w:sz w:val="13"/>
                <w:szCs w:val="13"/>
              </w:rPr>
            </w:pPr>
            <w:r w:rsidRPr="008308FE">
              <w:rPr>
                <w:rFonts w:cs="Arial"/>
                <w:sz w:val="13"/>
                <w:szCs w:val="13"/>
              </w:rPr>
              <w:t xml:space="preserve">03 </w:t>
            </w:r>
          </w:p>
          <w:p w14:paraId="492CA851" w14:textId="77777777" w:rsidR="000C3104" w:rsidRDefault="000C3104" w:rsidP="000C3104">
            <w:pPr>
              <w:ind w:left="176" w:hanging="176"/>
              <w:jc w:val="left"/>
              <w:rPr>
                <w:rFonts w:cs="Arial"/>
                <w:sz w:val="13"/>
                <w:szCs w:val="13"/>
              </w:rPr>
            </w:pPr>
            <w:r w:rsidRPr="008308FE">
              <w:rPr>
                <w:rFonts w:cs="Arial"/>
                <w:sz w:val="13"/>
                <w:szCs w:val="13"/>
              </w:rPr>
              <w:t>Pago IGV</w:t>
            </w:r>
          </w:p>
          <w:p w14:paraId="79B9BD6B" w14:textId="5141FF58" w:rsidR="000C3104" w:rsidRPr="008308FE" w:rsidRDefault="000C3104" w:rsidP="000C3104">
            <w:pPr>
              <w:jc w:val="left"/>
              <w:rPr>
                <w:rFonts w:cs="Arial"/>
                <w:sz w:val="13"/>
                <w:szCs w:val="13"/>
              </w:rPr>
            </w:pPr>
            <w:r w:rsidRPr="008308FE">
              <w:rPr>
                <w:rFonts w:cs="Arial"/>
                <w:sz w:val="13"/>
                <w:szCs w:val="13"/>
              </w:rPr>
              <w:t>y ventas gravadas</w:t>
            </w:r>
          </w:p>
        </w:tc>
        <w:tc>
          <w:tcPr>
            <w:tcW w:w="850" w:type="dxa"/>
            <w:vAlign w:val="center"/>
          </w:tcPr>
          <w:p w14:paraId="78E2D4DF" w14:textId="77777777" w:rsidR="000C3104" w:rsidRDefault="000C3104" w:rsidP="000C3104">
            <w:pPr>
              <w:ind w:left="176" w:right="-106" w:hanging="176"/>
              <w:jc w:val="left"/>
              <w:rPr>
                <w:rFonts w:cs="Arial"/>
                <w:sz w:val="13"/>
                <w:szCs w:val="13"/>
              </w:rPr>
            </w:pPr>
            <w:r w:rsidRPr="008308FE">
              <w:rPr>
                <w:rFonts w:cs="Arial"/>
                <w:sz w:val="13"/>
                <w:szCs w:val="13"/>
              </w:rPr>
              <w:t xml:space="preserve">03 </w:t>
            </w:r>
          </w:p>
          <w:p w14:paraId="67E142B9" w14:textId="77777777" w:rsidR="000C3104" w:rsidRDefault="000C3104" w:rsidP="000C3104">
            <w:pPr>
              <w:ind w:left="176" w:right="-106" w:hanging="176"/>
              <w:jc w:val="left"/>
              <w:rPr>
                <w:rFonts w:cs="Arial"/>
                <w:sz w:val="13"/>
                <w:szCs w:val="13"/>
              </w:rPr>
            </w:pPr>
            <w:r w:rsidRPr="008308FE">
              <w:rPr>
                <w:rFonts w:cs="Arial"/>
                <w:sz w:val="13"/>
                <w:szCs w:val="13"/>
              </w:rPr>
              <w:t>Clientes</w:t>
            </w:r>
          </w:p>
          <w:p w14:paraId="65A4AC27" w14:textId="47C9B2E2" w:rsidR="000C3104" w:rsidRPr="008308FE" w:rsidRDefault="000C3104" w:rsidP="000C3104">
            <w:pPr>
              <w:ind w:left="176" w:right="-106" w:hanging="176"/>
              <w:jc w:val="left"/>
              <w:rPr>
                <w:rFonts w:cs="Arial"/>
                <w:sz w:val="13"/>
                <w:szCs w:val="13"/>
              </w:rPr>
            </w:pPr>
            <w:r w:rsidRPr="008308FE">
              <w:rPr>
                <w:rFonts w:cs="Arial"/>
                <w:sz w:val="13"/>
                <w:szCs w:val="13"/>
              </w:rPr>
              <w:t>nacionales</w:t>
            </w:r>
          </w:p>
        </w:tc>
        <w:tc>
          <w:tcPr>
            <w:tcW w:w="1134" w:type="dxa"/>
            <w:vAlign w:val="center"/>
          </w:tcPr>
          <w:p w14:paraId="23C2F1DB" w14:textId="77777777" w:rsidR="000C3104" w:rsidRDefault="000C3104" w:rsidP="000C3104">
            <w:pPr>
              <w:ind w:left="176" w:hanging="176"/>
              <w:jc w:val="left"/>
              <w:rPr>
                <w:rFonts w:cs="Arial"/>
                <w:sz w:val="13"/>
                <w:szCs w:val="13"/>
              </w:rPr>
            </w:pPr>
            <w:r w:rsidRPr="008308FE">
              <w:rPr>
                <w:rFonts w:cs="Arial"/>
                <w:sz w:val="13"/>
                <w:szCs w:val="13"/>
              </w:rPr>
              <w:t xml:space="preserve">03 </w:t>
            </w:r>
          </w:p>
          <w:p w14:paraId="0F8A8451" w14:textId="77777777" w:rsidR="000C3104" w:rsidRDefault="000C3104" w:rsidP="000C3104">
            <w:pPr>
              <w:ind w:left="176" w:hanging="176"/>
              <w:jc w:val="left"/>
              <w:rPr>
                <w:rFonts w:cs="Arial"/>
                <w:sz w:val="13"/>
                <w:szCs w:val="13"/>
              </w:rPr>
            </w:pPr>
            <w:r w:rsidRPr="008308FE">
              <w:rPr>
                <w:rFonts w:cs="Arial"/>
                <w:sz w:val="13"/>
                <w:szCs w:val="13"/>
              </w:rPr>
              <w:t>Ingresos del</w:t>
            </w:r>
          </w:p>
          <w:p w14:paraId="796D3ECA" w14:textId="5002E1D4" w:rsidR="000C3104" w:rsidRPr="008308FE" w:rsidRDefault="000C3104" w:rsidP="000C3104">
            <w:pPr>
              <w:ind w:left="176" w:hanging="176"/>
              <w:jc w:val="left"/>
              <w:rPr>
                <w:rFonts w:cs="Arial"/>
                <w:sz w:val="13"/>
                <w:szCs w:val="13"/>
              </w:rPr>
            </w:pPr>
            <w:r w:rsidRPr="008308FE">
              <w:rPr>
                <w:rFonts w:cs="Arial"/>
                <w:sz w:val="13"/>
                <w:szCs w:val="13"/>
              </w:rPr>
              <w:t>exterior</w:t>
            </w:r>
          </w:p>
        </w:tc>
        <w:tc>
          <w:tcPr>
            <w:tcW w:w="1134" w:type="dxa"/>
            <w:vAlign w:val="center"/>
          </w:tcPr>
          <w:p w14:paraId="66542255" w14:textId="77777777" w:rsidR="000C3104" w:rsidRDefault="000C3104" w:rsidP="000C3104">
            <w:pPr>
              <w:ind w:left="176" w:right="-8" w:hanging="176"/>
              <w:jc w:val="left"/>
              <w:rPr>
                <w:rFonts w:cs="Arial"/>
                <w:sz w:val="13"/>
                <w:szCs w:val="13"/>
              </w:rPr>
            </w:pPr>
            <w:r w:rsidRPr="00EC20DC">
              <w:rPr>
                <w:rFonts w:cs="Arial"/>
                <w:sz w:val="13"/>
                <w:szCs w:val="13"/>
              </w:rPr>
              <w:t>03</w:t>
            </w:r>
          </w:p>
          <w:p w14:paraId="73D03C94" w14:textId="77777777" w:rsidR="000C3104" w:rsidRDefault="000C3104" w:rsidP="000C3104">
            <w:pPr>
              <w:ind w:left="176" w:right="-8" w:hanging="176"/>
              <w:jc w:val="left"/>
              <w:rPr>
                <w:rFonts w:cs="Arial"/>
                <w:bCs/>
                <w:sz w:val="13"/>
                <w:szCs w:val="13"/>
                <w:lang w:val="es-PE" w:eastAsia="es-PE"/>
              </w:rPr>
            </w:pPr>
            <w:r w:rsidRPr="00EC20DC">
              <w:rPr>
                <w:rFonts w:cs="Arial"/>
                <w:bCs/>
                <w:sz w:val="13"/>
                <w:szCs w:val="13"/>
                <w:lang w:val="es-PE" w:eastAsia="es-PE"/>
              </w:rPr>
              <w:t>Detracciones</w:t>
            </w:r>
          </w:p>
          <w:p w14:paraId="19931797" w14:textId="77777777" w:rsidR="000C3104" w:rsidRDefault="000C3104" w:rsidP="000C3104">
            <w:pPr>
              <w:ind w:left="176" w:right="-8" w:hanging="176"/>
              <w:jc w:val="left"/>
              <w:rPr>
                <w:rFonts w:cs="Arial"/>
                <w:bCs/>
                <w:sz w:val="13"/>
                <w:szCs w:val="13"/>
                <w:lang w:val="es-PE" w:eastAsia="es-PE"/>
              </w:rPr>
            </w:pPr>
            <w:r w:rsidRPr="00EC20DC">
              <w:rPr>
                <w:rFonts w:cs="Arial"/>
                <w:bCs/>
                <w:sz w:val="13"/>
                <w:szCs w:val="13"/>
                <w:lang w:val="es-PE" w:eastAsia="es-PE"/>
              </w:rPr>
              <w:t>en ventas y</w:t>
            </w:r>
          </w:p>
          <w:p w14:paraId="6F0EB76D" w14:textId="3AFCC8F5" w:rsidR="000C3104" w:rsidRPr="00EC20DC" w:rsidRDefault="000C3104" w:rsidP="000C3104">
            <w:pPr>
              <w:ind w:left="176" w:right="-8" w:hanging="176"/>
              <w:jc w:val="left"/>
              <w:rPr>
                <w:rFonts w:cs="Arial"/>
                <w:sz w:val="13"/>
                <w:szCs w:val="13"/>
              </w:rPr>
            </w:pPr>
            <w:r w:rsidRPr="00EC20DC">
              <w:rPr>
                <w:rFonts w:cs="Arial"/>
                <w:bCs/>
                <w:sz w:val="13"/>
                <w:szCs w:val="13"/>
                <w:lang w:val="es-PE" w:eastAsia="es-PE"/>
              </w:rPr>
              <w:t>compras</w:t>
            </w:r>
          </w:p>
        </w:tc>
        <w:tc>
          <w:tcPr>
            <w:tcW w:w="1134" w:type="dxa"/>
            <w:shd w:val="clear" w:color="auto" w:fill="auto"/>
            <w:vAlign w:val="center"/>
          </w:tcPr>
          <w:p w14:paraId="026FAB7C" w14:textId="77777777" w:rsidR="000C3104" w:rsidRPr="005D6823" w:rsidRDefault="000C3104" w:rsidP="000C3104">
            <w:pPr>
              <w:ind w:left="202" w:hanging="202"/>
              <w:jc w:val="left"/>
              <w:rPr>
                <w:rFonts w:cs="Arial"/>
                <w:bCs/>
                <w:sz w:val="13"/>
                <w:szCs w:val="13"/>
                <w:lang w:val="es-PE" w:eastAsia="es-PE"/>
              </w:rPr>
            </w:pPr>
            <w:r w:rsidRPr="005D6823">
              <w:rPr>
                <w:rFonts w:cs="Arial"/>
                <w:sz w:val="13"/>
                <w:szCs w:val="13"/>
              </w:rPr>
              <w:t>03</w:t>
            </w:r>
            <w:r w:rsidRPr="005D6823">
              <w:rPr>
                <w:rFonts w:cs="Arial"/>
                <w:bCs/>
                <w:sz w:val="13"/>
                <w:szCs w:val="13"/>
                <w:lang w:val="es-PE" w:eastAsia="es-PE"/>
              </w:rPr>
              <w:t xml:space="preserve"> </w:t>
            </w:r>
          </w:p>
          <w:p w14:paraId="090EFD63" w14:textId="77777777"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Vinculación con</w:t>
            </w:r>
          </w:p>
          <w:p w14:paraId="11C47C37" w14:textId="77777777"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empresas de</w:t>
            </w:r>
          </w:p>
          <w:p w14:paraId="229FCE1B" w14:textId="39DE1416" w:rsidR="000C3104" w:rsidRPr="00EC20DC" w:rsidRDefault="000C3104" w:rsidP="000C3104">
            <w:pPr>
              <w:ind w:left="202" w:hanging="202"/>
              <w:jc w:val="left"/>
              <w:rPr>
                <w:rFonts w:cs="Arial"/>
                <w:sz w:val="13"/>
                <w:szCs w:val="13"/>
              </w:rPr>
            </w:pPr>
            <w:r w:rsidRPr="005D6823">
              <w:rPr>
                <w:rFonts w:cs="Arial"/>
                <w:bCs/>
                <w:sz w:val="13"/>
                <w:szCs w:val="13"/>
                <w:lang w:val="es-PE" w:eastAsia="es-PE"/>
              </w:rPr>
              <w:t>riesgo</w:t>
            </w:r>
          </w:p>
        </w:tc>
        <w:tc>
          <w:tcPr>
            <w:tcW w:w="993" w:type="dxa"/>
            <w:vAlign w:val="center"/>
          </w:tcPr>
          <w:p w14:paraId="12F1B2FE" w14:textId="77777777" w:rsidR="000C3104" w:rsidRDefault="000C3104" w:rsidP="000C3104">
            <w:pPr>
              <w:ind w:left="176" w:hanging="176"/>
              <w:jc w:val="left"/>
              <w:rPr>
                <w:rFonts w:cs="Arial"/>
                <w:bCs/>
                <w:sz w:val="13"/>
                <w:szCs w:val="13"/>
                <w:lang w:val="es-PE" w:eastAsia="es-PE"/>
              </w:rPr>
            </w:pPr>
            <w:r w:rsidRPr="00EC20DC">
              <w:rPr>
                <w:rFonts w:cs="Arial"/>
                <w:sz w:val="13"/>
                <w:szCs w:val="13"/>
              </w:rPr>
              <w:t>03</w:t>
            </w:r>
            <w:r w:rsidRPr="00EC20DC">
              <w:rPr>
                <w:rFonts w:cs="Arial"/>
                <w:bCs/>
                <w:sz w:val="13"/>
                <w:szCs w:val="13"/>
                <w:lang w:val="es-PE" w:eastAsia="es-PE"/>
              </w:rPr>
              <w:t xml:space="preserve"> </w:t>
            </w:r>
          </w:p>
          <w:p w14:paraId="2495A698"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Agencia de</w:t>
            </w:r>
          </w:p>
          <w:p w14:paraId="67B29EE0" w14:textId="1C24E851" w:rsidR="000C3104" w:rsidRPr="00EC20DC" w:rsidRDefault="000C3104" w:rsidP="000C3104">
            <w:pPr>
              <w:ind w:left="176" w:hanging="176"/>
              <w:jc w:val="left"/>
              <w:rPr>
                <w:rFonts w:cs="Arial"/>
                <w:sz w:val="13"/>
                <w:szCs w:val="13"/>
              </w:rPr>
            </w:pPr>
            <w:r w:rsidRPr="00EC20DC">
              <w:rPr>
                <w:rFonts w:cs="Arial"/>
                <w:bCs/>
                <w:sz w:val="13"/>
                <w:szCs w:val="13"/>
                <w:lang w:val="es-PE" w:eastAsia="es-PE"/>
              </w:rPr>
              <w:t>aduanas</w:t>
            </w:r>
          </w:p>
        </w:tc>
        <w:tc>
          <w:tcPr>
            <w:tcW w:w="992" w:type="dxa"/>
            <w:shd w:val="clear" w:color="auto" w:fill="F2F2F2" w:themeFill="background1" w:themeFillShade="F2"/>
            <w:vAlign w:val="center"/>
          </w:tcPr>
          <w:p w14:paraId="4A85D2A3" w14:textId="77777777" w:rsidR="000C3104" w:rsidRPr="00EC20DC" w:rsidRDefault="000C3104" w:rsidP="000C3104">
            <w:pPr>
              <w:ind w:left="175" w:hanging="175"/>
              <w:jc w:val="left"/>
              <w:rPr>
                <w:rFonts w:cs="Arial"/>
                <w:sz w:val="13"/>
                <w:szCs w:val="13"/>
              </w:rPr>
            </w:pPr>
          </w:p>
        </w:tc>
        <w:tc>
          <w:tcPr>
            <w:tcW w:w="1134" w:type="dxa"/>
            <w:vAlign w:val="center"/>
          </w:tcPr>
          <w:p w14:paraId="595C553C" w14:textId="7040CB3F" w:rsidR="00EA66C9" w:rsidRPr="005D6823" w:rsidRDefault="00EA66C9" w:rsidP="000C3104">
            <w:pPr>
              <w:ind w:left="175" w:hanging="175"/>
              <w:jc w:val="left"/>
              <w:rPr>
                <w:rFonts w:cs="Arial"/>
                <w:sz w:val="13"/>
                <w:szCs w:val="13"/>
              </w:rPr>
            </w:pPr>
            <w:r w:rsidRPr="005D6823">
              <w:rPr>
                <w:rFonts w:cs="Arial"/>
                <w:sz w:val="13"/>
                <w:szCs w:val="13"/>
              </w:rPr>
              <w:t>03</w:t>
            </w:r>
          </w:p>
          <w:p w14:paraId="3A832B45" w14:textId="3F65C3B8" w:rsidR="000C3104" w:rsidRPr="005D6823" w:rsidRDefault="000C3104" w:rsidP="00EA66C9">
            <w:pPr>
              <w:ind w:left="36" w:hanging="36"/>
              <w:jc w:val="left"/>
              <w:rPr>
                <w:rFonts w:cs="Arial"/>
                <w:sz w:val="13"/>
                <w:szCs w:val="13"/>
              </w:rPr>
            </w:pPr>
            <w:r w:rsidRPr="005D6823">
              <w:rPr>
                <w:rFonts w:cs="Arial"/>
                <w:sz w:val="13"/>
                <w:szCs w:val="13"/>
              </w:rPr>
              <w:t>No registrar ingresos_</w:t>
            </w:r>
            <w:r w:rsidR="00EA66C9" w:rsidRPr="005D6823">
              <w:rPr>
                <w:rFonts w:cs="Arial"/>
                <w:sz w:val="13"/>
                <w:szCs w:val="13"/>
              </w:rPr>
              <w:t xml:space="preserve"> </w:t>
            </w:r>
            <w:r w:rsidRPr="005D6823">
              <w:rPr>
                <w:rFonts w:cs="Arial"/>
                <w:sz w:val="13"/>
                <w:szCs w:val="13"/>
              </w:rPr>
              <w:t>valores 12</w:t>
            </w:r>
          </w:p>
        </w:tc>
        <w:tc>
          <w:tcPr>
            <w:tcW w:w="1134" w:type="dxa"/>
            <w:shd w:val="clear" w:color="auto" w:fill="F2F2F2" w:themeFill="background1" w:themeFillShade="F2"/>
            <w:vAlign w:val="center"/>
          </w:tcPr>
          <w:p w14:paraId="1C1437BE" w14:textId="77777777" w:rsidR="000C3104" w:rsidRDefault="000C3104" w:rsidP="000C3104">
            <w:pPr>
              <w:ind w:left="175" w:hanging="175"/>
              <w:jc w:val="left"/>
              <w:rPr>
                <w:rFonts w:cs="Arial"/>
                <w:sz w:val="13"/>
                <w:szCs w:val="13"/>
              </w:rPr>
            </w:pPr>
            <w:r w:rsidRPr="00EC20DC">
              <w:rPr>
                <w:rFonts w:cs="Arial"/>
                <w:sz w:val="13"/>
                <w:szCs w:val="13"/>
              </w:rPr>
              <w:t>03</w:t>
            </w:r>
          </w:p>
          <w:p w14:paraId="2D1E9F5F" w14:textId="77777777"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Puntos de</w:t>
            </w:r>
          </w:p>
          <w:p w14:paraId="4C991994" w14:textId="0AD4BA09"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llegada</w:t>
            </w:r>
          </w:p>
          <w:p w14:paraId="0AEE9A33" w14:textId="287717E3" w:rsidR="000C3104" w:rsidRPr="00EC20DC" w:rsidRDefault="000C3104" w:rsidP="000C3104">
            <w:pPr>
              <w:ind w:left="175" w:hanging="175"/>
              <w:jc w:val="left"/>
              <w:rPr>
                <w:rFonts w:cs="Arial"/>
                <w:sz w:val="13"/>
                <w:szCs w:val="13"/>
              </w:rPr>
            </w:pPr>
            <w:r w:rsidRPr="00EC20DC">
              <w:rPr>
                <w:rFonts w:cs="Arial"/>
                <w:bCs/>
                <w:sz w:val="13"/>
                <w:szCs w:val="13"/>
                <w:lang w:val="es-PE" w:eastAsia="es-PE"/>
              </w:rPr>
              <w:t>de riesgo</w:t>
            </w:r>
          </w:p>
        </w:tc>
      </w:tr>
      <w:tr w:rsidR="000C3104" w:rsidRPr="00381A51" w14:paraId="1E8657EC" w14:textId="77777777" w:rsidTr="00B57DFB">
        <w:tc>
          <w:tcPr>
            <w:tcW w:w="992" w:type="dxa"/>
          </w:tcPr>
          <w:p w14:paraId="2AAE7F09" w14:textId="77777777" w:rsidR="000C3104" w:rsidRPr="008308FE" w:rsidRDefault="000C3104" w:rsidP="000C3104">
            <w:pPr>
              <w:ind w:left="176" w:hanging="176"/>
              <w:jc w:val="left"/>
              <w:rPr>
                <w:rFonts w:cs="Arial"/>
                <w:sz w:val="13"/>
                <w:szCs w:val="13"/>
              </w:rPr>
            </w:pPr>
          </w:p>
        </w:tc>
        <w:tc>
          <w:tcPr>
            <w:tcW w:w="1135" w:type="dxa"/>
            <w:vAlign w:val="center"/>
          </w:tcPr>
          <w:p w14:paraId="797A8FE8" w14:textId="77777777" w:rsidR="000C3104" w:rsidRDefault="000C3104" w:rsidP="000C3104">
            <w:pPr>
              <w:ind w:left="176" w:hanging="176"/>
              <w:jc w:val="left"/>
              <w:rPr>
                <w:rFonts w:cs="Arial"/>
                <w:sz w:val="13"/>
                <w:szCs w:val="13"/>
              </w:rPr>
            </w:pPr>
            <w:r w:rsidRPr="008308FE">
              <w:rPr>
                <w:rFonts w:cs="Arial"/>
                <w:sz w:val="13"/>
                <w:szCs w:val="13"/>
              </w:rPr>
              <w:t>04</w:t>
            </w:r>
          </w:p>
          <w:p w14:paraId="58826D78" w14:textId="77777777" w:rsidR="000C3104" w:rsidRDefault="000C3104" w:rsidP="000C3104">
            <w:pPr>
              <w:jc w:val="left"/>
              <w:rPr>
                <w:rFonts w:cs="Arial"/>
                <w:bCs/>
                <w:sz w:val="13"/>
                <w:szCs w:val="13"/>
                <w:lang w:val="es-PE" w:eastAsia="es-PE"/>
              </w:rPr>
            </w:pPr>
            <w:r w:rsidRPr="008308FE">
              <w:rPr>
                <w:rFonts w:cs="Arial"/>
                <w:bCs/>
                <w:sz w:val="13"/>
                <w:szCs w:val="13"/>
                <w:lang w:val="es-PE" w:eastAsia="es-PE"/>
              </w:rPr>
              <w:t>Bienes</w:t>
            </w:r>
          </w:p>
          <w:p w14:paraId="193C3D88" w14:textId="7EB09CF5" w:rsidR="000C3104" w:rsidRPr="008308FE" w:rsidRDefault="000C3104" w:rsidP="000C3104">
            <w:pPr>
              <w:jc w:val="left"/>
              <w:rPr>
                <w:rFonts w:cs="Arial"/>
                <w:sz w:val="13"/>
                <w:szCs w:val="13"/>
                <w:lang w:eastAsia="es-PE"/>
              </w:rPr>
            </w:pPr>
            <w:r w:rsidRPr="008308FE">
              <w:rPr>
                <w:rFonts w:cs="Arial"/>
                <w:bCs/>
                <w:sz w:val="13"/>
                <w:szCs w:val="13"/>
                <w:lang w:val="es-PE" w:eastAsia="es-PE"/>
              </w:rPr>
              <w:t>fiscalizados</w:t>
            </w:r>
          </w:p>
        </w:tc>
        <w:tc>
          <w:tcPr>
            <w:tcW w:w="1276" w:type="dxa"/>
            <w:shd w:val="clear" w:color="auto" w:fill="F2F2F2" w:themeFill="background1" w:themeFillShade="F2"/>
            <w:vAlign w:val="center"/>
          </w:tcPr>
          <w:p w14:paraId="3AFA1398" w14:textId="77777777" w:rsidR="000C3104" w:rsidRDefault="000C3104" w:rsidP="000C3104">
            <w:pPr>
              <w:ind w:left="176" w:hanging="176"/>
              <w:jc w:val="left"/>
              <w:rPr>
                <w:rFonts w:cs="Arial"/>
                <w:sz w:val="13"/>
                <w:szCs w:val="13"/>
              </w:rPr>
            </w:pPr>
            <w:r w:rsidRPr="008308FE">
              <w:rPr>
                <w:rFonts w:cs="Arial"/>
                <w:sz w:val="13"/>
                <w:szCs w:val="13"/>
              </w:rPr>
              <w:t xml:space="preserve">04 </w:t>
            </w:r>
          </w:p>
          <w:p w14:paraId="4F191F44" w14:textId="77777777" w:rsidR="000C3104" w:rsidRDefault="000C3104" w:rsidP="000C3104">
            <w:pPr>
              <w:ind w:left="176" w:hanging="176"/>
              <w:jc w:val="left"/>
              <w:rPr>
                <w:rFonts w:cs="Arial"/>
                <w:sz w:val="13"/>
                <w:szCs w:val="13"/>
              </w:rPr>
            </w:pPr>
            <w:r w:rsidRPr="008308FE">
              <w:rPr>
                <w:rFonts w:cs="Arial"/>
                <w:sz w:val="13"/>
                <w:szCs w:val="13"/>
              </w:rPr>
              <w:t>Registro de</w:t>
            </w:r>
          </w:p>
          <w:p w14:paraId="0EB15757" w14:textId="77777777" w:rsidR="000C3104" w:rsidRPr="007C62C9" w:rsidRDefault="000C3104" w:rsidP="000C3104">
            <w:pPr>
              <w:ind w:left="176" w:hanging="176"/>
              <w:jc w:val="left"/>
              <w:rPr>
                <w:rFonts w:cs="Arial"/>
                <w:sz w:val="12"/>
                <w:szCs w:val="12"/>
              </w:rPr>
            </w:pPr>
            <w:r w:rsidRPr="007C62C9">
              <w:rPr>
                <w:rFonts w:cs="Arial"/>
                <w:sz w:val="12"/>
                <w:szCs w:val="12"/>
              </w:rPr>
              <w:t>Comercializadores</w:t>
            </w:r>
          </w:p>
          <w:p w14:paraId="371139B0" w14:textId="447059BB" w:rsidR="000C3104" w:rsidRPr="008308FE" w:rsidRDefault="000C3104" w:rsidP="000C3104">
            <w:pPr>
              <w:ind w:left="176" w:hanging="176"/>
              <w:jc w:val="left"/>
              <w:rPr>
                <w:rFonts w:cs="Arial"/>
                <w:sz w:val="13"/>
                <w:szCs w:val="13"/>
                <w:lang w:eastAsia="es-PE"/>
              </w:rPr>
            </w:pPr>
            <w:r w:rsidRPr="008308FE">
              <w:rPr>
                <w:rFonts w:cs="Arial"/>
                <w:sz w:val="13"/>
                <w:szCs w:val="13"/>
              </w:rPr>
              <w:t>de combustible</w:t>
            </w:r>
          </w:p>
        </w:tc>
        <w:tc>
          <w:tcPr>
            <w:tcW w:w="1134" w:type="dxa"/>
            <w:vAlign w:val="center"/>
          </w:tcPr>
          <w:p w14:paraId="48CFF6F5" w14:textId="77777777" w:rsidR="000C3104" w:rsidRDefault="000C3104" w:rsidP="000C3104">
            <w:pPr>
              <w:ind w:left="176" w:hanging="176"/>
              <w:jc w:val="left"/>
              <w:rPr>
                <w:rFonts w:cs="Arial"/>
                <w:bCs/>
                <w:sz w:val="13"/>
                <w:szCs w:val="13"/>
                <w:lang w:val="es-PE" w:eastAsia="es-PE"/>
              </w:rPr>
            </w:pPr>
            <w:r w:rsidRPr="008308FE">
              <w:rPr>
                <w:rFonts w:cs="Arial"/>
                <w:sz w:val="13"/>
                <w:szCs w:val="13"/>
              </w:rPr>
              <w:t>04</w:t>
            </w:r>
            <w:r w:rsidRPr="008308FE">
              <w:rPr>
                <w:rFonts w:cs="Arial"/>
                <w:bCs/>
                <w:sz w:val="13"/>
                <w:szCs w:val="13"/>
                <w:lang w:val="es-PE" w:eastAsia="es-PE"/>
              </w:rPr>
              <w:t xml:space="preserve"> </w:t>
            </w:r>
          </w:p>
          <w:p w14:paraId="134CBEF9"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 xml:space="preserve">Condición </w:t>
            </w:r>
          </w:p>
          <w:p w14:paraId="2ADEE004" w14:textId="6D41E074"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de domicilio</w:t>
            </w:r>
          </w:p>
        </w:tc>
        <w:tc>
          <w:tcPr>
            <w:tcW w:w="1276" w:type="dxa"/>
            <w:shd w:val="clear" w:color="auto" w:fill="auto"/>
            <w:vAlign w:val="center"/>
          </w:tcPr>
          <w:p w14:paraId="27D5EDEF" w14:textId="77777777" w:rsidR="000C3104" w:rsidRDefault="000C3104" w:rsidP="000C3104">
            <w:pPr>
              <w:ind w:left="175" w:right="-106" w:hanging="175"/>
              <w:jc w:val="left"/>
              <w:rPr>
                <w:rFonts w:cs="Arial"/>
                <w:bCs/>
                <w:sz w:val="13"/>
                <w:szCs w:val="13"/>
                <w:lang w:val="es-PE" w:eastAsia="es-PE"/>
              </w:rPr>
            </w:pPr>
            <w:r w:rsidRPr="008308FE">
              <w:rPr>
                <w:rFonts w:cs="Arial"/>
                <w:sz w:val="13"/>
                <w:szCs w:val="13"/>
              </w:rPr>
              <w:t>04</w:t>
            </w:r>
            <w:r w:rsidRPr="008308FE">
              <w:rPr>
                <w:rFonts w:cs="Arial"/>
                <w:bCs/>
                <w:sz w:val="13"/>
                <w:szCs w:val="13"/>
                <w:lang w:val="es-PE" w:eastAsia="es-PE"/>
              </w:rPr>
              <w:t xml:space="preserve"> </w:t>
            </w:r>
          </w:p>
          <w:p w14:paraId="3C0664B4" w14:textId="77777777" w:rsidR="000C3104" w:rsidRDefault="000C3104" w:rsidP="000C3104">
            <w:pPr>
              <w:ind w:left="175" w:right="-106" w:hanging="175"/>
              <w:jc w:val="left"/>
              <w:rPr>
                <w:rFonts w:cs="Arial"/>
                <w:bCs/>
                <w:sz w:val="13"/>
                <w:szCs w:val="13"/>
                <w:lang w:val="es-PE" w:eastAsia="es-PE"/>
              </w:rPr>
            </w:pPr>
            <w:r w:rsidRPr="00D8124C">
              <w:rPr>
                <w:rFonts w:cs="Arial"/>
                <w:bCs/>
                <w:sz w:val="12"/>
                <w:szCs w:val="12"/>
                <w:lang w:val="es-PE" w:eastAsia="es-PE"/>
              </w:rPr>
              <w:t>Comprobantes</w:t>
            </w:r>
            <w:r w:rsidRPr="008308FE">
              <w:rPr>
                <w:rFonts w:cs="Arial"/>
                <w:bCs/>
                <w:sz w:val="13"/>
                <w:szCs w:val="13"/>
                <w:lang w:val="es-PE" w:eastAsia="es-PE"/>
              </w:rPr>
              <w:t xml:space="preserve"> </w:t>
            </w:r>
          </w:p>
          <w:p w14:paraId="4344D371" w14:textId="5515AFCE" w:rsidR="000C3104" w:rsidRPr="008308FE" w:rsidRDefault="000C3104" w:rsidP="000C3104">
            <w:pPr>
              <w:ind w:left="175" w:right="-106" w:hanging="175"/>
              <w:jc w:val="left"/>
              <w:rPr>
                <w:rFonts w:cs="Arial"/>
                <w:sz w:val="13"/>
                <w:szCs w:val="13"/>
              </w:rPr>
            </w:pPr>
            <w:r w:rsidRPr="008308FE">
              <w:rPr>
                <w:rFonts w:cs="Arial"/>
                <w:bCs/>
                <w:sz w:val="13"/>
                <w:szCs w:val="13"/>
                <w:lang w:val="es-PE" w:eastAsia="es-PE"/>
              </w:rPr>
              <w:t>de Pago</w:t>
            </w:r>
          </w:p>
        </w:tc>
        <w:tc>
          <w:tcPr>
            <w:tcW w:w="1134" w:type="dxa"/>
            <w:vAlign w:val="center"/>
          </w:tcPr>
          <w:p w14:paraId="65095EEE" w14:textId="77777777" w:rsidR="000C3104" w:rsidRDefault="000C3104" w:rsidP="000C3104">
            <w:pPr>
              <w:ind w:left="175" w:hanging="142"/>
              <w:jc w:val="left"/>
              <w:rPr>
                <w:rFonts w:cs="Arial"/>
                <w:sz w:val="13"/>
                <w:szCs w:val="13"/>
              </w:rPr>
            </w:pPr>
            <w:r w:rsidRPr="008308FE">
              <w:rPr>
                <w:rFonts w:cs="Arial"/>
                <w:sz w:val="13"/>
                <w:szCs w:val="13"/>
              </w:rPr>
              <w:t>04</w:t>
            </w:r>
          </w:p>
          <w:p w14:paraId="6BD86A48" w14:textId="77777777" w:rsidR="000C3104" w:rsidRDefault="000C3104" w:rsidP="000C3104">
            <w:pPr>
              <w:ind w:left="175" w:hanging="142"/>
              <w:jc w:val="left"/>
              <w:rPr>
                <w:rFonts w:cs="Arial"/>
                <w:bCs/>
                <w:sz w:val="13"/>
                <w:szCs w:val="13"/>
                <w:lang w:val="es-PE" w:eastAsia="es-PE"/>
              </w:rPr>
            </w:pPr>
            <w:r w:rsidRPr="008308FE">
              <w:rPr>
                <w:rFonts w:cs="Arial"/>
                <w:bCs/>
                <w:sz w:val="13"/>
                <w:szCs w:val="13"/>
                <w:lang w:val="es-PE" w:eastAsia="es-PE"/>
              </w:rPr>
              <w:t>Ingresos y</w:t>
            </w:r>
          </w:p>
          <w:p w14:paraId="427075A9" w14:textId="68724E9B" w:rsidR="000C3104" w:rsidRPr="008308FE" w:rsidRDefault="000C3104" w:rsidP="000C3104">
            <w:pPr>
              <w:ind w:left="175" w:hanging="142"/>
              <w:jc w:val="left"/>
              <w:rPr>
                <w:rFonts w:cs="Arial"/>
                <w:sz w:val="13"/>
                <w:szCs w:val="13"/>
              </w:rPr>
            </w:pPr>
            <w:r w:rsidRPr="008308FE">
              <w:rPr>
                <w:rFonts w:cs="Arial"/>
                <w:bCs/>
                <w:sz w:val="13"/>
                <w:szCs w:val="13"/>
                <w:lang w:val="es-PE" w:eastAsia="es-PE"/>
              </w:rPr>
              <w:t>compras</w:t>
            </w:r>
          </w:p>
        </w:tc>
        <w:tc>
          <w:tcPr>
            <w:tcW w:w="992" w:type="dxa"/>
            <w:vAlign w:val="center"/>
          </w:tcPr>
          <w:p w14:paraId="1A8F35E8" w14:textId="77777777" w:rsidR="000C3104" w:rsidRDefault="000C3104" w:rsidP="000C3104">
            <w:pPr>
              <w:ind w:left="176" w:hanging="176"/>
              <w:jc w:val="left"/>
              <w:rPr>
                <w:rFonts w:cs="Arial"/>
                <w:sz w:val="13"/>
                <w:szCs w:val="13"/>
              </w:rPr>
            </w:pPr>
            <w:r w:rsidRPr="008308FE">
              <w:rPr>
                <w:rFonts w:cs="Arial"/>
                <w:sz w:val="13"/>
                <w:szCs w:val="13"/>
              </w:rPr>
              <w:t>04 Ratio</w:t>
            </w:r>
          </w:p>
          <w:p w14:paraId="708EF321" w14:textId="77777777" w:rsidR="000C3104" w:rsidRDefault="000C3104" w:rsidP="000C3104">
            <w:pPr>
              <w:ind w:left="176" w:hanging="176"/>
              <w:jc w:val="left"/>
              <w:rPr>
                <w:rFonts w:cs="Arial"/>
                <w:sz w:val="13"/>
                <w:szCs w:val="13"/>
              </w:rPr>
            </w:pPr>
            <w:r w:rsidRPr="008308FE">
              <w:rPr>
                <w:rFonts w:cs="Arial"/>
                <w:sz w:val="13"/>
                <w:szCs w:val="13"/>
              </w:rPr>
              <w:t>IGV y Ratio</w:t>
            </w:r>
          </w:p>
          <w:p w14:paraId="6F5EA58A" w14:textId="37123718" w:rsidR="000C3104" w:rsidRPr="008308FE" w:rsidRDefault="000C3104" w:rsidP="000C3104">
            <w:pPr>
              <w:ind w:left="176" w:hanging="176"/>
              <w:jc w:val="left"/>
              <w:rPr>
                <w:rFonts w:cs="Arial"/>
                <w:sz w:val="13"/>
                <w:szCs w:val="13"/>
              </w:rPr>
            </w:pPr>
            <w:r w:rsidRPr="008308FE">
              <w:rPr>
                <w:rFonts w:cs="Arial"/>
                <w:sz w:val="13"/>
                <w:szCs w:val="13"/>
              </w:rPr>
              <w:t>Optimo</w:t>
            </w:r>
          </w:p>
        </w:tc>
        <w:tc>
          <w:tcPr>
            <w:tcW w:w="850" w:type="dxa"/>
            <w:shd w:val="clear" w:color="auto" w:fill="F2F2F2" w:themeFill="background1" w:themeFillShade="F2"/>
            <w:vAlign w:val="center"/>
          </w:tcPr>
          <w:p w14:paraId="1D019479" w14:textId="77777777" w:rsidR="000C3104" w:rsidRPr="008308FE" w:rsidRDefault="000C3104" w:rsidP="000C3104">
            <w:pPr>
              <w:jc w:val="left"/>
              <w:rPr>
                <w:rFonts w:cs="Arial"/>
                <w:sz w:val="13"/>
                <w:szCs w:val="13"/>
              </w:rPr>
            </w:pPr>
          </w:p>
        </w:tc>
        <w:tc>
          <w:tcPr>
            <w:tcW w:w="1134" w:type="dxa"/>
            <w:vAlign w:val="center"/>
          </w:tcPr>
          <w:p w14:paraId="6D55F9C9" w14:textId="77777777" w:rsidR="000C3104" w:rsidRDefault="000C3104" w:rsidP="000C3104">
            <w:pPr>
              <w:ind w:left="176" w:hanging="176"/>
              <w:jc w:val="left"/>
              <w:rPr>
                <w:rFonts w:cs="Arial"/>
                <w:sz w:val="13"/>
                <w:szCs w:val="13"/>
              </w:rPr>
            </w:pPr>
            <w:r w:rsidRPr="008308FE">
              <w:rPr>
                <w:rFonts w:cs="Arial"/>
                <w:sz w:val="13"/>
                <w:szCs w:val="13"/>
              </w:rPr>
              <w:t>04</w:t>
            </w:r>
          </w:p>
          <w:p w14:paraId="173729FA" w14:textId="77777777" w:rsidR="000C3104" w:rsidRDefault="000C3104" w:rsidP="000C3104">
            <w:pPr>
              <w:ind w:left="176" w:hanging="176"/>
              <w:jc w:val="left"/>
              <w:rPr>
                <w:rFonts w:cs="Arial"/>
                <w:sz w:val="13"/>
                <w:szCs w:val="13"/>
              </w:rPr>
            </w:pPr>
            <w:r w:rsidRPr="008308FE">
              <w:rPr>
                <w:rFonts w:cs="Arial"/>
                <w:sz w:val="13"/>
                <w:szCs w:val="13"/>
              </w:rPr>
              <w:t>Riesgo</w:t>
            </w:r>
          </w:p>
          <w:p w14:paraId="60A9AAD1" w14:textId="3A520C00" w:rsidR="000C3104" w:rsidRPr="008308FE" w:rsidRDefault="000C3104" w:rsidP="000C3104">
            <w:pPr>
              <w:ind w:left="176" w:hanging="176"/>
              <w:jc w:val="left"/>
              <w:rPr>
                <w:rFonts w:cs="Arial"/>
                <w:sz w:val="13"/>
                <w:szCs w:val="13"/>
              </w:rPr>
            </w:pPr>
            <w:r w:rsidRPr="008308FE">
              <w:rPr>
                <w:rFonts w:cs="Arial"/>
                <w:sz w:val="13"/>
                <w:szCs w:val="13"/>
              </w:rPr>
              <w:t>crediticio</w:t>
            </w:r>
          </w:p>
        </w:tc>
        <w:tc>
          <w:tcPr>
            <w:tcW w:w="1134" w:type="dxa"/>
            <w:vAlign w:val="center"/>
          </w:tcPr>
          <w:p w14:paraId="7F286E37" w14:textId="77777777" w:rsidR="000C3104" w:rsidRDefault="000C3104" w:rsidP="000C3104">
            <w:pPr>
              <w:ind w:left="176" w:hanging="176"/>
              <w:jc w:val="left"/>
              <w:rPr>
                <w:rFonts w:cs="Arial"/>
                <w:bCs/>
                <w:sz w:val="13"/>
                <w:szCs w:val="13"/>
                <w:lang w:val="es-PE" w:eastAsia="es-PE"/>
              </w:rPr>
            </w:pPr>
            <w:r w:rsidRPr="00EC20DC">
              <w:rPr>
                <w:rFonts w:cs="Arial"/>
                <w:sz w:val="13"/>
                <w:szCs w:val="13"/>
              </w:rPr>
              <w:t>04</w:t>
            </w:r>
            <w:r w:rsidRPr="00EC20DC">
              <w:rPr>
                <w:rFonts w:cs="Arial"/>
                <w:bCs/>
                <w:sz w:val="13"/>
                <w:szCs w:val="13"/>
                <w:lang w:val="es-PE" w:eastAsia="es-PE"/>
              </w:rPr>
              <w:t xml:space="preserve"> </w:t>
            </w:r>
          </w:p>
          <w:p w14:paraId="5B2A5E70"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Compras e</w:t>
            </w:r>
          </w:p>
          <w:p w14:paraId="13CE6E7B" w14:textId="1C37ED13" w:rsidR="000C3104" w:rsidRDefault="000C3104" w:rsidP="000C3104">
            <w:pPr>
              <w:ind w:left="176" w:hanging="176"/>
              <w:jc w:val="left"/>
              <w:rPr>
                <w:rFonts w:cs="Arial"/>
                <w:bCs/>
                <w:sz w:val="13"/>
                <w:szCs w:val="13"/>
                <w:lang w:val="es-PE" w:eastAsia="es-PE"/>
              </w:rPr>
            </w:pPr>
            <w:r>
              <w:rPr>
                <w:rFonts w:cs="Arial"/>
                <w:bCs/>
                <w:sz w:val="13"/>
                <w:szCs w:val="13"/>
                <w:lang w:val="es-PE" w:eastAsia="es-PE"/>
              </w:rPr>
              <w:t>i</w:t>
            </w:r>
            <w:r w:rsidRPr="00EC20DC">
              <w:rPr>
                <w:rFonts w:cs="Arial"/>
                <w:bCs/>
                <w:sz w:val="13"/>
                <w:szCs w:val="13"/>
                <w:lang w:val="es-PE" w:eastAsia="es-PE"/>
              </w:rPr>
              <w:t>mportaci</w:t>
            </w:r>
            <w:r>
              <w:rPr>
                <w:rFonts w:cs="Arial"/>
                <w:bCs/>
                <w:sz w:val="13"/>
                <w:szCs w:val="13"/>
                <w:lang w:val="es-PE" w:eastAsia="es-PE"/>
              </w:rPr>
              <w:t>o</w:t>
            </w:r>
            <w:r w:rsidRPr="00EC20DC">
              <w:rPr>
                <w:rFonts w:cs="Arial"/>
                <w:bCs/>
                <w:sz w:val="13"/>
                <w:szCs w:val="13"/>
                <w:lang w:val="es-PE" w:eastAsia="es-PE"/>
              </w:rPr>
              <w:t>nes</w:t>
            </w:r>
          </w:p>
          <w:p w14:paraId="680AEAFE" w14:textId="05FAAE6D" w:rsidR="000C3104" w:rsidRPr="00EC20DC" w:rsidRDefault="000C3104" w:rsidP="000C3104">
            <w:pPr>
              <w:ind w:left="176" w:hanging="176"/>
              <w:jc w:val="left"/>
              <w:rPr>
                <w:rFonts w:cs="Arial"/>
                <w:sz w:val="13"/>
                <w:szCs w:val="13"/>
              </w:rPr>
            </w:pPr>
            <w:r w:rsidRPr="00EC20DC">
              <w:rPr>
                <w:rFonts w:cs="Arial"/>
                <w:bCs/>
                <w:sz w:val="13"/>
                <w:szCs w:val="13"/>
                <w:lang w:val="es-PE" w:eastAsia="es-PE"/>
              </w:rPr>
              <w:t xml:space="preserve">vs </w:t>
            </w:r>
            <w:r>
              <w:rPr>
                <w:rFonts w:cs="Arial"/>
                <w:bCs/>
                <w:sz w:val="13"/>
                <w:szCs w:val="13"/>
                <w:lang w:val="es-PE" w:eastAsia="es-PE"/>
              </w:rPr>
              <w:t>i</w:t>
            </w:r>
            <w:r w:rsidRPr="00EC20DC">
              <w:rPr>
                <w:rFonts w:cs="Arial"/>
                <w:bCs/>
                <w:sz w:val="13"/>
                <w:szCs w:val="13"/>
                <w:lang w:val="es-PE" w:eastAsia="es-PE"/>
              </w:rPr>
              <w:t>ngresos</w:t>
            </w:r>
          </w:p>
        </w:tc>
        <w:tc>
          <w:tcPr>
            <w:tcW w:w="1134" w:type="dxa"/>
            <w:shd w:val="clear" w:color="auto" w:fill="F2F2F2" w:themeFill="background1" w:themeFillShade="F2"/>
            <w:vAlign w:val="center"/>
          </w:tcPr>
          <w:p w14:paraId="05E5EEAA" w14:textId="77777777" w:rsidR="000C3104" w:rsidRPr="00EC20DC" w:rsidRDefault="000C3104" w:rsidP="000C3104">
            <w:pPr>
              <w:jc w:val="left"/>
              <w:rPr>
                <w:rFonts w:cs="Arial"/>
                <w:sz w:val="13"/>
                <w:szCs w:val="13"/>
              </w:rPr>
            </w:pPr>
          </w:p>
        </w:tc>
        <w:tc>
          <w:tcPr>
            <w:tcW w:w="993" w:type="dxa"/>
            <w:vAlign w:val="center"/>
          </w:tcPr>
          <w:p w14:paraId="52326CA5" w14:textId="77777777" w:rsidR="000C3104" w:rsidRDefault="000C3104" w:rsidP="000C3104">
            <w:pPr>
              <w:ind w:left="176" w:hanging="176"/>
              <w:jc w:val="left"/>
              <w:rPr>
                <w:rFonts w:cs="Arial"/>
                <w:bCs/>
                <w:sz w:val="13"/>
                <w:szCs w:val="13"/>
                <w:lang w:val="es-PE" w:eastAsia="es-PE"/>
              </w:rPr>
            </w:pPr>
            <w:r w:rsidRPr="00EC20DC">
              <w:rPr>
                <w:rFonts w:cs="Arial"/>
                <w:sz w:val="13"/>
                <w:szCs w:val="13"/>
              </w:rPr>
              <w:t>04</w:t>
            </w:r>
          </w:p>
          <w:p w14:paraId="625AC44F"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Participación</w:t>
            </w:r>
          </w:p>
          <w:p w14:paraId="2787FB0E" w14:textId="77777777" w:rsidR="000C3104" w:rsidRDefault="000C3104" w:rsidP="000C3104">
            <w:pPr>
              <w:ind w:left="176" w:hanging="176"/>
              <w:jc w:val="left"/>
              <w:rPr>
                <w:rFonts w:cs="Arial"/>
                <w:bCs/>
                <w:sz w:val="13"/>
                <w:szCs w:val="13"/>
                <w:lang w:val="es-PE" w:eastAsia="es-PE"/>
              </w:rPr>
            </w:pPr>
            <w:r w:rsidRPr="00EC20DC">
              <w:rPr>
                <w:rFonts w:cs="Arial"/>
                <w:bCs/>
                <w:sz w:val="13"/>
                <w:szCs w:val="13"/>
                <w:lang w:val="es-PE" w:eastAsia="es-PE"/>
              </w:rPr>
              <w:t>de Agencias</w:t>
            </w:r>
          </w:p>
          <w:p w14:paraId="6101A1CF" w14:textId="26B71437" w:rsidR="000C3104" w:rsidRPr="00EC20DC" w:rsidRDefault="000C3104" w:rsidP="000C3104">
            <w:pPr>
              <w:ind w:left="176" w:hanging="176"/>
              <w:jc w:val="left"/>
              <w:rPr>
                <w:rFonts w:cs="Arial"/>
                <w:sz w:val="13"/>
                <w:szCs w:val="13"/>
              </w:rPr>
            </w:pPr>
            <w:r w:rsidRPr="00EC20DC">
              <w:rPr>
                <w:rFonts w:cs="Arial"/>
                <w:bCs/>
                <w:sz w:val="13"/>
                <w:szCs w:val="13"/>
                <w:lang w:val="es-PE" w:eastAsia="es-PE"/>
              </w:rPr>
              <w:t>de aduanas</w:t>
            </w:r>
          </w:p>
        </w:tc>
        <w:tc>
          <w:tcPr>
            <w:tcW w:w="992" w:type="dxa"/>
            <w:shd w:val="clear" w:color="auto" w:fill="F2F2F2" w:themeFill="background1" w:themeFillShade="F2"/>
            <w:vAlign w:val="center"/>
          </w:tcPr>
          <w:p w14:paraId="16A968EE" w14:textId="77777777" w:rsidR="000C3104" w:rsidRPr="00EC20DC" w:rsidRDefault="000C3104" w:rsidP="000C3104">
            <w:pPr>
              <w:ind w:left="175" w:hanging="175"/>
              <w:jc w:val="left"/>
              <w:rPr>
                <w:rFonts w:cs="Arial"/>
                <w:sz w:val="13"/>
                <w:szCs w:val="13"/>
                <w:lang w:eastAsia="es-PE"/>
              </w:rPr>
            </w:pPr>
          </w:p>
        </w:tc>
        <w:tc>
          <w:tcPr>
            <w:tcW w:w="1134" w:type="dxa"/>
            <w:vAlign w:val="center"/>
          </w:tcPr>
          <w:p w14:paraId="5B2BFFBB" w14:textId="5EAED7C9" w:rsidR="00EA66C9" w:rsidRPr="005D6823" w:rsidRDefault="00EA66C9" w:rsidP="000C3104">
            <w:pPr>
              <w:ind w:left="176" w:right="-111" w:hanging="176"/>
              <w:jc w:val="left"/>
              <w:rPr>
                <w:rFonts w:cs="Arial"/>
                <w:sz w:val="13"/>
                <w:szCs w:val="13"/>
              </w:rPr>
            </w:pPr>
            <w:r w:rsidRPr="005D6823">
              <w:rPr>
                <w:rFonts w:cs="Arial"/>
                <w:sz w:val="13"/>
                <w:szCs w:val="13"/>
              </w:rPr>
              <w:t>04</w:t>
            </w:r>
          </w:p>
          <w:p w14:paraId="3F66B53D" w14:textId="3E123299" w:rsidR="000C3104" w:rsidRPr="005D6823" w:rsidRDefault="000C3104" w:rsidP="00EA66C9">
            <w:pPr>
              <w:ind w:left="36" w:right="-111" w:hanging="36"/>
              <w:jc w:val="left"/>
              <w:rPr>
                <w:rFonts w:cs="Arial"/>
                <w:sz w:val="13"/>
                <w:szCs w:val="13"/>
              </w:rPr>
            </w:pPr>
            <w:r w:rsidRPr="005D6823">
              <w:rPr>
                <w:rFonts w:cs="Arial"/>
                <w:sz w:val="13"/>
                <w:szCs w:val="13"/>
              </w:rPr>
              <w:t>No registrar ingresos_ pago 12</w:t>
            </w:r>
          </w:p>
        </w:tc>
        <w:tc>
          <w:tcPr>
            <w:tcW w:w="1134" w:type="dxa"/>
            <w:shd w:val="clear" w:color="auto" w:fill="F2F2F2" w:themeFill="background1" w:themeFillShade="F2"/>
            <w:vAlign w:val="center"/>
          </w:tcPr>
          <w:p w14:paraId="72C35E24" w14:textId="77777777" w:rsidR="000C3104" w:rsidRDefault="000C3104" w:rsidP="000C3104">
            <w:pPr>
              <w:ind w:left="176" w:right="-111" w:hanging="176"/>
              <w:jc w:val="left"/>
              <w:rPr>
                <w:rFonts w:cs="Arial"/>
                <w:bCs/>
                <w:sz w:val="13"/>
                <w:szCs w:val="13"/>
                <w:lang w:val="es-PE" w:eastAsia="es-PE"/>
              </w:rPr>
            </w:pPr>
            <w:r w:rsidRPr="00EC20DC">
              <w:rPr>
                <w:rFonts w:cs="Arial"/>
                <w:sz w:val="13"/>
                <w:szCs w:val="13"/>
              </w:rPr>
              <w:t>04</w:t>
            </w:r>
            <w:r w:rsidRPr="00EC20DC">
              <w:rPr>
                <w:rFonts w:cs="Arial"/>
                <w:bCs/>
                <w:sz w:val="13"/>
                <w:szCs w:val="13"/>
                <w:lang w:val="es-PE" w:eastAsia="es-PE"/>
              </w:rPr>
              <w:t xml:space="preserve"> </w:t>
            </w:r>
          </w:p>
          <w:p w14:paraId="218169AB" w14:textId="77777777" w:rsidR="000C3104" w:rsidRPr="007C62C9" w:rsidRDefault="000C3104" w:rsidP="000C3104">
            <w:pPr>
              <w:ind w:left="176" w:right="-111" w:hanging="176"/>
              <w:jc w:val="left"/>
              <w:rPr>
                <w:rFonts w:cs="Arial"/>
                <w:bCs/>
                <w:sz w:val="13"/>
                <w:szCs w:val="13"/>
                <w:lang w:val="es-PE" w:eastAsia="es-PE"/>
              </w:rPr>
            </w:pPr>
            <w:r w:rsidRPr="007C62C9">
              <w:rPr>
                <w:rFonts w:cs="Arial"/>
                <w:bCs/>
                <w:sz w:val="13"/>
                <w:szCs w:val="13"/>
                <w:lang w:val="es-PE" w:eastAsia="es-PE"/>
              </w:rPr>
              <w:t>Establecimientos</w:t>
            </w:r>
          </w:p>
          <w:p w14:paraId="7C2B270F" w14:textId="125C3422" w:rsidR="000C3104" w:rsidRPr="00EC20DC" w:rsidRDefault="000C3104" w:rsidP="000C3104">
            <w:pPr>
              <w:ind w:left="176" w:right="-111" w:hanging="176"/>
              <w:jc w:val="left"/>
              <w:rPr>
                <w:rFonts w:cs="Arial"/>
                <w:sz w:val="13"/>
                <w:szCs w:val="13"/>
              </w:rPr>
            </w:pPr>
            <w:r>
              <w:rPr>
                <w:rFonts w:cs="Arial"/>
                <w:bCs/>
                <w:sz w:val="13"/>
                <w:szCs w:val="13"/>
                <w:lang w:val="es-PE" w:eastAsia="es-PE"/>
              </w:rPr>
              <w:t>a</w:t>
            </w:r>
            <w:r w:rsidRPr="00EC20DC">
              <w:rPr>
                <w:rFonts w:cs="Arial"/>
                <w:bCs/>
                <w:sz w:val="13"/>
                <w:szCs w:val="13"/>
                <w:lang w:val="es-PE" w:eastAsia="es-PE"/>
              </w:rPr>
              <w:t>nexos</w:t>
            </w:r>
          </w:p>
        </w:tc>
      </w:tr>
      <w:tr w:rsidR="000C3104" w:rsidRPr="00381A51" w14:paraId="63C066B7" w14:textId="77777777" w:rsidTr="00711190">
        <w:trPr>
          <w:trHeight w:val="737"/>
        </w:trPr>
        <w:tc>
          <w:tcPr>
            <w:tcW w:w="992" w:type="dxa"/>
          </w:tcPr>
          <w:p w14:paraId="1E4ED2DC" w14:textId="77777777" w:rsidR="000C3104" w:rsidRPr="008308FE" w:rsidRDefault="000C3104" w:rsidP="000C3104">
            <w:pPr>
              <w:ind w:left="176" w:hanging="176"/>
              <w:jc w:val="left"/>
              <w:rPr>
                <w:rFonts w:cs="Arial"/>
                <w:sz w:val="13"/>
                <w:szCs w:val="13"/>
              </w:rPr>
            </w:pPr>
          </w:p>
        </w:tc>
        <w:tc>
          <w:tcPr>
            <w:tcW w:w="1135" w:type="dxa"/>
            <w:vAlign w:val="center"/>
          </w:tcPr>
          <w:p w14:paraId="2C7BF8FD" w14:textId="77777777" w:rsidR="000C3104" w:rsidRDefault="000C3104" w:rsidP="000C3104">
            <w:pPr>
              <w:ind w:left="176" w:right="-108" w:hanging="176"/>
              <w:jc w:val="left"/>
              <w:rPr>
                <w:rFonts w:cs="Arial"/>
                <w:bCs/>
                <w:sz w:val="13"/>
                <w:szCs w:val="13"/>
                <w:lang w:val="es-PE" w:eastAsia="es-PE"/>
              </w:rPr>
            </w:pPr>
            <w:r w:rsidRPr="008308FE">
              <w:rPr>
                <w:rFonts w:cs="Arial"/>
                <w:sz w:val="13"/>
                <w:szCs w:val="13"/>
              </w:rPr>
              <w:t>05</w:t>
            </w:r>
            <w:r w:rsidRPr="008308FE">
              <w:rPr>
                <w:rFonts w:cs="Arial"/>
                <w:bCs/>
                <w:sz w:val="13"/>
                <w:szCs w:val="13"/>
                <w:lang w:val="es-PE" w:eastAsia="es-PE"/>
              </w:rPr>
              <w:t xml:space="preserve"> </w:t>
            </w:r>
          </w:p>
          <w:p w14:paraId="1C233639" w14:textId="77777777" w:rsidR="000C3104" w:rsidRDefault="000C3104" w:rsidP="000C3104">
            <w:pPr>
              <w:ind w:left="40" w:right="-108" w:hanging="40"/>
              <w:jc w:val="left"/>
              <w:rPr>
                <w:rFonts w:cs="Arial"/>
                <w:bCs/>
                <w:sz w:val="13"/>
                <w:szCs w:val="13"/>
                <w:lang w:val="es-PE" w:eastAsia="es-PE"/>
              </w:rPr>
            </w:pPr>
            <w:r w:rsidRPr="00523F0C">
              <w:rPr>
                <w:rFonts w:cs="Arial"/>
                <w:bCs/>
                <w:sz w:val="13"/>
                <w:szCs w:val="13"/>
                <w:lang w:val="es-PE" w:eastAsia="es-PE"/>
              </w:rPr>
              <w:t>Comprobante</w:t>
            </w:r>
          </w:p>
          <w:p w14:paraId="22E7BAC0" w14:textId="0DE3DB10" w:rsidR="000C3104" w:rsidRPr="001373F8" w:rsidRDefault="000C3104" w:rsidP="000C3104">
            <w:pPr>
              <w:ind w:left="40" w:right="-108" w:hanging="40"/>
              <w:jc w:val="left"/>
              <w:rPr>
                <w:rFonts w:cs="Arial"/>
                <w:bCs/>
                <w:sz w:val="13"/>
                <w:szCs w:val="13"/>
                <w:lang w:val="es-PE" w:eastAsia="es-PE"/>
              </w:rPr>
            </w:pPr>
            <w:r>
              <w:rPr>
                <w:rFonts w:cs="Arial"/>
                <w:bCs/>
                <w:sz w:val="13"/>
                <w:szCs w:val="13"/>
                <w:lang w:val="es-PE" w:eastAsia="es-PE"/>
              </w:rPr>
              <w:t>e</w:t>
            </w:r>
            <w:r w:rsidRPr="008308FE">
              <w:rPr>
                <w:rFonts w:cs="Arial"/>
                <w:bCs/>
                <w:sz w:val="13"/>
                <w:szCs w:val="13"/>
                <w:lang w:val="es-PE" w:eastAsia="es-PE"/>
              </w:rPr>
              <w:t>lectrónico</w:t>
            </w:r>
          </w:p>
        </w:tc>
        <w:tc>
          <w:tcPr>
            <w:tcW w:w="1276" w:type="dxa"/>
            <w:shd w:val="clear" w:color="auto" w:fill="F2F2F2" w:themeFill="background1" w:themeFillShade="F2"/>
            <w:vAlign w:val="center"/>
          </w:tcPr>
          <w:p w14:paraId="261CAC64" w14:textId="77777777" w:rsidR="000C3104" w:rsidRDefault="000C3104" w:rsidP="000C3104">
            <w:pPr>
              <w:ind w:left="176" w:hanging="176"/>
              <w:jc w:val="left"/>
              <w:rPr>
                <w:rFonts w:cs="Arial"/>
                <w:sz w:val="13"/>
                <w:szCs w:val="13"/>
              </w:rPr>
            </w:pPr>
            <w:r w:rsidRPr="008308FE">
              <w:rPr>
                <w:rFonts w:cs="Arial"/>
                <w:sz w:val="13"/>
                <w:szCs w:val="13"/>
              </w:rPr>
              <w:t>05</w:t>
            </w:r>
          </w:p>
          <w:p w14:paraId="054CA130" w14:textId="77777777" w:rsidR="000C3104" w:rsidRDefault="000C3104" w:rsidP="000C3104">
            <w:pPr>
              <w:ind w:left="176" w:hanging="176"/>
              <w:jc w:val="left"/>
              <w:rPr>
                <w:rFonts w:cs="Arial"/>
                <w:sz w:val="13"/>
                <w:szCs w:val="13"/>
              </w:rPr>
            </w:pPr>
            <w:r w:rsidRPr="008308FE">
              <w:rPr>
                <w:rFonts w:cs="Arial"/>
                <w:sz w:val="13"/>
                <w:szCs w:val="13"/>
              </w:rPr>
              <w:t>Registro títulos</w:t>
            </w:r>
          </w:p>
          <w:p w14:paraId="3AAAB442" w14:textId="77777777" w:rsidR="000C3104" w:rsidRDefault="000C3104" w:rsidP="000C3104">
            <w:pPr>
              <w:ind w:left="176" w:hanging="176"/>
              <w:jc w:val="left"/>
              <w:rPr>
                <w:rFonts w:cs="Arial"/>
                <w:sz w:val="13"/>
                <w:szCs w:val="13"/>
              </w:rPr>
            </w:pPr>
            <w:r w:rsidRPr="008308FE">
              <w:rPr>
                <w:rFonts w:cs="Arial"/>
                <w:sz w:val="13"/>
                <w:szCs w:val="13"/>
              </w:rPr>
              <w:t>habilitantes para</w:t>
            </w:r>
          </w:p>
          <w:p w14:paraId="2EF40C34" w14:textId="41D213F4" w:rsidR="000C3104" w:rsidRPr="008308FE" w:rsidRDefault="000C3104" w:rsidP="000C3104">
            <w:pPr>
              <w:ind w:left="176" w:hanging="176"/>
              <w:jc w:val="left"/>
              <w:rPr>
                <w:rFonts w:cs="Arial"/>
                <w:sz w:val="13"/>
                <w:szCs w:val="13"/>
              </w:rPr>
            </w:pPr>
            <w:r w:rsidRPr="008308FE">
              <w:rPr>
                <w:rFonts w:cs="Arial"/>
                <w:sz w:val="13"/>
                <w:szCs w:val="13"/>
              </w:rPr>
              <w:t>fines madereros</w:t>
            </w:r>
          </w:p>
        </w:tc>
        <w:tc>
          <w:tcPr>
            <w:tcW w:w="1134" w:type="dxa"/>
            <w:vAlign w:val="center"/>
          </w:tcPr>
          <w:p w14:paraId="6A6E43C3" w14:textId="77777777" w:rsidR="000C3104" w:rsidRDefault="000C3104" w:rsidP="000C3104">
            <w:pPr>
              <w:ind w:left="176" w:hanging="176"/>
              <w:jc w:val="left"/>
              <w:rPr>
                <w:rFonts w:cs="Arial"/>
                <w:bCs/>
                <w:sz w:val="13"/>
                <w:szCs w:val="13"/>
                <w:lang w:val="es-PE" w:eastAsia="es-PE"/>
              </w:rPr>
            </w:pPr>
            <w:r w:rsidRPr="008308FE">
              <w:rPr>
                <w:rFonts w:cs="Arial"/>
                <w:sz w:val="13"/>
                <w:szCs w:val="13"/>
              </w:rPr>
              <w:t>05</w:t>
            </w:r>
            <w:r w:rsidRPr="008308FE">
              <w:rPr>
                <w:rFonts w:cs="Arial"/>
                <w:bCs/>
                <w:sz w:val="13"/>
                <w:szCs w:val="13"/>
                <w:lang w:val="es-PE" w:eastAsia="es-PE"/>
              </w:rPr>
              <w:t xml:space="preserve"> </w:t>
            </w:r>
          </w:p>
          <w:p w14:paraId="32243055"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Años de</w:t>
            </w:r>
          </w:p>
          <w:p w14:paraId="6384E00F" w14:textId="315F0DD6"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actividad</w:t>
            </w:r>
          </w:p>
        </w:tc>
        <w:tc>
          <w:tcPr>
            <w:tcW w:w="1276" w:type="dxa"/>
            <w:shd w:val="clear" w:color="auto" w:fill="auto"/>
            <w:vAlign w:val="center"/>
          </w:tcPr>
          <w:p w14:paraId="53E3AF2E" w14:textId="77777777" w:rsidR="000C3104" w:rsidRDefault="000C3104" w:rsidP="000C3104">
            <w:pPr>
              <w:ind w:left="175" w:hanging="175"/>
              <w:jc w:val="left"/>
              <w:rPr>
                <w:rFonts w:cs="Arial"/>
                <w:bCs/>
                <w:sz w:val="13"/>
                <w:szCs w:val="13"/>
                <w:lang w:val="es-PE" w:eastAsia="es-PE"/>
              </w:rPr>
            </w:pPr>
            <w:r w:rsidRPr="008308FE">
              <w:rPr>
                <w:rFonts w:cs="Arial"/>
                <w:sz w:val="13"/>
                <w:szCs w:val="13"/>
              </w:rPr>
              <w:t>05</w:t>
            </w:r>
            <w:r w:rsidRPr="008308FE">
              <w:rPr>
                <w:rFonts w:cs="Arial"/>
                <w:bCs/>
                <w:sz w:val="13"/>
                <w:szCs w:val="13"/>
                <w:lang w:val="es-PE" w:eastAsia="es-PE"/>
              </w:rPr>
              <w:t xml:space="preserve"> </w:t>
            </w:r>
          </w:p>
          <w:p w14:paraId="67E0AFBA"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Comisos por</w:t>
            </w:r>
          </w:p>
          <w:p w14:paraId="7B948FFD" w14:textId="31C261EA" w:rsidR="000C3104" w:rsidRPr="008308FE" w:rsidRDefault="000C3104" w:rsidP="000C3104">
            <w:pPr>
              <w:ind w:left="175" w:hanging="175"/>
              <w:jc w:val="left"/>
              <w:rPr>
                <w:rFonts w:cs="Arial"/>
                <w:sz w:val="13"/>
                <w:szCs w:val="13"/>
              </w:rPr>
            </w:pPr>
            <w:r w:rsidRPr="008308FE">
              <w:rPr>
                <w:rFonts w:cs="Arial"/>
                <w:bCs/>
                <w:sz w:val="13"/>
                <w:szCs w:val="13"/>
                <w:lang w:val="es-PE" w:eastAsia="es-PE"/>
              </w:rPr>
              <w:t>contrabando</w:t>
            </w:r>
          </w:p>
        </w:tc>
        <w:tc>
          <w:tcPr>
            <w:tcW w:w="1134" w:type="dxa"/>
            <w:vAlign w:val="center"/>
          </w:tcPr>
          <w:p w14:paraId="6AD9B5B2" w14:textId="77777777" w:rsidR="000C3104" w:rsidRPr="006A10A2" w:rsidRDefault="000C3104" w:rsidP="000C3104">
            <w:pPr>
              <w:ind w:left="175" w:hanging="175"/>
              <w:jc w:val="left"/>
              <w:rPr>
                <w:rFonts w:cs="Arial"/>
                <w:bCs/>
                <w:sz w:val="13"/>
                <w:szCs w:val="13"/>
                <w:lang w:val="pt-BR" w:eastAsia="es-PE"/>
              </w:rPr>
            </w:pPr>
            <w:r w:rsidRPr="006A10A2">
              <w:rPr>
                <w:rFonts w:cs="Arial"/>
                <w:sz w:val="13"/>
                <w:szCs w:val="13"/>
                <w:lang w:val="pt-BR"/>
              </w:rPr>
              <w:t>05</w:t>
            </w:r>
            <w:r w:rsidRPr="006A10A2">
              <w:rPr>
                <w:rFonts w:cs="Arial"/>
                <w:bCs/>
                <w:sz w:val="13"/>
                <w:szCs w:val="13"/>
                <w:lang w:val="pt-BR" w:eastAsia="es-PE"/>
              </w:rPr>
              <w:t xml:space="preserve"> </w:t>
            </w:r>
          </w:p>
          <w:p w14:paraId="06033729" w14:textId="77777777" w:rsidR="000C3104" w:rsidRPr="006A10A2" w:rsidRDefault="000C3104" w:rsidP="000C3104">
            <w:pPr>
              <w:ind w:left="175" w:hanging="175"/>
              <w:jc w:val="left"/>
              <w:rPr>
                <w:rFonts w:cs="Arial"/>
                <w:bCs/>
                <w:sz w:val="13"/>
                <w:szCs w:val="13"/>
                <w:lang w:val="pt-BR" w:eastAsia="es-PE"/>
              </w:rPr>
            </w:pPr>
            <w:r w:rsidRPr="006A10A2">
              <w:rPr>
                <w:rFonts w:cs="Arial"/>
                <w:bCs/>
                <w:sz w:val="13"/>
                <w:szCs w:val="13"/>
                <w:lang w:val="pt-BR" w:eastAsia="es-PE"/>
              </w:rPr>
              <w:t>IR por pagar</w:t>
            </w:r>
          </w:p>
          <w:p w14:paraId="0D64D65F" w14:textId="4467C49C" w:rsidR="000C3104" w:rsidRPr="006A10A2" w:rsidRDefault="000C3104" w:rsidP="000C3104">
            <w:pPr>
              <w:ind w:left="175" w:hanging="175"/>
              <w:jc w:val="left"/>
              <w:rPr>
                <w:rFonts w:cs="Arial"/>
                <w:sz w:val="13"/>
                <w:szCs w:val="13"/>
                <w:lang w:val="pt-BR"/>
              </w:rPr>
            </w:pPr>
            <w:r w:rsidRPr="006A10A2">
              <w:rPr>
                <w:rFonts w:cs="Arial"/>
                <w:bCs/>
                <w:sz w:val="13"/>
                <w:szCs w:val="13"/>
                <w:lang w:val="pt-BR" w:eastAsia="es-PE"/>
              </w:rPr>
              <w:t>e IGV</w:t>
            </w:r>
          </w:p>
        </w:tc>
        <w:tc>
          <w:tcPr>
            <w:tcW w:w="992" w:type="dxa"/>
            <w:shd w:val="clear" w:color="auto" w:fill="auto"/>
            <w:vAlign w:val="center"/>
          </w:tcPr>
          <w:p w14:paraId="183AEC48" w14:textId="77777777" w:rsidR="000C3104" w:rsidRDefault="000C3104" w:rsidP="000C3104">
            <w:pPr>
              <w:ind w:left="176" w:hanging="176"/>
              <w:jc w:val="left"/>
              <w:rPr>
                <w:rFonts w:cs="Arial"/>
                <w:sz w:val="13"/>
                <w:szCs w:val="13"/>
              </w:rPr>
            </w:pPr>
            <w:r w:rsidRPr="008308FE">
              <w:rPr>
                <w:rFonts w:cs="Arial"/>
                <w:sz w:val="13"/>
                <w:szCs w:val="13"/>
              </w:rPr>
              <w:t>05</w:t>
            </w:r>
          </w:p>
          <w:p w14:paraId="26FA695C" w14:textId="77777777" w:rsidR="000C3104" w:rsidRDefault="000C3104" w:rsidP="000C3104">
            <w:pPr>
              <w:ind w:left="176" w:hanging="176"/>
              <w:jc w:val="left"/>
              <w:rPr>
                <w:rFonts w:cs="Arial"/>
                <w:sz w:val="13"/>
                <w:szCs w:val="13"/>
              </w:rPr>
            </w:pPr>
            <w:r w:rsidRPr="008308FE">
              <w:rPr>
                <w:rFonts w:cs="Arial"/>
                <w:sz w:val="13"/>
                <w:szCs w:val="13"/>
              </w:rPr>
              <w:t>Pagos</w:t>
            </w:r>
          </w:p>
          <w:p w14:paraId="7080BEEB" w14:textId="6FA8AC9C" w:rsidR="000C3104" w:rsidRPr="008308FE" w:rsidRDefault="000C3104" w:rsidP="000C3104">
            <w:pPr>
              <w:ind w:left="176" w:hanging="176"/>
              <w:jc w:val="left"/>
              <w:rPr>
                <w:rFonts w:cs="Arial"/>
                <w:sz w:val="13"/>
                <w:szCs w:val="13"/>
              </w:rPr>
            </w:pPr>
            <w:r w:rsidRPr="008308FE">
              <w:rPr>
                <w:rFonts w:cs="Arial"/>
                <w:sz w:val="13"/>
                <w:szCs w:val="13"/>
              </w:rPr>
              <w:t>NRUS</w:t>
            </w:r>
          </w:p>
        </w:tc>
        <w:tc>
          <w:tcPr>
            <w:tcW w:w="850" w:type="dxa"/>
            <w:shd w:val="clear" w:color="auto" w:fill="F2F2F2" w:themeFill="background1" w:themeFillShade="F2"/>
            <w:vAlign w:val="center"/>
          </w:tcPr>
          <w:p w14:paraId="1629375B" w14:textId="77777777" w:rsidR="000C3104" w:rsidRPr="008308FE" w:rsidRDefault="000C3104" w:rsidP="000C3104">
            <w:pPr>
              <w:jc w:val="left"/>
              <w:rPr>
                <w:rFonts w:cs="Arial"/>
                <w:sz w:val="13"/>
                <w:szCs w:val="13"/>
              </w:rPr>
            </w:pPr>
          </w:p>
        </w:tc>
        <w:tc>
          <w:tcPr>
            <w:tcW w:w="1134" w:type="dxa"/>
            <w:vAlign w:val="center"/>
          </w:tcPr>
          <w:p w14:paraId="2727785C" w14:textId="77777777" w:rsidR="000C3104" w:rsidRDefault="000C3104" w:rsidP="000C3104">
            <w:pPr>
              <w:ind w:left="176" w:hanging="176"/>
              <w:jc w:val="left"/>
              <w:rPr>
                <w:rFonts w:cs="Arial"/>
                <w:sz w:val="13"/>
                <w:szCs w:val="13"/>
              </w:rPr>
            </w:pPr>
            <w:r w:rsidRPr="008308FE">
              <w:rPr>
                <w:rFonts w:cs="Arial"/>
                <w:sz w:val="13"/>
                <w:szCs w:val="13"/>
              </w:rPr>
              <w:t>05</w:t>
            </w:r>
          </w:p>
          <w:p w14:paraId="4CEAD85F" w14:textId="77777777" w:rsidR="000C3104" w:rsidRDefault="000C3104" w:rsidP="000C3104">
            <w:pPr>
              <w:ind w:left="176" w:hanging="176"/>
              <w:jc w:val="left"/>
              <w:rPr>
                <w:rFonts w:cs="Arial"/>
                <w:sz w:val="13"/>
                <w:szCs w:val="13"/>
              </w:rPr>
            </w:pPr>
            <w:r w:rsidRPr="008308FE">
              <w:rPr>
                <w:rFonts w:cs="Arial"/>
                <w:sz w:val="13"/>
                <w:szCs w:val="13"/>
              </w:rPr>
              <w:t>Cobranza</w:t>
            </w:r>
          </w:p>
          <w:p w14:paraId="463D6CCF" w14:textId="76694705" w:rsidR="000C3104" w:rsidRPr="008308FE" w:rsidRDefault="000C3104" w:rsidP="000C3104">
            <w:pPr>
              <w:ind w:left="176" w:hanging="176"/>
              <w:jc w:val="left"/>
              <w:rPr>
                <w:rFonts w:cs="Arial"/>
                <w:sz w:val="13"/>
                <w:szCs w:val="13"/>
              </w:rPr>
            </w:pPr>
            <w:r>
              <w:rPr>
                <w:rFonts w:cs="Arial"/>
                <w:sz w:val="13"/>
                <w:szCs w:val="13"/>
              </w:rPr>
              <w:t>c</w:t>
            </w:r>
            <w:r w:rsidRPr="008308FE">
              <w:rPr>
                <w:rFonts w:cs="Arial"/>
                <w:sz w:val="13"/>
                <w:szCs w:val="13"/>
              </w:rPr>
              <w:t>oactiva</w:t>
            </w:r>
          </w:p>
        </w:tc>
        <w:tc>
          <w:tcPr>
            <w:tcW w:w="1134" w:type="dxa"/>
            <w:shd w:val="clear" w:color="auto" w:fill="auto"/>
            <w:vAlign w:val="center"/>
          </w:tcPr>
          <w:p w14:paraId="5D14ACB9" w14:textId="77777777" w:rsidR="000C3104" w:rsidRPr="005D6823" w:rsidRDefault="000C3104" w:rsidP="000C3104">
            <w:pPr>
              <w:ind w:left="202" w:right="-107" w:hanging="202"/>
              <w:jc w:val="left"/>
              <w:rPr>
                <w:rFonts w:cs="Arial"/>
                <w:bCs/>
                <w:sz w:val="13"/>
                <w:szCs w:val="13"/>
                <w:lang w:val="es-PE" w:eastAsia="es-PE"/>
              </w:rPr>
            </w:pPr>
            <w:r w:rsidRPr="005D6823">
              <w:rPr>
                <w:rFonts w:cs="Arial"/>
                <w:sz w:val="13"/>
                <w:szCs w:val="13"/>
              </w:rPr>
              <w:t>05</w:t>
            </w:r>
            <w:r w:rsidRPr="005D6823">
              <w:rPr>
                <w:rFonts w:cs="Arial"/>
                <w:bCs/>
                <w:sz w:val="13"/>
                <w:szCs w:val="13"/>
                <w:lang w:val="es-PE" w:eastAsia="es-PE"/>
              </w:rPr>
              <w:t xml:space="preserve"> </w:t>
            </w:r>
          </w:p>
          <w:p w14:paraId="2EDFE27A" w14:textId="77777777" w:rsidR="000C3104" w:rsidRPr="005D6823" w:rsidRDefault="000C3104" w:rsidP="000C3104">
            <w:pPr>
              <w:ind w:left="202" w:right="-107" w:hanging="202"/>
              <w:jc w:val="left"/>
              <w:rPr>
                <w:rFonts w:cs="Arial"/>
                <w:bCs/>
                <w:sz w:val="13"/>
                <w:szCs w:val="13"/>
                <w:lang w:val="es-PE" w:eastAsia="es-PE"/>
              </w:rPr>
            </w:pPr>
            <w:r w:rsidRPr="005D6823">
              <w:rPr>
                <w:rFonts w:cs="Arial"/>
                <w:bCs/>
                <w:sz w:val="13"/>
                <w:szCs w:val="13"/>
                <w:lang w:val="es-PE" w:eastAsia="es-PE"/>
              </w:rPr>
              <w:t>Clientes</w:t>
            </w:r>
          </w:p>
          <w:p w14:paraId="184D1C1E" w14:textId="02E775A9" w:rsidR="000C3104" w:rsidRPr="005D6823" w:rsidRDefault="000C3104" w:rsidP="000C3104">
            <w:pPr>
              <w:ind w:left="202" w:right="-107" w:hanging="202"/>
              <w:jc w:val="left"/>
              <w:rPr>
                <w:rFonts w:cs="Arial"/>
                <w:bCs/>
                <w:sz w:val="13"/>
                <w:szCs w:val="13"/>
                <w:lang w:val="es-PE" w:eastAsia="es-PE"/>
              </w:rPr>
            </w:pPr>
            <w:r w:rsidRPr="005D6823">
              <w:rPr>
                <w:rFonts w:cs="Arial"/>
                <w:bCs/>
                <w:sz w:val="13"/>
                <w:szCs w:val="13"/>
                <w:lang w:val="es-PE" w:eastAsia="es-PE"/>
              </w:rPr>
              <w:t>Nacionales</w:t>
            </w:r>
            <w:r w:rsidR="00AD4E16" w:rsidRPr="005D6823">
              <w:rPr>
                <w:rFonts w:cs="Arial"/>
                <w:bCs/>
                <w:sz w:val="13"/>
                <w:szCs w:val="13"/>
                <w:lang w:val="es-PE" w:eastAsia="es-PE"/>
              </w:rPr>
              <w:t>_</w:t>
            </w:r>
          </w:p>
          <w:p w14:paraId="3D84175E" w14:textId="46286F92" w:rsidR="000C3104" w:rsidRPr="005D6823" w:rsidRDefault="000C3104" w:rsidP="000C3104">
            <w:pPr>
              <w:ind w:left="202" w:right="-107" w:hanging="202"/>
              <w:jc w:val="left"/>
              <w:rPr>
                <w:rFonts w:cs="Arial"/>
                <w:sz w:val="13"/>
                <w:szCs w:val="13"/>
              </w:rPr>
            </w:pPr>
            <w:r w:rsidRPr="005D6823">
              <w:rPr>
                <w:rFonts w:cs="Arial"/>
                <w:bCs/>
                <w:sz w:val="13"/>
                <w:szCs w:val="13"/>
                <w:lang w:val="es-PE" w:eastAsia="es-PE"/>
              </w:rPr>
              <w:t xml:space="preserve"> participación</w:t>
            </w:r>
          </w:p>
        </w:tc>
        <w:tc>
          <w:tcPr>
            <w:tcW w:w="1134" w:type="dxa"/>
            <w:shd w:val="clear" w:color="auto" w:fill="F2F2F2" w:themeFill="background1" w:themeFillShade="F2"/>
            <w:vAlign w:val="center"/>
          </w:tcPr>
          <w:p w14:paraId="0F8146A5" w14:textId="77777777" w:rsidR="000C3104" w:rsidRPr="00EC20DC" w:rsidRDefault="000C3104" w:rsidP="000C3104">
            <w:pPr>
              <w:jc w:val="left"/>
              <w:rPr>
                <w:rFonts w:cs="Arial"/>
                <w:sz w:val="13"/>
                <w:szCs w:val="13"/>
              </w:rPr>
            </w:pPr>
          </w:p>
        </w:tc>
        <w:tc>
          <w:tcPr>
            <w:tcW w:w="993" w:type="dxa"/>
            <w:vAlign w:val="center"/>
          </w:tcPr>
          <w:p w14:paraId="4EEBF59C" w14:textId="77777777" w:rsidR="000C3104" w:rsidRDefault="000C3104" w:rsidP="000C3104">
            <w:pPr>
              <w:ind w:left="176" w:right="-110" w:hanging="176"/>
              <w:jc w:val="left"/>
              <w:rPr>
                <w:rFonts w:cs="Arial"/>
                <w:sz w:val="13"/>
                <w:szCs w:val="13"/>
              </w:rPr>
            </w:pPr>
            <w:r w:rsidRPr="00EC20DC">
              <w:rPr>
                <w:rFonts w:cs="Arial"/>
                <w:sz w:val="13"/>
                <w:szCs w:val="13"/>
              </w:rPr>
              <w:t>05</w:t>
            </w:r>
          </w:p>
          <w:p w14:paraId="2CCC958A" w14:textId="7F51393C" w:rsidR="000C3104" w:rsidRPr="00B07A80" w:rsidRDefault="000C3104" w:rsidP="000C3104">
            <w:pPr>
              <w:ind w:left="-109" w:right="-110"/>
              <w:jc w:val="left"/>
              <w:rPr>
                <w:rFonts w:cs="Arial"/>
                <w:sz w:val="13"/>
                <w:szCs w:val="13"/>
              </w:rPr>
            </w:pPr>
            <w:r>
              <w:rPr>
                <w:rFonts w:cs="Arial"/>
                <w:bCs/>
                <w:sz w:val="12"/>
                <w:szCs w:val="12"/>
                <w:lang w:val="es-PE" w:eastAsia="es-PE"/>
              </w:rPr>
              <w:t xml:space="preserve"> </w:t>
            </w:r>
            <w:r w:rsidRPr="00B07A80">
              <w:rPr>
                <w:rFonts w:cs="Arial"/>
                <w:bCs/>
                <w:sz w:val="12"/>
                <w:szCs w:val="12"/>
                <w:lang w:val="es-PE" w:eastAsia="es-PE"/>
              </w:rPr>
              <w:t>Compensaciones</w:t>
            </w:r>
          </w:p>
          <w:p w14:paraId="6D7FE515" w14:textId="3F918C20" w:rsidR="000C3104" w:rsidRPr="00EC20DC" w:rsidRDefault="000C3104" w:rsidP="000C3104">
            <w:pPr>
              <w:ind w:left="176" w:right="-110" w:hanging="176"/>
              <w:jc w:val="left"/>
              <w:rPr>
                <w:rFonts w:cs="Arial"/>
                <w:sz w:val="13"/>
                <w:szCs w:val="13"/>
              </w:rPr>
            </w:pPr>
            <w:r w:rsidRPr="00EC20DC">
              <w:rPr>
                <w:rFonts w:cs="Arial"/>
                <w:bCs/>
                <w:sz w:val="13"/>
                <w:szCs w:val="13"/>
                <w:lang w:val="es-PE" w:eastAsia="es-PE"/>
              </w:rPr>
              <w:t>declaradas</w:t>
            </w:r>
          </w:p>
        </w:tc>
        <w:tc>
          <w:tcPr>
            <w:tcW w:w="992" w:type="dxa"/>
            <w:shd w:val="clear" w:color="auto" w:fill="F2F2F2" w:themeFill="background1" w:themeFillShade="F2"/>
            <w:vAlign w:val="center"/>
          </w:tcPr>
          <w:p w14:paraId="5E8438DC" w14:textId="77777777" w:rsidR="000C3104" w:rsidRPr="00EC20DC" w:rsidRDefault="000C3104" w:rsidP="000C3104">
            <w:pPr>
              <w:jc w:val="left"/>
              <w:rPr>
                <w:rFonts w:cs="Arial"/>
                <w:sz w:val="13"/>
                <w:szCs w:val="13"/>
              </w:rPr>
            </w:pPr>
          </w:p>
        </w:tc>
        <w:tc>
          <w:tcPr>
            <w:tcW w:w="1134" w:type="dxa"/>
            <w:vAlign w:val="center"/>
          </w:tcPr>
          <w:p w14:paraId="540EC21E" w14:textId="298109DD" w:rsidR="00EA66C9" w:rsidRPr="005D6823" w:rsidRDefault="00EA66C9" w:rsidP="000C3104">
            <w:pPr>
              <w:jc w:val="left"/>
              <w:rPr>
                <w:rFonts w:cs="Arial"/>
                <w:sz w:val="13"/>
                <w:szCs w:val="13"/>
              </w:rPr>
            </w:pPr>
            <w:r w:rsidRPr="005D6823">
              <w:rPr>
                <w:rFonts w:cs="Arial"/>
                <w:sz w:val="13"/>
                <w:szCs w:val="13"/>
              </w:rPr>
              <w:t>05</w:t>
            </w:r>
          </w:p>
          <w:p w14:paraId="5D1FC7DE" w14:textId="14CE93F4" w:rsidR="000C3104" w:rsidRPr="005D6823" w:rsidRDefault="000C3104" w:rsidP="000C3104">
            <w:pPr>
              <w:jc w:val="left"/>
              <w:rPr>
                <w:rFonts w:cs="Arial"/>
                <w:sz w:val="13"/>
                <w:szCs w:val="13"/>
              </w:rPr>
            </w:pPr>
            <w:r w:rsidRPr="005D6823">
              <w:rPr>
                <w:rFonts w:cs="Arial"/>
                <w:sz w:val="13"/>
                <w:szCs w:val="13"/>
              </w:rPr>
              <w:t>No presentar declaraciones_ valores 12</w:t>
            </w:r>
          </w:p>
        </w:tc>
        <w:tc>
          <w:tcPr>
            <w:tcW w:w="1134" w:type="dxa"/>
            <w:vAlign w:val="center"/>
          </w:tcPr>
          <w:p w14:paraId="5C40B8B0" w14:textId="77777777" w:rsidR="000C3104" w:rsidRDefault="000C3104" w:rsidP="000C3104">
            <w:pPr>
              <w:jc w:val="left"/>
              <w:rPr>
                <w:rFonts w:cs="Arial"/>
                <w:bCs/>
                <w:sz w:val="13"/>
                <w:szCs w:val="13"/>
                <w:lang w:val="es-PE" w:eastAsia="es-PE"/>
              </w:rPr>
            </w:pPr>
            <w:r w:rsidRPr="00EC20DC">
              <w:rPr>
                <w:rFonts w:cs="Arial"/>
                <w:sz w:val="13"/>
                <w:szCs w:val="13"/>
              </w:rPr>
              <w:t>05</w:t>
            </w:r>
            <w:r w:rsidRPr="00EC20DC">
              <w:rPr>
                <w:rFonts w:cs="Arial"/>
                <w:bCs/>
                <w:sz w:val="13"/>
                <w:szCs w:val="13"/>
                <w:lang w:val="es-PE" w:eastAsia="es-PE"/>
              </w:rPr>
              <w:t xml:space="preserve"> </w:t>
            </w:r>
          </w:p>
          <w:p w14:paraId="11862EDC" w14:textId="7648A722" w:rsidR="000C3104" w:rsidRPr="00EC20DC" w:rsidRDefault="000C3104" w:rsidP="000C3104">
            <w:pPr>
              <w:jc w:val="left"/>
              <w:rPr>
                <w:rFonts w:cs="Arial"/>
                <w:sz w:val="13"/>
                <w:szCs w:val="13"/>
              </w:rPr>
            </w:pPr>
            <w:r w:rsidRPr="00EC20DC">
              <w:rPr>
                <w:rFonts w:cs="Arial"/>
                <w:bCs/>
                <w:sz w:val="13"/>
                <w:szCs w:val="13"/>
                <w:lang w:val="es-PE" w:eastAsia="es-PE"/>
              </w:rPr>
              <w:t>Inmuebles</w:t>
            </w:r>
          </w:p>
        </w:tc>
      </w:tr>
      <w:tr w:rsidR="000C3104" w:rsidRPr="00381A51" w14:paraId="40FD837A" w14:textId="77777777" w:rsidTr="00B57DFB">
        <w:trPr>
          <w:trHeight w:val="532"/>
        </w:trPr>
        <w:tc>
          <w:tcPr>
            <w:tcW w:w="992" w:type="dxa"/>
          </w:tcPr>
          <w:p w14:paraId="710A244D" w14:textId="77777777" w:rsidR="000C3104" w:rsidRPr="008308FE" w:rsidRDefault="000C3104" w:rsidP="000C3104">
            <w:pPr>
              <w:ind w:left="176" w:hanging="176"/>
              <w:jc w:val="left"/>
              <w:rPr>
                <w:rFonts w:cs="Arial"/>
                <w:bCs/>
                <w:sz w:val="13"/>
                <w:szCs w:val="13"/>
                <w:lang w:val="es-PE" w:eastAsia="es-PE"/>
              </w:rPr>
            </w:pPr>
          </w:p>
        </w:tc>
        <w:tc>
          <w:tcPr>
            <w:tcW w:w="1135" w:type="dxa"/>
            <w:vAlign w:val="center"/>
          </w:tcPr>
          <w:p w14:paraId="706EF56F"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 xml:space="preserve">06 </w:t>
            </w:r>
          </w:p>
          <w:p w14:paraId="1AF705C3" w14:textId="7957AAAF"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Renuncia a la</w:t>
            </w:r>
          </w:p>
          <w:p w14:paraId="5A8264C1" w14:textId="77777777" w:rsidR="000C3104" w:rsidRDefault="000C3104" w:rsidP="000C3104">
            <w:pPr>
              <w:jc w:val="left"/>
              <w:rPr>
                <w:rFonts w:cs="Arial"/>
                <w:bCs/>
                <w:sz w:val="13"/>
                <w:szCs w:val="13"/>
                <w:lang w:val="es-PE" w:eastAsia="es-PE"/>
              </w:rPr>
            </w:pPr>
            <w:r w:rsidRPr="008308FE">
              <w:rPr>
                <w:rFonts w:cs="Arial"/>
                <w:bCs/>
                <w:sz w:val="13"/>
                <w:szCs w:val="13"/>
                <w:lang w:val="es-PE" w:eastAsia="es-PE"/>
              </w:rPr>
              <w:t>Exoneración</w:t>
            </w:r>
          </w:p>
          <w:p w14:paraId="67316E8B" w14:textId="407EC618"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IGV</w:t>
            </w:r>
          </w:p>
        </w:tc>
        <w:tc>
          <w:tcPr>
            <w:tcW w:w="1276" w:type="dxa"/>
            <w:shd w:val="clear" w:color="auto" w:fill="F2F2F2" w:themeFill="background1" w:themeFillShade="F2"/>
            <w:vAlign w:val="center"/>
          </w:tcPr>
          <w:p w14:paraId="45D4E133" w14:textId="77777777" w:rsidR="000C3104" w:rsidRDefault="000C3104" w:rsidP="000C3104">
            <w:pPr>
              <w:ind w:left="176" w:hanging="176"/>
              <w:jc w:val="left"/>
              <w:rPr>
                <w:rFonts w:cs="Arial"/>
                <w:sz w:val="13"/>
                <w:szCs w:val="13"/>
              </w:rPr>
            </w:pPr>
            <w:r w:rsidRPr="008308FE">
              <w:rPr>
                <w:rFonts w:cs="Arial"/>
                <w:sz w:val="13"/>
                <w:szCs w:val="13"/>
              </w:rPr>
              <w:t xml:space="preserve">06 </w:t>
            </w:r>
          </w:p>
          <w:p w14:paraId="58E15E10" w14:textId="77777777" w:rsidR="000C3104" w:rsidRPr="007C62C9" w:rsidRDefault="000C3104" w:rsidP="000C3104">
            <w:pPr>
              <w:ind w:left="176" w:hanging="176"/>
              <w:jc w:val="left"/>
              <w:rPr>
                <w:rFonts w:cs="Arial"/>
                <w:sz w:val="13"/>
                <w:szCs w:val="13"/>
              </w:rPr>
            </w:pPr>
            <w:r w:rsidRPr="007C62C9">
              <w:rPr>
                <w:rFonts w:cs="Arial"/>
                <w:sz w:val="13"/>
                <w:szCs w:val="13"/>
              </w:rPr>
              <w:t>Concesiones</w:t>
            </w:r>
          </w:p>
          <w:p w14:paraId="6E6AB232" w14:textId="58E265CD" w:rsidR="000C3104" w:rsidRPr="008308FE" w:rsidRDefault="000C3104" w:rsidP="000C3104">
            <w:pPr>
              <w:ind w:left="176" w:hanging="176"/>
              <w:jc w:val="left"/>
              <w:rPr>
                <w:rFonts w:cs="Arial"/>
                <w:sz w:val="13"/>
                <w:szCs w:val="13"/>
                <w:lang w:eastAsia="es-PE"/>
              </w:rPr>
            </w:pPr>
            <w:r w:rsidRPr="008308FE">
              <w:rPr>
                <w:rFonts w:cs="Arial"/>
                <w:sz w:val="13"/>
                <w:szCs w:val="13"/>
              </w:rPr>
              <w:t>Forestales</w:t>
            </w:r>
          </w:p>
        </w:tc>
        <w:tc>
          <w:tcPr>
            <w:tcW w:w="1134" w:type="dxa"/>
            <w:shd w:val="clear" w:color="auto" w:fill="auto"/>
            <w:vAlign w:val="center"/>
          </w:tcPr>
          <w:p w14:paraId="72665620" w14:textId="77777777" w:rsidR="000C3104" w:rsidRDefault="000C3104" w:rsidP="000C3104">
            <w:pPr>
              <w:ind w:left="176" w:hanging="176"/>
              <w:jc w:val="left"/>
              <w:rPr>
                <w:rFonts w:cs="Arial"/>
                <w:bCs/>
                <w:sz w:val="13"/>
                <w:szCs w:val="13"/>
                <w:lang w:val="es-PE" w:eastAsia="es-PE"/>
              </w:rPr>
            </w:pPr>
            <w:r w:rsidRPr="008308FE">
              <w:rPr>
                <w:rFonts w:cs="Arial"/>
                <w:sz w:val="13"/>
                <w:szCs w:val="13"/>
              </w:rPr>
              <w:t>06</w:t>
            </w:r>
            <w:r w:rsidRPr="008308FE">
              <w:rPr>
                <w:rFonts w:cs="Arial"/>
                <w:bCs/>
                <w:sz w:val="13"/>
                <w:szCs w:val="13"/>
                <w:lang w:val="es-PE" w:eastAsia="es-PE"/>
              </w:rPr>
              <w:t xml:space="preserve"> </w:t>
            </w:r>
          </w:p>
          <w:p w14:paraId="1A27AF2F"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Datos de</w:t>
            </w:r>
          </w:p>
          <w:p w14:paraId="0E4310FE" w14:textId="7F785179"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contacto</w:t>
            </w:r>
          </w:p>
        </w:tc>
        <w:tc>
          <w:tcPr>
            <w:tcW w:w="1276" w:type="dxa"/>
            <w:shd w:val="clear" w:color="auto" w:fill="FFFFFF" w:themeFill="background1"/>
            <w:vAlign w:val="center"/>
          </w:tcPr>
          <w:p w14:paraId="0A13C6F0" w14:textId="77777777" w:rsidR="000C3104" w:rsidRPr="005D6823" w:rsidRDefault="000C3104" w:rsidP="000C3104">
            <w:pPr>
              <w:ind w:left="204" w:hanging="204"/>
              <w:jc w:val="left"/>
              <w:rPr>
                <w:rFonts w:cs="Arial"/>
                <w:sz w:val="13"/>
                <w:szCs w:val="13"/>
              </w:rPr>
            </w:pPr>
            <w:r w:rsidRPr="005D6823">
              <w:rPr>
                <w:rFonts w:cs="Arial"/>
                <w:sz w:val="13"/>
                <w:szCs w:val="13"/>
              </w:rPr>
              <w:t>06</w:t>
            </w:r>
          </w:p>
          <w:p w14:paraId="615CD05C" w14:textId="77777777" w:rsidR="000C3104" w:rsidRPr="005D6823" w:rsidRDefault="000C3104" w:rsidP="000C3104">
            <w:pPr>
              <w:jc w:val="left"/>
              <w:rPr>
                <w:rFonts w:cs="Arial"/>
                <w:bCs/>
                <w:sz w:val="13"/>
                <w:szCs w:val="13"/>
                <w:lang w:val="es-PE" w:eastAsia="es-PE"/>
              </w:rPr>
            </w:pPr>
            <w:r w:rsidRPr="005D6823">
              <w:rPr>
                <w:rFonts w:cs="Arial"/>
                <w:bCs/>
                <w:sz w:val="13"/>
                <w:szCs w:val="13"/>
                <w:lang w:val="es-PE" w:eastAsia="es-PE"/>
              </w:rPr>
              <w:t>Devolución retenciones</w:t>
            </w:r>
          </w:p>
          <w:p w14:paraId="3DEF983F" w14:textId="40B23AE7" w:rsidR="000C3104" w:rsidRPr="005D6823" w:rsidRDefault="000C3104" w:rsidP="000C3104">
            <w:pPr>
              <w:jc w:val="left"/>
              <w:rPr>
                <w:rFonts w:cs="Arial"/>
                <w:sz w:val="13"/>
                <w:szCs w:val="13"/>
              </w:rPr>
            </w:pPr>
            <w:r w:rsidRPr="005D6823">
              <w:rPr>
                <w:rFonts w:cs="Arial"/>
                <w:bCs/>
                <w:sz w:val="13"/>
                <w:szCs w:val="13"/>
                <w:lang w:val="es-PE" w:eastAsia="es-PE"/>
              </w:rPr>
              <w:t>no conforme</w:t>
            </w:r>
          </w:p>
        </w:tc>
        <w:tc>
          <w:tcPr>
            <w:tcW w:w="1134" w:type="dxa"/>
            <w:vAlign w:val="center"/>
          </w:tcPr>
          <w:p w14:paraId="28BD5C91" w14:textId="77777777" w:rsidR="000C3104" w:rsidRDefault="000C3104" w:rsidP="000C3104">
            <w:pPr>
              <w:ind w:left="175" w:right="-110" w:hanging="175"/>
              <w:jc w:val="left"/>
              <w:rPr>
                <w:rFonts w:cs="Arial"/>
                <w:bCs/>
                <w:sz w:val="13"/>
                <w:szCs w:val="13"/>
                <w:lang w:val="es-PE" w:eastAsia="es-PE"/>
              </w:rPr>
            </w:pPr>
            <w:r w:rsidRPr="008308FE">
              <w:rPr>
                <w:rFonts w:cs="Arial"/>
                <w:sz w:val="13"/>
                <w:szCs w:val="13"/>
              </w:rPr>
              <w:t>06</w:t>
            </w:r>
            <w:r w:rsidRPr="008308FE">
              <w:rPr>
                <w:rFonts w:cs="Arial"/>
                <w:bCs/>
                <w:sz w:val="13"/>
                <w:szCs w:val="13"/>
                <w:lang w:val="es-PE" w:eastAsia="es-PE"/>
              </w:rPr>
              <w:t xml:space="preserve"> </w:t>
            </w:r>
          </w:p>
          <w:p w14:paraId="031CBDD7" w14:textId="77777777" w:rsidR="000C3104" w:rsidRDefault="000C3104" w:rsidP="000C3104">
            <w:pPr>
              <w:ind w:left="175" w:right="-110" w:hanging="175"/>
              <w:jc w:val="left"/>
              <w:rPr>
                <w:rFonts w:cs="Arial"/>
                <w:bCs/>
                <w:sz w:val="13"/>
                <w:szCs w:val="13"/>
                <w:lang w:val="es-PE" w:eastAsia="es-PE"/>
              </w:rPr>
            </w:pPr>
            <w:r w:rsidRPr="008308FE">
              <w:rPr>
                <w:rFonts w:cs="Arial"/>
                <w:bCs/>
                <w:sz w:val="13"/>
                <w:szCs w:val="13"/>
                <w:lang w:val="es-PE" w:eastAsia="es-PE"/>
              </w:rPr>
              <w:t>Exportaciones</w:t>
            </w:r>
          </w:p>
          <w:p w14:paraId="2BB076AA" w14:textId="00AB9722" w:rsidR="000C3104" w:rsidRPr="008308FE" w:rsidRDefault="000C3104" w:rsidP="000C3104">
            <w:pPr>
              <w:ind w:right="-110"/>
              <w:jc w:val="left"/>
              <w:rPr>
                <w:rFonts w:cs="Arial"/>
                <w:sz w:val="13"/>
                <w:szCs w:val="13"/>
              </w:rPr>
            </w:pPr>
            <w:r w:rsidRPr="008308FE">
              <w:rPr>
                <w:rFonts w:cs="Arial"/>
                <w:bCs/>
                <w:sz w:val="13"/>
                <w:szCs w:val="13"/>
                <w:lang w:val="es-PE" w:eastAsia="es-PE"/>
              </w:rPr>
              <w:t>PDT 621</w:t>
            </w:r>
          </w:p>
        </w:tc>
        <w:tc>
          <w:tcPr>
            <w:tcW w:w="992" w:type="dxa"/>
            <w:shd w:val="clear" w:color="auto" w:fill="auto"/>
            <w:vAlign w:val="center"/>
          </w:tcPr>
          <w:p w14:paraId="62B19EE6" w14:textId="77777777" w:rsidR="000C3104" w:rsidRDefault="000C3104" w:rsidP="000C3104">
            <w:pPr>
              <w:ind w:left="176" w:hanging="176"/>
              <w:jc w:val="left"/>
              <w:rPr>
                <w:rFonts w:cs="Arial"/>
                <w:sz w:val="13"/>
                <w:szCs w:val="13"/>
              </w:rPr>
            </w:pPr>
            <w:r w:rsidRPr="008308FE">
              <w:rPr>
                <w:rFonts w:cs="Arial"/>
                <w:sz w:val="13"/>
                <w:szCs w:val="13"/>
              </w:rPr>
              <w:t xml:space="preserve">06 </w:t>
            </w:r>
          </w:p>
          <w:p w14:paraId="0402BD22" w14:textId="77777777" w:rsidR="000C3104" w:rsidRDefault="000C3104" w:rsidP="000C3104">
            <w:pPr>
              <w:ind w:left="176" w:hanging="176"/>
              <w:jc w:val="left"/>
              <w:rPr>
                <w:rFonts w:cs="Arial"/>
                <w:sz w:val="13"/>
                <w:szCs w:val="13"/>
              </w:rPr>
            </w:pPr>
            <w:r w:rsidRPr="008308FE">
              <w:rPr>
                <w:rFonts w:cs="Arial"/>
                <w:sz w:val="13"/>
                <w:szCs w:val="13"/>
              </w:rPr>
              <w:t xml:space="preserve">Pago </w:t>
            </w:r>
          </w:p>
          <w:p w14:paraId="428BE52A" w14:textId="77777777" w:rsidR="000C3104" w:rsidRDefault="000C3104" w:rsidP="000C3104">
            <w:pPr>
              <w:ind w:left="176" w:hanging="176"/>
              <w:jc w:val="left"/>
              <w:rPr>
                <w:rFonts w:cs="Arial"/>
                <w:sz w:val="13"/>
                <w:szCs w:val="13"/>
              </w:rPr>
            </w:pPr>
            <w:r w:rsidRPr="008308FE">
              <w:rPr>
                <w:rFonts w:cs="Arial"/>
                <w:sz w:val="13"/>
                <w:szCs w:val="13"/>
              </w:rPr>
              <w:t>íntegro al</w:t>
            </w:r>
          </w:p>
          <w:p w14:paraId="2504398E" w14:textId="77777777" w:rsidR="000C3104" w:rsidRDefault="000C3104" w:rsidP="000C3104">
            <w:pPr>
              <w:ind w:left="176" w:hanging="176"/>
              <w:jc w:val="left"/>
              <w:rPr>
                <w:rFonts w:cs="Arial"/>
                <w:sz w:val="13"/>
                <w:szCs w:val="13"/>
              </w:rPr>
            </w:pPr>
            <w:r w:rsidRPr="008308FE">
              <w:rPr>
                <w:rFonts w:cs="Arial"/>
                <w:sz w:val="13"/>
                <w:szCs w:val="13"/>
              </w:rPr>
              <w:t>vencimiento</w:t>
            </w:r>
          </w:p>
          <w:p w14:paraId="2BC52011" w14:textId="34FB3A9C" w:rsidR="000C3104" w:rsidRPr="008308FE" w:rsidRDefault="000C3104" w:rsidP="000C3104">
            <w:pPr>
              <w:ind w:left="176" w:hanging="176"/>
              <w:jc w:val="left"/>
              <w:rPr>
                <w:rFonts w:cs="Arial"/>
                <w:sz w:val="13"/>
                <w:szCs w:val="13"/>
              </w:rPr>
            </w:pPr>
            <w:r>
              <w:rPr>
                <w:rFonts w:cs="Arial"/>
                <w:sz w:val="13"/>
                <w:szCs w:val="13"/>
              </w:rPr>
              <w:t>IGV</w:t>
            </w:r>
          </w:p>
        </w:tc>
        <w:tc>
          <w:tcPr>
            <w:tcW w:w="850" w:type="dxa"/>
            <w:shd w:val="clear" w:color="auto" w:fill="F2F2F2" w:themeFill="background1" w:themeFillShade="F2"/>
            <w:vAlign w:val="center"/>
          </w:tcPr>
          <w:p w14:paraId="446BEA84" w14:textId="77777777" w:rsidR="000C3104" w:rsidRPr="008308FE" w:rsidRDefault="000C3104" w:rsidP="000C3104">
            <w:pPr>
              <w:jc w:val="left"/>
              <w:rPr>
                <w:rFonts w:cs="Arial"/>
                <w:sz w:val="13"/>
                <w:szCs w:val="13"/>
              </w:rPr>
            </w:pPr>
          </w:p>
        </w:tc>
        <w:tc>
          <w:tcPr>
            <w:tcW w:w="1134" w:type="dxa"/>
            <w:shd w:val="clear" w:color="auto" w:fill="F2F2F2" w:themeFill="background1" w:themeFillShade="F2"/>
            <w:vAlign w:val="center"/>
          </w:tcPr>
          <w:p w14:paraId="242D15BD" w14:textId="77777777" w:rsidR="000C3104" w:rsidRDefault="000C3104" w:rsidP="000C3104">
            <w:pPr>
              <w:ind w:left="175" w:hanging="175"/>
              <w:jc w:val="left"/>
              <w:rPr>
                <w:rFonts w:cs="Arial"/>
                <w:sz w:val="13"/>
                <w:szCs w:val="13"/>
              </w:rPr>
            </w:pPr>
            <w:r w:rsidRPr="008308FE">
              <w:rPr>
                <w:rFonts w:cs="Arial"/>
                <w:sz w:val="13"/>
                <w:szCs w:val="13"/>
              </w:rPr>
              <w:t>06</w:t>
            </w:r>
          </w:p>
          <w:p w14:paraId="65B57A4C" w14:textId="77777777" w:rsidR="000C3104" w:rsidRDefault="000C3104" w:rsidP="000C3104">
            <w:pPr>
              <w:ind w:left="175" w:hanging="175"/>
              <w:jc w:val="left"/>
              <w:rPr>
                <w:rFonts w:cs="Arial"/>
                <w:sz w:val="13"/>
                <w:szCs w:val="13"/>
              </w:rPr>
            </w:pPr>
            <w:r w:rsidRPr="008308FE">
              <w:rPr>
                <w:rFonts w:cs="Arial"/>
                <w:sz w:val="13"/>
                <w:szCs w:val="13"/>
              </w:rPr>
              <w:t>Ingresos de</w:t>
            </w:r>
          </w:p>
          <w:p w14:paraId="4D249524" w14:textId="77777777" w:rsidR="000C3104" w:rsidRDefault="000C3104" w:rsidP="000C3104">
            <w:pPr>
              <w:ind w:left="175" w:hanging="175"/>
              <w:jc w:val="left"/>
              <w:rPr>
                <w:rFonts w:cs="Arial"/>
                <w:sz w:val="13"/>
                <w:szCs w:val="13"/>
              </w:rPr>
            </w:pPr>
            <w:r w:rsidRPr="008308FE">
              <w:rPr>
                <w:rFonts w:cs="Arial"/>
                <w:sz w:val="13"/>
                <w:szCs w:val="13"/>
              </w:rPr>
              <w:t>dinero desde</w:t>
            </w:r>
          </w:p>
          <w:p w14:paraId="7B10A896" w14:textId="0F7A5727" w:rsidR="000C3104" w:rsidRPr="008308FE" w:rsidRDefault="000C3104" w:rsidP="000C3104">
            <w:pPr>
              <w:ind w:left="175" w:hanging="175"/>
              <w:jc w:val="left"/>
              <w:rPr>
                <w:rFonts w:cs="Arial"/>
                <w:sz w:val="13"/>
                <w:szCs w:val="13"/>
              </w:rPr>
            </w:pPr>
            <w:r w:rsidRPr="008308FE">
              <w:rPr>
                <w:rFonts w:cs="Arial"/>
                <w:sz w:val="13"/>
                <w:szCs w:val="13"/>
              </w:rPr>
              <w:t>paraíso fiscal</w:t>
            </w:r>
          </w:p>
        </w:tc>
        <w:tc>
          <w:tcPr>
            <w:tcW w:w="1134" w:type="dxa"/>
            <w:shd w:val="clear" w:color="auto" w:fill="auto"/>
            <w:vAlign w:val="center"/>
          </w:tcPr>
          <w:p w14:paraId="27D20280" w14:textId="77777777"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 xml:space="preserve">06 </w:t>
            </w:r>
          </w:p>
          <w:p w14:paraId="01EEB071" w14:textId="77777777"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IGV y MPR</w:t>
            </w:r>
          </w:p>
          <w:p w14:paraId="49206C24" w14:textId="22E6E99F" w:rsidR="000C3104" w:rsidRPr="005D6823" w:rsidRDefault="000C3104" w:rsidP="000C3104">
            <w:pPr>
              <w:ind w:left="202" w:hanging="202"/>
              <w:jc w:val="left"/>
              <w:rPr>
                <w:rFonts w:cs="Arial"/>
                <w:sz w:val="13"/>
                <w:szCs w:val="13"/>
              </w:rPr>
            </w:pPr>
            <w:r w:rsidRPr="005D6823">
              <w:rPr>
                <w:rFonts w:cs="Arial"/>
                <w:bCs/>
                <w:sz w:val="13"/>
                <w:szCs w:val="13"/>
                <w:lang w:val="es-PE" w:eastAsia="es-PE"/>
              </w:rPr>
              <w:t>General</w:t>
            </w:r>
          </w:p>
        </w:tc>
        <w:tc>
          <w:tcPr>
            <w:tcW w:w="1134" w:type="dxa"/>
            <w:shd w:val="clear" w:color="auto" w:fill="F2F2F2" w:themeFill="background1" w:themeFillShade="F2"/>
            <w:vAlign w:val="center"/>
          </w:tcPr>
          <w:p w14:paraId="7BE17F69" w14:textId="77777777" w:rsidR="000C3104" w:rsidRPr="00EC20DC" w:rsidRDefault="000C3104" w:rsidP="000C3104">
            <w:pPr>
              <w:jc w:val="left"/>
              <w:rPr>
                <w:rFonts w:cs="Arial"/>
                <w:sz w:val="13"/>
                <w:szCs w:val="13"/>
              </w:rPr>
            </w:pPr>
          </w:p>
        </w:tc>
        <w:tc>
          <w:tcPr>
            <w:tcW w:w="993" w:type="dxa"/>
            <w:vAlign w:val="center"/>
          </w:tcPr>
          <w:p w14:paraId="586351CA" w14:textId="77777777" w:rsidR="000C3104" w:rsidRDefault="000C3104" w:rsidP="000C3104">
            <w:pPr>
              <w:ind w:left="176" w:right="-110" w:hanging="176"/>
              <w:jc w:val="left"/>
              <w:rPr>
                <w:rFonts w:cs="Arial"/>
                <w:bCs/>
                <w:sz w:val="13"/>
                <w:szCs w:val="13"/>
                <w:lang w:val="es-PE" w:eastAsia="es-PE"/>
              </w:rPr>
            </w:pPr>
            <w:r w:rsidRPr="00EC20DC">
              <w:rPr>
                <w:rFonts w:cs="Arial"/>
                <w:sz w:val="13"/>
                <w:szCs w:val="13"/>
              </w:rPr>
              <w:t>06</w:t>
            </w:r>
          </w:p>
          <w:p w14:paraId="071E8406" w14:textId="77777777" w:rsidR="000C3104" w:rsidRDefault="000C3104" w:rsidP="000C3104">
            <w:pPr>
              <w:ind w:left="176" w:right="-110" w:hanging="176"/>
              <w:jc w:val="left"/>
              <w:rPr>
                <w:rFonts w:cs="Arial"/>
                <w:bCs/>
                <w:sz w:val="13"/>
                <w:szCs w:val="13"/>
                <w:lang w:val="es-PE" w:eastAsia="es-PE"/>
              </w:rPr>
            </w:pPr>
            <w:r w:rsidRPr="00EC20DC">
              <w:rPr>
                <w:rFonts w:cs="Arial"/>
                <w:bCs/>
                <w:sz w:val="13"/>
                <w:szCs w:val="13"/>
                <w:lang w:val="es-PE" w:eastAsia="es-PE"/>
              </w:rPr>
              <w:t xml:space="preserve">Incumplimiento </w:t>
            </w:r>
          </w:p>
          <w:p w14:paraId="0C3C4E78" w14:textId="77777777" w:rsidR="000C3104" w:rsidRDefault="000C3104" w:rsidP="000C3104">
            <w:pPr>
              <w:ind w:left="176" w:right="-110" w:hanging="176"/>
              <w:jc w:val="left"/>
              <w:rPr>
                <w:rFonts w:cs="Arial"/>
                <w:bCs/>
                <w:sz w:val="13"/>
                <w:szCs w:val="13"/>
                <w:lang w:val="es-PE" w:eastAsia="es-PE"/>
              </w:rPr>
            </w:pPr>
            <w:r w:rsidRPr="00EC20DC">
              <w:rPr>
                <w:rFonts w:cs="Arial"/>
                <w:bCs/>
                <w:sz w:val="13"/>
                <w:szCs w:val="13"/>
                <w:lang w:val="es-PE" w:eastAsia="es-PE"/>
              </w:rPr>
              <w:t>PDB</w:t>
            </w:r>
          </w:p>
          <w:p w14:paraId="14E1D349" w14:textId="009B0107" w:rsidR="000C3104" w:rsidRPr="00EC20DC" w:rsidRDefault="000C3104" w:rsidP="000C3104">
            <w:pPr>
              <w:ind w:left="176" w:right="-110" w:hanging="176"/>
              <w:jc w:val="left"/>
              <w:rPr>
                <w:rFonts w:cs="Arial"/>
                <w:sz w:val="13"/>
                <w:szCs w:val="13"/>
              </w:rPr>
            </w:pPr>
            <w:r w:rsidRPr="00EC20DC">
              <w:rPr>
                <w:rFonts w:cs="Arial"/>
                <w:bCs/>
                <w:sz w:val="13"/>
                <w:szCs w:val="13"/>
                <w:lang w:val="es-PE" w:eastAsia="es-PE"/>
              </w:rPr>
              <w:t>exportadores</w:t>
            </w:r>
          </w:p>
        </w:tc>
        <w:tc>
          <w:tcPr>
            <w:tcW w:w="992" w:type="dxa"/>
            <w:shd w:val="clear" w:color="auto" w:fill="F2F2F2" w:themeFill="background1" w:themeFillShade="F2"/>
            <w:vAlign w:val="center"/>
          </w:tcPr>
          <w:p w14:paraId="36735FFA" w14:textId="77777777" w:rsidR="000C3104" w:rsidRPr="00EC20DC" w:rsidRDefault="000C3104" w:rsidP="000C3104">
            <w:pPr>
              <w:ind w:left="175" w:hanging="175"/>
              <w:jc w:val="left"/>
              <w:rPr>
                <w:rFonts w:cs="Arial"/>
                <w:sz w:val="13"/>
                <w:szCs w:val="13"/>
              </w:rPr>
            </w:pPr>
          </w:p>
        </w:tc>
        <w:tc>
          <w:tcPr>
            <w:tcW w:w="1134" w:type="dxa"/>
            <w:vAlign w:val="center"/>
          </w:tcPr>
          <w:p w14:paraId="34C28D98" w14:textId="77777777" w:rsidR="00EA66C9" w:rsidRPr="005D6823" w:rsidRDefault="00EA66C9" w:rsidP="000C3104">
            <w:pPr>
              <w:ind w:left="175" w:hanging="175"/>
              <w:jc w:val="left"/>
              <w:rPr>
                <w:rFonts w:cs="Arial"/>
                <w:sz w:val="13"/>
                <w:szCs w:val="13"/>
              </w:rPr>
            </w:pPr>
            <w:r w:rsidRPr="005D6823">
              <w:rPr>
                <w:rFonts w:cs="Arial"/>
                <w:sz w:val="13"/>
                <w:szCs w:val="13"/>
              </w:rPr>
              <w:t>06</w:t>
            </w:r>
          </w:p>
          <w:p w14:paraId="623AFAAC" w14:textId="33A0A40E" w:rsidR="000C3104" w:rsidRPr="005D6823" w:rsidRDefault="000C3104" w:rsidP="00EA66C9">
            <w:pPr>
              <w:ind w:left="36" w:hanging="36"/>
              <w:jc w:val="left"/>
              <w:rPr>
                <w:rFonts w:cs="Arial"/>
                <w:sz w:val="13"/>
                <w:szCs w:val="13"/>
              </w:rPr>
            </w:pPr>
            <w:r w:rsidRPr="005D6823">
              <w:rPr>
                <w:rFonts w:cs="Arial"/>
                <w:sz w:val="13"/>
                <w:szCs w:val="13"/>
              </w:rPr>
              <w:t>No presentar declaraciones_ pago 12</w:t>
            </w:r>
          </w:p>
        </w:tc>
        <w:tc>
          <w:tcPr>
            <w:tcW w:w="1134" w:type="dxa"/>
            <w:vAlign w:val="center"/>
          </w:tcPr>
          <w:p w14:paraId="4C23B2F6" w14:textId="77777777" w:rsidR="000C3104" w:rsidRDefault="000C3104" w:rsidP="000C3104">
            <w:pPr>
              <w:ind w:left="175" w:hanging="175"/>
              <w:jc w:val="left"/>
              <w:rPr>
                <w:rFonts w:cs="Arial"/>
                <w:sz w:val="13"/>
                <w:szCs w:val="13"/>
              </w:rPr>
            </w:pPr>
            <w:r w:rsidRPr="00EC20DC">
              <w:rPr>
                <w:rFonts w:cs="Arial"/>
                <w:sz w:val="13"/>
                <w:szCs w:val="13"/>
              </w:rPr>
              <w:t>06</w:t>
            </w:r>
          </w:p>
          <w:p w14:paraId="58C710C5" w14:textId="77777777" w:rsidR="000C3104" w:rsidRDefault="000C3104" w:rsidP="000C3104">
            <w:pPr>
              <w:ind w:left="175" w:hanging="175"/>
              <w:jc w:val="left"/>
              <w:rPr>
                <w:rFonts w:cs="Arial"/>
                <w:sz w:val="13"/>
                <w:szCs w:val="13"/>
              </w:rPr>
            </w:pPr>
            <w:r w:rsidRPr="00EC20DC">
              <w:rPr>
                <w:rFonts w:cs="Arial"/>
                <w:sz w:val="13"/>
                <w:szCs w:val="13"/>
              </w:rPr>
              <w:t>Sucursales</w:t>
            </w:r>
          </w:p>
          <w:p w14:paraId="0FA4C1E5" w14:textId="61A33596" w:rsidR="000C3104" w:rsidRDefault="000C3104" w:rsidP="000C3104">
            <w:pPr>
              <w:ind w:left="175" w:hanging="175"/>
              <w:jc w:val="left"/>
              <w:rPr>
                <w:rFonts w:cs="Arial"/>
                <w:sz w:val="13"/>
                <w:szCs w:val="13"/>
              </w:rPr>
            </w:pPr>
            <w:r>
              <w:rPr>
                <w:rFonts w:cs="Arial"/>
                <w:sz w:val="13"/>
                <w:szCs w:val="13"/>
              </w:rPr>
              <w:t>e</w:t>
            </w:r>
            <w:r w:rsidRPr="00EC20DC">
              <w:rPr>
                <w:rFonts w:cs="Arial"/>
                <w:sz w:val="13"/>
                <w:szCs w:val="13"/>
              </w:rPr>
              <w:t>mpresas</w:t>
            </w:r>
          </w:p>
          <w:p w14:paraId="0335C61A" w14:textId="44774AC9" w:rsidR="000C3104" w:rsidRPr="00EC20DC" w:rsidRDefault="000C3104" w:rsidP="000C3104">
            <w:pPr>
              <w:ind w:left="175" w:hanging="175"/>
              <w:jc w:val="left"/>
              <w:rPr>
                <w:rFonts w:cs="Arial"/>
                <w:sz w:val="13"/>
                <w:szCs w:val="13"/>
              </w:rPr>
            </w:pPr>
            <w:r>
              <w:rPr>
                <w:rFonts w:cs="Arial"/>
                <w:sz w:val="13"/>
                <w:szCs w:val="13"/>
              </w:rPr>
              <w:t>e</w:t>
            </w:r>
            <w:r w:rsidRPr="00EC20DC">
              <w:rPr>
                <w:rFonts w:cs="Arial"/>
                <w:sz w:val="13"/>
                <w:szCs w:val="13"/>
              </w:rPr>
              <w:t>xtranjeras</w:t>
            </w:r>
          </w:p>
        </w:tc>
      </w:tr>
      <w:tr w:rsidR="000C3104" w:rsidRPr="00381A51" w14:paraId="54DBDF1D" w14:textId="77777777" w:rsidTr="00B57DFB">
        <w:trPr>
          <w:trHeight w:val="565"/>
        </w:trPr>
        <w:tc>
          <w:tcPr>
            <w:tcW w:w="992" w:type="dxa"/>
          </w:tcPr>
          <w:p w14:paraId="2C582BE5" w14:textId="77777777" w:rsidR="000C3104" w:rsidRPr="008308FE" w:rsidRDefault="000C3104" w:rsidP="000C3104">
            <w:pPr>
              <w:ind w:left="176" w:hanging="176"/>
              <w:jc w:val="left"/>
              <w:rPr>
                <w:rFonts w:cs="Arial"/>
                <w:bCs/>
                <w:sz w:val="13"/>
                <w:szCs w:val="13"/>
                <w:lang w:val="es-PE" w:eastAsia="es-PE"/>
              </w:rPr>
            </w:pPr>
          </w:p>
        </w:tc>
        <w:tc>
          <w:tcPr>
            <w:tcW w:w="1135" w:type="dxa"/>
            <w:shd w:val="clear" w:color="auto" w:fill="F2F2F2" w:themeFill="background1" w:themeFillShade="F2"/>
            <w:vAlign w:val="center"/>
          </w:tcPr>
          <w:p w14:paraId="51569F02"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 xml:space="preserve">07 </w:t>
            </w:r>
          </w:p>
          <w:p w14:paraId="448238B3"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Entradas desde</w:t>
            </w:r>
          </w:p>
          <w:p w14:paraId="23377988" w14:textId="46EB1B46"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un paraíso</w:t>
            </w:r>
          </w:p>
          <w:p w14:paraId="58A9A35B" w14:textId="4C34DE0D"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fiscal</w:t>
            </w:r>
          </w:p>
        </w:tc>
        <w:tc>
          <w:tcPr>
            <w:tcW w:w="1276" w:type="dxa"/>
            <w:shd w:val="clear" w:color="auto" w:fill="F2F2F2" w:themeFill="background1" w:themeFillShade="F2"/>
            <w:vAlign w:val="center"/>
          </w:tcPr>
          <w:p w14:paraId="3BC87BC7" w14:textId="77777777" w:rsidR="000C3104" w:rsidRDefault="000C3104" w:rsidP="000C3104">
            <w:pPr>
              <w:ind w:left="176" w:hanging="176"/>
              <w:jc w:val="left"/>
              <w:rPr>
                <w:rFonts w:cs="Arial"/>
                <w:sz w:val="13"/>
                <w:szCs w:val="13"/>
              </w:rPr>
            </w:pPr>
            <w:r w:rsidRPr="008308FE">
              <w:rPr>
                <w:rFonts w:cs="Arial"/>
                <w:sz w:val="13"/>
                <w:szCs w:val="13"/>
              </w:rPr>
              <w:t xml:space="preserve">07 </w:t>
            </w:r>
          </w:p>
          <w:p w14:paraId="05B13A2A" w14:textId="77777777" w:rsidR="000C3104" w:rsidRDefault="000C3104" w:rsidP="000C3104">
            <w:pPr>
              <w:ind w:left="176" w:hanging="176"/>
              <w:jc w:val="left"/>
              <w:rPr>
                <w:rFonts w:cs="Arial"/>
                <w:sz w:val="13"/>
                <w:szCs w:val="13"/>
              </w:rPr>
            </w:pPr>
            <w:r w:rsidRPr="008308FE">
              <w:rPr>
                <w:rFonts w:cs="Arial"/>
                <w:sz w:val="13"/>
                <w:szCs w:val="13"/>
              </w:rPr>
              <w:t>Permisos</w:t>
            </w:r>
          </w:p>
          <w:p w14:paraId="642DA15F" w14:textId="77777777" w:rsidR="000C3104" w:rsidRDefault="000C3104" w:rsidP="000C3104">
            <w:pPr>
              <w:ind w:left="176" w:hanging="176"/>
              <w:jc w:val="left"/>
              <w:rPr>
                <w:rFonts w:cs="Arial"/>
                <w:sz w:val="13"/>
                <w:szCs w:val="13"/>
              </w:rPr>
            </w:pPr>
            <w:r w:rsidRPr="008308FE">
              <w:rPr>
                <w:rFonts w:cs="Arial"/>
                <w:sz w:val="13"/>
                <w:szCs w:val="13"/>
              </w:rPr>
              <w:t>Exportación</w:t>
            </w:r>
          </w:p>
          <w:p w14:paraId="23BC8DF6" w14:textId="4594AFC0" w:rsidR="000C3104" w:rsidRDefault="000C3104" w:rsidP="000C3104">
            <w:pPr>
              <w:ind w:left="176" w:hanging="176"/>
              <w:jc w:val="left"/>
              <w:rPr>
                <w:rFonts w:cs="Arial"/>
                <w:sz w:val="13"/>
                <w:szCs w:val="13"/>
              </w:rPr>
            </w:pPr>
            <w:r w:rsidRPr="008308FE">
              <w:rPr>
                <w:rFonts w:cs="Arial"/>
                <w:sz w:val="13"/>
                <w:szCs w:val="13"/>
              </w:rPr>
              <w:t>CITES</w:t>
            </w:r>
          </w:p>
          <w:p w14:paraId="7EECC833" w14:textId="139ECCC5" w:rsidR="000C3104" w:rsidRPr="008308FE" w:rsidRDefault="000C3104" w:rsidP="000C3104">
            <w:pPr>
              <w:ind w:left="176" w:hanging="176"/>
              <w:jc w:val="left"/>
              <w:rPr>
                <w:rFonts w:cs="Arial"/>
                <w:sz w:val="13"/>
                <w:szCs w:val="13"/>
                <w:lang w:eastAsia="es-PE"/>
              </w:rPr>
            </w:pPr>
            <w:r w:rsidRPr="008308FE">
              <w:rPr>
                <w:rFonts w:cs="Arial"/>
                <w:sz w:val="13"/>
                <w:szCs w:val="13"/>
              </w:rPr>
              <w:t>caoba y cedro</w:t>
            </w:r>
          </w:p>
        </w:tc>
        <w:tc>
          <w:tcPr>
            <w:tcW w:w="1134" w:type="dxa"/>
            <w:shd w:val="clear" w:color="auto" w:fill="auto"/>
            <w:vAlign w:val="center"/>
          </w:tcPr>
          <w:p w14:paraId="7081E980" w14:textId="77777777" w:rsidR="000C3104" w:rsidRPr="005D6823" w:rsidRDefault="000C3104" w:rsidP="000C3104">
            <w:pPr>
              <w:ind w:left="176" w:hanging="176"/>
              <w:jc w:val="left"/>
              <w:rPr>
                <w:rFonts w:cs="Arial"/>
                <w:bCs/>
                <w:sz w:val="13"/>
                <w:szCs w:val="13"/>
                <w:lang w:val="es-PE" w:eastAsia="es-PE"/>
              </w:rPr>
            </w:pPr>
            <w:r w:rsidRPr="005D6823">
              <w:rPr>
                <w:rFonts w:cs="Arial"/>
                <w:sz w:val="13"/>
                <w:szCs w:val="13"/>
              </w:rPr>
              <w:t>07</w:t>
            </w:r>
            <w:r w:rsidRPr="005D6823">
              <w:rPr>
                <w:rFonts w:cs="Arial"/>
                <w:bCs/>
                <w:sz w:val="13"/>
                <w:szCs w:val="13"/>
                <w:lang w:val="es-PE" w:eastAsia="es-PE"/>
              </w:rPr>
              <w:t xml:space="preserve"> </w:t>
            </w:r>
          </w:p>
          <w:p w14:paraId="4FEE51F3" w14:textId="77777777" w:rsidR="000C3104" w:rsidRPr="005D6823" w:rsidRDefault="000C3104" w:rsidP="000C3104">
            <w:pPr>
              <w:ind w:left="176" w:hanging="176"/>
              <w:jc w:val="left"/>
              <w:rPr>
                <w:rFonts w:cs="Arial"/>
                <w:bCs/>
                <w:sz w:val="13"/>
                <w:szCs w:val="13"/>
                <w:lang w:val="es-PE" w:eastAsia="es-PE"/>
              </w:rPr>
            </w:pPr>
            <w:r w:rsidRPr="005D6823">
              <w:rPr>
                <w:rFonts w:cs="Arial"/>
                <w:bCs/>
                <w:sz w:val="13"/>
                <w:szCs w:val="13"/>
                <w:lang w:val="es-PE" w:eastAsia="es-PE"/>
              </w:rPr>
              <w:t xml:space="preserve">Baja de </w:t>
            </w:r>
          </w:p>
          <w:p w14:paraId="5CC94D2E" w14:textId="42E7C145" w:rsidR="000C3104" w:rsidRPr="005D6823" w:rsidRDefault="000C3104" w:rsidP="000C3104">
            <w:pPr>
              <w:ind w:left="176" w:hanging="176"/>
              <w:jc w:val="left"/>
              <w:rPr>
                <w:rFonts w:cs="Arial"/>
                <w:sz w:val="13"/>
                <w:szCs w:val="13"/>
                <w:lang w:eastAsia="es-PE"/>
              </w:rPr>
            </w:pPr>
            <w:r w:rsidRPr="005D6823">
              <w:rPr>
                <w:rFonts w:cs="Arial"/>
                <w:bCs/>
                <w:sz w:val="13"/>
                <w:szCs w:val="13"/>
                <w:lang w:val="es-PE" w:eastAsia="es-PE"/>
              </w:rPr>
              <w:t>Oficio 12</w:t>
            </w:r>
          </w:p>
        </w:tc>
        <w:tc>
          <w:tcPr>
            <w:tcW w:w="1276" w:type="dxa"/>
            <w:shd w:val="clear" w:color="auto" w:fill="FFFFFF" w:themeFill="background1"/>
            <w:vAlign w:val="center"/>
          </w:tcPr>
          <w:p w14:paraId="2FA27454" w14:textId="77777777" w:rsidR="000C3104" w:rsidRPr="005D6823" w:rsidRDefault="000C3104" w:rsidP="000C3104">
            <w:pPr>
              <w:ind w:left="204" w:right="-106" w:hanging="204"/>
              <w:jc w:val="left"/>
              <w:rPr>
                <w:rFonts w:cs="Arial"/>
                <w:sz w:val="13"/>
                <w:szCs w:val="13"/>
              </w:rPr>
            </w:pPr>
            <w:r w:rsidRPr="005D6823">
              <w:rPr>
                <w:rFonts w:cs="Arial"/>
                <w:sz w:val="13"/>
                <w:szCs w:val="13"/>
              </w:rPr>
              <w:t>07</w:t>
            </w:r>
          </w:p>
          <w:p w14:paraId="5343467D" w14:textId="77777777" w:rsidR="000C3104" w:rsidRPr="005D6823" w:rsidRDefault="000C3104" w:rsidP="000C3104">
            <w:pPr>
              <w:ind w:left="204" w:right="-106" w:hanging="204"/>
              <w:jc w:val="left"/>
              <w:rPr>
                <w:rFonts w:cs="Arial"/>
                <w:sz w:val="13"/>
                <w:szCs w:val="13"/>
              </w:rPr>
            </w:pPr>
            <w:r w:rsidRPr="005D6823">
              <w:rPr>
                <w:rFonts w:cs="Arial"/>
                <w:sz w:val="13"/>
                <w:szCs w:val="13"/>
              </w:rPr>
              <w:t>Devolución</w:t>
            </w:r>
          </w:p>
          <w:p w14:paraId="1DAC18F1" w14:textId="7FA340D0" w:rsidR="000C3104" w:rsidRPr="005D6823" w:rsidRDefault="000C3104" w:rsidP="000C3104">
            <w:pPr>
              <w:ind w:right="-106"/>
              <w:jc w:val="left"/>
              <w:rPr>
                <w:rFonts w:cs="Arial"/>
                <w:sz w:val="13"/>
                <w:szCs w:val="13"/>
              </w:rPr>
            </w:pPr>
            <w:r w:rsidRPr="005D6823">
              <w:rPr>
                <w:rFonts w:cs="Arial"/>
                <w:sz w:val="13"/>
                <w:szCs w:val="13"/>
              </w:rPr>
              <w:t>Percepciones</w:t>
            </w:r>
          </w:p>
          <w:p w14:paraId="31A2B2E8" w14:textId="34FA554A" w:rsidR="000C3104" w:rsidRPr="005D6823" w:rsidRDefault="000C3104" w:rsidP="000C3104">
            <w:pPr>
              <w:ind w:right="-106"/>
              <w:jc w:val="left"/>
              <w:rPr>
                <w:rFonts w:cs="Arial"/>
                <w:sz w:val="13"/>
                <w:szCs w:val="13"/>
              </w:rPr>
            </w:pPr>
            <w:r w:rsidRPr="005D6823">
              <w:rPr>
                <w:rFonts w:cs="Arial"/>
                <w:sz w:val="13"/>
                <w:szCs w:val="13"/>
              </w:rPr>
              <w:t>no conforme</w:t>
            </w:r>
          </w:p>
        </w:tc>
        <w:tc>
          <w:tcPr>
            <w:tcW w:w="1134" w:type="dxa"/>
            <w:vAlign w:val="center"/>
          </w:tcPr>
          <w:p w14:paraId="134071C0" w14:textId="77777777" w:rsidR="000C3104" w:rsidRDefault="000C3104" w:rsidP="000C3104">
            <w:pPr>
              <w:ind w:left="175" w:right="-110" w:hanging="175"/>
              <w:jc w:val="left"/>
              <w:rPr>
                <w:rFonts w:cs="Arial"/>
                <w:sz w:val="13"/>
                <w:szCs w:val="13"/>
              </w:rPr>
            </w:pPr>
            <w:r w:rsidRPr="008308FE">
              <w:rPr>
                <w:rFonts w:cs="Arial"/>
                <w:sz w:val="13"/>
                <w:szCs w:val="13"/>
              </w:rPr>
              <w:t>07</w:t>
            </w:r>
          </w:p>
          <w:p w14:paraId="56FCCF2F" w14:textId="77777777" w:rsidR="000C3104" w:rsidRDefault="000C3104" w:rsidP="000C3104">
            <w:pPr>
              <w:ind w:left="175" w:right="-110" w:hanging="175"/>
              <w:jc w:val="left"/>
              <w:rPr>
                <w:rFonts w:cs="Arial"/>
                <w:bCs/>
                <w:sz w:val="13"/>
                <w:szCs w:val="13"/>
                <w:lang w:val="es-PE" w:eastAsia="es-PE"/>
              </w:rPr>
            </w:pPr>
            <w:r w:rsidRPr="008308FE">
              <w:rPr>
                <w:rFonts w:cs="Arial"/>
                <w:bCs/>
                <w:sz w:val="13"/>
                <w:szCs w:val="13"/>
                <w:lang w:val="es-PE" w:eastAsia="es-PE"/>
              </w:rPr>
              <w:t>Importaciones</w:t>
            </w:r>
          </w:p>
          <w:p w14:paraId="49B635EA" w14:textId="3BA51345" w:rsidR="000C3104" w:rsidRPr="008308FE" w:rsidRDefault="000C3104" w:rsidP="000C3104">
            <w:pPr>
              <w:ind w:left="175" w:right="-110" w:hanging="175"/>
              <w:jc w:val="left"/>
              <w:rPr>
                <w:rFonts w:cs="Arial"/>
                <w:sz w:val="13"/>
                <w:szCs w:val="13"/>
              </w:rPr>
            </w:pPr>
            <w:r w:rsidRPr="008308FE">
              <w:rPr>
                <w:rFonts w:cs="Arial"/>
                <w:bCs/>
                <w:sz w:val="13"/>
                <w:szCs w:val="13"/>
                <w:lang w:val="es-PE" w:eastAsia="es-PE"/>
              </w:rPr>
              <w:t>PDT 621</w:t>
            </w:r>
          </w:p>
        </w:tc>
        <w:tc>
          <w:tcPr>
            <w:tcW w:w="992" w:type="dxa"/>
            <w:shd w:val="clear" w:color="auto" w:fill="auto"/>
            <w:vAlign w:val="center"/>
          </w:tcPr>
          <w:p w14:paraId="3BD7B064" w14:textId="77777777" w:rsidR="000C3104" w:rsidRDefault="000C3104" w:rsidP="000C3104">
            <w:pPr>
              <w:ind w:left="176" w:hanging="176"/>
              <w:jc w:val="left"/>
              <w:rPr>
                <w:rFonts w:cs="Arial"/>
                <w:sz w:val="13"/>
                <w:szCs w:val="13"/>
              </w:rPr>
            </w:pPr>
            <w:r w:rsidRPr="008308FE">
              <w:rPr>
                <w:rFonts w:cs="Arial"/>
                <w:sz w:val="13"/>
                <w:szCs w:val="13"/>
              </w:rPr>
              <w:t>07</w:t>
            </w:r>
          </w:p>
          <w:p w14:paraId="0180DEF5" w14:textId="77777777" w:rsidR="000C3104" w:rsidRDefault="000C3104" w:rsidP="000C3104">
            <w:pPr>
              <w:ind w:left="176" w:hanging="176"/>
              <w:jc w:val="left"/>
              <w:rPr>
                <w:rFonts w:cs="Arial"/>
                <w:sz w:val="13"/>
                <w:szCs w:val="13"/>
              </w:rPr>
            </w:pPr>
            <w:r w:rsidRPr="008308FE">
              <w:rPr>
                <w:rFonts w:cs="Arial"/>
                <w:sz w:val="13"/>
                <w:szCs w:val="13"/>
              </w:rPr>
              <w:t>Demora</w:t>
            </w:r>
          </w:p>
          <w:p w14:paraId="6E3F1E5B" w14:textId="47F609F6" w:rsidR="000C3104" w:rsidRPr="008308FE" w:rsidRDefault="000C3104" w:rsidP="000C3104">
            <w:pPr>
              <w:ind w:left="176" w:hanging="176"/>
              <w:jc w:val="left"/>
              <w:rPr>
                <w:rFonts w:cs="Arial"/>
                <w:sz w:val="13"/>
                <w:szCs w:val="13"/>
              </w:rPr>
            </w:pPr>
            <w:r w:rsidRPr="008308FE">
              <w:rPr>
                <w:rFonts w:cs="Arial"/>
                <w:sz w:val="13"/>
                <w:szCs w:val="13"/>
              </w:rPr>
              <w:t>de pago</w:t>
            </w:r>
          </w:p>
        </w:tc>
        <w:tc>
          <w:tcPr>
            <w:tcW w:w="850" w:type="dxa"/>
            <w:shd w:val="clear" w:color="auto" w:fill="F2F2F2" w:themeFill="background1" w:themeFillShade="F2"/>
            <w:vAlign w:val="center"/>
          </w:tcPr>
          <w:p w14:paraId="067C8CC9" w14:textId="77777777" w:rsidR="000C3104" w:rsidRPr="008308FE" w:rsidRDefault="000C3104" w:rsidP="000C3104">
            <w:pPr>
              <w:jc w:val="left"/>
              <w:rPr>
                <w:rFonts w:cs="Arial"/>
                <w:sz w:val="13"/>
                <w:szCs w:val="13"/>
              </w:rPr>
            </w:pPr>
          </w:p>
        </w:tc>
        <w:tc>
          <w:tcPr>
            <w:tcW w:w="1134" w:type="dxa"/>
            <w:shd w:val="clear" w:color="auto" w:fill="F2F2F2" w:themeFill="background1" w:themeFillShade="F2"/>
            <w:vAlign w:val="center"/>
          </w:tcPr>
          <w:p w14:paraId="16E0F62E" w14:textId="77777777" w:rsidR="000C3104" w:rsidRDefault="000C3104" w:rsidP="000C3104">
            <w:pPr>
              <w:ind w:left="175" w:hanging="175"/>
              <w:jc w:val="left"/>
              <w:rPr>
                <w:rFonts w:cs="Arial"/>
                <w:sz w:val="13"/>
                <w:szCs w:val="13"/>
              </w:rPr>
            </w:pPr>
            <w:r w:rsidRPr="008308FE">
              <w:rPr>
                <w:rFonts w:cs="Arial"/>
                <w:sz w:val="13"/>
                <w:szCs w:val="13"/>
              </w:rPr>
              <w:t xml:space="preserve">07 </w:t>
            </w:r>
          </w:p>
          <w:p w14:paraId="5614C182" w14:textId="77777777" w:rsidR="000C3104" w:rsidRDefault="000C3104" w:rsidP="000C3104">
            <w:pPr>
              <w:ind w:left="175" w:hanging="175"/>
              <w:jc w:val="left"/>
              <w:rPr>
                <w:rFonts w:cs="Arial"/>
                <w:sz w:val="13"/>
                <w:szCs w:val="13"/>
              </w:rPr>
            </w:pPr>
            <w:r w:rsidRPr="008308FE">
              <w:rPr>
                <w:rFonts w:cs="Arial"/>
                <w:sz w:val="13"/>
                <w:szCs w:val="13"/>
              </w:rPr>
              <w:t>Egresos de</w:t>
            </w:r>
          </w:p>
          <w:p w14:paraId="2CEC688D" w14:textId="77777777" w:rsidR="000C3104" w:rsidRDefault="000C3104" w:rsidP="000C3104">
            <w:pPr>
              <w:ind w:left="175" w:hanging="175"/>
              <w:jc w:val="left"/>
              <w:rPr>
                <w:rFonts w:cs="Arial"/>
                <w:sz w:val="13"/>
                <w:szCs w:val="13"/>
              </w:rPr>
            </w:pPr>
            <w:r w:rsidRPr="008308FE">
              <w:rPr>
                <w:rFonts w:cs="Arial"/>
                <w:sz w:val="13"/>
                <w:szCs w:val="13"/>
              </w:rPr>
              <w:t>dinero hacia</w:t>
            </w:r>
          </w:p>
          <w:p w14:paraId="7331BB15" w14:textId="0473C2C4" w:rsidR="000C3104" w:rsidRPr="008308FE" w:rsidRDefault="000C3104" w:rsidP="000C3104">
            <w:pPr>
              <w:ind w:left="175" w:hanging="175"/>
              <w:jc w:val="left"/>
              <w:rPr>
                <w:rFonts w:cs="Arial"/>
                <w:sz w:val="13"/>
                <w:szCs w:val="13"/>
              </w:rPr>
            </w:pPr>
            <w:r w:rsidRPr="008308FE">
              <w:rPr>
                <w:rFonts w:cs="Arial"/>
                <w:sz w:val="13"/>
                <w:szCs w:val="13"/>
              </w:rPr>
              <w:t>paraíso fiscal</w:t>
            </w:r>
          </w:p>
        </w:tc>
        <w:tc>
          <w:tcPr>
            <w:tcW w:w="1134" w:type="dxa"/>
            <w:shd w:val="clear" w:color="auto" w:fill="auto"/>
            <w:vAlign w:val="center"/>
          </w:tcPr>
          <w:p w14:paraId="610F4C17" w14:textId="77777777"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 xml:space="preserve">07 </w:t>
            </w:r>
          </w:p>
          <w:p w14:paraId="1D15A20F" w14:textId="77777777"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Ventas a</w:t>
            </w:r>
          </w:p>
          <w:p w14:paraId="23389A85" w14:textId="603F9876" w:rsidR="000C3104" w:rsidRPr="005D6823" w:rsidRDefault="000C3104" w:rsidP="000C3104">
            <w:pPr>
              <w:ind w:left="202" w:hanging="202"/>
              <w:jc w:val="left"/>
              <w:rPr>
                <w:rFonts w:cs="Arial"/>
                <w:bCs/>
                <w:sz w:val="13"/>
                <w:szCs w:val="13"/>
                <w:lang w:val="es-PE" w:eastAsia="es-PE"/>
              </w:rPr>
            </w:pPr>
            <w:r w:rsidRPr="005D6823">
              <w:rPr>
                <w:rFonts w:cs="Arial"/>
                <w:bCs/>
                <w:sz w:val="13"/>
                <w:szCs w:val="13"/>
                <w:lang w:val="es-PE" w:eastAsia="es-PE"/>
              </w:rPr>
              <w:t>contribuyentes</w:t>
            </w:r>
          </w:p>
          <w:p w14:paraId="55E2FA15" w14:textId="4B740A07" w:rsidR="000C3104" w:rsidRPr="005D6823" w:rsidRDefault="000C3104" w:rsidP="000C3104">
            <w:pPr>
              <w:ind w:left="202" w:hanging="202"/>
              <w:jc w:val="left"/>
              <w:rPr>
                <w:rFonts w:cs="Arial"/>
                <w:sz w:val="13"/>
                <w:szCs w:val="13"/>
              </w:rPr>
            </w:pPr>
            <w:r w:rsidRPr="005D6823">
              <w:rPr>
                <w:rFonts w:cs="Arial"/>
                <w:bCs/>
                <w:sz w:val="13"/>
                <w:szCs w:val="13"/>
                <w:lang w:val="es-PE" w:eastAsia="es-PE"/>
              </w:rPr>
              <w:t>con RUC</w:t>
            </w:r>
          </w:p>
        </w:tc>
        <w:tc>
          <w:tcPr>
            <w:tcW w:w="1134" w:type="dxa"/>
            <w:shd w:val="clear" w:color="auto" w:fill="F2F2F2" w:themeFill="background1" w:themeFillShade="F2"/>
            <w:vAlign w:val="center"/>
          </w:tcPr>
          <w:p w14:paraId="7FA0CF5E" w14:textId="77777777" w:rsidR="000C3104" w:rsidRPr="00EC20DC" w:rsidRDefault="000C3104" w:rsidP="000C3104">
            <w:pPr>
              <w:jc w:val="left"/>
              <w:rPr>
                <w:rFonts w:cs="Arial"/>
                <w:sz w:val="13"/>
                <w:szCs w:val="13"/>
              </w:rPr>
            </w:pPr>
          </w:p>
        </w:tc>
        <w:tc>
          <w:tcPr>
            <w:tcW w:w="993" w:type="dxa"/>
            <w:shd w:val="clear" w:color="auto" w:fill="auto"/>
            <w:vAlign w:val="center"/>
          </w:tcPr>
          <w:p w14:paraId="6C661760" w14:textId="77777777" w:rsidR="000C3104" w:rsidRDefault="000C3104" w:rsidP="000C3104">
            <w:pPr>
              <w:ind w:left="175" w:hanging="175"/>
              <w:jc w:val="left"/>
              <w:rPr>
                <w:rFonts w:cs="Arial"/>
                <w:sz w:val="13"/>
                <w:szCs w:val="13"/>
              </w:rPr>
            </w:pPr>
            <w:r w:rsidRPr="00EC20DC">
              <w:rPr>
                <w:rFonts w:cs="Arial"/>
                <w:sz w:val="13"/>
                <w:szCs w:val="13"/>
              </w:rPr>
              <w:t>07</w:t>
            </w:r>
          </w:p>
          <w:p w14:paraId="1CE0F21C" w14:textId="63206240" w:rsidR="000C3104" w:rsidRDefault="000C3104" w:rsidP="000C3104">
            <w:pPr>
              <w:ind w:left="175" w:hanging="175"/>
              <w:jc w:val="left"/>
              <w:rPr>
                <w:rFonts w:cs="Arial"/>
                <w:bCs/>
                <w:sz w:val="13"/>
                <w:szCs w:val="13"/>
                <w:lang w:val="es-PE" w:eastAsia="es-PE"/>
              </w:rPr>
            </w:pPr>
            <w:r w:rsidRPr="00EC20DC">
              <w:rPr>
                <w:rFonts w:cs="Arial"/>
                <w:bCs/>
                <w:sz w:val="13"/>
                <w:szCs w:val="13"/>
                <w:lang w:val="es-PE" w:eastAsia="es-PE"/>
              </w:rPr>
              <w:t xml:space="preserve">Acciones </w:t>
            </w:r>
          </w:p>
          <w:p w14:paraId="01B38C0C" w14:textId="77777777" w:rsidR="000C3104" w:rsidRDefault="000C3104" w:rsidP="000C3104">
            <w:pPr>
              <w:ind w:left="175" w:hanging="175"/>
              <w:jc w:val="left"/>
              <w:rPr>
                <w:rFonts w:cs="Arial"/>
                <w:bCs/>
                <w:sz w:val="13"/>
                <w:szCs w:val="13"/>
                <w:lang w:val="es-PE" w:eastAsia="es-PE"/>
              </w:rPr>
            </w:pPr>
            <w:r>
              <w:rPr>
                <w:rFonts w:cs="Arial"/>
                <w:bCs/>
                <w:sz w:val="13"/>
                <w:szCs w:val="13"/>
                <w:lang w:val="es-PE" w:eastAsia="es-PE"/>
              </w:rPr>
              <w:t>d</w:t>
            </w:r>
            <w:r w:rsidRPr="00EC20DC">
              <w:rPr>
                <w:rFonts w:cs="Arial"/>
                <w:bCs/>
                <w:sz w:val="13"/>
                <w:szCs w:val="13"/>
                <w:lang w:val="es-PE" w:eastAsia="es-PE"/>
              </w:rPr>
              <w:t>e</w:t>
            </w:r>
            <w:r>
              <w:rPr>
                <w:rFonts w:cs="Arial"/>
                <w:bCs/>
                <w:sz w:val="13"/>
                <w:szCs w:val="13"/>
                <w:lang w:val="es-PE" w:eastAsia="es-PE"/>
              </w:rPr>
              <w:t xml:space="preserve"> </w:t>
            </w:r>
            <w:r w:rsidRPr="00EC20DC">
              <w:rPr>
                <w:rFonts w:cs="Arial"/>
                <w:bCs/>
                <w:sz w:val="13"/>
                <w:szCs w:val="13"/>
                <w:lang w:val="es-PE" w:eastAsia="es-PE"/>
              </w:rPr>
              <w:t>control</w:t>
            </w:r>
          </w:p>
          <w:p w14:paraId="57403DE3" w14:textId="601069C5" w:rsidR="000C3104" w:rsidRPr="00272E07" w:rsidRDefault="000C3104" w:rsidP="000C3104">
            <w:pPr>
              <w:ind w:left="175" w:hanging="175"/>
              <w:jc w:val="left"/>
              <w:rPr>
                <w:rFonts w:cs="Arial"/>
                <w:bCs/>
                <w:sz w:val="13"/>
                <w:szCs w:val="13"/>
                <w:lang w:val="es-PE" w:eastAsia="es-PE"/>
              </w:rPr>
            </w:pPr>
            <w:r w:rsidRPr="00EC20DC">
              <w:rPr>
                <w:rFonts w:cs="Arial"/>
                <w:bCs/>
                <w:sz w:val="13"/>
                <w:szCs w:val="13"/>
                <w:lang w:val="es-PE" w:eastAsia="es-PE"/>
              </w:rPr>
              <w:t>aduanero</w:t>
            </w:r>
          </w:p>
        </w:tc>
        <w:tc>
          <w:tcPr>
            <w:tcW w:w="992" w:type="dxa"/>
            <w:shd w:val="clear" w:color="auto" w:fill="F2F2F2" w:themeFill="background1" w:themeFillShade="F2"/>
            <w:vAlign w:val="center"/>
          </w:tcPr>
          <w:p w14:paraId="5693074E" w14:textId="77777777" w:rsidR="000C3104" w:rsidRPr="00EC20DC" w:rsidRDefault="000C3104" w:rsidP="000C3104">
            <w:pPr>
              <w:jc w:val="left"/>
              <w:rPr>
                <w:rFonts w:cs="Arial"/>
                <w:sz w:val="13"/>
                <w:szCs w:val="13"/>
              </w:rPr>
            </w:pPr>
          </w:p>
        </w:tc>
        <w:tc>
          <w:tcPr>
            <w:tcW w:w="1134" w:type="dxa"/>
            <w:shd w:val="clear" w:color="auto" w:fill="auto"/>
            <w:vAlign w:val="center"/>
          </w:tcPr>
          <w:p w14:paraId="47E0914A" w14:textId="77777777" w:rsidR="00EA66C9" w:rsidRPr="005D6823" w:rsidRDefault="00EA66C9" w:rsidP="000C3104">
            <w:pPr>
              <w:jc w:val="left"/>
              <w:rPr>
                <w:rFonts w:cs="Arial"/>
                <w:sz w:val="13"/>
                <w:szCs w:val="13"/>
              </w:rPr>
            </w:pPr>
            <w:r w:rsidRPr="005D6823">
              <w:rPr>
                <w:rFonts w:cs="Arial"/>
                <w:sz w:val="13"/>
                <w:szCs w:val="13"/>
              </w:rPr>
              <w:t>07</w:t>
            </w:r>
          </w:p>
          <w:p w14:paraId="67E3A7BD" w14:textId="5F407BF7" w:rsidR="000C3104" w:rsidRPr="005D6823" w:rsidRDefault="000C3104" w:rsidP="000C3104">
            <w:pPr>
              <w:jc w:val="left"/>
              <w:rPr>
                <w:rFonts w:cs="Arial"/>
                <w:sz w:val="13"/>
                <w:szCs w:val="13"/>
              </w:rPr>
            </w:pPr>
            <w:r w:rsidRPr="005D6823">
              <w:rPr>
                <w:rFonts w:cs="Arial"/>
                <w:sz w:val="13"/>
                <w:szCs w:val="13"/>
              </w:rPr>
              <w:t>No exhibir libros_ valores 12</w:t>
            </w:r>
          </w:p>
        </w:tc>
        <w:tc>
          <w:tcPr>
            <w:tcW w:w="1134" w:type="dxa"/>
            <w:shd w:val="clear" w:color="auto" w:fill="F2F2F2" w:themeFill="background1" w:themeFillShade="F2"/>
            <w:vAlign w:val="center"/>
          </w:tcPr>
          <w:p w14:paraId="618C0D02" w14:textId="0BAF873B" w:rsidR="000C3104" w:rsidRPr="00EC20DC" w:rsidRDefault="000C3104" w:rsidP="000C3104">
            <w:pPr>
              <w:jc w:val="left"/>
              <w:rPr>
                <w:rFonts w:cs="Arial"/>
                <w:sz w:val="13"/>
                <w:szCs w:val="13"/>
              </w:rPr>
            </w:pPr>
          </w:p>
        </w:tc>
      </w:tr>
      <w:tr w:rsidR="000C3104" w:rsidRPr="00381A51" w14:paraId="013F6180" w14:textId="77777777" w:rsidTr="00B57DFB">
        <w:trPr>
          <w:trHeight w:val="688"/>
        </w:trPr>
        <w:tc>
          <w:tcPr>
            <w:tcW w:w="992" w:type="dxa"/>
          </w:tcPr>
          <w:p w14:paraId="78B99004" w14:textId="77777777" w:rsidR="000C3104" w:rsidRPr="008308FE" w:rsidRDefault="000C3104" w:rsidP="000C3104">
            <w:pPr>
              <w:ind w:left="176" w:hanging="176"/>
              <w:jc w:val="left"/>
              <w:rPr>
                <w:rFonts w:cs="Arial"/>
                <w:bCs/>
                <w:sz w:val="13"/>
                <w:szCs w:val="13"/>
                <w:lang w:val="es-PE" w:eastAsia="es-PE"/>
              </w:rPr>
            </w:pPr>
          </w:p>
        </w:tc>
        <w:tc>
          <w:tcPr>
            <w:tcW w:w="1135" w:type="dxa"/>
            <w:shd w:val="clear" w:color="auto" w:fill="F2F2F2" w:themeFill="background1" w:themeFillShade="F2"/>
            <w:vAlign w:val="center"/>
          </w:tcPr>
          <w:p w14:paraId="7F594006"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 xml:space="preserve">08 </w:t>
            </w:r>
          </w:p>
          <w:p w14:paraId="229EF855"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Salidas hacia</w:t>
            </w:r>
          </w:p>
          <w:p w14:paraId="11AEAD24"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un paraíso</w:t>
            </w:r>
          </w:p>
          <w:p w14:paraId="120B5020" w14:textId="7534F3E0"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fiscal</w:t>
            </w:r>
          </w:p>
        </w:tc>
        <w:tc>
          <w:tcPr>
            <w:tcW w:w="1276" w:type="dxa"/>
            <w:shd w:val="clear" w:color="auto" w:fill="F2F2F2" w:themeFill="background1" w:themeFillShade="F2"/>
            <w:vAlign w:val="center"/>
          </w:tcPr>
          <w:p w14:paraId="1567A135" w14:textId="77777777" w:rsidR="000C3104" w:rsidRDefault="000C3104" w:rsidP="000C3104">
            <w:pPr>
              <w:ind w:left="176" w:hanging="176"/>
              <w:jc w:val="left"/>
              <w:rPr>
                <w:rFonts w:cs="Arial"/>
                <w:sz w:val="13"/>
                <w:szCs w:val="13"/>
              </w:rPr>
            </w:pPr>
            <w:r w:rsidRPr="008308FE">
              <w:rPr>
                <w:rFonts w:cs="Arial"/>
                <w:sz w:val="13"/>
                <w:szCs w:val="13"/>
              </w:rPr>
              <w:t xml:space="preserve">08 </w:t>
            </w:r>
          </w:p>
          <w:p w14:paraId="71ADCF6E" w14:textId="77777777" w:rsidR="000C3104" w:rsidRDefault="000C3104" w:rsidP="000C3104">
            <w:pPr>
              <w:ind w:left="176" w:hanging="176"/>
              <w:jc w:val="left"/>
              <w:rPr>
                <w:rFonts w:cs="Arial"/>
                <w:sz w:val="13"/>
                <w:szCs w:val="13"/>
              </w:rPr>
            </w:pPr>
            <w:r w:rsidRPr="008308FE">
              <w:rPr>
                <w:rFonts w:cs="Arial"/>
                <w:sz w:val="13"/>
                <w:szCs w:val="13"/>
              </w:rPr>
              <w:t>Permisos</w:t>
            </w:r>
          </w:p>
          <w:p w14:paraId="69A69BFE" w14:textId="77777777" w:rsidR="000C3104" w:rsidRDefault="000C3104" w:rsidP="000C3104">
            <w:pPr>
              <w:ind w:left="176" w:hanging="176"/>
              <w:jc w:val="left"/>
              <w:rPr>
                <w:rFonts w:cs="Arial"/>
                <w:sz w:val="13"/>
                <w:szCs w:val="13"/>
              </w:rPr>
            </w:pPr>
            <w:r w:rsidRPr="008308FE">
              <w:rPr>
                <w:rFonts w:cs="Arial"/>
                <w:sz w:val="13"/>
                <w:szCs w:val="13"/>
              </w:rPr>
              <w:t>Exportación CITES</w:t>
            </w:r>
          </w:p>
          <w:p w14:paraId="570DA760" w14:textId="37BB6146" w:rsidR="000C3104" w:rsidRPr="008308FE" w:rsidRDefault="000C3104" w:rsidP="000C3104">
            <w:pPr>
              <w:ind w:left="176" w:hanging="176"/>
              <w:jc w:val="left"/>
              <w:rPr>
                <w:rFonts w:cs="Arial"/>
                <w:sz w:val="13"/>
                <w:szCs w:val="13"/>
                <w:lang w:eastAsia="es-PE"/>
              </w:rPr>
            </w:pPr>
            <w:r w:rsidRPr="008308FE">
              <w:rPr>
                <w:rFonts w:cs="Arial"/>
                <w:sz w:val="13"/>
                <w:szCs w:val="13"/>
              </w:rPr>
              <w:t>de fauna</w:t>
            </w:r>
          </w:p>
        </w:tc>
        <w:tc>
          <w:tcPr>
            <w:tcW w:w="1134" w:type="dxa"/>
            <w:shd w:val="clear" w:color="auto" w:fill="auto"/>
            <w:vAlign w:val="center"/>
          </w:tcPr>
          <w:p w14:paraId="34BDE47D" w14:textId="77777777" w:rsidR="000C3104" w:rsidRPr="005D6823" w:rsidRDefault="000C3104" w:rsidP="000C3104">
            <w:pPr>
              <w:ind w:left="176" w:hanging="176"/>
              <w:jc w:val="left"/>
              <w:rPr>
                <w:rFonts w:cs="Arial"/>
                <w:bCs/>
                <w:sz w:val="13"/>
                <w:szCs w:val="13"/>
                <w:lang w:val="es-PE" w:eastAsia="es-PE"/>
              </w:rPr>
            </w:pPr>
            <w:r w:rsidRPr="005D6823">
              <w:rPr>
                <w:rFonts w:cs="Arial"/>
                <w:sz w:val="13"/>
                <w:szCs w:val="13"/>
              </w:rPr>
              <w:t>08</w:t>
            </w:r>
            <w:r w:rsidRPr="005D6823">
              <w:rPr>
                <w:rFonts w:cs="Arial"/>
                <w:bCs/>
                <w:sz w:val="13"/>
                <w:szCs w:val="13"/>
                <w:lang w:val="es-PE" w:eastAsia="es-PE"/>
              </w:rPr>
              <w:t xml:space="preserve"> </w:t>
            </w:r>
          </w:p>
          <w:p w14:paraId="0EA7AAB0" w14:textId="77777777" w:rsidR="000C3104" w:rsidRPr="005D6823" w:rsidRDefault="000C3104" w:rsidP="000C3104">
            <w:pPr>
              <w:ind w:left="176" w:hanging="176"/>
              <w:jc w:val="left"/>
              <w:rPr>
                <w:rFonts w:cs="Arial"/>
                <w:bCs/>
                <w:sz w:val="13"/>
                <w:szCs w:val="13"/>
                <w:lang w:val="es-PE" w:eastAsia="es-PE"/>
              </w:rPr>
            </w:pPr>
            <w:r w:rsidRPr="005D6823">
              <w:rPr>
                <w:rFonts w:cs="Arial"/>
                <w:bCs/>
                <w:sz w:val="13"/>
                <w:szCs w:val="13"/>
                <w:lang w:val="es-PE" w:eastAsia="es-PE"/>
              </w:rPr>
              <w:t>Condición de</w:t>
            </w:r>
          </w:p>
          <w:p w14:paraId="41DB0037" w14:textId="514BEB11" w:rsidR="000C3104" w:rsidRPr="005D6823" w:rsidRDefault="000C3104" w:rsidP="000C3104">
            <w:pPr>
              <w:ind w:left="176" w:hanging="176"/>
              <w:jc w:val="left"/>
              <w:rPr>
                <w:rFonts w:cs="Arial"/>
                <w:bCs/>
                <w:sz w:val="13"/>
                <w:szCs w:val="13"/>
                <w:lang w:val="es-PE" w:eastAsia="es-PE"/>
              </w:rPr>
            </w:pPr>
            <w:r w:rsidRPr="005D6823">
              <w:rPr>
                <w:rFonts w:cs="Arial"/>
                <w:bCs/>
                <w:sz w:val="13"/>
                <w:szCs w:val="13"/>
                <w:lang w:val="es-PE" w:eastAsia="es-PE"/>
              </w:rPr>
              <w:t>domicilio 12</w:t>
            </w:r>
          </w:p>
        </w:tc>
        <w:tc>
          <w:tcPr>
            <w:tcW w:w="1276" w:type="dxa"/>
            <w:shd w:val="clear" w:color="auto" w:fill="auto"/>
            <w:vAlign w:val="center"/>
          </w:tcPr>
          <w:p w14:paraId="686C1AF7" w14:textId="0F30A59F" w:rsidR="000C3104" w:rsidRPr="005D6823" w:rsidRDefault="000C3104" w:rsidP="000C3104">
            <w:pPr>
              <w:ind w:left="204" w:right="-106" w:hanging="204"/>
              <w:jc w:val="left"/>
              <w:rPr>
                <w:rFonts w:cs="Arial"/>
                <w:sz w:val="13"/>
                <w:szCs w:val="13"/>
              </w:rPr>
            </w:pPr>
            <w:r w:rsidRPr="005D6823">
              <w:rPr>
                <w:rFonts w:cs="Arial"/>
                <w:sz w:val="13"/>
                <w:szCs w:val="13"/>
              </w:rPr>
              <w:t>08</w:t>
            </w:r>
          </w:p>
          <w:p w14:paraId="270049C5" w14:textId="77777777" w:rsidR="000C3104" w:rsidRPr="005D6823" w:rsidRDefault="000C3104" w:rsidP="000C3104">
            <w:pPr>
              <w:ind w:left="175" w:hanging="175"/>
              <w:jc w:val="left"/>
              <w:rPr>
                <w:rFonts w:cs="Arial"/>
                <w:bCs/>
                <w:sz w:val="13"/>
                <w:szCs w:val="13"/>
                <w:lang w:val="es-PE" w:eastAsia="es-PE"/>
              </w:rPr>
            </w:pPr>
            <w:r w:rsidRPr="005D6823">
              <w:rPr>
                <w:rFonts w:cs="Arial"/>
                <w:bCs/>
                <w:sz w:val="13"/>
                <w:szCs w:val="13"/>
                <w:lang w:val="es-PE" w:eastAsia="es-PE"/>
              </w:rPr>
              <w:t xml:space="preserve">Devolución </w:t>
            </w:r>
          </w:p>
          <w:p w14:paraId="511ADB1D" w14:textId="77777777" w:rsidR="000C3104" w:rsidRPr="005D6823" w:rsidRDefault="000C3104" w:rsidP="000C3104">
            <w:pPr>
              <w:ind w:left="175" w:hanging="175"/>
              <w:jc w:val="left"/>
              <w:rPr>
                <w:rFonts w:cs="Arial"/>
                <w:bCs/>
                <w:sz w:val="13"/>
                <w:szCs w:val="13"/>
                <w:lang w:val="es-PE" w:eastAsia="es-PE"/>
              </w:rPr>
            </w:pPr>
            <w:r w:rsidRPr="005D6823">
              <w:rPr>
                <w:rFonts w:cs="Arial"/>
                <w:bCs/>
                <w:sz w:val="13"/>
                <w:szCs w:val="13"/>
                <w:lang w:val="es-PE" w:eastAsia="es-PE"/>
              </w:rPr>
              <w:t>SFMB</w:t>
            </w:r>
          </w:p>
          <w:p w14:paraId="09A41EDE" w14:textId="482560F6" w:rsidR="000C3104" w:rsidRPr="005D6823" w:rsidRDefault="000C3104" w:rsidP="000C3104">
            <w:pPr>
              <w:jc w:val="left"/>
              <w:rPr>
                <w:rFonts w:cs="Arial"/>
                <w:sz w:val="13"/>
                <w:szCs w:val="13"/>
              </w:rPr>
            </w:pPr>
            <w:r w:rsidRPr="005D6823">
              <w:rPr>
                <w:rFonts w:cs="Arial"/>
                <w:bCs/>
                <w:sz w:val="13"/>
                <w:szCs w:val="13"/>
                <w:lang w:val="es-PE" w:eastAsia="es-PE"/>
              </w:rPr>
              <w:t>no conforme 12</w:t>
            </w:r>
            <w:r w:rsidRPr="005D6823">
              <w:rPr>
                <w:rFonts w:cs="Arial"/>
                <w:sz w:val="13"/>
                <w:szCs w:val="13"/>
              </w:rPr>
              <w:t xml:space="preserve"> </w:t>
            </w:r>
          </w:p>
        </w:tc>
        <w:tc>
          <w:tcPr>
            <w:tcW w:w="1134" w:type="dxa"/>
            <w:vAlign w:val="center"/>
          </w:tcPr>
          <w:p w14:paraId="41A47061" w14:textId="77777777" w:rsidR="000C3104" w:rsidRDefault="000C3104" w:rsidP="000C3104">
            <w:pPr>
              <w:ind w:left="175" w:hanging="175"/>
              <w:jc w:val="left"/>
              <w:rPr>
                <w:rFonts w:cs="Arial"/>
                <w:sz w:val="13"/>
                <w:szCs w:val="13"/>
              </w:rPr>
            </w:pPr>
            <w:r w:rsidRPr="008308FE">
              <w:rPr>
                <w:rFonts w:cs="Arial"/>
                <w:sz w:val="13"/>
                <w:szCs w:val="13"/>
              </w:rPr>
              <w:t>08</w:t>
            </w:r>
          </w:p>
          <w:p w14:paraId="750ABC6F"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Ingresos</w:t>
            </w:r>
          </w:p>
          <w:p w14:paraId="7CE976FE"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distintos a</w:t>
            </w:r>
          </w:p>
          <w:p w14:paraId="4FDA5F85"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tercera</w:t>
            </w:r>
          </w:p>
          <w:p w14:paraId="7840D8CD" w14:textId="078F5CFE" w:rsidR="000C3104" w:rsidRPr="008308FE" w:rsidRDefault="000C3104" w:rsidP="000C3104">
            <w:pPr>
              <w:ind w:left="175" w:hanging="175"/>
              <w:jc w:val="left"/>
              <w:rPr>
                <w:rFonts w:cs="Arial"/>
                <w:sz w:val="13"/>
                <w:szCs w:val="13"/>
              </w:rPr>
            </w:pPr>
            <w:r w:rsidRPr="008308FE">
              <w:rPr>
                <w:rFonts w:cs="Arial"/>
                <w:bCs/>
                <w:sz w:val="13"/>
                <w:szCs w:val="13"/>
                <w:lang w:val="es-PE" w:eastAsia="es-PE"/>
              </w:rPr>
              <w:t>categoría</w:t>
            </w:r>
          </w:p>
        </w:tc>
        <w:tc>
          <w:tcPr>
            <w:tcW w:w="992" w:type="dxa"/>
            <w:shd w:val="clear" w:color="auto" w:fill="auto"/>
            <w:vAlign w:val="center"/>
          </w:tcPr>
          <w:p w14:paraId="39095B6D" w14:textId="77777777" w:rsidR="000C3104" w:rsidRDefault="000C3104" w:rsidP="000C3104">
            <w:pPr>
              <w:tabs>
                <w:tab w:val="left" w:pos="-9180"/>
              </w:tabs>
              <w:ind w:left="34" w:right="-109" w:hanging="142"/>
              <w:jc w:val="left"/>
              <w:rPr>
                <w:rFonts w:cs="Arial"/>
                <w:sz w:val="13"/>
                <w:szCs w:val="13"/>
              </w:rPr>
            </w:pPr>
            <w:r w:rsidRPr="008308FE">
              <w:rPr>
                <w:rFonts w:cs="Arial"/>
                <w:sz w:val="13"/>
                <w:szCs w:val="13"/>
              </w:rPr>
              <w:t xml:space="preserve"> 08</w:t>
            </w:r>
          </w:p>
          <w:p w14:paraId="7CB8BD09" w14:textId="77777777" w:rsidR="000C3104" w:rsidRDefault="000C3104" w:rsidP="000C3104">
            <w:pPr>
              <w:tabs>
                <w:tab w:val="left" w:pos="-9180"/>
              </w:tabs>
              <w:ind w:left="34" w:right="-109" w:hanging="34"/>
              <w:jc w:val="left"/>
              <w:rPr>
                <w:rFonts w:cs="Arial"/>
                <w:sz w:val="13"/>
                <w:szCs w:val="13"/>
              </w:rPr>
            </w:pPr>
            <w:r w:rsidRPr="008308FE">
              <w:rPr>
                <w:rFonts w:cs="Arial"/>
                <w:sz w:val="13"/>
                <w:szCs w:val="13"/>
              </w:rPr>
              <w:t>Porcentaje  de</w:t>
            </w:r>
          </w:p>
          <w:p w14:paraId="354D88DF" w14:textId="77777777" w:rsidR="000C3104" w:rsidRDefault="000C3104" w:rsidP="000C3104">
            <w:pPr>
              <w:tabs>
                <w:tab w:val="left" w:pos="-9180"/>
              </w:tabs>
              <w:ind w:left="34" w:right="-109" w:hanging="34"/>
              <w:jc w:val="left"/>
              <w:rPr>
                <w:rFonts w:cs="Arial"/>
                <w:sz w:val="13"/>
                <w:szCs w:val="13"/>
              </w:rPr>
            </w:pPr>
            <w:r w:rsidRPr="008308FE">
              <w:rPr>
                <w:rFonts w:cs="Arial"/>
                <w:sz w:val="13"/>
                <w:szCs w:val="13"/>
              </w:rPr>
              <w:t>monto pagado</w:t>
            </w:r>
          </w:p>
          <w:p w14:paraId="25744FA2" w14:textId="77777777" w:rsidR="000C3104" w:rsidRDefault="000C3104" w:rsidP="000C3104">
            <w:pPr>
              <w:tabs>
                <w:tab w:val="left" w:pos="-9180"/>
              </w:tabs>
              <w:ind w:left="34" w:right="-109" w:hanging="34"/>
              <w:jc w:val="left"/>
              <w:rPr>
                <w:rFonts w:cs="Arial"/>
                <w:sz w:val="13"/>
                <w:szCs w:val="13"/>
              </w:rPr>
            </w:pPr>
            <w:r w:rsidRPr="008308FE">
              <w:rPr>
                <w:rFonts w:cs="Arial"/>
                <w:sz w:val="13"/>
                <w:szCs w:val="13"/>
              </w:rPr>
              <w:t>antes de la</w:t>
            </w:r>
          </w:p>
          <w:p w14:paraId="3BC9D2D8" w14:textId="77777777" w:rsidR="000C3104" w:rsidRDefault="000C3104" w:rsidP="000C3104">
            <w:pPr>
              <w:tabs>
                <w:tab w:val="left" w:pos="-9180"/>
              </w:tabs>
              <w:ind w:left="34" w:right="-109" w:hanging="34"/>
              <w:jc w:val="left"/>
              <w:rPr>
                <w:rFonts w:cs="Arial"/>
                <w:sz w:val="13"/>
                <w:szCs w:val="13"/>
              </w:rPr>
            </w:pPr>
            <w:r w:rsidRPr="008308FE">
              <w:rPr>
                <w:rFonts w:cs="Arial"/>
                <w:sz w:val="13"/>
                <w:szCs w:val="13"/>
              </w:rPr>
              <w:t>emisión del</w:t>
            </w:r>
          </w:p>
          <w:p w14:paraId="6ACA2C7A" w14:textId="48AA6CCE" w:rsidR="000C3104" w:rsidRPr="008308FE" w:rsidRDefault="000C3104" w:rsidP="000C3104">
            <w:pPr>
              <w:tabs>
                <w:tab w:val="left" w:pos="-9180"/>
              </w:tabs>
              <w:ind w:left="34" w:right="-109" w:hanging="34"/>
              <w:jc w:val="left"/>
              <w:rPr>
                <w:rFonts w:cs="Arial"/>
                <w:sz w:val="13"/>
                <w:szCs w:val="13"/>
              </w:rPr>
            </w:pPr>
            <w:r w:rsidRPr="008308FE">
              <w:rPr>
                <w:rFonts w:cs="Arial"/>
                <w:sz w:val="13"/>
                <w:szCs w:val="13"/>
              </w:rPr>
              <w:t>valor</w:t>
            </w:r>
          </w:p>
        </w:tc>
        <w:tc>
          <w:tcPr>
            <w:tcW w:w="850" w:type="dxa"/>
            <w:shd w:val="clear" w:color="auto" w:fill="F2F2F2" w:themeFill="background1" w:themeFillShade="F2"/>
            <w:vAlign w:val="center"/>
          </w:tcPr>
          <w:p w14:paraId="691935D6" w14:textId="77777777" w:rsidR="000C3104" w:rsidRPr="008308FE" w:rsidRDefault="000C3104" w:rsidP="000C3104">
            <w:pPr>
              <w:jc w:val="left"/>
              <w:rPr>
                <w:rFonts w:cs="Arial"/>
                <w:sz w:val="13"/>
                <w:szCs w:val="13"/>
              </w:rPr>
            </w:pPr>
          </w:p>
        </w:tc>
        <w:tc>
          <w:tcPr>
            <w:tcW w:w="1134" w:type="dxa"/>
            <w:shd w:val="clear" w:color="auto" w:fill="F2F2F2" w:themeFill="background1" w:themeFillShade="F2"/>
            <w:vAlign w:val="center"/>
          </w:tcPr>
          <w:p w14:paraId="55D34A1A" w14:textId="77777777" w:rsidR="000C3104" w:rsidRDefault="000C3104" w:rsidP="000C3104">
            <w:pPr>
              <w:ind w:left="175" w:right="-105" w:hanging="175"/>
              <w:jc w:val="left"/>
              <w:rPr>
                <w:rFonts w:cs="Arial"/>
                <w:sz w:val="13"/>
                <w:szCs w:val="13"/>
              </w:rPr>
            </w:pPr>
            <w:r w:rsidRPr="008308FE">
              <w:rPr>
                <w:rFonts w:cs="Arial"/>
                <w:sz w:val="13"/>
                <w:szCs w:val="13"/>
              </w:rPr>
              <w:t>08</w:t>
            </w:r>
          </w:p>
          <w:p w14:paraId="030E3F32" w14:textId="77777777" w:rsidR="000C3104" w:rsidRDefault="000C3104" w:rsidP="000C3104">
            <w:pPr>
              <w:ind w:left="175" w:right="-105" w:hanging="175"/>
              <w:jc w:val="left"/>
              <w:rPr>
                <w:rFonts w:cs="Arial"/>
                <w:sz w:val="13"/>
                <w:szCs w:val="13"/>
              </w:rPr>
            </w:pPr>
            <w:r w:rsidRPr="008308FE">
              <w:rPr>
                <w:rFonts w:cs="Arial"/>
                <w:sz w:val="13"/>
                <w:szCs w:val="13"/>
              </w:rPr>
              <w:t>Transacciones</w:t>
            </w:r>
          </w:p>
          <w:p w14:paraId="468A714C" w14:textId="77777777" w:rsidR="000C3104" w:rsidRDefault="000C3104" w:rsidP="000C3104">
            <w:pPr>
              <w:ind w:left="175" w:right="-105" w:hanging="175"/>
              <w:jc w:val="left"/>
              <w:rPr>
                <w:rFonts w:cs="Arial"/>
                <w:sz w:val="13"/>
                <w:szCs w:val="13"/>
              </w:rPr>
            </w:pPr>
            <w:r w:rsidRPr="008308FE">
              <w:rPr>
                <w:rFonts w:cs="Arial"/>
                <w:sz w:val="13"/>
                <w:szCs w:val="13"/>
              </w:rPr>
              <w:t>desde paraíso</w:t>
            </w:r>
          </w:p>
          <w:p w14:paraId="073333C7" w14:textId="482959E2" w:rsidR="000C3104" w:rsidRPr="008308FE" w:rsidRDefault="000C3104" w:rsidP="000C3104">
            <w:pPr>
              <w:ind w:left="175" w:right="-105" w:hanging="175"/>
              <w:jc w:val="left"/>
              <w:rPr>
                <w:rFonts w:cs="Arial"/>
                <w:sz w:val="13"/>
                <w:szCs w:val="13"/>
              </w:rPr>
            </w:pPr>
            <w:r w:rsidRPr="008308FE">
              <w:rPr>
                <w:rFonts w:cs="Arial"/>
                <w:sz w:val="13"/>
                <w:szCs w:val="13"/>
              </w:rPr>
              <w:t>fiscal</w:t>
            </w:r>
          </w:p>
        </w:tc>
        <w:tc>
          <w:tcPr>
            <w:tcW w:w="1134" w:type="dxa"/>
            <w:shd w:val="clear" w:color="auto" w:fill="auto"/>
            <w:vAlign w:val="center"/>
          </w:tcPr>
          <w:p w14:paraId="6AB82FDF" w14:textId="77777777" w:rsidR="000C3104" w:rsidRPr="005D6823" w:rsidRDefault="000C3104" w:rsidP="000C3104">
            <w:pPr>
              <w:ind w:left="207" w:hanging="207"/>
              <w:jc w:val="left"/>
              <w:rPr>
                <w:rFonts w:cs="Arial"/>
                <w:sz w:val="13"/>
                <w:szCs w:val="13"/>
              </w:rPr>
            </w:pPr>
            <w:r w:rsidRPr="005D6823">
              <w:rPr>
                <w:rFonts w:cs="Arial"/>
                <w:sz w:val="13"/>
                <w:szCs w:val="13"/>
              </w:rPr>
              <w:t xml:space="preserve">08 </w:t>
            </w:r>
          </w:p>
          <w:p w14:paraId="33694093" w14:textId="77777777" w:rsidR="000C3104" w:rsidRPr="005D6823" w:rsidRDefault="000C3104" w:rsidP="000C3104">
            <w:pPr>
              <w:ind w:left="207" w:hanging="207"/>
              <w:jc w:val="left"/>
              <w:rPr>
                <w:rFonts w:cs="Arial"/>
                <w:sz w:val="13"/>
                <w:szCs w:val="13"/>
              </w:rPr>
            </w:pPr>
            <w:r w:rsidRPr="005D6823">
              <w:rPr>
                <w:rFonts w:cs="Arial"/>
                <w:sz w:val="13"/>
                <w:szCs w:val="13"/>
              </w:rPr>
              <w:t>Retenciones</w:t>
            </w:r>
          </w:p>
          <w:p w14:paraId="21871A07" w14:textId="77777777" w:rsidR="000C3104" w:rsidRPr="005D6823" w:rsidRDefault="000C3104" w:rsidP="000C3104">
            <w:pPr>
              <w:ind w:left="207" w:hanging="207"/>
              <w:jc w:val="left"/>
              <w:rPr>
                <w:rFonts w:cs="Arial"/>
                <w:sz w:val="13"/>
                <w:szCs w:val="13"/>
              </w:rPr>
            </w:pPr>
            <w:r w:rsidRPr="005D6823">
              <w:rPr>
                <w:rFonts w:cs="Arial"/>
                <w:sz w:val="13"/>
                <w:szCs w:val="13"/>
              </w:rPr>
              <w:t>declaradas vs</w:t>
            </w:r>
          </w:p>
          <w:p w14:paraId="52561562" w14:textId="56FE389C" w:rsidR="000C3104" w:rsidRPr="005D6823" w:rsidRDefault="000C3104" w:rsidP="000C3104">
            <w:pPr>
              <w:ind w:left="207" w:hanging="207"/>
              <w:jc w:val="left"/>
              <w:rPr>
                <w:rFonts w:cs="Arial"/>
                <w:sz w:val="13"/>
                <w:szCs w:val="13"/>
              </w:rPr>
            </w:pPr>
            <w:r w:rsidRPr="005D6823">
              <w:rPr>
                <w:rFonts w:cs="Arial"/>
                <w:sz w:val="13"/>
                <w:szCs w:val="13"/>
              </w:rPr>
              <w:t>imputadas</w:t>
            </w:r>
          </w:p>
        </w:tc>
        <w:tc>
          <w:tcPr>
            <w:tcW w:w="1134" w:type="dxa"/>
            <w:shd w:val="clear" w:color="auto" w:fill="F2F2F2" w:themeFill="background1" w:themeFillShade="F2"/>
            <w:vAlign w:val="center"/>
          </w:tcPr>
          <w:p w14:paraId="4B7F445E" w14:textId="77777777" w:rsidR="000C3104" w:rsidRPr="00381A51" w:rsidRDefault="000C3104" w:rsidP="000C3104">
            <w:pPr>
              <w:jc w:val="left"/>
              <w:rPr>
                <w:rFonts w:cs="Arial"/>
                <w:sz w:val="14"/>
                <w:szCs w:val="14"/>
              </w:rPr>
            </w:pPr>
          </w:p>
        </w:tc>
        <w:tc>
          <w:tcPr>
            <w:tcW w:w="993" w:type="dxa"/>
            <w:shd w:val="clear" w:color="auto" w:fill="F2F2F2" w:themeFill="background1" w:themeFillShade="F2"/>
            <w:vAlign w:val="center"/>
          </w:tcPr>
          <w:p w14:paraId="6C6E95F9" w14:textId="77777777" w:rsidR="000C3104" w:rsidRPr="00381A51" w:rsidRDefault="000C3104" w:rsidP="000C3104">
            <w:pPr>
              <w:jc w:val="left"/>
              <w:rPr>
                <w:rFonts w:cs="Arial"/>
                <w:sz w:val="14"/>
                <w:szCs w:val="14"/>
              </w:rPr>
            </w:pPr>
          </w:p>
        </w:tc>
        <w:tc>
          <w:tcPr>
            <w:tcW w:w="992" w:type="dxa"/>
            <w:shd w:val="clear" w:color="auto" w:fill="F2F2F2" w:themeFill="background1" w:themeFillShade="F2"/>
            <w:vAlign w:val="center"/>
          </w:tcPr>
          <w:p w14:paraId="697C6AC4" w14:textId="77777777" w:rsidR="000C3104" w:rsidRPr="00381A51" w:rsidRDefault="000C3104" w:rsidP="000C3104">
            <w:pPr>
              <w:jc w:val="left"/>
              <w:rPr>
                <w:rFonts w:cs="Arial"/>
                <w:sz w:val="14"/>
                <w:szCs w:val="14"/>
              </w:rPr>
            </w:pPr>
          </w:p>
        </w:tc>
        <w:tc>
          <w:tcPr>
            <w:tcW w:w="1134" w:type="dxa"/>
            <w:shd w:val="clear" w:color="auto" w:fill="auto"/>
            <w:vAlign w:val="center"/>
          </w:tcPr>
          <w:p w14:paraId="6B2CC49E" w14:textId="13AF4A5E" w:rsidR="00EA66C9" w:rsidRPr="005D6823" w:rsidRDefault="00EA66C9" w:rsidP="000C3104">
            <w:pPr>
              <w:jc w:val="left"/>
              <w:rPr>
                <w:rFonts w:cs="Arial"/>
                <w:sz w:val="13"/>
                <w:szCs w:val="13"/>
              </w:rPr>
            </w:pPr>
            <w:r w:rsidRPr="005D6823">
              <w:rPr>
                <w:rFonts w:cs="Arial"/>
                <w:sz w:val="13"/>
                <w:szCs w:val="13"/>
              </w:rPr>
              <w:t>08</w:t>
            </w:r>
          </w:p>
          <w:p w14:paraId="587FB7CB" w14:textId="0D32A691" w:rsidR="000C3104" w:rsidRPr="005D6823" w:rsidRDefault="000C3104" w:rsidP="000C3104">
            <w:pPr>
              <w:jc w:val="left"/>
              <w:rPr>
                <w:rFonts w:cs="Arial"/>
                <w:sz w:val="13"/>
                <w:szCs w:val="13"/>
              </w:rPr>
            </w:pPr>
            <w:r w:rsidRPr="005D6823">
              <w:rPr>
                <w:rFonts w:cs="Arial"/>
                <w:sz w:val="13"/>
                <w:szCs w:val="13"/>
              </w:rPr>
              <w:t>No exhibir libros_ pago 12</w:t>
            </w:r>
          </w:p>
        </w:tc>
        <w:tc>
          <w:tcPr>
            <w:tcW w:w="1134" w:type="dxa"/>
            <w:shd w:val="clear" w:color="auto" w:fill="F2F2F2" w:themeFill="background1" w:themeFillShade="F2"/>
            <w:vAlign w:val="center"/>
          </w:tcPr>
          <w:p w14:paraId="6518BE0A" w14:textId="23A6FE8A" w:rsidR="000C3104" w:rsidRPr="00381A51" w:rsidRDefault="000C3104" w:rsidP="000C3104">
            <w:pPr>
              <w:jc w:val="left"/>
              <w:rPr>
                <w:rFonts w:cs="Arial"/>
                <w:sz w:val="14"/>
                <w:szCs w:val="14"/>
              </w:rPr>
            </w:pPr>
          </w:p>
        </w:tc>
      </w:tr>
      <w:tr w:rsidR="000C3104" w:rsidRPr="00381A51" w14:paraId="217B0441" w14:textId="77777777" w:rsidTr="00B57DFB">
        <w:trPr>
          <w:trHeight w:val="556"/>
        </w:trPr>
        <w:tc>
          <w:tcPr>
            <w:tcW w:w="992" w:type="dxa"/>
          </w:tcPr>
          <w:p w14:paraId="2BD48EF5" w14:textId="77777777" w:rsidR="000C3104" w:rsidRPr="008308FE" w:rsidRDefault="000C3104" w:rsidP="000C3104">
            <w:pPr>
              <w:ind w:left="176" w:hanging="176"/>
              <w:jc w:val="left"/>
              <w:rPr>
                <w:rFonts w:cs="Arial"/>
                <w:bCs/>
                <w:sz w:val="13"/>
                <w:szCs w:val="13"/>
                <w:lang w:val="es-PE" w:eastAsia="es-PE"/>
              </w:rPr>
            </w:pPr>
          </w:p>
        </w:tc>
        <w:tc>
          <w:tcPr>
            <w:tcW w:w="1135" w:type="dxa"/>
            <w:shd w:val="clear" w:color="auto" w:fill="F2F2F2" w:themeFill="background1" w:themeFillShade="F2"/>
            <w:vAlign w:val="center"/>
          </w:tcPr>
          <w:p w14:paraId="0B612298"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 xml:space="preserve">09 </w:t>
            </w:r>
          </w:p>
          <w:p w14:paraId="3E2E4637"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Entradas desde</w:t>
            </w:r>
          </w:p>
          <w:p w14:paraId="20F454F3"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un no paraíso</w:t>
            </w:r>
          </w:p>
          <w:p w14:paraId="778C1322" w14:textId="586BBE99"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fiscal</w:t>
            </w:r>
          </w:p>
        </w:tc>
        <w:tc>
          <w:tcPr>
            <w:tcW w:w="1276" w:type="dxa"/>
            <w:shd w:val="clear" w:color="auto" w:fill="F2F2F2" w:themeFill="background1" w:themeFillShade="F2"/>
            <w:vAlign w:val="center"/>
          </w:tcPr>
          <w:p w14:paraId="620F8309" w14:textId="77777777" w:rsidR="000C3104" w:rsidRDefault="000C3104" w:rsidP="000C3104">
            <w:pPr>
              <w:ind w:left="176" w:right="-109" w:hanging="176"/>
              <w:jc w:val="left"/>
              <w:rPr>
                <w:rFonts w:cs="Arial"/>
                <w:sz w:val="13"/>
                <w:szCs w:val="13"/>
              </w:rPr>
            </w:pPr>
            <w:r w:rsidRPr="008308FE">
              <w:rPr>
                <w:rFonts w:cs="Arial"/>
                <w:sz w:val="13"/>
                <w:szCs w:val="13"/>
              </w:rPr>
              <w:t xml:space="preserve">09 </w:t>
            </w:r>
          </w:p>
          <w:p w14:paraId="3F0B8828" w14:textId="77777777" w:rsidR="000C3104" w:rsidRDefault="000C3104" w:rsidP="000C3104">
            <w:pPr>
              <w:ind w:left="176" w:right="-109" w:hanging="176"/>
              <w:jc w:val="left"/>
              <w:rPr>
                <w:rFonts w:cs="Arial"/>
                <w:sz w:val="13"/>
                <w:szCs w:val="13"/>
              </w:rPr>
            </w:pPr>
            <w:r w:rsidRPr="008308FE">
              <w:rPr>
                <w:rFonts w:cs="Arial"/>
                <w:sz w:val="13"/>
                <w:szCs w:val="13"/>
              </w:rPr>
              <w:t>Plantas de</w:t>
            </w:r>
          </w:p>
          <w:p w14:paraId="0F3DDE92" w14:textId="61A58EA7" w:rsidR="000C3104" w:rsidRPr="007C62C9" w:rsidRDefault="000C3104" w:rsidP="000C3104">
            <w:pPr>
              <w:ind w:left="176" w:right="-109" w:hanging="176"/>
              <w:jc w:val="left"/>
              <w:rPr>
                <w:rFonts w:cs="Arial"/>
                <w:sz w:val="13"/>
                <w:szCs w:val="13"/>
              </w:rPr>
            </w:pPr>
            <w:r w:rsidRPr="007C62C9">
              <w:rPr>
                <w:rFonts w:cs="Arial"/>
                <w:sz w:val="13"/>
                <w:szCs w:val="13"/>
              </w:rPr>
              <w:t>Transformación</w:t>
            </w:r>
          </w:p>
          <w:p w14:paraId="53C702ED" w14:textId="1FDBA31F" w:rsidR="000C3104" w:rsidRPr="008308FE" w:rsidRDefault="000C3104" w:rsidP="000C3104">
            <w:pPr>
              <w:ind w:left="176" w:right="-109" w:hanging="176"/>
              <w:jc w:val="left"/>
              <w:rPr>
                <w:rFonts w:cs="Arial"/>
                <w:sz w:val="13"/>
                <w:szCs w:val="13"/>
                <w:lang w:eastAsia="es-PE"/>
              </w:rPr>
            </w:pPr>
            <w:r w:rsidRPr="008308FE">
              <w:rPr>
                <w:rFonts w:cs="Arial"/>
                <w:sz w:val="13"/>
                <w:szCs w:val="13"/>
              </w:rPr>
              <w:t>Primaria</w:t>
            </w:r>
          </w:p>
        </w:tc>
        <w:tc>
          <w:tcPr>
            <w:tcW w:w="1134" w:type="dxa"/>
            <w:shd w:val="clear" w:color="auto" w:fill="F2F2F2" w:themeFill="background1" w:themeFillShade="F2"/>
            <w:vAlign w:val="center"/>
          </w:tcPr>
          <w:p w14:paraId="14C821FB" w14:textId="77777777" w:rsidR="000C3104" w:rsidRPr="008308FE" w:rsidRDefault="000C3104" w:rsidP="000C3104">
            <w:pPr>
              <w:jc w:val="left"/>
              <w:rPr>
                <w:rFonts w:cs="Arial"/>
                <w:sz w:val="13"/>
                <w:szCs w:val="13"/>
                <w:lang w:eastAsia="es-PE"/>
              </w:rPr>
            </w:pPr>
          </w:p>
          <w:p w14:paraId="5CCC5287" w14:textId="77777777" w:rsidR="000C3104" w:rsidRPr="008308FE" w:rsidRDefault="000C3104" w:rsidP="000C3104">
            <w:pPr>
              <w:rPr>
                <w:rFonts w:cs="Arial"/>
                <w:sz w:val="13"/>
                <w:szCs w:val="13"/>
                <w:lang w:eastAsia="es-PE"/>
              </w:rPr>
            </w:pPr>
          </w:p>
          <w:p w14:paraId="2586F5AA" w14:textId="77777777" w:rsidR="000C3104" w:rsidRPr="008308FE" w:rsidRDefault="000C3104" w:rsidP="000C3104">
            <w:pPr>
              <w:rPr>
                <w:rFonts w:cs="Arial"/>
                <w:sz w:val="13"/>
                <w:szCs w:val="13"/>
                <w:lang w:eastAsia="es-PE"/>
              </w:rPr>
            </w:pPr>
          </w:p>
          <w:p w14:paraId="458B2E75" w14:textId="77777777" w:rsidR="000C3104" w:rsidRPr="008308FE" w:rsidRDefault="000C3104" w:rsidP="000C3104">
            <w:pPr>
              <w:rPr>
                <w:rFonts w:cs="Arial"/>
                <w:sz w:val="13"/>
                <w:szCs w:val="13"/>
                <w:lang w:eastAsia="es-PE"/>
              </w:rPr>
            </w:pPr>
          </w:p>
        </w:tc>
        <w:tc>
          <w:tcPr>
            <w:tcW w:w="1276" w:type="dxa"/>
            <w:shd w:val="clear" w:color="auto" w:fill="F2F2F2" w:themeFill="background1" w:themeFillShade="F2"/>
            <w:vAlign w:val="center"/>
          </w:tcPr>
          <w:p w14:paraId="07822516" w14:textId="77777777" w:rsidR="000C3104" w:rsidRPr="008308FE" w:rsidRDefault="000C3104" w:rsidP="000C3104">
            <w:pPr>
              <w:jc w:val="left"/>
              <w:rPr>
                <w:rFonts w:cs="Arial"/>
                <w:sz w:val="13"/>
                <w:szCs w:val="13"/>
              </w:rPr>
            </w:pPr>
          </w:p>
        </w:tc>
        <w:tc>
          <w:tcPr>
            <w:tcW w:w="1134" w:type="dxa"/>
            <w:vAlign w:val="center"/>
          </w:tcPr>
          <w:p w14:paraId="70218941" w14:textId="77777777" w:rsidR="000C3104" w:rsidRDefault="000C3104" w:rsidP="000C3104">
            <w:pPr>
              <w:ind w:left="175" w:right="-110" w:hanging="175"/>
              <w:jc w:val="left"/>
              <w:rPr>
                <w:rFonts w:cs="Arial"/>
                <w:sz w:val="13"/>
                <w:szCs w:val="13"/>
              </w:rPr>
            </w:pPr>
            <w:r w:rsidRPr="008308FE">
              <w:rPr>
                <w:rFonts w:cs="Arial"/>
                <w:sz w:val="13"/>
                <w:szCs w:val="13"/>
              </w:rPr>
              <w:t>09</w:t>
            </w:r>
          </w:p>
          <w:p w14:paraId="247DDC83" w14:textId="77777777" w:rsidR="000C3104" w:rsidRPr="00A961F6" w:rsidRDefault="000C3104" w:rsidP="000C3104">
            <w:pPr>
              <w:ind w:left="175" w:right="-110" w:hanging="175"/>
              <w:jc w:val="left"/>
              <w:rPr>
                <w:rFonts w:cs="Arial"/>
                <w:bCs/>
                <w:sz w:val="13"/>
                <w:szCs w:val="13"/>
                <w:lang w:val="es-PE" w:eastAsia="es-PE"/>
              </w:rPr>
            </w:pPr>
            <w:r w:rsidRPr="00A961F6">
              <w:rPr>
                <w:rFonts w:cs="Arial"/>
                <w:bCs/>
                <w:sz w:val="13"/>
                <w:szCs w:val="13"/>
                <w:lang w:val="es-PE" w:eastAsia="es-PE"/>
              </w:rPr>
              <w:t>Intermediación</w:t>
            </w:r>
          </w:p>
          <w:p w14:paraId="26D563A8" w14:textId="431A1B34" w:rsidR="000C3104" w:rsidRPr="008308FE" w:rsidRDefault="000C3104" w:rsidP="000C3104">
            <w:pPr>
              <w:ind w:left="175" w:right="-110" w:hanging="175"/>
              <w:jc w:val="left"/>
              <w:rPr>
                <w:rFonts w:cs="Arial"/>
                <w:sz w:val="13"/>
                <w:szCs w:val="13"/>
              </w:rPr>
            </w:pPr>
            <w:r w:rsidRPr="008308FE">
              <w:rPr>
                <w:rFonts w:cs="Arial"/>
                <w:bCs/>
                <w:sz w:val="13"/>
                <w:szCs w:val="13"/>
                <w:lang w:val="es-PE" w:eastAsia="es-PE"/>
              </w:rPr>
              <w:t>Laboral</w:t>
            </w:r>
          </w:p>
        </w:tc>
        <w:tc>
          <w:tcPr>
            <w:tcW w:w="992" w:type="dxa"/>
            <w:shd w:val="clear" w:color="auto" w:fill="auto"/>
            <w:vAlign w:val="center"/>
          </w:tcPr>
          <w:p w14:paraId="78BF8699" w14:textId="77777777" w:rsidR="000C3104" w:rsidRDefault="000C3104" w:rsidP="000C3104">
            <w:pPr>
              <w:ind w:left="34" w:right="-108" w:hanging="142"/>
              <w:jc w:val="left"/>
              <w:rPr>
                <w:rFonts w:cs="Arial"/>
                <w:sz w:val="13"/>
                <w:szCs w:val="13"/>
              </w:rPr>
            </w:pPr>
            <w:r w:rsidRPr="008308FE">
              <w:rPr>
                <w:rFonts w:cs="Arial"/>
                <w:sz w:val="13"/>
                <w:szCs w:val="13"/>
              </w:rPr>
              <w:t xml:space="preserve"> 09 </w:t>
            </w:r>
          </w:p>
          <w:p w14:paraId="450CA353" w14:textId="77777777" w:rsidR="000C3104" w:rsidRDefault="000C3104" w:rsidP="000C3104">
            <w:pPr>
              <w:ind w:left="34" w:right="-108" w:hanging="34"/>
              <w:jc w:val="left"/>
              <w:rPr>
                <w:rFonts w:cs="Arial"/>
                <w:sz w:val="13"/>
                <w:szCs w:val="13"/>
              </w:rPr>
            </w:pPr>
            <w:r w:rsidRPr="008308FE">
              <w:rPr>
                <w:rFonts w:cs="Arial"/>
                <w:sz w:val="13"/>
                <w:szCs w:val="13"/>
              </w:rPr>
              <w:t>Porcentaje  de</w:t>
            </w:r>
          </w:p>
          <w:p w14:paraId="5F4D843C" w14:textId="77777777" w:rsidR="000C3104" w:rsidRDefault="000C3104" w:rsidP="000C3104">
            <w:pPr>
              <w:ind w:left="34" w:right="-108" w:hanging="34"/>
              <w:jc w:val="left"/>
              <w:rPr>
                <w:rFonts w:cs="Arial"/>
                <w:sz w:val="13"/>
                <w:szCs w:val="13"/>
              </w:rPr>
            </w:pPr>
            <w:r w:rsidRPr="008308FE">
              <w:rPr>
                <w:rFonts w:cs="Arial"/>
                <w:sz w:val="13"/>
                <w:szCs w:val="13"/>
              </w:rPr>
              <w:t>monto pagado</w:t>
            </w:r>
          </w:p>
          <w:p w14:paraId="1EE90B80" w14:textId="77777777" w:rsidR="000C3104" w:rsidRDefault="000C3104" w:rsidP="000C3104">
            <w:pPr>
              <w:ind w:left="34" w:right="-108" w:hanging="34"/>
              <w:jc w:val="left"/>
              <w:rPr>
                <w:rFonts w:cs="Arial"/>
                <w:sz w:val="13"/>
                <w:szCs w:val="13"/>
              </w:rPr>
            </w:pPr>
            <w:r w:rsidRPr="008308FE">
              <w:rPr>
                <w:rFonts w:cs="Arial"/>
                <w:sz w:val="13"/>
                <w:szCs w:val="13"/>
              </w:rPr>
              <w:t>antes de la</w:t>
            </w:r>
          </w:p>
          <w:p w14:paraId="635CF361" w14:textId="6D6AE7B8" w:rsidR="000C3104" w:rsidRPr="008308FE" w:rsidRDefault="000C3104" w:rsidP="000C3104">
            <w:pPr>
              <w:ind w:left="34" w:right="-108" w:hanging="34"/>
              <w:jc w:val="left"/>
              <w:rPr>
                <w:rFonts w:cs="Arial"/>
                <w:sz w:val="13"/>
                <w:szCs w:val="13"/>
              </w:rPr>
            </w:pPr>
            <w:r w:rsidRPr="008308FE">
              <w:rPr>
                <w:rFonts w:cs="Arial"/>
                <w:sz w:val="13"/>
                <w:szCs w:val="13"/>
              </w:rPr>
              <w:t>REC</w:t>
            </w:r>
          </w:p>
        </w:tc>
        <w:tc>
          <w:tcPr>
            <w:tcW w:w="850" w:type="dxa"/>
            <w:shd w:val="clear" w:color="auto" w:fill="F2F2F2" w:themeFill="background1" w:themeFillShade="F2"/>
            <w:vAlign w:val="center"/>
          </w:tcPr>
          <w:p w14:paraId="7FF1B7C9" w14:textId="77777777" w:rsidR="000C3104" w:rsidRPr="008308FE" w:rsidRDefault="000C3104" w:rsidP="000C3104">
            <w:pPr>
              <w:jc w:val="left"/>
              <w:rPr>
                <w:rFonts w:cs="Arial"/>
                <w:sz w:val="13"/>
                <w:szCs w:val="13"/>
              </w:rPr>
            </w:pPr>
          </w:p>
        </w:tc>
        <w:tc>
          <w:tcPr>
            <w:tcW w:w="1134" w:type="dxa"/>
            <w:shd w:val="clear" w:color="auto" w:fill="F2F2F2" w:themeFill="background1" w:themeFillShade="F2"/>
            <w:vAlign w:val="center"/>
          </w:tcPr>
          <w:p w14:paraId="01AD1DA6" w14:textId="77777777" w:rsidR="000C3104" w:rsidRDefault="000C3104" w:rsidP="000C3104">
            <w:pPr>
              <w:ind w:left="175" w:hanging="175"/>
              <w:jc w:val="left"/>
              <w:rPr>
                <w:rFonts w:cs="Arial"/>
                <w:sz w:val="13"/>
                <w:szCs w:val="13"/>
              </w:rPr>
            </w:pPr>
            <w:r w:rsidRPr="008308FE">
              <w:rPr>
                <w:rFonts w:cs="Arial"/>
                <w:sz w:val="13"/>
                <w:szCs w:val="13"/>
              </w:rPr>
              <w:t>09</w:t>
            </w:r>
          </w:p>
          <w:p w14:paraId="7BFCAD16" w14:textId="77777777" w:rsidR="000C3104" w:rsidRDefault="000C3104" w:rsidP="000C3104">
            <w:pPr>
              <w:ind w:left="175" w:hanging="175"/>
              <w:jc w:val="left"/>
              <w:rPr>
                <w:rFonts w:cs="Arial"/>
                <w:sz w:val="13"/>
                <w:szCs w:val="13"/>
              </w:rPr>
            </w:pPr>
            <w:r w:rsidRPr="008308FE">
              <w:rPr>
                <w:rFonts w:cs="Arial"/>
                <w:sz w:val="13"/>
                <w:szCs w:val="13"/>
              </w:rPr>
              <w:t>Transacciones</w:t>
            </w:r>
          </w:p>
          <w:p w14:paraId="4D7CDA21" w14:textId="77777777" w:rsidR="000C3104" w:rsidRDefault="000C3104" w:rsidP="000C3104">
            <w:pPr>
              <w:ind w:left="175" w:hanging="175"/>
              <w:jc w:val="left"/>
              <w:rPr>
                <w:rFonts w:cs="Arial"/>
                <w:sz w:val="13"/>
                <w:szCs w:val="13"/>
              </w:rPr>
            </w:pPr>
            <w:r w:rsidRPr="008308FE">
              <w:rPr>
                <w:rFonts w:cs="Arial"/>
                <w:sz w:val="13"/>
                <w:szCs w:val="13"/>
              </w:rPr>
              <w:t>hacia paraíso</w:t>
            </w:r>
          </w:p>
          <w:p w14:paraId="77249B45" w14:textId="49C8F117" w:rsidR="000C3104" w:rsidRPr="008308FE" w:rsidRDefault="000C3104" w:rsidP="000C3104">
            <w:pPr>
              <w:ind w:left="175" w:hanging="175"/>
              <w:jc w:val="left"/>
              <w:rPr>
                <w:rFonts w:cs="Arial"/>
                <w:sz w:val="13"/>
                <w:szCs w:val="13"/>
              </w:rPr>
            </w:pPr>
            <w:r w:rsidRPr="008308FE">
              <w:rPr>
                <w:rFonts w:cs="Arial"/>
                <w:sz w:val="13"/>
                <w:szCs w:val="13"/>
              </w:rPr>
              <w:t>fiscal</w:t>
            </w:r>
          </w:p>
        </w:tc>
        <w:tc>
          <w:tcPr>
            <w:tcW w:w="1134" w:type="dxa"/>
            <w:shd w:val="clear" w:color="auto" w:fill="auto"/>
            <w:vAlign w:val="center"/>
          </w:tcPr>
          <w:p w14:paraId="2146EA2E" w14:textId="77777777" w:rsidR="000C3104" w:rsidRPr="005D6823" w:rsidRDefault="000C3104" w:rsidP="000C3104">
            <w:pPr>
              <w:ind w:left="207" w:hanging="207"/>
              <w:jc w:val="left"/>
              <w:rPr>
                <w:rFonts w:cs="Arial"/>
                <w:sz w:val="13"/>
                <w:szCs w:val="13"/>
              </w:rPr>
            </w:pPr>
            <w:r w:rsidRPr="005D6823">
              <w:rPr>
                <w:rFonts w:cs="Arial"/>
                <w:sz w:val="13"/>
                <w:szCs w:val="13"/>
              </w:rPr>
              <w:t>09</w:t>
            </w:r>
          </w:p>
          <w:p w14:paraId="293F594B" w14:textId="77777777" w:rsidR="000C3104" w:rsidRPr="005D6823" w:rsidRDefault="000C3104" w:rsidP="000C3104">
            <w:pPr>
              <w:ind w:left="207" w:hanging="207"/>
              <w:jc w:val="left"/>
              <w:rPr>
                <w:rFonts w:cs="Arial"/>
                <w:sz w:val="13"/>
                <w:szCs w:val="13"/>
              </w:rPr>
            </w:pPr>
            <w:r w:rsidRPr="005D6823">
              <w:rPr>
                <w:rFonts w:cs="Arial"/>
                <w:sz w:val="13"/>
                <w:szCs w:val="13"/>
              </w:rPr>
              <w:t>Percepciones</w:t>
            </w:r>
          </w:p>
          <w:p w14:paraId="423C7E80" w14:textId="77777777" w:rsidR="000C3104" w:rsidRPr="005D6823" w:rsidRDefault="000C3104" w:rsidP="000C3104">
            <w:pPr>
              <w:ind w:left="207" w:hanging="207"/>
              <w:jc w:val="left"/>
              <w:rPr>
                <w:rFonts w:cs="Arial"/>
                <w:sz w:val="13"/>
                <w:szCs w:val="13"/>
              </w:rPr>
            </w:pPr>
            <w:r w:rsidRPr="005D6823">
              <w:rPr>
                <w:rFonts w:cs="Arial"/>
                <w:sz w:val="13"/>
                <w:szCs w:val="13"/>
              </w:rPr>
              <w:t>declaradas vs</w:t>
            </w:r>
          </w:p>
          <w:p w14:paraId="52658CA4" w14:textId="25CDDA1B" w:rsidR="000C3104" w:rsidRPr="005D6823" w:rsidRDefault="000C3104" w:rsidP="000C3104">
            <w:pPr>
              <w:ind w:left="207" w:hanging="207"/>
              <w:jc w:val="left"/>
              <w:rPr>
                <w:rFonts w:cs="Arial"/>
                <w:sz w:val="13"/>
                <w:szCs w:val="13"/>
              </w:rPr>
            </w:pPr>
            <w:r w:rsidRPr="005D6823">
              <w:rPr>
                <w:rFonts w:cs="Arial"/>
                <w:sz w:val="13"/>
                <w:szCs w:val="13"/>
              </w:rPr>
              <w:t>imputadas</w:t>
            </w:r>
          </w:p>
        </w:tc>
        <w:tc>
          <w:tcPr>
            <w:tcW w:w="1134" w:type="dxa"/>
            <w:shd w:val="clear" w:color="auto" w:fill="F2F2F2" w:themeFill="background1" w:themeFillShade="F2"/>
            <w:vAlign w:val="center"/>
          </w:tcPr>
          <w:p w14:paraId="1CD1630C" w14:textId="77777777" w:rsidR="000C3104" w:rsidRPr="00381A51" w:rsidRDefault="000C3104" w:rsidP="000C3104">
            <w:pPr>
              <w:jc w:val="left"/>
              <w:rPr>
                <w:rFonts w:cs="Arial"/>
                <w:sz w:val="14"/>
                <w:szCs w:val="14"/>
              </w:rPr>
            </w:pPr>
          </w:p>
        </w:tc>
        <w:tc>
          <w:tcPr>
            <w:tcW w:w="993" w:type="dxa"/>
            <w:shd w:val="clear" w:color="auto" w:fill="F2F2F2" w:themeFill="background1" w:themeFillShade="F2"/>
            <w:vAlign w:val="center"/>
          </w:tcPr>
          <w:p w14:paraId="27D17351" w14:textId="77777777" w:rsidR="000C3104" w:rsidRPr="00381A51" w:rsidRDefault="000C3104" w:rsidP="000C3104">
            <w:pPr>
              <w:jc w:val="left"/>
              <w:rPr>
                <w:rFonts w:cs="Arial"/>
                <w:sz w:val="14"/>
                <w:szCs w:val="14"/>
              </w:rPr>
            </w:pPr>
          </w:p>
        </w:tc>
        <w:tc>
          <w:tcPr>
            <w:tcW w:w="992" w:type="dxa"/>
            <w:shd w:val="clear" w:color="auto" w:fill="F2F2F2" w:themeFill="background1" w:themeFillShade="F2"/>
            <w:vAlign w:val="center"/>
          </w:tcPr>
          <w:p w14:paraId="2941A77E" w14:textId="77777777" w:rsidR="000C3104" w:rsidRPr="00381A51" w:rsidRDefault="000C3104" w:rsidP="000C3104">
            <w:pPr>
              <w:jc w:val="left"/>
              <w:rPr>
                <w:rFonts w:cs="Arial"/>
                <w:sz w:val="14"/>
                <w:szCs w:val="14"/>
              </w:rPr>
            </w:pPr>
          </w:p>
        </w:tc>
        <w:tc>
          <w:tcPr>
            <w:tcW w:w="1134" w:type="dxa"/>
            <w:shd w:val="clear" w:color="auto" w:fill="auto"/>
            <w:vAlign w:val="center"/>
          </w:tcPr>
          <w:p w14:paraId="3B331620" w14:textId="2B1DC0E1" w:rsidR="00EA66C9" w:rsidRPr="005D6823" w:rsidRDefault="00EA66C9" w:rsidP="000C3104">
            <w:pPr>
              <w:jc w:val="left"/>
              <w:rPr>
                <w:rFonts w:cs="Arial"/>
                <w:sz w:val="13"/>
                <w:szCs w:val="13"/>
              </w:rPr>
            </w:pPr>
            <w:r w:rsidRPr="005D6823">
              <w:rPr>
                <w:rFonts w:cs="Arial"/>
                <w:sz w:val="13"/>
                <w:szCs w:val="13"/>
              </w:rPr>
              <w:t>09</w:t>
            </w:r>
          </w:p>
          <w:p w14:paraId="359AAABE" w14:textId="46C4AB53" w:rsidR="000C3104" w:rsidRPr="005D6823" w:rsidRDefault="000C3104" w:rsidP="00EA66C9">
            <w:pPr>
              <w:ind w:right="-104"/>
              <w:jc w:val="left"/>
              <w:rPr>
                <w:rFonts w:cs="Arial"/>
                <w:sz w:val="13"/>
                <w:szCs w:val="13"/>
              </w:rPr>
            </w:pPr>
            <w:r w:rsidRPr="005D6823">
              <w:rPr>
                <w:rFonts w:cs="Arial"/>
                <w:sz w:val="13"/>
                <w:szCs w:val="13"/>
              </w:rPr>
              <w:t>No</w:t>
            </w:r>
            <w:r w:rsidR="00EA66C9" w:rsidRPr="005D6823">
              <w:rPr>
                <w:rFonts w:cs="Arial"/>
                <w:sz w:val="13"/>
                <w:szCs w:val="13"/>
              </w:rPr>
              <w:t xml:space="preserve"> </w:t>
            </w:r>
            <w:r w:rsidRPr="005D6823">
              <w:rPr>
                <w:rFonts w:cs="Arial"/>
                <w:sz w:val="13"/>
                <w:szCs w:val="13"/>
              </w:rPr>
              <w:t>proporcionar información_ valores 12</w:t>
            </w:r>
          </w:p>
        </w:tc>
        <w:tc>
          <w:tcPr>
            <w:tcW w:w="1134" w:type="dxa"/>
            <w:shd w:val="clear" w:color="auto" w:fill="F2F2F2" w:themeFill="background1" w:themeFillShade="F2"/>
            <w:vAlign w:val="center"/>
          </w:tcPr>
          <w:p w14:paraId="56C36809" w14:textId="36BAC169" w:rsidR="000C3104" w:rsidRPr="00381A51" w:rsidRDefault="000C3104" w:rsidP="000C3104">
            <w:pPr>
              <w:jc w:val="left"/>
              <w:rPr>
                <w:rFonts w:cs="Arial"/>
                <w:sz w:val="14"/>
                <w:szCs w:val="14"/>
              </w:rPr>
            </w:pPr>
          </w:p>
        </w:tc>
      </w:tr>
      <w:tr w:rsidR="000C3104" w:rsidRPr="00381A51" w14:paraId="421F0286" w14:textId="77777777" w:rsidTr="00B57DFB">
        <w:trPr>
          <w:trHeight w:val="551"/>
        </w:trPr>
        <w:tc>
          <w:tcPr>
            <w:tcW w:w="992" w:type="dxa"/>
          </w:tcPr>
          <w:p w14:paraId="1C73E13F" w14:textId="77777777" w:rsidR="000C3104" w:rsidRPr="008308FE" w:rsidRDefault="000C3104" w:rsidP="000C3104">
            <w:pPr>
              <w:ind w:left="176" w:hanging="176"/>
              <w:jc w:val="left"/>
              <w:rPr>
                <w:rFonts w:cs="Arial"/>
                <w:bCs/>
                <w:sz w:val="13"/>
                <w:szCs w:val="13"/>
                <w:lang w:val="es-PE" w:eastAsia="es-PE"/>
              </w:rPr>
            </w:pPr>
          </w:p>
        </w:tc>
        <w:tc>
          <w:tcPr>
            <w:tcW w:w="1135" w:type="dxa"/>
            <w:shd w:val="clear" w:color="auto" w:fill="F2F2F2" w:themeFill="background1" w:themeFillShade="F2"/>
            <w:vAlign w:val="center"/>
          </w:tcPr>
          <w:p w14:paraId="7DC210A1"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 xml:space="preserve">10 </w:t>
            </w:r>
          </w:p>
          <w:p w14:paraId="44F647C5" w14:textId="77777777" w:rsidR="000C3104" w:rsidRDefault="000C3104" w:rsidP="000C3104">
            <w:pPr>
              <w:ind w:left="176" w:hanging="176"/>
              <w:jc w:val="left"/>
              <w:rPr>
                <w:rFonts w:cs="Arial"/>
                <w:bCs/>
                <w:sz w:val="13"/>
                <w:szCs w:val="13"/>
                <w:lang w:val="es-PE" w:eastAsia="es-PE"/>
              </w:rPr>
            </w:pPr>
            <w:r w:rsidRPr="008308FE">
              <w:rPr>
                <w:rFonts w:cs="Arial"/>
                <w:bCs/>
                <w:sz w:val="13"/>
                <w:szCs w:val="13"/>
                <w:lang w:val="es-PE" w:eastAsia="es-PE"/>
              </w:rPr>
              <w:t>Salidas hacia</w:t>
            </w:r>
          </w:p>
          <w:p w14:paraId="5A910188" w14:textId="77777777" w:rsidR="000C3104" w:rsidRDefault="000C3104" w:rsidP="000C3104">
            <w:pPr>
              <w:ind w:left="176" w:hanging="176"/>
              <w:jc w:val="left"/>
              <w:rPr>
                <w:rFonts w:cs="Arial"/>
                <w:bCs/>
                <w:sz w:val="13"/>
                <w:szCs w:val="13"/>
                <w:lang w:val="es-PE" w:eastAsia="es-PE"/>
              </w:rPr>
            </w:pPr>
            <w:r>
              <w:rPr>
                <w:rFonts w:cs="Arial"/>
                <w:bCs/>
                <w:sz w:val="13"/>
                <w:szCs w:val="13"/>
                <w:lang w:val="es-PE" w:eastAsia="es-PE"/>
              </w:rPr>
              <w:t>u</w:t>
            </w:r>
            <w:r w:rsidRPr="008308FE">
              <w:rPr>
                <w:rFonts w:cs="Arial"/>
                <w:bCs/>
                <w:sz w:val="13"/>
                <w:szCs w:val="13"/>
                <w:lang w:val="es-PE" w:eastAsia="es-PE"/>
              </w:rPr>
              <w:t>n</w:t>
            </w:r>
            <w:r>
              <w:rPr>
                <w:rFonts w:cs="Arial"/>
                <w:bCs/>
                <w:sz w:val="13"/>
                <w:szCs w:val="13"/>
                <w:lang w:val="es-PE" w:eastAsia="es-PE"/>
              </w:rPr>
              <w:t xml:space="preserve"> </w:t>
            </w:r>
            <w:r w:rsidRPr="008308FE">
              <w:rPr>
                <w:rFonts w:cs="Arial"/>
                <w:bCs/>
                <w:sz w:val="13"/>
                <w:szCs w:val="13"/>
                <w:lang w:val="es-PE" w:eastAsia="es-PE"/>
              </w:rPr>
              <w:t>no paraíso</w:t>
            </w:r>
          </w:p>
          <w:p w14:paraId="075EE312" w14:textId="6B453F0F" w:rsidR="000C3104" w:rsidRPr="008308FE" w:rsidRDefault="000C3104" w:rsidP="000C3104">
            <w:pPr>
              <w:ind w:left="176" w:hanging="176"/>
              <w:jc w:val="left"/>
              <w:rPr>
                <w:rFonts w:cs="Arial"/>
                <w:sz w:val="13"/>
                <w:szCs w:val="13"/>
                <w:lang w:eastAsia="es-PE"/>
              </w:rPr>
            </w:pPr>
            <w:r w:rsidRPr="008308FE">
              <w:rPr>
                <w:rFonts w:cs="Arial"/>
                <w:bCs/>
                <w:sz w:val="13"/>
                <w:szCs w:val="13"/>
                <w:lang w:val="es-PE" w:eastAsia="es-PE"/>
              </w:rPr>
              <w:t>fiscal</w:t>
            </w:r>
          </w:p>
        </w:tc>
        <w:tc>
          <w:tcPr>
            <w:tcW w:w="1276" w:type="dxa"/>
            <w:shd w:val="clear" w:color="auto" w:fill="FFFFFF" w:themeFill="background1"/>
            <w:vAlign w:val="center"/>
          </w:tcPr>
          <w:p w14:paraId="4D33019B" w14:textId="77777777" w:rsidR="000C3104" w:rsidRPr="00050FB9" w:rsidRDefault="000C3104" w:rsidP="000C3104">
            <w:pPr>
              <w:ind w:left="176" w:hanging="176"/>
              <w:rPr>
                <w:rFonts w:cs="Arial"/>
                <w:bCs/>
                <w:sz w:val="13"/>
                <w:szCs w:val="13"/>
                <w:lang w:val="es-PE" w:eastAsia="es-PE"/>
              </w:rPr>
            </w:pPr>
            <w:r w:rsidRPr="00050FB9">
              <w:rPr>
                <w:rFonts w:cs="Arial"/>
                <w:bCs/>
                <w:sz w:val="13"/>
                <w:szCs w:val="13"/>
                <w:lang w:val="es-PE" w:eastAsia="es-PE"/>
              </w:rPr>
              <w:t xml:space="preserve">10 </w:t>
            </w:r>
          </w:p>
          <w:p w14:paraId="5598545B" w14:textId="77777777" w:rsidR="000C3104" w:rsidRPr="00050FB9" w:rsidRDefault="000C3104" w:rsidP="000C3104">
            <w:pPr>
              <w:ind w:left="176" w:hanging="176"/>
              <w:rPr>
                <w:rFonts w:cs="Arial"/>
                <w:bCs/>
                <w:sz w:val="13"/>
                <w:szCs w:val="13"/>
                <w:lang w:val="es-PE" w:eastAsia="es-PE"/>
              </w:rPr>
            </w:pPr>
            <w:r w:rsidRPr="00050FB9">
              <w:rPr>
                <w:rFonts w:cs="Arial"/>
                <w:bCs/>
                <w:sz w:val="13"/>
                <w:szCs w:val="13"/>
                <w:lang w:val="es-PE" w:eastAsia="es-PE"/>
              </w:rPr>
              <w:t>Contribuyentes</w:t>
            </w:r>
          </w:p>
          <w:p w14:paraId="48BEBBA7" w14:textId="77777777" w:rsidR="000C3104" w:rsidRPr="00050FB9" w:rsidRDefault="000C3104" w:rsidP="000C3104">
            <w:pPr>
              <w:ind w:left="176" w:hanging="176"/>
              <w:rPr>
                <w:rFonts w:cs="Arial"/>
                <w:bCs/>
                <w:sz w:val="13"/>
                <w:szCs w:val="13"/>
                <w:lang w:val="es-PE" w:eastAsia="es-PE"/>
              </w:rPr>
            </w:pPr>
            <w:r w:rsidRPr="00050FB9">
              <w:rPr>
                <w:rFonts w:cs="Arial"/>
                <w:bCs/>
                <w:sz w:val="13"/>
                <w:szCs w:val="13"/>
                <w:lang w:val="es-PE" w:eastAsia="es-PE"/>
              </w:rPr>
              <w:t>que no realizan</w:t>
            </w:r>
          </w:p>
          <w:p w14:paraId="1CAA751A" w14:textId="77777777" w:rsidR="000C3104" w:rsidRPr="00050FB9" w:rsidRDefault="000C3104" w:rsidP="000C3104">
            <w:pPr>
              <w:ind w:left="176" w:hanging="176"/>
              <w:rPr>
                <w:rFonts w:cs="Arial"/>
                <w:bCs/>
                <w:sz w:val="13"/>
                <w:szCs w:val="13"/>
                <w:lang w:val="es-PE" w:eastAsia="es-PE"/>
              </w:rPr>
            </w:pPr>
            <w:r w:rsidRPr="00050FB9">
              <w:rPr>
                <w:rFonts w:cs="Arial"/>
                <w:bCs/>
                <w:sz w:val="13"/>
                <w:szCs w:val="13"/>
                <w:lang w:val="es-PE" w:eastAsia="es-PE"/>
              </w:rPr>
              <w:t>actividad</w:t>
            </w:r>
          </w:p>
          <w:p w14:paraId="5E39D885" w14:textId="525B2935" w:rsidR="000C3104" w:rsidRPr="008308FE" w:rsidRDefault="000C3104" w:rsidP="000C3104">
            <w:pPr>
              <w:ind w:left="176" w:hanging="176"/>
              <w:rPr>
                <w:rFonts w:cs="Arial"/>
                <w:sz w:val="13"/>
                <w:szCs w:val="13"/>
                <w:lang w:eastAsia="es-PE"/>
              </w:rPr>
            </w:pPr>
            <w:r w:rsidRPr="00050FB9">
              <w:rPr>
                <w:rFonts w:cs="Arial"/>
                <w:bCs/>
                <w:sz w:val="13"/>
                <w:szCs w:val="13"/>
                <w:lang w:val="es-PE" w:eastAsia="es-PE"/>
              </w:rPr>
              <w:t>lucrativa</w:t>
            </w:r>
          </w:p>
        </w:tc>
        <w:tc>
          <w:tcPr>
            <w:tcW w:w="1134" w:type="dxa"/>
            <w:shd w:val="clear" w:color="auto" w:fill="F2F2F2" w:themeFill="background1" w:themeFillShade="F2"/>
            <w:vAlign w:val="center"/>
          </w:tcPr>
          <w:p w14:paraId="6C343BE2" w14:textId="77777777" w:rsidR="000C3104" w:rsidRPr="008308FE" w:rsidRDefault="000C3104" w:rsidP="000C3104">
            <w:pPr>
              <w:rPr>
                <w:rFonts w:cs="Arial"/>
                <w:sz w:val="13"/>
                <w:szCs w:val="13"/>
                <w:lang w:eastAsia="es-PE"/>
              </w:rPr>
            </w:pPr>
          </w:p>
        </w:tc>
        <w:tc>
          <w:tcPr>
            <w:tcW w:w="1276" w:type="dxa"/>
            <w:shd w:val="clear" w:color="auto" w:fill="F2F2F2" w:themeFill="background1" w:themeFillShade="F2"/>
          </w:tcPr>
          <w:p w14:paraId="2AEA3794" w14:textId="77777777" w:rsidR="000C3104" w:rsidRPr="008308FE" w:rsidRDefault="000C3104" w:rsidP="000C3104">
            <w:pPr>
              <w:rPr>
                <w:rFonts w:cs="Arial"/>
                <w:sz w:val="13"/>
                <w:szCs w:val="13"/>
              </w:rPr>
            </w:pPr>
          </w:p>
        </w:tc>
        <w:tc>
          <w:tcPr>
            <w:tcW w:w="1134" w:type="dxa"/>
            <w:vAlign w:val="center"/>
          </w:tcPr>
          <w:p w14:paraId="1A6935E3" w14:textId="77777777" w:rsidR="000C3104" w:rsidRDefault="000C3104" w:rsidP="000C3104">
            <w:pPr>
              <w:ind w:left="175" w:hanging="141"/>
              <w:jc w:val="left"/>
              <w:rPr>
                <w:rFonts w:cs="Arial"/>
                <w:sz w:val="13"/>
                <w:szCs w:val="13"/>
              </w:rPr>
            </w:pPr>
            <w:r w:rsidRPr="008308FE">
              <w:rPr>
                <w:rFonts w:cs="Arial"/>
                <w:sz w:val="13"/>
                <w:szCs w:val="13"/>
              </w:rPr>
              <w:t xml:space="preserve">10 </w:t>
            </w:r>
          </w:p>
          <w:p w14:paraId="5FEC31C1" w14:textId="77777777" w:rsidR="000C3104" w:rsidRDefault="000C3104" w:rsidP="000C3104">
            <w:pPr>
              <w:ind w:left="175" w:hanging="141"/>
              <w:jc w:val="left"/>
              <w:rPr>
                <w:rFonts w:cs="Arial"/>
                <w:sz w:val="13"/>
                <w:szCs w:val="13"/>
              </w:rPr>
            </w:pPr>
            <w:r w:rsidRPr="008308FE">
              <w:rPr>
                <w:rFonts w:cs="Arial"/>
                <w:sz w:val="13"/>
                <w:szCs w:val="13"/>
              </w:rPr>
              <w:t>Renta de</w:t>
            </w:r>
          </w:p>
          <w:p w14:paraId="34B829B5" w14:textId="77777777" w:rsidR="000C3104" w:rsidRDefault="000C3104" w:rsidP="000C3104">
            <w:pPr>
              <w:ind w:left="175" w:hanging="141"/>
              <w:jc w:val="left"/>
              <w:rPr>
                <w:rFonts w:cs="Arial"/>
                <w:sz w:val="13"/>
                <w:szCs w:val="13"/>
              </w:rPr>
            </w:pPr>
            <w:r w:rsidRPr="008308FE">
              <w:rPr>
                <w:rFonts w:cs="Arial"/>
                <w:sz w:val="13"/>
                <w:szCs w:val="13"/>
              </w:rPr>
              <w:t>Fuente</w:t>
            </w:r>
          </w:p>
          <w:p w14:paraId="7662E096" w14:textId="1824E198" w:rsidR="000C3104" w:rsidRPr="008308FE" w:rsidRDefault="000C3104" w:rsidP="000C3104">
            <w:pPr>
              <w:ind w:left="175" w:hanging="141"/>
              <w:jc w:val="left"/>
              <w:rPr>
                <w:rFonts w:cs="Arial"/>
                <w:sz w:val="13"/>
                <w:szCs w:val="13"/>
              </w:rPr>
            </w:pPr>
            <w:r w:rsidRPr="008308FE">
              <w:rPr>
                <w:rFonts w:cs="Arial"/>
                <w:sz w:val="13"/>
                <w:szCs w:val="13"/>
              </w:rPr>
              <w:t>Extranjera</w:t>
            </w:r>
          </w:p>
        </w:tc>
        <w:tc>
          <w:tcPr>
            <w:tcW w:w="992" w:type="dxa"/>
            <w:shd w:val="clear" w:color="auto" w:fill="auto"/>
            <w:vAlign w:val="center"/>
          </w:tcPr>
          <w:p w14:paraId="15DC0245" w14:textId="77777777" w:rsidR="000C3104" w:rsidRDefault="000C3104" w:rsidP="000C3104">
            <w:pPr>
              <w:ind w:left="34" w:right="-108" w:hanging="142"/>
              <w:jc w:val="left"/>
              <w:rPr>
                <w:rFonts w:cs="Arial"/>
                <w:sz w:val="13"/>
                <w:szCs w:val="13"/>
              </w:rPr>
            </w:pPr>
            <w:r w:rsidRPr="008308FE">
              <w:rPr>
                <w:rFonts w:cs="Arial"/>
                <w:sz w:val="13"/>
                <w:szCs w:val="13"/>
              </w:rPr>
              <w:t xml:space="preserve"> 10</w:t>
            </w:r>
          </w:p>
          <w:p w14:paraId="5D8FF4C9" w14:textId="28E42A31" w:rsidR="000C3104" w:rsidRDefault="000C3104" w:rsidP="000C3104">
            <w:pPr>
              <w:ind w:right="-108" w:hanging="108"/>
              <w:jc w:val="left"/>
              <w:rPr>
                <w:rFonts w:cs="Arial"/>
                <w:sz w:val="13"/>
                <w:szCs w:val="13"/>
              </w:rPr>
            </w:pPr>
            <w:r>
              <w:rPr>
                <w:rFonts w:cs="Arial"/>
                <w:sz w:val="13"/>
                <w:szCs w:val="13"/>
              </w:rPr>
              <w:t xml:space="preserve">  </w:t>
            </w:r>
            <w:r w:rsidRPr="008308FE">
              <w:rPr>
                <w:rFonts w:cs="Arial"/>
                <w:sz w:val="13"/>
                <w:szCs w:val="13"/>
              </w:rPr>
              <w:t>Porcentaje  de</w:t>
            </w:r>
            <w:r>
              <w:rPr>
                <w:rFonts w:cs="Arial"/>
                <w:sz w:val="13"/>
                <w:szCs w:val="13"/>
              </w:rPr>
              <w:t xml:space="preserve"> </w:t>
            </w:r>
            <w:r w:rsidRPr="008308FE">
              <w:rPr>
                <w:rFonts w:cs="Arial"/>
                <w:sz w:val="13"/>
                <w:szCs w:val="13"/>
              </w:rPr>
              <w:t>monto pagado</w:t>
            </w:r>
          </w:p>
          <w:p w14:paraId="3EB5023C" w14:textId="77777777" w:rsidR="000C3104" w:rsidRDefault="000C3104" w:rsidP="000C3104">
            <w:pPr>
              <w:ind w:left="34" w:right="-108" w:hanging="34"/>
              <w:jc w:val="left"/>
              <w:rPr>
                <w:rFonts w:cs="Arial"/>
                <w:sz w:val="13"/>
                <w:szCs w:val="13"/>
              </w:rPr>
            </w:pPr>
            <w:r w:rsidRPr="008308FE">
              <w:rPr>
                <w:rFonts w:cs="Arial"/>
                <w:sz w:val="13"/>
                <w:szCs w:val="13"/>
              </w:rPr>
              <w:t>de valores</w:t>
            </w:r>
          </w:p>
          <w:p w14:paraId="3E2B325F" w14:textId="77777777" w:rsidR="000C3104" w:rsidRDefault="000C3104" w:rsidP="000C3104">
            <w:pPr>
              <w:ind w:left="34" w:right="-108" w:hanging="34"/>
              <w:jc w:val="left"/>
              <w:rPr>
                <w:rFonts w:cs="Arial"/>
                <w:sz w:val="13"/>
                <w:szCs w:val="13"/>
              </w:rPr>
            </w:pPr>
            <w:r w:rsidRPr="008308FE">
              <w:rPr>
                <w:rFonts w:cs="Arial"/>
                <w:sz w:val="13"/>
                <w:szCs w:val="13"/>
              </w:rPr>
              <w:t>hasta 10 días</w:t>
            </w:r>
          </w:p>
          <w:p w14:paraId="23B648F6" w14:textId="77777777" w:rsidR="000C3104" w:rsidRDefault="000C3104" w:rsidP="000C3104">
            <w:pPr>
              <w:ind w:left="34" w:right="-108" w:hanging="34"/>
              <w:jc w:val="left"/>
              <w:rPr>
                <w:rFonts w:cs="Arial"/>
                <w:sz w:val="13"/>
                <w:szCs w:val="13"/>
              </w:rPr>
            </w:pPr>
            <w:r w:rsidRPr="008308FE">
              <w:rPr>
                <w:rFonts w:cs="Arial"/>
                <w:sz w:val="13"/>
                <w:szCs w:val="13"/>
              </w:rPr>
              <w:t>después de</w:t>
            </w:r>
          </w:p>
          <w:p w14:paraId="6F2BE08B" w14:textId="77777777" w:rsidR="000C3104" w:rsidRDefault="000C3104" w:rsidP="000C3104">
            <w:pPr>
              <w:ind w:left="34" w:right="-108" w:hanging="34"/>
              <w:jc w:val="left"/>
              <w:rPr>
                <w:rFonts w:cs="Arial"/>
                <w:sz w:val="13"/>
                <w:szCs w:val="13"/>
              </w:rPr>
            </w:pPr>
            <w:r w:rsidRPr="008308FE">
              <w:rPr>
                <w:rFonts w:cs="Arial"/>
                <w:sz w:val="13"/>
                <w:szCs w:val="13"/>
              </w:rPr>
              <w:t>la notificación</w:t>
            </w:r>
          </w:p>
          <w:p w14:paraId="4A4EC0B2" w14:textId="01522CFC" w:rsidR="000C3104" w:rsidRPr="008308FE" w:rsidRDefault="000C3104" w:rsidP="000C3104">
            <w:pPr>
              <w:ind w:left="34" w:right="-108" w:hanging="34"/>
              <w:jc w:val="left"/>
              <w:rPr>
                <w:rFonts w:cs="Arial"/>
                <w:sz w:val="13"/>
                <w:szCs w:val="13"/>
              </w:rPr>
            </w:pPr>
            <w:r w:rsidRPr="008308FE">
              <w:rPr>
                <w:rFonts w:cs="Arial"/>
                <w:sz w:val="13"/>
                <w:szCs w:val="13"/>
              </w:rPr>
              <w:t>de la REC</w:t>
            </w:r>
          </w:p>
        </w:tc>
        <w:tc>
          <w:tcPr>
            <w:tcW w:w="850" w:type="dxa"/>
            <w:shd w:val="clear" w:color="auto" w:fill="F2F2F2" w:themeFill="background1" w:themeFillShade="F2"/>
          </w:tcPr>
          <w:p w14:paraId="4A433D36" w14:textId="77777777" w:rsidR="000C3104" w:rsidRPr="008308FE" w:rsidRDefault="000C3104" w:rsidP="000C3104">
            <w:pPr>
              <w:rPr>
                <w:rFonts w:cs="Arial"/>
                <w:sz w:val="13"/>
                <w:szCs w:val="13"/>
              </w:rPr>
            </w:pPr>
          </w:p>
        </w:tc>
        <w:tc>
          <w:tcPr>
            <w:tcW w:w="1134" w:type="dxa"/>
            <w:shd w:val="clear" w:color="auto" w:fill="F2F2F2" w:themeFill="background1" w:themeFillShade="F2"/>
            <w:vAlign w:val="center"/>
          </w:tcPr>
          <w:p w14:paraId="72730AE9" w14:textId="77777777" w:rsidR="000C3104" w:rsidRDefault="000C3104" w:rsidP="000C3104">
            <w:pPr>
              <w:ind w:left="175" w:hanging="175"/>
              <w:jc w:val="left"/>
              <w:rPr>
                <w:rFonts w:cs="Arial"/>
                <w:sz w:val="13"/>
                <w:szCs w:val="13"/>
              </w:rPr>
            </w:pPr>
            <w:r w:rsidRPr="008308FE">
              <w:rPr>
                <w:rFonts w:cs="Arial"/>
                <w:sz w:val="13"/>
                <w:szCs w:val="13"/>
              </w:rPr>
              <w:t xml:space="preserve">10 </w:t>
            </w:r>
          </w:p>
          <w:p w14:paraId="593CD032" w14:textId="77777777" w:rsidR="000C3104" w:rsidRDefault="000C3104" w:rsidP="000C3104">
            <w:pPr>
              <w:ind w:left="175" w:hanging="175"/>
              <w:jc w:val="left"/>
              <w:rPr>
                <w:rFonts w:cs="Arial"/>
                <w:sz w:val="13"/>
                <w:szCs w:val="13"/>
              </w:rPr>
            </w:pPr>
            <w:r w:rsidRPr="008308FE">
              <w:rPr>
                <w:rFonts w:cs="Arial"/>
                <w:sz w:val="13"/>
                <w:szCs w:val="13"/>
              </w:rPr>
              <w:t>Movimientos</w:t>
            </w:r>
          </w:p>
          <w:p w14:paraId="79F13745" w14:textId="77777777" w:rsidR="000C3104" w:rsidRDefault="000C3104" w:rsidP="000C3104">
            <w:pPr>
              <w:ind w:left="175" w:hanging="175"/>
              <w:jc w:val="left"/>
              <w:rPr>
                <w:rFonts w:cs="Arial"/>
                <w:sz w:val="13"/>
                <w:szCs w:val="13"/>
              </w:rPr>
            </w:pPr>
            <w:r w:rsidRPr="008308FE">
              <w:rPr>
                <w:rFonts w:cs="Arial"/>
                <w:sz w:val="13"/>
                <w:szCs w:val="13"/>
              </w:rPr>
              <w:t>ME en paraísos</w:t>
            </w:r>
          </w:p>
          <w:p w14:paraId="10902493" w14:textId="35E25BDC" w:rsidR="000C3104" w:rsidRPr="008308FE" w:rsidRDefault="000C3104" w:rsidP="000C3104">
            <w:pPr>
              <w:ind w:left="175" w:hanging="175"/>
              <w:jc w:val="left"/>
              <w:rPr>
                <w:rFonts w:cs="Arial"/>
                <w:sz w:val="13"/>
                <w:szCs w:val="13"/>
              </w:rPr>
            </w:pPr>
            <w:r w:rsidRPr="008308FE">
              <w:rPr>
                <w:rFonts w:cs="Arial"/>
                <w:sz w:val="13"/>
                <w:szCs w:val="13"/>
              </w:rPr>
              <w:t>fiscales</w:t>
            </w:r>
          </w:p>
        </w:tc>
        <w:tc>
          <w:tcPr>
            <w:tcW w:w="1134" w:type="dxa"/>
            <w:shd w:val="clear" w:color="auto" w:fill="auto"/>
            <w:vAlign w:val="center"/>
          </w:tcPr>
          <w:p w14:paraId="3CD9BB04" w14:textId="77777777" w:rsidR="000C3104" w:rsidRPr="00050FB9" w:rsidRDefault="000C3104" w:rsidP="000C3104">
            <w:pPr>
              <w:ind w:left="174" w:hanging="174"/>
              <w:rPr>
                <w:rFonts w:cs="Arial"/>
                <w:sz w:val="13"/>
                <w:szCs w:val="13"/>
              </w:rPr>
            </w:pPr>
            <w:r w:rsidRPr="00050FB9">
              <w:rPr>
                <w:rFonts w:cs="Arial"/>
                <w:sz w:val="13"/>
                <w:szCs w:val="13"/>
              </w:rPr>
              <w:t>10</w:t>
            </w:r>
          </w:p>
          <w:p w14:paraId="3D44E7DC" w14:textId="77777777" w:rsidR="000C3104" w:rsidRPr="00050FB9" w:rsidRDefault="000C3104" w:rsidP="000C3104">
            <w:pPr>
              <w:ind w:left="174" w:hanging="174"/>
              <w:rPr>
                <w:rFonts w:cs="Arial"/>
                <w:sz w:val="12"/>
                <w:szCs w:val="12"/>
              </w:rPr>
            </w:pPr>
            <w:r w:rsidRPr="00050FB9">
              <w:rPr>
                <w:rFonts w:cs="Arial"/>
                <w:sz w:val="12"/>
                <w:szCs w:val="12"/>
              </w:rPr>
              <w:t>Inconsistencias</w:t>
            </w:r>
          </w:p>
          <w:p w14:paraId="04D7DAB8" w14:textId="177FB712" w:rsidR="000C3104" w:rsidRPr="00050FB9" w:rsidRDefault="000C3104" w:rsidP="000C3104">
            <w:pPr>
              <w:ind w:left="174" w:hanging="174"/>
              <w:rPr>
                <w:rFonts w:cs="Arial"/>
                <w:sz w:val="13"/>
                <w:szCs w:val="13"/>
              </w:rPr>
            </w:pPr>
            <w:r w:rsidRPr="00050FB9">
              <w:rPr>
                <w:rFonts w:cs="Arial"/>
                <w:sz w:val="13"/>
                <w:szCs w:val="13"/>
              </w:rPr>
              <w:t>de Retenciones</w:t>
            </w:r>
          </w:p>
        </w:tc>
        <w:tc>
          <w:tcPr>
            <w:tcW w:w="1134" w:type="dxa"/>
            <w:shd w:val="clear" w:color="auto" w:fill="F2F2F2" w:themeFill="background1" w:themeFillShade="F2"/>
          </w:tcPr>
          <w:p w14:paraId="67EE8AF9" w14:textId="77777777" w:rsidR="000C3104" w:rsidRPr="00381A51" w:rsidRDefault="000C3104" w:rsidP="000C3104">
            <w:pPr>
              <w:rPr>
                <w:rFonts w:cs="Arial"/>
                <w:sz w:val="14"/>
                <w:szCs w:val="14"/>
              </w:rPr>
            </w:pPr>
          </w:p>
        </w:tc>
        <w:tc>
          <w:tcPr>
            <w:tcW w:w="993" w:type="dxa"/>
            <w:shd w:val="clear" w:color="auto" w:fill="F2F2F2" w:themeFill="background1" w:themeFillShade="F2"/>
          </w:tcPr>
          <w:p w14:paraId="45567342" w14:textId="77777777" w:rsidR="000C3104" w:rsidRPr="00381A51" w:rsidRDefault="000C3104" w:rsidP="000C3104">
            <w:pPr>
              <w:rPr>
                <w:rFonts w:cs="Arial"/>
                <w:sz w:val="14"/>
                <w:szCs w:val="14"/>
              </w:rPr>
            </w:pPr>
          </w:p>
        </w:tc>
        <w:tc>
          <w:tcPr>
            <w:tcW w:w="992" w:type="dxa"/>
            <w:shd w:val="clear" w:color="auto" w:fill="F2F2F2" w:themeFill="background1" w:themeFillShade="F2"/>
          </w:tcPr>
          <w:p w14:paraId="20908E09" w14:textId="77777777" w:rsidR="000C3104" w:rsidRPr="00381A51" w:rsidRDefault="000C3104" w:rsidP="000C3104">
            <w:pPr>
              <w:rPr>
                <w:rFonts w:cs="Arial"/>
                <w:sz w:val="14"/>
                <w:szCs w:val="14"/>
              </w:rPr>
            </w:pPr>
          </w:p>
        </w:tc>
        <w:tc>
          <w:tcPr>
            <w:tcW w:w="1134" w:type="dxa"/>
            <w:shd w:val="clear" w:color="auto" w:fill="auto"/>
            <w:vAlign w:val="center"/>
          </w:tcPr>
          <w:p w14:paraId="2AACA943" w14:textId="6639A1EB" w:rsidR="00EA66C9" w:rsidRPr="00050FB9" w:rsidRDefault="00EA66C9" w:rsidP="000C3104">
            <w:pPr>
              <w:rPr>
                <w:rFonts w:cs="Arial"/>
                <w:sz w:val="13"/>
                <w:szCs w:val="13"/>
              </w:rPr>
            </w:pPr>
            <w:r w:rsidRPr="00050FB9">
              <w:rPr>
                <w:rFonts w:cs="Arial"/>
                <w:sz w:val="13"/>
                <w:szCs w:val="13"/>
              </w:rPr>
              <w:t>10</w:t>
            </w:r>
          </w:p>
          <w:p w14:paraId="3631A0C3" w14:textId="11ED3D14" w:rsidR="000C3104" w:rsidRPr="00050FB9" w:rsidRDefault="000C3104" w:rsidP="00C52B8E">
            <w:pPr>
              <w:ind w:right="-104"/>
              <w:jc w:val="left"/>
              <w:rPr>
                <w:rFonts w:cs="Arial"/>
                <w:sz w:val="13"/>
                <w:szCs w:val="13"/>
              </w:rPr>
            </w:pPr>
            <w:r w:rsidRPr="00050FB9">
              <w:rPr>
                <w:rFonts w:cs="Arial"/>
                <w:sz w:val="13"/>
                <w:szCs w:val="13"/>
              </w:rPr>
              <w:t>No</w:t>
            </w:r>
            <w:r w:rsidR="00EA66C9" w:rsidRPr="00050FB9">
              <w:rPr>
                <w:rFonts w:cs="Arial"/>
                <w:sz w:val="13"/>
                <w:szCs w:val="13"/>
              </w:rPr>
              <w:t xml:space="preserve"> </w:t>
            </w:r>
            <w:r w:rsidRPr="00050FB9">
              <w:rPr>
                <w:rFonts w:cs="Arial"/>
                <w:sz w:val="13"/>
                <w:szCs w:val="13"/>
              </w:rPr>
              <w:t>proporcionar información_ pago 12</w:t>
            </w:r>
          </w:p>
        </w:tc>
        <w:tc>
          <w:tcPr>
            <w:tcW w:w="1134" w:type="dxa"/>
            <w:shd w:val="clear" w:color="auto" w:fill="F2F2F2" w:themeFill="background1" w:themeFillShade="F2"/>
          </w:tcPr>
          <w:p w14:paraId="64A5A7B0" w14:textId="09950D73" w:rsidR="000C3104" w:rsidRPr="00381A51" w:rsidRDefault="000C3104" w:rsidP="000C3104">
            <w:pPr>
              <w:rPr>
                <w:rFonts w:cs="Arial"/>
                <w:sz w:val="14"/>
                <w:szCs w:val="14"/>
              </w:rPr>
            </w:pPr>
          </w:p>
        </w:tc>
      </w:tr>
      <w:tr w:rsidR="000C3104" w:rsidRPr="00381A51" w14:paraId="4580AD93" w14:textId="77777777" w:rsidTr="00B57DFB">
        <w:trPr>
          <w:trHeight w:val="676"/>
        </w:trPr>
        <w:tc>
          <w:tcPr>
            <w:tcW w:w="992" w:type="dxa"/>
          </w:tcPr>
          <w:p w14:paraId="00C9E51D" w14:textId="77777777" w:rsidR="000C3104" w:rsidRPr="008308FE" w:rsidRDefault="000C3104" w:rsidP="000C3104">
            <w:pPr>
              <w:jc w:val="left"/>
              <w:rPr>
                <w:rFonts w:cs="Arial"/>
                <w:sz w:val="13"/>
                <w:szCs w:val="13"/>
              </w:rPr>
            </w:pPr>
          </w:p>
        </w:tc>
        <w:tc>
          <w:tcPr>
            <w:tcW w:w="1135" w:type="dxa"/>
            <w:shd w:val="clear" w:color="auto" w:fill="auto"/>
            <w:vAlign w:val="center"/>
          </w:tcPr>
          <w:p w14:paraId="59304B97" w14:textId="77777777" w:rsidR="000C3104" w:rsidRDefault="000C3104" w:rsidP="000C3104">
            <w:pPr>
              <w:jc w:val="left"/>
              <w:rPr>
                <w:rFonts w:cs="Arial"/>
                <w:bCs/>
                <w:sz w:val="13"/>
                <w:szCs w:val="13"/>
                <w:lang w:val="es-PE" w:eastAsia="es-PE"/>
              </w:rPr>
            </w:pPr>
            <w:r w:rsidRPr="008308FE">
              <w:rPr>
                <w:rFonts w:cs="Arial"/>
                <w:sz w:val="13"/>
                <w:szCs w:val="13"/>
              </w:rPr>
              <w:t>11</w:t>
            </w:r>
            <w:r w:rsidRPr="008308FE">
              <w:rPr>
                <w:rFonts w:cs="Arial"/>
                <w:bCs/>
                <w:sz w:val="13"/>
                <w:szCs w:val="13"/>
                <w:lang w:val="es-PE" w:eastAsia="es-PE"/>
              </w:rPr>
              <w:t xml:space="preserve">  </w:t>
            </w:r>
          </w:p>
          <w:p w14:paraId="3AB0A4A0" w14:textId="40D57D2F" w:rsidR="000C3104" w:rsidRPr="008308FE" w:rsidRDefault="000C3104" w:rsidP="000C3104">
            <w:pPr>
              <w:jc w:val="left"/>
              <w:rPr>
                <w:rFonts w:cs="Arial"/>
                <w:sz w:val="13"/>
                <w:szCs w:val="13"/>
                <w:lang w:eastAsia="es-PE"/>
              </w:rPr>
            </w:pPr>
            <w:r w:rsidRPr="008308FE">
              <w:rPr>
                <w:rFonts w:cs="Arial"/>
                <w:bCs/>
                <w:sz w:val="13"/>
                <w:szCs w:val="13"/>
                <w:lang w:val="es-PE" w:eastAsia="es-PE"/>
              </w:rPr>
              <w:t>Delito</w:t>
            </w:r>
          </w:p>
        </w:tc>
        <w:tc>
          <w:tcPr>
            <w:tcW w:w="1276" w:type="dxa"/>
            <w:shd w:val="clear" w:color="auto" w:fill="F2F2F2" w:themeFill="background1" w:themeFillShade="F2"/>
            <w:vAlign w:val="center"/>
          </w:tcPr>
          <w:p w14:paraId="25A84EB7" w14:textId="7F5CE438" w:rsidR="000C3104" w:rsidRPr="008308FE" w:rsidRDefault="000C3104" w:rsidP="000C3104">
            <w:pPr>
              <w:ind w:left="209" w:right="143" w:hanging="209"/>
              <w:rPr>
                <w:rFonts w:cs="Arial"/>
                <w:sz w:val="13"/>
                <w:szCs w:val="13"/>
                <w:lang w:eastAsia="es-PE"/>
              </w:rPr>
            </w:pPr>
          </w:p>
        </w:tc>
        <w:tc>
          <w:tcPr>
            <w:tcW w:w="1134" w:type="dxa"/>
            <w:shd w:val="clear" w:color="auto" w:fill="F2F2F2" w:themeFill="background1" w:themeFillShade="F2"/>
            <w:vAlign w:val="center"/>
          </w:tcPr>
          <w:p w14:paraId="44E08BFC" w14:textId="77777777" w:rsidR="000C3104" w:rsidRPr="008308FE" w:rsidRDefault="000C3104" w:rsidP="000C3104">
            <w:pPr>
              <w:rPr>
                <w:rFonts w:cs="Arial"/>
                <w:sz w:val="13"/>
                <w:szCs w:val="13"/>
                <w:lang w:eastAsia="es-PE"/>
              </w:rPr>
            </w:pPr>
          </w:p>
        </w:tc>
        <w:tc>
          <w:tcPr>
            <w:tcW w:w="1276" w:type="dxa"/>
            <w:shd w:val="clear" w:color="auto" w:fill="F2F2F2" w:themeFill="background1" w:themeFillShade="F2"/>
          </w:tcPr>
          <w:p w14:paraId="756723A7" w14:textId="77777777" w:rsidR="000C3104" w:rsidRPr="008308FE" w:rsidRDefault="000C3104" w:rsidP="000C3104">
            <w:pPr>
              <w:rPr>
                <w:rFonts w:cs="Arial"/>
                <w:sz w:val="13"/>
                <w:szCs w:val="13"/>
              </w:rPr>
            </w:pPr>
          </w:p>
        </w:tc>
        <w:tc>
          <w:tcPr>
            <w:tcW w:w="1134" w:type="dxa"/>
            <w:shd w:val="clear" w:color="auto" w:fill="auto"/>
            <w:vAlign w:val="center"/>
          </w:tcPr>
          <w:p w14:paraId="498615D8" w14:textId="77777777" w:rsidR="000C3104" w:rsidRDefault="000C3104" w:rsidP="000C3104">
            <w:pPr>
              <w:ind w:left="175" w:hanging="175"/>
              <w:jc w:val="left"/>
              <w:rPr>
                <w:rFonts w:cs="Arial"/>
                <w:sz w:val="13"/>
                <w:szCs w:val="13"/>
              </w:rPr>
            </w:pPr>
            <w:r w:rsidRPr="008308FE">
              <w:rPr>
                <w:rFonts w:cs="Arial"/>
                <w:sz w:val="13"/>
                <w:szCs w:val="13"/>
              </w:rPr>
              <w:t xml:space="preserve">11 </w:t>
            </w:r>
          </w:p>
          <w:p w14:paraId="141ED78E" w14:textId="77777777" w:rsidR="000C3104" w:rsidRDefault="000C3104" w:rsidP="000C3104">
            <w:pPr>
              <w:ind w:left="175" w:hanging="175"/>
              <w:jc w:val="left"/>
              <w:rPr>
                <w:rFonts w:cs="Arial"/>
                <w:sz w:val="13"/>
                <w:szCs w:val="13"/>
              </w:rPr>
            </w:pPr>
            <w:r w:rsidRPr="008308FE">
              <w:rPr>
                <w:rFonts w:cs="Arial"/>
                <w:sz w:val="13"/>
                <w:szCs w:val="13"/>
              </w:rPr>
              <w:t>Omiso DJ</w:t>
            </w:r>
          </w:p>
          <w:p w14:paraId="141A5CE0" w14:textId="77777777" w:rsidR="000C3104" w:rsidRDefault="000C3104" w:rsidP="000C3104">
            <w:pPr>
              <w:ind w:left="175" w:hanging="175"/>
              <w:jc w:val="left"/>
              <w:rPr>
                <w:rFonts w:cs="Arial"/>
                <w:sz w:val="13"/>
                <w:szCs w:val="13"/>
              </w:rPr>
            </w:pPr>
            <w:r w:rsidRPr="008308FE">
              <w:rPr>
                <w:rFonts w:cs="Arial"/>
                <w:sz w:val="13"/>
                <w:szCs w:val="13"/>
              </w:rPr>
              <w:t>mensual IGV –</w:t>
            </w:r>
          </w:p>
          <w:p w14:paraId="10CFA718" w14:textId="5269C9E0" w:rsidR="000C3104" w:rsidRPr="008308FE" w:rsidRDefault="000C3104" w:rsidP="000C3104">
            <w:pPr>
              <w:ind w:left="175" w:hanging="175"/>
              <w:jc w:val="left"/>
              <w:rPr>
                <w:rFonts w:cs="Arial"/>
                <w:sz w:val="13"/>
                <w:szCs w:val="13"/>
              </w:rPr>
            </w:pPr>
            <w:r w:rsidRPr="008308FE">
              <w:rPr>
                <w:rFonts w:cs="Arial"/>
                <w:sz w:val="13"/>
                <w:szCs w:val="13"/>
              </w:rPr>
              <w:t>Renta y RUS</w:t>
            </w:r>
          </w:p>
        </w:tc>
        <w:tc>
          <w:tcPr>
            <w:tcW w:w="992" w:type="dxa"/>
            <w:shd w:val="clear" w:color="auto" w:fill="auto"/>
            <w:vAlign w:val="center"/>
          </w:tcPr>
          <w:p w14:paraId="12B3E72A" w14:textId="77777777" w:rsidR="000C3104" w:rsidRDefault="000C3104" w:rsidP="000C3104">
            <w:pPr>
              <w:ind w:left="34" w:right="-108" w:hanging="142"/>
              <w:jc w:val="left"/>
              <w:rPr>
                <w:rFonts w:cs="Arial"/>
                <w:sz w:val="13"/>
                <w:szCs w:val="13"/>
              </w:rPr>
            </w:pPr>
            <w:r w:rsidRPr="008308FE">
              <w:rPr>
                <w:rFonts w:cs="Arial"/>
                <w:sz w:val="13"/>
                <w:szCs w:val="13"/>
              </w:rPr>
              <w:t xml:space="preserve"> 11</w:t>
            </w:r>
          </w:p>
          <w:p w14:paraId="1C6944A7" w14:textId="0B501542" w:rsidR="000C3104" w:rsidRDefault="000C3104" w:rsidP="000C3104">
            <w:pPr>
              <w:ind w:left="34" w:right="-108" w:hanging="34"/>
              <w:jc w:val="left"/>
              <w:rPr>
                <w:rFonts w:cs="Arial"/>
                <w:sz w:val="13"/>
                <w:szCs w:val="13"/>
              </w:rPr>
            </w:pPr>
            <w:r w:rsidRPr="008308FE">
              <w:rPr>
                <w:rFonts w:cs="Arial"/>
                <w:sz w:val="13"/>
                <w:szCs w:val="13"/>
              </w:rPr>
              <w:t>Porcentaje  de</w:t>
            </w:r>
          </w:p>
          <w:p w14:paraId="50C37BF8" w14:textId="1A4C3815" w:rsidR="000C3104" w:rsidRDefault="000C3104" w:rsidP="000C3104">
            <w:pPr>
              <w:ind w:left="34" w:right="-108" w:hanging="34"/>
              <w:jc w:val="left"/>
              <w:rPr>
                <w:rFonts w:cs="Arial"/>
                <w:sz w:val="13"/>
                <w:szCs w:val="13"/>
              </w:rPr>
            </w:pPr>
            <w:r w:rsidRPr="008308FE">
              <w:rPr>
                <w:rFonts w:cs="Arial"/>
                <w:sz w:val="13"/>
                <w:szCs w:val="13"/>
              </w:rPr>
              <w:t>monto pagado</w:t>
            </w:r>
          </w:p>
          <w:p w14:paraId="6CB302FB" w14:textId="79102C75" w:rsidR="000C3104" w:rsidRDefault="000C3104" w:rsidP="000C3104">
            <w:pPr>
              <w:ind w:left="34" w:right="-108" w:hanging="34"/>
              <w:jc w:val="left"/>
              <w:rPr>
                <w:rFonts w:cs="Arial"/>
                <w:sz w:val="13"/>
                <w:szCs w:val="13"/>
              </w:rPr>
            </w:pPr>
            <w:r w:rsidRPr="008308FE">
              <w:rPr>
                <w:rFonts w:cs="Arial"/>
                <w:sz w:val="13"/>
                <w:szCs w:val="13"/>
              </w:rPr>
              <w:t>de valores</w:t>
            </w:r>
          </w:p>
          <w:p w14:paraId="094A0D14" w14:textId="619A8A82" w:rsidR="000C3104" w:rsidRPr="008308FE" w:rsidRDefault="000C3104" w:rsidP="000C3104">
            <w:pPr>
              <w:ind w:left="34" w:right="-108" w:hanging="34"/>
              <w:jc w:val="left"/>
              <w:rPr>
                <w:rFonts w:cs="Arial"/>
                <w:sz w:val="13"/>
                <w:szCs w:val="13"/>
              </w:rPr>
            </w:pPr>
            <w:r w:rsidRPr="008308FE">
              <w:rPr>
                <w:rFonts w:cs="Arial"/>
                <w:sz w:val="13"/>
                <w:szCs w:val="13"/>
              </w:rPr>
              <w:t>después de 10</w:t>
            </w:r>
            <w:r>
              <w:rPr>
                <w:rFonts w:cs="Arial"/>
                <w:sz w:val="13"/>
                <w:szCs w:val="13"/>
              </w:rPr>
              <w:t xml:space="preserve"> </w:t>
            </w:r>
            <w:r w:rsidRPr="008308FE">
              <w:rPr>
                <w:rFonts w:cs="Arial"/>
                <w:sz w:val="13"/>
                <w:szCs w:val="13"/>
              </w:rPr>
              <w:t>días</w:t>
            </w:r>
            <w:r>
              <w:rPr>
                <w:rFonts w:cs="Arial"/>
                <w:sz w:val="13"/>
                <w:szCs w:val="13"/>
              </w:rPr>
              <w:t xml:space="preserve"> </w:t>
            </w:r>
            <w:r w:rsidRPr="008308FE">
              <w:rPr>
                <w:rFonts w:cs="Arial"/>
                <w:sz w:val="13"/>
                <w:szCs w:val="13"/>
              </w:rPr>
              <w:t>de la REC</w:t>
            </w:r>
          </w:p>
        </w:tc>
        <w:tc>
          <w:tcPr>
            <w:tcW w:w="850" w:type="dxa"/>
            <w:shd w:val="clear" w:color="auto" w:fill="F2F2F2" w:themeFill="background1" w:themeFillShade="F2"/>
          </w:tcPr>
          <w:p w14:paraId="78E46512" w14:textId="77777777" w:rsidR="000C3104" w:rsidRPr="008308FE" w:rsidRDefault="000C3104" w:rsidP="000C3104">
            <w:pPr>
              <w:rPr>
                <w:rFonts w:cs="Arial"/>
                <w:sz w:val="13"/>
                <w:szCs w:val="13"/>
              </w:rPr>
            </w:pPr>
          </w:p>
        </w:tc>
        <w:tc>
          <w:tcPr>
            <w:tcW w:w="1134" w:type="dxa"/>
            <w:shd w:val="clear" w:color="auto" w:fill="F2F2F2" w:themeFill="background1" w:themeFillShade="F2"/>
            <w:vAlign w:val="center"/>
          </w:tcPr>
          <w:p w14:paraId="18F6E7EE" w14:textId="77777777" w:rsidR="000C3104" w:rsidRDefault="000C3104" w:rsidP="000C3104">
            <w:pPr>
              <w:ind w:left="175" w:hanging="175"/>
              <w:jc w:val="left"/>
              <w:rPr>
                <w:rFonts w:cs="Arial"/>
                <w:sz w:val="13"/>
                <w:szCs w:val="13"/>
              </w:rPr>
            </w:pPr>
            <w:r w:rsidRPr="008308FE">
              <w:rPr>
                <w:rFonts w:cs="Arial"/>
                <w:sz w:val="13"/>
                <w:szCs w:val="13"/>
              </w:rPr>
              <w:t xml:space="preserve">11 </w:t>
            </w:r>
          </w:p>
          <w:p w14:paraId="640B3B76" w14:textId="77777777" w:rsidR="000C3104" w:rsidRDefault="000C3104" w:rsidP="000C3104">
            <w:pPr>
              <w:ind w:left="175" w:hanging="175"/>
              <w:jc w:val="left"/>
              <w:rPr>
                <w:rFonts w:cs="Arial"/>
                <w:sz w:val="13"/>
                <w:szCs w:val="13"/>
              </w:rPr>
            </w:pPr>
            <w:r w:rsidRPr="008308FE">
              <w:rPr>
                <w:rFonts w:cs="Arial"/>
                <w:sz w:val="13"/>
                <w:szCs w:val="13"/>
              </w:rPr>
              <w:t>Movimientos</w:t>
            </w:r>
          </w:p>
          <w:p w14:paraId="4F4F6E61" w14:textId="77777777" w:rsidR="000C3104" w:rsidRDefault="000C3104" w:rsidP="000C3104">
            <w:pPr>
              <w:ind w:left="175" w:hanging="175"/>
              <w:jc w:val="left"/>
              <w:rPr>
                <w:rFonts w:cs="Arial"/>
                <w:sz w:val="13"/>
                <w:szCs w:val="13"/>
              </w:rPr>
            </w:pPr>
            <w:r w:rsidRPr="008308FE">
              <w:rPr>
                <w:rFonts w:cs="Arial"/>
                <w:sz w:val="13"/>
                <w:szCs w:val="13"/>
              </w:rPr>
              <w:t>ME en no</w:t>
            </w:r>
          </w:p>
          <w:p w14:paraId="340ED566" w14:textId="2ACD3C52" w:rsidR="000C3104" w:rsidRDefault="000C3104" w:rsidP="000C3104">
            <w:pPr>
              <w:ind w:left="175" w:hanging="175"/>
              <w:jc w:val="left"/>
              <w:rPr>
                <w:rFonts w:cs="Arial"/>
                <w:sz w:val="13"/>
                <w:szCs w:val="13"/>
              </w:rPr>
            </w:pPr>
            <w:r>
              <w:rPr>
                <w:rFonts w:cs="Arial"/>
                <w:sz w:val="13"/>
                <w:szCs w:val="13"/>
              </w:rPr>
              <w:t>p</w:t>
            </w:r>
            <w:r w:rsidRPr="008308FE">
              <w:rPr>
                <w:rFonts w:cs="Arial"/>
                <w:sz w:val="13"/>
                <w:szCs w:val="13"/>
              </w:rPr>
              <w:t>araísos</w:t>
            </w:r>
          </w:p>
          <w:p w14:paraId="6D065534" w14:textId="2FA3568E" w:rsidR="000C3104" w:rsidRPr="008308FE" w:rsidRDefault="000C3104" w:rsidP="000C3104">
            <w:pPr>
              <w:ind w:left="175" w:hanging="175"/>
              <w:jc w:val="left"/>
              <w:rPr>
                <w:rFonts w:cs="Arial"/>
                <w:sz w:val="13"/>
                <w:szCs w:val="13"/>
              </w:rPr>
            </w:pPr>
            <w:r w:rsidRPr="008308FE">
              <w:rPr>
                <w:rFonts w:cs="Arial"/>
                <w:sz w:val="13"/>
                <w:szCs w:val="13"/>
              </w:rPr>
              <w:t>fiscales</w:t>
            </w:r>
          </w:p>
        </w:tc>
        <w:tc>
          <w:tcPr>
            <w:tcW w:w="1134" w:type="dxa"/>
            <w:shd w:val="clear" w:color="auto" w:fill="auto"/>
            <w:vAlign w:val="center"/>
          </w:tcPr>
          <w:p w14:paraId="1090FFC7" w14:textId="77777777" w:rsidR="000C3104" w:rsidRPr="00050FB9" w:rsidRDefault="000C3104" w:rsidP="000C3104">
            <w:pPr>
              <w:ind w:left="207" w:hanging="284"/>
              <w:rPr>
                <w:rFonts w:cs="Arial"/>
                <w:sz w:val="13"/>
                <w:szCs w:val="13"/>
              </w:rPr>
            </w:pPr>
            <w:r w:rsidRPr="00050FB9">
              <w:rPr>
                <w:rFonts w:cs="Arial"/>
                <w:sz w:val="13"/>
                <w:szCs w:val="13"/>
              </w:rPr>
              <w:t xml:space="preserve">11 </w:t>
            </w:r>
          </w:p>
          <w:p w14:paraId="1808A428" w14:textId="77777777" w:rsidR="000C3104" w:rsidRPr="00050FB9" w:rsidRDefault="000C3104" w:rsidP="000C3104">
            <w:pPr>
              <w:ind w:left="207" w:hanging="284"/>
              <w:rPr>
                <w:rFonts w:cs="Arial"/>
                <w:sz w:val="13"/>
                <w:szCs w:val="13"/>
              </w:rPr>
            </w:pPr>
            <w:r w:rsidRPr="00050FB9">
              <w:rPr>
                <w:rFonts w:cs="Arial"/>
                <w:sz w:val="13"/>
                <w:szCs w:val="13"/>
              </w:rPr>
              <w:t>Inconsistencias</w:t>
            </w:r>
          </w:p>
          <w:p w14:paraId="26FF9ADC" w14:textId="1E8E48B5" w:rsidR="000C3104" w:rsidRPr="00050FB9" w:rsidRDefault="000C3104" w:rsidP="000C3104">
            <w:pPr>
              <w:ind w:left="207" w:hanging="284"/>
              <w:rPr>
                <w:rFonts w:cs="Arial"/>
                <w:sz w:val="13"/>
                <w:szCs w:val="13"/>
              </w:rPr>
            </w:pPr>
            <w:r w:rsidRPr="00050FB9">
              <w:rPr>
                <w:rFonts w:cs="Arial"/>
                <w:sz w:val="13"/>
                <w:szCs w:val="13"/>
              </w:rPr>
              <w:t>de Percepciones</w:t>
            </w:r>
          </w:p>
        </w:tc>
        <w:tc>
          <w:tcPr>
            <w:tcW w:w="1134" w:type="dxa"/>
            <w:shd w:val="clear" w:color="auto" w:fill="F2F2F2" w:themeFill="background1" w:themeFillShade="F2"/>
          </w:tcPr>
          <w:p w14:paraId="36E4C436" w14:textId="77777777" w:rsidR="000C3104" w:rsidRPr="00381A51" w:rsidRDefault="000C3104" w:rsidP="000C3104">
            <w:pPr>
              <w:rPr>
                <w:rFonts w:cs="Arial"/>
                <w:sz w:val="14"/>
                <w:szCs w:val="14"/>
              </w:rPr>
            </w:pPr>
          </w:p>
        </w:tc>
        <w:tc>
          <w:tcPr>
            <w:tcW w:w="993" w:type="dxa"/>
            <w:shd w:val="clear" w:color="auto" w:fill="F2F2F2" w:themeFill="background1" w:themeFillShade="F2"/>
          </w:tcPr>
          <w:p w14:paraId="014820BD" w14:textId="77777777" w:rsidR="000C3104" w:rsidRPr="00381A51" w:rsidRDefault="000C3104" w:rsidP="000C3104">
            <w:pPr>
              <w:rPr>
                <w:rFonts w:cs="Arial"/>
                <w:sz w:val="14"/>
                <w:szCs w:val="14"/>
              </w:rPr>
            </w:pPr>
          </w:p>
        </w:tc>
        <w:tc>
          <w:tcPr>
            <w:tcW w:w="992" w:type="dxa"/>
            <w:shd w:val="clear" w:color="auto" w:fill="F2F2F2" w:themeFill="background1" w:themeFillShade="F2"/>
          </w:tcPr>
          <w:p w14:paraId="471CB353" w14:textId="77777777" w:rsidR="000C3104" w:rsidRPr="00381A51" w:rsidRDefault="000C3104" w:rsidP="000C3104">
            <w:pPr>
              <w:rPr>
                <w:rFonts w:cs="Arial"/>
                <w:sz w:val="14"/>
                <w:szCs w:val="14"/>
              </w:rPr>
            </w:pPr>
          </w:p>
        </w:tc>
        <w:tc>
          <w:tcPr>
            <w:tcW w:w="1134" w:type="dxa"/>
            <w:shd w:val="clear" w:color="auto" w:fill="auto"/>
            <w:vAlign w:val="center"/>
          </w:tcPr>
          <w:p w14:paraId="4FD0AE29" w14:textId="77777777" w:rsidR="005F616D" w:rsidRPr="00050FB9" w:rsidRDefault="005F616D" w:rsidP="000C3104">
            <w:pPr>
              <w:rPr>
                <w:rFonts w:cs="Arial"/>
                <w:sz w:val="13"/>
                <w:szCs w:val="13"/>
              </w:rPr>
            </w:pPr>
            <w:r w:rsidRPr="00050FB9">
              <w:rPr>
                <w:rFonts w:cs="Arial"/>
                <w:sz w:val="13"/>
                <w:szCs w:val="13"/>
              </w:rPr>
              <w:t>11</w:t>
            </w:r>
          </w:p>
          <w:p w14:paraId="460747D8" w14:textId="08B98284" w:rsidR="000C3104" w:rsidRPr="00050FB9" w:rsidRDefault="000C3104" w:rsidP="005F616D">
            <w:pPr>
              <w:jc w:val="left"/>
              <w:rPr>
                <w:rFonts w:cs="Arial"/>
                <w:sz w:val="13"/>
                <w:szCs w:val="13"/>
              </w:rPr>
            </w:pPr>
            <w:r w:rsidRPr="00050FB9">
              <w:rPr>
                <w:rFonts w:cs="Arial"/>
                <w:sz w:val="13"/>
                <w:szCs w:val="13"/>
              </w:rPr>
              <w:t>No retener o percibir_ valores 12</w:t>
            </w:r>
          </w:p>
        </w:tc>
        <w:tc>
          <w:tcPr>
            <w:tcW w:w="1134" w:type="dxa"/>
            <w:shd w:val="clear" w:color="auto" w:fill="F2F2F2" w:themeFill="background1" w:themeFillShade="F2"/>
          </w:tcPr>
          <w:p w14:paraId="331847A1" w14:textId="28F12438" w:rsidR="000C3104" w:rsidRPr="00381A51" w:rsidRDefault="000C3104" w:rsidP="000C3104">
            <w:pPr>
              <w:rPr>
                <w:rFonts w:cs="Arial"/>
                <w:sz w:val="14"/>
                <w:szCs w:val="14"/>
              </w:rPr>
            </w:pPr>
          </w:p>
        </w:tc>
      </w:tr>
      <w:tr w:rsidR="000C3104" w:rsidRPr="00381A51" w14:paraId="247B3EB1" w14:textId="77777777" w:rsidTr="00B57DFB">
        <w:trPr>
          <w:trHeight w:val="702"/>
        </w:trPr>
        <w:tc>
          <w:tcPr>
            <w:tcW w:w="992" w:type="dxa"/>
            <w:shd w:val="clear" w:color="auto" w:fill="F2F2F2" w:themeFill="background1" w:themeFillShade="F2"/>
          </w:tcPr>
          <w:p w14:paraId="7F3AB228" w14:textId="77777777" w:rsidR="000C3104" w:rsidRPr="008308FE" w:rsidRDefault="000C3104" w:rsidP="000C3104">
            <w:pPr>
              <w:jc w:val="left"/>
              <w:rPr>
                <w:rFonts w:cs="Arial"/>
                <w:sz w:val="13"/>
                <w:szCs w:val="13"/>
                <w:lang w:eastAsia="es-PE"/>
              </w:rPr>
            </w:pPr>
          </w:p>
        </w:tc>
        <w:tc>
          <w:tcPr>
            <w:tcW w:w="1135" w:type="dxa"/>
            <w:shd w:val="clear" w:color="auto" w:fill="auto"/>
            <w:vAlign w:val="center"/>
          </w:tcPr>
          <w:p w14:paraId="796161A9" w14:textId="7DC69ACC" w:rsidR="000C3104" w:rsidRPr="00050FB9" w:rsidRDefault="000C3104" w:rsidP="000C3104">
            <w:pPr>
              <w:jc w:val="left"/>
              <w:rPr>
                <w:rFonts w:cs="Arial"/>
                <w:bCs/>
                <w:sz w:val="13"/>
                <w:szCs w:val="13"/>
                <w:lang w:val="es-PE" w:eastAsia="es-PE"/>
              </w:rPr>
            </w:pPr>
            <w:r w:rsidRPr="00050FB9">
              <w:rPr>
                <w:rFonts w:cs="Arial"/>
                <w:sz w:val="13"/>
                <w:szCs w:val="13"/>
              </w:rPr>
              <w:t>12</w:t>
            </w:r>
            <w:r w:rsidRPr="00050FB9">
              <w:rPr>
                <w:rFonts w:cs="Arial"/>
                <w:bCs/>
                <w:sz w:val="13"/>
                <w:szCs w:val="13"/>
                <w:lang w:val="es-PE" w:eastAsia="es-PE"/>
              </w:rPr>
              <w:t xml:space="preserve">  </w:t>
            </w:r>
          </w:p>
          <w:p w14:paraId="748FC22E" w14:textId="061019CB" w:rsidR="000C3104" w:rsidRPr="008308FE" w:rsidRDefault="000C3104" w:rsidP="000C3104">
            <w:pPr>
              <w:jc w:val="left"/>
              <w:rPr>
                <w:rFonts w:cs="Arial"/>
                <w:sz w:val="13"/>
                <w:szCs w:val="13"/>
                <w:lang w:eastAsia="es-PE"/>
              </w:rPr>
            </w:pPr>
            <w:r w:rsidRPr="00050FB9">
              <w:rPr>
                <w:rFonts w:cs="Arial"/>
                <w:bCs/>
                <w:sz w:val="13"/>
                <w:szCs w:val="13"/>
                <w:lang w:val="es-PE" w:eastAsia="es-PE"/>
              </w:rPr>
              <w:t>Bienes fiscalizados 12</w:t>
            </w:r>
          </w:p>
        </w:tc>
        <w:tc>
          <w:tcPr>
            <w:tcW w:w="1276" w:type="dxa"/>
            <w:shd w:val="clear" w:color="auto" w:fill="F2F2F2" w:themeFill="background1" w:themeFillShade="F2"/>
            <w:vAlign w:val="center"/>
          </w:tcPr>
          <w:p w14:paraId="4A19607D" w14:textId="77777777" w:rsidR="000C3104" w:rsidRPr="008308FE" w:rsidRDefault="000C3104" w:rsidP="000C3104">
            <w:pPr>
              <w:rPr>
                <w:rFonts w:cs="Arial"/>
                <w:sz w:val="13"/>
                <w:szCs w:val="13"/>
                <w:lang w:eastAsia="es-PE"/>
              </w:rPr>
            </w:pPr>
          </w:p>
        </w:tc>
        <w:tc>
          <w:tcPr>
            <w:tcW w:w="1134" w:type="dxa"/>
            <w:shd w:val="clear" w:color="auto" w:fill="F2F2F2" w:themeFill="background1" w:themeFillShade="F2"/>
            <w:vAlign w:val="center"/>
          </w:tcPr>
          <w:p w14:paraId="4A9765F7" w14:textId="77777777" w:rsidR="000C3104" w:rsidRPr="008308FE" w:rsidRDefault="000C3104" w:rsidP="000C3104">
            <w:pPr>
              <w:rPr>
                <w:rFonts w:cs="Arial"/>
                <w:sz w:val="13"/>
                <w:szCs w:val="13"/>
                <w:lang w:eastAsia="es-PE"/>
              </w:rPr>
            </w:pPr>
          </w:p>
        </w:tc>
        <w:tc>
          <w:tcPr>
            <w:tcW w:w="1276" w:type="dxa"/>
            <w:shd w:val="clear" w:color="auto" w:fill="F2F2F2" w:themeFill="background1" w:themeFillShade="F2"/>
          </w:tcPr>
          <w:p w14:paraId="2D2F844E" w14:textId="77777777" w:rsidR="000C3104" w:rsidRPr="008308FE" w:rsidRDefault="000C3104" w:rsidP="000C3104">
            <w:pPr>
              <w:rPr>
                <w:rFonts w:cs="Arial"/>
                <w:sz w:val="13"/>
                <w:szCs w:val="13"/>
              </w:rPr>
            </w:pPr>
          </w:p>
        </w:tc>
        <w:tc>
          <w:tcPr>
            <w:tcW w:w="1134" w:type="dxa"/>
            <w:shd w:val="clear" w:color="auto" w:fill="auto"/>
            <w:vAlign w:val="center"/>
          </w:tcPr>
          <w:p w14:paraId="26E58185" w14:textId="77777777" w:rsidR="000C3104" w:rsidRDefault="000C3104" w:rsidP="000C3104">
            <w:pPr>
              <w:ind w:left="175" w:hanging="175"/>
              <w:jc w:val="left"/>
              <w:rPr>
                <w:rFonts w:cs="Arial"/>
                <w:sz w:val="13"/>
                <w:szCs w:val="13"/>
              </w:rPr>
            </w:pPr>
            <w:r w:rsidRPr="008308FE">
              <w:rPr>
                <w:rFonts w:cs="Arial"/>
                <w:sz w:val="13"/>
                <w:szCs w:val="13"/>
              </w:rPr>
              <w:t>12</w:t>
            </w:r>
          </w:p>
          <w:p w14:paraId="4AAC1193" w14:textId="77777777" w:rsidR="000C3104" w:rsidRDefault="000C3104" w:rsidP="000C3104">
            <w:pPr>
              <w:ind w:left="175" w:hanging="175"/>
              <w:jc w:val="left"/>
              <w:rPr>
                <w:rFonts w:cs="Arial"/>
                <w:sz w:val="13"/>
                <w:szCs w:val="13"/>
              </w:rPr>
            </w:pPr>
            <w:r w:rsidRPr="008308FE">
              <w:rPr>
                <w:rFonts w:cs="Arial"/>
                <w:sz w:val="13"/>
                <w:szCs w:val="13"/>
              </w:rPr>
              <w:t>Omiso DJ</w:t>
            </w:r>
          </w:p>
          <w:p w14:paraId="1AB8BE01" w14:textId="77777777" w:rsidR="000C3104" w:rsidRDefault="000C3104" w:rsidP="000C3104">
            <w:pPr>
              <w:ind w:left="175" w:hanging="175"/>
              <w:jc w:val="left"/>
              <w:rPr>
                <w:rFonts w:cs="Arial"/>
                <w:sz w:val="13"/>
                <w:szCs w:val="13"/>
              </w:rPr>
            </w:pPr>
            <w:r w:rsidRPr="008308FE">
              <w:rPr>
                <w:rFonts w:cs="Arial"/>
                <w:sz w:val="13"/>
                <w:szCs w:val="13"/>
              </w:rPr>
              <w:t>anual Renta</w:t>
            </w:r>
          </w:p>
          <w:p w14:paraId="12F37A6E" w14:textId="3C5DE5FC" w:rsidR="000C3104" w:rsidRPr="008308FE" w:rsidRDefault="000C3104" w:rsidP="000C3104">
            <w:pPr>
              <w:ind w:left="175" w:hanging="175"/>
              <w:jc w:val="left"/>
              <w:rPr>
                <w:rFonts w:cs="Arial"/>
                <w:sz w:val="13"/>
                <w:szCs w:val="13"/>
              </w:rPr>
            </w:pPr>
            <w:r w:rsidRPr="008308FE">
              <w:rPr>
                <w:rFonts w:cs="Arial"/>
                <w:sz w:val="13"/>
                <w:szCs w:val="13"/>
              </w:rPr>
              <w:t>3ra.</w:t>
            </w:r>
          </w:p>
        </w:tc>
        <w:tc>
          <w:tcPr>
            <w:tcW w:w="992" w:type="dxa"/>
            <w:shd w:val="clear" w:color="auto" w:fill="auto"/>
            <w:vAlign w:val="center"/>
          </w:tcPr>
          <w:p w14:paraId="489C755B" w14:textId="77777777" w:rsidR="000C3104" w:rsidRDefault="000C3104" w:rsidP="000C3104">
            <w:pPr>
              <w:ind w:left="34" w:hanging="142"/>
              <w:jc w:val="left"/>
              <w:rPr>
                <w:rFonts w:cs="Arial"/>
                <w:sz w:val="13"/>
                <w:szCs w:val="13"/>
              </w:rPr>
            </w:pPr>
            <w:r w:rsidRPr="008308FE">
              <w:rPr>
                <w:rFonts w:cs="Arial"/>
                <w:sz w:val="13"/>
                <w:szCs w:val="13"/>
              </w:rPr>
              <w:t xml:space="preserve"> 12</w:t>
            </w:r>
          </w:p>
          <w:p w14:paraId="35381228" w14:textId="7F3484C5" w:rsidR="000C3104" w:rsidRDefault="000C3104" w:rsidP="000C3104">
            <w:pPr>
              <w:ind w:left="34" w:hanging="142"/>
              <w:jc w:val="left"/>
              <w:rPr>
                <w:rFonts w:cs="Arial"/>
                <w:sz w:val="13"/>
                <w:szCs w:val="13"/>
              </w:rPr>
            </w:pPr>
            <w:r w:rsidRPr="008308FE">
              <w:rPr>
                <w:rFonts w:cs="Arial"/>
                <w:sz w:val="13"/>
                <w:szCs w:val="13"/>
              </w:rPr>
              <w:t xml:space="preserve"> </w:t>
            </w:r>
            <w:r>
              <w:rPr>
                <w:rFonts w:cs="Arial"/>
                <w:sz w:val="13"/>
                <w:szCs w:val="13"/>
              </w:rPr>
              <w:t xml:space="preserve"> </w:t>
            </w:r>
            <w:r w:rsidRPr="008308FE">
              <w:rPr>
                <w:rFonts w:cs="Arial"/>
                <w:sz w:val="13"/>
                <w:szCs w:val="13"/>
              </w:rPr>
              <w:t xml:space="preserve">Pago íntegro </w:t>
            </w:r>
          </w:p>
          <w:p w14:paraId="7B6CDA02" w14:textId="474F1EA9" w:rsidR="000C3104" w:rsidRDefault="000C3104" w:rsidP="000C3104">
            <w:pPr>
              <w:ind w:left="34" w:hanging="142"/>
              <w:jc w:val="left"/>
              <w:rPr>
                <w:rFonts w:cs="Arial"/>
                <w:sz w:val="13"/>
                <w:szCs w:val="13"/>
              </w:rPr>
            </w:pPr>
            <w:r>
              <w:rPr>
                <w:rFonts w:cs="Arial"/>
                <w:sz w:val="13"/>
                <w:szCs w:val="13"/>
              </w:rPr>
              <w:t xml:space="preserve"> </w:t>
            </w:r>
            <w:r w:rsidRPr="008308FE">
              <w:rPr>
                <w:rFonts w:cs="Arial"/>
                <w:sz w:val="13"/>
                <w:szCs w:val="13"/>
              </w:rPr>
              <w:t>al vencimiento</w:t>
            </w:r>
          </w:p>
          <w:p w14:paraId="747AB0BF" w14:textId="68BD06E6" w:rsidR="000C3104" w:rsidRDefault="000C3104" w:rsidP="000C3104">
            <w:pPr>
              <w:ind w:left="34" w:hanging="142"/>
              <w:jc w:val="left"/>
              <w:rPr>
                <w:rFonts w:cs="Arial"/>
                <w:sz w:val="13"/>
                <w:szCs w:val="13"/>
              </w:rPr>
            </w:pPr>
            <w:r>
              <w:rPr>
                <w:rFonts w:cs="Arial"/>
                <w:sz w:val="13"/>
                <w:szCs w:val="13"/>
              </w:rPr>
              <w:t xml:space="preserve">  </w:t>
            </w:r>
            <w:r w:rsidRPr="008308FE">
              <w:rPr>
                <w:rFonts w:cs="Arial"/>
                <w:sz w:val="13"/>
                <w:szCs w:val="13"/>
              </w:rPr>
              <w:t>impuesto a la</w:t>
            </w:r>
          </w:p>
          <w:p w14:paraId="21AC9C7D" w14:textId="36BE8DB5" w:rsidR="000C3104" w:rsidRPr="008308FE" w:rsidRDefault="000C3104" w:rsidP="000C3104">
            <w:pPr>
              <w:ind w:left="34" w:hanging="142"/>
              <w:jc w:val="left"/>
              <w:rPr>
                <w:rFonts w:cs="Arial"/>
                <w:sz w:val="13"/>
                <w:szCs w:val="13"/>
              </w:rPr>
            </w:pPr>
            <w:r>
              <w:rPr>
                <w:rFonts w:cs="Arial"/>
                <w:sz w:val="13"/>
                <w:szCs w:val="13"/>
              </w:rPr>
              <w:t xml:space="preserve">  </w:t>
            </w:r>
            <w:r w:rsidRPr="008308FE">
              <w:rPr>
                <w:rFonts w:cs="Arial"/>
                <w:sz w:val="13"/>
                <w:szCs w:val="13"/>
              </w:rPr>
              <w:t xml:space="preserve">renta </w:t>
            </w:r>
          </w:p>
        </w:tc>
        <w:tc>
          <w:tcPr>
            <w:tcW w:w="850" w:type="dxa"/>
            <w:shd w:val="clear" w:color="auto" w:fill="F2F2F2" w:themeFill="background1" w:themeFillShade="F2"/>
          </w:tcPr>
          <w:p w14:paraId="75FC28AB" w14:textId="77777777" w:rsidR="000C3104" w:rsidRPr="008308FE" w:rsidRDefault="000C3104" w:rsidP="000C3104">
            <w:pPr>
              <w:rPr>
                <w:rFonts w:cs="Arial"/>
                <w:sz w:val="13"/>
                <w:szCs w:val="13"/>
              </w:rPr>
            </w:pPr>
          </w:p>
        </w:tc>
        <w:tc>
          <w:tcPr>
            <w:tcW w:w="1134" w:type="dxa"/>
            <w:shd w:val="clear" w:color="auto" w:fill="F2F2F2" w:themeFill="background1" w:themeFillShade="F2"/>
            <w:vAlign w:val="center"/>
          </w:tcPr>
          <w:p w14:paraId="10620243" w14:textId="77777777" w:rsidR="000C3104" w:rsidRDefault="000C3104" w:rsidP="000C3104">
            <w:pPr>
              <w:ind w:left="175" w:hanging="175"/>
              <w:jc w:val="left"/>
              <w:rPr>
                <w:rFonts w:cs="Arial"/>
                <w:sz w:val="13"/>
                <w:szCs w:val="13"/>
              </w:rPr>
            </w:pPr>
            <w:r w:rsidRPr="008308FE">
              <w:rPr>
                <w:rFonts w:cs="Arial"/>
                <w:sz w:val="13"/>
                <w:szCs w:val="13"/>
              </w:rPr>
              <w:t xml:space="preserve">12 </w:t>
            </w:r>
          </w:p>
          <w:p w14:paraId="09D33420" w14:textId="77777777" w:rsidR="000C3104" w:rsidRDefault="000C3104" w:rsidP="000C3104">
            <w:pPr>
              <w:ind w:left="175" w:hanging="175"/>
              <w:jc w:val="left"/>
              <w:rPr>
                <w:rFonts w:cs="Arial"/>
                <w:sz w:val="13"/>
                <w:szCs w:val="13"/>
              </w:rPr>
            </w:pPr>
            <w:r w:rsidRPr="008308FE">
              <w:rPr>
                <w:rFonts w:cs="Arial"/>
                <w:sz w:val="13"/>
                <w:szCs w:val="13"/>
              </w:rPr>
              <w:t>Movimientos</w:t>
            </w:r>
          </w:p>
          <w:p w14:paraId="37FC5C37" w14:textId="77777777" w:rsidR="000C3104" w:rsidRDefault="000C3104" w:rsidP="000C3104">
            <w:pPr>
              <w:ind w:left="175" w:hanging="175"/>
              <w:jc w:val="left"/>
              <w:rPr>
                <w:rFonts w:cs="Arial"/>
                <w:sz w:val="13"/>
                <w:szCs w:val="13"/>
              </w:rPr>
            </w:pPr>
            <w:r w:rsidRPr="008308FE">
              <w:rPr>
                <w:rFonts w:cs="Arial"/>
                <w:sz w:val="13"/>
                <w:szCs w:val="13"/>
              </w:rPr>
              <w:t>MN en paraísos</w:t>
            </w:r>
          </w:p>
          <w:p w14:paraId="65B13057" w14:textId="676A88EA" w:rsidR="000C3104" w:rsidRPr="008308FE" w:rsidRDefault="000C3104" w:rsidP="000C3104">
            <w:pPr>
              <w:ind w:left="175" w:hanging="175"/>
              <w:jc w:val="left"/>
              <w:rPr>
                <w:rFonts w:cs="Arial"/>
                <w:sz w:val="13"/>
                <w:szCs w:val="13"/>
              </w:rPr>
            </w:pPr>
            <w:r w:rsidRPr="008308FE">
              <w:rPr>
                <w:rFonts w:cs="Arial"/>
                <w:sz w:val="13"/>
                <w:szCs w:val="13"/>
              </w:rPr>
              <w:t>fiscales</w:t>
            </w:r>
          </w:p>
        </w:tc>
        <w:tc>
          <w:tcPr>
            <w:tcW w:w="1134" w:type="dxa"/>
            <w:shd w:val="clear" w:color="auto" w:fill="F2F2F2" w:themeFill="background1" w:themeFillShade="F2"/>
          </w:tcPr>
          <w:p w14:paraId="59985C23" w14:textId="77777777" w:rsidR="000C3104" w:rsidRPr="00381A51" w:rsidRDefault="000C3104" w:rsidP="000C3104">
            <w:pPr>
              <w:rPr>
                <w:rFonts w:cs="Arial"/>
                <w:sz w:val="14"/>
                <w:szCs w:val="14"/>
              </w:rPr>
            </w:pPr>
          </w:p>
        </w:tc>
        <w:tc>
          <w:tcPr>
            <w:tcW w:w="1134" w:type="dxa"/>
            <w:shd w:val="clear" w:color="auto" w:fill="F2F2F2" w:themeFill="background1" w:themeFillShade="F2"/>
          </w:tcPr>
          <w:p w14:paraId="45137F16" w14:textId="77777777" w:rsidR="000C3104" w:rsidRPr="00381A51" w:rsidRDefault="000C3104" w:rsidP="000C3104">
            <w:pPr>
              <w:rPr>
                <w:rFonts w:cs="Arial"/>
                <w:sz w:val="14"/>
                <w:szCs w:val="14"/>
              </w:rPr>
            </w:pPr>
          </w:p>
        </w:tc>
        <w:tc>
          <w:tcPr>
            <w:tcW w:w="993" w:type="dxa"/>
            <w:shd w:val="clear" w:color="auto" w:fill="F2F2F2" w:themeFill="background1" w:themeFillShade="F2"/>
          </w:tcPr>
          <w:p w14:paraId="17FF36B4" w14:textId="77777777" w:rsidR="000C3104" w:rsidRPr="00381A51" w:rsidRDefault="000C3104" w:rsidP="000C3104">
            <w:pPr>
              <w:rPr>
                <w:rFonts w:cs="Arial"/>
                <w:sz w:val="14"/>
                <w:szCs w:val="14"/>
              </w:rPr>
            </w:pPr>
          </w:p>
        </w:tc>
        <w:tc>
          <w:tcPr>
            <w:tcW w:w="992" w:type="dxa"/>
            <w:shd w:val="clear" w:color="auto" w:fill="F2F2F2" w:themeFill="background1" w:themeFillShade="F2"/>
          </w:tcPr>
          <w:p w14:paraId="34E24459" w14:textId="77777777" w:rsidR="000C3104" w:rsidRPr="00381A51" w:rsidRDefault="000C3104" w:rsidP="000C3104">
            <w:pPr>
              <w:rPr>
                <w:rFonts w:cs="Arial"/>
                <w:sz w:val="14"/>
                <w:szCs w:val="14"/>
              </w:rPr>
            </w:pPr>
          </w:p>
        </w:tc>
        <w:tc>
          <w:tcPr>
            <w:tcW w:w="1134" w:type="dxa"/>
            <w:shd w:val="clear" w:color="auto" w:fill="auto"/>
            <w:vAlign w:val="center"/>
          </w:tcPr>
          <w:p w14:paraId="748614B5" w14:textId="77777777" w:rsidR="005F616D" w:rsidRPr="00050FB9" w:rsidRDefault="005F616D" w:rsidP="000C3104">
            <w:pPr>
              <w:rPr>
                <w:rFonts w:cs="Arial"/>
                <w:sz w:val="13"/>
                <w:szCs w:val="13"/>
              </w:rPr>
            </w:pPr>
            <w:r w:rsidRPr="00050FB9">
              <w:rPr>
                <w:rFonts w:cs="Arial"/>
                <w:sz w:val="13"/>
                <w:szCs w:val="13"/>
              </w:rPr>
              <w:t>12</w:t>
            </w:r>
          </w:p>
          <w:p w14:paraId="035CB1DE" w14:textId="64BE5314" w:rsidR="000C3104" w:rsidRPr="00050FB9" w:rsidRDefault="000C3104" w:rsidP="005F616D">
            <w:pPr>
              <w:jc w:val="left"/>
              <w:rPr>
                <w:rFonts w:cs="Arial"/>
                <w:sz w:val="13"/>
                <w:szCs w:val="13"/>
              </w:rPr>
            </w:pPr>
            <w:r w:rsidRPr="00050FB9">
              <w:rPr>
                <w:rFonts w:cs="Arial"/>
                <w:sz w:val="13"/>
                <w:szCs w:val="13"/>
              </w:rPr>
              <w:t>No retener o percibir_ pago 12</w:t>
            </w:r>
          </w:p>
        </w:tc>
        <w:tc>
          <w:tcPr>
            <w:tcW w:w="1134" w:type="dxa"/>
            <w:shd w:val="clear" w:color="auto" w:fill="F2F2F2" w:themeFill="background1" w:themeFillShade="F2"/>
          </w:tcPr>
          <w:p w14:paraId="6764E392" w14:textId="205BF898" w:rsidR="000C3104" w:rsidRPr="00381A51" w:rsidRDefault="000C3104" w:rsidP="000C3104">
            <w:pPr>
              <w:rPr>
                <w:rFonts w:cs="Arial"/>
                <w:sz w:val="14"/>
                <w:szCs w:val="14"/>
              </w:rPr>
            </w:pPr>
          </w:p>
        </w:tc>
      </w:tr>
      <w:tr w:rsidR="000C3104" w:rsidRPr="00381A51" w14:paraId="3DBCA800" w14:textId="77777777" w:rsidTr="00B57DFB">
        <w:trPr>
          <w:trHeight w:val="856"/>
        </w:trPr>
        <w:tc>
          <w:tcPr>
            <w:tcW w:w="992" w:type="dxa"/>
            <w:shd w:val="clear" w:color="auto" w:fill="F2F2F2" w:themeFill="background1" w:themeFillShade="F2"/>
          </w:tcPr>
          <w:p w14:paraId="4AE9E9FA" w14:textId="77777777" w:rsidR="000C3104" w:rsidRPr="008308FE" w:rsidRDefault="000C3104" w:rsidP="000C3104">
            <w:pPr>
              <w:jc w:val="left"/>
              <w:rPr>
                <w:rFonts w:cs="Arial"/>
                <w:sz w:val="13"/>
                <w:szCs w:val="13"/>
                <w:lang w:eastAsia="es-PE"/>
              </w:rPr>
            </w:pPr>
          </w:p>
        </w:tc>
        <w:tc>
          <w:tcPr>
            <w:tcW w:w="1135" w:type="dxa"/>
            <w:shd w:val="clear" w:color="auto" w:fill="F2F2F2" w:themeFill="background1" w:themeFillShade="F2"/>
            <w:vAlign w:val="center"/>
          </w:tcPr>
          <w:p w14:paraId="2720E04C" w14:textId="09D1A66A" w:rsidR="000C3104" w:rsidRPr="008308FE" w:rsidRDefault="000C3104" w:rsidP="000C3104">
            <w:pPr>
              <w:jc w:val="left"/>
              <w:rPr>
                <w:rFonts w:cs="Arial"/>
                <w:sz w:val="13"/>
                <w:szCs w:val="13"/>
                <w:lang w:eastAsia="es-PE"/>
              </w:rPr>
            </w:pPr>
          </w:p>
        </w:tc>
        <w:tc>
          <w:tcPr>
            <w:tcW w:w="1276" w:type="dxa"/>
            <w:shd w:val="clear" w:color="auto" w:fill="F2F2F2" w:themeFill="background1" w:themeFillShade="F2"/>
            <w:vAlign w:val="center"/>
          </w:tcPr>
          <w:p w14:paraId="33498ED7" w14:textId="77777777" w:rsidR="000C3104" w:rsidRPr="008308FE" w:rsidRDefault="000C3104" w:rsidP="000C3104">
            <w:pPr>
              <w:rPr>
                <w:rFonts w:cs="Arial"/>
                <w:sz w:val="13"/>
                <w:szCs w:val="13"/>
                <w:lang w:eastAsia="es-PE"/>
              </w:rPr>
            </w:pPr>
          </w:p>
        </w:tc>
        <w:tc>
          <w:tcPr>
            <w:tcW w:w="1134" w:type="dxa"/>
            <w:shd w:val="clear" w:color="auto" w:fill="F2F2F2" w:themeFill="background1" w:themeFillShade="F2"/>
            <w:vAlign w:val="center"/>
          </w:tcPr>
          <w:p w14:paraId="27F98FAB" w14:textId="77777777" w:rsidR="000C3104" w:rsidRPr="008308FE" w:rsidRDefault="000C3104" w:rsidP="000C3104">
            <w:pPr>
              <w:rPr>
                <w:rFonts w:cs="Arial"/>
                <w:sz w:val="13"/>
                <w:szCs w:val="13"/>
                <w:lang w:eastAsia="es-PE"/>
              </w:rPr>
            </w:pPr>
          </w:p>
        </w:tc>
        <w:tc>
          <w:tcPr>
            <w:tcW w:w="1276" w:type="dxa"/>
            <w:shd w:val="clear" w:color="auto" w:fill="F2F2F2" w:themeFill="background1" w:themeFillShade="F2"/>
          </w:tcPr>
          <w:p w14:paraId="2C096A7D" w14:textId="77777777" w:rsidR="000C3104" w:rsidRPr="008308FE" w:rsidRDefault="000C3104" w:rsidP="000C3104">
            <w:pPr>
              <w:rPr>
                <w:rFonts w:cs="Arial"/>
                <w:sz w:val="13"/>
                <w:szCs w:val="13"/>
              </w:rPr>
            </w:pPr>
          </w:p>
        </w:tc>
        <w:tc>
          <w:tcPr>
            <w:tcW w:w="1134" w:type="dxa"/>
            <w:shd w:val="clear" w:color="auto" w:fill="auto"/>
            <w:vAlign w:val="center"/>
          </w:tcPr>
          <w:p w14:paraId="10C1F2B8" w14:textId="77777777" w:rsidR="000C3104" w:rsidRDefault="000C3104" w:rsidP="000C3104">
            <w:pPr>
              <w:ind w:left="175" w:hanging="175"/>
              <w:rPr>
                <w:rFonts w:cs="Arial"/>
                <w:sz w:val="13"/>
                <w:szCs w:val="13"/>
              </w:rPr>
            </w:pPr>
            <w:r w:rsidRPr="008308FE">
              <w:rPr>
                <w:rFonts w:cs="Arial"/>
                <w:sz w:val="13"/>
                <w:szCs w:val="13"/>
              </w:rPr>
              <w:t>13</w:t>
            </w:r>
          </w:p>
          <w:p w14:paraId="5BEF6A5A" w14:textId="77777777" w:rsidR="000C3104" w:rsidRDefault="000C3104" w:rsidP="000C3104">
            <w:pPr>
              <w:ind w:left="175" w:hanging="175"/>
              <w:rPr>
                <w:rFonts w:cs="Arial"/>
                <w:bCs/>
                <w:sz w:val="13"/>
                <w:szCs w:val="13"/>
                <w:lang w:val="es-PE" w:eastAsia="es-PE"/>
              </w:rPr>
            </w:pPr>
            <w:r w:rsidRPr="008308FE">
              <w:rPr>
                <w:rFonts w:cs="Arial"/>
                <w:bCs/>
                <w:sz w:val="13"/>
                <w:szCs w:val="13"/>
                <w:lang w:val="es-PE" w:eastAsia="es-PE"/>
              </w:rPr>
              <w:t>Ventas</w:t>
            </w:r>
          </w:p>
          <w:p w14:paraId="00470F50" w14:textId="0ACFEB6B" w:rsidR="000C3104" w:rsidRPr="008308FE" w:rsidRDefault="000C3104" w:rsidP="000C3104">
            <w:pPr>
              <w:ind w:left="175" w:hanging="175"/>
              <w:rPr>
                <w:rFonts w:cs="Arial"/>
                <w:sz w:val="13"/>
                <w:szCs w:val="13"/>
              </w:rPr>
            </w:pPr>
            <w:r w:rsidRPr="008308FE">
              <w:rPr>
                <w:rFonts w:cs="Arial"/>
                <w:bCs/>
                <w:sz w:val="13"/>
                <w:szCs w:val="13"/>
                <w:lang w:val="es-PE" w:eastAsia="es-PE"/>
              </w:rPr>
              <w:t>declaradas</w:t>
            </w:r>
          </w:p>
        </w:tc>
        <w:tc>
          <w:tcPr>
            <w:tcW w:w="992" w:type="dxa"/>
            <w:shd w:val="clear" w:color="auto" w:fill="auto"/>
            <w:vAlign w:val="center"/>
          </w:tcPr>
          <w:p w14:paraId="2770918B" w14:textId="77777777" w:rsidR="000C3104" w:rsidRDefault="000C3104" w:rsidP="000C3104">
            <w:pPr>
              <w:ind w:left="34" w:right="-109" w:hanging="142"/>
              <w:jc w:val="left"/>
              <w:rPr>
                <w:rFonts w:cs="Arial"/>
                <w:sz w:val="13"/>
                <w:szCs w:val="13"/>
              </w:rPr>
            </w:pPr>
            <w:r w:rsidRPr="008308FE">
              <w:rPr>
                <w:rFonts w:cs="Arial"/>
                <w:sz w:val="13"/>
                <w:szCs w:val="13"/>
              </w:rPr>
              <w:t xml:space="preserve"> 13</w:t>
            </w:r>
          </w:p>
          <w:p w14:paraId="4BCD1A40" w14:textId="77777777" w:rsidR="000C3104" w:rsidRDefault="000C3104" w:rsidP="000C3104">
            <w:pPr>
              <w:ind w:left="34" w:right="-109" w:hanging="142"/>
              <w:jc w:val="left"/>
              <w:rPr>
                <w:rFonts w:cs="Arial"/>
                <w:sz w:val="13"/>
                <w:szCs w:val="13"/>
              </w:rPr>
            </w:pPr>
            <w:r>
              <w:rPr>
                <w:rFonts w:cs="Arial"/>
                <w:sz w:val="13"/>
                <w:szCs w:val="13"/>
              </w:rPr>
              <w:t xml:space="preserve"> </w:t>
            </w:r>
            <w:r>
              <w:rPr>
                <w:rFonts w:cs="Arial"/>
                <w:sz w:val="12"/>
                <w:szCs w:val="12"/>
              </w:rPr>
              <w:t>F</w:t>
            </w:r>
            <w:r w:rsidRPr="00844FC4">
              <w:rPr>
                <w:rFonts w:cs="Arial"/>
                <w:sz w:val="12"/>
                <w:szCs w:val="12"/>
              </w:rPr>
              <w:t>raccionamiento</w:t>
            </w:r>
          </w:p>
          <w:p w14:paraId="412311A1" w14:textId="1674F214" w:rsidR="000C3104" w:rsidRPr="008308FE" w:rsidRDefault="000C3104" w:rsidP="000C3104">
            <w:pPr>
              <w:ind w:left="34" w:right="-109" w:hanging="142"/>
              <w:jc w:val="left"/>
              <w:rPr>
                <w:rFonts w:cs="Arial"/>
                <w:sz w:val="13"/>
                <w:szCs w:val="13"/>
              </w:rPr>
            </w:pPr>
            <w:r>
              <w:rPr>
                <w:rFonts w:cs="Arial"/>
                <w:sz w:val="13"/>
                <w:szCs w:val="13"/>
              </w:rPr>
              <w:t xml:space="preserve"> 36°</w:t>
            </w:r>
            <w:r w:rsidRPr="008308FE">
              <w:rPr>
                <w:rFonts w:cs="Arial"/>
                <w:sz w:val="13"/>
                <w:szCs w:val="13"/>
              </w:rPr>
              <w:t xml:space="preserve"> pagado</w:t>
            </w:r>
          </w:p>
        </w:tc>
        <w:tc>
          <w:tcPr>
            <w:tcW w:w="850" w:type="dxa"/>
            <w:shd w:val="clear" w:color="auto" w:fill="F2F2F2" w:themeFill="background1" w:themeFillShade="F2"/>
          </w:tcPr>
          <w:p w14:paraId="796835B6" w14:textId="77777777" w:rsidR="000C3104" w:rsidRPr="008308FE" w:rsidRDefault="000C3104" w:rsidP="000C3104">
            <w:pPr>
              <w:rPr>
                <w:rFonts w:cs="Arial"/>
                <w:sz w:val="13"/>
                <w:szCs w:val="13"/>
              </w:rPr>
            </w:pPr>
          </w:p>
        </w:tc>
        <w:tc>
          <w:tcPr>
            <w:tcW w:w="1134" w:type="dxa"/>
            <w:shd w:val="clear" w:color="auto" w:fill="F2F2F2" w:themeFill="background1" w:themeFillShade="F2"/>
            <w:vAlign w:val="center"/>
          </w:tcPr>
          <w:p w14:paraId="6A2A3752" w14:textId="77777777" w:rsidR="000C3104" w:rsidRDefault="000C3104" w:rsidP="000C3104">
            <w:pPr>
              <w:ind w:left="175" w:hanging="142"/>
              <w:jc w:val="left"/>
              <w:rPr>
                <w:rFonts w:cs="Arial"/>
                <w:sz w:val="13"/>
                <w:szCs w:val="13"/>
              </w:rPr>
            </w:pPr>
            <w:r w:rsidRPr="008308FE">
              <w:rPr>
                <w:rFonts w:cs="Arial"/>
                <w:sz w:val="13"/>
                <w:szCs w:val="13"/>
              </w:rPr>
              <w:t>13</w:t>
            </w:r>
          </w:p>
          <w:p w14:paraId="67F265F2" w14:textId="77777777" w:rsidR="000C3104" w:rsidRDefault="000C3104" w:rsidP="000C3104">
            <w:pPr>
              <w:ind w:left="175" w:hanging="142"/>
              <w:jc w:val="left"/>
              <w:rPr>
                <w:rFonts w:cs="Arial"/>
                <w:sz w:val="13"/>
                <w:szCs w:val="13"/>
              </w:rPr>
            </w:pPr>
            <w:r w:rsidRPr="008308FE">
              <w:rPr>
                <w:rFonts w:cs="Arial"/>
                <w:sz w:val="13"/>
                <w:szCs w:val="13"/>
              </w:rPr>
              <w:t>Movimientos</w:t>
            </w:r>
          </w:p>
          <w:p w14:paraId="5A5628A7" w14:textId="77777777" w:rsidR="000C3104" w:rsidRDefault="000C3104" w:rsidP="000C3104">
            <w:pPr>
              <w:ind w:left="175" w:hanging="142"/>
              <w:jc w:val="left"/>
              <w:rPr>
                <w:rFonts w:cs="Arial"/>
                <w:sz w:val="13"/>
                <w:szCs w:val="13"/>
              </w:rPr>
            </w:pPr>
            <w:r w:rsidRPr="008308FE">
              <w:rPr>
                <w:rFonts w:cs="Arial"/>
                <w:sz w:val="13"/>
                <w:szCs w:val="13"/>
              </w:rPr>
              <w:t>MN en no</w:t>
            </w:r>
          </w:p>
          <w:p w14:paraId="48A6D613" w14:textId="283792FC" w:rsidR="000C3104" w:rsidRDefault="000C3104" w:rsidP="000C3104">
            <w:pPr>
              <w:ind w:left="175" w:hanging="142"/>
              <w:jc w:val="left"/>
              <w:rPr>
                <w:rFonts w:cs="Arial"/>
                <w:sz w:val="13"/>
                <w:szCs w:val="13"/>
              </w:rPr>
            </w:pPr>
            <w:r>
              <w:rPr>
                <w:rFonts w:cs="Arial"/>
                <w:sz w:val="13"/>
                <w:szCs w:val="13"/>
              </w:rPr>
              <w:t>p</w:t>
            </w:r>
            <w:r w:rsidRPr="008308FE">
              <w:rPr>
                <w:rFonts w:cs="Arial"/>
                <w:sz w:val="13"/>
                <w:szCs w:val="13"/>
              </w:rPr>
              <w:t>araísos</w:t>
            </w:r>
          </w:p>
          <w:p w14:paraId="2DE188BF" w14:textId="6A2C2285" w:rsidR="000C3104" w:rsidRPr="008308FE" w:rsidRDefault="000C3104" w:rsidP="000C3104">
            <w:pPr>
              <w:ind w:left="175" w:hanging="142"/>
              <w:jc w:val="left"/>
              <w:rPr>
                <w:rFonts w:cs="Arial"/>
                <w:sz w:val="13"/>
                <w:szCs w:val="13"/>
              </w:rPr>
            </w:pPr>
            <w:r w:rsidRPr="008308FE">
              <w:rPr>
                <w:rFonts w:cs="Arial"/>
                <w:sz w:val="13"/>
                <w:szCs w:val="13"/>
              </w:rPr>
              <w:t>fiscales</w:t>
            </w:r>
          </w:p>
        </w:tc>
        <w:tc>
          <w:tcPr>
            <w:tcW w:w="1134" w:type="dxa"/>
            <w:shd w:val="clear" w:color="auto" w:fill="F2F2F2" w:themeFill="background1" w:themeFillShade="F2"/>
          </w:tcPr>
          <w:p w14:paraId="4047C427" w14:textId="77777777" w:rsidR="000C3104" w:rsidRPr="00381A51" w:rsidRDefault="000C3104" w:rsidP="000C3104">
            <w:pPr>
              <w:rPr>
                <w:rFonts w:cs="Arial"/>
                <w:sz w:val="14"/>
                <w:szCs w:val="14"/>
              </w:rPr>
            </w:pPr>
          </w:p>
        </w:tc>
        <w:tc>
          <w:tcPr>
            <w:tcW w:w="1134" w:type="dxa"/>
            <w:shd w:val="clear" w:color="auto" w:fill="F2F2F2" w:themeFill="background1" w:themeFillShade="F2"/>
          </w:tcPr>
          <w:p w14:paraId="1C3CF1EC" w14:textId="77777777" w:rsidR="000C3104" w:rsidRPr="00381A51" w:rsidRDefault="000C3104" w:rsidP="000C3104">
            <w:pPr>
              <w:rPr>
                <w:rFonts w:cs="Arial"/>
                <w:sz w:val="14"/>
                <w:szCs w:val="14"/>
              </w:rPr>
            </w:pPr>
          </w:p>
        </w:tc>
        <w:tc>
          <w:tcPr>
            <w:tcW w:w="993" w:type="dxa"/>
            <w:shd w:val="clear" w:color="auto" w:fill="F2F2F2" w:themeFill="background1" w:themeFillShade="F2"/>
          </w:tcPr>
          <w:p w14:paraId="6919B7D5" w14:textId="77777777" w:rsidR="000C3104" w:rsidRPr="00381A51" w:rsidRDefault="000C3104" w:rsidP="000C3104">
            <w:pPr>
              <w:rPr>
                <w:rFonts w:cs="Arial"/>
                <w:sz w:val="14"/>
                <w:szCs w:val="14"/>
              </w:rPr>
            </w:pPr>
          </w:p>
        </w:tc>
        <w:tc>
          <w:tcPr>
            <w:tcW w:w="992" w:type="dxa"/>
            <w:shd w:val="clear" w:color="auto" w:fill="F2F2F2" w:themeFill="background1" w:themeFillShade="F2"/>
          </w:tcPr>
          <w:p w14:paraId="1AAE6310" w14:textId="77777777" w:rsidR="000C3104" w:rsidRPr="00381A51" w:rsidRDefault="000C3104" w:rsidP="000C3104">
            <w:pPr>
              <w:rPr>
                <w:rFonts w:cs="Arial"/>
                <w:sz w:val="14"/>
                <w:szCs w:val="14"/>
              </w:rPr>
            </w:pPr>
          </w:p>
        </w:tc>
        <w:tc>
          <w:tcPr>
            <w:tcW w:w="1134" w:type="dxa"/>
            <w:shd w:val="clear" w:color="auto" w:fill="auto"/>
            <w:vAlign w:val="center"/>
          </w:tcPr>
          <w:p w14:paraId="51E75114" w14:textId="51B3061B" w:rsidR="005F616D" w:rsidRPr="00050FB9" w:rsidRDefault="005F616D" w:rsidP="000C3104">
            <w:pPr>
              <w:rPr>
                <w:rFonts w:cs="Arial"/>
                <w:sz w:val="13"/>
                <w:szCs w:val="13"/>
              </w:rPr>
            </w:pPr>
            <w:r w:rsidRPr="00050FB9">
              <w:rPr>
                <w:rFonts w:cs="Arial"/>
                <w:sz w:val="13"/>
                <w:szCs w:val="13"/>
              </w:rPr>
              <w:t>13</w:t>
            </w:r>
          </w:p>
          <w:p w14:paraId="710B3725" w14:textId="56D559EA" w:rsidR="000C3104" w:rsidRPr="00050FB9" w:rsidRDefault="000C3104" w:rsidP="005F616D">
            <w:pPr>
              <w:jc w:val="left"/>
              <w:rPr>
                <w:rFonts w:cs="Arial"/>
                <w:sz w:val="13"/>
                <w:szCs w:val="13"/>
              </w:rPr>
            </w:pPr>
            <w:r w:rsidRPr="00050FB9">
              <w:rPr>
                <w:rFonts w:cs="Arial"/>
                <w:sz w:val="13"/>
                <w:szCs w:val="13"/>
              </w:rPr>
              <w:t>No pagar retenciones o percepciones_ valores 12</w:t>
            </w:r>
          </w:p>
        </w:tc>
        <w:tc>
          <w:tcPr>
            <w:tcW w:w="1134" w:type="dxa"/>
            <w:shd w:val="clear" w:color="auto" w:fill="F2F2F2" w:themeFill="background1" w:themeFillShade="F2"/>
          </w:tcPr>
          <w:p w14:paraId="2F1B19E1" w14:textId="1620528A" w:rsidR="000C3104" w:rsidRPr="00381A51" w:rsidRDefault="000C3104" w:rsidP="000C3104">
            <w:pPr>
              <w:rPr>
                <w:rFonts w:cs="Arial"/>
                <w:sz w:val="14"/>
                <w:szCs w:val="14"/>
              </w:rPr>
            </w:pPr>
          </w:p>
        </w:tc>
      </w:tr>
      <w:tr w:rsidR="000C3104" w:rsidRPr="00381A51" w14:paraId="777DA58B" w14:textId="77777777" w:rsidTr="00B57DFB">
        <w:trPr>
          <w:trHeight w:val="854"/>
        </w:trPr>
        <w:tc>
          <w:tcPr>
            <w:tcW w:w="992" w:type="dxa"/>
            <w:shd w:val="clear" w:color="auto" w:fill="F2F2F2" w:themeFill="background1" w:themeFillShade="F2"/>
          </w:tcPr>
          <w:p w14:paraId="4FCEB0FC" w14:textId="77777777" w:rsidR="000C3104" w:rsidRPr="008308FE" w:rsidRDefault="000C3104" w:rsidP="000C3104">
            <w:pPr>
              <w:jc w:val="left"/>
              <w:rPr>
                <w:rFonts w:cs="Arial"/>
                <w:sz w:val="13"/>
                <w:szCs w:val="13"/>
                <w:lang w:eastAsia="es-PE"/>
              </w:rPr>
            </w:pPr>
          </w:p>
        </w:tc>
        <w:tc>
          <w:tcPr>
            <w:tcW w:w="1135" w:type="dxa"/>
            <w:shd w:val="clear" w:color="auto" w:fill="F2F2F2" w:themeFill="background1" w:themeFillShade="F2"/>
            <w:vAlign w:val="center"/>
          </w:tcPr>
          <w:p w14:paraId="0985EAFC" w14:textId="0AC201E0" w:rsidR="000C3104" w:rsidRPr="008308FE" w:rsidRDefault="000C3104" w:rsidP="000C3104">
            <w:pPr>
              <w:jc w:val="left"/>
              <w:rPr>
                <w:rFonts w:cs="Arial"/>
                <w:sz w:val="13"/>
                <w:szCs w:val="13"/>
                <w:lang w:eastAsia="es-PE"/>
              </w:rPr>
            </w:pPr>
          </w:p>
        </w:tc>
        <w:tc>
          <w:tcPr>
            <w:tcW w:w="1276" w:type="dxa"/>
            <w:shd w:val="clear" w:color="auto" w:fill="F2F2F2" w:themeFill="background1" w:themeFillShade="F2"/>
            <w:vAlign w:val="center"/>
          </w:tcPr>
          <w:p w14:paraId="719476FF" w14:textId="77777777" w:rsidR="000C3104" w:rsidRPr="008308FE" w:rsidRDefault="000C3104" w:rsidP="000C3104">
            <w:pPr>
              <w:rPr>
                <w:rFonts w:cs="Arial"/>
                <w:sz w:val="13"/>
                <w:szCs w:val="13"/>
                <w:lang w:eastAsia="es-PE"/>
              </w:rPr>
            </w:pPr>
          </w:p>
        </w:tc>
        <w:tc>
          <w:tcPr>
            <w:tcW w:w="1134" w:type="dxa"/>
            <w:shd w:val="clear" w:color="auto" w:fill="F2F2F2" w:themeFill="background1" w:themeFillShade="F2"/>
            <w:vAlign w:val="center"/>
          </w:tcPr>
          <w:p w14:paraId="67A61057" w14:textId="77777777" w:rsidR="000C3104" w:rsidRPr="008308FE" w:rsidRDefault="000C3104" w:rsidP="000C3104">
            <w:pPr>
              <w:rPr>
                <w:rFonts w:cs="Arial"/>
                <w:sz w:val="13"/>
                <w:szCs w:val="13"/>
                <w:lang w:eastAsia="es-PE"/>
              </w:rPr>
            </w:pPr>
          </w:p>
        </w:tc>
        <w:tc>
          <w:tcPr>
            <w:tcW w:w="1276" w:type="dxa"/>
            <w:shd w:val="clear" w:color="auto" w:fill="F2F2F2" w:themeFill="background1" w:themeFillShade="F2"/>
          </w:tcPr>
          <w:p w14:paraId="68CDD59C" w14:textId="77777777" w:rsidR="000C3104" w:rsidRPr="008308FE" w:rsidRDefault="000C3104" w:rsidP="000C3104">
            <w:pPr>
              <w:rPr>
                <w:rFonts w:cs="Arial"/>
                <w:sz w:val="13"/>
                <w:szCs w:val="13"/>
              </w:rPr>
            </w:pPr>
          </w:p>
        </w:tc>
        <w:tc>
          <w:tcPr>
            <w:tcW w:w="1134" w:type="dxa"/>
            <w:shd w:val="clear" w:color="auto" w:fill="auto"/>
            <w:vAlign w:val="center"/>
          </w:tcPr>
          <w:p w14:paraId="0E69F1E4" w14:textId="77777777" w:rsidR="000C3104" w:rsidRDefault="000C3104" w:rsidP="000C3104">
            <w:pPr>
              <w:ind w:left="175" w:hanging="175"/>
              <w:jc w:val="left"/>
              <w:rPr>
                <w:rFonts w:cs="Arial"/>
                <w:sz w:val="13"/>
                <w:szCs w:val="13"/>
              </w:rPr>
            </w:pPr>
            <w:r w:rsidRPr="008308FE">
              <w:rPr>
                <w:rFonts w:cs="Arial"/>
                <w:sz w:val="13"/>
                <w:szCs w:val="13"/>
              </w:rPr>
              <w:t>14</w:t>
            </w:r>
          </w:p>
          <w:p w14:paraId="3D93E443" w14:textId="77777777" w:rsidR="000C3104" w:rsidRDefault="000C3104" w:rsidP="000C3104">
            <w:pPr>
              <w:ind w:left="175" w:hanging="175"/>
              <w:jc w:val="left"/>
              <w:rPr>
                <w:rFonts w:cs="Arial"/>
                <w:bCs/>
                <w:sz w:val="13"/>
                <w:szCs w:val="13"/>
                <w:lang w:val="es-PE" w:eastAsia="es-PE"/>
              </w:rPr>
            </w:pPr>
            <w:r w:rsidRPr="008308FE">
              <w:rPr>
                <w:rFonts w:cs="Arial"/>
                <w:bCs/>
                <w:sz w:val="13"/>
                <w:szCs w:val="13"/>
                <w:lang w:val="es-PE" w:eastAsia="es-PE"/>
              </w:rPr>
              <w:t>Omisos a</w:t>
            </w:r>
          </w:p>
          <w:p w14:paraId="7388BFA2" w14:textId="167FA8FA" w:rsidR="000C3104" w:rsidRDefault="000C3104" w:rsidP="000C3104">
            <w:pPr>
              <w:ind w:left="175" w:hanging="175"/>
              <w:jc w:val="left"/>
              <w:rPr>
                <w:rFonts w:cs="Arial"/>
                <w:bCs/>
                <w:sz w:val="12"/>
                <w:szCs w:val="12"/>
                <w:lang w:val="es-PE" w:eastAsia="es-PE"/>
              </w:rPr>
            </w:pPr>
            <w:r>
              <w:rPr>
                <w:rFonts w:cs="Arial"/>
                <w:bCs/>
                <w:sz w:val="12"/>
                <w:szCs w:val="12"/>
                <w:lang w:val="es-PE" w:eastAsia="es-PE"/>
              </w:rPr>
              <w:t>d</w:t>
            </w:r>
            <w:r w:rsidRPr="00844FC4">
              <w:rPr>
                <w:rFonts w:cs="Arial"/>
                <w:bCs/>
                <w:sz w:val="12"/>
                <w:szCs w:val="12"/>
                <w:lang w:val="es-PE" w:eastAsia="es-PE"/>
              </w:rPr>
              <w:t>eclaraciones</w:t>
            </w:r>
          </w:p>
          <w:p w14:paraId="3B88B31D" w14:textId="7CB50FDC" w:rsidR="000C3104" w:rsidRPr="008308FE" w:rsidRDefault="000C3104" w:rsidP="000C3104">
            <w:pPr>
              <w:ind w:left="175" w:hanging="175"/>
              <w:jc w:val="left"/>
              <w:rPr>
                <w:rFonts w:cs="Arial"/>
                <w:sz w:val="13"/>
                <w:szCs w:val="13"/>
              </w:rPr>
            </w:pPr>
            <w:r w:rsidRPr="008308FE">
              <w:rPr>
                <w:rFonts w:cs="Arial"/>
                <w:bCs/>
                <w:sz w:val="13"/>
                <w:szCs w:val="13"/>
                <w:lang w:val="es-PE" w:eastAsia="es-PE"/>
              </w:rPr>
              <w:t>informativas</w:t>
            </w:r>
          </w:p>
        </w:tc>
        <w:tc>
          <w:tcPr>
            <w:tcW w:w="992" w:type="dxa"/>
            <w:shd w:val="clear" w:color="auto" w:fill="auto"/>
          </w:tcPr>
          <w:p w14:paraId="4B6E8F11" w14:textId="4B251925" w:rsidR="000C3104" w:rsidRPr="00050FB9" w:rsidRDefault="000C3104" w:rsidP="000C3104">
            <w:pPr>
              <w:ind w:left="-111" w:right="-109"/>
              <w:rPr>
                <w:rFonts w:cs="Arial"/>
                <w:sz w:val="13"/>
                <w:szCs w:val="13"/>
              </w:rPr>
            </w:pPr>
            <w:r w:rsidRPr="00050FB9">
              <w:rPr>
                <w:rFonts w:cs="Arial"/>
                <w:sz w:val="13"/>
                <w:szCs w:val="13"/>
              </w:rPr>
              <w:t xml:space="preserve"> 14 </w:t>
            </w:r>
          </w:p>
          <w:p w14:paraId="4CEBE441" w14:textId="694285E4" w:rsidR="000C3104" w:rsidRPr="00050FB9" w:rsidRDefault="000C3104" w:rsidP="000C3104">
            <w:pPr>
              <w:ind w:left="-111" w:right="-109"/>
              <w:rPr>
                <w:rFonts w:cs="Arial"/>
                <w:sz w:val="12"/>
                <w:szCs w:val="12"/>
              </w:rPr>
            </w:pPr>
            <w:r w:rsidRPr="00050FB9">
              <w:rPr>
                <w:rFonts w:cs="Arial"/>
                <w:sz w:val="12"/>
                <w:szCs w:val="12"/>
              </w:rPr>
              <w:t xml:space="preserve"> Fraccionamiento</w:t>
            </w:r>
          </w:p>
          <w:p w14:paraId="064C3987" w14:textId="381779C9" w:rsidR="000C3104" w:rsidRPr="00050FB9" w:rsidRDefault="000C3104" w:rsidP="000C3104">
            <w:pPr>
              <w:ind w:left="-111" w:right="-109"/>
              <w:rPr>
                <w:rFonts w:cs="Arial"/>
                <w:sz w:val="13"/>
                <w:szCs w:val="13"/>
              </w:rPr>
            </w:pPr>
            <w:r w:rsidRPr="00050FB9">
              <w:rPr>
                <w:rFonts w:cs="Arial"/>
                <w:sz w:val="13"/>
                <w:szCs w:val="13"/>
              </w:rPr>
              <w:t xml:space="preserve"> RRAF pagado</w:t>
            </w:r>
          </w:p>
        </w:tc>
        <w:tc>
          <w:tcPr>
            <w:tcW w:w="850" w:type="dxa"/>
            <w:shd w:val="clear" w:color="auto" w:fill="F2F2F2" w:themeFill="background1" w:themeFillShade="F2"/>
          </w:tcPr>
          <w:p w14:paraId="3547A94A" w14:textId="77777777" w:rsidR="000C3104" w:rsidRPr="008308FE" w:rsidRDefault="000C3104" w:rsidP="000C3104">
            <w:pPr>
              <w:rPr>
                <w:rFonts w:cs="Arial"/>
                <w:sz w:val="13"/>
                <w:szCs w:val="13"/>
              </w:rPr>
            </w:pPr>
          </w:p>
        </w:tc>
        <w:tc>
          <w:tcPr>
            <w:tcW w:w="1134" w:type="dxa"/>
            <w:shd w:val="clear" w:color="auto" w:fill="F2F2F2" w:themeFill="background1" w:themeFillShade="F2"/>
            <w:vAlign w:val="center"/>
          </w:tcPr>
          <w:p w14:paraId="0327ECF7" w14:textId="77777777" w:rsidR="000C3104" w:rsidRPr="006A10A2" w:rsidRDefault="000C3104" w:rsidP="000C3104">
            <w:pPr>
              <w:ind w:left="175" w:hanging="175"/>
              <w:jc w:val="left"/>
              <w:rPr>
                <w:rFonts w:cs="Arial"/>
                <w:sz w:val="13"/>
                <w:szCs w:val="13"/>
                <w:lang w:val="pt-BR"/>
              </w:rPr>
            </w:pPr>
            <w:r w:rsidRPr="006A10A2">
              <w:rPr>
                <w:rFonts w:cs="Arial"/>
                <w:sz w:val="13"/>
                <w:szCs w:val="13"/>
                <w:lang w:val="pt-BR"/>
              </w:rPr>
              <w:t>14</w:t>
            </w:r>
          </w:p>
          <w:p w14:paraId="5F6EE0FF" w14:textId="77777777" w:rsidR="000C3104" w:rsidRPr="006A10A2" w:rsidRDefault="000C3104" w:rsidP="000C3104">
            <w:pPr>
              <w:ind w:left="175" w:hanging="175"/>
              <w:jc w:val="left"/>
              <w:rPr>
                <w:rFonts w:cs="Arial"/>
                <w:sz w:val="13"/>
                <w:szCs w:val="13"/>
                <w:lang w:val="pt-BR"/>
              </w:rPr>
            </w:pPr>
            <w:r w:rsidRPr="006A10A2">
              <w:rPr>
                <w:rFonts w:cs="Arial"/>
                <w:sz w:val="13"/>
                <w:szCs w:val="13"/>
                <w:lang w:val="pt-BR"/>
              </w:rPr>
              <w:t>Monto ME</w:t>
            </w:r>
          </w:p>
          <w:p w14:paraId="3098425D" w14:textId="77777777" w:rsidR="000C3104" w:rsidRPr="006A10A2" w:rsidRDefault="000C3104" w:rsidP="000C3104">
            <w:pPr>
              <w:ind w:left="175" w:hanging="175"/>
              <w:jc w:val="left"/>
              <w:rPr>
                <w:rFonts w:cs="Arial"/>
                <w:sz w:val="13"/>
                <w:szCs w:val="13"/>
                <w:lang w:val="pt-BR"/>
              </w:rPr>
            </w:pPr>
            <w:r w:rsidRPr="006A10A2">
              <w:rPr>
                <w:rFonts w:cs="Arial"/>
                <w:sz w:val="13"/>
                <w:szCs w:val="13"/>
                <w:lang w:val="pt-BR"/>
              </w:rPr>
              <w:t>reportado por</w:t>
            </w:r>
          </w:p>
          <w:p w14:paraId="19364D08" w14:textId="5C36C160" w:rsidR="000C3104" w:rsidRPr="006A10A2" w:rsidRDefault="000C3104" w:rsidP="000C3104">
            <w:pPr>
              <w:ind w:left="175" w:hanging="175"/>
              <w:jc w:val="left"/>
              <w:rPr>
                <w:rFonts w:cs="Arial"/>
                <w:sz w:val="13"/>
                <w:szCs w:val="13"/>
                <w:lang w:val="pt-BR"/>
              </w:rPr>
            </w:pPr>
            <w:r w:rsidRPr="006A10A2">
              <w:rPr>
                <w:rFonts w:cs="Arial"/>
                <w:sz w:val="13"/>
                <w:szCs w:val="13"/>
                <w:lang w:val="pt-BR"/>
              </w:rPr>
              <w:t>UIF</w:t>
            </w:r>
          </w:p>
        </w:tc>
        <w:tc>
          <w:tcPr>
            <w:tcW w:w="1134" w:type="dxa"/>
            <w:shd w:val="clear" w:color="auto" w:fill="F2F2F2" w:themeFill="background1" w:themeFillShade="F2"/>
          </w:tcPr>
          <w:p w14:paraId="5335FAE1" w14:textId="77777777" w:rsidR="000C3104" w:rsidRPr="006A10A2" w:rsidRDefault="000C3104" w:rsidP="000C3104">
            <w:pPr>
              <w:rPr>
                <w:rFonts w:cs="Arial"/>
                <w:sz w:val="14"/>
                <w:szCs w:val="14"/>
                <w:lang w:val="pt-BR"/>
              </w:rPr>
            </w:pPr>
          </w:p>
        </w:tc>
        <w:tc>
          <w:tcPr>
            <w:tcW w:w="1134" w:type="dxa"/>
            <w:shd w:val="clear" w:color="auto" w:fill="F2F2F2" w:themeFill="background1" w:themeFillShade="F2"/>
          </w:tcPr>
          <w:p w14:paraId="58E674CF" w14:textId="77777777" w:rsidR="000C3104" w:rsidRPr="006A10A2" w:rsidRDefault="000C3104" w:rsidP="000C3104">
            <w:pPr>
              <w:rPr>
                <w:rFonts w:cs="Arial"/>
                <w:sz w:val="14"/>
                <w:szCs w:val="14"/>
                <w:lang w:val="pt-BR"/>
              </w:rPr>
            </w:pPr>
          </w:p>
        </w:tc>
        <w:tc>
          <w:tcPr>
            <w:tcW w:w="993" w:type="dxa"/>
            <w:shd w:val="clear" w:color="auto" w:fill="F2F2F2" w:themeFill="background1" w:themeFillShade="F2"/>
          </w:tcPr>
          <w:p w14:paraId="1C1C18B2" w14:textId="77777777" w:rsidR="000C3104" w:rsidRPr="006A10A2" w:rsidRDefault="000C3104" w:rsidP="000C3104">
            <w:pPr>
              <w:rPr>
                <w:rFonts w:cs="Arial"/>
                <w:sz w:val="14"/>
                <w:szCs w:val="14"/>
                <w:lang w:val="pt-BR"/>
              </w:rPr>
            </w:pPr>
          </w:p>
        </w:tc>
        <w:tc>
          <w:tcPr>
            <w:tcW w:w="992" w:type="dxa"/>
            <w:shd w:val="clear" w:color="auto" w:fill="F2F2F2" w:themeFill="background1" w:themeFillShade="F2"/>
          </w:tcPr>
          <w:p w14:paraId="7CEC22ED" w14:textId="77777777" w:rsidR="000C3104" w:rsidRPr="006A10A2" w:rsidRDefault="000C3104" w:rsidP="000C3104">
            <w:pPr>
              <w:rPr>
                <w:rFonts w:cs="Arial"/>
                <w:sz w:val="14"/>
                <w:szCs w:val="14"/>
                <w:lang w:val="pt-BR"/>
              </w:rPr>
            </w:pPr>
          </w:p>
        </w:tc>
        <w:tc>
          <w:tcPr>
            <w:tcW w:w="1134" w:type="dxa"/>
            <w:shd w:val="clear" w:color="auto" w:fill="auto"/>
            <w:vAlign w:val="center"/>
          </w:tcPr>
          <w:p w14:paraId="6F9452F1" w14:textId="0DC12625" w:rsidR="005F616D" w:rsidRPr="00050FB9" w:rsidRDefault="005F616D" w:rsidP="000C3104">
            <w:pPr>
              <w:rPr>
                <w:rFonts w:cs="Arial"/>
                <w:sz w:val="13"/>
                <w:szCs w:val="13"/>
              </w:rPr>
            </w:pPr>
            <w:r w:rsidRPr="00050FB9">
              <w:rPr>
                <w:rFonts w:cs="Arial"/>
                <w:sz w:val="13"/>
                <w:szCs w:val="13"/>
              </w:rPr>
              <w:t>14</w:t>
            </w:r>
          </w:p>
          <w:p w14:paraId="428BA985" w14:textId="559927AF" w:rsidR="000C3104" w:rsidRPr="00050FB9" w:rsidRDefault="000C3104" w:rsidP="005F616D">
            <w:pPr>
              <w:jc w:val="left"/>
              <w:rPr>
                <w:rFonts w:cs="Arial"/>
                <w:sz w:val="13"/>
                <w:szCs w:val="13"/>
              </w:rPr>
            </w:pPr>
            <w:r w:rsidRPr="00050FB9">
              <w:rPr>
                <w:rFonts w:cs="Arial"/>
                <w:sz w:val="13"/>
                <w:szCs w:val="13"/>
              </w:rPr>
              <w:t>No pagar retenciones o percepciones_ pago 12</w:t>
            </w:r>
          </w:p>
        </w:tc>
        <w:tc>
          <w:tcPr>
            <w:tcW w:w="1134" w:type="dxa"/>
            <w:shd w:val="clear" w:color="auto" w:fill="F2F2F2" w:themeFill="background1" w:themeFillShade="F2"/>
          </w:tcPr>
          <w:p w14:paraId="0A04DC21" w14:textId="564F7D6D" w:rsidR="000C3104" w:rsidRPr="00381A51" w:rsidRDefault="000C3104" w:rsidP="000C3104">
            <w:pPr>
              <w:rPr>
                <w:rFonts w:cs="Arial"/>
                <w:sz w:val="14"/>
                <w:szCs w:val="14"/>
              </w:rPr>
            </w:pPr>
          </w:p>
        </w:tc>
      </w:tr>
      <w:tr w:rsidR="00D93839" w:rsidRPr="00381A51" w14:paraId="5D13F5BB" w14:textId="77777777" w:rsidTr="00B57DFB">
        <w:tc>
          <w:tcPr>
            <w:tcW w:w="992" w:type="dxa"/>
            <w:shd w:val="clear" w:color="auto" w:fill="F2F2F2" w:themeFill="background1" w:themeFillShade="F2"/>
          </w:tcPr>
          <w:p w14:paraId="13C520F4"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2A44B13F" w14:textId="47689FBE"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28507928"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3244C102"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12AD3C87" w14:textId="77777777" w:rsidR="009F6DF2" w:rsidRPr="008308FE" w:rsidRDefault="009F6DF2" w:rsidP="00BA2D43">
            <w:pPr>
              <w:rPr>
                <w:rFonts w:cs="Arial"/>
                <w:sz w:val="13"/>
                <w:szCs w:val="13"/>
              </w:rPr>
            </w:pPr>
          </w:p>
        </w:tc>
        <w:tc>
          <w:tcPr>
            <w:tcW w:w="1134" w:type="dxa"/>
            <w:shd w:val="clear" w:color="auto" w:fill="auto"/>
            <w:vAlign w:val="center"/>
          </w:tcPr>
          <w:p w14:paraId="3023BB88" w14:textId="77777777" w:rsidR="00A961F6" w:rsidRDefault="009F6DF2" w:rsidP="00BA2D43">
            <w:pPr>
              <w:ind w:left="175" w:hanging="175"/>
              <w:jc w:val="left"/>
              <w:rPr>
                <w:rFonts w:cs="Arial"/>
                <w:sz w:val="13"/>
                <w:szCs w:val="13"/>
              </w:rPr>
            </w:pPr>
            <w:r w:rsidRPr="008308FE">
              <w:rPr>
                <w:rFonts w:cs="Arial"/>
                <w:sz w:val="13"/>
                <w:szCs w:val="13"/>
              </w:rPr>
              <w:t>15</w:t>
            </w:r>
          </w:p>
          <w:p w14:paraId="16945873" w14:textId="77777777" w:rsidR="00A961F6" w:rsidRDefault="009F6DF2" w:rsidP="00BA2D43">
            <w:pPr>
              <w:ind w:left="175" w:hanging="175"/>
              <w:jc w:val="left"/>
              <w:rPr>
                <w:rFonts w:cs="Arial"/>
                <w:bCs/>
                <w:sz w:val="13"/>
                <w:szCs w:val="13"/>
                <w:lang w:val="es-PE" w:eastAsia="es-PE"/>
              </w:rPr>
            </w:pPr>
            <w:r w:rsidRPr="008308FE">
              <w:rPr>
                <w:rFonts w:cs="Arial"/>
                <w:bCs/>
                <w:sz w:val="13"/>
                <w:szCs w:val="13"/>
                <w:lang w:val="es-PE" w:eastAsia="es-PE"/>
              </w:rPr>
              <w:t>Venta por</w:t>
            </w:r>
          </w:p>
          <w:p w14:paraId="26EA5869" w14:textId="77777777" w:rsidR="00A961F6" w:rsidRDefault="009F6DF2" w:rsidP="00BA2D43">
            <w:pPr>
              <w:ind w:left="175" w:hanging="175"/>
              <w:jc w:val="left"/>
              <w:rPr>
                <w:rFonts w:cs="Arial"/>
                <w:bCs/>
                <w:sz w:val="13"/>
                <w:szCs w:val="13"/>
                <w:lang w:val="es-PE" w:eastAsia="es-PE"/>
              </w:rPr>
            </w:pPr>
            <w:r w:rsidRPr="008308FE">
              <w:rPr>
                <w:rFonts w:cs="Arial"/>
                <w:bCs/>
                <w:sz w:val="13"/>
                <w:szCs w:val="13"/>
                <w:lang w:val="es-PE" w:eastAsia="es-PE"/>
              </w:rPr>
              <w:t>detracciones_</w:t>
            </w:r>
          </w:p>
          <w:p w14:paraId="1AF7AF82" w14:textId="074E8E5D" w:rsidR="009F6DF2" w:rsidRPr="008308FE" w:rsidRDefault="009F6DF2" w:rsidP="00BA2D43">
            <w:pPr>
              <w:ind w:left="175" w:hanging="175"/>
              <w:jc w:val="left"/>
              <w:rPr>
                <w:rFonts w:cs="Arial"/>
                <w:sz w:val="13"/>
                <w:szCs w:val="13"/>
              </w:rPr>
            </w:pPr>
            <w:r w:rsidRPr="008308FE">
              <w:rPr>
                <w:rFonts w:cs="Arial"/>
                <w:bCs/>
                <w:sz w:val="13"/>
                <w:szCs w:val="13"/>
                <w:lang w:val="es-PE" w:eastAsia="es-PE"/>
              </w:rPr>
              <w:t>monto</w:t>
            </w:r>
          </w:p>
        </w:tc>
        <w:tc>
          <w:tcPr>
            <w:tcW w:w="992" w:type="dxa"/>
            <w:shd w:val="clear" w:color="auto" w:fill="auto"/>
            <w:vAlign w:val="center"/>
          </w:tcPr>
          <w:p w14:paraId="3C25DE81" w14:textId="77A7D474" w:rsidR="009F6DF2" w:rsidRPr="00050FB9" w:rsidRDefault="005303E4" w:rsidP="005303E4">
            <w:pPr>
              <w:ind w:left="-111" w:hanging="29"/>
              <w:rPr>
                <w:rFonts w:cs="Arial"/>
                <w:sz w:val="13"/>
                <w:szCs w:val="13"/>
              </w:rPr>
            </w:pPr>
            <w:r w:rsidRPr="00050FB9">
              <w:rPr>
                <w:rFonts w:cs="Arial"/>
                <w:sz w:val="13"/>
                <w:szCs w:val="13"/>
              </w:rPr>
              <w:t xml:space="preserve"> </w:t>
            </w:r>
            <w:r w:rsidR="009F6DF2" w:rsidRPr="00050FB9">
              <w:rPr>
                <w:rFonts w:cs="Arial"/>
                <w:sz w:val="13"/>
                <w:szCs w:val="13"/>
              </w:rPr>
              <w:t xml:space="preserve">15 </w:t>
            </w:r>
          </w:p>
          <w:p w14:paraId="2B811FD5" w14:textId="77777777" w:rsidR="005303E4" w:rsidRPr="00050FB9" w:rsidRDefault="005303E4" w:rsidP="005303E4">
            <w:pPr>
              <w:ind w:left="-111" w:hanging="29"/>
              <w:rPr>
                <w:rFonts w:cs="Arial"/>
                <w:sz w:val="13"/>
                <w:szCs w:val="13"/>
              </w:rPr>
            </w:pPr>
            <w:r w:rsidRPr="00050FB9">
              <w:rPr>
                <w:rFonts w:cs="Arial"/>
                <w:sz w:val="13"/>
                <w:szCs w:val="13"/>
              </w:rPr>
              <w:t xml:space="preserve">  </w:t>
            </w:r>
            <w:r w:rsidR="009F6DF2" w:rsidRPr="00050FB9">
              <w:rPr>
                <w:rFonts w:cs="Arial"/>
                <w:sz w:val="13"/>
                <w:szCs w:val="13"/>
              </w:rPr>
              <w:t>Pago íntegro</w:t>
            </w:r>
          </w:p>
          <w:p w14:paraId="7D94727D" w14:textId="77777777" w:rsidR="005303E4" w:rsidRPr="00050FB9" w:rsidRDefault="009F6DF2" w:rsidP="005303E4">
            <w:pPr>
              <w:ind w:left="-111" w:hanging="29"/>
              <w:rPr>
                <w:rFonts w:cs="Arial"/>
                <w:sz w:val="13"/>
                <w:szCs w:val="13"/>
              </w:rPr>
            </w:pPr>
            <w:r w:rsidRPr="00050FB9">
              <w:rPr>
                <w:rFonts w:cs="Arial"/>
                <w:sz w:val="13"/>
                <w:szCs w:val="13"/>
              </w:rPr>
              <w:t xml:space="preserve"> </w:t>
            </w:r>
            <w:r w:rsidR="005303E4" w:rsidRPr="00050FB9">
              <w:rPr>
                <w:rFonts w:cs="Arial"/>
                <w:sz w:val="13"/>
                <w:szCs w:val="13"/>
              </w:rPr>
              <w:t xml:space="preserve"> </w:t>
            </w:r>
            <w:r w:rsidRPr="00050FB9">
              <w:rPr>
                <w:rFonts w:cs="Arial"/>
                <w:sz w:val="13"/>
                <w:szCs w:val="13"/>
              </w:rPr>
              <w:t>al</w:t>
            </w:r>
            <w:r w:rsidR="005303E4" w:rsidRPr="00050FB9">
              <w:rPr>
                <w:rFonts w:cs="Arial"/>
                <w:sz w:val="13"/>
                <w:szCs w:val="13"/>
              </w:rPr>
              <w:t xml:space="preserve"> </w:t>
            </w:r>
            <w:r w:rsidRPr="00050FB9">
              <w:rPr>
                <w:rFonts w:cs="Arial"/>
                <w:sz w:val="13"/>
                <w:szCs w:val="13"/>
              </w:rPr>
              <w:t>vencimiento</w:t>
            </w:r>
          </w:p>
          <w:p w14:paraId="2B14C500" w14:textId="21EC3405" w:rsidR="009F6DF2" w:rsidRPr="00050FB9" w:rsidRDefault="009F6DF2" w:rsidP="005303E4">
            <w:pPr>
              <w:ind w:left="-111" w:hanging="29"/>
              <w:rPr>
                <w:rFonts w:cs="Arial"/>
                <w:sz w:val="13"/>
                <w:szCs w:val="13"/>
              </w:rPr>
            </w:pPr>
            <w:r w:rsidRPr="00050FB9">
              <w:rPr>
                <w:rFonts w:cs="Arial"/>
                <w:sz w:val="13"/>
                <w:szCs w:val="13"/>
              </w:rPr>
              <w:t xml:space="preserve"> </w:t>
            </w:r>
            <w:r w:rsidR="005303E4" w:rsidRPr="00050FB9">
              <w:rPr>
                <w:rFonts w:cs="Arial"/>
                <w:sz w:val="13"/>
                <w:szCs w:val="13"/>
              </w:rPr>
              <w:t xml:space="preserve"> </w:t>
            </w:r>
            <w:r w:rsidRPr="00050FB9">
              <w:rPr>
                <w:rFonts w:cs="Arial"/>
                <w:sz w:val="13"/>
                <w:szCs w:val="13"/>
              </w:rPr>
              <w:t>IGV 12</w:t>
            </w:r>
          </w:p>
        </w:tc>
        <w:tc>
          <w:tcPr>
            <w:tcW w:w="850" w:type="dxa"/>
            <w:shd w:val="clear" w:color="auto" w:fill="F2F2F2" w:themeFill="background1" w:themeFillShade="F2"/>
          </w:tcPr>
          <w:p w14:paraId="56D6625F" w14:textId="77777777" w:rsidR="009F6DF2" w:rsidRPr="008308FE" w:rsidRDefault="009F6DF2" w:rsidP="00BA2D43">
            <w:pPr>
              <w:rPr>
                <w:rFonts w:cs="Arial"/>
                <w:sz w:val="13"/>
                <w:szCs w:val="13"/>
              </w:rPr>
            </w:pPr>
          </w:p>
        </w:tc>
        <w:tc>
          <w:tcPr>
            <w:tcW w:w="1134" w:type="dxa"/>
            <w:shd w:val="clear" w:color="auto" w:fill="F2F2F2" w:themeFill="background1" w:themeFillShade="F2"/>
            <w:vAlign w:val="center"/>
          </w:tcPr>
          <w:p w14:paraId="5360DCC7" w14:textId="77777777" w:rsidR="00255C61" w:rsidRDefault="009F6DF2" w:rsidP="00BA2D43">
            <w:pPr>
              <w:ind w:left="175" w:hanging="175"/>
              <w:jc w:val="left"/>
              <w:rPr>
                <w:rFonts w:cs="Arial"/>
                <w:sz w:val="13"/>
                <w:szCs w:val="13"/>
              </w:rPr>
            </w:pPr>
            <w:r w:rsidRPr="008308FE">
              <w:rPr>
                <w:rFonts w:cs="Arial"/>
                <w:sz w:val="13"/>
                <w:szCs w:val="13"/>
              </w:rPr>
              <w:t xml:space="preserve">15 </w:t>
            </w:r>
          </w:p>
          <w:p w14:paraId="6EE62740" w14:textId="77777777" w:rsidR="00255C61" w:rsidRDefault="009F6DF2" w:rsidP="00BA2D43">
            <w:pPr>
              <w:ind w:left="175" w:hanging="175"/>
              <w:jc w:val="left"/>
              <w:rPr>
                <w:rFonts w:cs="Arial"/>
                <w:sz w:val="13"/>
                <w:szCs w:val="13"/>
              </w:rPr>
            </w:pPr>
            <w:r w:rsidRPr="008308FE">
              <w:rPr>
                <w:rFonts w:cs="Arial"/>
                <w:sz w:val="13"/>
                <w:szCs w:val="13"/>
              </w:rPr>
              <w:t>Monto MN</w:t>
            </w:r>
          </w:p>
          <w:p w14:paraId="74F655D6" w14:textId="77777777" w:rsidR="00255C61" w:rsidRDefault="009F6DF2" w:rsidP="00BA2D43">
            <w:pPr>
              <w:ind w:left="175" w:hanging="175"/>
              <w:jc w:val="left"/>
              <w:rPr>
                <w:rFonts w:cs="Arial"/>
                <w:sz w:val="13"/>
                <w:szCs w:val="13"/>
              </w:rPr>
            </w:pPr>
            <w:r w:rsidRPr="008308FE">
              <w:rPr>
                <w:rFonts w:cs="Arial"/>
                <w:sz w:val="13"/>
                <w:szCs w:val="13"/>
              </w:rPr>
              <w:t>reportado por</w:t>
            </w:r>
          </w:p>
          <w:p w14:paraId="7988BA63" w14:textId="2947DE1E" w:rsidR="009F6DF2" w:rsidRPr="008308FE" w:rsidRDefault="009F6DF2" w:rsidP="00BA2D43">
            <w:pPr>
              <w:ind w:left="175" w:hanging="175"/>
              <w:jc w:val="left"/>
              <w:rPr>
                <w:rFonts w:cs="Arial"/>
                <w:sz w:val="13"/>
                <w:szCs w:val="13"/>
              </w:rPr>
            </w:pPr>
            <w:r w:rsidRPr="008308FE">
              <w:rPr>
                <w:rFonts w:cs="Arial"/>
                <w:sz w:val="13"/>
                <w:szCs w:val="13"/>
              </w:rPr>
              <w:t>UIF</w:t>
            </w:r>
          </w:p>
        </w:tc>
        <w:tc>
          <w:tcPr>
            <w:tcW w:w="1134" w:type="dxa"/>
            <w:shd w:val="clear" w:color="auto" w:fill="F2F2F2" w:themeFill="background1" w:themeFillShade="F2"/>
          </w:tcPr>
          <w:p w14:paraId="0D636D0A"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3A5AE2E3"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4BBEF887"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7851399E"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7403BE2"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5F1C55C9" w14:textId="02F334E1" w:rsidR="009F6DF2" w:rsidRPr="00381A51" w:rsidRDefault="009F6DF2" w:rsidP="00BA2D43">
            <w:pPr>
              <w:rPr>
                <w:rFonts w:cs="Arial"/>
                <w:sz w:val="14"/>
                <w:szCs w:val="14"/>
              </w:rPr>
            </w:pPr>
          </w:p>
        </w:tc>
      </w:tr>
      <w:tr w:rsidR="00D93839" w:rsidRPr="00381A51" w14:paraId="6EE1020E" w14:textId="77777777" w:rsidTr="008A163F">
        <w:tc>
          <w:tcPr>
            <w:tcW w:w="992" w:type="dxa"/>
            <w:shd w:val="clear" w:color="auto" w:fill="F2F2F2" w:themeFill="background1" w:themeFillShade="F2"/>
          </w:tcPr>
          <w:p w14:paraId="3E4F1836"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61C6EE7C" w14:textId="0C8DFDD2"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27B7E5F0"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54FCE853"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0569A494" w14:textId="77777777" w:rsidR="009F6DF2" w:rsidRPr="008308FE" w:rsidRDefault="009F6DF2" w:rsidP="00BA2D43">
            <w:pPr>
              <w:rPr>
                <w:rFonts w:cs="Arial"/>
                <w:sz w:val="13"/>
                <w:szCs w:val="13"/>
              </w:rPr>
            </w:pPr>
          </w:p>
        </w:tc>
        <w:tc>
          <w:tcPr>
            <w:tcW w:w="1134" w:type="dxa"/>
            <w:shd w:val="clear" w:color="auto" w:fill="auto"/>
            <w:vAlign w:val="center"/>
          </w:tcPr>
          <w:p w14:paraId="13B92531" w14:textId="77777777" w:rsidR="00A961F6" w:rsidRDefault="009F6DF2" w:rsidP="00BA2D43">
            <w:pPr>
              <w:ind w:left="175" w:hanging="175"/>
              <w:jc w:val="left"/>
              <w:rPr>
                <w:rFonts w:cs="Arial"/>
                <w:sz w:val="13"/>
                <w:szCs w:val="13"/>
              </w:rPr>
            </w:pPr>
            <w:r w:rsidRPr="008308FE">
              <w:rPr>
                <w:rFonts w:cs="Arial"/>
                <w:sz w:val="13"/>
                <w:szCs w:val="13"/>
              </w:rPr>
              <w:t>16</w:t>
            </w:r>
          </w:p>
          <w:p w14:paraId="152E999E" w14:textId="77777777" w:rsidR="00A961F6" w:rsidRDefault="009F6DF2" w:rsidP="00BA2D43">
            <w:pPr>
              <w:ind w:left="175" w:hanging="175"/>
              <w:jc w:val="left"/>
              <w:rPr>
                <w:rFonts w:cs="Arial"/>
                <w:bCs/>
                <w:sz w:val="13"/>
                <w:szCs w:val="13"/>
                <w:lang w:val="es-PE" w:eastAsia="es-PE"/>
              </w:rPr>
            </w:pPr>
            <w:r w:rsidRPr="008308FE">
              <w:rPr>
                <w:rFonts w:cs="Arial"/>
                <w:bCs/>
                <w:sz w:val="13"/>
                <w:szCs w:val="13"/>
                <w:lang w:val="es-PE" w:eastAsia="es-PE"/>
              </w:rPr>
              <w:t>Venta por</w:t>
            </w:r>
          </w:p>
          <w:p w14:paraId="3977B2B6" w14:textId="77777777" w:rsidR="00A961F6" w:rsidRDefault="009F6DF2" w:rsidP="00BA2D43">
            <w:pPr>
              <w:ind w:left="175" w:hanging="175"/>
              <w:jc w:val="left"/>
              <w:rPr>
                <w:rFonts w:cs="Arial"/>
                <w:bCs/>
                <w:sz w:val="13"/>
                <w:szCs w:val="13"/>
                <w:lang w:val="es-PE" w:eastAsia="es-PE"/>
              </w:rPr>
            </w:pPr>
            <w:r w:rsidRPr="008308FE">
              <w:rPr>
                <w:rFonts w:cs="Arial"/>
                <w:bCs/>
                <w:sz w:val="13"/>
                <w:szCs w:val="13"/>
                <w:lang w:val="es-PE" w:eastAsia="es-PE"/>
              </w:rPr>
              <w:t>detracciones_</w:t>
            </w:r>
          </w:p>
          <w:p w14:paraId="40DB6EDF" w14:textId="400FC769" w:rsidR="009F6DF2" w:rsidRPr="008308FE" w:rsidRDefault="009F6DF2" w:rsidP="00BA2D43">
            <w:pPr>
              <w:ind w:left="175" w:hanging="175"/>
              <w:jc w:val="left"/>
              <w:rPr>
                <w:rFonts w:cs="Arial"/>
                <w:sz w:val="13"/>
                <w:szCs w:val="13"/>
              </w:rPr>
            </w:pPr>
            <w:r w:rsidRPr="008308FE">
              <w:rPr>
                <w:rFonts w:cs="Arial"/>
                <w:bCs/>
                <w:sz w:val="13"/>
                <w:szCs w:val="13"/>
                <w:lang w:val="es-PE" w:eastAsia="es-PE"/>
              </w:rPr>
              <w:t>número</w:t>
            </w:r>
          </w:p>
        </w:tc>
        <w:tc>
          <w:tcPr>
            <w:tcW w:w="992" w:type="dxa"/>
            <w:shd w:val="clear" w:color="auto" w:fill="auto"/>
          </w:tcPr>
          <w:p w14:paraId="136F412D" w14:textId="42F91AF9" w:rsidR="009F6DF2" w:rsidRPr="00050FB9" w:rsidRDefault="005303E4" w:rsidP="005303E4">
            <w:pPr>
              <w:ind w:left="-111" w:hanging="29"/>
              <w:rPr>
                <w:rFonts w:cs="Arial"/>
                <w:sz w:val="13"/>
                <w:szCs w:val="13"/>
              </w:rPr>
            </w:pPr>
            <w:r w:rsidRPr="00050FB9">
              <w:rPr>
                <w:rFonts w:cs="Arial"/>
                <w:sz w:val="13"/>
                <w:szCs w:val="13"/>
              </w:rPr>
              <w:t xml:space="preserve"> </w:t>
            </w:r>
            <w:r w:rsidR="009F6DF2" w:rsidRPr="00050FB9">
              <w:rPr>
                <w:rFonts w:cs="Arial"/>
                <w:sz w:val="13"/>
                <w:szCs w:val="13"/>
              </w:rPr>
              <w:t xml:space="preserve">16 </w:t>
            </w:r>
          </w:p>
          <w:p w14:paraId="2140CE02" w14:textId="77777777" w:rsidR="005303E4" w:rsidRPr="00050FB9" w:rsidRDefault="005303E4" w:rsidP="005303E4">
            <w:pPr>
              <w:ind w:left="-111" w:hanging="29"/>
              <w:rPr>
                <w:rFonts w:cs="Arial"/>
                <w:sz w:val="13"/>
                <w:szCs w:val="13"/>
              </w:rPr>
            </w:pPr>
            <w:r w:rsidRPr="00050FB9">
              <w:rPr>
                <w:rFonts w:cs="Arial"/>
                <w:sz w:val="13"/>
                <w:szCs w:val="13"/>
              </w:rPr>
              <w:t xml:space="preserve">  </w:t>
            </w:r>
            <w:r w:rsidR="009F6DF2" w:rsidRPr="00050FB9">
              <w:rPr>
                <w:rFonts w:cs="Arial"/>
                <w:sz w:val="13"/>
                <w:szCs w:val="13"/>
              </w:rPr>
              <w:t>Pago íntegro</w:t>
            </w:r>
          </w:p>
          <w:p w14:paraId="4EA009D0" w14:textId="6CA54468" w:rsidR="005303E4" w:rsidRPr="00050FB9" w:rsidRDefault="009F6DF2" w:rsidP="005303E4">
            <w:pPr>
              <w:ind w:left="-111" w:hanging="29"/>
              <w:rPr>
                <w:rFonts w:cs="Arial"/>
                <w:sz w:val="13"/>
                <w:szCs w:val="13"/>
              </w:rPr>
            </w:pPr>
            <w:r w:rsidRPr="00050FB9">
              <w:rPr>
                <w:rFonts w:cs="Arial"/>
                <w:sz w:val="13"/>
                <w:szCs w:val="13"/>
              </w:rPr>
              <w:t xml:space="preserve"> </w:t>
            </w:r>
            <w:r w:rsidR="005303E4" w:rsidRPr="00050FB9">
              <w:rPr>
                <w:rFonts w:cs="Arial"/>
                <w:sz w:val="13"/>
                <w:szCs w:val="13"/>
              </w:rPr>
              <w:t xml:space="preserve"> </w:t>
            </w:r>
            <w:r w:rsidRPr="00050FB9">
              <w:rPr>
                <w:rFonts w:cs="Arial"/>
                <w:sz w:val="13"/>
                <w:szCs w:val="13"/>
              </w:rPr>
              <w:t>al vencimiento</w:t>
            </w:r>
          </w:p>
          <w:p w14:paraId="4D0B64A0" w14:textId="1B3E2D70" w:rsidR="005303E4" w:rsidRPr="00050FB9" w:rsidRDefault="009F6DF2" w:rsidP="005303E4">
            <w:pPr>
              <w:ind w:left="-109" w:hanging="29"/>
              <w:rPr>
                <w:rFonts w:cs="Arial"/>
                <w:sz w:val="13"/>
                <w:szCs w:val="13"/>
              </w:rPr>
            </w:pPr>
            <w:r w:rsidRPr="00050FB9">
              <w:rPr>
                <w:rFonts w:cs="Arial"/>
                <w:sz w:val="13"/>
                <w:szCs w:val="13"/>
              </w:rPr>
              <w:t xml:space="preserve"> </w:t>
            </w:r>
            <w:r w:rsidR="005303E4" w:rsidRPr="00050FB9">
              <w:rPr>
                <w:rFonts w:cs="Arial"/>
                <w:sz w:val="13"/>
                <w:szCs w:val="13"/>
              </w:rPr>
              <w:t xml:space="preserve"> </w:t>
            </w:r>
            <w:r w:rsidRPr="00050FB9">
              <w:rPr>
                <w:rFonts w:cs="Arial"/>
                <w:sz w:val="13"/>
                <w:szCs w:val="13"/>
              </w:rPr>
              <w:t xml:space="preserve">impuesto a </w:t>
            </w:r>
          </w:p>
          <w:p w14:paraId="3D394830" w14:textId="3B61EBA4" w:rsidR="009F6DF2" w:rsidRPr="00050FB9" w:rsidRDefault="009F6DF2" w:rsidP="005303E4">
            <w:pPr>
              <w:ind w:left="-111" w:hanging="29"/>
              <w:rPr>
                <w:rFonts w:cs="Arial"/>
                <w:sz w:val="13"/>
                <w:szCs w:val="13"/>
              </w:rPr>
            </w:pPr>
            <w:r w:rsidRPr="00050FB9">
              <w:rPr>
                <w:rFonts w:cs="Arial"/>
                <w:sz w:val="13"/>
                <w:szCs w:val="13"/>
              </w:rPr>
              <w:t>l</w:t>
            </w:r>
            <w:r w:rsidR="005303E4" w:rsidRPr="00050FB9">
              <w:rPr>
                <w:rFonts w:cs="Arial"/>
                <w:sz w:val="13"/>
                <w:szCs w:val="13"/>
              </w:rPr>
              <w:t xml:space="preserve"> </w:t>
            </w:r>
            <w:r w:rsidRPr="00050FB9">
              <w:rPr>
                <w:rFonts w:cs="Arial"/>
                <w:sz w:val="13"/>
                <w:szCs w:val="13"/>
              </w:rPr>
              <w:t>a renta 12</w:t>
            </w:r>
          </w:p>
        </w:tc>
        <w:tc>
          <w:tcPr>
            <w:tcW w:w="850" w:type="dxa"/>
            <w:shd w:val="clear" w:color="auto" w:fill="F2F2F2" w:themeFill="background1" w:themeFillShade="F2"/>
          </w:tcPr>
          <w:p w14:paraId="599337D9" w14:textId="77777777" w:rsidR="009F6DF2" w:rsidRPr="008308FE" w:rsidRDefault="009F6DF2" w:rsidP="00BA2D43">
            <w:pPr>
              <w:rPr>
                <w:rFonts w:cs="Arial"/>
                <w:sz w:val="13"/>
                <w:szCs w:val="13"/>
              </w:rPr>
            </w:pPr>
          </w:p>
        </w:tc>
        <w:tc>
          <w:tcPr>
            <w:tcW w:w="1134" w:type="dxa"/>
            <w:shd w:val="clear" w:color="auto" w:fill="auto"/>
            <w:vAlign w:val="center"/>
          </w:tcPr>
          <w:p w14:paraId="19C8D927" w14:textId="77777777" w:rsidR="00255C61" w:rsidRDefault="009F6DF2" w:rsidP="00BA2D43">
            <w:pPr>
              <w:ind w:left="175" w:hanging="175"/>
              <w:jc w:val="left"/>
              <w:rPr>
                <w:rFonts w:cs="Arial"/>
                <w:sz w:val="13"/>
                <w:szCs w:val="13"/>
              </w:rPr>
            </w:pPr>
            <w:r w:rsidRPr="008308FE">
              <w:rPr>
                <w:rFonts w:cs="Arial"/>
                <w:sz w:val="13"/>
                <w:szCs w:val="13"/>
              </w:rPr>
              <w:t>16</w:t>
            </w:r>
          </w:p>
          <w:p w14:paraId="1EB373E4" w14:textId="77777777" w:rsidR="00255C61" w:rsidRDefault="009F6DF2" w:rsidP="00255C61">
            <w:pPr>
              <w:jc w:val="left"/>
              <w:rPr>
                <w:rFonts w:cs="Arial"/>
                <w:bCs/>
                <w:sz w:val="13"/>
                <w:szCs w:val="13"/>
                <w:lang w:val="es-PE" w:eastAsia="es-PE"/>
              </w:rPr>
            </w:pPr>
            <w:r w:rsidRPr="008308FE">
              <w:rPr>
                <w:rFonts w:cs="Arial"/>
                <w:bCs/>
                <w:sz w:val="13"/>
                <w:szCs w:val="13"/>
                <w:lang w:val="es-PE" w:eastAsia="es-PE"/>
              </w:rPr>
              <w:t xml:space="preserve"> Valores notificados o </w:t>
            </w:r>
          </w:p>
          <w:p w14:paraId="7FD25493" w14:textId="493F5BD9" w:rsidR="009F6DF2" w:rsidRPr="008308FE" w:rsidRDefault="009F6DF2" w:rsidP="00255C61">
            <w:pPr>
              <w:jc w:val="left"/>
              <w:rPr>
                <w:rFonts w:cs="Arial"/>
                <w:sz w:val="13"/>
                <w:szCs w:val="13"/>
              </w:rPr>
            </w:pPr>
            <w:r w:rsidRPr="008308FE">
              <w:rPr>
                <w:rFonts w:cs="Arial"/>
                <w:bCs/>
                <w:sz w:val="13"/>
                <w:szCs w:val="13"/>
                <w:lang w:val="es-PE" w:eastAsia="es-PE"/>
              </w:rPr>
              <w:t>en cobranza coactiva</w:t>
            </w:r>
          </w:p>
        </w:tc>
        <w:tc>
          <w:tcPr>
            <w:tcW w:w="1134" w:type="dxa"/>
            <w:shd w:val="clear" w:color="auto" w:fill="F2F2F2" w:themeFill="background1" w:themeFillShade="F2"/>
          </w:tcPr>
          <w:p w14:paraId="430375F3"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76D0D081"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43DBCDEA"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627756F5"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BE0B945"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174FE3C0" w14:textId="06462406" w:rsidR="009F6DF2" w:rsidRPr="00381A51" w:rsidRDefault="009F6DF2" w:rsidP="00BA2D43">
            <w:pPr>
              <w:rPr>
                <w:rFonts w:cs="Arial"/>
                <w:sz w:val="14"/>
                <w:szCs w:val="14"/>
              </w:rPr>
            </w:pPr>
          </w:p>
        </w:tc>
      </w:tr>
      <w:tr w:rsidR="00D93839" w:rsidRPr="00381A51" w14:paraId="4D43150E" w14:textId="77777777" w:rsidTr="00A029ED">
        <w:tc>
          <w:tcPr>
            <w:tcW w:w="992" w:type="dxa"/>
            <w:shd w:val="clear" w:color="auto" w:fill="F2F2F2" w:themeFill="background1" w:themeFillShade="F2"/>
          </w:tcPr>
          <w:p w14:paraId="472395BC"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4918D3F6" w14:textId="7B60AEEC"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58886E64"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04FFCCFF"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6467FDDE" w14:textId="77777777" w:rsidR="009F6DF2" w:rsidRPr="008308FE" w:rsidRDefault="009F6DF2" w:rsidP="00BA2D43">
            <w:pPr>
              <w:rPr>
                <w:rFonts w:cs="Arial"/>
                <w:sz w:val="13"/>
                <w:szCs w:val="13"/>
              </w:rPr>
            </w:pPr>
          </w:p>
        </w:tc>
        <w:tc>
          <w:tcPr>
            <w:tcW w:w="1134" w:type="dxa"/>
            <w:shd w:val="clear" w:color="auto" w:fill="auto"/>
            <w:vAlign w:val="center"/>
          </w:tcPr>
          <w:p w14:paraId="1BC4EEF5" w14:textId="77777777" w:rsidR="00A961F6" w:rsidRDefault="009F6DF2" w:rsidP="00BA2D43">
            <w:pPr>
              <w:ind w:left="175" w:hanging="175"/>
              <w:jc w:val="left"/>
              <w:rPr>
                <w:rFonts w:cs="Arial"/>
                <w:sz w:val="13"/>
                <w:szCs w:val="13"/>
              </w:rPr>
            </w:pPr>
            <w:r w:rsidRPr="008308FE">
              <w:rPr>
                <w:rFonts w:cs="Arial"/>
                <w:sz w:val="13"/>
                <w:szCs w:val="13"/>
              </w:rPr>
              <w:t xml:space="preserve">17 </w:t>
            </w:r>
          </w:p>
          <w:p w14:paraId="173D282D" w14:textId="77777777" w:rsidR="00A961F6" w:rsidRDefault="009F6DF2" w:rsidP="00BA2D43">
            <w:pPr>
              <w:ind w:left="175" w:hanging="175"/>
              <w:jc w:val="left"/>
              <w:rPr>
                <w:rFonts w:cs="Arial"/>
                <w:sz w:val="13"/>
                <w:szCs w:val="13"/>
              </w:rPr>
            </w:pPr>
            <w:r w:rsidRPr="008308FE">
              <w:rPr>
                <w:rFonts w:cs="Arial"/>
                <w:sz w:val="13"/>
                <w:szCs w:val="13"/>
              </w:rPr>
              <w:t>Omiso DJ</w:t>
            </w:r>
          </w:p>
          <w:p w14:paraId="283FCC03" w14:textId="77777777" w:rsidR="00A961F6" w:rsidRDefault="009F6DF2" w:rsidP="00BA2D43">
            <w:pPr>
              <w:ind w:left="175" w:hanging="175"/>
              <w:jc w:val="left"/>
              <w:rPr>
                <w:rFonts w:cs="Arial"/>
                <w:sz w:val="13"/>
                <w:szCs w:val="13"/>
              </w:rPr>
            </w:pPr>
            <w:r w:rsidRPr="008308FE">
              <w:rPr>
                <w:rFonts w:cs="Arial"/>
                <w:sz w:val="13"/>
                <w:szCs w:val="13"/>
              </w:rPr>
              <w:t>mensual IGV –</w:t>
            </w:r>
          </w:p>
          <w:p w14:paraId="04832670" w14:textId="32824A96" w:rsidR="009F6DF2" w:rsidRPr="008308FE" w:rsidRDefault="009F6DF2" w:rsidP="00BA2D43">
            <w:pPr>
              <w:ind w:left="175" w:hanging="175"/>
              <w:jc w:val="left"/>
              <w:rPr>
                <w:rFonts w:cs="Arial"/>
                <w:sz w:val="13"/>
                <w:szCs w:val="13"/>
              </w:rPr>
            </w:pPr>
            <w:r w:rsidRPr="008308FE">
              <w:rPr>
                <w:rFonts w:cs="Arial"/>
                <w:sz w:val="13"/>
                <w:szCs w:val="13"/>
              </w:rPr>
              <w:t>Renta</w:t>
            </w:r>
          </w:p>
        </w:tc>
        <w:tc>
          <w:tcPr>
            <w:tcW w:w="992" w:type="dxa"/>
            <w:shd w:val="clear" w:color="auto" w:fill="F2F2F2" w:themeFill="background1" w:themeFillShade="F2"/>
          </w:tcPr>
          <w:p w14:paraId="366642AC"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0C188BDE" w14:textId="77777777" w:rsidR="009F6DF2" w:rsidRPr="008308FE" w:rsidRDefault="009F6DF2" w:rsidP="00BA2D43">
            <w:pPr>
              <w:rPr>
                <w:rFonts w:cs="Arial"/>
                <w:sz w:val="13"/>
                <w:szCs w:val="13"/>
              </w:rPr>
            </w:pPr>
          </w:p>
        </w:tc>
        <w:tc>
          <w:tcPr>
            <w:tcW w:w="1134" w:type="dxa"/>
            <w:shd w:val="clear" w:color="auto" w:fill="auto"/>
            <w:vAlign w:val="center"/>
          </w:tcPr>
          <w:p w14:paraId="58D5F9D8" w14:textId="77777777" w:rsidR="00255C61" w:rsidRDefault="009F6DF2" w:rsidP="00BA2D43">
            <w:pPr>
              <w:ind w:left="175" w:hanging="175"/>
              <w:jc w:val="left"/>
              <w:rPr>
                <w:rFonts w:cs="Arial"/>
                <w:sz w:val="13"/>
                <w:szCs w:val="13"/>
              </w:rPr>
            </w:pPr>
            <w:r w:rsidRPr="008308FE">
              <w:rPr>
                <w:rFonts w:cs="Arial"/>
                <w:sz w:val="13"/>
                <w:szCs w:val="13"/>
              </w:rPr>
              <w:t>17</w:t>
            </w:r>
          </w:p>
          <w:p w14:paraId="3E127E79" w14:textId="77777777" w:rsidR="00255C61" w:rsidRDefault="009F6DF2" w:rsidP="00BA2D43">
            <w:pPr>
              <w:ind w:left="175" w:hanging="175"/>
              <w:jc w:val="left"/>
              <w:rPr>
                <w:rFonts w:cs="Arial"/>
                <w:sz w:val="13"/>
                <w:szCs w:val="13"/>
              </w:rPr>
            </w:pPr>
            <w:r w:rsidRPr="008308FE">
              <w:rPr>
                <w:rFonts w:cs="Arial"/>
                <w:sz w:val="13"/>
                <w:szCs w:val="13"/>
              </w:rPr>
              <w:t>Medidas</w:t>
            </w:r>
          </w:p>
          <w:p w14:paraId="7C565ED0" w14:textId="3216C1C7" w:rsidR="00255C61" w:rsidRDefault="00255C61" w:rsidP="00BA2D43">
            <w:pPr>
              <w:ind w:left="175" w:hanging="175"/>
              <w:jc w:val="left"/>
              <w:rPr>
                <w:rFonts w:cs="Arial"/>
                <w:sz w:val="13"/>
                <w:szCs w:val="13"/>
              </w:rPr>
            </w:pPr>
            <w:r>
              <w:rPr>
                <w:rFonts w:cs="Arial"/>
                <w:sz w:val="13"/>
                <w:szCs w:val="13"/>
              </w:rPr>
              <w:t>c</w:t>
            </w:r>
            <w:r w:rsidR="009F6DF2" w:rsidRPr="008308FE">
              <w:rPr>
                <w:rFonts w:cs="Arial"/>
                <w:sz w:val="13"/>
                <w:szCs w:val="13"/>
              </w:rPr>
              <w:t>autelares</w:t>
            </w:r>
          </w:p>
          <w:p w14:paraId="24BA6CC9" w14:textId="4BB08232" w:rsidR="009F6DF2" w:rsidRPr="008308FE" w:rsidRDefault="009F6DF2" w:rsidP="00BA2D43">
            <w:pPr>
              <w:ind w:left="175" w:hanging="175"/>
              <w:jc w:val="left"/>
              <w:rPr>
                <w:rFonts w:cs="Arial"/>
                <w:sz w:val="13"/>
                <w:szCs w:val="13"/>
              </w:rPr>
            </w:pPr>
            <w:r w:rsidRPr="008308FE">
              <w:rPr>
                <w:rFonts w:cs="Arial"/>
                <w:sz w:val="13"/>
                <w:szCs w:val="13"/>
              </w:rPr>
              <w:t>previas</w:t>
            </w:r>
          </w:p>
        </w:tc>
        <w:tc>
          <w:tcPr>
            <w:tcW w:w="1134" w:type="dxa"/>
            <w:shd w:val="clear" w:color="auto" w:fill="F2F2F2" w:themeFill="background1" w:themeFillShade="F2"/>
          </w:tcPr>
          <w:p w14:paraId="1EEC2A25"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6519A016"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231F533F"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03C956E8"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666C0AD5"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5E17AC8A" w14:textId="073063A9" w:rsidR="009F6DF2" w:rsidRPr="00381A51" w:rsidRDefault="009F6DF2" w:rsidP="00BA2D43">
            <w:pPr>
              <w:rPr>
                <w:rFonts w:cs="Arial"/>
                <w:sz w:val="14"/>
                <w:szCs w:val="14"/>
              </w:rPr>
            </w:pPr>
          </w:p>
        </w:tc>
      </w:tr>
      <w:tr w:rsidR="00D93839" w:rsidRPr="00381A51" w14:paraId="6769783B" w14:textId="77777777" w:rsidTr="00A029ED">
        <w:trPr>
          <w:trHeight w:val="356"/>
        </w:trPr>
        <w:tc>
          <w:tcPr>
            <w:tcW w:w="992" w:type="dxa"/>
            <w:shd w:val="clear" w:color="auto" w:fill="F2F2F2" w:themeFill="background1" w:themeFillShade="F2"/>
          </w:tcPr>
          <w:p w14:paraId="5BA8B18E"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218B9BA5" w14:textId="3B342CD5"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03DECF74"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15C945B2"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65838C1D" w14:textId="77777777" w:rsidR="009F6DF2" w:rsidRPr="008308FE" w:rsidRDefault="009F6DF2" w:rsidP="00BA2D43">
            <w:pPr>
              <w:rPr>
                <w:rFonts w:cs="Arial"/>
                <w:sz w:val="13"/>
                <w:szCs w:val="13"/>
              </w:rPr>
            </w:pPr>
          </w:p>
        </w:tc>
        <w:tc>
          <w:tcPr>
            <w:tcW w:w="1134" w:type="dxa"/>
            <w:shd w:val="clear" w:color="auto" w:fill="auto"/>
            <w:vAlign w:val="center"/>
          </w:tcPr>
          <w:p w14:paraId="3FDD2006" w14:textId="77777777" w:rsidR="00A961F6" w:rsidRDefault="009F6DF2" w:rsidP="00BA2D43">
            <w:pPr>
              <w:ind w:left="175" w:hanging="175"/>
              <w:jc w:val="left"/>
              <w:rPr>
                <w:rFonts w:cs="Arial"/>
                <w:sz w:val="13"/>
                <w:szCs w:val="13"/>
              </w:rPr>
            </w:pPr>
            <w:r w:rsidRPr="008308FE">
              <w:rPr>
                <w:rFonts w:cs="Arial"/>
                <w:sz w:val="13"/>
                <w:szCs w:val="13"/>
              </w:rPr>
              <w:t xml:space="preserve">18 </w:t>
            </w:r>
          </w:p>
          <w:p w14:paraId="3D4F028F" w14:textId="77777777" w:rsidR="00A961F6" w:rsidRDefault="009F6DF2" w:rsidP="00BA2D43">
            <w:pPr>
              <w:ind w:left="175" w:hanging="175"/>
              <w:jc w:val="left"/>
              <w:rPr>
                <w:rFonts w:cs="Arial"/>
                <w:sz w:val="13"/>
                <w:szCs w:val="13"/>
              </w:rPr>
            </w:pPr>
            <w:r w:rsidRPr="008308FE">
              <w:rPr>
                <w:rFonts w:cs="Arial"/>
                <w:sz w:val="13"/>
                <w:szCs w:val="13"/>
              </w:rPr>
              <w:t>Margen entre</w:t>
            </w:r>
          </w:p>
          <w:p w14:paraId="1237A913" w14:textId="77777777" w:rsidR="00A961F6" w:rsidRDefault="009F6DF2" w:rsidP="00BA2D43">
            <w:pPr>
              <w:ind w:left="175" w:hanging="175"/>
              <w:jc w:val="left"/>
              <w:rPr>
                <w:rFonts w:cs="Arial"/>
                <w:sz w:val="13"/>
                <w:szCs w:val="13"/>
              </w:rPr>
            </w:pPr>
            <w:r w:rsidRPr="008308FE">
              <w:rPr>
                <w:rFonts w:cs="Arial"/>
                <w:sz w:val="13"/>
                <w:szCs w:val="13"/>
              </w:rPr>
              <w:t>ventas y</w:t>
            </w:r>
          </w:p>
          <w:p w14:paraId="02A31532" w14:textId="7C5E05FB" w:rsidR="009F6DF2" w:rsidRPr="008308FE" w:rsidRDefault="009F6DF2" w:rsidP="00BA2D43">
            <w:pPr>
              <w:ind w:left="175" w:hanging="175"/>
              <w:jc w:val="left"/>
              <w:rPr>
                <w:rFonts w:cs="Arial"/>
                <w:sz w:val="13"/>
                <w:szCs w:val="13"/>
              </w:rPr>
            </w:pPr>
            <w:r w:rsidRPr="008308FE">
              <w:rPr>
                <w:rFonts w:cs="Arial"/>
                <w:sz w:val="13"/>
                <w:szCs w:val="13"/>
              </w:rPr>
              <w:t>compras</w:t>
            </w:r>
          </w:p>
        </w:tc>
        <w:tc>
          <w:tcPr>
            <w:tcW w:w="992" w:type="dxa"/>
            <w:shd w:val="clear" w:color="auto" w:fill="F2F2F2" w:themeFill="background1" w:themeFillShade="F2"/>
          </w:tcPr>
          <w:p w14:paraId="4570DEC7"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161F5A4E" w14:textId="77777777" w:rsidR="009F6DF2" w:rsidRPr="008308FE" w:rsidRDefault="009F6DF2" w:rsidP="00BA2D43">
            <w:pPr>
              <w:rPr>
                <w:rFonts w:cs="Arial"/>
                <w:sz w:val="13"/>
                <w:szCs w:val="13"/>
              </w:rPr>
            </w:pPr>
          </w:p>
        </w:tc>
        <w:tc>
          <w:tcPr>
            <w:tcW w:w="1134" w:type="dxa"/>
            <w:shd w:val="clear" w:color="auto" w:fill="auto"/>
            <w:vAlign w:val="center"/>
          </w:tcPr>
          <w:p w14:paraId="4BD81CEE" w14:textId="667F583C" w:rsidR="009F6DF2" w:rsidRPr="008308FE" w:rsidRDefault="009F6DF2" w:rsidP="00255C61">
            <w:pPr>
              <w:ind w:right="-108" w:hanging="108"/>
              <w:jc w:val="left"/>
              <w:rPr>
                <w:rFonts w:cs="Arial"/>
                <w:sz w:val="13"/>
                <w:szCs w:val="13"/>
              </w:rPr>
            </w:pPr>
            <w:r w:rsidRPr="008308FE">
              <w:rPr>
                <w:rFonts w:cs="Arial"/>
                <w:sz w:val="13"/>
                <w:szCs w:val="13"/>
              </w:rPr>
              <w:t xml:space="preserve"> 18 Reestructuración patrimonial</w:t>
            </w:r>
          </w:p>
        </w:tc>
        <w:tc>
          <w:tcPr>
            <w:tcW w:w="1134" w:type="dxa"/>
            <w:shd w:val="clear" w:color="auto" w:fill="F2F2F2" w:themeFill="background1" w:themeFillShade="F2"/>
          </w:tcPr>
          <w:p w14:paraId="3CDAB1F3"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2CE988CD"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1631EBEE"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1434B991"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503130C"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5BFBAAE" w14:textId="59E86F4F" w:rsidR="009F6DF2" w:rsidRPr="00381A51" w:rsidRDefault="009F6DF2" w:rsidP="00BA2D43">
            <w:pPr>
              <w:rPr>
                <w:rFonts w:cs="Arial"/>
                <w:sz w:val="14"/>
                <w:szCs w:val="14"/>
              </w:rPr>
            </w:pPr>
          </w:p>
        </w:tc>
      </w:tr>
      <w:tr w:rsidR="00D93839" w:rsidRPr="00381A51" w14:paraId="26D933B6" w14:textId="77777777" w:rsidTr="00A029ED">
        <w:tc>
          <w:tcPr>
            <w:tcW w:w="992" w:type="dxa"/>
            <w:shd w:val="clear" w:color="auto" w:fill="F2F2F2" w:themeFill="background1" w:themeFillShade="F2"/>
          </w:tcPr>
          <w:p w14:paraId="1D4626B2"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5436532A" w14:textId="71B08E0B"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43214308"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6E155C66"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4486B4BC" w14:textId="77777777" w:rsidR="009F6DF2" w:rsidRPr="008308FE" w:rsidRDefault="009F6DF2" w:rsidP="00BA2D43">
            <w:pPr>
              <w:rPr>
                <w:rFonts w:cs="Arial"/>
                <w:sz w:val="13"/>
                <w:szCs w:val="13"/>
              </w:rPr>
            </w:pPr>
          </w:p>
        </w:tc>
        <w:tc>
          <w:tcPr>
            <w:tcW w:w="1134" w:type="dxa"/>
            <w:shd w:val="clear" w:color="auto" w:fill="FFFFFF" w:themeFill="background1"/>
            <w:vAlign w:val="center"/>
          </w:tcPr>
          <w:p w14:paraId="0B19D928" w14:textId="77777777" w:rsidR="004F5D71" w:rsidRPr="00050FB9" w:rsidRDefault="009F6DF2" w:rsidP="00BA2D43">
            <w:pPr>
              <w:ind w:left="175" w:hanging="175"/>
              <w:rPr>
                <w:rFonts w:cs="Arial"/>
                <w:sz w:val="13"/>
                <w:szCs w:val="13"/>
              </w:rPr>
            </w:pPr>
            <w:r w:rsidRPr="00050FB9">
              <w:rPr>
                <w:rFonts w:cs="Arial"/>
                <w:sz w:val="13"/>
                <w:szCs w:val="13"/>
              </w:rPr>
              <w:t xml:space="preserve">19 </w:t>
            </w:r>
          </w:p>
          <w:p w14:paraId="7ED0578D" w14:textId="0D803910" w:rsidR="009F6DF2" w:rsidRPr="00050FB9" w:rsidRDefault="009F6DF2" w:rsidP="00BA2D43">
            <w:pPr>
              <w:ind w:left="175" w:hanging="175"/>
              <w:rPr>
                <w:rFonts w:cs="Arial"/>
                <w:sz w:val="13"/>
                <w:szCs w:val="13"/>
              </w:rPr>
            </w:pPr>
            <w:r w:rsidRPr="00050FB9">
              <w:rPr>
                <w:rFonts w:cs="Arial"/>
                <w:sz w:val="13"/>
                <w:szCs w:val="13"/>
              </w:rPr>
              <w:t>Ventas IVAP</w:t>
            </w:r>
          </w:p>
        </w:tc>
        <w:tc>
          <w:tcPr>
            <w:tcW w:w="992" w:type="dxa"/>
            <w:shd w:val="clear" w:color="auto" w:fill="F2F2F2" w:themeFill="background1" w:themeFillShade="F2"/>
          </w:tcPr>
          <w:p w14:paraId="19BBB276"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50BA249E" w14:textId="77777777" w:rsidR="009F6DF2" w:rsidRPr="008308FE" w:rsidRDefault="009F6DF2" w:rsidP="00BA2D43">
            <w:pPr>
              <w:rPr>
                <w:rFonts w:cs="Arial"/>
                <w:sz w:val="13"/>
                <w:szCs w:val="13"/>
              </w:rPr>
            </w:pPr>
          </w:p>
        </w:tc>
        <w:tc>
          <w:tcPr>
            <w:tcW w:w="1134" w:type="dxa"/>
            <w:shd w:val="clear" w:color="auto" w:fill="auto"/>
            <w:vAlign w:val="center"/>
          </w:tcPr>
          <w:p w14:paraId="38AC5704" w14:textId="77777777" w:rsidR="00255C61" w:rsidRDefault="00255C61" w:rsidP="00255C61">
            <w:pPr>
              <w:ind w:left="175" w:hanging="279"/>
              <w:jc w:val="left"/>
              <w:rPr>
                <w:rFonts w:cs="Arial"/>
                <w:sz w:val="13"/>
                <w:szCs w:val="13"/>
              </w:rPr>
            </w:pPr>
            <w:r>
              <w:rPr>
                <w:rFonts w:cs="Arial"/>
                <w:sz w:val="13"/>
                <w:szCs w:val="13"/>
              </w:rPr>
              <w:t xml:space="preserve"> </w:t>
            </w:r>
            <w:r w:rsidR="009F6DF2" w:rsidRPr="008308FE">
              <w:rPr>
                <w:rFonts w:cs="Arial"/>
                <w:sz w:val="13"/>
                <w:szCs w:val="13"/>
              </w:rPr>
              <w:t>19</w:t>
            </w:r>
          </w:p>
          <w:p w14:paraId="12CEC277" w14:textId="77777777" w:rsidR="00255C61" w:rsidRDefault="009F6DF2" w:rsidP="00255C61">
            <w:pPr>
              <w:ind w:left="175" w:hanging="279"/>
              <w:jc w:val="left"/>
              <w:rPr>
                <w:rFonts w:cs="Arial"/>
                <w:sz w:val="13"/>
                <w:szCs w:val="13"/>
              </w:rPr>
            </w:pPr>
            <w:r w:rsidRPr="008308FE">
              <w:rPr>
                <w:rFonts w:cs="Arial"/>
                <w:sz w:val="13"/>
                <w:szCs w:val="13"/>
              </w:rPr>
              <w:t xml:space="preserve"> Saldos</w:t>
            </w:r>
          </w:p>
          <w:p w14:paraId="24B20EEB" w14:textId="77777777" w:rsidR="00255C61" w:rsidRDefault="009F6DF2" w:rsidP="00255C61">
            <w:pPr>
              <w:ind w:left="175" w:hanging="279"/>
              <w:jc w:val="left"/>
              <w:rPr>
                <w:rFonts w:cs="Arial"/>
                <w:sz w:val="13"/>
                <w:szCs w:val="13"/>
              </w:rPr>
            </w:pPr>
            <w:r w:rsidRPr="008308FE">
              <w:rPr>
                <w:rFonts w:cs="Arial"/>
                <w:sz w:val="13"/>
                <w:szCs w:val="13"/>
              </w:rPr>
              <w:t xml:space="preserve"> detracciones_ </w:t>
            </w:r>
          </w:p>
          <w:p w14:paraId="101BB3BE" w14:textId="5DF322F0" w:rsidR="009F6DF2" w:rsidRPr="008308FE" w:rsidRDefault="00255C61" w:rsidP="00255C61">
            <w:pPr>
              <w:ind w:left="175" w:hanging="279"/>
              <w:jc w:val="left"/>
              <w:rPr>
                <w:rFonts w:cs="Arial"/>
                <w:sz w:val="13"/>
                <w:szCs w:val="13"/>
              </w:rPr>
            </w:pPr>
            <w:r>
              <w:rPr>
                <w:rFonts w:cs="Arial"/>
                <w:sz w:val="13"/>
                <w:szCs w:val="13"/>
              </w:rPr>
              <w:t xml:space="preserve"> </w:t>
            </w:r>
            <w:r w:rsidR="009F6DF2" w:rsidRPr="008308FE">
              <w:rPr>
                <w:rFonts w:cs="Arial"/>
                <w:sz w:val="13"/>
                <w:szCs w:val="13"/>
              </w:rPr>
              <w:t>promedio</w:t>
            </w:r>
          </w:p>
        </w:tc>
        <w:tc>
          <w:tcPr>
            <w:tcW w:w="1134" w:type="dxa"/>
            <w:shd w:val="clear" w:color="auto" w:fill="F2F2F2" w:themeFill="background1" w:themeFillShade="F2"/>
          </w:tcPr>
          <w:p w14:paraId="11CB3A8C"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3C91BB04"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3DC05E19"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17E6B02A"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3FB4D598"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0800EEE3" w14:textId="21FE9C09" w:rsidR="009F6DF2" w:rsidRPr="00381A51" w:rsidRDefault="009F6DF2" w:rsidP="00BA2D43">
            <w:pPr>
              <w:rPr>
                <w:rFonts w:cs="Arial"/>
                <w:sz w:val="14"/>
                <w:szCs w:val="14"/>
              </w:rPr>
            </w:pPr>
          </w:p>
        </w:tc>
      </w:tr>
      <w:tr w:rsidR="00D93839" w:rsidRPr="00381A51" w14:paraId="08F384A5" w14:textId="77777777" w:rsidTr="00A029ED">
        <w:trPr>
          <w:trHeight w:val="373"/>
        </w:trPr>
        <w:tc>
          <w:tcPr>
            <w:tcW w:w="992" w:type="dxa"/>
            <w:shd w:val="clear" w:color="auto" w:fill="F2F2F2" w:themeFill="background1" w:themeFillShade="F2"/>
          </w:tcPr>
          <w:p w14:paraId="7487C14B"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75A19E43" w14:textId="27474751"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544165AD"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6BE68911"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06254E9C" w14:textId="77777777" w:rsidR="009F6DF2" w:rsidRPr="008308FE" w:rsidRDefault="009F6DF2" w:rsidP="00BA2D43">
            <w:pPr>
              <w:rPr>
                <w:rFonts w:cs="Arial"/>
                <w:sz w:val="13"/>
                <w:szCs w:val="13"/>
              </w:rPr>
            </w:pPr>
          </w:p>
        </w:tc>
        <w:tc>
          <w:tcPr>
            <w:tcW w:w="1134" w:type="dxa"/>
            <w:shd w:val="clear" w:color="auto" w:fill="FFFFFF" w:themeFill="background1"/>
            <w:vAlign w:val="center"/>
          </w:tcPr>
          <w:p w14:paraId="6B7C211F" w14:textId="77777777" w:rsidR="004F5D71" w:rsidRPr="00050FB9" w:rsidRDefault="009F6DF2" w:rsidP="00BA2D43">
            <w:pPr>
              <w:ind w:left="175" w:hanging="175"/>
              <w:rPr>
                <w:rFonts w:cs="Arial"/>
                <w:sz w:val="13"/>
                <w:szCs w:val="13"/>
              </w:rPr>
            </w:pPr>
            <w:r w:rsidRPr="00050FB9">
              <w:rPr>
                <w:rFonts w:cs="Arial"/>
                <w:sz w:val="13"/>
                <w:szCs w:val="13"/>
              </w:rPr>
              <w:t xml:space="preserve">20 </w:t>
            </w:r>
          </w:p>
          <w:p w14:paraId="31C53B6F" w14:textId="77777777" w:rsidR="004F5D71" w:rsidRPr="00050FB9" w:rsidRDefault="009F6DF2" w:rsidP="00BA2D43">
            <w:pPr>
              <w:ind w:left="175" w:hanging="175"/>
              <w:rPr>
                <w:rFonts w:cs="Arial"/>
                <w:sz w:val="13"/>
                <w:szCs w:val="13"/>
              </w:rPr>
            </w:pPr>
            <w:r w:rsidRPr="00050FB9">
              <w:rPr>
                <w:rFonts w:cs="Arial"/>
                <w:sz w:val="13"/>
                <w:szCs w:val="13"/>
              </w:rPr>
              <w:t>Crédito fiscal</w:t>
            </w:r>
          </w:p>
          <w:p w14:paraId="60456CD8" w14:textId="7685E098" w:rsidR="009F6DF2" w:rsidRPr="00050FB9" w:rsidRDefault="009F6DF2" w:rsidP="00BA2D43">
            <w:pPr>
              <w:ind w:left="175" w:hanging="175"/>
              <w:rPr>
                <w:rFonts w:cs="Arial"/>
                <w:sz w:val="13"/>
                <w:szCs w:val="13"/>
              </w:rPr>
            </w:pPr>
            <w:r w:rsidRPr="00050FB9">
              <w:rPr>
                <w:rFonts w:cs="Arial"/>
                <w:sz w:val="13"/>
                <w:szCs w:val="13"/>
              </w:rPr>
              <w:t>IVAP</w:t>
            </w:r>
          </w:p>
        </w:tc>
        <w:tc>
          <w:tcPr>
            <w:tcW w:w="992" w:type="dxa"/>
            <w:shd w:val="clear" w:color="auto" w:fill="F2F2F2" w:themeFill="background1" w:themeFillShade="F2"/>
          </w:tcPr>
          <w:p w14:paraId="626D80D2"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1DF3D6C7" w14:textId="77777777" w:rsidR="009F6DF2" w:rsidRPr="008308FE" w:rsidRDefault="009F6DF2" w:rsidP="00BA2D43">
            <w:pPr>
              <w:rPr>
                <w:rFonts w:cs="Arial"/>
                <w:sz w:val="13"/>
                <w:szCs w:val="13"/>
              </w:rPr>
            </w:pPr>
          </w:p>
        </w:tc>
        <w:tc>
          <w:tcPr>
            <w:tcW w:w="1134" w:type="dxa"/>
            <w:shd w:val="clear" w:color="auto" w:fill="auto"/>
            <w:vAlign w:val="center"/>
          </w:tcPr>
          <w:p w14:paraId="26320455" w14:textId="77777777" w:rsidR="00255C61" w:rsidRDefault="00255C61" w:rsidP="00255C61">
            <w:pPr>
              <w:ind w:left="175" w:hanging="279"/>
              <w:jc w:val="left"/>
              <w:rPr>
                <w:rFonts w:cs="Arial"/>
                <w:sz w:val="13"/>
                <w:szCs w:val="13"/>
              </w:rPr>
            </w:pPr>
            <w:r>
              <w:rPr>
                <w:rFonts w:cs="Arial"/>
                <w:sz w:val="13"/>
                <w:szCs w:val="13"/>
              </w:rPr>
              <w:t xml:space="preserve"> </w:t>
            </w:r>
            <w:r w:rsidR="009F6DF2" w:rsidRPr="008308FE">
              <w:rPr>
                <w:rFonts w:cs="Arial"/>
                <w:sz w:val="13"/>
                <w:szCs w:val="13"/>
              </w:rPr>
              <w:t>20</w:t>
            </w:r>
          </w:p>
          <w:p w14:paraId="227E8E39" w14:textId="77777777" w:rsidR="00255C61" w:rsidRDefault="009F6DF2" w:rsidP="00255C61">
            <w:pPr>
              <w:ind w:left="175" w:hanging="279"/>
              <w:jc w:val="left"/>
              <w:rPr>
                <w:rFonts w:cs="Arial"/>
                <w:sz w:val="13"/>
                <w:szCs w:val="13"/>
              </w:rPr>
            </w:pPr>
            <w:r w:rsidRPr="008308FE">
              <w:rPr>
                <w:rFonts w:cs="Arial"/>
                <w:sz w:val="13"/>
                <w:szCs w:val="13"/>
              </w:rPr>
              <w:t xml:space="preserve"> Liberación de</w:t>
            </w:r>
          </w:p>
          <w:p w14:paraId="2E8345A5" w14:textId="43ACEBCE" w:rsidR="009F6DF2" w:rsidRPr="008308FE" w:rsidRDefault="00C97AFE" w:rsidP="00255C61">
            <w:pPr>
              <w:ind w:left="175" w:hanging="279"/>
              <w:jc w:val="left"/>
              <w:rPr>
                <w:rFonts w:cs="Arial"/>
                <w:sz w:val="13"/>
                <w:szCs w:val="13"/>
              </w:rPr>
            </w:pPr>
            <w:r>
              <w:rPr>
                <w:rFonts w:cs="Arial"/>
                <w:sz w:val="13"/>
                <w:szCs w:val="13"/>
              </w:rPr>
              <w:t xml:space="preserve"> </w:t>
            </w:r>
            <w:r w:rsidR="009F6DF2" w:rsidRPr="008308FE">
              <w:rPr>
                <w:rFonts w:cs="Arial"/>
                <w:sz w:val="13"/>
                <w:szCs w:val="13"/>
              </w:rPr>
              <w:t>fondos_ monto</w:t>
            </w:r>
          </w:p>
        </w:tc>
        <w:tc>
          <w:tcPr>
            <w:tcW w:w="1134" w:type="dxa"/>
            <w:shd w:val="clear" w:color="auto" w:fill="F2F2F2" w:themeFill="background1" w:themeFillShade="F2"/>
          </w:tcPr>
          <w:p w14:paraId="7D138B00"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71C88AD0"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35824BAB"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629DAD92"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3084DDBF"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56189AB2" w14:textId="1772F745" w:rsidR="009F6DF2" w:rsidRPr="00381A51" w:rsidRDefault="009F6DF2" w:rsidP="00BA2D43">
            <w:pPr>
              <w:rPr>
                <w:rFonts w:cs="Arial"/>
                <w:sz w:val="14"/>
                <w:szCs w:val="14"/>
              </w:rPr>
            </w:pPr>
          </w:p>
        </w:tc>
      </w:tr>
      <w:tr w:rsidR="00D93839" w:rsidRPr="00381A51" w14:paraId="596274C6" w14:textId="77777777" w:rsidTr="00A029ED">
        <w:trPr>
          <w:trHeight w:val="431"/>
        </w:trPr>
        <w:tc>
          <w:tcPr>
            <w:tcW w:w="992" w:type="dxa"/>
            <w:shd w:val="clear" w:color="auto" w:fill="F2F2F2" w:themeFill="background1" w:themeFillShade="F2"/>
          </w:tcPr>
          <w:p w14:paraId="42728682"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01346997" w14:textId="170F5668"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52C36972"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2DB11EF8"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7EFDEC41" w14:textId="77777777" w:rsidR="009F6DF2" w:rsidRPr="008308FE" w:rsidRDefault="009F6DF2" w:rsidP="00BA2D43">
            <w:pPr>
              <w:rPr>
                <w:rFonts w:cs="Arial"/>
                <w:sz w:val="13"/>
                <w:szCs w:val="13"/>
              </w:rPr>
            </w:pPr>
          </w:p>
        </w:tc>
        <w:tc>
          <w:tcPr>
            <w:tcW w:w="1134" w:type="dxa"/>
            <w:shd w:val="clear" w:color="auto" w:fill="FFFFFF" w:themeFill="background1"/>
            <w:vAlign w:val="center"/>
          </w:tcPr>
          <w:p w14:paraId="4D25E057" w14:textId="77777777" w:rsidR="004F5D71" w:rsidRPr="00050FB9" w:rsidRDefault="009F6DF2" w:rsidP="00BA2D43">
            <w:pPr>
              <w:ind w:left="175" w:hanging="175"/>
              <w:rPr>
                <w:rFonts w:cs="Arial"/>
                <w:sz w:val="13"/>
                <w:szCs w:val="13"/>
              </w:rPr>
            </w:pPr>
            <w:r w:rsidRPr="00050FB9">
              <w:rPr>
                <w:rFonts w:cs="Arial"/>
                <w:sz w:val="13"/>
                <w:szCs w:val="13"/>
              </w:rPr>
              <w:t>21</w:t>
            </w:r>
          </w:p>
          <w:p w14:paraId="7736FCD9" w14:textId="77777777" w:rsidR="004F5D71" w:rsidRPr="00050FB9" w:rsidRDefault="009F6DF2" w:rsidP="00BA2D43">
            <w:pPr>
              <w:ind w:left="175" w:hanging="175"/>
              <w:rPr>
                <w:rFonts w:cs="Arial"/>
                <w:sz w:val="13"/>
                <w:szCs w:val="13"/>
              </w:rPr>
            </w:pPr>
            <w:r w:rsidRPr="00050FB9">
              <w:rPr>
                <w:rFonts w:cs="Arial"/>
                <w:sz w:val="13"/>
                <w:szCs w:val="13"/>
              </w:rPr>
              <w:t>Venta</w:t>
            </w:r>
          </w:p>
          <w:p w14:paraId="26483258" w14:textId="21734871" w:rsidR="004F5D71" w:rsidRPr="00050FB9" w:rsidRDefault="004F5D71" w:rsidP="00BA2D43">
            <w:pPr>
              <w:ind w:left="175" w:hanging="175"/>
              <w:rPr>
                <w:rFonts w:cs="Arial"/>
                <w:sz w:val="13"/>
                <w:szCs w:val="13"/>
              </w:rPr>
            </w:pPr>
            <w:r w:rsidRPr="00050FB9">
              <w:rPr>
                <w:rFonts w:cs="Arial"/>
                <w:sz w:val="13"/>
                <w:szCs w:val="13"/>
              </w:rPr>
              <w:t>d</w:t>
            </w:r>
            <w:r w:rsidR="009F6DF2" w:rsidRPr="00050FB9">
              <w:rPr>
                <w:rFonts w:cs="Arial"/>
                <w:sz w:val="13"/>
                <w:szCs w:val="13"/>
              </w:rPr>
              <w:t>etracciones</w:t>
            </w:r>
          </w:p>
          <w:p w14:paraId="6E5D637C" w14:textId="299CFF84" w:rsidR="009F6DF2" w:rsidRPr="00050FB9" w:rsidRDefault="009F6DF2" w:rsidP="00BA2D43">
            <w:pPr>
              <w:ind w:left="175" w:hanging="175"/>
              <w:rPr>
                <w:rFonts w:cs="Arial"/>
                <w:sz w:val="13"/>
                <w:szCs w:val="13"/>
              </w:rPr>
            </w:pPr>
            <w:proofErr w:type="spellStart"/>
            <w:r w:rsidRPr="00050FB9">
              <w:rPr>
                <w:rFonts w:cs="Arial"/>
                <w:sz w:val="13"/>
                <w:szCs w:val="13"/>
              </w:rPr>
              <w:t>IVAP_monto</w:t>
            </w:r>
            <w:proofErr w:type="spellEnd"/>
          </w:p>
        </w:tc>
        <w:tc>
          <w:tcPr>
            <w:tcW w:w="992" w:type="dxa"/>
            <w:shd w:val="clear" w:color="auto" w:fill="F2F2F2" w:themeFill="background1" w:themeFillShade="F2"/>
          </w:tcPr>
          <w:p w14:paraId="0FBE7F37"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1A231B81" w14:textId="77777777" w:rsidR="009F6DF2" w:rsidRPr="008308FE" w:rsidRDefault="009F6DF2" w:rsidP="00BA2D43">
            <w:pPr>
              <w:rPr>
                <w:rFonts w:cs="Arial"/>
                <w:sz w:val="13"/>
                <w:szCs w:val="13"/>
              </w:rPr>
            </w:pPr>
          </w:p>
        </w:tc>
        <w:tc>
          <w:tcPr>
            <w:tcW w:w="1134" w:type="dxa"/>
            <w:shd w:val="clear" w:color="auto" w:fill="auto"/>
            <w:vAlign w:val="center"/>
          </w:tcPr>
          <w:p w14:paraId="25F163B5" w14:textId="77777777" w:rsidR="00C97AFE" w:rsidRDefault="00C97AFE" w:rsidP="00255C61">
            <w:pPr>
              <w:ind w:left="175" w:hanging="279"/>
              <w:jc w:val="left"/>
              <w:rPr>
                <w:rFonts w:cs="Arial"/>
                <w:sz w:val="13"/>
                <w:szCs w:val="13"/>
              </w:rPr>
            </w:pPr>
            <w:r>
              <w:rPr>
                <w:rFonts w:cs="Arial"/>
                <w:sz w:val="13"/>
                <w:szCs w:val="13"/>
              </w:rPr>
              <w:t xml:space="preserve"> </w:t>
            </w:r>
            <w:r w:rsidR="009F6DF2" w:rsidRPr="008308FE">
              <w:rPr>
                <w:rFonts w:cs="Arial"/>
                <w:sz w:val="13"/>
                <w:szCs w:val="13"/>
              </w:rPr>
              <w:t xml:space="preserve">21 </w:t>
            </w:r>
          </w:p>
          <w:p w14:paraId="2B4D3227" w14:textId="77777777" w:rsidR="00C97AFE" w:rsidRDefault="00C97AFE" w:rsidP="00255C61">
            <w:pPr>
              <w:ind w:left="175" w:hanging="279"/>
              <w:jc w:val="left"/>
              <w:rPr>
                <w:rFonts w:cs="Arial"/>
                <w:sz w:val="13"/>
                <w:szCs w:val="13"/>
              </w:rPr>
            </w:pPr>
            <w:r>
              <w:rPr>
                <w:rFonts w:cs="Arial"/>
                <w:sz w:val="13"/>
                <w:szCs w:val="13"/>
              </w:rPr>
              <w:t xml:space="preserve"> </w:t>
            </w:r>
            <w:r w:rsidR="009F6DF2" w:rsidRPr="008308FE">
              <w:rPr>
                <w:rFonts w:cs="Arial"/>
                <w:sz w:val="13"/>
                <w:szCs w:val="13"/>
              </w:rPr>
              <w:t>Liberación de</w:t>
            </w:r>
          </w:p>
          <w:p w14:paraId="4FE2D205" w14:textId="3FE76652" w:rsidR="009F6DF2" w:rsidRPr="008308FE" w:rsidRDefault="009F6DF2" w:rsidP="00255C61">
            <w:pPr>
              <w:ind w:left="175" w:hanging="279"/>
              <w:jc w:val="left"/>
              <w:rPr>
                <w:rFonts w:cs="Arial"/>
                <w:sz w:val="13"/>
                <w:szCs w:val="13"/>
              </w:rPr>
            </w:pPr>
            <w:r w:rsidRPr="008308FE">
              <w:rPr>
                <w:rFonts w:cs="Arial"/>
                <w:sz w:val="13"/>
                <w:szCs w:val="13"/>
              </w:rPr>
              <w:t xml:space="preserve"> fondos_ número</w:t>
            </w:r>
          </w:p>
        </w:tc>
        <w:tc>
          <w:tcPr>
            <w:tcW w:w="1134" w:type="dxa"/>
            <w:shd w:val="clear" w:color="auto" w:fill="F2F2F2" w:themeFill="background1" w:themeFillShade="F2"/>
          </w:tcPr>
          <w:p w14:paraId="4B9FDF76"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F4C7CF2"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446229E7"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04EE6288"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3077E0B2"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846A631" w14:textId="743BAD65" w:rsidR="009F6DF2" w:rsidRPr="00381A51" w:rsidRDefault="009F6DF2" w:rsidP="00BA2D43">
            <w:pPr>
              <w:rPr>
                <w:rFonts w:cs="Arial"/>
                <w:sz w:val="14"/>
                <w:szCs w:val="14"/>
              </w:rPr>
            </w:pPr>
          </w:p>
        </w:tc>
      </w:tr>
      <w:tr w:rsidR="00D93839" w:rsidRPr="00381A51" w14:paraId="32CD2749" w14:textId="77777777" w:rsidTr="00A029ED">
        <w:tc>
          <w:tcPr>
            <w:tcW w:w="992" w:type="dxa"/>
            <w:shd w:val="clear" w:color="auto" w:fill="F2F2F2" w:themeFill="background1" w:themeFillShade="F2"/>
          </w:tcPr>
          <w:p w14:paraId="751A56C9"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2AC13575" w14:textId="3E9F01F1"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512C993A"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36FF2A1A"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75FEEDBA" w14:textId="77777777" w:rsidR="009F6DF2" w:rsidRPr="008308FE" w:rsidRDefault="009F6DF2" w:rsidP="00BA2D43">
            <w:pPr>
              <w:rPr>
                <w:rFonts w:cs="Arial"/>
                <w:sz w:val="13"/>
                <w:szCs w:val="13"/>
              </w:rPr>
            </w:pPr>
          </w:p>
        </w:tc>
        <w:tc>
          <w:tcPr>
            <w:tcW w:w="1134" w:type="dxa"/>
            <w:shd w:val="clear" w:color="auto" w:fill="FFFFFF" w:themeFill="background1"/>
            <w:vAlign w:val="center"/>
          </w:tcPr>
          <w:p w14:paraId="733D6778" w14:textId="77777777" w:rsidR="004F5D71" w:rsidRPr="00050FB9" w:rsidRDefault="009F6DF2" w:rsidP="00BA2D43">
            <w:pPr>
              <w:ind w:left="175" w:hanging="175"/>
              <w:rPr>
                <w:rFonts w:cs="Arial"/>
                <w:sz w:val="13"/>
                <w:szCs w:val="13"/>
              </w:rPr>
            </w:pPr>
            <w:r w:rsidRPr="00050FB9">
              <w:rPr>
                <w:rFonts w:cs="Arial"/>
                <w:sz w:val="13"/>
                <w:szCs w:val="13"/>
              </w:rPr>
              <w:t>22</w:t>
            </w:r>
          </w:p>
          <w:p w14:paraId="37C733AB" w14:textId="77777777" w:rsidR="004F5D71" w:rsidRPr="00050FB9" w:rsidRDefault="009F6DF2" w:rsidP="00BA2D43">
            <w:pPr>
              <w:ind w:left="175" w:hanging="175"/>
              <w:rPr>
                <w:rFonts w:cs="Arial"/>
                <w:sz w:val="13"/>
                <w:szCs w:val="13"/>
              </w:rPr>
            </w:pPr>
            <w:r w:rsidRPr="00050FB9">
              <w:rPr>
                <w:rFonts w:cs="Arial"/>
                <w:sz w:val="13"/>
                <w:szCs w:val="13"/>
              </w:rPr>
              <w:t>Venta</w:t>
            </w:r>
          </w:p>
          <w:p w14:paraId="2B6BD85C" w14:textId="0836A056" w:rsidR="004F5D71" w:rsidRPr="00050FB9" w:rsidRDefault="004F5D71" w:rsidP="00BA2D43">
            <w:pPr>
              <w:ind w:left="175" w:hanging="175"/>
              <w:rPr>
                <w:rFonts w:cs="Arial"/>
                <w:sz w:val="13"/>
                <w:szCs w:val="13"/>
              </w:rPr>
            </w:pPr>
            <w:r w:rsidRPr="00050FB9">
              <w:rPr>
                <w:rFonts w:cs="Arial"/>
                <w:sz w:val="13"/>
                <w:szCs w:val="13"/>
              </w:rPr>
              <w:t>d</w:t>
            </w:r>
            <w:r w:rsidR="009F6DF2" w:rsidRPr="00050FB9">
              <w:rPr>
                <w:rFonts w:cs="Arial"/>
                <w:sz w:val="13"/>
                <w:szCs w:val="13"/>
              </w:rPr>
              <w:t>etracciones</w:t>
            </w:r>
          </w:p>
          <w:p w14:paraId="4FF2E0F2" w14:textId="303A2B93" w:rsidR="009F6DF2" w:rsidRPr="00050FB9" w:rsidRDefault="009F6DF2" w:rsidP="00BA2D43">
            <w:pPr>
              <w:ind w:left="175" w:hanging="175"/>
              <w:rPr>
                <w:rFonts w:cs="Arial"/>
                <w:sz w:val="13"/>
                <w:szCs w:val="13"/>
              </w:rPr>
            </w:pPr>
            <w:r w:rsidRPr="00050FB9">
              <w:rPr>
                <w:rFonts w:cs="Arial"/>
                <w:sz w:val="13"/>
                <w:szCs w:val="13"/>
              </w:rPr>
              <w:t>IVAP_ cantidad</w:t>
            </w:r>
          </w:p>
        </w:tc>
        <w:tc>
          <w:tcPr>
            <w:tcW w:w="992" w:type="dxa"/>
            <w:shd w:val="clear" w:color="auto" w:fill="F2F2F2" w:themeFill="background1" w:themeFillShade="F2"/>
          </w:tcPr>
          <w:p w14:paraId="33AC7ECE"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7B8964F9" w14:textId="77777777" w:rsidR="009F6DF2" w:rsidRPr="008308FE" w:rsidRDefault="009F6DF2" w:rsidP="00BA2D43">
            <w:pPr>
              <w:rPr>
                <w:rFonts w:cs="Arial"/>
                <w:sz w:val="13"/>
                <w:szCs w:val="13"/>
              </w:rPr>
            </w:pPr>
          </w:p>
        </w:tc>
        <w:tc>
          <w:tcPr>
            <w:tcW w:w="1134" w:type="dxa"/>
            <w:shd w:val="clear" w:color="auto" w:fill="auto"/>
            <w:vAlign w:val="center"/>
          </w:tcPr>
          <w:p w14:paraId="03204686" w14:textId="77777777" w:rsidR="00C97AFE" w:rsidRDefault="009F6DF2" w:rsidP="00BA2D43">
            <w:pPr>
              <w:ind w:left="33" w:hanging="141"/>
              <w:jc w:val="left"/>
              <w:rPr>
                <w:rFonts w:cs="Arial"/>
                <w:sz w:val="13"/>
                <w:szCs w:val="13"/>
              </w:rPr>
            </w:pPr>
            <w:r w:rsidRPr="008308FE">
              <w:rPr>
                <w:rFonts w:cs="Arial"/>
                <w:sz w:val="13"/>
                <w:szCs w:val="13"/>
              </w:rPr>
              <w:t xml:space="preserve"> 22 </w:t>
            </w:r>
          </w:p>
          <w:p w14:paraId="3B7F0E65" w14:textId="77777777" w:rsidR="00C97AFE" w:rsidRDefault="00C97AFE" w:rsidP="00BA2D43">
            <w:pPr>
              <w:ind w:left="33" w:hanging="141"/>
              <w:jc w:val="left"/>
              <w:rPr>
                <w:rFonts w:cs="Arial"/>
                <w:sz w:val="13"/>
                <w:szCs w:val="13"/>
              </w:rPr>
            </w:pPr>
            <w:r>
              <w:rPr>
                <w:rFonts w:cs="Arial"/>
                <w:sz w:val="13"/>
                <w:szCs w:val="13"/>
              </w:rPr>
              <w:t xml:space="preserve"> </w:t>
            </w:r>
            <w:r w:rsidR="009F6DF2" w:rsidRPr="008308FE">
              <w:rPr>
                <w:rFonts w:cs="Arial"/>
                <w:sz w:val="13"/>
                <w:szCs w:val="13"/>
              </w:rPr>
              <w:t>OP pérdida de</w:t>
            </w:r>
          </w:p>
          <w:p w14:paraId="60F390E0" w14:textId="54577DB9" w:rsidR="009F6DF2" w:rsidRPr="008308FE" w:rsidRDefault="009F6DF2" w:rsidP="00BA2D43">
            <w:pPr>
              <w:ind w:left="33" w:hanging="141"/>
              <w:jc w:val="left"/>
              <w:rPr>
                <w:rFonts w:cs="Arial"/>
                <w:sz w:val="13"/>
                <w:szCs w:val="13"/>
              </w:rPr>
            </w:pPr>
            <w:r w:rsidRPr="008308FE">
              <w:rPr>
                <w:rFonts w:cs="Arial"/>
                <w:sz w:val="13"/>
                <w:szCs w:val="13"/>
              </w:rPr>
              <w:t xml:space="preserve"> fraccionamiento</w:t>
            </w:r>
          </w:p>
        </w:tc>
        <w:tc>
          <w:tcPr>
            <w:tcW w:w="1134" w:type="dxa"/>
            <w:shd w:val="clear" w:color="auto" w:fill="F2F2F2" w:themeFill="background1" w:themeFillShade="F2"/>
          </w:tcPr>
          <w:p w14:paraId="7B09DB48"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42E474D"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3E722F69"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3D91B233"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04043E5E"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196E2D50" w14:textId="01F3E0D0" w:rsidR="009F6DF2" w:rsidRPr="00381A51" w:rsidRDefault="009F6DF2" w:rsidP="00BA2D43">
            <w:pPr>
              <w:rPr>
                <w:rFonts w:cs="Arial"/>
                <w:sz w:val="14"/>
                <w:szCs w:val="14"/>
              </w:rPr>
            </w:pPr>
          </w:p>
        </w:tc>
      </w:tr>
      <w:tr w:rsidR="00D93839" w:rsidRPr="00381A51" w14:paraId="267A83E0" w14:textId="77777777" w:rsidTr="00A029ED">
        <w:tc>
          <w:tcPr>
            <w:tcW w:w="992" w:type="dxa"/>
            <w:shd w:val="clear" w:color="auto" w:fill="F2F2F2" w:themeFill="background1" w:themeFillShade="F2"/>
          </w:tcPr>
          <w:p w14:paraId="6B37E00A"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0368F177" w14:textId="0E804DDD"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6C0422D1"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75B89BCA"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463D9BEE" w14:textId="77777777" w:rsidR="009F6DF2" w:rsidRPr="008308FE" w:rsidRDefault="009F6DF2" w:rsidP="00BA2D43">
            <w:pPr>
              <w:rPr>
                <w:rFonts w:cs="Arial"/>
                <w:sz w:val="13"/>
                <w:szCs w:val="13"/>
              </w:rPr>
            </w:pPr>
          </w:p>
        </w:tc>
        <w:tc>
          <w:tcPr>
            <w:tcW w:w="1134" w:type="dxa"/>
            <w:shd w:val="clear" w:color="auto" w:fill="FFFFFF" w:themeFill="background1"/>
          </w:tcPr>
          <w:p w14:paraId="692E2652" w14:textId="77777777" w:rsidR="004F5D71" w:rsidRPr="00050FB9" w:rsidRDefault="009F6DF2" w:rsidP="00BA2D43">
            <w:pPr>
              <w:ind w:left="175" w:hanging="175"/>
              <w:rPr>
                <w:rFonts w:cs="Arial"/>
                <w:sz w:val="13"/>
                <w:szCs w:val="13"/>
              </w:rPr>
            </w:pPr>
            <w:r w:rsidRPr="00050FB9">
              <w:rPr>
                <w:rFonts w:cs="Arial"/>
                <w:sz w:val="13"/>
                <w:szCs w:val="13"/>
              </w:rPr>
              <w:t>23</w:t>
            </w:r>
          </w:p>
          <w:p w14:paraId="1BE5E95C" w14:textId="77777777" w:rsidR="004F5D71" w:rsidRPr="00050FB9" w:rsidRDefault="009F6DF2" w:rsidP="00BA2D43">
            <w:pPr>
              <w:ind w:left="175" w:hanging="175"/>
              <w:rPr>
                <w:rFonts w:cs="Arial"/>
                <w:sz w:val="13"/>
                <w:szCs w:val="13"/>
              </w:rPr>
            </w:pPr>
            <w:r w:rsidRPr="00050FB9">
              <w:rPr>
                <w:rFonts w:cs="Arial"/>
                <w:sz w:val="13"/>
                <w:szCs w:val="13"/>
              </w:rPr>
              <w:t>Promedio de</w:t>
            </w:r>
          </w:p>
          <w:p w14:paraId="194033BD" w14:textId="760BBEA9" w:rsidR="004F5D71" w:rsidRPr="00050FB9" w:rsidRDefault="004F5D71" w:rsidP="00BA2D43">
            <w:pPr>
              <w:ind w:left="175" w:hanging="175"/>
              <w:rPr>
                <w:rFonts w:cs="Arial"/>
                <w:sz w:val="13"/>
                <w:szCs w:val="13"/>
              </w:rPr>
            </w:pPr>
            <w:r w:rsidRPr="00050FB9">
              <w:rPr>
                <w:rFonts w:cs="Arial"/>
                <w:sz w:val="13"/>
                <w:szCs w:val="13"/>
              </w:rPr>
              <w:t>r</w:t>
            </w:r>
            <w:r w:rsidR="009F6DF2" w:rsidRPr="00050FB9">
              <w:rPr>
                <w:rFonts w:cs="Arial"/>
                <w:sz w:val="13"/>
                <w:szCs w:val="13"/>
              </w:rPr>
              <w:t>etenciones</w:t>
            </w:r>
          </w:p>
          <w:p w14:paraId="4493C391" w14:textId="3EF1AFA5" w:rsidR="009F6DF2" w:rsidRPr="00050FB9" w:rsidRDefault="009F6DF2" w:rsidP="00BA2D43">
            <w:pPr>
              <w:ind w:left="175" w:hanging="175"/>
              <w:rPr>
                <w:rFonts w:cs="Arial"/>
                <w:sz w:val="13"/>
                <w:szCs w:val="13"/>
              </w:rPr>
            </w:pPr>
            <w:r w:rsidRPr="00050FB9">
              <w:rPr>
                <w:rFonts w:cs="Arial"/>
                <w:sz w:val="13"/>
                <w:szCs w:val="13"/>
              </w:rPr>
              <w:t>realizadas</w:t>
            </w:r>
          </w:p>
        </w:tc>
        <w:tc>
          <w:tcPr>
            <w:tcW w:w="992" w:type="dxa"/>
            <w:shd w:val="clear" w:color="auto" w:fill="F2F2F2" w:themeFill="background1" w:themeFillShade="F2"/>
          </w:tcPr>
          <w:p w14:paraId="73C25DCD"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0295704C" w14:textId="77777777" w:rsidR="009F6DF2" w:rsidRPr="008308FE" w:rsidRDefault="009F6DF2" w:rsidP="00BA2D43">
            <w:pPr>
              <w:rPr>
                <w:rFonts w:cs="Arial"/>
                <w:sz w:val="13"/>
                <w:szCs w:val="13"/>
              </w:rPr>
            </w:pPr>
          </w:p>
        </w:tc>
        <w:tc>
          <w:tcPr>
            <w:tcW w:w="1134" w:type="dxa"/>
            <w:shd w:val="clear" w:color="auto" w:fill="auto"/>
            <w:vAlign w:val="center"/>
          </w:tcPr>
          <w:p w14:paraId="112AC453" w14:textId="77777777" w:rsidR="00C97AFE" w:rsidRDefault="009F6DF2" w:rsidP="00BA2D43">
            <w:pPr>
              <w:ind w:left="33" w:hanging="141"/>
              <w:jc w:val="left"/>
              <w:rPr>
                <w:rFonts w:cs="Arial"/>
                <w:sz w:val="13"/>
                <w:szCs w:val="13"/>
              </w:rPr>
            </w:pPr>
            <w:r w:rsidRPr="008308FE">
              <w:rPr>
                <w:rFonts w:cs="Arial"/>
                <w:sz w:val="13"/>
                <w:szCs w:val="13"/>
              </w:rPr>
              <w:t xml:space="preserve"> 23 </w:t>
            </w:r>
          </w:p>
          <w:p w14:paraId="0D810B12" w14:textId="77777777" w:rsidR="00C97AFE" w:rsidRDefault="00C97AFE" w:rsidP="00BA2D43">
            <w:pPr>
              <w:ind w:left="33" w:hanging="141"/>
              <w:jc w:val="left"/>
              <w:rPr>
                <w:rFonts w:cs="Arial"/>
                <w:sz w:val="13"/>
                <w:szCs w:val="13"/>
              </w:rPr>
            </w:pPr>
            <w:r>
              <w:rPr>
                <w:rFonts w:cs="Arial"/>
                <w:sz w:val="13"/>
                <w:szCs w:val="13"/>
              </w:rPr>
              <w:t xml:space="preserve"> </w:t>
            </w:r>
            <w:r w:rsidR="009F6DF2" w:rsidRPr="008308FE">
              <w:rPr>
                <w:rFonts w:cs="Arial"/>
                <w:sz w:val="13"/>
                <w:szCs w:val="13"/>
              </w:rPr>
              <w:t>RI pérdida de</w:t>
            </w:r>
          </w:p>
          <w:p w14:paraId="3A01B999" w14:textId="77C64CE6" w:rsidR="009F6DF2" w:rsidRPr="008308FE" w:rsidRDefault="009F6DF2" w:rsidP="00BA2D43">
            <w:pPr>
              <w:ind w:left="33" w:hanging="141"/>
              <w:jc w:val="left"/>
              <w:rPr>
                <w:rFonts w:cs="Arial"/>
                <w:sz w:val="13"/>
                <w:szCs w:val="13"/>
              </w:rPr>
            </w:pPr>
            <w:r w:rsidRPr="008308FE">
              <w:rPr>
                <w:rFonts w:cs="Arial"/>
                <w:sz w:val="13"/>
                <w:szCs w:val="13"/>
              </w:rPr>
              <w:t xml:space="preserve"> fraccionamiento</w:t>
            </w:r>
          </w:p>
        </w:tc>
        <w:tc>
          <w:tcPr>
            <w:tcW w:w="1134" w:type="dxa"/>
            <w:shd w:val="clear" w:color="auto" w:fill="F2F2F2" w:themeFill="background1" w:themeFillShade="F2"/>
          </w:tcPr>
          <w:p w14:paraId="6F39FFF1"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1F1CBDD5"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2CAB62D5"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45FB3FAC"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79B0CBB3"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52C68F76" w14:textId="31D95579" w:rsidR="009F6DF2" w:rsidRPr="00381A51" w:rsidRDefault="009F6DF2" w:rsidP="00BA2D43">
            <w:pPr>
              <w:rPr>
                <w:rFonts w:cs="Arial"/>
                <w:sz w:val="14"/>
                <w:szCs w:val="14"/>
              </w:rPr>
            </w:pPr>
          </w:p>
        </w:tc>
      </w:tr>
      <w:tr w:rsidR="00D93839" w:rsidRPr="00381A51" w14:paraId="581495F7" w14:textId="77777777" w:rsidTr="00294320">
        <w:trPr>
          <w:trHeight w:val="483"/>
        </w:trPr>
        <w:tc>
          <w:tcPr>
            <w:tcW w:w="992" w:type="dxa"/>
            <w:shd w:val="clear" w:color="auto" w:fill="F2F2F2" w:themeFill="background1" w:themeFillShade="F2"/>
          </w:tcPr>
          <w:p w14:paraId="21EF3014"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05433900" w14:textId="599AC7C8"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7EEE7A01"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1DCB83BB"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23897115" w14:textId="77777777" w:rsidR="009F6DF2" w:rsidRPr="008308FE" w:rsidRDefault="009F6DF2" w:rsidP="00BA2D43">
            <w:pPr>
              <w:rPr>
                <w:rFonts w:cs="Arial"/>
                <w:sz w:val="13"/>
                <w:szCs w:val="13"/>
              </w:rPr>
            </w:pPr>
          </w:p>
        </w:tc>
        <w:tc>
          <w:tcPr>
            <w:tcW w:w="1134" w:type="dxa"/>
            <w:shd w:val="clear" w:color="auto" w:fill="auto"/>
            <w:vAlign w:val="center"/>
          </w:tcPr>
          <w:p w14:paraId="2CAA5887" w14:textId="77777777" w:rsidR="002E4D4E" w:rsidRPr="00050FB9" w:rsidRDefault="009F6DF2" w:rsidP="00BA2D43">
            <w:pPr>
              <w:ind w:left="175" w:hanging="175"/>
              <w:rPr>
                <w:rFonts w:cs="Arial"/>
                <w:sz w:val="13"/>
                <w:szCs w:val="13"/>
              </w:rPr>
            </w:pPr>
            <w:r w:rsidRPr="00050FB9">
              <w:rPr>
                <w:rFonts w:cs="Arial"/>
                <w:sz w:val="13"/>
                <w:szCs w:val="13"/>
              </w:rPr>
              <w:t xml:space="preserve">24 </w:t>
            </w:r>
          </w:p>
          <w:p w14:paraId="59FF2180" w14:textId="6A99A7E7" w:rsidR="002E4D4E" w:rsidRPr="00050FB9" w:rsidRDefault="00C60EAD" w:rsidP="00BA2D43">
            <w:pPr>
              <w:ind w:left="175" w:hanging="175"/>
              <w:rPr>
                <w:rFonts w:cs="Arial"/>
                <w:sz w:val="13"/>
                <w:szCs w:val="13"/>
              </w:rPr>
            </w:pPr>
            <w:r>
              <w:rPr>
                <w:rFonts w:cs="Arial"/>
                <w:sz w:val="13"/>
                <w:szCs w:val="13"/>
              </w:rPr>
              <w:t>Ventas</w:t>
            </w:r>
            <w:r w:rsidR="009F6DF2" w:rsidRPr="00050FB9">
              <w:rPr>
                <w:rFonts w:cs="Arial"/>
                <w:sz w:val="13"/>
                <w:szCs w:val="13"/>
              </w:rPr>
              <w:t xml:space="preserve"> y</w:t>
            </w:r>
          </w:p>
          <w:p w14:paraId="3BC36B37" w14:textId="6E7E84B6" w:rsidR="002E4D4E" w:rsidRPr="00050FB9" w:rsidRDefault="00C60EAD" w:rsidP="00BA2D43">
            <w:pPr>
              <w:ind w:left="175" w:hanging="175"/>
              <w:rPr>
                <w:rFonts w:cs="Arial"/>
                <w:sz w:val="13"/>
                <w:szCs w:val="13"/>
              </w:rPr>
            </w:pPr>
            <w:r>
              <w:rPr>
                <w:rFonts w:cs="Arial"/>
                <w:sz w:val="13"/>
                <w:szCs w:val="13"/>
              </w:rPr>
              <w:t>compras</w:t>
            </w:r>
            <w:r w:rsidR="009F6DF2" w:rsidRPr="00050FB9">
              <w:rPr>
                <w:rFonts w:cs="Arial"/>
                <w:sz w:val="13"/>
                <w:szCs w:val="13"/>
              </w:rPr>
              <w:t xml:space="preserve"> no</w:t>
            </w:r>
          </w:p>
          <w:p w14:paraId="6AC3E56E" w14:textId="52F4F1F3" w:rsidR="009F6DF2" w:rsidRPr="00050FB9" w:rsidRDefault="009F6DF2" w:rsidP="00BA2D43">
            <w:pPr>
              <w:ind w:left="175" w:hanging="175"/>
              <w:rPr>
                <w:rFonts w:cs="Arial"/>
                <w:sz w:val="13"/>
                <w:szCs w:val="13"/>
              </w:rPr>
            </w:pPr>
            <w:r w:rsidRPr="00050FB9">
              <w:rPr>
                <w:rFonts w:cs="Arial"/>
                <w:sz w:val="13"/>
                <w:szCs w:val="13"/>
              </w:rPr>
              <w:t>declaradas 12</w:t>
            </w:r>
          </w:p>
        </w:tc>
        <w:tc>
          <w:tcPr>
            <w:tcW w:w="992" w:type="dxa"/>
            <w:shd w:val="clear" w:color="auto" w:fill="F2F2F2" w:themeFill="background1" w:themeFillShade="F2"/>
          </w:tcPr>
          <w:p w14:paraId="78458CA4"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1F316E0F" w14:textId="77777777" w:rsidR="009F6DF2" w:rsidRPr="008308FE" w:rsidRDefault="009F6DF2" w:rsidP="00BA2D43">
            <w:pPr>
              <w:rPr>
                <w:rFonts w:cs="Arial"/>
                <w:sz w:val="13"/>
                <w:szCs w:val="13"/>
              </w:rPr>
            </w:pPr>
          </w:p>
        </w:tc>
        <w:tc>
          <w:tcPr>
            <w:tcW w:w="1134" w:type="dxa"/>
            <w:shd w:val="clear" w:color="auto" w:fill="auto"/>
            <w:vAlign w:val="center"/>
          </w:tcPr>
          <w:p w14:paraId="4B9C2EBF" w14:textId="77777777" w:rsidR="00C97AFE" w:rsidRDefault="009F6DF2" w:rsidP="00BA2D43">
            <w:pPr>
              <w:ind w:left="175" w:hanging="283"/>
              <w:jc w:val="left"/>
              <w:rPr>
                <w:rFonts w:cs="Arial"/>
                <w:sz w:val="13"/>
                <w:szCs w:val="13"/>
              </w:rPr>
            </w:pPr>
            <w:r w:rsidRPr="008308FE">
              <w:rPr>
                <w:rFonts w:cs="Arial"/>
                <w:sz w:val="13"/>
                <w:szCs w:val="13"/>
              </w:rPr>
              <w:t xml:space="preserve"> 24</w:t>
            </w:r>
          </w:p>
          <w:p w14:paraId="2153377B" w14:textId="77777777" w:rsidR="00C97AFE" w:rsidRDefault="009F6DF2" w:rsidP="00BA2D43">
            <w:pPr>
              <w:ind w:left="175" w:hanging="283"/>
              <w:jc w:val="left"/>
              <w:rPr>
                <w:rFonts w:cs="Arial"/>
                <w:sz w:val="13"/>
                <w:szCs w:val="13"/>
              </w:rPr>
            </w:pPr>
            <w:r w:rsidRPr="008308FE">
              <w:rPr>
                <w:rFonts w:cs="Arial"/>
                <w:sz w:val="13"/>
                <w:szCs w:val="13"/>
              </w:rPr>
              <w:t xml:space="preserve"> Valores con</w:t>
            </w:r>
          </w:p>
          <w:p w14:paraId="3C44C72E" w14:textId="361D033F" w:rsidR="00C97AFE" w:rsidRDefault="009F6DF2" w:rsidP="00BA2D43">
            <w:pPr>
              <w:ind w:left="175" w:hanging="283"/>
              <w:jc w:val="left"/>
              <w:rPr>
                <w:rFonts w:cs="Arial"/>
                <w:sz w:val="13"/>
                <w:szCs w:val="13"/>
              </w:rPr>
            </w:pPr>
            <w:r w:rsidRPr="008308FE">
              <w:rPr>
                <w:rFonts w:cs="Arial"/>
                <w:sz w:val="13"/>
                <w:szCs w:val="13"/>
              </w:rPr>
              <w:t xml:space="preserve"> </w:t>
            </w:r>
            <w:r w:rsidR="00C97AFE">
              <w:rPr>
                <w:rFonts w:cs="Arial"/>
                <w:sz w:val="13"/>
                <w:szCs w:val="13"/>
              </w:rPr>
              <w:t>r</w:t>
            </w:r>
            <w:r w:rsidRPr="008308FE">
              <w:rPr>
                <w:rFonts w:cs="Arial"/>
                <w:sz w:val="13"/>
                <w:szCs w:val="13"/>
              </w:rPr>
              <w:t>ecursos</w:t>
            </w:r>
          </w:p>
          <w:p w14:paraId="643F2522" w14:textId="77777777" w:rsidR="00C97AFE" w:rsidRDefault="009F6DF2" w:rsidP="00BA2D43">
            <w:pPr>
              <w:ind w:left="175" w:hanging="283"/>
              <w:jc w:val="left"/>
              <w:rPr>
                <w:rFonts w:cs="Arial"/>
                <w:sz w:val="13"/>
                <w:szCs w:val="13"/>
              </w:rPr>
            </w:pPr>
            <w:r w:rsidRPr="008308FE">
              <w:rPr>
                <w:rFonts w:cs="Arial"/>
                <w:sz w:val="13"/>
                <w:szCs w:val="13"/>
              </w:rPr>
              <w:t xml:space="preserve"> impugnatorios</w:t>
            </w:r>
          </w:p>
          <w:p w14:paraId="4658004D" w14:textId="12125477" w:rsidR="009F6DF2" w:rsidRPr="008308FE" w:rsidRDefault="009F6DF2" w:rsidP="00BA2D43">
            <w:pPr>
              <w:ind w:left="175" w:hanging="283"/>
              <w:jc w:val="left"/>
              <w:rPr>
                <w:rFonts w:cs="Arial"/>
                <w:sz w:val="13"/>
                <w:szCs w:val="13"/>
              </w:rPr>
            </w:pPr>
            <w:r w:rsidRPr="008308FE">
              <w:rPr>
                <w:rFonts w:cs="Arial"/>
                <w:sz w:val="13"/>
                <w:szCs w:val="13"/>
              </w:rPr>
              <w:t xml:space="preserve"> inadmisibles</w:t>
            </w:r>
          </w:p>
        </w:tc>
        <w:tc>
          <w:tcPr>
            <w:tcW w:w="1134" w:type="dxa"/>
            <w:shd w:val="clear" w:color="auto" w:fill="F2F2F2" w:themeFill="background1" w:themeFillShade="F2"/>
          </w:tcPr>
          <w:p w14:paraId="3910756C"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77575D8"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0036AF7F"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4CF74E50"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6869C4D5"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6842F3A" w14:textId="0E83914C" w:rsidR="009F6DF2" w:rsidRPr="00381A51" w:rsidRDefault="009F6DF2" w:rsidP="00BA2D43">
            <w:pPr>
              <w:rPr>
                <w:rFonts w:cs="Arial"/>
                <w:sz w:val="14"/>
                <w:szCs w:val="14"/>
              </w:rPr>
            </w:pPr>
          </w:p>
        </w:tc>
      </w:tr>
      <w:tr w:rsidR="00D93839" w:rsidRPr="00381A51" w14:paraId="5B4E7CEC" w14:textId="77777777" w:rsidTr="00A029ED">
        <w:tc>
          <w:tcPr>
            <w:tcW w:w="992" w:type="dxa"/>
            <w:shd w:val="clear" w:color="auto" w:fill="F2F2F2" w:themeFill="background1" w:themeFillShade="F2"/>
          </w:tcPr>
          <w:p w14:paraId="54510D79"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2C76E5BD" w14:textId="701442BC"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68584A3E"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1E250A69"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0E0D287A" w14:textId="77777777" w:rsidR="009F6DF2" w:rsidRPr="008308FE" w:rsidRDefault="009F6DF2" w:rsidP="00BA2D43">
            <w:pPr>
              <w:rPr>
                <w:rFonts w:cs="Arial"/>
                <w:sz w:val="13"/>
                <w:szCs w:val="13"/>
              </w:rPr>
            </w:pPr>
          </w:p>
        </w:tc>
        <w:tc>
          <w:tcPr>
            <w:tcW w:w="1134" w:type="dxa"/>
            <w:shd w:val="clear" w:color="auto" w:fill="F2F2F2" w:themeFill="background1" w:themeFillShade="F2"/>
            <w:vAlign w:val="center"/>
          </w:tcPr>
          <w:p w14:paraId="29D68AFE" w14:textId="00DAE51F" w:rsidR="009F6DF2" w:rsidRPr="008308FE" w:rsidRDefault="009F6DF2" w:rsidP="00BA2D43">
            <w:pPr>
              <w:ind w:left="175" w:hanging="175"/>
              <w:rPr>
                <w:rFonts w:cs="Arial"/>
                <w:sz w:val="13"/>
                <w:szCs w:val="13"/>
                <w:highlight w:val="yellow"/>
              </w:rPr>
            </w:pPr>
          </w:p>
        </w:tc>
        <w:tc>
          <w:tcPr>
            <w:tcW w:w="992" w:type="dxa"/>
            <w:shd w:val="clear" w:color="auto" w:fill="F2F2F2" w:themeFill="background1" w:themeFillShade="F2"/>
          </w:tcPr>
          <w:p w14:paraId="269EEE5E"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3A2B598D" w14:textId="77777777" w:rsidR="009F6DF2" w:rsidRPr="008308FE" w:rsidRDefault="009F6DF2" w:rsidP="00BA2D43">
            <w:pPr>
              <w:rPr>
                <w:rFonts w:cs="Arial"/>
                <w:sz w:val="13"/>
                <w:szCs w:val="13"/>
              </w:rPr>
            </w:pPr>
          </w:p>
        </w:tc>
        <w:tc>
          <w:tcPr>
            <w:tcW w:w="1134" w:type="dxa"/>
            <w:shd w:val="clear" w:color="auto" w:fill="auto"/>
            <w:vAlign w:val="center"/>
          </w:tcPr>
          <w:p w14:paraId="096D0059" w14:textId="77777777" w:rsidR="00C97AFE" w:rsidRDefault="009F6DF2" w:rsidP="00BA2D43">
            <w:pPr>
              <w:ind w:left="175" w:hanging="283"/>
              <w:jc w:val="left"/>
              <w:rPr>
                <w:rFonts w:cs="Arial"/>
                <w:sz w:val="13"/>
                <w:szCs w:val="13"/>
              </w:rPr>
            </w:pPr>
            <w:r w:rsidRPr="008308FE">
              <w:rPr>
                <w:rFonts w:cs="Arial"/>
                <w:sz w:val="13"/>
                <w:szCs w:val="13"/>
              </w:rPr>
              <w:t xml:space="preserve"> 25 </w:t>
            </w:r>
          </w:p>
          <w:p w14:paraId="434ED812" w14:textId="77777777" w:rsidR="00C97AFE" w:rsidRDefault="00C97AFE" w:rsidP="00BA2D43">
            <w:pPr>
              <w:ind w:left="175" w:hanging="283"/>
              <w:jc w:val="left"/>
              <w:rPr>
                <w:rFonts w:cs="Arial"/>
                <w:sz w:val="13"/>
                <w:szCs w:val="13"/>
              </w:rPr>
            </w:pPr>
            <w:r>
              <w:rPr>
                <w:rFonts w:cs="Arial"/>
                <w:sz w:val="13"/>
                <w:szCs w:val="13"/>
              </w:rPr>
              <w:t xml:space="preserve"> </w:t>
            </w:r>
            <w:r w:rsidR="009F6DF2" w:rsidRPr="008308FE">
              <w:rPr>
                <w:rFonts w:cs="Arial"/>
                <w:sz w:val="13"/>
                <w:szCs w:val="13"/>
              </w:rPr>
              <w:t>Cobranza</w:t>
            </w:r>
          </w:p>
          <w:p w14:paraId="757E482F" w14:textId="5E053FD4" w:rsidR="00C97AFE" w:rsidRDefault="009F6DF2" w:rsidP="00BA2D43">
            <w:pPr>
              <w:ind w:left="175" w:hanging="283"/>
              <w:jc w:val="left"/>
              <w:rPr>
                <w:rFonts w:cs="Arial"/>
                <w:sz w:val="13"/>
                <w:szCs w:val="13"/>
              </w:rPr>
            </w:pPr>
            <w:r w:rsidRPr="008308FE">
              <w:rPr>
                <w:rFonts w:cs="Arial"/>
                <w:sz w:val="13"/>
                <w:szCs w:val="13"/>
              </w:rPr>
              <w:t xml:space="preserve"> </w:t>
            </w:r>
            <w:r w:rsidR="00C97AFE">
              <w:rPr>
                <w:rFonts w:cs="Arial"/>
                <w:sz w:val="13"/>
                <w:szCs w:val="13"/>
              </w:rPr>
              <w:t>c</w:t>
            </w:r>
            <w:r w:rsidRPr="008308FE">
              <w:rPr>
                <w:rFonts w:cs="Arial"/>
                <w:sz w:val="13"/>
                <w:szCs w:val="13"/>
              </w:rPr>
              <w:t>oactiva</w:t>
            </w:r>
          </w:p>
          <w:p w14:paraId="2C17420D" w14:textId="42C40846" w:rsidR="009F6DF2" w:rsidRPr="008308FE" w:rsidRDefault="009F6DF2" w:rsidP="00BA2D43">
            <w:pPr>
              <w:ind w:left="175" w:hanging="283"/>
              <w:jc w:val="left"/>
              <w:rPr>
                <w:rFonts w:cs="Arial"/>
                <w:sz w:val="13"/>
                <w:szCs w:val="13"/>
              </w:rPr>
            </w:pPr>
            <w:r w:rsidRPr="008308FE">
              <w:rPr>
                <w:rFonts w:cs="Arial"/>
                <w:sz w:val="13"/>
                <w:szCs w:val="13"/>
              </w:rPr>
              <w:t xml:space="preserve"> corriente</w:t>
            </w:r>
          </w:p>
        </w:tc>
        <w:tc>
          <w:tcPr>
            <w:tcW w:w="1134" w:type="dxa"/>
            <w:shd w:val="clear" w:color="auto" w:fill="F2F2F2" w:themeFill="background1" w:themeFillShade="F2"/>
          </w:tcPr>
          <w:p w14:paraId="134DBFAC"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28BEDFE2"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3D9FB5FF"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3315C9C2"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6FCDE30D"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65E9F450" w14:textId="3CB1105F" w:rsidR="009F6DF2" w:rsidRPr="00381A51" w:rsidRDefault="009F6DF2" w:rsidP="00BA2D43">
            <w:pPr>
              <w:rPr>
                <w:rFonts w:cs="Arial"/>
                <w:sz w:val="14"/>
                <w:szCs w:val="14"/>
              </w:rPr>
            </w:pPr>
          </w:p>
        </w:tc>
      </w:tr>
      <w:tr w:rsidR="00D93839" w:rsidRPr="00381A51" w14:paraId="7B43BEC7" w14:textId="77777777" w:rsidTr="00A029ED">
        <w:tc>
          <w:tcPr>
            <w:tcW w:w="992" w:type="dxa"/>
            <w:shd w:val="clear" w:color="auto" w:fill="F2F2F2" w:themeFill="background1" w:themeFillShade="F2"/>
          </w:tcPr>
          <w:p w14:paraId="4C9CFFC3"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5D8C4668" w14:textId="447EB971"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6975DAFF"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695F52F5"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08FE778B" w14:textId="77777777" w:rsidR="009F6DF2" w:rsidRPr="008308FE" w:rsidRDefault="009F6DF2" w:rsidP="00BA2D43">
            <w:pPr>
              <w:rPr>
                <w:rFonts w:cs="Arial"/>
                <w:sz w:val="13"/>
                <w:szCs w:val="13"/>
              </w:rPr>
            </w:pPr>
          </w:p>
        </w:tc>
        <w:tc>
          <w:tcPr>
            <w:tcW w:w="1134" w:type="dxa"/>
            <w:shd w:val="clear" w:color="auto" w:fill="F2F2F2" w:themeFill="background1" w:themeFillShade="F2"/>
            <w:vAlign w:val="center"/>
          </w:tcPr>
          <w:p w14:paraId="253CD09C" w14:textId="1D7E6E06" w:rsidR="009F6DF2" w:rsidRPr="008308FE" w:rsidRDefault="009F6DF2" w:rsidP="00BA2D43">
            <w:pPr>
              <w:ind w:left="175" w:hanging="175"/>
              <w:rPr>
                <w:rFonts w:cs="Arial"/>
                <w:sz w:val="13"/>
                <w:szCs w:val="13"/>
                <w:highlight w:val="yellow"/>
              </w:rPr>
            </w:pPr>
          </w:p>
        </w:tc>
        <w:tc>
          <w:tcPr>
            <w:tcW w:w="992" w:type="dxa"/>
            <w:shd w:val="clear" w:color="auto" w:fill="F2F2F2" w:themeFill="background1" w:themeFillShade="F2"/>
          </w:tcPr>
          <w:p w14:paraId="291BC498"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2951BF7B" w14:textId="77777777" w:rsidR="009F6DF2" w:rsidRPr="008308FE" w:rsidRDefault="009F6DF2" w:rsidP="00BA2D43">
            <w:pPr>
              <w:rPr>
                <w:rFonts w:cs="Arial"/>
                <w:sz w:val="13"/>
                <w:szCs w:val="13"/>
              </w:rPr>
            </w:pPr>
          </w:p>
        </w:tc>
        <w:tc>
          <w:tcPr>
            <w:tcW w:w="1134" w:type="dxa"/>
            <w:shd w:val="clear" w:color="auto" w:fill="FFFFFF" w:themeFill="background1"/>
            <w:vAlign w:val="center"/>
          </w:tcPr>
          <w:p w14:paraId="3EABADED" w14:textId="77777777" w:rsidR="00161975" w:rsidRPr="00050FB9" w:rsidRDefault="00161975" w:rsidP="00161975">
            <w:pPr>
              <w:ind w:left="175" w:right="-109" w:hanging="282"/>
              <w:jc w:val="left"/>
              <w:rPr>
                <w:rFonts w:cs="Arial"/>
                <w:sz w:val="13"/>
                <w:szCs w:val="13"/>
              </w:rPr>
            </w:pPr>
            <w:r w:rsidRPr="00050FB9">
              <w:rPr>
                <w:rFonts w:cs="Arial"/>
                <w:sz w:val="13"/>
                <w:szCs w:val="13"/>
              </w:rPr>
              <w:t xml:space="preserve"> </w:t>
            </w:r>
            <w:r w:rsidR="009F6DF2" w:rsidRPr="00050FB9">
              <w:rPr>
                <w:rFonts w:cs="Arial"/>
                <w:sz w:val="13"/>
                <w:szCs w:val="13"/>
              </w:rPr>
              <w:t xml:space="preserve">26 </w:t>
            </w:r>
          </w:p>
          <w:p w14:paraId="2EC6F5DD" w14:textId="328176C5" w:rsidR="00161975" w:rsidRPr="00050FB9" w:rsidRDefault="00161975" w:rsidP="00161975">
            <w:pPr>
              <w:ind w:left="175" w:right="-109" w:hanging="282"/>
              <w:jc w:val="left"/>
              <w:rPr>
                <w:rFonts w:cs="Arial"/>
                <w:sz w:val="13"/>
                <w:szCs w:val="13"/>
              </w:rPr>
            </w:pPr>
            <w:r w:rsidRPr="00050FB9">
              <w:rPr>
                <w:rFonts w:cs="Arial"/>
                <w:sz w:val="13"/>
                <w:szCs w:val="13"/>
              </w:rPr>
              <w:t xml:space="preserve"> </w:t>
            </w:r>
            <w:r w:rsidR="009F6DF2" w:rsidRPr="00050FB9">
              <w:rPr>
                <w:rFonts w:cs="Arial"/>
                <w:sz w:val="13"/>
                <w:szCs w:val="13"/>
              </w:rPr>
              <w:t>Saldos</w:t>
            </w:r>
          </w:p>
          <w:p w14:paraId="06A053C5" w14:textId="5BB74E8F" w:rsidR="00161975" w:rsidRPr="00050FB9" w:rsidRDefault="00161975" w:rsidP="00161975">
            <w:pPr>
              <w:ind w:left="175" w:right="-109" w:hanging="282"/>
              <w:jc w:val="left"/>
              <w:rPr>
                <w:rFonts w:cs="Arial"/>
                <w:sz w:val="13"/>
                <w:szCs w:val="13"/>
              </w:rPr>
            </w:pPr>
            <w:r w:rsidRPr="00050FB9">
              <w:rPr>
                <w:rFonts w:cs="Arial"/>
                <w:sz w:val="13"/>
                <w:szCs w:val="13"/>
              </w:rPr>
              <w:t xml:space="preserve"> d</w:t>
            </w:r>
            <w:r w:rsidR="009F6DF2" w:rsidRPr="00050FB9">
              <w:rPr>
                <w:rFonts w:cs="Arial"/>
                <w:sz w:val="13"/>
                <w:szCs w:val="13"/>
              </w:rPr>
              <w:t>etracciones</w:t>
            </w:r>
          </w:p>
          <w:p w14:paraId="402B975E" w14:textId="1B14CD3B" w:rsidR="009F6DF2" w:rsidRPr="00050FB9" w:rsidRDefault="009F6DF2" w:rsidP="00161975">
            <w:pPr>
              <w:ind w:left="175" w:right="-109" w:hanging="282"/>
              <w:jc w:val="left"/>
              <w:rPr>
                <w:rFonts w:cs="Arial"/>
                <w:sz w:val="13"/>
                <w:szCs w:val="13"/>
              </w:rPr>
            </w:pPr>
            <w:r w:rsidRPr="00050FB9">
              <w:rPr>
                <w:rFonts w:cs="Arial"/>
                <w:sz w:val="13"/>
                <w:szCs w:val="13"/>
              </w:rPr>
              <w:t xml:space="preserve"> IVAP</w:t>
            </w:r>
            <w:r w:rsidR="00161975" w:rsidRPr="00050FB9">
              <w:rPr>
                <w:rFonts w:cs="Arial"/>
                <w:sz w:val="13"/>
                <w:szCs w:val="13"/>
              </w:rPr>
              <w:t>_</w:t>
            </w:r>
            <w:r w:rsidRPr="00050FB9">
              <w:rPr>
                <w:rFonts w:cs="Arial"/>
                <w:sz w:val="13"/>
                <w:szCs w:val="13"/>
              </w:rPr>
              <w:t>promedio</w:t>
            </w:r>
          </w:p>
        </w:tc>
        <w:tc>
          <w:tcPr>
            <w:tcW w:w="1134" w:type="dxa"/>
            <w:shd w:val="clear" w:color="auto" w:fill="F2F2F2" w:themeFill="background1" w:themeFillShade="F2"/>
          </w:tcPr>
          <w:p w14:paraId="635AC823"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2CBCE27F"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6549FEAC"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62BBF2D6"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C9AA880"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5F5FDA3A" w14:textId="488C620F" w:rsidR="009F6DF2" w:rsidRPr="00381A51" w:rsidRDefault="009F6DF2" w:rsidP="00BA2D43">
            <w:pPr>
              <w:rPr>
                <w:rFonts w:cs="Arial"/>
                <w:sz w:val="14"/>
                <w:szCs w:val="14"/>
              </w:rPr>
            </w:pPr>
          </w:p>
        </w:tc>
      </w:tr>
      <w:tr w:rsidR="00D93839" w:rsidRPr="00381A51" w14:paraId="16292019" w14:textId="77777777" w:rsidTr="004420DD">
        <w:trPr>
          <w:trHeight w:val="419"/>
        </w:trPr>
        <w:tc>
          <w:tcPr>
            <w:tcW w:w="992" w:type="dxa"/>
            <w:shd w:val="clear" w:color="auto" w:fill="F2F2F2" w:themeFill="background1" w:themeFillShade="F2"/>
          </w:tcPr>
          <w:p w14:paraId="0E7B26D8" w14:textId="77777777" w:rsidR="009F6DF2" w:rsidRPr="008308FE" w:rsidRDefault="009F6DF2" w:rsidP="00BA2D43">
            <w:pPr>
              <w:jc w:val="left"/>
              <w:rPr>
                <w:rFonts w:cs="Arial"/>
                <w:sz w:val="13"/>
                <w:szCs w:val="13"/>
                <w:lang w:eastAsia="es-PE"/>
              </w:rPr>
            </w:pPr>
          </w:p>
        </w:tc>
        <w:tc>
          <w:tcPr>
            <w:tcW w:w="1135" w:type="dxa"/>
            <w:shd w:val="clear" w:color="auto" w:fill="F2F2F2" w:themeFill="background1" w:themeFillShade="F2"/>
            <w:vAlign w:val="center"/>
          </w:tcPr>
          <w:p w14:paraId="258DF35A" w14:textId="77777777" w:rsidR="009F6DF2" w:rsidRPr="008308FE" w:rsidRDefault="009F6DF2" w:rsidP="00BA2D43">
            <w:pPr>
              <w:jc w:val="left"/>
              <w:rPr>
                <w:rFonts w:cs="Arial"/>
                <w:sz w:val="13"/>
                <w:szCs w:val="13"/>
                <w:lang w:eastAsia="es-PE"/>
              </w:rPr>
            </w:pPr>
          </w:p>
        </w:tc>
        <w:tc>
          <w:tcPr>
            <w:tcW w:w="1276" w:type="dxa"/>
            <w:shd w:val="clear" w:color="auto" w:fill="F2F2F2" w:themeFill="background1" w:themeFillShade="F2"/>
            <w:vAlign w:val="center"/>
          </w:tcPr>
          <w:p w14:paraId="51BD9717" w14:textId="77777777" w:rsidR="009F6DF2" w:rsidRPr="008308FE" w:rsidRDefault="009F6DF2" w:rsidP="00BA2D43">
            <w:pPr>
              <w:rPr>
                <w:rFonts w:cs="Arial"/>
                <w:sz w:val="13"/>
                <w:szCs w:val="13"/>
                <w:lang w:eastAsia="es-PE"/>
              </w:rPr>
            </w:pPr>
          </w:p>
        </w:tc>
        <w:tc>
          <w:tcPr>
            <w:tcW w:w="1134" w:type="dxa"/>
            <w:shd w:val="clear" w:color="auto" w:fill="F2F2F2" w:themeFill="background1" w:themeFillShade="F2"/>
            <w:vAlign w:val="center"/>
          </w:tcPr>
          <w:p w14:paraId="715A2D90" w14:textId="77777777" w:rsidR="009F6DF2" w:rsidRPr="008308FE" w:rsidRDefault="009F6DF2" w:rsidP="00BA2D43">
            <w:pPr>
              <w:rPr>
                <w:rFonts w:cs="Arial"/>
                <w:sz w:val="13"/>
                <w:szCs w:val="13"/>
                <w:lang w:eastAsia="es-PE"/>
              </w:rPr>
            </w:pPr>
          </w:p>
        </w:tc>
        <w:tc>
          <w:tcPr>
            <w:tcW w:w="1276" w:type="dxa"/>
            <w:shd w:val="clear" w:color="auto" w:fill="F2F2F2" w:themeFill="background1" w:themeFillShade="F2"/>
          </w:tcPr>
          <w:p w14:paraId="2B92CFD8" w14:textId="77777777" w:rsidR="009F6DF2" w:rsidRPr="008308FE" w:rsidRDefault="009F6DF2" w:rsidP="00BA2D43">
            <w:pPr>
              <w:rPr>
                <w:rFonts w:cs="Arial"/>
                <w:sz w:val="13"/>
                <w:szCs w:val="13"/>
              </w:rPr>
            </w:pPr>
          </w:p>
        </w:tc>
        <w:tc>
          <w:tcPr>
            <w:tcW w:w="1134" w:type="dxa"/>
            <w:shd w:val="clear" w:color="auto" w:fill="F2F2F2" w:themeFill="background1" w:themeFillShade="F2"/>
            <w:vAlign w:val="center"/>
          </w:tcPr>
          <w:p w14:paraId="3A3C65EA" w14:textId="77777777" w:rsidR="009F6DF2" w:rsidRPr="008308FE" w:rsidRDefault="009F6DF2" w:rsidP="00BA2D43">
            <w:pPr>
              <w:ind w:left="175" w:hanging="175"/>
              <w:rPr>
                <w:rFonts w:cs="Arial"/>
                <w:sz w:val="13"/>
                <w:szCs w:val="13"/>
                <w:highlight w:val="yellow"/>
              </w:rPr>
            </w:pPr>
          </w:p>
        </w:tc>
        <w:tc>
          <w:tcPr>
            <w:tcW w:w="992" w:type="dxa"/>
            <w:shd w:val="clear" w:color="auto" w:fill="F2F2F2" w:themeFill="background1" w:themeFillShade="F2"/>
          </w:tcPr>
          <w:p w14:paraId="3A1E90AF" w14:textId="77777777" w:rsidR="009F6DF2" w:rsidRPr="008308FE" w:rsidRDefault="009F6DF2" w:rsidP="00BA2D43">
            <w:pPr>
              <w:rPr>
                <w:rFonts w:cs="Arial"/>
                <w:sz w:val="13"/>
                <w:szCs w:val="13"/>
              </w:rPr>
            </w:pPr>
          </w:p>
        </w:tc>
        <w:tc>
          <w:tcPr>
            <w:tcW w:w="850" w:type="dxa"/>
            <w:shd w:val="clear" w:color="auto" w:fill="F2F2F2" w:themeFill="background1" w:themeFillShade="F2"/>
          </w:tcPr>
          <w:p w14:paraId="41A158C6" w14:textId="77777777" w:rsidR="009F6DF2" w:rsidRPr="008308FE" w:rsidRDefault="009F6DF2" w:rsidP="00BA2D43">
            <w:pPr>
              <w:rPr>
                <w:rFonts w:cs="Arial"/>
                <w:sz w:val="13"/>
                <w:szCs w:val="13"/>
              </w:rPr>
            </w:pPr>
          </w:p>
        </w:tc>
        <w:tc>
          <w:tcPr>
            <w:tcW w:w="1134" w:type="dxa"/>
            <w:shd w:val="clear" w:color="auto" w:fill="FFFFFF" w:themeFill="background1"/>
            <w:vAlign w:val="center"/>
          </w:tcPr>
          <w:p w14:paraId="3A9C403C" w14:textId="4D60173E" w:rsidR="00161975" w:rsidRPr="00050FB9" w:rsidRDefault="00161975" w:rsidP="00161975">
            <w:pPr>
              <w:ind w:left="175" w:right="-109" w:hanging="282"/>
              <w:jc w:val="left"/>
              <w:rPr>
                <w:rFonts w:cs="Arial"/>
                <w:sz w:val="13"/>
                <w:szCs w:val="13"/>
              </w:rPr>
            </w:pPr>
            <w:r w:rsidRPr="00050FB9">
              <w:rPr>
                <w:rFonts w:cs="Arial"/>
                <w:sz w:val="13"/>
                <w:szCs w:val="13"/>
              </w:rPr>
              <w:t xml:space="preserve"> </w:t>
            </w:r>
            <w:r w:rsidR="009F6DF2" w:rsidRPr="00050FB9">
              <w:rPr>
                <w:rFonts w:cs="Arial"/>
                <w:sz w:val="13"/>
                <w:szCs w:val="13"/>
              </w:rPr>
              <w:t xml:space="preserve">27 </w:t>
            </w:r>
          </w:p>
          <w:p w14:paraId="65D77D8B" w14:textId="175906A1" w:rsidR="009F6DF2" w:rsidRPr="00050FB9" w:rsidRDefault="00161975" w:rsidP="00161975">
            <w:pPr>
              <w:ind w:left="175" w:right="-109" w:hanging="282"/>
              <w:jc w:val="left"/>
              <w:rPr>
                <w:rFonts w:cs="Arial"/>
                <w:sz w:val="13"/>
                <w:szCs w:val="13"/>
              </w:rPr>
            </w:pPr>
            <w:r w:rsidRPr="00050FB9">
              <w:rPr>
                <w:rFonts w:cs="Arial"/>
                <w:sz w:val="13"/>
                <w:szCs w:val="13"/>
              </w:rPr>
              <w:t xml:space="preserve"> </w:t>
            </w:r>
            <w:r w:rsidR="009F6DF2" w:rsidRPr="00050FB9">
              <w:rPr>
                <w:rFonts w:cs="Arial"/>
                <w:sz w:val="13"/>
                <w:szCs w:val="13"/>
              </w:rPr>
              <w:t>RD notificadas 12</w:t>
            </w:r>
          </w:p>
        </w:tc>
        <w:tc>
          <w:tcPr>
            <w:tcW w:w="1134" w:type="dxa"/>
            <w:shd w:val="clear" w:color="auto" w:fill="F2F2F2" w:themeFill="background1" w:themeFillShade="F2"/>
          </w:tcPr>
          <w:p w14:paraId="16F820A1"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48087FE1" w14:textId="77777777" w:rsidR="009F6DF2" w:rsidRPr="00381A51" w:rsidRDefault="009F6DF2" w:rsidP="00BA2D43">
            <w:pPr>
              <w:rPr>
                <w:rFonts w:cs="Arial"/>
                <w:sz w:val="14"/>
                <w:szCs w:val="14"/>
              </w:rPr>
            </w:pPr>
          </w:p>
        </w:tc>
        <w:tc>
          <w:tcPr>
            <w:tcW w:w="993" w:type="dxa"/>
            <w:shd w:val="clear" w:color="auto" w:fill="F2F2F2" w:themeFill="background1" w:themeFillShade="F2"/>
          </w:tcPr>
          <w:p w14:paraId="091EA7D8" w14:textId="77777777" w:rsidR="009F6DF2" w:rsidRPr="00381A51" w:rsidRDefault="009F6DF2" w:rsidP="00BA2D43">
            <w:pPr>
              <w:rPr>
                <w:rFonts w:cs="Arial"/>
                <w:sz w:val="14"/>
                <w:szCs w:val="14"/>
              </w:rPr>
            </w:pPr>
          </w:p>
        </w:tc>
        <w:tc>
          <w:tcPr>
            <w:tcW w:w="992" w:type="dxa"/>
            <w:shd w:val="clear" w:color="auto" w:fill="F2F2F2" w:themeFill="background1" w:themeFillShade="F2"/>
          </w:tcPr>
          <w:p w14:paraId="7819B96B"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604363B8" w14:textId="77777777" w:rsidR="009F6DF2" w:rsidRPr="00381A51" w:rsidRDefault="009F6DF2" w:rsidP="00BA2D43">
            <w:pPr>
              <w:rPr>
                <w:rFonts w:cs="Arial"/>
                <w:sz w:val="14"/>
                <w:szCs w:val="14"/>
              </w:rPr>
            </w:pPr>
          </w:p>
        </w:tc>
        <w:tc>
          <w:tcPr>
            <w:tcW w:w="1134" w:type="dxa"/>
            <w:shd w:val="clear" w:color="auto" w:fill="F2F2F2" w:themeFill="background1" w:themeFillShade="F2"/>
          </w:tcPr>
          <w:p w14:paraId="0DEB47AB" w14:textId="643F022D" w:rsidR="009F6DF2" w:rsidRPr="00381A51" w:rsidRDefault="009F6DF2" w:rsidP="00BA2D43">
            <w:pPr>
              <w:rPr>
                <w:rFonts w:cs="Arial"/>
                <w:sz w:val="14"/>
                <w:szCs w:val="14"/>
              </w:rPr>
            </w:pPr>
          </w:p>
        </w:tc>
      </w:tr>
      <w:bookmarkEnd w:id="9"/>
    </w:tbl>
    <w:p w14:paraId="2F6D2619" w14:textId="77777777" w:rsidR="006961B2" w:rsidRPr="0034330B" w:rsidRDefault="006961B2" w:rsidP="00CD6A58">
      <w:pPr>
        <w:pStyle w:val="Prrafodelista"/>
        <w:spacing w:line="276" w:lineRule="auto"/>
        <w:ind w:left="0"/>
        <w:rPr>
          <w:lang w:eastAsia="es-PE"/>
        </w:rPr>
      </w:pPr>
    </w:p>
    <w:sectPr w:rsidR="006961B2" w:rsidRPr="0034330B" w:rsidSect="00FF7F9C">
      <w:pgSz w:w="16840" w:h="11907" w:orient="landscape" w:code="9"/>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80367" w14:textId="77777777" w:rsidR="00E258D6" w:rsidRDefault="00E258D6">
      <w:r>
        <w:separator/>
      </w:r>
    </w:p>
  </w:endnote>
  <w:endnote w:type="continuationSeparator" w:id="0">
    <w:p w14:paraId="3A7E747C" w14:textId="77777777" w:rsidR="00E258D6" w:rsidRDefault="00E2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witzerland">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2C52D" w14:textId="255A0FCF" w:rsidR="002045A3" w:rsidRDefault="002045A3">
    <w:pPr>
      <w:pStyle w:val="Piedepgina"/>
      <w:jc w:val="right"/>
    </w:pPr>
  </w:p>
  <w:p w14:paraId="37C1E84B" w14:textId="77777777" w:rsidR="002045A3" w:rsidRDefault="002045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CC37" w14:textId="77777777" w:rsidR="00E258D6" w:rsidRDefault="00E258D6">
      <w:r>
        <w:separator/>
      </w:r>
    </w:p>
  </w:footnote>
  <w:footnote w:type="continuationSeparator" w:id="0">
    <w:p w14:paraId="24C4198E" w14:textId="77777777" w:rsidR="00E258D6" w:rsidRDefault="00E258D6">
      <w:r>
        <w:continuationSeparator/>
      </w:r>
    </w:p>
  </w:footnote>
  <w:footnote w:id="1">
    <w:p w14:paraId="4A9E910F" w14:textId="4D61AAE1" w:rsidR="002045A3" w:rsidRPr="00B200A7" w:rsidRDefault="002045A3">
      <w:pPr>
        <w:pStyle w:val="Textonotapie"/>
        <w:rPr>
          <w:lang w:val="es-PE"/>
        </w:rPr>
      </w:pPr>
      <w:r w:rsidRPr="008C6202">
        <w:rPr>
          <w:rStyle w:val="Refdenotaalpie"/>
          <w:rFonts w:ascii="Arial" w:hAnsi="Arial"/>
          <w:sz w:val="18"/>
          <w:szCs w:val="18"/>
        </w:rPr>
        <w:footnoteRef/>
      </w:r>
      <w:r w:rsidRPr="008C6202">
        <w:rPr>
          <w:lang w:val="es-PE"/>
        </w:rPr>
        <w:t xml:space="preserve"> </w:t>
      </w:r>
      <w:r w:rsidRPr="008C6202">
        <w:rPr>
          <w:rFonts w:ascii="Arial" w:hAnsi="Arial"/>
          <w:sz w:val="18"/>
          <w:szCs w:val="18"/>
          <w:lang w:val="es-PE"/>
        </w:rPr>
        <w:t xml:space="preserve">Deberá distinguirse si cumple la condición por estar incurso en un proceso penal o </w:t>
      </w:r>
      <w:r w:rsidRPr="008C6202">
        <w:rPr>
          <w:rFonts w:ascii="Arial" w:hAnsi="Arial"/>
          <w:sz w:val="18"/>
          <w:szCs w:val="18"/>
          <w:lang w:val="es-ES"/>
        </w:rPr>
        <w:t>por tener sentencia firme.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C2F19" w14:textId="62FDBAC3" w:rsidR="002045A3" w:rsidRPr="009A5675" w:rsidRDefault="002045A3">
    <w:pPr>
      <w:pStyle w:val="Encabezado"/>
      <w:rPr>
        <w:rFonts w:ascii="Arial" w:hAnsi="Arial"/>
        <w:sz w:val="16"/>
        <w:szCs w:val="16"/>
      </w:rPr>
    </w:pPr>
    <w:r>
      <w:rPr>
        <w:rFonts w:ascii="Arial" w:hAnsi="Arial"/>
        <w:sz w:val="16"/>
        <w:szCs w:val="16"/>
      </w:rPr>
      <w:t>Catálogo</w:t>
    </w:r>
    <w:r w:rsidRPr="009A5675">
      <w:rPr>
        <w:rFonts w:ascii="Arial" w:hAnsi="Arial"/>
        <w:sz w:val="16"/>
        <w:szCs w:val="16"/>
      </w:rPr>
      <w:t xml:space="preserve"> de la </w:t>
    </w:r>
    <w:r>
      <w:rPr>
        <w:rFonts w:ascii="Arial" w:hAnsi="Arial"/>
        <w:sz w:val="16"/>
        <w:szCs w:val="16"/>
      </w:rPr>
      <w:t>M</w:t>
    </w:r>
    <w:r w:rsidRPr="009A5675">
      <w:rPr>
        <w:rFonts w:ascii="Arial" w:hAnsi="Arial"/>
        <w:sz w:val="16"/>
        <w:szCs w:val="16"/>
      </w:rPr>
      <w:t xml:space="preserve">atriz </w:t>
    </w:r>
    <w:r>
      <w:rPr>
        <w:rFonts w:ascii="Arial" w:hAnsi="Arial"/>
        <w:sz w:val="16"/>
        <w:szCs w:val="16"/>
      </w:rPr>
      <w:t>U</w:t>
    </w:r>
    <w:r w:rsidRPr="009A5675">
      <w:rPr>
        <w:rFonts w:ascii="Arial" w:hAnsi="Arial"/>
        <w:sz w:val="16"/>
        <w:szCs w:val="16"/>
      </w:rPr>
      <w:t xml:space="preserve">nificada </w:t>
    </w:r>
    <w:r>
      <w:rPr>
        <w:rFonts w:ascii="Arial" w:hAnsi="Arial"/>
        <w:sz w:val="16"/>
        <w:szCs w:val="16"/>
      </w:rPr>
      <w:t>de Indicadores y Variables</w:t>
    </w:r>
    <w:r>
      <w:rPr>
        <w:rFonts w:ascii="Arial" w:hAnsi="Arial"/>
        <w:sz w:val="16"/>
        <w:szCs w:val="16"/>
      </w:rPr>
      <w:tab/>
      <w:t xml:space="preserve">                                                                      </w:t>
    </w:r>
    <w:r w:rsidRPr="00630509">
      <w:rPr>
        <w:rFonts w:ascii="Arial" w:hAnsi="Arial"/>
        <w:sz w:val="16"/>
        <w:szCs w:val="16"/>
        <w:lang w:val="es-ES"/>
      </w:rPr>
      <w:t xml:space="preserve">Página </w:t>
    </w:r>
    <w:r w:rsidRPr="00630509">
      <w:rPr>
        <w:rFonts w:ascii="Arial" w:hAnsi="Arial"/>
        <w:b/>
        <w:bCs/>
        <w:sz w:val="16"/>
        <w:szCs w:val="16"/>
      </w:rPr>
      <w:fldChar w:fldCharType="begin"/>
    </w:r>
    <w:r w:rsidRPr="00630509">
      <w:rPr>
        <w:rFonts w:ascii="Arial" w:hAnsi="Arial"/>
        <w:b/>
        <w:bCs/>
        <w:sz w:val="16"/>
        <w:szCs w:val="16"/>
      </w:rPr>
      <w:instrText>PAGE  \* Arabic  \* MERGEFORMAT</w:instrText>
    </w:r>
    <w:r w:rsidRPr="00630509">
      <w:rPr>
        <w:rFonts w:ascii="Arial" w:hAnsi="Arial"/>
        <w:b/>
        <w:bCs/>
        <w:sz w:val="16"/>
        <w:szCs w:val="16"/>
      </w:rPr>
      <w:fldChar w:fldCharType="separate"/>
    </w:r>
    <w:r w:rsidRPr="00630509">
      <w:rPr>
        <w:rFonts w:ascii="Arial" w:hAnsi="Arial"/>
        <w:b/>
        <w:bCs/>
        <w:sz w:val="16"/>
        <w:szCs w:val="16"/>
        <w:lang w:val="es-ES"/>
      </w:rPr>
      <w:t>1</w:t>
    </w:r>
    <w:r w:rsidRPr="00630509">
      <w:rPr>
        <w:rFonts w:ascii="Arial" w:hAnsi="Arial"/>
        <w:b/>
        <w:bCs/>
        <w:sz w:val="16"/>
        <w:szCs w:val="16"/>
      </w:rPr>
      <w:fldChar w:fldCharType="end"/>
    </w:r>
    <w:r w:rsidRPr="00630509">
      <w:rPr>
        <w:rFonts w:ascii="Arial" w:hAnsi="Arial"/>
        <w:sz w:val="16"/>
        <w:szCs w:val="16"/>
        <w:lang w:val="es-ES"/>
      </w:rPr>
      <w:t xml:space="preserve"> de </w:t>
    </w:r>
    <w:r w:rsidRPr="00630509">
      <w:rPr>
        <w:rFonts w:ascii="Arial" w:hAnsi="Arial"/>
        <w:b/>
        <w:bCs/>
        <w:sz w:val="16"/>
        <w:szCs w:val="16"/>
      </w:rPr>
      <w:fldChar w:fldCharType="begin"/>
    </w:r>
    <w:r w:rsidRPr="00630509">
      <w:rPr>
        <w:rFonts w:ascii="Arial" w:hAnsi="Arial"/>
        <w:b/>
        <w:bCs/>
        <w:sz w:val="16"/>
        <w:szCs w:val="16"/>
      </w:rPr>
      <w:instrText>NUMPAGES  \* Arabic  \* MERGEFORMAT</w:instrText>
    </w:r>
    <w:r w:rsidRPr="00630509">
      <w:rPr>
        <w:rFonts w:ascii="Arial" w:hAnsi="Arial"/>
        <w:b/>
        <w:bCs/>
        <w:sz w:val="16"/>
        <w:szCs w:val="16"/>
      </w:rPr>
      <w:fldChar w:fldCharType="separate"/>
    </w:r>
    <w:r w:rsidRPr="00630509">
      <w:rPr>
        <w:rFonts w:ascii="Arial" w:hAnsi="Arial"/>
        <w:b/>
        <w:bCs/>
        <w:sz w:val="16"/>
        <w:szCs w:val="16"/>
        <w:lang w:val="es-ES"/>
      </w:rPr>
      <w:t>2</w:t>
    </w:r>
    <w:r w:rsidRPr="00630509">
      <w:rPr>
        <w:rFonts w:ascii="Arial" w:hAnsi="Arial"/>
        <w:b/>
        <w:bCs/>
        <w:sz w:val="16"/>
        <w:szCs w:val="16"/>
      </w:rPr>
      <w:fldChar w:fldCharType="end"/>
    </w:r>
    <w:r>
      <w:rPr>
        <w:rFonts w:ascii="Arial" w:hAnsi="Arial"/>
        <w:sz w:val="16"/>
        <w:szCs w:val="16"/>
      </w:rPr>
      <w:t xml:space="preserve">                                       </w:t>
    </w:r>
  </w:p>
  <w:p w14:paraId="7C314799" w14:textId="77777777" w:rsidR="002045A3" w:rsidRDefault="002045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FDF"/>
    <w:multiLevelType w:val="hybridMultilevel"/>
    <w:tmpl w:val="A5B831B4"/>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EE51D4"/>
    <w:multiLevelType w:val="hybridMultilevel"/>
    <w:tmpl w:val="0D0CCE60"/>
    <w:lvl w:ilvl="0" w:tplc="4B92B134">
      <w:numFmt w:val="bullet"/>
      <w:lvlText w:val="-"/>
      <w:lvlJc w:val="left"/>
      <w:pPr>
        <w:ind w:left="2340" w:hanging="360"/>
      </w:pPr>
      <w:rPr>
        <w:rFonts w:ascii="Arial" w:eastAsiaTheme="minorHAnsi" w:hAnsi="Arial" w:cs="Arial"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1315D2C"/>
    <w:multiLevelType w:val="hybridMultilevel"/>
    <w:tmpl w:val="52F02176"/>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1553FCE"/>
    <w:multiLevelType w:val="hybridMultilevel"/>
    <w:tmpl w:val="916C5488"/>
    <w:lvl w:ilvl="0" w:tplc="3FA87B2A">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160716B"/>
    <w:multiLevelType w:val="hybridMultilevel"/>
    <w:tmpl w:val="CA6ACF5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16B19DE"/>
    <w:multiLevelType w:val="hybridMultilevel"/>
    <w:tmpl w:val="0A24438E"/>
    <w:lvl w:ilvl="0" w:tplc="FD6E10C0">
      <w:start w:val="1"/>
      <w:numFmt w:val="bullet"/>
      <w:lvlText w:val="o"/>
      <w:lvlJc w:val="left"/>
      <w:pPr>
        <w:ind w:left="1060" w:hanging="360"/>
      </w:pPr>
      <w:rPr>
        <w:rFonts w:ascii="Courier New" w:hAnsi="Courier New" w:cs="Courier New" w:hint="default"/>
        <w:sz w:val="22"/>
        <w:szCs w:val="22"/>
      </w:rPr>
    </w:lvl>
    <w:lvl w:ilvl="1" w:tplc="280A0003" w:tentative="1">
      <w:start w:val="1"/>
      <w:numFmt w:val="bullet"/>
      <w:lvlText w:val="o"/>
      <w:lvlJc w:val="left"/>
      <w:pPr>
        <w:ind w:left="1780" w:hanging="360"/>
      </w:pPr>
      <w:rPr>
        <w:rFonts w:ascii="Courier New" w:hAnsi="Courier New" w:cs="Courier New" w:hint="default"/>
      </w:rPr>
    </w:lvl>
    <w:lvl w:ilvl="2" w:tplc="280A0005" w:tentative="1">
      <w:start w:val="1"/>
      <w:numFmt w:val="bullet"/>
      <w:lvlText w:val=""/>
      <w:lvlJc w:val="left"/>
      <w:pPr>
        <w:ind w:left="2500" w:hanging="360"/>
      </w:pPr>
      <w:rPr>
        <w:rFonts w:ascii="Wingdings" w:hAnsi="Wingdings" w:hint="default"/>
      </w:rPr>
    </w:lvl>
    <w:lvl w:ilvl="3" w:tplc="280A0001" w:tentative="1">
      <w:start w:val="1"/>
      <w:numFmt w:val="bullet"/>
      <w:lvlText w:val=""/>
      <w:lvlJc w:val="left"/>
      <w:pPr>
        <w:ind w:left="3220" w:hanging="360"/>
      </w:pPr>
      <w:rPr>
        <w:rFonts w:ascii="Symbol" w:hAnsi="Symbol" w:hint="default"/>
      </w:rPr>
    </w:lvl>
    <w:lvl w:ilvl="4" w:tplc="280A0003" w:tentative="1">
      <w:start w:val="1"/>
      <w:numFmt w:val="bullet"/>
      <w:lvlText w:val="o"/>
      <w:lvlJc w:val="left"/>
      <w:pPr>
        <w:ind w:left="3940" w:hanging="360"/>
      </w:pPr>
      <w:rPr>
        <w:rFonts w:ascii="Courier New" w:hAnsi="Courier New" w:cs="Courier New" w:hint="default"/>
      </w:rPr>
    </w:lvl>
    <w:lvl w:ilvl="5" w:tplc="280A0005" w:tentative="1">
      <w:start w:val="1"/>
      <w:numFmt w:val="bullet"/>
      <w:lvlText w:val=""/>
      <w:lvlJc w:val="left"/>
      <w:pPr>
        <w:ind w:left="4660" w:hanging="360"/>
      </w:pPr>
      <w:rPr>
        <w:rFonts w:ascii="Wingdings" w:hAnsi="Wingdings" w:hint="default"/>
      </w:rPr>
    </w:lvl>
    <w:lvl w:ilvl="6" w:tplc="280A0001" w:tentative="1">
      <w:start w:val="1"/>
      <w:numFmt w:val="bullet"/>
      <w:lvlText w:val=""/>
      <w:lvlJc w:val="left"/>
      <w:pPr>
        <w:ind w:left="5380" w:hanging="360"/>
      </w:pPr>
      <w:rPr>
        <w:rFonts w:ascii="Symbol" w:hAnsi="Symbol" w:hint="default"/>
      </w:rPr>
    </w:lvl>
    <w:lvl w:ilvl="7" w:tplc="280A0003" w:tentative="1">
      <w:start w:val="1"/>
      <w:numFmt w:val="bullet"/>
      <w:lvlText w:val="o"/>
      <w:lvlJc w:val="left"/>
      <w:pPr>
        <w:ind w:left="6100" w:hanging="360"/>
      </w:pPr>
      <w:rPr>
        <w:rFonts w:ascii="Courier New" w:hAnsi="Courier New" w:cs="Courier New" w:hint="default"/>
      </w:rPr>
    </w:lvl>
    <w:lvl w:ilvl="8" w:tplc="280A0005" w:tentative="1">
      <w:start w:val="1"/>
      <w:numFmt w:val="bullet"/>
      <w:lvlText w:val=""/>
      <w:lvlJc w:val="left"/>
      <w:pPr>
        <w:ind w:left="6820" w:hanging="360"/>
      </w:pPr>
      <w:rPr>
        <w:rFonts w:ascii="Wingdings" w:hAnsi="Wingdings" w:hint="default"/>
      </w:rPr>
    </w:lvl>
  </w:abstractNum>
  <w:abstractNum w:abstractNumId="6" w15:restartNumberingAfterBreak="0">
    <w:nsid w:val="0207686B"/>
    <w:multiLevelType w:val="hybridMultilevel"/>
    <w:tmpl w:val="3250A83E"/>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27C03EE"/>
    <w:multiLevelType w:val="hybridMultilevel"/>
    <w:tmpl w:val="29BEB4DC"/>
    <w:lvl w:ilvl="0" w:tplc="280A0001">
      <w:start w:val="1"/>
      <w:numFmt w:val="bullet"/>
      <w:lvlText w:val=""/>
      <w:lvlJc w:val="left"/>
      <w:pPr>
        <w:ind w:left="721" w:hanging="360"/>
      </w:pPr>
      <w:rPr>
        <w:rFonts w:ascii="Symbol" w:hAnsi="Symbol"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8" w15:restartNumberingAfterBreak="0">
    <w:nsid w:val="041424C5"/>
    <w:multiLevelType w:val="hybridMultilevel"/>
    <w:tmpl w:val="509E19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049D1980"/>
    <w:multiLevelType w:val="hybridMultilevel"/>
    <w:tmpl w:val="ECA29112"/>
    <w:lvl w:ilvl="0" w:tplc="5F1C2E0C">
      <w:start w:val="1"/>
      <w:numFmt w:val="lowerRoman"/>
      <w:lvlText w:val="%1."/>
      <w:lvlJc w:val="right"/>
      <w:pPr>
        <w:ind w:left="1091"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4BC46ED"/>
    <w:multiLevelType w:val="hybridMultilevel"/>
    <w:tmpl w:val="86B8AC8A"/>
    <w:lvl w:ilvl="0" w:tplc="280A0005">
      <w:start w:val="1"/>
      <w:numFmt w:val="bullet"/>
      <w:lvlText w:val=""/>
      <w:lvlJc w:val="left"/>
      <w:pPr>
        <w:ind w:left="1494" w:hanging="360"/>
      </w:pPr>
      <w:rPr>
        <w:rFonts w:ascii="Wingdings" w:hAnsi="Wingdings"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0527506A"/>
    <w:multiLevelType w:val="hybridMultilevel"/>
    <w:tmpl w:val="8D08F0A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5751A3C"/>
    <w:multiLevelType w:val="hybridMultilevel"/>
    <w:tmpl w:val="57140564"/>
    <w:lvl w:ilvl="0" w:tplc="280A0005">
      <w:start w:val="1"/>
      <w:numFmt w:val="bullet"/>
      <w:lvlText w:val=""/>
      <w:lvlJc w:val="left"/>
      <w:pPr>
        <w:ind w:left="1494" w:hanging="360"/>
      </w:pPr>
      <w:rPr>
        <w:rFonts w:ascii="Wingdings" w:hAnsi="Wingdings"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3" w15:restartNumberingAfterBreak="0">
    <w:nsid w:val="05BB1843"/>
    <w:multiLevelType w:val="hybridMultilevel"/>
    <w:tmpl w:val="D0085C7C"/>
    <w:lvl w:ilvl="0" w:tplc="F6C0BE3E">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05D85705"/>
    <w:multiLevelType w:val="hybridMultilevel"/>
    <w:tmpl w:val="15CEC5F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063D0377"/>
    <w:multiLevelType w:val="hybridMultilevel"/>
    <w:tmpl w:val="DC681942"/>
    <w:lvl w:ilvl="0" w:tplc="280A000D">
      <w:start w:val="1"/>
      <w:numFmt w:val="bullet"/>
      <w:lvlText w:val=""/>
      <w:lvlJc w:val="left"/>
      <w:pPr>
        <w:ind w:left="720" w:hanging="360"/>
      </w:pPr>
      <w:rPr>
        <w:rFonts w:ascii="Wingdings" w:hAnsi="Wingdings" w:hint="default"/>
        <w:color w:val="auto"/>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070153CC"/>
    <w:multiLevelType w:val="hybridMultilevel"/>
    <w:tmpl w:val="FB78F650"/>
    <w:lvl w:ilvl="0" w:tplc="1DE8B612">
      <w:start w:val="1"/>
      <w:numFmt w:val="bullet"/>
      <w:lvlText w:val=""/>
      <w:lvlJc w:val="left"/>
      <w:pPr>
        <w:ind w:left="785" w:hanging="360"/>
      </w:pPr>
      <w:rPr>
        <w:rFonts w:ascii="Symbol" w:hAnsi="Symbol" w:hint="default"/>
        <w:sz w:val="22"/>
        <w:szCs w:val="22"/>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17" w15:restartNumberingAfterBreak="0">
    <w:nsid w:val="083D3F97"/>
    <w:multiLevelType w:val="hybridMultilevel"/>
    <w:tmpl w:val="44EA14E2"/>
    <w:lvl w:ilvl="0" w:tplc="280A0003">
      <w:start w:val="1"/>
      <w:numFmt w:val="bullet"/>
      <w:lvlText w:val="o"/>
      <w:lvlJc w:val="left"/>
      <w:pPr>
        <w:ind w:left="1005" w:hanging="360"/>
      </w:pPr>
      <w:rPr>
        <w:rFonts w:ascii="Courier New" w:hAnsi="Courier New" w:cs="Courier New" w:hint="default"/>
      </w:rPr>
    </w:lvl>
    <w:lvl w:ilvl="1" w:tplc="280A0003" w:tentative="1">
      <w:start w:val="1"/>
      <w:numFmt w:val="bullet"/>
      <w:lvlText w:val="o"/>
      <w:lvlJc w:val="left"/>
      <w:pPr>
        <w:ind w:left="1725" w:hanging="360"/>
      </w:pPr>
      <w:rPr>
        <w:rFonts w:ascii="Courier New" w:hAnsi="Courier New" w:cs="Courier New" w:hint="default"/>
      </w:rPr>
    </w:lvl>
    <w:lvl w:ilvl="2" w:tplc="280A0005" w:tentative="1">
      <w:start w:val="1"/>
      <w:numFmt w:val="bullet"/>
      <w:lvlText w:val=""/>
      <w:lvlJc w:val="left"/>
      <w:pPr>
        <w:ind w:left="2445" w:hanging="360"/>
      </w:pPr>
      <w:rPr>
        <w:rFonts w:ascii="Wingdings" w:hAnsi="Wingdings" w:hint="default"/>
      </w:rPr>
    </w:lvl>
    <w:lvl w:ilvl="3" w:tplc="280A0001" w:tentative="1">
      <w:start w:val="1"/>
      <w:numFmt w:val="bullet"/>
      <w:lvlText w:val=""/>
      <w:lvlJc w:val="left"/>
      <w:pPr>
        <w:ind w:left="3165" w:hanging="360"/>
      </w:pPr>
      <w:rPr>
        <w:rFonts w:ascii="Symbol" w:hAnsi="Symbol" w:hint="default"/>
      </w:rPr>
    </w:lvl>
    <w:lvl w:ilvl="4" w:tplc="280A0003" w:tentative="1">
      <w:start w:val="1"/>
      <w:numFmt w:val="bullet"/>
      <w:lvlText w:val="o"/>
      <w:lvlJc w:val="left"/>
      <w:pPr>
        <w:ind w:left="3885" w:hanging="360"/>
      </w:pPr>
      <w:rPr>
        <w:rFonts w:ascii="Courier New" w:hAnsi="Courier New" w:cs="Courier New" w:hint="default"/>
      </w:rPr>
    </w:lvl>
    <w:lvl w:ilvl="5" w:tplc="280A0005" w:tentative="1">
      <w:start w:val="1"/>
      <w:numFmt w:val="bullet"/>
      <w:lvlText w:val=""/>
      <w:lvlJc w:val="left"/>
      <w:pPr>
        <w:ind w:left="4605" w:hanging="360"/>
      </w:pPr>
      <w:rPr>
        <w:rFonts w:ascii="Wingdings" w:hAnsi="Wingdings" w:hint="default"/>
      </w:rPr>
    </w:lvl>
    <w:lvl w:ilvl="6" w:tplc="280A0001" w:tentative="1">
      <w:start w:val="1"/>
      <w:numFmt w:val="bullet"/>
      <w:lvlText w:val=""/>
      <w:lvlJc w:val="left"/>
      <w:pPr>
        <w:ind w:left="5325" w:hanging="360"/>
      </w:pPr>
      <w:rPr>
        <w:rFonts w:ascii="Symbol" w:hAnsi="Symbol" w:hint="default"/>
      </w:rPr>
    </w:lvl>
    <w:lvl w:ilvl="7" w:tplc="280A0003" w:tentative="1">
      <w:start w:val="1"/>
      <w:numFmt w:val="bullet"/>
      <w:lvlText w:val="o"/>
      <w:lvlJc w:val="left"/>
      <w:pPr>
        <w:ind w:left="6045" w:hanging="360"/>
      </w:pPr>
      <w:rPr>
        <w:rFonts w:ascii="Courier New" w:hAnsi="Courier New" w:cs="Courier New" w:hint="default"/>
      </w:rPr>
    </w:lvl>
    <w:lvl w:ilvl="8" w:tplc="280A0005" w:tentative="1">
      <w:start w:val="1"/>
      <w:numFmt w:val="bullet"/>
      <w:lvlText w:val=""/>
      <w:lvlJc w:val="left"/>
      <w:pPr>
        <w:ind w:left="6765" w:hanging="360"/>
      </w:pPr>
      <w:rPr>
        <w:rFonts w:ascii="Wingdings" w:hAnsi="Wingdings" w:hint="default"/>
      </w:rPr>
    </w:lvl>
  </w:abstractNum>
  <w:abstractNum w:abstractNumId="18" w15:restartNumberingAfterBreak="0">
    <w:nsid w:val="089F6FCF"/>
    <w:multiLevelType w:val="hybridMultilevel"/>
    <w:tmpl w:val="08D65206"/>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09106CFB"/>
    <w:multiLevelType w:val="hybridMultilevel"/>
    <w:tmpl w:val="902C749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095772AF"/>
    <w:multiLevelType w:val="hybridMultilevel"/>
    <w:tmpl w:val="C5E4749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09646B6B"/>
    <w:multiLevelType w:val="hybridMultilevel"/>
    <w:tmpl w:val="E4204C2A"/>
    <w:lvl w:ilvl="0" w:tplc="7114A37E">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097745D2"/>
    <w:multiLevelType w:val="hybridMultilevel"/>
    <w:tmpl w:val="7F9E6760"/>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099415E4"/>
    <w:multiLevelType w:val="hybridMultilevel"/>
    <w:tmpl w:val="3EC2F8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09E70813"/>
    <w:multiLevelType w:val="hybridMultilevel"/>
    <w:tmpl w:val="F992EFDC"/>
    <w:lvl w:ilvl="0" w:tplc="280A0003">
      <w:start w:val="1"/>
      <w:numFmt w:val="bullet"/>
      <w:lvlText w:val="o"/>
      <w:lvlJc w:val="left"/>
      <w:pPr>
        <w:ind w:left="1066" w:hanging="360"/>
      </w:pPr>
      <w:rPr>
        <w:rFonts w:ascii="Courier New" w:hAnsi="Courier New" w:cs="Courier New" w:hint="default"/>
        <w:sz w:val="22"/>
        <w:szCs w:val="22"/>
      </w:rPr>
    </w:lvl>
    <w:lvl w:ilvl="1" w:tplc="280A0003" w:tentative="1">
      <w:start w:val="1"/>
      <w:numFmt w:val="bullet"/>
      <w:lvlText w:val="o"/>
      <w:lvlJc w:val="left"/>
      <w:pPr>
        <w:ind w:left="1786" w:hanging="360"/>
      </w:pPr>
      <w:rPr>
        <w:rFonts w:ascii="Courier New" w:hAnsi="Courier New" w:cs="Courier New" w:hint="default"/>
      </w:rPr>
    </w:lvl>
    <w:lvl w:ilvl="2" w:tplc="280A0005" w:tentative="1">
      <w:start w:val="1"/>
      <w:numFmt w:val="bullet"/>
      <w:lvlText w:val=""/>
      <w:lvlJc w:val="left"/>
      <w:pPr>
        <w:ind w:left="2506" w:hanging="360"/>
      </w:pPr>
      <w:rPr>
        <w:rFonts w:ascii="Wingdings" w:hAnsi="Wingdings" w:hint="default"/>
      </w:rPr>
    </w:lvl>
    <w:lvl w:ilvl="3" w:tplc="280A0001" w:tentative="1">
      <w:start w:val="1"/>
      <w:numFmt w:val="bullet"/>
      <w:lvlText w:val=""/>
      <w:lvlJc w:val="left"/>
      <w:pPr>
        <w:ind w:left="3226" w:hanging="360"/>
      </w:pPr>
      <w:rPr>
        <w:rFonts w:ascii="Symbol" w:hAnsi="Symbol" w:hint="default"/>
      </w:rPr>
    </w:lvl>
    <w:lvl w:ilvl="4" w:tplc="280A0003" w:tentative="1">
      <w:start w:val="1"/>
      <w:numFmt w:val="bullet"/>
      <w:lvlText w:val="o"/>
      <w:lvlJc w:val="left"/>
      <w:pPr>
        <w:ind w:left="3946" w:hanging="360"/>
      </w:pPr>
      <w:rPr>
        <w:rFonts w:ascii="Courier New" w:hAnsi="Courier New" w:cs="Courier New" w:hint="default"/>
      </w:rPr>
    </w:lvl>
    <w:lvl w:ilvl="5" w:tplc="280A0005" w:tentative="1">
      <w:start w:val="1"/>
      <w:numFmt w:val="bullet"/>
      <w:lvlText w:val=""/>
      <w:lvlJc w:val="left"/>
      <w:pPr>
        <w:ind w:left="4666" w:hanging="360"/>
      </w:pPr>
      <w:rPr>
        <w:rFonts w:ascii="Wingdings" w:hAnsi="Wingdings" w:hint="default"/>
      </w:rPr>
    </w:lvl>
    <w:lvl w:ilvl="6" w:tplc="280A0001" w:tentative="1">
      <w:start w:val="1"/>
      <w:numFmt w:val="bullet"/>
      <w:lvlText w:val=""/>
      <w:lvlJc w:val="left"/>
      <w:pPr>
        <w:ind w:left="5386" w:hanging="360"/>
      </w:pPr>
      <w:rPr>
        <w:rFonts w:ascii="Symbol" w:hAnsi="Symbol" w:hint="default"/>
      </w:rPr>
    </w:lvl>
    <w:lvl w:ilvl="7" w:tplc="280A0003" w:tentative="1">
      <w:start w:val="1"/>
      <w:numFmt w:val="bullet"/>
      <w:lvlText w:val="o"/>
      <w:lvlJc w:val="left"/>
      <w:pPr>
        <w:ind w:left="6106" w:hanging="360"/>
      </w:pPr>
      <w:rPr>
        <w:rFonts w:ascii="Courier New" w:hAnsi="Courier New" w:cs="Courier New" w:hint="default"/>
      </w:rPr>
    </w:lvl>
    <w:lvl w:ilvl="8" w:tplc="280A0005" w:tentative="1">
      <w:start w:val="1"/>
      <w:numFmt w:val="bullet"/>
      <w:lvlText w:val=""/>
      <w:lvlJc w:val="left"/>
      <w:pPr>
        <w:ind w:left="6826" w:hanging="360"/>
      </w:pPr>
      <w:rPr>
        <w:rFonts w:ascii="Wingdings" w:hAnsi="Wingdings" w:hint="default"/>
      </w:rPr>
    </w:lvl>
  </w:abstractNum>
  <w:abstractNum w:abstractNumId="25" w15:restartNumberingAfterBreak="0">
    <w:nsid w:val="09ED744D"/>
    <w:multiLevelType w:val="hybridMultilevel"/>
    <w:tmpl w:val="8BA0EA48"/>
    <w:lvl w:ilvl="0" w:tplc="280A0001">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09F0705E"/>
    <w:multiLevelType w:val="hybridMultilevel"/>
    <w:tmpl w:val="7DEC5BD8"/>
    <w:lvl w:ilvl="0" w:tplc="280A001B">
      <w:start w:val="1"/>
      <w:numFmt w:val="lowerRoman"/>
      <w:lvlText w:val="%1."/>
      <w:lvlJc w:val="right"/>
      <w:pPr>
        <w:ind w:left="23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0AD24AA5"/>
    <w:multiLevelType w:val="hybridMultilevel"/>
    <w:tmpl w:val="89D0858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0B3350D7"/>
    <w:multiLevelType w:val="hybridMultilevel"/>
    <w:tmpl w:val="3F9E1B56"/>
    <w:lvl w:ilvl="0" w:tplc="2E4EDA4A">
      <w:start w:val="1"/>
      <w:numFmt w:val="low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0BBD151B"/>
    <w:multiLevelType w:val="hybridMultilevel"/>
    <w:tmpl w:val="2AAA1D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0C08451F"/>
    <w:multiLevelType w:val="hybridMultilevel"/>
    <w:tmpl w:val="AEE4EA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0C497459"/>
    <w:multiLevelType w:val="hybridMultilevel"/>
    <w:tmpl w:val="AA32EA86"/>
    <w:lvl w:ilvl="0" w:tplc="280A001B">
      <w:start w:val="1"/>
      <w:numFmt w:val="lowerRoman"/>
      <w:lvlText w:val="%1."/>
      <w:lvlJc w:val="right"/>
      <w:pPr>
        <w:ind w:left="863" w:hanging="360"/>
      </w:pPr>
    </w:lvl>
    <w:lvl w:ilvl="1" w:tplc="280A0019" w:tentative="1">
      <w:start w:val="1"/>
      <w:numFmt w:val="lowerLetter"/>
      <w:lvlText w:val="%2."/>
      <w:lvlJc w:val="left"/>
      <w:pPr>
        <w:ind w:left="1583" w:hanging="360"/>
      </w:pPr>
    </w:lvl>
    <w:lvl w:ilvl="2" w:tplc="280A001B" w:tentative="1">
      <w:start w:val="1"/>
      <w:numFmt w:val="lowerRoman"/>
      <w:lvlText w:val="%3."/>
      <w:lvlJc w:val="right"/>
      <w:pPr>
        <w:ind w:left="2303" w:hanging="180"/>
      </w:pPr>
    </w:lvl>
    <w:lvl w:ilvl="3" w:tplc="280A000F" w:tentative="1">
      <w:start w:val="1"/>
      <w:numFmt w:val="decimal"/>
      <w:lvlText w:val="%4."/>
      <w:lvlJc w:val="left"/>
      <w:pPr>
        <w:ind w:left="3023" w:hanging="360"/>
      </w:pPr>
    </w:lvl>
    <w:lvl w:ilvl="4" w:tplc="280A0019" w:tentative="1">
      <w:start w:val="1"/>
      <w:numFmt w:val="lowerLetter"/>
      <w:lvlText w:val="%5."/>
      <w:lvlJc w:val="left"/>
      <w:pPr>
        <w:ind w:left="3743" w:hanging="360"/>
      </w:pPr>
    </w:lvl>
    <w:lvl w:ilvl="5" w:tplc="280A001B" w:tentative="1">
      <w:start w:val="1"/>
      <w:numFmt w:val="lowerRoman"/>
      <w:lvlText w:val="%6."/>
      <w:lvlJc w:val="right"/>
      <w:pPr>
        <w:ind w:left="4463" w:hanging="180"/>
      </w:pPr>
    </w:lvl>
    <w:lvl w:ilvl="6" w:tplc="280A000F" w:tentative="1">
      <w:start w:val="1"/>
      <w:numFmt w:val="decimal"/>
      <w:lvlText w:val="%7."/>
      <w:lvlJc w:val="left"/>
      <w:pPr>
        <w:ind w:left="5183" w:hanging="360"/>
      </w:pPr>
    </w:lvl>
    <w:lvl w:ilvl="7" w:tplc="280A0019" w:tentative="1">
      <w:start w:val="1"/>
      <w:numFmt w:val="lowerLetter"/>
      <w:lvlText w:val="%8."/>
      <w:lvlJc w:val="left"/>
      <w:pPr>
        <w:ind w:left="5903" w:hanging="360"/>
      </w:pPr>
    </w:lvl>
    <w:lvl w:ilvl="8" w:tplc="280A001B" w:tentative="1">
      <w:start w:val="1"/>
      <w:numFmt w:val="lowerRoman"/>
      <w:lvlText w:val="%9."/>
      <w:lvlJc w:val="right"/>
      <w:pPr>
        <w:ind w:left="6623" w:hanging="180"/>
      </w:pPr>
    </w:lvl>
  </w:abstractNum>
  <w:abstractNum w:abstractNumId="32" w15:restartNumberingAfterBreak="0">
    <w:nsid w:val="0D006FCE"/>
    <w:multiLevelType w:val="hybridMultilevel"/>
    <w:tmpl w:val="DF6259DE"/>
    <w:lvl w:ilvl="0" w:tplc="280A0003">
      <w:start w:val="1"/>
      <w:numFmt w:val="bullet"/>
      <w:lvlText w:val="o"/>
      <w:lvlJc w:val="left"/>
      <w:pPr>
        <w:ind w:left="1091" w:hanging="360"/>
      </w:pPr>
      <w:rPr>
        <w:rFonts w:ascii="Courier New" w:hAnsi="Courier New" w:cs="Courier New" w:hint="default"/>
      </w:rPr>
    </w:lvl>
    <w:lvl w:ilvl="1" w:tplc="280A0003" w:tentative="1">
      <w:start w:val="1"/>
      <w:numFmt w:val="bullet"/>
      <w:lvlText w:val="o"/>
      <w:lvlJc w:val="left"/>
      <w:pPr>
        <w:ind w:left="1811" w:hanging="360"/>
      </w:pPr>
      <w:rPr>
        <w:rFonts w:ascii="Courier New" w:hAnsi="Courier New" w:cs="Courier New" w:hint="default"/>
      </w:rPr>
    </w:lvl>
    <w:lvl w:ilvl="2" w:tplc="280A0005" w:tentative="1">
      <w:start w:val="1"/>
      <w:numFmt w:val="bullet"/>
      <w:lvlText w:val=""/>
      <w:lvlJc w:val="left"/>
      <w:pPr>
        <w:ind w:left="2531" w:hanging="360"/>
      </w:pPr>
      <w:rPr>
        <w:rFonts w:ascii="Wingdings" w:hAnsi="Wingdings" w:hint="default"/>
      </w:rPr>
    </w:lvl>
    <w:lvl w:ilvl="3" w:tplc="280A0001" w:tentative="1">
      <w:start w:val="1"/>
      <w:numFmt w:val="bullet"/>
      <w:lvlText w:val=""/>
      <w:lvlJc w:val="left"/>
      <w:pPr>
        <w:ind w:left="3251" w:hanging="360"/>
      </w:pPr>
      <w:rPr>
        <w:rFonts w:ascii="Symbol" w:hAnsi="Symbol" w:hint="default"/>
      </w:rPr>
    </w:lvl>
    <w:lvl w:ilvl="4" w:tplc="280A0003" w:tentative="1">
      <w:start w:val="1"/>
      <w:numFmt w:val="bullet"/>
      <w:lvlText w:val="o"/>
      <w:lvlJc w:val="left"/>
      <w:pPr>
        <w:ind w:left="3971" w:hanging="360"/>
      </w:pPr>
      <w:rPr>
        <w:rFonts w:ascii="Courier New" w:hAnsi="Courier New" w:cs="Courier New" w:hint="default"/>
      </w:rPr>
    </w:lvl>
    <w:lvl w:ilvl="5" w:tplc="280A0005" w:tentative="1">
      <w:start w:val="1"/>
      <w:numFmt w:val="bullet"/>
      <w:lvlText w:val=""/>
      <w:lvlJc w:val="left"/>
      <w:pPr>
        <w:ind w:left="4691" w:hanging="360"/>
      </w:pPr>
      <w:rPr>
        <w:rFonts w:ascii="Wingdings" w:hAnsi="Wingdings" w:hint="default"/>
      </w:rPr>
    </w:lvl>
    <w:lvl w:ilvl="6" w:tplc="280A0001" w:tentative="1">
      <w:start w:val="1"/>
      <w:numFmt w:val="bullet"/>
      <w:lvlText w:val=""/>
      <w:lvlJc w:val="left"/>
      <w:pPr>
        <w:ind w:left="5411" w:hanging="360"/>
      </w:pPr>
      <w:rPr>
        <w:rFonts w:ascii="Symbol" w:hAnsi="Symbol" w:hint="default"/>
      </w:rPr>
    </w:lvl>
    <w:lvl w:ilvl="7" w:tplc="280A0003" w:tentative="1">
      <w:start w:val="1"/>
      <w:numFmt w:val="bullet"/>
      <w:lvlText w:val="o"/>
      <w:lvlJc w:val="left"/>
      <w:pPr>
        <w:ind w:left="6131" w:hanging="360"/>
      </w:pPr>
      <w:rPr>
        <w:rFonts w:ascii="Courier New" w:hAnsi="Courier New" w:cs="Courier New" w:hint="default"/>
      </w:rPr>
    </w:lvl>
    <w:lvl w:ilvl="8" w:tplc="280A0005" w:tentative="1">
      <w:start w:val="1"/>
      <w:numFmt w:val="bullet"/>
      <w:lvlText w:val=""/>
      <w:lvlJc w:val="left"/>
      <w:pPr>
        <w:ind w:left="6851" w:hanging="360"/>
      </w:pPr>
      <w:rPr>
        <w:rFonts w:ascii="Wingdings" w:hAnsi="Wingdings" w:hint="default"/>
      </w:rPr>
    </w:lvl>
  </w:abstractNum>
  <w:abstractNum w:abstractNumId="33" w15:restartNumberingAfterBreak="0">
    <w:nsid w:val="0D37331B"/>
    <w:multiLevelType w:val="hybridMultilevel"/>
    <w:tmpl w:val="7BEEB6C0"/>
    <w:lvl w:ilvl="0" w:tplc="280A0001">
      <w:start w:val="1"/>
      <w:numFmt w:val="bullet"/>
      <w:lvlText w:val=""/>
      <w:lvlJc w:val="left"/>
      <w:pPr>
        <w:ind w:left="931" w:hanging="360"/>
      </w:pPr>
      <w:rPr>
        <w:rFonts w:ascii="Symbol" w:hAnsi="Symbol" w:hint="default"/>
      </w:rPr>
    </w:lvl>
    <w:lvl w:ilvl="1" w:tplc="280A0003" w:tentative="1">
      <w:start w:val="1"/>
      <w:numFmt w:val="bullet"/>
      <w:lvlText w:val="o"/>
      <w:lvlJc w:val="left"/>
      <w:pPr>
        <w:ind w:left="1651" w:hanging="360"/>
      </w:pPr>
      <w:rPr>
        <w:rFonts w:ascii="Courier New" w:hAnsi="Courier New" w:cs="Courier New" w:hint="default"/>
      </w:rPr>
    </w:lvl>
    <w:lvl w:ilvl="2" w:tplc="280A0005" w:tentative="1">
      <w:start w:val="1"/>
      <w:numFmt w:val="bullet"/>
      <w:lvlText w:val=""/>
      <w:lvlJc w:val="left"/>
      <w:pPr>
        <w:ind w:left="2371" w:hanging="360"/>
      </w:pPr>
      <w:rPr>
        <w:rFonts w:ascii="Wingdings" w:hAnsi="Wingdings" w:hint="default"/>
      </w:rPr>
    </w:lvl>
    <w:lvl w:ilvl="3" w:tplc="280A0001" w:tentative="1">
      <w:start w:val="1"/>
      <w:numFmt w:val="bullet"/>
      <w:lvlText w:val=""/>
      <w:lvlJc w:val="left"/>
      <w:pPr>
        <w:ind w:left="3091" w:hanging="360"/>
      </w:pPr>
      <w:rPr>
        <w:rFonts w:ascii="Symbol" w:hAnsi="Symbol" w:hint="default"/>
      </w:rPr>
    </w:lvl>
    <w:lvl w:ilvl="4" w:tplc="280A0003" w:tentative="1">
      <w:start w:val="1"/>
      <w:numFmt w:val="bullet"/>
      <w:lvlText w:val="o"/>
      <w:lvlJc w:val="left"/>
      <w:pPr>
        <w:ind w:left="3811" w:hanging="360"/>
      </w:pPr>
      <w:rPr>
        <w:rFonts w:ascii="Courier New" w:hAnsi="Courier New" w:cs="Courier New" w:hint="default"/>
      </w:rPr>
    </w:lvl>
    <w:lvl w:ilvl="5" w:tplc="280A0005" w:tentative="1">
      <w:start w:val="1"/>
      <w:numFmt w:val="bullet"/>
      <w:lvlText w:val=""/>
      <w:lvlJc w:val="left"/>
      <w:pPr>
        <w:ind w:left="4531" w:hanging="360"/>
      </w:pPr>
      <w:rPr>
        <w:rFonts w:ascii="Wingdings" w:hAnsi="Wingdings" w:hint="default"/>
      </w:rPr>
    </w:lvl>
    <w:lvl w:ilvl="6" w:tplc="280A0001" w:tentative="1">
      <w:start w:val="1"/>
      <w:numFmt w:val="bullet"/>
      <w:lvlText w:val=""/>
      <w:lvlJc w:val="left"/>
      <w:pPr>
        <w:ind w:left="5251" w:hanging="360"/>
      </w:pPr>
      <w:rPr>
        <w:rFonts w:ascii="Symbol" w:hAnsi="Symbol" w:hint="default"/>
      </w:rPr>
    </w:lvl>
    <w:lvl w:ilvl="7" w:tplc="280A0003" w:tentative="1">
      <w:start w:val="1"/>
      <w:numFmt w:val="bullet"/>
      <w:lvlText w:val="o"/>
      <w:lvlJc w:val="left"/>
      <w:pPr>
        <w:ind w:left="5971" w:hanging="360"/>
      </w:pPr>
      <w:rPr>
        <w:rFonts w:ascii="Courier New" w:hAnsi="Courier New" w:cs="Courier New" w:hint="default"/>
      </w:rPr>
    </w:lvl>
    <w:lvl w:ilvl="8" w:tplc="280A0005" w:tentative="1">
      <w:start w:val="1"/>
      <w:numFmt w:val="bullet"/>
      <w:lvlText w:val=""/>
      <w:lvlJc w:val="left"/>
      <w:pPr>
        <w:ind w:left="6691" w:hanging="360"/>
      </w:pPr>
      <w:rPr>
        <w:rFonts w:ascii="Wingdings" w:hAnsi="Wingdings" w:hint="default"/>
      </w:rPr>
    </w:lvl>
  </w:abstractNum>
  <w:abstractNum w:abstractNumId="34" w15:restartNumberingAfterBreak="0">
    <w:nsid w:val="0DCA22A3"/>
    <w:multiLevelType w:val="hybridMultilevel"/>
    <w:tmpl w:val="9D4C0E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0FDA5E3F"/>
    <w:multiLevelType w:val="hybridMultilevel"/>
    <w:tmpl w:val="FDD0C5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103E41CB"/>
    <w:multiLevelType w:val="hybridMultilevel"/>
    <w:tmpl w:val="0CE62190"/>
    <w:lvl w:ilvl="0" w:tplc="280A0001">
      <w:start w:val="1"/>
      <w:numFmt w:val="bullet"/>
      <w:lvlText w:val=""/>
      <w:lvlJc w:val="left"/>
      <w:pPr>
        <w:ind w:left="1900" w:hanging="360"/>
      </w:pPr>
      <w:rPr>
        <w:rFonts w:ascii="Symbol" w:hAnsi="Symbol" w:hint="default"/>
        <w:color w:val="auto"/>
      </w:rPr>
    </w:lvl>
    <w:lvl w:ilvl="1" w:tplc="280A0003">
      <w:start w:val="1"/>
      <w:numFmt w:val="bullet"/>
      <w:lvlText w:val="o"/>
      <w:lvlJc w:val="left"/>
      <w:pPr>
        <w:ind w:left="2620" w:hanging="360"/>
      </w:pPr>
      <w:rPr>
        <w:rFonts w:ascii="Courier New" w:hAnsi="Courier New" w:cs="Courier New" w:hint="default"/>
      </w:rPr>
    </w:lvl>
    <w:lvl w:ilvl="2" w:tplc="280A0005">
      <w:start w:val="1"/>
      <w:numFmt w:val="bullet"/>
      <w:lvlText w:val=""/>
      <w:lvlJc w:val="left"/>
      <w:pPr>
        <w:ind w:left="3340" w:hanging="360"/>
      </w:pPr>
      <w:rPr>
        <w:rFonts w:ascii="Wingdings" w:hAnsi="Wingdings" w:hint="default"/>
      </w:rPr>
    </w:lvl>
    <w:lvl w:ilvl="3" w:tplc="280A0001" w:tentative="1">
      <w:start w:val="1"/>
      <w:numFmt w:val="bullet"/>
      <w:lvlText w:val=""/>
      <w:lvlJc w:val="left"/>
      <w:pPr>
        <w:ind w:left="4060" w:hanging="360"/>
      </w:pPr>
      <w:rPr>
        <w:rFonts w:ascii="Symbol" w:hAnsi="Symbol" w:hint="default"/>
      </w:rPr>
    </w:lvl>
    <w:lvl w:ilvl="4" w:tplc="280A0003" w:tentative="1">
      <w:start w:val="1"/>
      <w:numFmt w:val="bullet"/>
      <w:lvlText w:val="o"/>
      <w:lvlJc w:val="left"/>
      <w:pPr>
        <w:ind w:left="4780" w:hanging="360"/>
      </w:pPr>
      <w:rPr>
        <w:rFonts w:ascii="Courier New" w:hAnsi="Courier New" w:cs="Courier New" w:hint="default"/>
      </w:rPr>
    </w:lvl>
    <w:lvl w:ilvl="5" w:tplc="280A0005" w:tentative="1">
      <w:start w:val="1"/>
      <w:numFmt w:val="bullet"/>
      <w:lvlText w:val=""/>
      <w:lvlJc w:val="left"/>
      <w:pPr>
        <w:ind w:left="5500" w:hanging="360"/>
      </w:pPr>
      <w:rPr>
        <w:rFonts w:ascii="Wingdings" w:hAnsi="Wingdings" w:hint="default"/>
      </w:rPr>
    </w:lvl>
    <w:lvl w:ilvl="6" w:tplc="280A0001" w:tentative="1">
      <w:start w:val="1"/>
      <w:numFmt w:val="bullet"/>
      <w:lvlText w:val=""/>
      <w:lvlJc w:val="left"/>
      <w:pPr>
        <w:ind w:left="6220" w:hanging="360"/>
      </w:pPr>
      <w:rPr>
        <w:rFonts w:ascii="Symbol" w:hAnsi="Symbol" w:hint="default"/>
      </w:rPr>
    </w:lvl>
    <w:lvl w:ilvl="7" w:tplc="280A0003" w:tentative="1">
      <w:start w:val="1"/>
      <w:numFmt w:val="bullet"/>
      <w:lvlText w:val="o"/>
      <w:lvlJc w:val="left"/>
      <w:pPr>
        <w:ind w:left="6940" w:hanging="360"/>
      </w:pPr>
      <w:rPr>
        <w:rFonts w:ascii="Courier New" w:hAnsi="Courier New" w:cs="Courier New" w:hint="default"/>
      </w:rPr>
    </w:lvl>
    <w:lvl w:ilvl="8" w:tplc="280A0005" w:tentative="1">
      <w:start w:val="1"/>
      <w:numFmt w:val="bullet"/>
      <w:lvlText w:val=""/>
      <w:lvlJc w:val="left"/>
      <w:pPr>
        <w:ind w:left="7660" w:hanging="360"/>
      </w:pPr>
      <w:rPr>
        <w:rFonts w:ascii="Wingdings" w:hAnsi="Wingdings" w:hint="default"/>
      </w:rPr>
    </w:lvl>
  </w:abstractNum>
  <w:abstractNum w:abstractNumId="37" w15:restartNumberingAfterBreak="0">
    <w:nsid w:val="10EB3169"/>
    <w:multiLevelType w:val="hybridMultilevel"/>
    <w:tmpl w:val="AFDC2EF8"/>
    <w:lvl w:ilvl="0" w:tplc="359CF28C">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126A2854"/>
    <w:multiLevelType w:val="hybridMultilevel"/>
    <w:tmpl w:val="5FFCE064"/>
    <w:lvl w:ilvl="0" w:tplc="280A0003">
      <w:start w:val="1"/>
      <w:numFmt w:val="bullet"/>
      <w:lvlText w:val="o"/>
      <w:lvlJc w:val="left"/>
      <w:pPr>
        <w:ind w:left="1539" w:hanging="360"/>
      </w:pPr>
      <w:rPr>
        <w:rFonts w:ascii="Courier New" w:hAnsi="Courier New" w:cs="Courier New" w:hint="default"/>
      </w:rPr>
    </w:lvl>
    <w:lvl w:ilvl="1" w:tplc="280A0003" w:tentative="1">
      <w:start w:val="1"/>
      <w:numFmt w:val="bullet"/>
      <w:lvlText w:val="o"/>
      <w:lvlJc w:val="left"/>
      <w:pPr>
        <w:ind w:left="2259" w:hanging="360"/>
      </w:pPr>
      <w:rPr>
        <w:rFonts w:ascii="Courier New" w:hAnsi="Courier New" w:cs="Courier New" w:hint="default"/>
      </w:rPr>
    </w:lvl>
    <w:lvl w:ilvl="2" w:tplc="280A0005" w:tentative="1">
      <w:start w:val="1"/>
      <w:numFmt w:val="bullet"/>
      <w:lvlText w:val=""/>
      <w:lvlJc w:val="left"/>
      <w:pPr>
        <w:ind w:left="2979" w:hanging="360"/>
      </w:pPr>
      <w:rPr>
        <w:rFonts w:ascii="Wingdings" w:hAnsi="Wingdings" w:hint="default"/>
      </w:rPr>
    </w:lvl>
    <w:lvl w:ilvl="3" w:tplc="280A0001" w:tentative="1">
      <w:start w:val="1"/>
      <w:numFmt w:val="bullet"/>
      <w:lvlText w:val=""/>
      <w:lvlJc w:val="left"/>
      <w:pPr>
        <w:ind w:left="3699" w:hanging="360"/>
      </w:pPr>
      <w:rPr>
        <w:rFonts w:ascii="Symbol" w:hAnsi="Symbol" w:hint="default"/>
      </w:rPr>
    </w:lvl>
    <w:lvl w:ilvl="4" w:tplc="280A0003" w:tentative="1">
      <w:start w:val="1"/>
      <w:numFmt w:val="bullet"/>
      <w:lvlText w:val="o"/>
      <w:lvlJc w:val="left"/>
      <w:pPr>
        <w:ind w:left="4419" w:hanging="360"/>
      </w:pPr>
      <w:rPr>
        <w:rFonts w:ascii="Courier New" w:hAnsi="Courier New" w:cs="Courier New" w:hint="default"/>
      </w:rPr>
    </w:lvl>
    <w:lvl w:ilvl="5" w:tplc="280A0005" w:tentative="1">
      <w:start w:val="1"/>
      <w:numFmt w:val="bullet"/>
      <w:lvlText w:val=""/>
      <w:lvlJc w:val="left"/>
      <w:pPr>
        <w:ind w:left="5139" w:hanging="360"/>
      </w:pPr>
      <w:rPr>
        <w:rFonts w:ascii="Wingdings" w:hAnsi="Wingdings" w:hint="default"/>
      </w:rPr>
    </w:lvl>
    <w:lvl w:ilvl="6" w:tplc="280A0001" w:tentative="1">
      <w:start w:val="1"/>
      <w:numFmt w:val="bullet"/>
      <w:lvlText w:val=""/>
      <w:lvlJc w:val="left"/>
      <w:pPr>
        <w:ind w:left="5859" w:hanging="360"/>
      </w:pPr>
      <w:rPr>
        <w:rFonts w:ascii="Symbol" w:hAnsi="Symbol" w:hint="default"/>
      </w:rPr>
    </w:lvl>
    <w:lvl w:ilvl="7" w:tplc="280A0003" w:tentative="1">
      <w:start w:val="1"/>
      <w:numFmt w:val="bullet"/>
      <w:lvlText w:val="o"/>
      <w:lvlJc w:val="left"/>
      <w:pPr>
        <w:ind w:left="6579" w:hanging="360"/>
      </w:pPr>
      <w:rPr>
        <w:rFonts w:ascii="Courier New" w:hAnsi="Courier New" w:cs="Courier New" w:hint="default"/>
      </w:rPr>
    </w:lvl>
    <w:lvl w:ilvl="8" w:tplc="280A0005" w:tentative="1">
      <w:start w:val="1"/>
      <w:numFmt w:val="bullet"/>
      <w:lvlText w:val=""/>
      <w:lvlJc w:val="left"/>
      <w:pPr>
        <w:ind w:left="7299" w:hanging="360"/>
      </w:pPr>
      <w:rPr>
        <w:rFonts w:ascii="Wingdings" w:hAnsi="Wingdings" w:hint="default"/>
      </w:rPr>
    </w:lvl>
  </w:abstractNum>
  <w:abstractNum w:abstractNumId="39" w15:restartNumberingAfterBreak="0">
    <w:nsid w:val="13240B4E"/>
    <w:multiLevelType w:val="hybridMultilevel"/>
    <w:tmpl w:val="E306EC42"/>
    <w:lvl w:ilvl="0" w:tplc="280A0003">
      <w:start w:val="1"/>
      <w:numFmt w:val="bullet"/>
      <w:lvlText w:val="o"/>
      <w:lvlJc w:val="left"/>
      <w:pPr>
        <w:ind w:left="927" w:hanging="360"/>
      </w:pPr>
      <w:rPr>
        <w:rFonts w:ascii="Courier New" w:hAnsi="Courier New" w:cs="Courier New"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40" w15:restartNumberingAfterBreak="0">
    <w:nsid w:val="13EE32C6"/>
    <w:multiLevelType w:val="hybridMultilevel"/>
    <w:tmpl w:val="D8D4D868"/>
    <w:lvl w:ilvl="0" w:tplc="280A0001">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13F00B5C"/>
    <w:multiLevelType w:val="hybridMultilevel"/>
    <w:tmpl w:val="EB32757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14BB02C9"/>
    <w:multiLevelType w:val="multilevel"/>
    <w:tmpl w:val="CE228A22"/>
    <w:lvl w:ilvl="0">
      <w:start w:val="1"/>
      <w:numFmt w:val="lowerLetter"/>
      <w:lvlText w:val="%1."/>
      <w:lvlJc w:val="left"/>
      <w:pPr>
        <w:ind w:left="720" w:hanging="360"/>
      </w:pPr>
      <w:rPr>
        <w:rFonts w:ascii="Arial" w:eastAsia="Times New Roman" w:hAnsi="Arial" w:cs="Times New Roman"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color w:val="auto"/>
      </w:rPr>
    </w:lvl>
    <w:lvl w:ilvl="7">
      <w:start w:val="1"/>
      <w:numFmt w:val="lowerLetter"/>
      <w:lvlText w:val="%8."/>
      <w:lvlJc w:val="left"/>
      <w:pPr>
        <w:ind w:left="5760" w:hanging="360"/>
      </w:pPr>
      <w:rPr>
        <w:rFonts w:hint="default"/>
      </w:rPr>
    </w:lvl>
    <w:lvl w:ilvl="8">
      <w:start w:val="1"/>
      <w:numFmt w:val="bullet"/>
      <w:lvlText w:val=""/>
      <w:lvlJc w:val="left"/>
      <w:pPr>
        <w:ind w:left="6480" w:hanging="180"/>
      </w:pPr>
      <w:rPr>
        <w:rFonts w:ascii="Wingdings" w:hAnsi="Wingdings" w:hint="default"/>
      </w:rPr>
    </w:lvl>
  </w:abstractNum>
  <w:abstractNum w:abstractNumId="43" w15:restartNumberingAfterBreak="0">
    <w:nsid w:val="14EF3C72"/>
    <w:multiLevelType w:val="hybridMultilevel"/>
    <w:tmpl w:val="F21A95BA"/>
    <w:lvl w:ilvl="0" w:tplc="87C4CA22">
      <w:start w:val="1"/>
      <w:numFmt w:val="bullet"/>
      <w:lvlText w:val=""/>
      <w:lvlJc w:val="left"/>
      <w:pPr>
        <w:ind w:left="1080" w:hanging="360"/>
      </w:pPr>
      <w:rPr>
        <w:rFonts w:ascii="Symbol" w:hAnsi="Symbol" w:hint="default"/>
        <w:sz w:val="22"/>
        <w:szCs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15:restartNumberingAfterBreak="0">
    <w:nsid w:val="14FC40C6"/>
    <w:multiLevelType w:val="hybridMultilevel"/>
    <w:tmpl w:val="D7BE5328"/>
    <w:lvl w:ilvl="0" w:tplc="CE5E9636">
      <w:start w:val="1"/>
      <w:numFmt w:val="bullet"/>
      <w:lvlText w:val="o"/>
      <w:lvlJc w:val="left"/>
      <w:pPr>
        <w:ind w:left="792" w:hanging="360"/>
      </w:pPr>
      <w:rPr>
        <w:rFonts w:ascii="Courier New" w:hAnsi="Courier New" w:cs="Courier New" w:hint="default"/>
        <w:color w:val="auto"/>
        <w:sz w:val="22"/>
        <w:szCs w:val="22"/>
      </w:rPr>
    </w:lvl>
    <w:lvl w:ilvl="1" w:tplc="280A0001">
      <w:start w:val="1"/>
      <w:numFmt w:val="bullet"/>
      <w:lvlText w:val=""/>
      <w:lvlJc w:val="left"/>
      <w:pPr>
        <w:ind w:left="1512" w:hanging="360"/>
      </w:pPr>
      <w:rPr>
        <w:rFonts w:ascii="Symbol" w:hAnsi="Symbol" w:hint="default"/>
        <w:color w:val="auto"/>
      </w:rPr>
    </w:lvl>
    <w:lvl w:ilvl="2" w:tplc="280A001B">
      <w:start w:val="1"/>
      <w:numFmt w:val="lowerRoman"/>
      <w:lvlText w:val="%3."/>
      <w:lvlJc w:val="right"/>
      <w:pPr>
        <w:ind w:left="2232" w:hanging="360"/>
      </w:pPr>
      <w:rPr>
        <w:rFonts w:hint="default"/>
      </w:rPr>
    </w:lvl>
    <w:lvl w:ilvl="3" w:tplc="280A0003">
      <w:start w:val="1"/>
      <w:numFmt w:val="bullet"/>
      <w:lvlText w:val="o"/>
      <w:lvlJc w:val="left"/>
      <w:pPr>
        <w:ind w:left="2952" w:hanging="360"/>
      </w:pPr>
      <w:rPr>
        <w:rFonts w:ascii="Courier New" w:hAnsi="Courier New" w:cs="Courier New" w:hint="default"/>
      </w:rPr>
    </w:lvl>
    <w:lvl w:ilvl="4" w:tplc="280A0003">
      <w:start w:val="1"/>
      <w:numFmt w:val="bullet"/>
      <w:lvlText w:val="o"/>
      <w:lvlJc w:val="left"/>
      <w:pPr>
        <w:ind w:left="3672" w:hanging="360"/>
      </w:pPr>
      <w:rPr>
        <w:rFonts w:ascii="Courier New" w:hAnsi="Courier New" w:cs="Courier New" w:hint="default"/>
      </w:rPr>
    </w:lvl>
    <w:lvl w:ilvl="5" w:tplc="280A0005">
      <w:start w:val="1"/>
      <w:numFmt w:val="bullet"/>
      <w:lvlText w:val=""/>
      <w:lvlJc w:val="left"/>
      <w:pPr>
        <w:ind w:left="4392" w:hanging="360"/>
      </w:pPr>
      <w:rPr>
        <w:rFonts w:ascii="Wingdings" w:hAnsi="Wingdings" w:hint="default"/>
      </w:rPr>
    </w:lvl>
    <w:lvl w:ilvl="6" w:tplc="280A0001">
      <w:start w:val="1"/>
      <w:numFmt w:val="bullet"/>
      <w:lvlText w:val=""/>
      <w:lvlJc w:val="left"/>
      <w:pPr>
        <w:ind w:left="5112" w:hanging="360"/>
      </w:pPr>
      <w:rPr>
        <w:rFonts w:ascii="Symbol" w:hAnsi="Symbol" w:hint="default"/>
      </w:rPr>
    </w:lvl>
    <w:lvl w:ilvl="7" w:tplc="280A0003">
      <w:start w:val="1"/>
      <w:numFmt w:val="bullet"/>
      <w:lvlText w:val="o"/>
      <w:lvlJc w:val="left"/>
      <w:pPr>
        <w:ind w:left="5832" w:hanging="360"/>
      </w:pPr>
      <w:rPr>
        <w:rFonts w:ascii="Courier New" w:hAnsi="Courier New" w:cs="Courier New" w:hint="default"/>
      </w:rPr>
    </w:lvl>
    <w:lvl w:ilvl="8" w:tplc="280A0005">
      <w:start w:val="1"/>
      <w:numFmt w:val="bullet"/>
      <w:lvlText w:val=""/>
      <w:lvlJc w:val="left"/>
      <w:pPr>
        <w:ind w:left="6552" w:hanging="360"/>
      </w:pPr>
      <w:rPr>
        <w:rFonts w:ascii="Wingdings" w:hAnsi="Wingdings" w:hint="default"/>
      </w:rPr>
    </w:lvl>
  </w:abstractNum>
  <w:abstractNum w:abstractNumId="45" w15:restartNumberingAfterBreak="0">
    <w:nsid w:val="15CC6614"/>
    <w:multiLevelType w:val="hybridMultilevel"/>
    <w:tmpl w:val="94B20D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166F6662"/>
    <w:multiLevelType w:val="hybridMultilevel"/>
    <w:tmpl w:val="F6420858"/>
    <w:lvl w:ilvl="0" w:tplc="280A0003">
      <w:start w:val="1"/>
      <w:numFmt w:val="bullet"/>
      <w:lvlText w:val="o"/>
      <w:lvlJc w:val="left"/>
      <w:pPr>
        <w:ind w:left="921" w:hanging="360"/>
      </w:pPr>
      <w:rPr>
        <w:rFonts w:ascii="Courier New" w:hAnsi="Courier New" w:cs="Courier New" w:hint="default"/>
        <w:color w:val="auto"/>
      </w:rPr>
    </w:lvl>
    <w:lvl w:ilvl="1" w:tplc="280A0003" w:tentative="1">
      <w:start w:val="1"/>
      <w:numFmt w:val="bullet"/>
      <w:lvlText w:val="o"/>
      <w:lvlJc w:val="left"/>
      <w:pPr>
        <w:ind w:left="1641" w:hanging="360"/>
      </w:pPr>
      <w:rPr>
        <w:rFonts w:ascii="Courier New" w:hAnsi="Courier New" w:cs="Courier New" w:hint="default"/>
      </w:rPr>
    </w:lvl>
    <w:lvl w:ilvl="2" w:tplc="280A0005" w:tentative="1">
      <w:start w:val="1"/>
      <w:numFmt w:val="bullet"/>
      <w:lvlText w:val=""/>
      <w:lvlJc w:val="left"/>
      <w:pPr>
        <w:ind w:left="2361" w:hanging="360"/>
      </w:pPr>
      <w:rPr>
        <w:rFonts w:ascii="Wingdings" w:hAnsi="Wingdings" w:hint="default"/>
      </w:rPr>
    </w:lvl>
    <w:lvl w:ilvl="3" w:tplc="280A0001" w:tentative="1">
      <w:start w:val="1"/>
      <w:numFmt w:val="bullet"/>
      <w:lvlText w:val=""/>
      <w:lvlJc w:val="left"/>
      <w:pPr>
        <w:ind w:left="3081" w:hanging="360"/>
      </w:pPr>
      <w:rPr>
        <w:rFonts w:ascii="Symbol" w:hAnsi="Symbol" w:hint="default"/>
      </w:rPr>
    </w:lvl>
    <w:lvl w:ilvl="4" w:tplc="280A0003" w:tentative="1">
      <w:start w:val="1"/>
      <w:numFmt w:val="bullet"/>
      <w:lvlText w:val="o"/>
      <w:lvlJc w:val="left"/>
      <w:pPr>
        <w:ind w:left="3801" w:hanging="360"/>
      </w:pPr>
      <w:rPr>
        <w:rFonts w:ascii="Courier New" w:hAnsi="Courier New" w:cs="Courier New" w:hint="default"/>
      </w:rPr>
    </w:lvl>
    <w:lvl w:ilvl="5" w:tplc="280A0005" w:tentative="1">
      <w:start w:val="1"/>
      <w:numFmt w:val="bullet"/>
      <w:lvlText w:val=""/>
      <w:lvlJc w:val="left"/>
      <w:pPr>
        <w:ind w:left="4521" w:hanging="360"/>
      </w:pPr>
      <w:rPr>
        <w:rFonts w:ascii="Wingdings" w:hAnsi="Wingdings" w:hint="default"/>
      </w:rPr>
    </w:lvl>
    <w:lvl w:ilvl="6" w:tplc="280A0001" w:tentative="1">
      <w:start w:val="1"/>
      <w:numFmt w:val="bullet"/>
      <w:lvlText w:val=""/>
      <w:lvlJc w:val="left"/>
      <w:pPr>
        <w:ind w:left="5241" w:hanging="360"/>
      </w:pPr>
      <w:rPr>
        <w:rFonts w:ascii="Symbol" w:hAnsi="Symbol" w:hint="default"/>
      </w:rPr>
    </w:lvl>
    <w:lvl w:ilvl="7" w:tplc="280A0003" w:tentative="1">
      <w:start w:val="1"/>
      <w:numFmt w:val="bullet"/>
      <w:lvlText w:val="o"/>
      <w:lvlJc w:val="left"/>
      <w:pPr>
        <w:ind w:left="5961" w:hanging="360"/>
      </w:pPr>
      <w:rPr>
        <w:rFonts w:ascii="Courier New" w:hAnsi="Courier New" w:cs="Courier New" w:hint="default"/>
      </w:rPr>
    </w:lvl>
    <w:lvl w:ilvl="8" w:tplc="280A0005" w:tentative="1">
      <w:start w:val="1"/>
      <w:numFmt w:val="bullet"/>
      <w:lvlText w:val=""/>
      <w:lvlJc w:val="left"/>
      <w:pPr>
        <w:ind w:left="6681" w:hanging="360"/>
      </w:pPr>
      <w:rPr>
        <w:rFonts w:ascii="Wingdings" w:hAnsi="Wingdings" w:hint="default"/>
      </w:rPr>
    </w:lvl>
  </w:abstractNum>
  <w:abstractNum w:abstractNumId="47" w15:restartNumberingAfterBreak="0">
    <w:nsid w:val="178B672F"/>
    <w:multiLevelType w:val="hybridMultilevel"/>
    <w:tmpl w:val="781683FC"/>
    <w:lvl w:ilvl="0" w:tplc="280A0003">
      <w:start w:val="1"/>
      <w:numFmt w:val="bullet"/>
      <w:lvlText w:val="o"/>
      <w:lvlJc w:val="left"/>
      <w:pPr>
        <w:ind w:left="1288" w:hanging="360"/>
      </w:pPr>
      <w:rPr>
        <w:rFonts w:ascii="Courier New" w:hAnsi="Courier New" w:cs="Courier New" w:hint="default"/>
      </w:rPr>
    </w:lvl>
    <w:lvl w:ilvl="1" w:tplc="0C0A0003" w:tentative="1">
      <w:start w:val="1"/>
      <w:numFmt w:val="bullet"/>
      <w:lvlText w:val="o"/>
      <w:lvlJc w:val="left"/>
      <w:pPr>
        <w:ind w:left="2008" w:hanging="360"/>
      </w:pPr>
      <w:rPr>
        <w:rFonts w:ascii="Courier New" w:hAnsi="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hint="default"/>
      </w:rPr>
    </w:lvl>
    <w:lvl w:ilvl="5" w:tplc="0C0A0005">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48" w15:restartNumberingAfterBreak="0">
    <w:nsid w:val="17B51D6F"/>
    <w:multiLevelType w:val="hybridMultilevel"/>
    <w:tmpl w:val="C3EA98B4"/>
    <w:lvl w:ilvl="0" w:tplc="D0E68478">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1883097C"/>
    <w:multiLevelType w:val="hybridMultilevel"/>
    <w:tmpl w:val="F35CB0D6"/>
    <w:lvl w:ilvl="0" w:tplc="80B652E0">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18A23353"/>
    <w:multiLevelType w:val="hybridMultilevel"/>
    <w:tmpl w:val="50308F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18C97F23"/>
    <w:multiLevelType w:val="hybridMultilevel"/>
    <w:tmpl w:val="7B84F892"/>
    <w:lvl w:ilvl="0" w:tplc="4B92B13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199B132E"/>
    <w:multiLevelType w:val="hybridMultilevel"/>
    <w:tmpl w:val="41A0E5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15:restartNumberingAfterBreak="0">
    <w:nsid w:val="19B67FB3"/>
    <w:multiLevelType w:val="hybridMultilevel"/>
    <w:tmpl w:val="78A01DB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19FB64F8"/>
    <w:multiLevelType w:val="hybridMultilevel"/>
    <w:tmpl w:val="428EA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15:restartNumberingAfterBreak="0">
    <w:nsid w:val="1B623BE4"/>
    <w:multiLevelType w:val="hybridMultilevel"/>
    <w:tmpl w:val="A1024E26"/>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56" w15:restartNumberingAfterBreak="0">
    <w:nsid w:val="1B943639"/>
    <w:multiLevelType w:val="hybridMultilevel"/>
    <w:tmpl w:val="75AA87A6"/>
    <w:lvl w:ilvl="0" w:tplc="280A0003">
      <w:start w:val="1"/>
      <w:numFmt w:val="bullet"/>
      <w:lvlText w:val="o"/>
      <w:lvlJc w:val="left"/>
      <w:pPr>
        <w:ind w:left="1091" w:hanging="360"/>
      </w:pPr>
      <w:rPr>
        <w:rFonts w:ascii="Courier New" w:hAnsi="Courier New" w:cs="Courier New"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1BFF494F"/>
    <w:multiLevelType w:val="hybridMultilevel"/>
    <w:tmpl w:val="195646D4"/>
    <w:lvl w:ilvl="0" w:tplc="89005B18">
      <w:start w:val="1"/>
      <w:numFmt w:val="bullet"/>
      <w:lvlText w:val=""/>
      <w:lvlJc w:val="left"/>
      <w:pPr>
        <w:ind w:left="785" w:hanging="360"/>
      </w:pPr>
      <w:rPr>
        <w:rFonts w:ascii="Symbol" w:hAnsi="Symbol" w:hint="default"/>
        <w:sz w:val="22"/>
        <w:szCs w:val="22"/>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58" w15:restartNumberingAfterBreak="0">
    <w:nsid w:val="1C7A2C85"/>
    <w:multiLevelType w:val="hybridMultilevel"/>
    <w:tmpl w:val="CE6A40FE"/>
    <w:lvl w:ilvl="0" w:tplc="280A0003">
      <w:start w:val="1"/>
      <w:numFmt w:val="bullet"/>
      <w:lvlText w:val="o"/>
      <w:lvlJc w:val="left"/>
      <w:pPr>
        <w:ind w:left="1232" w:hanging="360"/>
      </w:pPr>
      <w:rPr>
        <w:rFonts w:ascii="Courier New" w:hAnsi="Courier New" w:cs="Courier New" w:hint="default"/>
        <w:color w:val="auto"/>
        <w:sz w:val="20"/>
      </w:rPr>
    </w:lvl>
    <w:lvl w:ilvl="1" w:tplc="280A0003" w:tentative="1">
      <w:start w:val="1"/>
      <w:numFmt w:val="bullet"/>
      <w:lvlText w:val="o"/>
      <w:lvlJc w:val="left"/>
      <w:pPr>
        <w:ind w:left="1952" w:hanging="360"/>
      </w:pPr>
      <w:rPr>
        <w:rFonts w:ascii="Courier New" w:hAnsi="Courier New" w:cs="Courier New" w:hint="default"/>
      </w:rPr>
    </w:lvl>
    <w:lvl w:ilvl="2" w:tplc="280A0005" w:tentative="1">
      <w:start w:val="1"/>
      <w:numFmt w:val="bullet"/>
      <w:lvlText w:val=""/>
      <w:lvlJc w:val="left"/>
      <w:pPr>
        <w:ind w:left="2672" w:hanging="360"/>
      </w:pPr>
      <w:rPr>
        <w:rFonts w:ascii="Wingdings" w:hAnsi="Wingdings" w:hint="default"/>
      </w:rPr>
    </w:lvl>
    <w:lvl w:ilvl="3" w:tplc="280A0001" w:tentative="1">
      <w:start w:val="1"/>
      <w:numFmt w:val="bullet"/>
      <w:lvlText w:val=""/>
      <w:lvlJc w:val="left"/>
      <w:pPr>
        <w:ind w:left="3392" w:hanging="360"/>
      </w:pPr>
      <w:rPr>
        <w:rFonts w:ascii="Symbol" w:hAnsi="Symbol" w:hint="default"/>
      </w:rPr>
    </w:lvl>
    <w:lvl w:ilvl="4" w:tplc="280A0003" w:tentative="1">
      <w:start w:val="1"/>
      <w:numFmt w:val="bullet"/>
      <w:lvlText w:val="o"/>
      <w:lvlJc w:val="left"/>
      <w:pPr>
        <w:ind w:left="4112" w:hanging="360"/>
      </w:pPr>
      <w:rPr>
        <w:rFonts w:ascii="Courier New" w:hAnsi="Courier New" w:cs="Courier New" w:hint="default"/>
      </w:rPr>
    </w:lvl>
    <w:lvl w:ilvl="5" w:tplc="280A0005" w:tentative="1">
      <w:start w:val="1"/>
      <w:numFmt w:val="bullet"/>
      <w:lvlText w:val=""/>
      <w:lvlJc w:val="left"/>
      <w:pPr>
        <w:ind w:left="4832" w:hanging="360"/>
      </w:pPr>
      <w:rPr>
        <w:rFonts w:ascii="Wingdings" w:hAnsi="Wingdings" w:hint="default"/>
      </w:rPr>
    </w:lvl>
    <w:lvl w:ilvl="6" w:tplc="280A0001" w:tentative="1">
      <w:start w:val="1"/>
      <w:numFmt w:val="bullet"/>
      <w:lvlText w:val=""/>
      <w:lvlJc w:val="left"/>
      <w:pPr>
        <w:ind w:left="5552" w:hanging="360"/>
      </w:pPr>
      <w:rPr>
        <w:rFonts w:ascii="Symbol" w:hAnsi="Symbol" w:hint="default"/>
      </w:rPr>
    </w:lvl>
    <w:lvl w:ilvl="7" w:tplc="280A0003" w:tentative="1">
      <w:start w:val="1"/>
      <w:numFmt w:val="bullet"/>
      <w:lvlText w:val="o"/>
      <w:lvlJc w:val="left"/>
      <w:pPr>
        <w:ind w:left="6272" w:hanging="360"/>
      </w:pPr>
      <w:rPr>
        <w:rFonts w:ascii="Courier New" w:hAnsi="Courier New" w:cs="Courier New" w:hint="default"/>
      </w:rPr>
    </w:lvl>
    <w:lvl w:ilvl="8" w:tplc="280A0005" w:tentative="1">
      <w:start w:val="1"/>
      <w:numFmt w:val="bullet"/>
      <w:lvlText w:val=""/>
      <w:lvlJc w:val="left"/>
      <w:pPr>
        <w:ind w:left="6992" w:hanging="360"/>
      </w:pPr>
      <w:rPr>
        <w:rFonts w:ascii="Wingdings" w:hAnsi="Wingdings" w:hint="default"/>
      </w:rPr>
    </w:lvl>
  </w:abstractNum>
  <w:abstractNum w:abstractNumId="59" w15:restartNumberingAfterBreak="0">
    <w:nsid w:val="1C853FA4"/>
    <w:multiLevelType w:val="hybridMultilevel"/>
    <w:tmpl w:val="2D0A5B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0" w15:restartNumberingAfterBreak="0">
    <w:nsid w:val="1CCF6FD7"/>
    <w:multiLevelType w:val="hybridMultilevel"/>
    <w:tmpl w:val="49BE6462"/>
    <w:lvl w:ilvl="0" w:tplc="A3C422E6">
      <w:start w:val="1"/>
      <w:numFmt w:val="bullet"/>
      <w:lvlText w:val=""/>
      <w:lvlJc w:val="left"/>
      <w:pPr>
        <w:ind w:left="720" w:hanging="360"/>
      </w:pPr>
      <w:rPr>
        <w:rFonts w:ascii="Symbol" w:hAnsi="Symbol" w:hint="default"/>
        <w:sz w:val="22"/>
        <w:szCs w:val="22"/>
      </w:rPr>
    </w:lvl>
    <w:lvl w:ilvl="1" w:tplc="144E424A">
      <w:numFmt w:val="bullet"/>
      <w:lvlText w:val="•"/>
      <w:lvlJc w:val="left"/>
      <w:pPr>
        <w:ind w:left="1440" w:hanging="360"/>
      </w:pPr>
      <w:rPr>
        <w:rFonts w:ascii="Arial" w:eastAsia="Times New Roman"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1CD007C1"/>
    <w:multiLevelType w:val="hybridMultilevel"/>
    <w:tmpl w:val="30BAD7C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1D812122"/>
    <w:multiLevelType w:val="hybridMultilevel"/>
    <w:tmpl w:val="9724DD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1E530D47"/>
    <w:multiLevelType w:val="hybridMultilevel"/>
    <w:tmpl w:val="CD5E3390"/>
    <w:lvl w:ilvl="0" w:tplc="280A0003">
      <w:start w:val="1"/>
      <w:numFmt w:val="bullet"/>
      <w:lvlText w:val="o"/>
      <w:lvlJc w:val="left"/>
      <w:pPr>
        <w:ind w:left="1114" w:hanging="360"/>
      </w:pPr>
      <w:rPr>
        <w:rFonts w:ascii="Courier New" w:hAnsi="Courier New" w:cs="Courier New" w:hint="default"/>
      </w:rPr>
    </w:lvl>
    <w:lvl w:ilvl="1" w:tplc="280A0003" w:tentative="1">
      <w:start w:val="1"/>
      <w:numFmt w:val="bullet"/>
      <w:lvlText w:val="o"/>
      <w:lvlJc w:val="left"/>
      <w:pPr>
        <w:ind w:left="1834" w:hanging="360"/>
      </w:pPr>
      <w:rPr>
        <w:rFonts w:ascii="Courier New" w:hAnsi="Courier New" w:cs="Courier New" w:hint="default"/>
      </w:rPr>
    </w:lvl>
    <w:lvl w:ilvl="2" w:tplc="280A0005" w:tentative="1">
      <w:start w:val="1"/>
      <w:numFmt w:val="bullet"/>
      <w:lvlText w:val=""/>
      <w:lvlJc w:val="left"/>
      <w:pPr>
        <w:ind w:left="2554" w:hanging="360"/>
      </w:pPr>
      <w:rPr>
        <w:rFonts w:ascii="Wingdings" w:hAnsi="Wingdings" w:hint="default"/>
      </w:rPr>
    </w:lvl>
    <w:lvl w:ilvl="3" w:tplc="280A0001" w:tentative="1">
      <w:start w:val="1"/>
      <w:numFmt w:val="bullet"/>
      <w:lvlText w:val=""/>
      <w:lvlJc w:val="left"/>
      <w:pPr>
        <w:ind w:left="3274" w:hanging="360"/>
      </w:pPr>
      <w:rPr>
        <w:rFonts w:ascii="Symbol" w:hAnsi="Symbol" w:hint="default"/>
      </w:rPr>
    </w:lvl>
    <w:lvl w:ilvl="4" w:tplc="280A0003" w:tentative="1">
      <w:start w:val="1"/>
      <w:numFmt w:val="bullet"/>
      <w:lvlText w:val="o"/>
      <w:lvlJc w:val="left"/>
      <w:pPr>
        <w:ind w:left="3994" w:hanging="360"/>
      </w:pPr>
      <w:rPr>
        <w:rFonts w:ascii="Courier New" w:hAnsi="Courier New" w:cs="Courier New" w:hint="default"/>
      </w:rPr>
    </w:lvl>
    <w:lvl w:ilvl="5" w:tplc="280A0005" w:tentative="1">
      <w:start w:val="1"/>
      <w:numFmt w:val="bullet"/>
      <w:lvlText w:val=""/>
      <w:lvlJc w:val="left"/>
      <w:pPr>
        <w:ind w:left="4714" w:hanging="360"/>
      </w:pPr>
      <w:rPr>
        <w:rFonts w:ascii="Wingdings" w:hAnsi="Wingdings" w:hint="default"/>
      </w:rPr>
    </w:lvl>
    <w:lvl w:ilvl="6" w:tplc="280A0001" w:tentative="1">
      <w:start w:val="1"/>
      <w:numFmt w:val="bullet"/>
      <w:lvlText w:val=""/>
      <w:lvlJc w:val="left"/>
      <w:pPr>
        <w:ind w:left="5434" w:hanging="360"/>
      </w:pPr>
      <w:rPr>
        <w:rFonts w:ascii="Symbol" w:hAnsi="Symbol" w:hint="default"/>
      </w:rPr>
    </w:lvl>
    <w:lvl w:ilvl="7" w:tplc="280A0003" w:tentative="1">
      <w:start w:val="1"/>
      <w:numFmt w:val="bullet"/>
      <w:lvlText w:val="o"/>
      <w:lvlJc w:val="left"/>
      <w:pPr>
        <w:ind w:left="6154" w:hanging="360"/>
      </w:pPr>
      <w:rPr>
        <w:rFonts w:ascii="Courier New" w:hAnsi="Courier New" w:cs="Courier New" w:hint="default"/>
      </w:rPr>
    </w:lvl>
    <w:lvl w:ilvl="8" w:tplc="280A0005" w:tentative="1">
      <w:start w:val="1"/>
      <w:numFmt w:val="bullet"/>
      <w:lvlText w:val=""/>
      <w:lvlJc w:val="left"/>
      <w:pPr>
        <w:ind w:left="6874" w:hanging="360"/>
      </w:pPr>
      <w:rPr>
        <w:rFonts w:ascii="Wingdings" w:hAnsi="Wingdings" w:hint="default"/>
      </w:rPr>
    </w:lvl>
  </w:abstractNum>
  <w:abstractNum w:abstractNumId="64" w15:restartNumberingAfterBreak="0">
    <w:nsid w:val="1E9A2F05"/>
    <w:multiLevelType w:val="hybridMultilevel"/>
    <w:tmpl w:val="1C3A5C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5" w15:restartNumberingAfterBreak="0">
    <w:nsid w:val="1EF1329F"/>
    <w:multiLevelType w:val="hybridMultilevel"/>
    <w:tmpl w:val="E2AEC0F0"/>
    <w:lvl w:ilvl="0" w:tplc="4168C090">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15:restartNumberingAfterBreak="0">
    <w:nsid w:val="1FBE7D06"/>
    <w:multiLevelType w:val="hybridMultilevel"/>
    <w:tmpl w:val="03485DB2"/>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1FDB4978"/>
    <w:multiLevelType w:val="hybridMultilevel"/>
    <w:tmpl w:val="A0A2FF1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15:restartNumberingAfterBreak="0">
    <w:nsid w:val="208A785A"/>
    <w:multiLevelType w:val="hybridMultilevel"/>
    <w:tmpl w:val="C970594C"/>
    <w:lvl w:ilvl="0" w:tplc="2E4EDA4A">
      <w:start w:val="1"/>
      <w:numFmt w:val="low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9" w15:restartNumberingAfterBreak="0">
    <w:nsid w:val="209071A2"/>
    <w:multiLevelType w:val="multilevel"/>
    <w:tmpl w:val="D6AC2C2E"/>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0" w15:restartNumberingAfterBreak="0">
    <w:nsid w:val="20E0745F"/>
    <w:multiLevelType w:val="hybridMultilevel"/>
    <w:tmpl w:val="57ACE48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1" w15:restartNumberingAfterBreak="0">
    <w:nsid w:val="221C3421"/>
    <w:multiLevelType w:val="hybridMultilevel"/>
    <w:tmpl w:val="0430DC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22292FCB"/>
    <w:multiLevelType w:val="hybridMultilevel"/>
    <w:tmpl w:val="619631DE"/>
    <w:lvl w:ilvl="0" w:tplc="4B92B13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15:restartNumberingAfterBreak="0">
    <w:nsid w:val="22322041"/>
    <w:multiLevelType w:val="hybridMultilevel"/>
    <w:tmpl w:val="11809E1C"/>
    <w:lvl w:ilvl="0" w:tplc="93D86718">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4" w15:restartNumberingAfterBreak="0">
    <w:nsid w:val="22EB3911"/>
    <w:multiLevelType w:val="hybridMultilevel"/>
    <w:tmpl w:val="B7944C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15:restartNumberingAfterBreak="0">
    <w:nsid w:val="23437509"/>
    <w:multiLevelType w:val="hybridMultilevel"/>
    <w:tmpl w:val="35AEA1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24290096"/>
    <w:multiLevelType w:val="hybridMultilevel"/>
    <w:tmpl w:val="3B628090"/>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abstractNum w:abstractNumId="77" w15:restartNumberingAfterBreak="0">
    <w:nsid w:val="24AE6435"/>
    <w:multiLevelType w:val="hybridMultilevel"/>
    <w:tmpl w:val="BEFECF0C"/>
    <w:lvl w:ilvl="0" w:tplc="511CF5E0">
      <w:start w:val="2"/>
      <w:numFmt w:val="lowerRoman"/>
      <w:lvlText w:val="%1."/>
      <w:lvlJc w:val="left"/>
      <w:pPr>
        <w:ind w:left="1080" w:hanging="720"/>
      </w:pPr>
      <w:rPr>
        <w:rFonts w:cs="Arial" w:hint="default"/>
      </w:rPr>
    </w:lvl>
    <w:lvl w:ilvl="1" w:tplc="8ED05FA0">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B354269C">
      <w:start w:val="1"/>
      <w:numFmt w:val="lowerLetter"/>
      <w:lvlText w:val="%4)"/>
      <w:lvlJc w:val="left"/>
      <w:pPr>
        <w:ind w:left="2880" w:hanging="360"/>
      </w:pPr>
      <w:rPr>
        <w:rFonts w:ascii="Arial" w:eastAsia="Times New Roman" w:hAnsi="Arial" w:cs="Times New Roman"/>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15:restartNumberingAfterBreak="0">
    <w:nsid w:val="24F03E03"/>
    <w:multiLevelType w:val="multilevel"/>
    <w:tmpl w:val="955E9FD0"/>
    <w:lvl w:ilvl="0">
      <w:start w:val="4"/>
      <w:numFmt w:val="decimal"/>
      <w:lvlText w:val="%1."/>
      <w:lvlJc w:val="left"/>
      <w:pPr>
        <w:ind w:left="540" w:hanging="540"/>
      </w:pPr>
      <w:rPr>
        <w:rFonts w:hint="default"/>
        <w:b/>
        <w:bCs/>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ascii="Arial" w:eastAsia="Times New Roman" w:hAnsi="Arial" w:cs="Times New Roman"/>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5020860"/>
    <w:multiLevelType w:val="hybridMultilevel"/>
    <w:tmpl w:val="0CC65946"/>
    <w:lvl w:ilvl="0" w:tplc="280A000D">
      <w:start w:val="1"/>
      <w:numFmt w:val="bullet"/>
      <w:lvlText w:val=""/>
      <w:lvlJc w:val="left"/>
      <w:pPr>
        <w:ind w:left="720" w:hanging="360"/>
      </w:pPr>
      <w:rPr>
        <w:rFonts w:ascii="Wingdings" w:hAnsi="Wingdings" w:hint="default"/>
      </w:rPr>
    </w:lvl>
    <w:lvl w:ilvl="1" w:tplc="482C439C">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17">
      <w:start w:val="1"/>
      <w:numFmt w:val="lowerLetter"/>
      <w:lvlText w:val="%4)"/>
      <w:lvlJc w:val="left"/>
      <w:pPr>
        <w:ind w:left="2880" w:hanging="360"/>
      </w:pPr>
      <w:rPr>
        <w:rFont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0" w15:restartNumberingAfterBreak="0">
    <w:nsid w:val="260433FF"/>
    <w:multiLevelType w:val="hybridMultilevel"/>
    <w:tmpl w:val="97CC168E"/>
    <w:lvl w:ilvl="0" w:tplc="92868EA4">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15:restartNumberingAfterBreak="0">
    <w:nsid w:val="26F4207B"/>
    <w:multiLevelType w:val="hybridMultilevel"/>
    <w:tmpl w:val="E8B29E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2" w15:restartNumberingAfterBreak="0">
    <w:nsid w:val="28417721"/>
    <w:multiLevelType w:val="hybridMultilevel"/>
    <w:tmpl w:val="4A8AE64E"/>
    <w:lvl w:ilvl="0" w:tplc="DA462810">
      <w:numFmt w:val="bullet"/>
      <w:lvlText w:val=""/>
      <w:lvlJc w:val="left"/>
      <w:pPr>
        <w:ind w:left="1014" w:hanging="360"/>
      </w:pPr>
      <w:rPr>
        <w:rFonts w:ascii="Wingdings" w:eastAsia="Times New Roman" w:hAnsi="Wingdings" w:cs="Times New Roman" w:hint="default"/>
      </w:rPr>
    </w:lvl>
    <w:lvl w:ilvl="1" w:tplc="280A0003" w:tentative="1">
      <w:start w:val="1"/>
      <w:numFmt w:val="bullet"/>
      <w:lvlText w:val="o"/>
      <w:lvlJc w:val="left"/>
      <w:pPr>
        <w:ind w:left="1734" w:hanging="360"/>
      </w:pPr>
      <w:rPr>
        <w:rFonts w:ascii="Courier New" w:hAnsi="Courier New" w:cs="Courier New" w:hint="default"/>
      </w:rPr>
    </w:lvl>
    <w:lvl w:ilvl="2" w:tplc="280A0005" w:tentative="1">
      <w:start w:val="1"/>
      <w:numFmt w:val="bullet"/>
      <w:lvlText w:val=""/>
      <w:lvlJc w:val="left"/>
      <w:pPr>
        <w:ind w:left="2454" w:hanging="360"/>
      </w:pPr>
      <w:rPr>
        <w:rFonts w:ascii="Wingdings" w:hAnsi="Wingdings" w:hint="default"/>
      </w:rPr>
    </w:lvl>
    <w:lvl w:ilvl="3" w:tplc="280A0001" w:tentative="1">
      <w:start w:val="1"/>
      <w:numFmt w:val="bullet"/>
      <w:lvlText w:val=""/>
      <w:lvlJc w:val="left"/>
      <w:pPr>
        <w:ind w:left="3174" w:hanging="360"/>
      </w:pPr>
      <w:rPr>
        <w:rFonts w:ascii="Symbol" w:hAnsi="Symbol" w:hint="default"/>
      </w:rPr>
    </w:lvl>
    <w:lvl w:ilvl="4" w:tplc="280A0003" w:tentative="1">
      <w:start w:val="1"/>
      <w:numFmt w:val="bullet"/>
      <w:lvlText w:val="o"/>
      <w:lvlJc w:val="left"/>
      <w:pPr>
        <w:ind w:left="3894" w:hanging="360"/>
      </w:pPr>
      <w:rPr>
        <w:rFonts w:ascii="Courier New" w:hAnsi="Courier New" w:cs="Courier New" w:hint="default"/>
      </w:rPr>
    </w:lvl>
    <w:lvl w:ilvl="5" w:tplc="280A0005" w:tentative="1">
      <w:start w:val="1"/>
      <w:numFmt w:val="bullet"/>
      <w:lvlText w:val=""/>
      <w:lvlJc w:val="left"/>
      <w:pPr>
        <w:ind w:left="4614" w:hanging="360"/>
      </w:pPr>
      <w:rPr>
        <w:rFonts w:ascii="Wingdings" w:hAnsi="Wingdings" w:hint="default"/>
      </w:rPr>
    </w:lvl>
    <w:lvl w:ilvl="6" w:tplc="280A0001" w:tentative="1">
      <w:start w:val="1"/>
      <w:numFmt w:val="bullet"/>
      <w:lvlText w:val=""/>
      <w:lvlJc w:val="left"/>
      <w:pPr>
        <w:ind w:left="5334" w:hanging="360"/>
      </w:pPr>
      <w:rPr>
        <w:rFonts w:ascii="Symbol" w:hAnsi="Symbol" w:hint="default"/>
      </w:rPr>
    </w:lvl>
    <w:lvl w:ilvl="7" w:tplc="280A0003" w:tentative="1">
      <w:start w:val="1"/>
      <w:numFmt w:val="bullet"/>
      <w:lvlText w:val="o"/>
      <w:lvlJc w:val="left"/>
      <w:pPr>
        <w:ind w:left="6054" w:hanging="360"/>
      </w:pPr>
      <w:rPr>
        <w:rFonts w:ascii="Courier New" w:hAnsi="Courier New" w:cs="Courier New" w:hint="default"/>
      </w:rPr>
    </w:lvl>
    <w:lvl w:ilvl="8" w:tplc="280A0005" w:tentative="1">
      <w:start w:val="1"/>
      <w:numFmt w:val="bullet"/>
      <w:lvlText w:val=""/>
      <w:lvlJc w:val="left"/>
      <w:pPr>
        <w:ind w:left="6774" w:hanging="360"/>
      </w:pPr>
      <w:rPr>
        <w:rFonts w:ascii="Wingdings" w:hAnsi="Wingdings" w:hint="default"/>
      </w:rPr>
    </w:lvl>
  </w:abstractNum>
  <w:abstractNum w:abstractNumId="83" w15:restartNumberingAfterBreak="0">
    <w:nsid w:val="28C53B6F"/>
    <w:multiLevelType w:val="hybridMultilevel"/>
    <w:tmpl w:val="F85EB0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28D47A03"/>
    <w:multiLevelType w:val="hybridMultilevel"/>
    <w:tmpl w:val="6ECC03DC"/>
    <w:lvl w:ilvl="0" w:tplc="4B92B134">
      <w:numFmt w:val="bullet"/>
      <w:lvlText w:val="-"/>
      <w:lvlJc w:val="left"/>
      <w:pPr>
        <w:ind w:left="1427" w:hanging="360"/>
      </w:pPr>
      <w:rPr>
        <w:rFonts w:ascii="Arial" w:eastAsiaTheme="minorHAnsi" w:hAnsi="Arial" w:cs="Arial" w:hint="default"/>
      </w:rPr>
    </w:lvl>
    <w:lvl w:ilvl="1" w:tplc="280A0003" w:tentative="1">
      <w:start w:val="1"/>
      <w:numFmt w:val="bullet"/>
      <w:lvlText w:val="o"/>
      <w:lvlJc w:val="left"/>
      <w:pPr>
        <w:ind w:left="2147" w:hanging="360"/>
      </w:pPr>
      <w:rPr>
        <w:rFonts w:ascii="Courier New" w:hAnsi="Courier New" w:cs="Courier New" w:hint="default"/>
      </w:rPr>
    </w:lvl>
    <w:lvl w:ilvl="2" w:tplc="280A0005" w:tentative="1">
      <w:start w:val="1"/>
      <w:numFmt w:val="bullet"/>
      <w:lvlText w:val=""/>
      <w:lvlJc w:val="left"/>
      <w:pPr>
        <w:ind w:left="2867" w:hanging="360"/>
      </w:pPr>
      <w:rPr>
        <w:rFonts w:ascii="Wingdings" w:hAnsi="Wingdings" w:hint="default"/>
      </w:rPr>
    </w:lvl>
    <w:lvl w:ilvl="3" w:tplc="280A0001" w:tentative="1">
      <w:start w:val="1"/>
      <w:numFmt w:val="bullet"/>
      <w:lvlText w:val=""/>
      <w:lvlJc w:val="left"/>
      <w:pPr>
        <w:ind w:left="3587" w:hanging="360"/>
      </w:pPr>
      <w:rPr>
        <w:rFonts w:ascii="Symbol" w:hAnsi="Symbol" w:hint="default"/>
      </w:rPr>
    </w:lvl>
    <w:lvl w:ilvl="4" w:tplc="280A0003" w:tentative="1">
      <w:start w:val="1"/>
      <w:numFmt w:val="bullet"/>
      <w:lvlText w:val="o"/>
      <w:lvlJc w:val="left"/>
      <w:pPr>
        <w:ind w:left="4307" w:hanging="360"/>
      </w:pPr>
      <w:rPr>
        <w:rFonts w:ascii="Courier New" w:hAnsi="Courier New" w:cs="Courier New" w:hint="default"/>
      </w:rPr>
    </w:lvl>
    <w:lvl w:ilvl="5" w:tplc="280A0005" w:tentative="1">
      <w:start w:val="1"/>
      <w:numFmt w:val="bullet"/>
      <w:lvlText w:val=""/>
      <w:lvlJc w:val="left"/>
      <w:pPr>
        <w:ind w:left="5027" w:hanging="360"/>
      </w:pPr>
      <w:rPr>
        <w:rFonts w:ascii="Wingdings" w:hAnsi="Wingdings" w:hint="default"/>
      </w:rPr>
    </w:lvl>
    <w:lvl w:ilvl="6" w:tplc="280A0001" w:tentative="1">
      <w:start w:val="1"/>
      <w:numFmt w:val="bullet"/>
      <w:lvlText w:val=""/>
      <w:lvlJc w:val="left"/>
      <w:pPr>
        <w:ind w:left="5747" w:hanging="360"/>
      </w:pPr>
      <w:rPr>
        <w:rFonts w:ascii="Symbol" w:hAnsi="Symbol" w:hint="default"/>
      </w:rPr>
    </w:lvl>
    <w:lvl w:ilvl="7" w:tplc="280A0003" w:tentative="1">
      <w:start w:val="1"/>
      <w:numFmt w:val="bullet"/>
      <w:lvlText w:val="o"/>
      <w:lvlJc w:val="left"/>
      <w:pPr>
        <w:ind w:left="6467" w:hanging="360"/>
      </w:pPr>
      <w:rPr>
        <w:rFonts w:ascii="Courier New" w:hAnsi="Courier New" w:cs="Courier New" w:hint="default"/>
      </w:rPr>
    </w:lvl>
    <w:lvl w:ilvl="8" w:tplc="280A0005" w:tentative="1">
      <w:start w:val="1"/>
      <w:numFmt w:val="bullet"/>
      <w:lvlText w:val=""/>
      <w:lvlJc w:val="left"/>
      <w:pPr>
        <w:ind w:left="7187" w:hanging="360"/>
      </w:pPr>
      <w:rPr>
        <w:rFonts w:ascii="Wingdings" w:hAnsi="Wingdings" w:hint="default"/>
      </w:rPr>
    </w:lvl>
  </w:abstractNum>
  <w:abstractNum w:abstractNumId="85" w15:restartNumberingAfterBreak="0">
    <w:nsid w:val="296D0779"/>
    <w:multiLevelType w:val="hybridMultilevel"/>
    <w:tmpl w:val="4170BB52"/>
    <w:lvl w:ilvl="0" w:tplc="280A0003">
      <w:start w:val="1"/>
      <w:numFmt w:val="bullet"/>
      <w:lvlText w:val="o"/>
      <w:lvlJc w:val="left"/>
      <w:pPr>
        <w:ind w:left="1005" w:hanging="360"/>
      </w:pPr>
      <w:rPr>
        <w:rFonts w:ascii="Courier New" w:hAnsi="Courier New" w:cs="Courier New" w:hint="default"/>
        <w:color w:val="auto"/>
      </w:rPr>
    </w:lvl>
    <w:lvl w:ilvl="1" w:tplc="280A0003" w:tentative="1">
      <w:start w:val="1"/>
      <w:numFmt w:val="bullet"/>
      <w:lvlText w:val="o"/>
      <w:lvlJc w:val="left"/>
      <w:pPr>
        <w:ind w:left="1725" w:hanging="360"/>
      </w:pPr>
      <w:rPr>
        <w:rFonts w:ascii="Courier New" w:hAnsi="Courier New" w:cs="Courier New" w:hint="default"/>
      </w:rPr>
    </w:lvl>
    <w:lvl w:ilvl="2" w:tplc="280A0005" w:tentative="1">
      <w:start w:val="1"/>
      <w:numFmt w:val="bullet"/>
      <w:lvlText w:val=""/>
      <w:lvlJc w:val="left"/>
      <w:pPr>
        <w:ind w:left="2445" w:hanging="360"/>
      </w:pPr>
      <w:rPr>
        <w:rFonts w:ascii="Wingdings" w:hAnsi="Wingdings" w:hint="default"/>
      </w:rPr>
    </w:lvl>
    <w:lvl w:ilvl="3" w:tplc="280A0001" w:tentative="1">
      <w:start w:val="1"/>
      <w:numFmt w:val="bullet"/>
      <w:lvlText w:val=""/>
      <w:lvlJc w:val="left"/>
      <w:pPr>
        <w:ind w:left="3165" w:hanging="360"/>
      </w:pPr>
      <w:rPr>
        <w:rFonts w:ascii="Symbol" w:hAnsi="Symbol" w:hint="default"/>
      </w:rPr>
    </w:lvl>
    <w:lvl w:ilvl="4" w:tplc="280A0003" w:tentative="1">
      <w:start w:val="1"/>
      <w:numFmt w:val="bullet"/>
      <w:lvlText w:val="o"/>
      <w:lvlJc w:val="left"/>
      <w:pPr>
        <w:ind w:left="3885" w:hanging="360"/>
      </w:pPr>
      <w:rPr>
        <w:rFonts w:ascii="Courier New" w:hAnsi="Courier New" w:cs="Courier New" w:hint="default"/>
      </w:rPr>
    </w:lvl>
    <w:lvl w:ilvl="5" w:tplc="280A0005" w:tentative="1">
      <w:start w:val="1"/>
      <w:numFmt w:val="bullet"/>
      <w:lvlText w:val=""/>
      <w:lvlJc w:val="left"/>
      <w:pPr>
        <w:ind w:left="4605" w:hanging="360"/>
      </w:pPr>
      <w:rPr>
        <w:rFonts w:ascii="Wingdings" w:hAnsi="Wingdings" w:hint="default"/>
      </w:rPr>
    </w:lvl>
    <w:lvl w:ilvl="6" w:tplc="280A0001" w:tentative="1">
      <w:start w:val="1"/>
      <w:numFmt w:val="bullet"/>
      <w:lvlText w:val=""/>
      <w:lvlJc w:val="left"/>
      <w:pPr>
        <w:ind w:left="5325" w:hanging="360"/>
      </w:pPr>
      <w:rPr>
        <w:rFonts w:ascii="Symbol" w:hAnsi="Symbol" w:hint="default"/>
      </w:rPr>
    </w:lvl>
    <w:lvl w:ilvl="7" w:tplc="280A0003" w:tentative="1">
      <w:start w:val="1"/>
      <w:numFmt w:val="bullet"/>
      <w:lvlText w:val="o"/>
      <w:lvlJc w:val="left"/>
      <w:pPr>
        <w:ind w:left="6045" w:hanging="360"/>
      </w:pPr>
      <w:rPr>
        <w:rFonts w:ascii="Courier New" w:hAnsi="Courier New" w:cs="Courier New" w:hint="default"/>
      </w:rPr>
    </w:lvl>
    <w:lvl w:ilvl="8" w:tplc="280A0005" w:tentative="1">
      <w:start w:val="1"/>
      <w:numFmt w:val="bullet"/>
      <w:lvlText w:val=""/>
      <w:lvlJc w:val="left"/>
      <w:pPr>
        <w:ind w:left="6765" w:hanging="360"/>
      </w:pPr>
      <w:rPr>
        <w:rFonts w:ascii="Wingdings" w:hAnsi="Wingdings" w:hint="default"/>
      </w:rPr>
    </w:lvl>
  </w:abstractNum>
  <w:abstractNum w:abstractNumId="86" w15:restartNumberingAfterBreak="0">
    <w:nsid w:val="2AA079CC"/>
    <w:multiLevelType w:val="hybridMultilevel"/>
    <w:tmpl w:val="789A34A8"/>
    <w:lvl w:ilvl="0" w:tplc="4B92B134">
      <w:numFmt w:val="bullet"/>
      <w:lvlText w:val="-"/>
      <w:lvlJc w:val="left"/>
      <w:pPr>
        <w:ind w:left="1091" w:hanging="360"/>
      </w:pPr>
      <w:rPr>
        <w:rFonts w:ascii="Arial" w:eastAsiaTheme="minorHAnsi"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7" w15:restartNumberingAfterBreak="0">
    <w:nsid w:val="2AEF5C73"/>
    <w:multiLevelType w:val="hybridMultilevel"/>
    <w:tmpl w:val="DF788EDA"/>
    <w:lvl w:ilvl="0" w:tplc="280A0001">
      <w:start w:val="1"/>
      <w:numFmt w:val="bullet"/>
      <w:lvlText w:val=""/>
      <w:lvlJc w:val="left"/>
      <w:pPr>
        <w:ind w:left="1495" w:hanging="360"/>
      </w:pPr>
      <w:rPr>
        <w:rFonts w:ascii="Symbol" w:hAnsi="Symbol" w:hint="default"/>
      </w:rPr>
    </w:lvl>
    <w:lvl w:ilvl="1" w:tplc="280A0003">
      <w:start w:val="1"/>
      <w:numFmt w:val="bullet"/>
      <w:lvlText w:val="o"/>
      <w:lvlJc w:val="left"/>
      <w:pPr>
        <w:ind w:left="2215" w:hanging="360"/>
      </w:pPr>
      <w:rPr>
        <w:rFonts w:ascii="Courier New" w:hAnsi="Courier New" w:cs="Courier New" w:hint="default"/>
      </w:rPr>
    </w:lvl>
    <w:lvl w:ilvl="2" w:tplc="280A0005">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88" w15:restartNumberingAfterBreak="0">
    <w:nsid w:val="2B661D16"/>
    <w:multiLevelType w:val="hybridMultilevel"/>
    <w:tmpl w:val="106C86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15:restartNumberingAfterBreak="0">
    <w:nsid w:val="2B714BFE"/>
    <w:multiLevelType w:val="hybridMultilevel"/>
    <w:tmpl w:val="10F299E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0" w15:restartNumberingAfterBreak="0">
    <w:nsid w:val="2BA64CE9"/>
    <w:multiLevelType w:val="hybridMultilevel"/>
    <w:tmpl w:val="A604525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1" w15:restartNumberingAfterBreak="0">
    <w:nsid w:val="2C8D656E"/>
    <w:multiLevelType w:val="hybridMultilevel"/>
    <w:tmpl w:val="0DF24BA0"/>
    <w:lvl w:ilvl="0" w:tplc="280A0003">
      <w:start w:val="1"/>
      <w:numFmt w:val="bullet"/>
      <w:lvlText w:val="o"/>
      <w:lvlJc w:val="left"/>
      <w:pPr>
        <w:ind w:left="1080" w:hanging="720"/>
      </w:pPr>
      <w:rPr>
        <w:rFonts w:ascii="Courier New" w:hAnsi="Courier New" w:cs="Courier New"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2" w15:restartNumberingAfterBreak="0">
    <w:nsid w:val="2CD771A6"/>
    <w:multiLevelType w:val="hybridMultilevel"/>
    <w:tmpl w:val="48B0184C"/>
    <w:lvl w:ilvl="0" w:tplc="280A0003">
      <w:start w:val="1"/>
      <w:numFmt w:val="bullet"/>
      <w:lvlText w:val="o"/>
      <w:lvlJc w:val="left"/>
      <w:pPr>
        <w:ind w:left="720" w:hanging="360"/>
      </w:pPr>
      <w:rPr>
        <w:rFonts w:ascii="Courier New" w:hAnsi="Courier New" w:cs="Courier New" w:hint="default"/>
        <w:color w:val="auto"/>
        <w:sz w:val="20"/>
      </w:rPr>
    </w:lvl>
    <w:lvl w:ilvl="1" w:tplc="04209728">
      <w:start w:val="1"/>
      <w:numFmt w:val="bullet"/>
      <w:lvlText w:val="o"/>
      <w:lvlJc w:val="left"/>
      <w:pPr>
        <w:ind w:left="1440" w:hanging="360"/>
      </w:pPr>
      <w:rPr>
        <w:rFonts w:ascii="Courier New" w:hAnsi="Courier New" w:cs="Courier New"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3" w15:restartNumberingAfterBreak="0">
    <w:nsid w:val="2D097517"/>
    <w:multiLevelType w:val="hybridMultilevel"/>
    <w:tmpl w:val="CDCE025A"/>
    <w:lvl w:ilvl="0" w:tplc="280A0003">
      <w:start w:val="1"/>
      <w:numFmt w:val="bullet"/>
      <w:lvlText w:val="o"/>
      <w:lvlJc w:val="left"/>
      <w:pPr>
        <w:ind w:left="1091" w:hanging="360"/>
      </w:pPr>
      <w:rPr>
        <w:rFonts w:ascii="Courier New" w:hAnsi="Courier New" w:cs="Courier New"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4" w15:restartNumberingAfterBreak="0">
    <w:nsid w:val="2D0F5EE5"/>
    <w:multiLevelType w:val="hybridMultilevel"/>
    <w:tmpl w:val="7D20A71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5" w15:restartNumberingAfterBreak="0">
    <w:nsid w:val="2D4C099B"/>
    <w:multiLevelType w:val="hybridMultilevel"/>
    <w:tmpl w:val="D81425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6" w15:restartNumberingAfterBreak="0">
    <w:nsid w:val="2D8A3327"/>
    <w:multiLevelType w:val="hybridMultilevel"/>
    <w:tmpl w:val="25081774"/>
    <w:lvl w:ilvl="0" w:tplc="280A0003">
      <w:start w:val="1"/>
      <w:numFmt w:val="bullet"/>
      <w:lvlText w:val="o"/>
      <w:lvlJc w:val="left"/>
      <w:pPr>
        <w:ind w:left="720" w:hanging="360"/>
      </w:pPr>
      <w:rPr>
        <w:rFonts w:ascii="Courier New" w:hAnsi="Courier New" w:cs="Courier New" w:hint="default"/>
        <w:color w:val="auto"/>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7" w15:restartNumberingAfterBreak="0">
    <w:nsid w:val="2EAC313E"/>
    <w:multiLevelType w:val="hybridMultilevel"/>
    <w:tmpl w:val="8CD692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98" w15:restartNumberingAfterBreak="0">
    <w:nsid w:val="2EE96B1C"/>
    <w:multiLevelType w:val="hybridMultilevel"/>
    <w:tmpl w:val="0764FE08"/>
    <w:lvl w:ilvl="0" w:tplc="1E8E9B2A">
      <w:numFmt w:val="bullet"/>
      <w:lvlText w:val="-"/>
      <w:lvlJc w:val="left"/>
      <w:pPr>
        <w:ind w:left="720" w:hanging="360"/>
      </w:pPr>
      <w:rPr>
        <w:rFonts w:ascii="Arial" w:eastAsiaTheme="minorHAnsi" w:hAnsi="Arial" w:hint="default"/>
        <w:b w:val="0"/>
        <w:bCs/>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9" w15:restartNumberingAfterBreak="0">
    <w:nsid w:val="2F254AAB"/>
    <w:multiLevelType w:val="hybridMultilevel"/>
    <w:tmpl w:val="93464E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0" w15:restartNumberingAfterBreak="0">
    <w:nsid w:val="2F91135A"/>
    <w:multiLevelType w:val="hybridMultilevel"/>
    <w:tmpl w:val="D7B24DC0"/>
    <w:lvl w:ilvl="0" w:tplc="4B92B134">
      <w:numFmt w:val="bullet"/>
      <w:lvlText w:val="-"/>
      <w:lvlJc w:val="left"/>
      <w:pPr>
        <w:ind w:left="1091" w:hanging="360"/>
      </w:pPr>
      <w:rPr>
        <w:rFonts w:ascii="Arial" w:eastAsiaTheme="minorHAnsi" w:hAnsi="Arial" w:cs="Arial" w:hint="default"/>
        <w:color w:val="auto"/>
      </w:rPr>
    </w:lvl>
    <w:lvl w:ilvl="1" w:tplc="280A0003" w:tentative="1">
      <w:start w:val="1"/>
      <w:numFmt w:val="bullet"/>
      <w:lvlText w:val="o"/>
      <w:lvlJc w:val="left"/>
      <w:pPr>
        <w:ind w:left="1811" w:hanging="360"/>
      </w:pPr>
      <w:rPr>
        <w:rFonts w:ascii="Courier New" w:hAnsi="Courier New" w:cs="Courier New" w:hint="default"/>
      </w:rPr>
    </w:lvl>
    <w:lvl w:ilvl="2" w:tplc="280A0005" w:tentative="1">
      <w:start w:val="1"/>
      <w:numFmt w:val="bullet"/>
      <w:lvlText w:val=""/>
      <w:lvlJc w:val="left"/>
      <w:pPr>
        <w:ind w:left="2531" w:hanging="360"/>
      </w:pPr>
      <w:rPr>
        <w:rFonts w:ascii="Wingdings" w:hAnsi="Wingdings" w:hint="default"/>
      </w:rPr>
    </w:lvl>
    <w:lvl w:ilvl="3" w:tplc="280A0001" w:tentative="1">
      <w:start w:val="1"/>
      <w:numFmt w:val="bullet"/>
      <w:lvlText w:val=""/>
      <w:lvlJc w:val="left"/>
      <w:pPr>
        <w:ind w:left="3251" w:hanging="360"/>
      </w:pPr>
      <w:rPr>
        <w:rFonts w:ascii="Symbol" w:hAnsi="Symbol" w:hint="default"/>
      </w:rPr>
    </w:lvl>
    <w:lvl w:ilvl="4" w:tplc="280A0003" w:tentative="1">
      <w:start w:val="1"/>
      <w:numFmt w:val="bullet"/>
      <w:lvlText w:val="o"/>
      <w:lvlJc w:val="left"/>
      <w:pPr>
        <w:ind w:left="3971" w:hanging="360"/>
      </w:pPr>
      <w:rPr>
        <w:rFonts w:ascii="Courier New" w:hAnsi="Courier New" w:cs="Courier New" w:hint="default"/>
      </w:rPr>
    </w:lvl>
    <w:lvl w:ilvl="5" w:tplc="280A0005" w:tentative="1">
      <w:start w:val="1"/>
      <w:numFmt w:val="bullet"/>
      <w:lvlText w:val=""/>
      <w:lvlJc w:val="left"/>
      <w:pPr>
        <w:ind w:left="4691" w:hanging="360"/>
      </w:pPr>
      <w:rPr>
        <w:rFonts w:ascii="Wingdings" w:hAnsi="Wingdings" w:hint="default"/>
      </w:rPr>
    </w:lvl>
    <w:lvl w:ilvl="6" w:tplc="280A0001" w:tentative="1">
      <w:start w:val="1"/>
      <w:numFmt w:val="bullet"/>
      <w:lvlText w:val=""/>
      <w:lvlJc w:val="left"/>
      <w:pPr>
        <w:ind w:left="5411" w:hanging="360"/>
      </w:pPr>
      <w:rPr>
        <w:rFonts w:ascii="Symbol" w:hAnsi="Symbol" w:hint="default"/>
      </w:rPr>
    </w:lvl>
    <w:lvl w:ilvl="7" w:tplc="280A0003" w:tentative="1">
      <w:start w:val="1"/>
      <w:numFmt w:val="bullet"/>
      <w:lvlText w:val="o"/>
      <w:lvlJc w:val="left"/>
      <w:pPr>
        <w:ind w:left="6131" w:hanging="360"/>
      </w:pPr>
      <w:rPr>
        <w:rFonts w:ascii="Courier New" w:hAnsi="Courier New" w:cs="Courier New" w:hint="default"/>
      </w:rPr>
    </w:lvl>
    <w:lvl w:ilvl="8" w:tplc="280A0005" w:tentative="1">
      <w:start w:val="1"/>
      <w:numFmt w:val="bullet"/>
      <w:lvlText w:val=""/>
      <w:lvlJc w:val="left"/>
      <w:pPr>
        <w:ind w:left="6851" w:hanging="360"/>
      </w:pPr>
      <w:rPr>
        <w:rFonts w:ascii="Wingdings" w:hAnsi="Wingdings" w:hint="default"/>
      </w:rPr>
    </w:lvl>
  </w:abstractNum>
  <w:abstractNum w:abstractNumId="101" w15:restartNumberingAfterBreak="0">
    <w:nsid w:val="2FEE7014"/>
    <w:multiLevelType w:val="hybridMultilevel"/>
    <w:tmpl w:val="890AAA02"/>
    <w:lvl w:ilvl="0" w:tplc="7B36412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15:restartNumberingAfterBreak="0">
    <w:nsid w:val="3017189E"/>
    <w:multiLevelType w:val="hybridMultilevel"/>
    <w:tmpl w:val="D21E462E"/>
    <w:lvl w:ilvl="0" w:tplc="280A0003">
      <w:start w:val="1"/>
      <w:numFmt w:val="bullet"/>
      <w:lvlText w:val="o"/>
      <w:lvlJc w:val="left"/>
      <w:pPr>
        <w:ind w:left="1255" w:hanging="360"/>
      </w:pPr>
      <w:rPr>
        <w:rFonts w:ascii="Courier New" w:hAnsi="Courier New" w:cs="Courier New" w:hint="default"/>
      </w:rPr>
    </w:lvl>
    <w:lvl w:ilvl="1" w:tplc="280A0003" w:tentative="1">
      <w:start w:val="1"/>
      <w:numFmt w:val="bullet"/>
      <w:lvlText w:val="o"/>
      <w:lvlJc w:val="left"/>
      <w:pPr>
        <w:ind w:left="1975" w:hanging="360"/>
      </w:pPr>
      <w:rPr>
        <w:rFonts w:ascii="Courier New" w:hAnsi="Courier New" w:cs="Courier New" w:hint="default"/>
      </w:rPr>
    </w:lvl>
    <w:lvl w:ilvl="2" w:tplc="280A0005" w:tentative="1">
      <w:start w:val="1"/>
      <w:numFmt w:val="bullet"/>
      <w:lvlText w:val=""/>
      <w:lvlJc w:val="left"/>
      <w:pPr>
        <w:ind w:left="2695" w:hanging="360"/>
      </w:pPr>
      <w:rPr>
        <w:rFonts w:ascii="Wingdings" w:hAnsi="Wingdings" w:hint="default"/>
      </w:rPr>
    </w:lvl>
    <w:lvl w:ilvl="3" w:tplc="280A0001" w:tentative="1">
      <w:start w:val="1"/>
      <w:numFmt w:val="bullet"/>
      <w:lvlText w:val=""/>
      <w:lvlJc w:val="left"/>
      <w:pPr>
        <w:ind w:left="3415" w:hanging="360"/>
      </w:pPr>
      <w:rPr>
        <w:rFonts w:ascii="Symbol" w:hAnsi="Symbol" w:hint="default"/>
      </w:rPr>
    </w:lvl>
    <w:lvl w:ilvl="4" w:tplc="280A0003" w:tentative="1">
      <w:start w:val="1"/>
      <w:numFmt w:val="bullet"/>
      <w:lvlText w:val="o"/>
      <w:lvlJc w:val="left"/>
      <w:pPr>
        <w:ind w:left="4135" w:hanging="360"/>
      </w:pPr>
      <w:rPr>
        <w:rFonts w:ascii="Courier New" w:hAnsi="Courier New" w:cs="Courier New" w:hint="default"/>
      </w:rPr>
    </w:lvl>
    <w:lvl w:ilvl="5" w:tplc="280A0005" w:tentative="1">
      <w:start w:val="1"/>
      <w:numFmt w:val="bullet"/>
      <w:lvlText w:val=""/>
      <w:lvlJc w:val="left"/>
      <w:pPr>
        <w:ind w:left="4855" w:hanging="360"/>
      </w:pPr>
      <w:rPr>
        <w:rFonts w:ascii="Wingdings" w:hAnsi="Wingdings" w:hint="default"/>
      </w:rPr>
    </w:lvl>
    <w:lvl w:ilvl="6" w:tplc="280A0001" w:tentative="1">
      <w:start w:val="1"/>
      <w:numFmt w:val="bullet"/>
      <w:lvlText w:val=""/>
      <w:lvlJc w:val="left"/>
      <w:pPr>
        <w:ind w:left="5575" w:hanging="360"/>
      </w:pPr>
      <w:rPr>
        <w:rFonts w:ascii="Symbol" w:hAnsi="Symbol" w:hint="default"/>
      </w:rPr>
    </w:lvl>
    <w:lvl w:ilvl="7" w:tplc="280A0003" w:tentative="1">
      <w:start w:val="1"/>
      <w:numFmt w:val="bullet"/>
      <w:lvlText w:val="o"/>
      <w:lvlJc w:val="left"/>
      <w:pPr>
        <w:ind w:left="6295" w:hanging="360"/>
      </w:pPr>
      <w:rPr>
        <w:rFonts w:ascii="Courier New" w:hAnsi="Courier New" w:cs="Courier New" w:hint="default"/>
      </w:rPr>
    </w:lvl>
    <w:lvl w:ilvl="8" w:tplc="280A0005" w:tentative="1">
      <w:start w:val="1"/>
      <w:numFmt w:val="bullet"/>
      <w:lvlText w:val=""/>
      <w:lvlJc w:val="left"/>
      <w:pPr>
        <w:ind w:left="7015" w:hanging="360"/>
      </w:pPr>
      <w:rPr>
        <w:rFonts w:ascii="Wingdings" w:hAnsi="Wingdings" w:hint="default"/>
      </w:rPr>
    </w:lvl>
  </w:abstractNum>
  <w:abstractNum w:abstractNumId="103" w15:restartNumberingAfterBreak="0">
    <w:nsid w:val="30444EA9"/>
    <w:multiLevelType w:val="hybridMultilevel"/>
    <w:tmpl w:val="FAAC61F8"/>
    <w:lvl w:ilvl="0" w:tplc="280A0001">
      <w:start w:val="1"/>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4" w15:restartNumberingAfterBreak="0">
    <w:nsid w:val="313B6733"/>
    <w:multiLevelType w:val="hybridMultilevel"/>
    <w:tmpl w:val="A97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5" w15:restartNumberingAfterBreak="0">
    <w:nsid w:val="32AE06B8"/>
    <w:multiLevelType w:val="hybridMultilevel"/>
    <w:tmpl w:val="FBD60272"/>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06" w15:restartNumberingAfterBreak="0">
    <w:nsid w:val="3379713A"/>
    <w:multiLevelType w:val="hybridMultilevel"/>
    <w:tmpl w:val="98E62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15:restartNumberingAfterBreak="0">
    <w:nsid w:val="338A6695"/>
    <w:multiLevelType w:val="hybridMultilevel"/>
    <w:tmpl w:val="66E8332E"/>
    <w:lvl w:ilvl="0" w:tplc="280A0001">
      <w:start w:val="1"/>
      <w:numFmt w:val="bullet"/>
      <w:lvlText w:val=""/>
      <w:lvlJc w:val="left"/>
      <w:pPr>
        <w:ind w:left="1080" w:hanging="72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8" w15:restartNumberingAfterBreak="0">
    <w:nsid w:val="34027D40"/>
    <w:multiLevelType w:val="hybridMultilevel"/>
    <w:tmpl w:val="A8BA65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9" w15:restartNumberingAfterBreak="0">
    <w:nsid w:val="342233FC"/>
    <w:multiLevelType w:val="hybridMultilevel"/>
    <w:tmpl w:val="E90C2F48"/>
    <w:lvl w:ilvl="0" w:tplc="BBBCA316">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4F9C7608">
      <w:start w:val="1"/>
      <w:numFmt w:val="lowerLetter"/>
      <w:lvlText w:val="%3)"/>
      <w:lvlJc w:val="left"/>
      <w:pPr>
        <w:ind w:left="2340" w:hanging="360"/>
      </w:pPr>
      <w:rPr>
        <w:rFonts w:hint="default"/>
        <w:sz w:val="22"/>
        <w:szCs w:val="22"/>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0" w15:restartNumberingAfterBreak="0">
    <w:nsid w:val="34874DAE"/>
    <w:multiLevelType w:val="hybridMultilevel"/>
    <w:tmpl w:val="85244B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1" w15:restartNumberingAfterBreak="0">
    <w:nsid w:val="349158A6"/>
    <w:multiLevelType w:val="hybridMultilevel"/>
    <w:tmpl w:val="DF80E0B0"/>
    <w:lvl w:ilvl="0" w:tplc="280A0001">
      <w:start w:val="1"/>
      <w:numFmt w:val="bullet"/>
      <w:lvlText w:val=""/>
      <w:lvlJc w:val="left"/>
      <w:pPr>
        <w:ind w:left="950" w:hanging="360"/>
      </w:pPr>
      <w:rPr>
        <w:rFonts w:ascii="Symbol" w:hAnsi="Symbol" w:hint="default"/>
      </w:rPr>
    </w:lvl>
    <w:lvl w:ilvl="1" w:tplc="4B92B134">
      <w:numFmt w:val="bullet"/>
      <w:lvlText w:val="-"/>
      <w:lvlJc w:val="left"/>
      <w:pPr>
        <w:ind w:left="1670" w:hanging="360"/>
      </w:pPr>
      <w:rPr>
        <w:rFonts w:ascii="Arial" w:eastAsiaTheme="minorHAnsi" w:hAnsi="Arial" w:cs="Arial" w:hint="default"/>
        <w:color w:val="auto"/>
      </w:rPr>
    </w:lvl>
    <w:lvl w:ilvl="2" w:tplc="280A0005" w:tentative="1">
      <w:start w:val="1"/>
      <w:numFmt w:val="bullet"/>
      <w:lvlText w:val=""/>
      <w:lvlJc w:val="left"/>
      <w:pPr>
        <w:ind w:left="2390" w:hanging="360"/>
      </w:pPr>
      <w:rPr>
        <w:rFonts w:ascii="Wingdings" w:hAnsi="Wingdings" w:hint="default"/>
      </w:rPr>
    </w:lvl>
    <w:lvl w:ilvl="3" w:tplc="280A0001" w:tentative="1">
      <w:start w:val="1"/>
      <w:numFmt w:val="bullet"/>
      <w:lvlText w:val=""/>
      <w:lvlJc w:val="left"/>
      <w:pPr>
        <w:ind w:left="3110" w:hanging="360"/>
      </w:pPr>
      <w:rPr>
        <w:rFonts w:ascii="Symbol" w:hAnsi="Symbol" w:hint="default"/>
      </w:rPr>
    </w:lvl>
    <w:lvl w:ilvl="4" w:tplc="280A0003" w:tentative="1">
      <w:start w:val="1"/>
      <w:numFmt w:val="bullet"/>
      <w:lvlText w:val="o"/>
      <w:lvlJc w:val="left"/>
      <w:pPr>
        <w:ind w:left="3830" w:hanging="360"/>
      </w:pPr>
      <w:rPr>
        <w:rFonts w:ascii="Courier New" w:hAnsi="Courier New" w:cs="Courier New" w:hint="default"/>
      </w:rPr>
    </w:lvl>
    <w:lvl w:ilvl="5" w:tplc="280A0005" w:tentative="1">
      <w:start w:val="1"/>
      <w:numFmt w:val="bullet"/>
      <w:lvlText w:val=""/>
      <w:lvlJc w:val="left"/>
      <w:pPr>
        <w:ind w:left="4550" w:hanging="360"/>
      </w:pPr>
      <w:rPr>
        <w:rFonts w:ascii="Wingdings" w:hAnsi="Wingdings" w:hint="default"/>
      </w:rPr>
    </w:lvl>
    <w:lvl w:ilvl="6" w:tplc="280A0001" w:tentative="1">
      <w:start w:val="1"/>
      <w:numFmt w:val="bullet"/>
      <w:lvlText w:val=""/>
      <w:lvlJc w:val="left"/>
      <w:pPr>
        <w:ind w:left="5270" w:hanging="360"/>
      </w:pPr>
      <w:rPr>
        <w:rFonts w:ascii="Symbol" w:hAnsi="Symbol" w:hint="default"/>
      </w:rPr>
    </w:lvl>
    <w:lvl w:ilvl="7" w:tplc="280A0003" w:tentative="1">
      <w:start w:val="1"/>
      <w:numFmt w:val="bullet"/>
      <w:lvlText w:val="o"/>
      <w:lvlJc w:val="left"/>
      <w:pPr>
        <w:ind w:left="5990" w:hanging="360"/>
      </w:pPr>
      <w:rPr>
        <w:rFonts w:ascii="Courier New" w:hAnsi="Courier New" w:cs="Courier New" w:hint="default"/>
      </w:rPr>
    </w:lvl>
    <w:lvl w:ilvl="8" w:tplc="280A0005" w:tentative="1">
      <w:start w:val="1"/>
      <w:numFmt w:val="bullet"/>
      <w:lvlText w:val=""/>
      <w:lvlJc w:val="left"/>
      <w:pPr>
        <w:ind w:left="6710" w:hanging="360"/>
      </w:pPr>
      <w:rPr>
        <w:rFonts w:ascii="Wingdings" w:hAnsi="Wingdings" w:hint="default"/>
      </w:rPr>
    </w:lvl>
  </w:abstractNum>
  <w:abstractNum w:abstractNumId="112" w15:restartNumberingAfterBreak="0">
    <w:nsid w:val="34A97802"/>
    <w:multiLevelType w:val="hybridMultilevel"/>
    <w:tmpl w:val="6CBA9D4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3" w15:restartNumberingAfterBreak="0">
    <w:nsid w:val="34CC263B"/>
    <w:multiLevelType w:val="hybridMultilevel"/>
    <w:tmpl w:val="AFE42CFE"/>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114" w15:restartNumberingAfterBreak="0">
    <w:nsid w:val="35291A2C"/>
    <w:multiLevelType w:val="hybridMultilevel"/>
    <w:tmpl w:val="81307F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5" w15:restartNumberingAfterBreak="0">
    <w:nsid w:val="35500C0E"/>
    <w:multiLevelType w:val="hybridMultilevel"/>
    <w:tmpl w:val="0B9CB2BA"/>
    <w:lvl w:ilvl="0" w:tplc="280A0005">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6" w15:restartNumberingAfterBreak="0">
    <w:nsid w:val="357100BD"/>
    <w:multiLevelType w:val="hybridMultilevel"/>
    <w:tmpl w:val="6818CEA4"/>
    <w:lvl w:ilvl="0" w:tplc="280A0003">
      <w:start w:val="1"/>
      <w:numFmt w:val="bullet"/>
      <w:lvlText w:val="o"/>
      <w:lvlJc w:val="left"/>
      <w:pPr>
        <w:ind w:left="720" w:hanging="360"/>
      </w:pPr>
      <w:rPr>
        <w:rFonts w:ascii="Courier New" w:hAnsi="Courier New" w:cs="Courier New" w:hint="default"/>
        <w:sz w:val="22"/>
        <w:szCs w:val="22"/>
      </w:rPr>
    </w:lvl>
    <w:lvl w:ilvl="1" w:tplc="144E424A">
      <w:numFmt w:val="bullet"/>
      <w:lvlText w:val="•"/>
      <w:lvlJc w:val="left"/>
      <w:pPr>
        <w:ind w:left="1440" w:hanging="360"/>
      </w:pPr>
      <w:rPr>
        <w:rFonts w:ascii="Arial" w:eastAsia="Times New Roman"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7" w15:restartNumberingAfterBreak="0">
    <w:nsid w:val="368A79AF"/>
    <w:multiLevelType w:val="hybridMultilevel"/>
    <w:tmpl w:val="E6AE1E10"/>
    <w:lvl w:ilvl="0" w:tplc="42FE7382">
      <w:numFmt w:val="bullet"/>
      <w:lvlText w:val="-"/>
      <w:lvlJc w:val="left"/>
      <w:pPr>
        <w:ind w:left="708" w:hanging="360"/>
      </w:pPr>
      <w:rPr>
        <w:rFonts w:ascii="Arial" w:hAnsi="Arial" w:hint="default"/>
        <w:sz w:val="20"/>
      </w:rPr>
    </w:lvl>
    <w:lvl w:ilvl="1" w:tplc="280A0003" w:tentative="1">
      <w:start w:val="1"/>
      <w:numFmt w:val="bullet"/>
      <w:lvlText w:val="o"/>
      <w:lvlJc w:val="left"/>
      <w:pPr>
        <w:ind w:left="1428" w:hanging="360"/>
      </w:pPr>
      <w:rPr>
        <w:rFonts w:ascii="Courier New" w:hAnsi="Courier New" w:cs="Courier New" w:hint="default"/>
      </w:rPr>
    </w:lvl>
    <w:lvl w:ilvl="2" w:tplc="280A0005" w:tentative="1">
      <w:start w:val="1"/>
      <w:numFmt w:val="bullet"/>
      <w:lvlText w:val=""/>
      <w:lvlJc w:val="left"/>
      <w:pPr>
        <w:ind w:left="2148" w:hanging="360"/>
      </w:pPr>
      <w:rPr>
        <w:rFonts w:ascii="Wingdings" w:hAnsi="Wingdings" w:hint="default"/>
      </w:rPr>
    </w:lvl>
    <w:lvl w:ilvl="3" w:tplc="280A0001" w:tentative="1">
      <w:start w:val="1"/>
      <w:numFmt w:val="bullet"/>
      <w:lvlText w:val=""/>
      <w:lvlJc w:val="left"/>
      <w:pPr>
        <w:ind w:left="2868" w:hanging="360"/>
      </w:pPr>
      <w:rPr>
        <w:rFonts w:ascii="Symbol" w:hAnsi="Symbol" w:hint="default"/>
      </w:rPr>
    </w:lvl>
    <w:lvl w:ilvl="4" w:tplc="280A0003" w:tentative="1">
      <w:start w:val="1"/>
      <w:numFmt w:val="bullet"/>
      <w:lvlText w:val="o"/>
      <w:lvlJc w:val="left"/>
      <w:pPr>
        <w:ind w:left="3588" w:hanging="360"/>
      </w:pPr>
      <w:rPr>
        <w:rFonts w:ascii="Courier New" w:hAnsi="Courier New" w:cs="Courier New" w:hint="default"/>
      </w:rPr>
    </w:lvl>
    <w:lvl w:ilvl="5" w:tplc="280A0005" w:tentative="1">
      <w:start w:val="1"/>
      <w:numFmt w:val="bullet"/>
      <w:lvlText w:val=""/>
      <w:lvlJc w:val="left"/>
      <w:pPr>
        <w:ind w:left="4308" w:hanging="360"/>
      </w:pPr>
      <w:rPr>
        <w:rFonts w:ascii="Wingdings" w:hAnsi="Wingdings" w:hint="default"/>
      </w:rPr>
    </w:lvl>
    <w:lvl w:ilvl="6" w:tplc="280A0001" w:tentative="1">
      <w:start w:val="1"/>
      <w:numFmt w:val="bullet"/>
      <w:lvlText w:val=""/>
      <w:lvlJc w:val="left"/>
      <w:pPr>
        <w:ind w:left="5028" w:hanging="360"/>
      </w:pPr>
      <w:rPr>
        <w:rFonts w:ascii="Symbol" w:hAnsi="Symbol" w:hint="default"/>
      </w:rPr>
    </w:lvl>
    <w:lvl w:ilvl="7" w:tplc="280A0003" w:tentative="1">
      <w:start w:val="1"/>
      <w:numFmt w:val="bullet"/>
      <w:lvlText w:val="o"/>
      <w:lvlJc w:val="left"/>
      <w:pPr>
        <w:ind w:left="5748" w:hanging="360"/>
      </w:pPr>
      <w:rPr>
        <w:rFonts w:ascii="Courier New" w:hAnsi="Courier New" w:cs="Courier New" w:hint="default"/>
      </w:rPr>
    </w:lvl>
    <w:lvl w:ilvl="8" w:tplc="280A0005" w:tentative="1">
      <w:start w:val="1"/>
      <w:numFmt w:val="bullet"/>
      <w:lvlText w:val=""/>
      <w:lvlJc w:val="left"/>
      <w:pPr>
        <w:ind w:left="6468" w:hanging="360"/>
      </w:pPr>
      <w:rPr>
        <w:rFonts w:ascii="Wingdings" w:hAnsi="Wingdings" w:hint="default"/>
      </w:rPr>
    </w:lvl>
  </w:abstractNum>
  <w:abstractNum w:abstractNumId="118" w15:restartNumberingAfterBreak="0">
    <w:nsid w:val="36982C89"/>
    <w:multiLevelType w:val="hybridMultilevel"/>
    <w:tmpl w:val="CCBAAD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9" w15:restartNumberingAfterBreak="0">
    <w:nsid w:val="36D412CC"/>
    <w:multiLevelType w:val="hybridMultilevel"/>
    <w:tmpl w:val="F20E94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0" w15:restartNumberingAfterBreak="0">
    <w:nsid w:val="370B5D27"/>
    <w:multiLevelType w:val="hybridMultilevel"/>
    <w:tmpl w:val="3C2487BA"/>
    <w:lvl w:ilvl="0" w:tplc="90BC2334">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1" w15:restartNumberingAfterBreak="0">
    <w:nsid w:val="376A22A1"/>
    <w:multiLevelType w:val="hybridMultilevel"/>
    <w:tmpl w:val="76867AF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2" w15:restartNumberingAfterBreak="0">
    <w:nsid w:val="37892FD7"/>
    <w:multiLevelType w:val="hybridMultilevel"/>
    <w:tmpl w:val="F62A5256"/>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3" w15:restartNumberingAfterBreak="0">
    <w:nsid w:val="3791716C"/>
    <w:multiLevelType w:val="hybridMultilevel"/>
    <w:tmpl w:val="B95A36DA"/>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4" w15:restartNumberingAfterBreak="0">
    <w:nsid w:val="38512C84"/>
    <w:multiLevelType w:val="hybridMultilevel"/>
    <w:tmpl w:val="F1804860"/>
    <w:lvl w:ilvl="0" w:tplc="02FCF69C">
      <w:start w:val="1"/>
      <w:numFmt w:val="lowerRoman"/>
      <w:lvlText w:val="%1."/>
      <w:lvlJc w:val="right"/>
      <w:pPr>
        <w:ind w:left="2340" w:hanging="360"/>
      </w:pPr>
      <w:rPr>
        <w:rFonts w:hint="default"/>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5" w15:restartNumberingAfterBreak="0">
    <w:nsid w:val="3872314A"/>
    <w:multiLevelType w:val="hybridMultilevel"/>
    <w:tmpl w:val="4F1407BC"/>
    <w:lvl w:ilvl="0" w:tplc="149CF012">
      <w:start w:val="1"/>
      <w:numFmt w:val="low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6" w15:restartNumberingAfterBreak="0">
    <w:nsid w:val="38FB3FBB"/>
    <w:multiLevelType w:val="hybridMultilevel"/>
    <w:tmpl w:val="963CFB6A"/>
    <w:lvl w:ilvl="0" w:tplc="280A0003">
      <w:start w:val="1"/>
      <w:numFmt w:val="bullet"/>
      <w:lvlText w:val="o"/>
      <w:lvlJc w:val="left"/>
      <w:pPr>
        <w:ind w:left="994" w:hanging="360"/>
      </w:pPr>
      <w:rPr>
        <w:rFonts w:ascii="Courier New" w:hAnsi="Courier New" w:cs="Courier New" w:hint="default"/>
      </w:rPr>
    </w:lvl>
    <w:lvl w:ilvl="1" w:tplc="280A0003" w:tentative="1">
      <w:start w:val="1"/>
      <w:numFmt w:val="bullet"/>
      <w:lvlText w:val="o"/>
      <w:lvlJc w:val="left"/>
      <w:pPr>
        <w:ind w:left="1714" w:hanging="360"/>
      </w:pPr>
      <w:rPr>
        <w:rFonts w:ascii="Courier New" w:hAnsi="Courier New" w:cs="Courier New" w:hint="default"/>
      </w:rPr>
    </w:lvl>
    <w:lvl w:ilvl="2" w:tplc="280A0005" w:tentative="1">
      <w:start w:val="1"/>
      <w:numFmt w:val="bullet"/>
      <w:lvlText w:val=""/>
      <w:lvlJc w:val="left"/>
      <w:pPr>
        <w:ind w:left="2434" w:hanging="360"/>
      </w:pPr>
      <w:rPr>
        <w:rFonts w:ascii="Wingdings" w:hAnsi="Wingdings" w:hint="default"/>
      </w:rPr>
    </w:lvl>
    <w:lvl w:ilvl="3" w:tplc="280A0001" w:tentative="1">
      <w:start w:val="1"/>
      <w:numFmt w:val="bullet"/>
      <w:lvlText w:val=""/>
      <w:lvlJc w:val="left"/>
      <w:pPr>
        <w:ind w:left="3154" w:hanging="360"/>
      </w:pPr>
      <w:rPr>
        <w:rFonts w:ascii="Symbol" w:hAnsi="Symbol" w:hint="default"/>
      </w:rPr>
    </w:lvl>
    <w:lvl w:ilvl="4" w:tplc="280A0003" w:tentative="1">
      <w:start w:val="1"/>
      <w:numFmt w:val="bullet"/>
      <w:lvlText w:val="o"/>
      <w:lvlJc w:val="left"/>
      <w:pPr>
        <w:ind w:left="3874" w:hanging="360"/>
      </w:pPr>
      <w:rPr>
        <w:rFonts w:ascii="Courier New" w:hAnsi="Courier New" w:cs="Courier New" w:hint="default"/>
      </w:rPr>
    </w:lvl>
    <w:lvl w:ilvl="5" w:tplc="280A0005" w:tentative="1">
      <w:start w:val="1"/>
      <w:numFmt w:val="bullet"/>
      <w:lvlText w:val=""/>
      <w:lvlJc w:val="left"/>
      <w:pPr>
        <w:ind w:left="4594" w:hanging="360"/>
      </w:pPr>
      <w:rPr>
        <w:rFonts w:ascii="Wingdings" w:hAnsi="Wingdings" w:hint="default"/>
      </w:rPr>
    </w:lvl>
    <w:lvl w:ilvl="6" w:tplc="280A0001" w:tentative="1">
      <w:start w:val="1"/>
      <w:numFmt w:val="bullet"/>
      <w:lvlText w:val=""/>
      <w:lvlJc w:val="left"/>
      <w:pPr>
        <w:ind w:left="5314" w:hanging="360"/>
      </w:pPr>
      <w:rPr>
        <w:rFonts w:ascii="Symbol" w:hAnsi="Symbol" w:hint="default"/>
      </w:rPr>
    </w:lvl>
    <w:lvl w:ilvl="7" w:tplc="280A0003" w:tentative="1">
      <w:start w:val="1"/>
      <w:numFmt w:val="bullet"/>
      <w:lvlText w:val="o"/>
      <w:lvlJc w:val="left"/>
      <w:pPr>
        <w:ind w:left="6034" w:hanging="360"/>
      </w:pPr>
      <w:rPr>
        <w:rFonts w:ascii="Courier New" w:hAnsi="Courier New" w:cs="Courier New" w:hint="default"/>
      </w:rPr>
    </w:lvl>
    <w:lvl w:ilvl="8" w:tplc="280A0005" w:tentative="1">
      <w:start w:val="1"/>
      <w:numFmt w:val="bullet"/>
      <w:lvlText w:val=""/>
      <w:lvlJc w:val="left"/>
      <w:pPr>
        <w:ind w:left="6754" w:hanging="360"/>
      </w:pPr>
      <w:rPr>
        <w:rFonts w:ascii="Wingdings" w:hAnsi="Wingdings" w:hint="default"/>
      </w:rPr>
    </w:lvl>
  </w:abstractNum>
  <w:abstractNum w:abstractNumId="127" w15:restartNumberingAfterBreak="0">
    <w:nsid w:val="392875E9"/>
    <w:multiLevelType w:val="hybridMultilevel"/>
    <w:tmpl w:val="33966FD4"/>
    <w:lvl w:ilvl="0" w:tplc="8DE03746">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8" w15:restartNumberingAfterBreak="0">
    <w:nsid w:val="394F3EC2"/>
    <w:multiLevelType w:val="hybridMultilevel"/>
    <w:tmpl w:val="ED7664BE"/>
    <w:lvl w:ilvl="0" w:tplc="280A0001">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9" w15:restartNumberingAfterBreak="0">
    <w:nsid w:val="397D2A52"/>
    <w:multiLevelType w:val="hybridMultilevel"/>
    <w:tmpl w:val="F6388E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0" w15:restartNumberingAfterBreak="0">
    <w:nsid w:val="39C87647"/>
    <w:multiLevelType w:val="hybridMultilevel"/>
    <w:tmpl w:val="BDEED0A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1" w15:restartNumberingAfterBreak="0">
    <w:nsid w:val="39E958F2"/>
    <w:multiLevelType w:val="hybridMultilevel"/>
    <w:tmpl w:val="09428D2C"/>
    <w:lvl w:ilvl="0" w:tplc="67FE0C5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2" w15:restartNumberingAfterBreak="0">
    <w:nsid w:val="3A255828"/>
    <w:multiLevelType w:val="hybridMultilevel"/>
    <w:tmpl w:val="9806CC6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3" w15:restartNumberingAfterBreak="0">
    <w:nsid w:val="3A9C1F9F"/>
    <w:multiLevelType w:val="hybridMultilevel"/>
    <w:tmpl w:val="4370B46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4" w15:restartNumberingAfterBreak="0">
    <w:nsid w:val="3A9C3D9A"/>
    <w:multiLevelType w:val="hybridMultilevel"/>
    <w:tmpl w:val="883E1A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5" w15:restartNumberingAfterBreak="0">
    <w:nsid w:val="3AC01EED"/>
    <w:multiLevelType w:val="hybridMultilevel"/>
    <w:tmpl w:val="E04A2FE8"/>
    <w:lvl w:ilvl="0" w:tplc="4B92B134">
      <w:numFmt w:val="bullet"/>
      <w:lvlText w:val="-"/>
      <w:lvlJc w:val="left"/>
      <w:pPr>
        <w:ind w:left="1374" w:hanging="360"/>
      </w:pPr>
      <w:rPr>
        <w:rFonts w:ascii="Arial" w:eastAsiaTheme="minorHAnsi" w:hAnsi="Arial" w:cs="Arial" w:hint="default"/>
      </w:rPr>
    </w:lvl>
    <w:lvl w:ilvl="1" w:tplc="280A0003" w:tentative="1">
      <w:start w:val="1"/>
      <w:numFmt w:val="bullet"/>
      <w:lvlText w:val="o"/>
      <w:lvlJc w:val="left"/>
      <w:pPr>
        <w:ind w:left="2094" w:hanging="360"/>
      </w:pPr>
      <w:rPr>
        <w:rFonts w:ascii="Courier New" w:hAnsi="Courier New" w:cs="Courier New" w:hint="default"/>
      </w:rPr>
    </w:lvl>
    <w:lvl w:ilvl="2" w:tplc="280A0005" w:tentative="1">
      <w:start w:val="1"/>
      <w:numFmt w:val="bullet"/>
      <w:lvlText w:val=""/>
      <w:lvlJc w:val="left"/>
      <w:pPr>
        <w:ind w:left="2814" w:hanging="360"/>
      </w:pPr>
      <w:rPr>
        <w:rFonts w:ascii="Wingdings" w:hAnsi="Wingdings" w:hint="default"/>
      </w:rPr>
    </w:lvl>
    <w:lvl w:ilvl="3" w:tplc="280A0001" w:tentative="1">
      <w:start w:val="1"/>
      <w:numFmt w:val="bullet"/>
      <w:lvlText w:val=""/>
      <w:lvlJc w:val="left"/>
      <w:pPr>
        <w:ind w:left="3534" w:hanging="360"/>
      </w:pPr>
      <w:rPr>
        <w:rFonts w:ascii="Symbol" w:hAnsi="Symbol" w:hint="default"/>
      </w:rPr>
    </w:lvl>
    <w:lvl w:ilvl="4" w:tplc="280A0003" w:tentative="1">
      <w:start w:val="1"/>
      <w:numFmt w:val="bullet"/>
      <w:lvlText w:val="o"/>
      <w:lvlJc w:val="left"/>
      <w:pPr>
        <w:ind w:left="4254" w:hanging="360"/>
      </w:pPr>
      <w:rPr>
        <w:rFonts w:ascii="Courier New" w:hAnsi="Courier New" w:cs="Courier New" w:hint="default"/>
      </w:rPr>
    </w:lvl>
    <w:lvl w:ilvl="5" w:tplc="280A0005" w:tentative="1">
      <w:start w:val="1"/>
      <w:numFmt w:val="bullet"/>
      <w:lvlText w:val=""/>
      <w:lvlJc w:val="left"/>
      <w:pPr>
        <w:ind w:left="4974" w:hanging="360"/>
      </w:pPr>
      <w:rPr>
        <w:rFonts w:ascii="Wingdings" w:hAnsi="Wingdings" w:hint="default"/>
      </w:rPr>
    </w:lvl>
    <w:lvl w:ilvl="6" w:tplc="280A0001" w:tentative="1">
      <w:start w:val="1"/>
      <w:numFmt w:val="bullet"/>
      <w:lvlText w:val=""/>
      <w:lvlJc w:val="left"/>
      <w:pPr>
        <w:ind w:left="5694" w:hanging="360"/>
      </w:pPr>
      <w:rPr>
        <w:rFonts w:ascii="Symbol" w:hAnsi="Symbol" w:hint="default"/>
      </w:rPr>
    </w:lvl>
    <w:lvl w:ilvl="7" w:tplc="280A0003" w:tentative="1">
      <w:start w:val="1"/>
      <w:numFmt w:val="bullet"/>
      <w:lvlText w:val="o"/>
      <w:lvlJc w:val="left"/>
      <w:pPr>
        <w:ind w:left="6414" w:hanging="360"/>
      </w:pPr>
      <w:rPr>
        <w:rFonts w:ascii="Courier New" w:hAnsi="Courier New" w:cs="Courier New" w:hint="default"/>
      </w:rPr>
    </w:lvl>
    <w:lvl w:ilvl="8" w:tplc="280A0005" w:tentative="1">
      <w:start w:val="1"/>
      <w:numFmt w:val="bullet"/>
      <w:lvlText w:val=""/>
      <w:lvlJc w:val="left"/>
      <w:pPr>
        <w:ind w:left="7134" w:hanging="360"/>
      </w:pPr>
      <w:rPr>
        <w:rFonts w:ascii="Wingdings" w:hAnsi="Wingdings" w:hint="default"/>
      </w:rPr>
    </w:lvl>
  </w:abstractNum>
  <w:abstractNum w:abstractNumId="136" w15:restartNumberingAfterBreak="0">
    <w:nsid w:val="3B0575BB"/>
    <w:multiLevelType w:val="hybridMultilevel"/>
    <w:tmpl w:val="30F47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7" w15:restartNumberingAfterBreak="0">
    <w:nsid w:val="3BB66328"/>
    <w:multiLevelType w:val="hybridMultilevel"/>
    <w:tmpl w:val="8000062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8" w15:restartNumberingAfterBreak="0">
    <w:nsid w:val="3C624690"/>
    <w:multiLevelType w:val="hybridMultilevel"/>
    <w:tmpl w:val="E1F6398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9" w15:restartNumberingAfterBreak="0">
    <w:nsid w:val="3D4E0919"/>
    <w:multiLevelType w:val="multilevel"/>
    <w:tmpl w:val="67B62046"/>
    <w:lvl w:ilvl="0">
      <w:start w:val="1"/>
      <w:numFmt w:val="lowerRoman"/>
      <w:lvlText w:val="%1."/>
      <w:lvlJc w:val="right"/>
      <w:pPr>
        <w:ind w:left="4500" w:hanging="360"/>
      </w:pPr>
      <w:rPr>
        <w:rFonts w:hint="default"/>
      </w:rPr>
    </w:lvl>
    <w:lvl w:ilvl="1">
      <w:start w:val="1"/>
      <w:numFmt w:val="lowerLetter"/>
      <w:lvlText w:val="%2."/>
      <w:lvlJc w:val="left"/>
      <w:pPr>
        <w:ind w:left="5220" w:hanging="360"/>
      </w:pPr>
      <w:rPr>
        <w:rFonts w:hint="default"/>
      </w:rPr>
    </w:lvl>
    <w:lvl w:ilvl="2">
      <w:start w:val="1"/>
      <w:numFmt w:val="lowerRoman"/>
      <w:lvlText w:val="%3."/>
      <w:lvlJc w:val="right"/>
      <w:pPr>
        <w:ind w:left="5940" w:hanging="180"/>
      </w:pPr>
      <w:rPr>
        <w:rFonts w:hint="default"/>
      </w:rPr>
    </w:lvl>
    <w:lvl w:ilvl="3">
      <w:start w:val="1"/>
      <w:numFmt w:val="decimal"/>
      <w:lvlText w:val="%4."/>
      <w:lvlJc w:val="left"/>
      <w:pPr>
        <w:ind w:left="6660" w:hanging="360"/>
      </w:pPr>
      <w:rPr>
        <w:rFonts w:hint="default"/>
      </w:rPr>
    </w:lvl>
    <w:lvl w:ilvl="4">
      <w:start w:val="1"/>
      <w:numFmt w:val="lowerLetter"/>
      <w:lvlText w:val="%5."/>
      <w:lvlJc w:val="left"/>
      <w:pPr>
        <w:ind w:left="7380" w:hanging="360"/>
      </w:pPr>
      <w:rPr>
        <w:rFonts w:hint="default"/>
      </w:rPr>
    </w:lvl>
    <w:lvl w:ilvl="5">
      <w:start w:val="1"/>
      <w:numFmt w:val="lowerRoman"/>
      <w:lvlText w:val="%6."/>
      <w:lvlJc w:val="right"/>
      <w:pPr>
        <w:ind w:left="8100" w:hanging="180"/>
      </w:pPr>
      <w:rPr>
        <w:rFonts w:hint="default"/>
      </w:rPr>
    </w:lvl>
    <w:lvl w:ilvl="6">
      <w:start w:val="1"/>
      <w:numFmt w:val="decimal"/>
      <w:lvlText w:val="%7."/>
      <w:lvlJc w:val="left"/>
      <w:pPr>
        <w:ind w:left="8820" w:hanging="360"/>
      </w:pPr>
      <w:rPr>
        <w:rFonts w:hint="default"/>
      </w:rPr>
    </w:lvl>
    <w:lvl w:ilvl="7">
      <w:start w:val="1"/>
      <w:numFmt w:val="lowerLetter"/>
      <w:lvlText w:val="%8."/>
      <w:lvlJc w:val="left"/>
      <w:pPr>
        <w:ind w:left="9540" w:hanging="360"/>
      </w:pPr>
      <w:rPr>
        <w:rFonts w:hint="default"/>
      </w:rPr>
    </w:lvl>
    <w:lvl w:ilvl="8">
      <w:start w:val="1"/>
      <w:numFmt w:val="lowerRoman"/>
      <w:lvlText w:val="%9."/>
      <w:lvlJc w:val="right"/>
      <w:pPr>
        <w:ind w:left="10260" w:hanging="180"/>
      </w:pPr>
      <w:rPr>
        <w:rFonts w:hint="default"/>
      </w:rPr>
    </w:lvl>
  </w:abstractNum>
  <w:abstractNum w:abstractNumId="140" w15:restartNumberingAfterBreak="0">
    <w:nsid w:val="3D8E386B"/>
    <w:multiLevelType w:val="hybridMultilevel"/>
    <w:tmpl w:val="53789190"/>
    <w:lvl w:ilvl="0" w:tplc="280A0003">
      <w:start w:val="1"/>
      <w:numFmt w:val="bullet"/>
      <w:lvlText w:val="o"/>
      <w:lvlJc w:val="left"/>
      <w:pPr>
        <w:ind w:left="830" w:hanging="360"/>
      </w:pPr>
      <w:rPr>
        <w:rFonts w:ascii="Courier New" w:hAnsi="Courier New" w:cs="Courier New" w:hint="default"/>
      </w:rPr>
    </w:lvl>
    <w:lvl w:ilvl="1" w:tplc="280A0003">
      <w:start w:val="1"/>
      <w:numFmt w:val="bullet"/>
      <w:lvlText w:val="o"/>
      <w:lvlJc w:val="left"/>
      <w:pPr>
        <w:ind w:left="1550" w:hanging="360"/>
      </w:pPr>
      <w:rPr>
        <w:rFonts w:ascii="Courier New" w:hAnsi="Courier New" w:cs="Courier New" w:hint="default"/>
      </w:rPr>
    </w:lvl>
    <w:lvl w:ilvl="2" w:tplc="280A0005" w:tentative="1">
      <w:start w:val="1"/>
      <w:numFmt w:val="bullet"/>
      <w:lvlText w:val=""/>
      <w:lvlJc w:val="left"/>
      <w:pPr>
        <w:ind w:left="2270" w:hanging="360"/>
      </w:pPr>
      <w:rPr>
        <w:rFonts w:ascii="Wingdings" w:hAnsi="Wingdings" w:hint="default"/>
      </w:rPr>
    </w:lvl>
    <w:lvl w:ilvl="3" w:tplc="280A0001" w:tentative="1">
      <w:start w:val="1"/>
      <w:numFmt w:val="bullet"/>
      <w:lvlText w:val=""/>
      <w:lvlJc w:val="left"/>
      <w:pPr>
        <w:ind w:left="2990" w:hanging="360"/>
      </w:pPr>
      <w:rPr>
        <w:rFonts w:ascii="Symbol" w:hAnsi="Symbol" w:hint="default"/>
      </w:rPr>
    </w:lvl>
    <w:lvl w:ilvl="4" w:tplc="280A0003" w:tentative="1">
      <w:start w:val="1"/>
      <w:numFmt w:val="bullet"/>
      <w:lvlText w:val="o"/>
      <w:lvlJc w:val="left"/>
      <w:pPr>
        <w:ind w:left="3710" w:hanging="360"/>
      </w:pPr>
      <w:rPr>
        <w:rFonts w:ascii="Courier New" w:hAnsi="Courier New" w:cs="Courier New" w:hint="default"/>
      </w:rPr>
    </w:lvl>
    <w:lvl w:ilvl="5" w:tplc="280A0005" w:tentative="1">
      <w:start w:val="1"/>
      <w:numFmt w:val="bullet"/>
      <w:lvlText w:val=""/>
      <w:lvlJc w:val="left"/>
      <w:pPr>
        <w:ind w:left="4430" w:hanging="360"/>
      </w:pPr>
      <w:rPr>
        <w:rFonts w:ascii="Wingdings" w:hAnsi="Wingdings" w:hint="default"/>
      </w:rPr>
    </w:lvl>
    <w:lvl w:ilvl="6" w:tplc="280A0001" w:tentative="1">
      <w:start w:val="1"/>
      <w:numFmt w:val="bullet"/>
      <w:lvlText w:val=""/>
      <w:lvlJc w:val="left"/>
      <w:pPr>
        <w:ind w:left="5150" w:hanging="360"/>
      </w:pPr>
      <w:rPr>
        <w:rFonts w:ascii="Symbol" w:hAnsi="Symbol" w:hint="default"/>
      </w:rPr>
    </w:lvl>
    <w:lvl w:ilvl="7" w:tplc="280A0003" w:tentative="1">
      <w:start w:val="1"/>
      <w:numFmt w:val="bullet"/>
      <w:lvlText w:val="o"/>
      <w:lvlJc w:val="left"/>
      <w:pPr>
        <w:ind w:left="5870" w:hanging="360"/>
      </w:pPr>
      <w:rPr>
        <w:rFonts w:ascii="Courier New" w:hAnsi="Courier New" w:cs="Courier New" w:hint="default"/>
      </w:rPr>
    </w:lvl>
    <w:lvl w:ilvl="8" w:tplc="280A0005" w:tentative="1">
      <w:start w:val="1"/>
      <w:numFmt w:val="bullet"/>
      <w:lvlText w:val=""/>
      <w:lvlJc w:val="left"/>
      <w:pPr>
        <w:ind w:left="6590" w:hanging="360"/>
      </w:pPr>
      <w:rPr>
        <w:rFonts w:ascii="Wingdings" w:hAnsi="Wingdings" w:hint="default"/>
      </w:rPr>
    </w:lvl>
  </w:abstractNum>
  <w:abstractNum w:abstractNumId="141" w15:restartNumberingAfterBreak="0">
    <w:nsid w:val="3F403AF3"/>
    <w:multiLevelType w:val="hybridMultilevel"/>
    <w:tmpl w:val="CB6A484C"/>
    <w:lvl w:ilvl="0" w:tplc="280A0003">
      <w:start w:val="1"/>
      <w:numFmt w:val="bullet"/>
      <w:lvlText w:val="o"/>
      <w:lvlJc w:val="left"/>
      <w:pPr>
        <w:ind w:left="949" w:hanging="360"/>
      </w:pPr>
      <w:rPr>
        <w:rFonts w:ascii="Courier New" w:hAnsi="Courier New" w:cs="Courier New" w:hint="default"/>
      </w:rPr>
    </w:lvl>
    <w:lvl w:ilvl="1" w:tplc="280A0003" w:tentative="1">
      <w:start w:val="1"/>
      <w:numFmt w:val="bullet"/>
      <w:lvlText w:val="o"/>
      <w:lvlJc w:val="left"/>
      <w:pPr>
        <w:ind w:left="1669" w:hanging="360"/>
      </w:pPr>
      <w:rPr>
        <w:rFonts w:ascii="Courier New" w:hAnsi="Courier New" w:cs="Courier New" w:hint="default"/>
      </w:rPr>
    </w:lvl>
    <w:lvl w:ilvl="2" w:tplc="280A0005" w:tentative="1">
      <w:start w:val="1"/>
      <w:numFmt w:val="bullet"/>
      <w:lvlText w:val=""/>
      <w:lvlJc w:val="left"/>
      <w:pPr>
        <w:ind w:left="2389" w:hanging="360"/>
      </w:pPr>
      <w:rPr>
        <w:rFonts w:ascii="Wingdings" w:hAnsi="Wingdings" w:hint="default"/>
      </w:rPr>
    </w:lvl>
    <w:lvl w:ilvl="3" w:tplc="280A0001" w:tentative="1">
      <w:start w:val="1"/>
      <w:numFmt w:val="bullet"/>
      <w:lvlText w:val=""/>
      <w:lvlJc w:val="left"/>
      <w:pPr>
        <w:ind w:left="3109" w:hanging="360"/>
      </w:pPr>
      <w:rPr>
        <w:rFonts w:ascii="Symbol" w:hAnsi="Symbol" w:hint="default"/>
      </w:rPr>
    </w:lvl>
    <w:lvl w:ilvl="4" w:tplc="280A0003" w:tentative="1">
      <w:start w:val="1"/>
      <w:numFmt w:val="bullet"/>
      <w:lvlText w:val="o"/>
      <w:lvlJc w:val="left"/>
      <w:pPr>
        <w:ind w:left="3829" w:hanging="360"/>
      </w:pPr>
      <w:rPr>
        <w:rFonts w:ascii="Courier New" w:hAnsi="Courier New" w:cs="Courier New" w:hint="default"/>
      </w:rPr>
    </w:lvl>
    <w:lvl w:ilvl="5" w:tplc="280A0005" w:tentative="1">
      <w:start w:val="1"/>
      <w:numFmt w:val="bullet"/>
      <w:lvlText w:val=""/>
      <w:lvlJc w:val="left"/>
      <w:pPr>
        <w:ind w:left="4549" w:hanging="360"/>
      </w:pPr>
      <w:rPr>
        <w:rFonts w:ascii="Wingdings" w:hAnsi="Wingdings" w:hint="default"/>
      </w:rPr>
    </w:lvl>
    <w:lvl w:ilvl="6" w:tplc="280A0001" w:tentative="1">
      <w:start w:val="1"/>
      <w:numFmt w:val="bullet"/>
      <w:lvlText w:val=""/>
      <w:lvlJc w:val="left"/>
      <w:pPr>
        <w:ind w:left="5269" w:hanging="360"/>
      </w:pPr>
      <w:rPr>
        <w:rFonts w:ascii="Symbol" w:hAnsi="Symbol" w:hint="default"/>
      </w:rPr>
    </w:lvl>
    <w:lvl w:ilvl="7" w:tplc="280A0003" w:tentative="1">
      <w:start w:val="1"/>
      <w:numFmt w:val="bullet"/>
      <w:lvlText w:val="o"/>
      <w:lvlJc w:val="left"/>
      <w:pPr>
        <w:ind w:left="5989" w:hanging="360"/>
      </w:pPr>
      <w:rPr>
        <w:rFonts w:ascii="Courier New" w:hAnsi="Courier New" w:cs="Courier New" w:hint="default"/>
      </w:rPr>
    </w:lvl>
    <w:lvl w:ilvl="8" w:tplc="280A0005" w:tentative="1">
      <w:start w:val="1"/>
      <w:numFmt w:val="bullet"/>
      <w:lvlText w:val=""/>
      <w:lvlJc w:val="left"/>
      <w:pPr>
        <w:ind w:left="6709" w:hanging="360"/>
      </w:pPr>
      <w:rPr>
        <w:rFonts w:ascii="Wingdings" w:hAnsi="Wingdings" w:hint="default"/>
      </w:rPr>
    </w:lvl>
  </w:abstractNum>
  <w:abstractNum w:abstractNumId="142" w15:restartNumberingAfterBreak="0">
    <w:nsid w:val="3F641513"/>
    <w:multiLevelType w:val="hybridMultilevel"/>
    <w:tmpl w:val="040A5E82"/>
    <w:lvl w:ilvl="0" w:tplc="280A0003">
      <w:start w:val="1"/>
      <w:numFmt w:val="bullet"/>
      <w:lvlText w:val="o"/>
      <w:lvlJc w:val="left"/>
      <w:pPr>
        <w:ind w:left="1255" w:hanging="360"/>
      </w:pPr>
      <w:rPr>
        <w:rFonts w:ascii="Courier New" w:hAnsi="Courier New" w:cs="Courier New" w:hint="default"/>
      </w:rPr>
    </w:lvl>
    <w:lvl w:ilvl="1" w:tplc="280A0003" w:tentative="1">
      <w:start w:val="1"/>
      <w:numFmt w:val="bullet"/>
      <w:lvlText w:val="o"/>
      <w:lvlJc w:val="left"/>
      <w:pPr>
        <w:ind w:left="1975" w:hanging="360"/>
      </w:pPr>
      <w:rPr>
        <w:rFonts w:ascii="Courier New" w:hAnsi="Courier New" w:cs="Courier New" w:hint="default"/>
      </w:rPr>
    </w:lvl>
    <w:lvl w:ilvl="2" w:tplc="280A0005" w:tentative="1">
      <w:start w:val="1"/>
      <w:numFmt w:val="bullet"/>
      <w:lvlText w:val=""/>
      <w:lvlJc w:val="left"/>
      <w:pPr>
        <w:ind w:left="2695" w:hanging="360"/>
      </w:pPr>
      <w:rPr>
        <w:rFonts w:ascii="Wingdings" w:hAnsi="Wingdings" w:hint="default"/>
      </w:rPr>
    </w:lvl>
    <w:lvl w:ilvl="3" w:tplc="280A0001" w:tentative="1">
      <w:start w:val="1"/>
      <w:numFmt w:val="bullet"/>
      <w:lvlText w:val=""/>
      <w:lvlJc w:val="left"/>
      <w:pPr>
        <w:ind w:left="3415" w:hanging="360"/>
      </w:pPr>
      <w:rPr>
        <w:rFonts w:ascii="Symbol" w:hAnsi="Symbol" w:hint="default"/>
      </w:rPr>
    </w:lvl>
    <w:lvl w:ilvl="4" w:tplc="280A0003" w:tentative="1">
      <w:start w:val="1"/>
      <w:numFmt w:val="bullet"/>
      <w:lvlText w:val="o"/>
      <w:lvlJc w:val="left"/>
      <w:pPr>
        <w:ind w:left="4135" w:hanging="360"/>
      </w:pPr>
      <w:rPr>
        <w:rFonts w:ascii="Courier New" w:hAnsi="Courier New" w:cs="Courier New" w:hint="default"/>
      </w:rPr>
    </w:lvl>
    <w:lvl w:ilvl="5" w:tplc="280A0005" w:tentative="1">
      <w:start w:val="1"/>
      <w:numFmt w:val="bullet"/>
      <w:lvlText w:val=""/>
      <w:lvlJc w:val="left"/>
      <w:pPr>
        <w:ind w:left="4855" w:hanging="360"/>
      </w:pPr>
      <w:rPr>
        <w:rFonts w:ascii="Wingdings" w:hAnsi="Wingdings" w:hint="default"/>
      </w:rPr>
    </w:lvl>
    <w:lvl w:ilvl="6" w:tplc="280A0001" w:tentative="1">
      <w:start w:val="1"/>
      <w:numFmt w:val="bullet"/>
      <w:lvlText w:val=""/>
      <w:lvlJc w:val="left"/>
      <w:pPr>
        <w:ind w:left="5575" w:hanging="360"/>
      </w:pPr>
      <w:rPr>
        <w:rFonts w:ascii="Symbol" w:hAnsi="Symbol" w:hint="default"/>
      </w:rPr>
    </w:lvl>
    <w:lvl w:ilvl="7" w:tplc="280A0003" w:tentative="1">
      <w:start w:val="1"/>
      <w:numFmt w:val="bullet"/>
      <w:lvlText w:val="o"/>
      <w:lvlJc w:val="left"/>
      <w:pPr>
        <w:ind w:left="6295" w:hanging="360"/>
      </w:pPr>
      <w:rPr>
        <w:rFonts w:ascii="Courier New" w:hAnsi="Courier New" w:cs="Courier New" w:hint="default"/>
      </w:rPr>
    </w:lvl>
    <w:lvl w:ilvl="8" w:tplc="280A0005" w:tentative="1">
      <w:start w:val="1"/>
      <w:numFmt w:val="bullet"/>
      <w:lvlText w:val=""/>
      <w:lvlJc w:val="left"/>
      <w:pPr>
        <w:ind w:left="7015" w:hanging="360"/>
      </w:pPr>
      <w:rPr>
        <w:rFonts w:ascii="Wingdings" w:hAnsi="Wingdings" w:hint="default"/>
      </w:rPr>
    </w:lvl>
  </w:abstractNum>
  <w:abstractNum w:abstractNumId="143" w15:restartNumberingAfterBreak="0">
    <w:nsid w:val="3FC65CB9"/>
    <w:multiLevelType w:val="hybridMultilevel"/>
    <w:tmpl w:val="1FD209C8"/>
    <w:lvl w:ilvl="0" w:tplc="8F2E4C3A">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4" w15:restartNumberingAfterBreak="0">
    <w:nsid w:val="40720D25"/>
    <w:multiLevelType w:val="hybridMultilevel"/>
    <w:tmpl w:val="A3C687E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5" w15:restartNumberingAfterBreak="0">
    <w:nsid w:val="407B6108"/>
    <w:multiLevelType w:val="hybridMultilevel"/>
    <w:tmpl w:val="F89048D0"/>
    <w:lvl w:ilvl="0" w:tplc="DF42821C">
      <w:start w:val="1"/>
      <w:numFmt w:val="bullet"/>
      <w:lvlText w:val="o"/>
      <w:lvlJc w:val="left"/>
      <w:pPr>
        <w:ind w:left="720" w:hanging="360"/>
      </w:pPr>
      <w:rPr>
        <w:rFonts w:ascii="Courier New" w:hAnsi="Courier New" w:cs="Courier New" w:hint="default"/>
        <w:sz w:val="22"/>
        <w:szCs w:val="22"/>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6" w15:restartNumberingAfterBreak="0">
    <w:nsid w:val="40B11A38"/>
    <w:multiLevelType w:val="hybridMultilevel"/>
    <w:tmpl w:val="8110AA38"/>
    <w:lvl w:ilvl="0" w:tplc="280A0003">
      <w:start w:val="1"/>
      <w:numFmt w:val="bullet"/>
      <w:lvlText w:val="o"/>
      <w:lvlJc w:val="left"/>
      <w:pPr>
        <w:ind w:left="1091" w:hanging="360"/>
      </w:pPr>
      <w:rPr>
        <w:rFonts w:ascii="Courier New" w:hAnsi="Courier New" w:cs="Courier New" w:hint="default"/>
      </w:rPr>
    </w:lvl>
    <w:lvl w:ilvl="1" w:tplc="280A0003" w:tentative="1">
      <w:start w:val="1"/>
      <w:numFmt w:val="bullet"/>
      <w:lvlText w:val="o"/>
      <w:lvlJc w:val="left"/>
      <w:pPr>
        <w:ind w:left="1811" w:hanging="360"/>
      </w:pPr>
      <w:rPr>
        <w:rFonts w:ascii="Courier New" w:hAnsi="Courier New" w:cs="Courier New" w:hint="default"/>
      </w:rPr>
    </w:lvl>
    <w:lvl w:ilvl="2" w:tplc="280A0005" w:tentative="1">
      <w:start w:val="1"/>
      <w:numFmt w:val="bullet"/>
      <w:lvlText w:val=""/>
      <w:lvlJc w:val="left"/>
      <w:pPr>
        <w:ind w:left="2531" w:hanging="360"/>
      </w:pPr>
      <w:rPr>
        <w:rFonts w:ascii="Wingdings" w:hAnsi="Wingdings" w:hint="default"/>
      </w:rPr>
    </w:lvl>
    <w:lvl w:ilvl="3" w:tplc="280A0001" w:tentative="1">
      <w:start w:val="1"/>
      <w:numFmt w:val="bullet"/>
      <w:lvlText w:val=""/>
      <w:lvlJc w:val="left"/>
      <w:pPr>
        <w:ind w:left="3251" w:hanging="360"/>
      </w:pPr>
      <w:rPr>
        <w:rFonts w:ascii="Symbol" w:hAnsi="Symbol" w:hint="default"/>
      </w:rPr>
    </w:lvl>
    <w:lvl w:ilvl="4" w:tplc="280A0003" w:tentative="1">
      <w:start w:val="1"/>
      <w:numFmt w:val="bullet"/>
      <w:lvlText w:val="o"/>
      <w:lvlJc w:val="left"/>
      <w:pPr>
        <w:ind w:left="3971" w:hanging="360"/>
      </w:pPr>
      <w:rPr>
        <w:rFonts w:ascii="Courier New" w:hAnsi="Courier New" w:cs="Courier New" w:hint="default"/>
      </w:rPr>
    </w:lvl>
    <w:lvl w:ilvl="5" w:tplc="280A0005" w:tentative="1">
      <w:start w:val="1"/>
      <w:numFmt w:val="bullet"/>
      <w:lvlText w:val=""/>
      <w:lvlJc w:val="left"/>
      <w:pPr>
        <w:ind w:left="4691" w:hanging="360"/>
      </w:pPr>
      <w:rPr>
        <w:rFonts w:ascii="Wingdings" w:hAnsi="Wingdings" w:hint="default"/>
      </w:rPr>
    </w:lvl>
    <w:lvl w:ilvl="6" w:tplc="280A0001" w:tentative="1">
      <w:start w:val="1"/>
      <w:numFmt w:val="bullet"/>
      <w:lvlText w:val=""/>
      <w:lvlJc w:val="left"/>
      <w:pPr>
        <w:ind w:left="5411" w:hanging="360"/>
      </w:pPr>
      <w:rPr>
        <w:rFonts w:ascii="Symbol" w:hAnsi="Symbol" w:hint="default"/>
      </w:rPr>
    </w:lvl>
    <w:lvl w:ilvl="7" w:tplc="280A0003" w:tentative="1">
      <w:start w:val="1"/>
      <w:numFmt w:val="bullet"/>
      <w:lvlText w:val="o"/>
      <w:lvlJc w:val="left"/>
      <w:pPr>
        <w:ind w:left="6131" w:hanging="360"/>
      </w:pPr>
      <w:rPr>
        <w:rFonts w:ascii="Courier New" w:hAnsi="Courier New" w:cs="Courier New" w:hint="default"/>
      </w:rPr>
    </w:lvl>
    <w:lvl w:ilvl="8" w:tplc="280A0005" w:tentative="1">
      <w:start w:val="1"/>
      <w:numFmt w:val="bullet"/>
      <w:lvlText w:val=""/>
      <w:lvlJc w:val="left"/>
      <w:pPr>
        <w:ind w:left="6851" w:hanging="360"/>
      </w:pPr>
      <w:rPr>
        <w:rFonts w:ascii="Wingdings" w:hAnsi="Wingdings" w:hint="default"/>
      </w:rPr>
    </w:lvl>
  </w:abstractNum>
  <w:abstractNum w:abstractNumId="147" w15:restartNumberingAfterBreak="0">
    <w:nsid w:val="40C62A2D"/>
    <w:multiLevelType w:val="hybridMultilevel"/>
    <w:tmpl w:val="CFD263F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8" w15:restartNumberingAfterBreak="0">
    <w:nsid w:val="41466182"/>
    <w:multiLevelType w:val="hybridMultilevel"/>
    <w:tmpl w:val="FB2C54C8"/>
    <w:lvl w:ilvl="0" w:tplc="F7BA5802">
      <w:numFmt w:val="bullet"/>
      <w:lvlText w:val="-"/>
      <w:lvlJc w:val="left"/>
      <w:pPr>
        <w:ind w:left="1091" w:hanging="360"/>
      </w:pPr>
      <w:rPr>
        <w:rFonts w:ascii="Arial" w:eastAsiaTheme="minorHAnsi" w:hAnsi="Arial" w:cs="Arial" w:hint="default"/>
        <w:b w:val="0"/>
        <w:bCs/>
        <w:color w:val="auto"/>
      </w:rPr>
    </w:lvl>
    <w:lvl w:ilvl="1" w:tplc="280A0003" w:tentative="1">
      <w:start w:val="1"/>
      <w:numFmt w:val="bullet"/>
      <w:lvlText w:val="o"/>
      <w:lvlJc w:val="left"/>
      <w:pPr>
        <w:ind w:left="1811" w:hanging="360"/>
      </w:pPr>
      <w:rPr>
        <w:rFonts w:ascii="Courier New" w:hAnsi="Courier New" w:cs="Courier New" w:hint="default"/>
      </w:rPr>
    </w:lvl>
    <w:lvl w:ilvl="2" w:tplc="280A0005" w:tentative="1">
      <w:start w:val="1"/>
      <w:numFmt w:val="bullet"/>
      <w:lvlText w:val=""/>
      <w:lvlJc w:val="left"/>
      <w:pPr>
        <w:ind w:left="2531" w:hanging="360"/>
      </w:pPr>
      <w:rPr>
        <w:rFonts w:ascii="Wingdings" w:hAnsi="Wingdings" w:hint="default"/>
      </w:rPr>
    </w:lvl>
    <w:lvl w:ilvl="3" w:tplc="280A0001" w:tentative="1">
      <w:start w:val="1"/>
      <w:numFmt w:val="bullet"/>
      <w:lvlText w:val=""/>
      <w:lvlJc w:val="left"/>
      <w:pPr>
        <w:ind w:left="3251" w:hanging="360"/>
      </w:pPr>
      <w:rPr>
        <w:rFonts w:ascii="Symbol" w:hAnsi="Symbol" w:hint="default"/>
      </w:rPr>
    </w:lvl>
    <w:lvl w:ilvl="4" w:tplc="280A0003" w:tentative="1">
      <w:start w:val="1"/>
      <w:numFmt w:val="bullet"/>
      <w:lvlText w:val="o"/>
      <w:lvlJc w:val="left"/>
      <w:pPr>
        <w:ind w:left="3971" w:hanging="360"/>
      </w:pPr>
      <w:rPr>
        <w:rFonts w:ascii="Courier New" w:hAnsi="Courier New" w:cs="Courier New" w:hint="default"/>
      </w:rPr>
    </w:lvl>
    <w:lvl w:ilvl="5" w:tplc="280A0005" w:tentative="1">
      <w:start w:val="1"/>
      <w:numFmt w:val="bullet"/>
      <w:lvlText w:val=""/>
      <w:lvlJc w:val="left"/>
      <w:pPr>
        <w:ind w:left="4691" w:hanging="360"/>
      </w:pPr>
      <w:rPr>
        <w:rFonts w:ascii="Wingdings" w:hAnsi="Wingdings" w:hint="default"/>
      </w:rPr>
    </w:lvl>
    <w:lvl w:ilvl="6" w:tplc="280A0001" w:tentative="1">
      <w:start w:val="1"/>
      <w:numFmt w:val="bullet"/>
      <w:lvlText w:val=""/>
      <w:lvlJc w:val="left"/>
      <w:pPr>
        <w:ind w:left="5411" w:hanging="360"/>
      </w:pPr>
      <w:rPr>
        <w:rFonts w:ascii="Symbol" w:hAnsi="Symbol" w:hint="default"/>
      </w:rPr>
    </w:lvl>
    <w:lvl w:ilvl="7" w:tplc="280A0003" w:tentative="1">
      <w:start w:val="1"/>
      <w:numFmt w:val="bullet"/>
      <w:lvlText w:val="o"/>
      <w:lvlJc w:val="left"/>
      <w:pPr>
        <w:ind w:left="6131" w:hanging="360"/>
      </w:pPr>
      <w:rPr>
        <w:rFonts w:ascii="Courier New" w:hAnsi="Courier New" w:cs="Courier New" w:hint="default"/>
      </w:rPr>
    </w:lvl>
    <w:lvl w:ilvl="8" w:tplc="280A0005" w:tentative="1">
      <w:start w:val="1"/>
      <w:numFmt w:val="bullet"/>
      <w:lvlText w:val=""/>
      <w:lvlJc w:val="left"/>
      <w:pPr>
        <w:ind w:left="6851" w:hanging="360"/>
      </w:pPr>
      <w:rPr>
        <w:rFonts w:ascii="Wingdings" w:hAnsi="Wingdings" w:hint="default"/>
      </w:rPr>
    </w:lvl>
  </w:abstractNum>
  <w:abstractNum w:abstractNumId="149" w15:restartNumberingAfterBreak="0">
    <w:nsid w:val="41686844"/>
    <w:multiLevelType w:val="hybridMultilevel"/>
    <w:tmpl w:val="27821250"/>
    <w:lvl w:ilvl="0" w:tplc="280A000F">
      <w:start w:val="1"/>
      <w:numFmt w:val="decimal"/>
      <w:lvlText w:val="%1."/>
      <w:lvlJc w:val="left"/>
      <w:pPr>
        <w:ind w:left="1233" w:hanging="360"/>
      </w:pPr>
      <w:rPr>
        <w:rFonts w:hint="default"/>
      </w:rPr>
    </w:lvl>
    <w:lvl w:ilvl="1" w:tplc="1B7847C8">
      <w:start w:val="1"/>
      <w:numFmt w:val="lowerRoman"/>
      <w:lvlText w:val="%2."/>
      <w:lvlJc w:val="right"/>
      <w:pPr>
        <w:ind w:left="1953" w:hanging="360"/>
      </w:pPr>
      <w:rPr>
        <w:rFonts w:hint="default"/>
      </w:rPr>
    </w:lvl>
    <w:lvl w:ilvl="2" w:tplc="CE9E1236">
      <w:start w:val="1"/>
      <w:numFmt w:val="lowerLetter"/>
      <w:lvlText w:val="%3."/>
      <w:lvlJc w:val="left"/>
      <w:pPr>
        <w:ind w:left="2673" w:hanging="360"/>
      </w:pPr>
      <w:rPr>
        <w:rFonts w:hint="default"/>
      </w:rPr>
    </w:lvl>
    <w:lvl w:ilvl="3" w:tplc="DFD0B792">
      <w:start w:val="1"/>
      <w:numFmt w:val="lowerLetter"/>
      <w:lvlText w:val="%4)"/>
      <w:lvlJc w:val="left"/>
      <w:pPr>
        <w:ind w:left="3393" w:hanging="360"/>
      </w:pPr>
      <w:rPr>
        <w:rFonts w:hint="default"/>
      </w:rPr>
    </w:lvl>
    <w:lvl w:ilvl="4" w:tplc="280A0003" w:tentative="1">
      <w:start w:val="1"/>
      <w:numFmt w:val="bullet"/>
      <w:lvlText w:val="o"/>
      <w:lvlJc w:val="left"/>
      <w:pPr>
        <w:ind w:left="4113" w:hanging="360"/>
      </w:pPr>
      <w:rPr>
        <w:rFonts w:ascii="Courier New" w:hAnsi="Courier New" w:cs="Courier New" w:hint="default"/>
      </w:rPr>
    </w:lvl>
    <w:lvl w:ilvl="5" w:tplc="280A0005" w:tentative="1">
      <w:start w:val="1"/>
      <w:numFmt w:val="bullet"/>
      <w:lvlText w:val=""/>
      <w:lvlJc w:val="left"/>
      <w:pPr>
        <w:ind w:left="4833" w:hanging="360"/>
      </w:pPr>
      <w:rPr>
        <w:rFonts w:ascii="Wingdings" w:hAnsi="Wingdings" w:hint="default"/>
      </w:rPr>
    </w:lvl>
    <w:lvl w:ilvl="6" w:tplc="280A0001" w:tentative="1">
      <w:start w:val="1"/>
      <w:numFmt w:val="bullet"/>
      <w:lvlText w:val=""/>
      <w:lvlJc w:val="left"/>
      <w:pPr>
        <w:ind w:left="5553" w:hanging="360"/>
      </w:pPr>
      <w:rPr>
        <w:rFonts w:ascii="Symbol" w:hAnsi="Symbol" w:hint="default"/>
      </w:rPr>
    </w:lvl>
    <w:lvl w:ilvl="7" w:tplc="280A0003" w:tentative="1">
      <w:start w:val="1"/>
      <w:numFmt w:val="bullet"/>
      <w:lvlText w:val="o"/>
      <w:lvlJc w:val="left"/>
      <w:pPr>
        <w:ind w:left="6273" w:hanging="360"/>
      </w:pPr>
      <w:rPr>
        <w:rFonts w:ascii="Courier New" w:hAnsi="Courier New" w:cs="Courier New" w:hint="default"/>
      </w:rPr>
    </w:lvl>
    <w:lvl w:ilvl="8" w:tplc="280A0005" w:tentative="1">
      <w:start w:val="1"/>
      <w:numFmt w:val="bullet"/>
      <w:lvlText w:val=""/>
      <w:lvlJc w:val="left"/>
      <w:pPr>
        <w:ind w:left="6993" w:hanging="360"/>
      </w:pPr>
      <w:rPr>
        <w:rFonts w:ascii="Wingdings" w:hAnsi="Wingdings" w:hint="default"/>
      </w:rPr>
    </w:lvl>
  </w:abstractNum>
  <w:abstractNum w:abstractNumId="150" w15:restartNumberingAfterBreak="0">
    <w:nsid w:val="41701B86"/>
    <w:multiLevelType w:val="hybridMultilevel"/>
    <w:tmpl w:val="E266F332"/>
    <w:lvl w:ilvl="0" w:tplc="280A0001">
      <w:start w:val="1"/>
      <w:numFmt w:val="bullet"/>
      <w:lvlText w:val=""/>
      <w:lvlJc w:val="left"/>
      <w:pPr>
        <w:ind w:left="720" w:hanging="360"/>
      </w:pPr>
      <w:rPr>
        <w:rFonts w:ascii="Symbol" w:hAnsi="Symbol" w:hint="default"/>
        <w:color w:val="auto"/>
        <w:sz w:val="20"/>
      </w:rPr>
    </w:lvl>
    <w:lvl w:ilvl="1" w:tplc="4B92B134">
      <w:numFmt w:val="bullet"/>
      <w:lvlText w:val="-"/>
      <w:lvlJc w:val="left"/>
      <w:pPr>
        <w:ind w:left="1440" w:hanging="360"/>
      </w:pPr>
      <w:rPr>
        <w:rFonts w:ascii="Arial" w:eastAsiaTheme="minorHAnsi" w:hAnsi="Arial" w:cs="Arial"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1" w15:restartNumberingAfterBreak="0">
    <w:nsid w:val="41B87B30"/>
    <w:multiLevelType w:val="hybridMultilevel"/>
    <w:tmpl w:val="0672B460"/>
    <w:lvl w:ilvl="0" w:tplc="280A0003">
      <w:start w:val="1"/>
      <w:numFmt w:val="bullet"/>
      <w:lvlText w:val="o"/>
      <w:lvlJc w:val="left"/>
      <w:pPr>
        <w:ind w:left="768" w:hanging="360"/>
      </w:pPr>
      <w:rPr>
        <w:rFonts w:ascii="Courier New" w:hAnsi="Courier New" w:cs="Courier New" w:hint="default"/>
      </w:rPr>
    </w:lvl>
    <w:lvl w:ilvl="1" w:tplc="280A0003">
      <w:start w:val="1"/>
      <w:numFmt w:val="bullet"/>
      <w:lvlText w:val="o"/>
      <w:lvlJc w:val="left"/>
      <w:pPr>
        <w:ind w:left="1488" w:hanging="360"/>
      </w:pPr>
      <w:rPr>
        <w:rFonts w:ascii="Courier New" w:hAnsi="Courier New" w:cs="Courier New" w:hint="default"/>
      </w:rPr>
    </w:lvl>
    <w:lvl w:ilvl="2" w:tplc="280A0005" w:tentative="1">
      <w:start w:val="1"/>
      <w:numFmt w:val="bullet"/>
      <w:lvlText w:val=""/>
      <w:lvlJc w:val="left"/>
      <w:pPr>
        <w:ind w:left="2208" w:hanging="360"/>
      </w:pPr>
      <w:rPr>
        <w:rFonts w:ascii="Wingdings" w:hAnsi="Wingdings" w:hint="default"/>
      </w:rPr>
    </w:lvl>
    <w:lvl w:ilvl="3" w:tplc="280A0001" w:tentative="1">
      <w:start w:val="1"/>
      <w:numFmt w:val="bullet"/>
      <w:lvlText w:val=""/>
      <w:lvlJc w:val="left"/>
      <w:pPr>
        <w:ind w:left="2928" w:hanging="360"/>
      </w:pPr>
      <w:rPr>
        <w:rFonts w:ascii="Symbol" w:hAnsi="Symbol" w:hint="default"/>
      </w:rPr>
    </w:lvl>
    <w:lvl w:ilvl="4" w:tplc="280A0003" w:tentative="1">
      <w:start w:val="1"/>
      <w:numFmt w:val="bullet"/>
      <w:lvlText w:val="o"/>
      <w:lvlJc w:val="left"/>
      <w:pPr>
        <w:ind w:left="3648" w:hanging="360"/>
      </w:pPr>
      <w:rPr>
        <w:rFonts w:ascii="Courier New" w:hAnsi="Courier New" w:cs="Courier New" w:hint="default"/>
      </w:rPr>
    </w:lvl>
    <w:lvl w:ilvl="5" w:tplc="280A0005" w:tentative="1">
      <w:start w:val="1"/>
      <w:numFmt w:val="bullet"/>
      <w:lvlText w:val=""/>
      <w:lvlJc w:val="left"/>
      <w:pPr>
        <w:ind w:left="4368" w:hanging="360"/>
      </w:pPr>
      <w:rPr>
        <w:rFonts w:ascii="Wingdings" w:hAnsi="Wingdings" w:hint="default"/>
      </w:rPr>
    </w:lvl>
    <w:lvl w:ilvl="6" w:tplc="280A0001" w:tentative="1">
      <w:start w:val="1"/>
      <w:numFmt w:val="bullet"/>
      <w:lvlText w:val=""/>
      <w:lvlJc w:val="left"/>
      <w:pPr>
        <w:ind w:left="5088" w:hanging="360"/>
      </w:pPr>
      <w:rPr>
        <w:rFonts w:ascii="Symbol" w:hAnsi="Symbol" w:hint="default"/>
      </w:rPr>
    </w:lvl>
    <w:lvl w:ilvl="7" w:tplc="280A0003" w:tentative="1">
      <w:start w:val="1"/>
      <w:numFmt w:val="bullet"/>
      <w:lvlText w:val="o"/>
      <w:lvlJc w:val="left"/>
      <w:pPr>
        <w:ind w:left="5808" w:hanging="360"/>
      </w:pPr>
      <w:rPr>
        <w:rFonts w:ascii="Courier New" w:hAnsi="Courier New" w:cs="Courier New" w:hint="default"/>
      </w:rPr>
    </w:lvl>
    <w:lvl w:ilvl="8" w:tplc="280A0005" w:tentative="1">
      <w:start w:val="1"/>
      <w:numFmt w:val="bullet"/>
      <w:lvlText w:val=""/>
      <w:lvlJc w:val="left"/>
      <w:pPr>
        <w:ind w:left="6528" w:hanging="360"/>
      </w:pPr>
      <w:rPr>
        <w:rFonts w:ascii="Wingdings" w:hAnsi="Wingdings" w:hint="default"/>
      </w:rPr>
    </w:lvl>
  </w:abstractNum>
  <w:abstractNum w:abstractNumId="152" w15:restartNumberingAfterBreak="0">
    <w:nsid w:val="42A04940"/>
    <w:multiLevelType w:val="hybridMultilevel"/>
    <w:tmpl w:val="2918EF7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3" w15:restartNumberingAfterBreak="0">
    <w:nsid w:val="42E47051"/>
    <w:multiLevelType w:val="hybridMultilevel"/>
    <w:tmpl w:val="B4D28A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4" w15:restartNumberingAfterBreak="0">
    <w:nsid w:val="43375A0F"/>
    <w:multiLevelType w:val="hybridMultilevel"/>
    <w:tmpl w:val="814A649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5" w15:restartNumberingAfterBreak="0">
    <w:nsid w:val="45023257"/>
    <w:multiLevelType w:val="hybridMultilevel"/>
    <w:tmpl w:val="E20A503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6" w15:restartNumberingAfterBreak="0">
    <w:nsid w:val="45115B2F"/>
    <w:multiLevelType w:val="hybridMultilevel"/>
    <w:tmpl w:val="E7F43FE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7" w15:restartNumberingAfterBreak="0">
    <w:nsid w:val="45F46330"/>
    <w:multiLevelType w:val="hybridMultilevel"/>
    <w:tmpl w:val="0A6055AE"/>
    <w:lvl w:ilvl="0" w:tplc="E6084F32">
      <w:start w:val="1"/>
      <w:numFmt w:val="decimal"/>
      <w:lvlText w:val="%1."/>
      <w:lvlJc w:val="left"/>
      <w:pPr>
        <w:ind w:left="435" w:hanging="360"/>
      </w:pPr>
      <w:rPr>
        <w:rFonts w:hint="default"/>
      </w:rPr>
    </w:lvl>
    <w:lvl w:ilvl="1" w:tplc="280A0019" w:tentative="1">
      <w:start w:val="1"/>
      <w:numFmt w:val="lowerLetter"/>
      <w:lvlText w:val="%2."/>
      <w:lvlJc w:val="left"/>
      <w:pPr>
        <w:ind w:left="1155" w:hanging="360"/>
      </w:pPr>
    </w:lvl>
    <w:lvl w:ilvl="2" w:tplc="280A001B" w:tentative="1">
      <w:start w:val="1"/>
      <w:numFmt w:val="lowerRoman"/>
      <w:lvlText w:val="%3."/>
      <w:lvlJc w:val="right"/>
      <w:pPr>
        <w:ind w:left="1875" w:hanging="180"/>
      </w:pPr>
    </w:lvl>
    <w:lvl w:ilvl="3" w:tplc="280A000F" w:tentative="1">
      <w:start w:val="1"/>
      <w:numFmt w:val="decimal"/>
      <w:lvlText w:val="%4."/>
      <w:lvlJc w:val="left"/>
      <w:pPr>
        <w:ind w:left="2595" w:hanging="360"/>
      </w:pPr>
    </w:lvl>
    <w:lvl w:ilvl="4" w:tplc="280A0019" w:tentative="1">
      <w:start w:val="1"/>
      <w:numFmt w:val="lowerLetter"/>
      <w:lvlText w:val="%5."/>
      <w:lvlJc w:val="left"/>
      <w:pPr>
        <w:ind w:left="3315" w:hanging="360"/>
      </w:pPr>
    </w:lvl>
    <w:lvl w:ilvl="5" w:tplc="280A001B" w:tentative="1">
      <w:start w:val="1"/>
      <w:numFmt w:val="lowerRoman"/>
      <w:lvlText w:val="%6."/>
      <w:lvlJc w:val="right"/>
      <w:pPr>
        <w:ind w:left="4035" w:hanging="180"/>
      </w:pPr>
    </w:lvl>
    <w:lvl w:ilvl="6" w:tplc="280A000F" w:tentative="1">
      <w:start w:val="1"/>
      <w:numFmt w:val="decimal"/>
      <w:lvlText w:val="%7."/>
      <w:lvlJc w:val="left"/>
      <w:pPr>
        <w:ind w:left="4755" w:hanging="360"/>
      </w:pPr>
    </w:lvl>
    <w:lvl w:ilvl="7" w:tplc="280A0019" w:tentative="1">
      <w:start w:val="1"/>
      <w:numFmt w:val="lowerLetter"/>
      <w:lvlText w:val="%8."/>
      <w:lvlJc w:val="left"/>
      <w:pPr>
        <w:ind w:left="5475" w:hanging="360"/>
      </w:pPr>
    </w:lvl>
    <w:lvl w:ilvl="8" w:tplc="280A001B" w:tentative="1">
      <w:start w:val="1"/>
      <w:numFmt w:val="lowerRoman"/>
      <w:lvlText w:val="%9."/>
      <w:lvlJc w:val="right"/>
      <w:pPr>
        <w:ind w:left="6195" w:hanging="180"/>
      </w:pPr>
    </w:lvl>
  </w:abstractNum>
  <w:abstractNum w:abstractNumId="158" w15:restartNumberingAfterBreak="0">
    <w:nsid w:val="48262EA7"/>
    <w:multiLevelType w:val="hybridMultilevel"/>
    <w:tmpl w:val="133A1E0E"/>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9" w15:restartNumberingAfterBreak="0">
    <w:nsid w:val="48D13DE9"/>
    <w:multiLevelType w:val="hybridMultilevel"/>
    <w:tmpl w:val="39167F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0" w15:restartNumberingAfterBreak="0">
    <w:nsid w:val="496869E0"/>
    <w:multiLevelType w:val="hybridMultilevel"/>
    <w:tmpl w:val="34AE5AF4"/>
    <w:lvl w:ilvl="0" w:tplc="C6D42D20">
      <w:start w:val="1"/>
      <w:numFmt w:val="lowerLetter"/>
      <w:lvlText w:val="%1."/>
      <w:lvlJc w:val="left"/>
      <w:pPr>
        <w:ind w:left="720" w:hanging="360"/>
      </w:pPr>
      <w:rPr>
        <w:rFont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1" w15:restartNumberingAfterBreak="0">
    <w:nsid w:val="49B90FD0"/>
    <w:multiLevelType w:val="hybridMultilevel"/>
    <w:tmpl w:val="434880F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2" w15:restartNumberingAfterBreak="0">
    <w:nsid w:val="4A3C1F42"/>
    <w:multiLevelType w:val="hybridMultilevel"/>
    <w:tmpl w:val="6C580B98"/>
    <w:lvl w:ilvl="0" w:tplc="31FCE868">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3" w15:restartNumberingAfterBreak="0">
    <w:nsid w:val="4A4620EE"/>
    <w:multiLevelType w:val="hybridMultilevel"/>
    <w:tmpl w:val="732CD3BE"/>
    <w:lvl w:ilvl="0" w:tplc="DB829700">
      <w:start w:val="1"/>
      <w:numFmt w:val="bullet"/>
      <w:lvlText w:val=""/>
      <w:lvlJc w:val="left"/>
      <w:pPr>
        <w:ind w:left="785" w:hanging="360"/>
      </w:pPr>
      <w:rPr>
        <w:rFonts w:ascii="Symbol" w:hAnsi="Symbol" w:hint="default"/>
        <w:sz w:val="22"/>
        <w:szCs w:val="22"/>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164" w15:restartNumberingAfterBreak="0">
    <w:nsid w:val="4B3D279E"/>
    <w:multiLevelType w:val="hybridMultilevel"/>
    <w:tmpl w:val="4258909C"/>
    <w:lvl w:ilvl="0" w:tplc="1314552A">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5" w15:restartNumberingAfterBreak="0">
    <w:nsid w:val="4C1D29FC"/>
    <w:multiLevelType w:val="hybridMultilevel"/>
    <w:tmpl w:val="21923502"/>
    <w:lvl w:ilvl="0" w:tplc="E1DE8848">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6" w15:restartNumberingAfterBreak="0">
    <w:nsid w:val="4C231823"/>
    <w:multiLevelType w:val="hybridMultilevel"/>
    <w:tmpl w:val="B9B6E90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4B92B134">
      <w:numFmt w:val="bullet"/>
      <w:lvlText w:val="-"/>
      <w:lvlJc w:val="left"/>
      <w:pPr>
        <w:ind w:left="4320" w:hanging="180"/>
      </w:pPr>
      <w:rPr>
        <w:rFonts w:ascii="Arial" w:eastAsiaTheme="minorHAnsi" w:hAnsi="Arial" w:cs="Arial"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7" w15:restartNumberingAfterBreak="0">
    <w:nsid w:val="4C8F4253"/>
    <w:multiLevelType w:val="hybridMultilevel"/>
    <w:tmpl w:val="7C566A7A"/>
    <w:lvl w:ilvl="0" w:tplc="2A92A290">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8" w15:restartNumberingAfterBreak="0">
    <w:nsid w:val="4DF0363C"/>
    <w:multiLevelType w:val="hybridMultilevel"/>
    <w:tmpl w:val="A98621D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9" w15:restartNumberingAfterBreak="0">
    <w:nsid w:val="4E222B24"/>
    <w:multiLevelType w:val="hybridMultilevel"/>
    <w:tmpl w:val="A36E2F48"/>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70" w15:restartNumberingAfterBreak="0">
    <w:nsid w:val="4E253077"/>
    <w:multiLevelType w:val="hybridMultilevel"/>
    <w:tmpl w:val="4F84F0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1" w15:restartNumberingAfterBreak="0">
    <w:nsid w:val="4E3640BC"/>
    <w:multiLevelType w:val="hybridMultilevel"/>
    <w:tmpl w:val="669ABBBC"/>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172" w15:restartNumberingAfterBreak="0">
    <w:nsid w:val="4F3576C0"/>
    <w:multiLevelType w:val="hybridMultilevel"/>
    <w:tmpl w:val="4C968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3" w15:restartNumberingAfterBreak="0">
    <w:nsid w:val="4F437D38"/>
    <w:multiLevelType w:val="hybridMultilevel"/>
    <w:tmpl w:val="F05477FC"/>
    <w:lvl w:ilvl="0" w:tplc="2E4EDA4A">
      <w:start w:val="1"/>
      <w:numFmt w:val="lowerRoman"/>
      <w:lvlText w:val="%1."/>
      <w:lvlJc w:val="left"/>
      <w:pPr>
        <w:ind w:left="1152" w:hanging="720"/>
      </w:pPr>
      <w:rPr>
        <w:rFonts w:hint="default"/>
      </w:rPr>
    </w:lvl>
    <w:lvl w:ilvl="1" w:tplc="280A0019" w:tentative="1">
      <w:start w:val="1"/>
      <w:numFmt w:val="lowerLetter"/>
      <w:lvlText w:val="%2."/>
      <w:lvlJc w:val="left"/>
      <w:pPr>
        <w:ind w:left="1512" w:hanging="360"/>
      </w:pPr>
    </w:lvl>
    <w:lvl w:ilvl="2" w:tplc="280A001B" w:tentative="1">
      <w:start w:val="1"/>
      <w:numFmt w:val="lowerRoman"/>
      <w:lvlText w:val="%3."/>
      <w:lvlJc w:val="right"/>
      <w:pPr>
        <w:ind w:left="2232" w:hanging="180"/>
      </w:pPr>
    </w:lvl>
    <w:lvl w:ilvl="3" w:tplc="280A000F" w:tentative="1">
      <w:start w:val="1"/>
      <w:numFmt w:val="decimal"/>
      <w:lvlText w:val="%4."/>
      <w:lvlJc w:val="left"/>
      <w:pPr>
        <w:ind w:left="2952" w:hanging="360"/>
      </w:pPr>
    </w:lvl>
    <w:lvl w:ilvl="4" w:tplc="280A0019" w:tentative="1">
      <w:start w:val="1"/>
      <w:numFmt w:val="lowerLetter"/>
      <w:lvlText w:val="%5."/>
      <w:lvlJc w:val="left"/>
      <w:pPr>
        <w:ind w:left="3672" w:hanging="360"/>
      </w:pPr>
    </w:lvl>
    <w:lvl w:ilvl="5" w:tplc="280A001B" w:tentative="1">
      <w:start w:val="1"/>
      <w:numFmt w:val="lowerRoman"/>
      <w:lvlText w:val="%6."/>
      <w:lvlJc w:val="right"/>
      <w:pPr>
        <w:ind w:left="4392" w:hanging="180"/>
      </w:pPr>
    </w:lvl>
    <w:lvl w:ilvl="6" w:tplc="280A000F" w:tentative="1">
      <w:start w:val="1"/>
      <w:numFmt w:val="decimal"/>
      <w:lvlText w:val="%7."/>
      <w:lvlJc w:val="left"/>
      <w:pPr>
        <w:ind w:left="5112" w:hanging="360"/>
      </w:pPr>
    </w:lvl>
    <w:lvl w:ilvl="7" w:tplc="280A0019" w:tentative="1">
      <w:start w:val="1"/>
      <w:numFmt w:val="lowerLetter"/>
      <w:lvlText w:val="%8."/>
      <w:lvlJc w:val="left"/>
      <w:pPr>
        <w:ind w:left="5832" w:hanging="360"/>
      </w:pPr>
    </w:lvl>
    <w:lvl w:ilvl="8" w:tplc="280A001B" w:tentative="1">
      <w:start w:val="1"/>
      <w:numFmt w:val="lowerRoman"/>
      <w:lvlText w:val="%9."/>
      <w:lvlJc w:val="right"/>
      <w:pPr>
        <w:ind w:left="6552" w:hanging="180"/>
      </w:pPr>
    </w:lvl>
  </w:abstractNum>
  <w:abstractNum w:abstractNumId="174" w15:restartNumberingAfterBreak="0">
    <w:nsid w:val="4FC32C81"/>
    <w:multiLevelType w:val="hybridMultilevel"/>
    <w:tmpl w:val="2E7CCE00"/>
    <w:lvl w:ilvl="0" w:tplc="53A4518A">
      <w:numFmt w:val="bullet"/>
      <w:lvlText w:val="-"/>
      <w:lvlJc w:val="left"/>
      <w:pPr>
        <w:ind w:left="720" w:hanging="360"/>
      </w:pPr>
      <w:rPr>
        <w:rFonts w:ascii="Arial" w:eastAsiaTheme="minorHAnsi" w:hAnsi="Arial" w:hint="default"/>
        <w:b w:val="0"/>
        <w:bCs/>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5" w15:restartNumberingAfterBreak="0">
    <w:nsid w:val="4FF07568"/>
    <w:multiLevelType w:val="hybridMultilevel"/>
    <w:tmpl w:val="E980930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6" w15:restartNumberingAfterBreak="0">
    <w:nsid w:val="505B0ABC"/>
    <w:multiLevelType w:val="multilevel"/>
    <w:tmpl w:val="4E6E39E8"/>
    <w:numStyleLink w:val="Estilo2"/>
  </w:abstractNum>
  <w:abstractNum w:abstractNumId="177" w15:restartNumberingAfterBreak="0">
    <w:nsid w:val="517006C4"/>
    <w:multiLevelType w:val="hybridMultilevel"/>
    <w:tmpl w:val="73FC2FC6"/>
    <w:lvl w:ilvl="0" w:tplc="280A0003">
      <w:start w:val="1"/>
      <w:numFmt w:val="bullet"/>
      <w:lvlText w:val="o"/>
      <w:lvlJc w:val="left"/>
      <w:pPr>
        <w:ind w:left="1062" w:hanging="360"/>
      </w:pPr>
      <w:rPr>
        <w:rFonts w:ascii="Courier New" w:hAnsi="Courier New" w:cs="Courier New" w:hint="default"/>
      </w:rPr>
    </w:lvl>
    <w:lvl w:ilvl="1" w:tplc="280A0003" w:tentative="1">
      <w:start w:val="1"/>
      <w:numFmt w:val="bullet"/>
      <w:lvlText w:val="o"/>
      <w:lvlJc w:val="left"/>
      <w:pPr>
        <w:ind w:left="1782" w:hanging="360"/>
      </w:pPr>
      <w:rPr>
        <w:rFonts w:ascii="Courier New" w:hAnsi="Courier New" w:cs="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cs="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cs="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178" w15:restartNumberingAfterBreak="0">
    <w:nsid w:val="51A03226"/>
    <w:multiLevelType w:val="hybridMultilevel"/>
    <w:tmpl w:val="60506B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9" w15:restartNumberingAfterBreak="0">
    <w:nsid w:val="51B607D3"/>
    <w:multiLevelType w:val="hybridMultilevel"/>
    <w:tmpl w:val="490CE8EA"/>
    <w:lvl w:ilvl="0" w:tplc="4B92B134">
      <w:numFmt w:val="bullet"/>
      <w:lvlText w:val="-"/>
      <w:lvlJc w:val="left"/>
      <w:pPr>
        <w:ind w:left="708" w:hanging="360"/>
      </w:pPr>
      <w:rPr>
        <w:rFonts w:ascii="Arial" w:eastAsiaTheme="minorHAnsi" w:hAnsi="Arial" w:cs="Arial" w:hint="default"/>
      </w:rPr>
    </w:lvl>
    <w:lvl w:ilvl="1" w:tplc="280A0003" w:tentative="1">
      <w:start w:val="1"/>
      <w:numFmt w:val="bullet"/>
      <w:lvlText w:val="o"/>
      <w:lvlJc w:val="left"/>
      <w:pPr>
        <w:ind w:left="1428" w:hanging="360"/>
      </w:pPr>
      <w:rPr>
        <w:rFonts w:ascii="Courier New" w:hAnsi="Courier New" w:cs="Courier New" w:hint="default"/>
      </w:rPr>
    </w:lvl>
    <w:lvl w:ilvl="2" w:tplc="280A0005" w:tentative="1">
      <w:start w:val="1"/>
      <w:numFmt w:val="bullet"/>
      <w:lvlText w:val=""/>
      <w:lvlJc w:val="left"/>
      <w:pPr>
        <w:ind w:left="2148" w:hanging="360"/>
      </w:pPr>
      <w:rPr>
        <w:rFonts w:ascii="Wingdings" w:hAnsi="Wingdings" w:hint="default"/>
      </w:rPr>
    </w:lvl>
    <w:lvl w:ilvl="3" w:tplc="280A0001" w:tentative="1">
      <w:start w:val="1"/>
      <w:numFmt w:val="bullet"/>
      <w:lvlText w:val=""/>
      <w:lvlJc w:val="left"/>
      <w:pPr>
        <w:ind w:left="2868" w:hanging="360"/>
      </w:pPr>
      <w:rPr>
        <w:rFonts w:ascii="Symbol" w:hAnsi="Symbol" w:hint="default"/>
      </w:rPr>
    </w:lvl>
    <w:lvl w:ilvl="4" w:tplc="280A0003" w:tentative="1">
      <w:start w:val="1"/>
      <w:numFmt w:val="bullet"/>
      <w:lvlText w:val="o"/>
      <w:lvlJc w:val="left"/>
      <w:pPr>
        <w:ind w:left="3588" w:hanging="360"/>
      </w:pPr>
      <w:rPr>
        <w:rFonts w:ascii="Courier New" w:hAnsi="Courier New" w:cs="Courier New" w:hint="default"/>
      </w:rPr>
    </w:lvl>
    <w:lvl w:ilvl="5" w:tplc="280A0005" w:tentative="1">
      <w:start w:val="1"/>
      <w:numFmt w:val="bullet"/>
      <w:lvlText w:val=""/>
      <w:lvlJc w:val="left"/>
      <w:pPr>
        <w:ind w:left="4308" w:hanging="360"/>
      </w:pPr>
      <w:rPr>
        <w:rFonts w:ascii="Wingdings" w:hAnsi="Wingdings" w:hint="default"/>
      </w:rPr>
    </w:lvl>
    <w:lvl w:ilvl="6" w:tplc="280A0001" w:tentative="1">
      <w:start w:val="1"/>
      <w:numFmt w:val="bullet"/>
      <w:lvlText w:val=""/>
      <w:lvlJc w:val="left"/>
      <w:pPr>
        <w:ind w:left="5028" w:hanging="360"/>
      </w:pPr>
      <w:rPr>
        <w:rFonts w:ascii="Symbol" w:hAnsi="Symbol" w:hint="default"/>
      </w:rPr>
    </w:lvl>
    <w:lvl w:ilvl="7" w:tplc="280A0003" w:tentative="1">
      <w:start w:val="1"/>
      <w:numFmt w:val="bullet"/>
      <w:lvlText w:val="o"/>
      <w:lvlJc w:val="left"/>
      <w:pPr>
        <w:ind w:left="5748" w:hanging="360"/>
      </w:pPr>
      <w:rPr>
        <w:rFonts w:ascii="Courier New" w:hAnsi="Courier New" w:cs="Courier New" w:hint="default"/>
      </w:rPr>
    </w:lvl>
    <w:lvl w:ilvl="8" w:tplc="280A0005" w:tentative="1">
      <w:start w:val="1"/>
      <w:numFmt w:val="bullet"/>
      <w:lvlText w:val=""/>
      <w:lvlJc w:val="left"/>
      <w:pPr>
        <w:ind w:left="6468" w:hanging="360"/>
      </w:pPr>
      <w:rPr>
        <w:rFonts w:ascii="Wingdings" w:hAnsi="Wingdings" w:hint="default"/>
      </w:rPr>
    </w:lvl>
  </w:abstractNum>
  <w:abstractNum w:abstractNumId="180" w15:restartNumberingAfterBreak="0">
    <w:nsid w:val="51EE53C3"/>
    <w:multiLevelType w:val="hybridMultilevel"/>
    <w:tmpl w:val="3E8CD14E"/>
    <w:lvl w:ilvl="0" w:tplc="5490A6C6">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1" w15:restartNumberingAfterBreak="0">
    <w:nsid w:val="5271012F"/>
    <w:multiLevelType w:val="hybridMultilevel"/>
    <w:tmpl w:val="3036E2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2" w15:restartNumberingAfterBreak="0">
    <w:nsid w:val="52834333"/>
    <w:multiLevelType w:val="hybridMultilevel"/>
    <w:tmpl w:val="DAC0B25C"/>
    <w:lvl w:ilvl="0" w:tplc="1140379A">
      <w:start w:val="1"/>
      <w:numFmt w:val="lowerLetter"/>
      <w:lvlText w:val="%1."/>
      <w:lvlJc w:val="left"/>
      <w:pPr>
        <w:ind w:left="1005" w:hanging="360"/>
      </w:pPr>
      <w:rPr>
        <w:rFonts w:hint="default"/>
        <w:color w:val="auto"/>
      </w:rPr>
    </w:lvl>
    <w:lvl w:ilvl="1" w:tplc="280A0003" w:tentative="1">
      <w:start w:val="1"/>
      <w:numFmt w:val="bullet"/>
      <w:lvlText w:val="o"/>
      <w:lvlJc w:val="left"/>
      <w:pPr>
        <w:ind w:left="1725" w:hanging="360"/>
      </w:pPr>
      <w:rPr>
        <w:rFonts w:ascii="Courier New" w:hAnsi="Courier New" w:cs="Courier New" w:hint="default"/>
      </w:rPr>
    </w:lvl>
    <w:lvl w:ilvl="2" w:tplc="280A0005" w:tentative="1">
      <w:start w:val="1"/>
      <w:numFmt w:val="bullet"/>
      <w:lvlText w:val=""/>
      <w:lvlJc w:val="left"/>
      <w:pPr>
        <w:ind w:left="2445" w:hanging="360"/>
      </w:pPr>
      <w:rPr>
        <w:rFonts w:ascii="Wingdings" w:hAnsi="Wingdings" w:hint="default"/>
      </w:rPr>
    </w:lvl>
    <w:lvl w:ilvl="3" w:tplc="280A0001" w:tentative="1">
      <w:start w:val="1"/>
      <w:numFmt w:val="bullet"/>
      <w:lvlText w:val=""/>
      <w:lvlJc w:val="left"/>
      <w:pPr>
        <w:ind w:left="3165" w:hanging="360"/>
      </w:pPr>
      <w:rPr>
        <w:rFonts w:ascii="Symbol" w:hAnsi="Symbol" w:hint="default"/>
      </w:rPr>
    </w:lvl>
    <w:lvl w:ilvl="4" w:tplc="280A0003" w:tentative="1">
      <w:start w:val="1"/>
      <w:numFmt w:val="bullet"/>
      <w:lvlText w:val="o"/>
      <w:lvlJc w:val="left"/>
      <w:pPr>
        <w:ind w:left="3885" w:hanging="360"/>
      </w:pPr>
      <w:rPr>
        <w:rFonts w:ascii="Courier New" w:hAnsi="Courier New" w:cs="Courier New" w:hint="default"/>
      </w:rPr>
    </w:lvl>
    <w:lvl w:ilvl="5" w:tplc="280A0005" w:tentative="1">
      <w:start w:val="1"/>
      <w:numFmt w:val="bullet"/>
      <w:lvlText w:val=""/>
      <w:lvlJc w:val="left"/>
      <w:pPr>
        <w:ind w:left="4605" w:hanging="360"/>
      </w:pPr>
      <w:rPr>
        <w:rFonts w:ascii="Wingdings" w:hAnsi="Wingdings" w:hint="default"/>
      </w:rPr>
    </w:lvl>
    <w:lvl w:ilvl="6" w:tplc="280A0001" w:tentative="1">
      <w:start w:val="1"/>
      <w:numFmt w:val="bullet"/>
      <w:lvlText w:val=""/>
      <w:lvlJc w:val="left"/>
      <w:pPr>
        <w:ind w:left="5325" w:hanging="360"/>
      </w:pPr>
      <w:rPr>
        <w:rFonts w:ascii="Symbol" w:hAnsi="Symbol" w:hint="default"/>
      </w:rPr>
    </w:lvl>
    <w:lvl w:ilvl="7" w:tplc="280A0003" w:tentative="1">
      <w:start w:val="1"/>
      <w:numFmt w:val="bullet"/>
      <w:lvlText w:val="o"/>
      <w:lvlJc w:val="left"/>
      <w:pPr>
        <w:ind w:left="6045" w:hanging="360"/>
      </w:pPr>
      <w:rPr>
        <w:rFonts w:ascii="Courier New" w:hAnsi="Courier New" w:cs="Courier New" w:hint="default"/>
      </w:rPr>
    </w:lvl>
    <w:lvl w:ilvl="8" w:tplc="280A0005" w:tentative="1">
      <w:start w:val="1"/>
      <w:numFmt w:val="bullet"/>
      <w:lvlText w:val=""/>
      <w:lvlJc w:val="left"/>
      <w:pPr>
        <w:ind w:left="6765" w:hanging="360"/>
      </w:pPr>
      <w:rPr>
        <w:rFonts w:ascii="Wingdings" w:hAnsi="Wingdings" w:hint="default"/>
      </w:rPr>
    </w:lvl>
  </w:abstractNum>
  <w:abstractNum w:abstractNumId="183" w15:restartNumberingAfterBreak="0">
    <w:nsid w:val="52E201D3"/>
    <w:multiLevelType w:val="hybridMultilevel"/>
    <w:tmpl w:val="4F5287C2"/>
    <w:lvl w:ilvl="0" w:tplc="C0AAE682">
      <w:numFmt w:val="bullet"/>
      <w:lvlText w:val="-"/>
      <w:lvlJc w:val="left"/>
      <w:pPr>
        <w:ind w:left="720" w:hanging="360"/>
      </w:pPr>
      <w:rPr>
        <w:rFonts w:ascii="Arial" w:eastAsiaTheme="minorHAnsi" w:hAnsi="Arial" w:hint="default"/>
        <w:b w:val="0"/>
        <w:bCs/>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4" w15:restartNumberingAfterBreak="0">
    <w:nsid w:val="5315102B"/>
    <w:multiLevelType w:val="hybridMultilevel"/>
    <w:tmpl w:val="B1B272A8"/>
    <w:lvl w:ilvl="0" w:tplc="28CEEFB0">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5" w15:restartNumberingAfterBreak="0">
    <w:nsid w:val="542F5098"/>
    <w:multiLevelType w:val="hybridMultilevel"/>
    <w:tmpl w:val="221E655C"/>
    <w:lvl w:ilvl="0" w:tplc="4B92B13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6" w15:restartNumberingAfterBreak="0">
    <w:nsid w:val="54D37BD1"/>
    <w:multiLevelType w:val="hybridMultilevel"/>
    <w:tmpl w:val="3C32B058"/>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87" w15:restartNumberingAfterBreak="0">
    <w:nsid w:val="55282B6A"/>
    <w:multiLevelType w:val="hybridMultilevel"/>
    <w:tmpl w:val="8F6EDEE2"/>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188" w15:restartNumberingAfterBreak="0">
    <w:nsid w:val="55C644D9"/>
    <w:multiLevelType w:val="multilevel"/>
    <w:tmpl w:val="4E6E39E8"/>
    <w:styleLink w:val="Estilo2"/>
    <w:lvl w:ilvl="0">
      <w:start w:val="1"/>
      <w:numFmt w:val="lowerLetter"/>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1080" w:hanging="1080"/>
      </w:pPr>
      <w:rPr>
        <w:rFonts w:ascii="Arial" w:eastAsia="Times New Roman" w:hAnsi="Arial"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55DC1232"/>
    <w:multiLevelType w:val="hybridMultilevel"/>
    <w:tmpl w:val="FE361DB4"/>
    <w:lvl w:ilvl="0" w:tplc="658E6810">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0" w15:restartNumberingAfterBreak="0">
    <w:nsid w:val="56344D9C"/>
    <w:multiLevelType w:val="hybridMultilevel"/>
    <w:tmpl w:val="409024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1" w15:restartNumberingAfterBreak="0">
    <w:nsid w:val="56497EF4"/>
    <w:multiLevelType w:val="hybridMultilevel"/>
    <w:tmpl w:val="479C9D68"/>
    <w:lvl w:ilvl="0" w:tplc="287EB98C">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2" w15:restartNumberingAfterBreak="0">
    <w:nsid w:val="57094001"/>
    <w:multiLevelType w:val="hybridMultilevel"/>
    <w:tmpl w:val="DD883834"/>
    <w:lvl w:ilvl="0" w:tplc="280A0003">
      <w:start w:val="1"/>
      <w:numFmt w:val="bullet"/>
      <w:lvlText w:val="o"/>
      <w:lvlJc w:val="left"/>
      <w:pPr>
        <w:ind w:left="736" w:hanging="360"/>
      </w:pPr>
      <w:rPr>
        <w:rFonts w:ascii="Courier New" w:hAnsi="Courier New" w:cs="Courier New" w:hint="default"/>
        <w:sz w:val="22"/>
        <w:szCs w:val="22"/>
      </w:rPr>
    </w:lvl>
    <w:lvl w:ilvl="1" w:tplc="280A0003" w:tentative="1">
      <w:start w:val="1"/>
      <w:numFmt w:val="bullet"/>
      <w:lvlText w:val="o"/>
      <w:lvlJc w:val="left"/>
      <w:pPr>
        <w:ind w:left="1456" w:hanging="360"/>
      </w:pPr>
      <w:rPr>
        <w:rFonts w:ascii="Courier New" w:hAnsi="Courier New" w:cs="Courier New" w:hint="default"/>
      </w:rPr>
    </w:lvl>
    <w:lvl w:ilvl="2" w:tplc="280A0005" w:tentative="1">
      <w:start w:val="1"/>
      <w:numFmt w:val="bullet"/>
      <w:lvlText w:val=""/>
      <w:lvlJc w:val="left"/>
      <w:pPr>
        <w:ind w:left="2176" w:hanging="360"/>
      </w:pPr>
      <w:rPr>
        <w:rFonts w:ascii="Wingdings" w:hAnsi="Wingdings" w:hint="default"/>
      </w:rPr>
    </w:lvl>
    <w:lvl w:ilvl="3" w:tplc="280A0001" w:tentative="1">
      <w:start w:val="1"/>
      <w:numFmt w:val="bullet"/>
      <w:lvlText w:val=""/>
      <w:lvlJc w:val="left"/>
      <w:pPr>
        <w:ind w:left="2896" w:hanging="360"/>
      </w:pPr>
      <w:rPr>
        <w:rFonts w:ascii="Symbol" w:hAnsi="Symbol" w:hint="default"/>
      </w:rPr>
    </w:lvl>
    <w:lvl w:ilvl="4" w:tplc="280A0003" w:tentative="1">
      <w:start w:val="1"/>
      <w:numFmt w:val="bullet"/>
      <w:lvlText w:val="o"/>
      <w:lvlJc w:val="left"/>
      <w:pPr>
        <w:ind w:left="3616" w:hanging="360"/>
      </w:pPr>
      <w:rPr>
        <w:rFonts w:ascii="Courier New" w:hAnsi="Courier New" w:cs="Courier New" w:hint="default"/>
      </w:rPr>
    </w:lvl>
    <w:lvl w:ilvl="5" w:tplc="280A0005" w:tentative="1">
      <w:start w:val="1"/>
      <w:numFmt w:val="bullet"/>
      <w:lvlText w:val=""/>
      <w:lvlJc w:val="left"/>
      <w:pPr>
        <w:ind w:left="4336" w:hanging="360"/>
      </w:pPr>
      <w:rPr>
        <w:rFonts w:ascii="Wingdings" w:hAnsi="Wingdings" w:hint="default"/>
      </w:rPr>
    </w:lvl>
    <w:lvl w:ilvl="6" w:tplc="280A0001" w:tentative="1">
      <w:start w:val="1"/>
      <w:numFmt w:val="bullet"/>
      <w:lvlText w:val=""/>
      <w:lvlJc w:val="left"/>
      <w:pPr>
        <w:ind w:left="5056" w:hanging="360"/>
      </w:pPr>
      <w:rPr>
        <w:rFonts w:ascii="Symbol" w:hAnsi="Symbol" w:hint="default"/>
      </w:rPr>
    </w:lvl>
    <w:lvl w:ilvl="7" w:tplc="280A0003" w:tentative="1">
      <w:start w:val="1"/>
      <w:numFmt w:val="bullet"/>
      <w:lvlText w:val="o"/>
      <w:lvlJc w:val="left"/>
      <w:pPr>
        <w:ind w:left="5776" w:hanging="360"/>
      </w:pPr>
      <w:rPr>
        <w:rFonts w:ascii="Courier New" w:hAnsi="Courier New" w:cs="Courier New" w:hint="default"/>
      </w:rPr>
    </w:lvl>
    <w:lvl w:ilvl="8" w:tplc="280A0005" w:tentative="1">
      <w:start w:val="1"/>
      <w:numFmt w:val="bullet"/>
      <w:lvlText w:val=""/>
      <w:lvlJc w:val="left"/>
      <w:pPr>
        <w:ind w:left="6496" w:hanging="360"/>
      </w:pPr>
      <w:rPr>
        <w:rFonts w:ascii="Wingdings" w:hAnsi="Wingdings" w:hint="default"/>
      </w:rPr>
    </w:lvl>
  </w:abstractNum>
  <w:abstractNum w:abstractNumId="193" w15:restartNumberingAfterBreak="0">
    <w:nsid w:val="575B0A7E"/>
    <w:multiLevelType w:val="hybridMultilevel"/>
    <w:tmpl w:val="667E6BC6"/>
    <w:lvl w:ilvl="0" w:tplc="280A0005">
      <w:start w:val="1"/>
      <w:numFmt w:val="bullet"/>
      <w:lvlText w:val=""/>
      <w:lvlJc w:val="left"/>
      <w:pPr>
        <w:ind w:left="1636" w:hanging="360"/>
      </w:pPr>
      <w:rPr>
        <w:rFonts w:ascii="Wingdings" w:hAnsi="Wingdings"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194" w15:restartNumberingAfterBreak="0">
    <w:nsid w:val="578A1203"/>
    <w:multiLevelType w:val="multilevel"/>
    <w:tmpl w:val="F614E1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sz w:val="22"/>
        <w:szCs w:val="22"/>
      </w:rPr>
    </w:lvl>
    <w:lvl w:ilvl="2">
      <w:start w:val="1"/>
      <w:numFmt w:val="decimal"/>
      <w:isLgl/>
      <w:lvlText w:val="%1.%2.%3"/>
      <w:lvlJc w:val="left"/>
      <w:pPr>
        <w:ind w:left="1776" w:hanging="720"/>
      </w:pPr>
      <w:rPr>
        <w:rFonts w:hint="default"/>
      </w:rPr>
    </w:lvl>
    <w:lvl w:ilvl="3">
      <w:start w:val="1"/>
      <w:numFmt w:val="lowerLetter"/>
      <w:lvlText w:val="%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95" w15:restartNumberingAfterBreak="0">
    <w:nsid w:val="583F2888"/>
    <w:multiLevelType w:val="hybridMultilevel"/>
    <w:tmpl w:val="2E281C9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6" w15:restartNumberingAfterBreak="0">
    <w:nsid w:val="58EF0D7D"/>
    <w:multiLevelType w:val="hybridMultilevel"/>
    <w:tmpl w:val="5D42343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7" w15:restartNumberingAfterBreak="0">
    <w:nsid w:val="59957ACA"/>
    <w:multiLevelType w:val="hybridMultilevel"/>
    <w:tmpl w:val="39327B32"/>
    <w:lvl w:ilvl="0" w:tplc="C43E2962">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8" w15:restartNumberingAfterBreak="0">
    <w:nsid w:val="599610AC"/>
    <w:multiLevelType w:val="hybridMultilevel"/>
    <w:tmpl w:val="AF0043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9" w15:restartNumberingAfterBreak="0">
    <w:nsid w:val="5A5A71B1"/>
    <w:multiLevelType w:val="hybridMultilevel"/>
    <w:tmpl w:val="662AB0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0" w15:restartNumberingAfterBreak="0">
    <w:nsid w:val="5A775620"/>
    <w:multiLevelType w:val="hybridMultilevel"/>
    <w:tmpl w:val="9F8C63C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1" w15:restartNumberingAfterBreak="0">
    <w:nsid w:val="5B133A69"/>
    <w:multiLevelType w:val="hybridMultilevel"/>
    <w:tmpl w:val="07D6FBA2"/>
    <w:lvl w:ilvl="0" w:tplc="280A001B">
      <w:start w:val="1"/>
      <w:numFmt w:val="lowerRoman"/>
      <w:lvlText w:val="%1."/>
      <w:lvlJc w:val="right"/>
      <w:pPr>
        <w:ind w:left="720" w:hanging="360"/>
      </w:pPr>
    </w:lvl>
    <w:lvl w:ilvl="1" w:tplc="2E4EDA4A">
      <w:start w:val="1"/>
      <w:numFmt w:val="lowerRoman"/>
      <w:lvlText w:val="%2."/>
      <w:lvlJc w:val="left"/>
      <w:pPr>
        <w:ind w:left="1440" w:hanging="360"/>
      </w:pPr>
      <w:rPr>
        <w:rFonts w:hint="default"/>
        <w:color w:val="auto"/>
        <w:sz w:val="20"/>
      </w:rPr>
    </w:lvl>
    <w:lvl w:ilvl="2" w:tplc="280A001B">
      <w:start w:val="1"/>
      <w:numFmt w:val="lowerRoman"/>
      <w:lvlText w:val="%3."/>
      <w:lvlJc w:val="right"/>
      <w:pPr>
        <w:ind w:left="2160" w:hanging="18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2" w15:restartNumberingAfterBreak="0">
    <w:nsid w:val="5B2D18C2"/>
    <w:multiLevelType w:val="hybridMultilevel"/>
    <w:tmpl w:val="04DEFF3E"/>
    <w:lvl w:ilvl="0" w:tplc="280A0003">
      <w:start w:val="1"/>
      <w:numFmt w:val="bullet"/>
      <w:lvlText w:val="o"/>
      <w:lvlJc w:val="left"/>
      <w:pPr>
        <w:ind w:left="1149" w:hanging="360"/>
      </w:pPr>
      <w:rPr>
        <w:rFonts w:ascii="Courier New" w:hAnsi="Courier New" w:cs="Courier New" w:hint="default"/>
        <w:sz w:val="20"/>
      </w:rPr>
    </w:lvl>
    <w:lvl w:ilvl="1" w:tplc="280A0003" w:tentative="1">
      <w:start w:val="1"/>
      <w:numFmt w:val="bullet"/>
      <w:lvlText w:val="o"/>
      <w:lvlJc w:val="left"/>
      <w:pPr>
        <w:ind w:left="1869" w:hanging="360"/>
      </w:pPr>
      <w:rPr>
        <w:rFonts w:ascii="Courier New" w:hAnsi="Courier New" w:cs="Courier New" w:hint="default"/>
      </w:rPr>
    </w:lvl>
    <w:lvl w:ilvl="2" w:tplc="280A0005" w:tentative="1">
      <w:start w:val="1"/>
      <w:numFmt w:val="bullet"/>
      <w:lvlText w:val=""/>
      <w:lvlJc w:val="left"/>
      <w:pPr>
        <w:ind w:left="2589" w:hanging="360"/>
      </w:pPr>
      <w:rPr>
        <w:rFonts w:ascii="Wingdings" w:hAnsi="Wingdings" w:hint="default"/>
      </w:rPr>
    </w:lvl>
    <w:lvl w:ilvl="3" w:tplc="280A0001" w:tentative="1">
      <w:start w:val="1"/>
      <w:numFmt w:val="bullet"/>
      <w:lvlText w:val=""/>
      <w:lvlJc w:val="left"/>
      <w:pPr>
        <w:ind w:left="3309" w:hanging="360"/>
      </w:pPr>
      <w:rPr>
        <w:rFonts w:ascii="Symbol" w:hAnsi="Symbol" w:hint="default"/>
      </w:rPr>
    </w:lvl>
    <w:lvl w:ilvl="4" w:tplc="280A0003" w:tentative="1">
      <w:start w:val="1"/>
      <w:numFmt w:val="bullet"/>
      <w:lvlText w:val="o"/>
      <w:lvlJc w:val="left"/>
      <w:pPr>
        <w:ind w:left="4029" w:hanging="360"/>
      </w:pPr>
      <w:rPr>
        <w:rFonts w:ascii="Courier New" w:hAnsi="Courier New" w:cs="Courier New" w:hint="default"/>
      </w:rPr>
    </w:lvl>
    <w:lvl w:ilvl="5" w:tplc="280A0005" w:tentative="1">
      <w:start w:val="1"/>
      <w:numFmt w:val="bullet"/>
      <w:lvlText w:val=""/>
      <w:lvlJc w:val="left"/>
      <w:pPr>
        <w:ind w:left="4749" w:hanging="360"/>
      </w:pPr>
      <w:rPr>
        <w:rFonts w:ascii="Wingdings" w:hAnsi="Wingdings" w:hint="default"/>
      </w:rPr>
    </w:lvl>
    <w:lvl w:ilvl="6" w:tplc="280A0001" w:tentative="1">
      <w:start w:val="1"/>
      <w:numFmt w:val="bullet"/>
      <w:lvlText w:val=""/>
      <w:lvlJc w:val="left"/>
      <w:pPr>
        <w:ind w:left="5469" w:hanging="360"/>
      </w:pPr>
      <w:rPr>
        <w:rFonts w:ascii="Symbol" w:hAnsi="Symbol" w:hint="default"/>
      </w:rPr>
    </w:lvl>
    <w:lvl w:ilvl="7" w:tplc="280A0003" w:tentative="1">
      <w:start w:val="1"/>
      <w:numFmt w:val="bullet"/>
      <w:lvlText w:val="o"/>
      <w:lvlJc w:val="left"/>
      <w:pPr>
        <w:ind w:left="6189" w:hanging="360"/>
      </w:pPr>
      <w:rPr>
        <w:rFonts w:ascii="Courier New" w:hAnsi="Courier New" w:cs="Courier New" w:hint="default"/>
      </w:rPr>
    </w:lvl>
    <w:lvl w:ilvl="8" w:tplc="280A0005" w:tentative="1">
      <w:start w:val="1"/>
      <w:numFmt w:val="bullet"/>
      <w:lvlText w:val=""/>
      <w:lvlJc w:val="left"/>
      <w:pPr>
        <w:ind w:left="6909" w:hanging="360"/>
      </w:pPr>
      <w:rPr>
        <w:rFonts w:ascii="Wingdings" w:hAnsi="Wingdings" w:hint="default"/>
      </w:rPr>
    </w:lvl>
  </w:abstractNum>
  <w:abstractNum w:abstractNumId="203" w15:restartNumberingAfterBreak="0">
    <w:nsid w:val="5BEC265F"/>
    <w:multiLevelType w:val="hybridMultilevel"/>
    <w:tmpl w:val="2ABCF9EC"/>
    <w:lvl w:ilvl="0" w:tplc="68946E18">
      <w:start w:val="2"/>
      <w:numFmt w:val="decimal"/>
      <w:lvlText w:val="%1."/>
      <w:lvlJc w:val="left"/>
      <w:pPr>
        <w:ind w:left="504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4" w15:restartNumberingAfterBreak="0">
    <w:nsid w:val="5C074998"/>
    <w:multiLevelType w:val="hybridMultilevel"/>
    <w:tmpl w:val="41B4051A"/>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05" w15:restartNumberingAfterBreak="0">
    <w:nsid w:val="5D1A66A6"/>
    <w:multiLevelType w:val="hybridMultilevel"/>
    <w:tmpl w:val="5DF05B5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6" w15:restartNumberingAfterBreak="0">
    <w:nsid w:val="5D5D711F"/>
    <w:multiLevelType w:val="hybridMultilevel"/>
    <w:tmpl w:val="D1DCA698"/>
    <w:lvl w:ilvl="0" w:tplc="82D6D4E4">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7" w15:restartNumberingAfterBreak="0">
    <w:nsid w:val="5DF55D43"/>
    <w:multiLevelType w:val="hybridMultilevel"/>
    <w:tmpl w:val="FAF67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8" w15:restartNumberingAfterBreak="0">
    <w:nsid w:val="5E180174"/>
    <w:multiLevelType w:val="hybridMultilevel"/>
    <w:tmpl w:val="C21C5A70"/>
    <w:lvl w:ilvl="0" w:tplc="D21AAEC4">
      <w:numFmt w:val="bullet"/>
      <w:lvlText w:val="-"/>
      <w:lvlJc w:val="left"/>
      <w:pPr>
        <w:ind w:left="1293" w:hanging="360"/>
      </w:pPr>
      <w:rPr>
        <w:rFonts w:ascii="Arial" w:eastAsiaTheme="minorHAnsi" w:hAnsi="Arial" w:hint="default"/>
        <w:b w:val="0"/>
        <w:bCs/>
        <w:color w:val="auto"/>
        <w:sz w:val="22"/>
        <w:szCs w:val="22"/>
      </w:rPr>
    </w:lvl>
    <w:lvl w:ilvl="1" w:tplc="280A0003" w:tentative="1">
      <w:start w:val="1"/>
      <w:numFmt w:val="bullet"/>
      <w:lvlText w:val="o"/>
      <w:lvlJc w:val="left"/>
      <w:pPr>
        <w:ind w:left="2013" w:hanging="360"/>
      </w:pPr>
      <w:rPr>
        <w:rFonts w:ascii="Courier New" w:hAnsi="Courier New" w:cs="Courier New" w:hint="default"/>
      </w:rPr>
    </w:lvl>
    <w:lvl w:ilvl="2" w:tplc="280A0005" w:tentative="1">
      <w:start w:val="1"/>
      <w:numFmt w:val="bullet"/>
      <w:lvlText w:val=""/>
      <w:lvlJc w:val="left"/>
      <w:pPr>
        <w:ind w:left="2733" w:hanging="360"/>
      </w:pPr>
      <w:rPr>
        <w:rFonts w:ascii="Wingdings" w:hAnsi="Wingdings" w:hint="default"/>
      </w:rPr>
    </w:lvl>
    <w:lvl w:ilvl="3" w:tplc="280A0001" w:tentative="1">
      <w:start w:val="1"/>
      <w:numFmt w:val="bullet"/>
      <w:lvlText w:val=""/>
      <w:lvlJc w:val="left"/>
      <w:pPr>
        <w:ind w:left="3453" w:hanging="360"/>
      </w:pPr>
      <w:rPr>
        <w:rFonts w:ascii="Symbol" w:hAnsi="Symbol" w:hint="default"/>
      </w:rPr>
    </w:lvl>
    <w:lvl w:ilvl="4" w:tplc="280A0003" w:tentative="1">
      <w:start w:val="1"/>
      <w:numFmt w:val="bullet"/>
      <w:lvlText w:val="o"/>
      <w:lvlJc w:val="left"/>
      <w:pPr>
        <w:ind w:left="4173" w:hanging="360"/>
      </w:pPr>
      <w:rPr>
        <w:rFonts w:ascii="Courier New" w:hAnsi="Courier New" w:cs="Courier New" w:hint="default"/>
      </w:rPr>
    </w:lvl>
    <w:lvl w:ilvl="5" w:tplc="280A0005" w:tentative="1">
      <w:start w:val="1"/>
      <w:numFmt w:val="bullet"/>
      <w:lvlText w:val=""/>
      <w:lvlJc w:val="left"/>
      <w:pPr>
        <w:ind w:left="4893" w:hanging="360"/>
      </w:pPr>
      <w:rPr>
        <w:rFonts w:ascii="Wingdings" w:hAnsi="Wingdings" w:hint="default"/>
      </w:rPr>
    </w:lvl>
    <w:lvl w:ilvl="6" w:tplc="280A0001" w:tentative="1">
      <w:start w:val="1"/>
      <w:numFmt w:val="bullet"/>
      <w:lvlText w:val=""/>
      <w:lvlJc w:val="left"/>
      <w:pPr>
        <w:ind w:left="5613" w:hanging="360"/>
      </w:pPr>
      <w:rPr>
        <w:rFonts w:ascii="Symbol" w:hAnsi="Symbol" w:hint="default"/>
      </w:rPr>
    </w:lvl>
    <w:lvl w:ilvl="7" w:tplc="280A0003" w:tentative="1">
      <w:start w:val="1"/>
      <w:numFmt w:val="bullet"/>
      <w:lvlText w:val="o"/>
      <w:lvlJc w:val="left"/>
      <w:pPr>
        <w:ind w:left="6333" w:hanging="360"/>
      </w:pPr>
      <w:rPr>
        <w:rFonts w:ascii="Courier New" w:hAnsi="Courier New" w:cs="Courier New" w:hint="default"/>
      </w:rPr>
    </w:lvl>
    <w:lvl w:ilvl="8" w:tplc="280A0005" w:tentative="1">
      <w:start w:val="1"/>
      <w:numFmt w:val="bullet"/>
      <w:lvlText w:val=""/>
      <w:lvlJc w:val="left"/>
      <w:pPr>
        <w:ind w:left="7053" w:hanging="360"/>
      </w:pPr>
      <w:rPr>
        <w:rFonts w:ascii="Wingdings" w:hAnsi="Wingdings" w:hint="default"/>
      </w:rPr>
    </w:lvl>
  </w:abstractNum>
  <w:abstractNum w:abstractNumId="209" w15:restartNumberingAfterBreak="0">
    <w:nsid w:val="5E733A5F"/>
    <w:multiLevelType w:val="hybridMultilevel"/>
    <w:tmpl w:val="05A2649E"/>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10" w15:restartNumberingAfterBreak="0">
    <w:nsid w:val="5F0217D8"/>
    <w:multiLevelType w:val="hybridMultilevel"/>
    <w:tmpl w:val="FED860CA"/>
    <w:lvl w:ilvl="0" w:tplc="4B92B13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1" w15:restartNumberingAfterBreak="0">
    <w:nsid w:val="5F050B26"/>
    <w:multiLevelType w:val="hybridMultilevel"/>
    <w:tmpl w:val="E286CDBE"/>
    <w:lvl w:ilvl="0" w:tplc="C358C0AA">
      <w:start w:val="1"/>
      <w:numFmt w:val="lowerRoman"/>
      <w:lvlText w:val="%1."/>
      <w:lvlJc w:val="left"/>
      <w:pPr>
        <w:ind w:left="1080" w:hanging="720"/>
      </w:pPr>
      <w:rPr>
        <w:rFonts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2" w15:restartNumberingAfterBreak="0">
    <w:nsid w:val="5F643B00"/>
    <w:multiLevelType w:val="hybridMultilevel"/>
    <w:tmpl w:val="7ECCDBD6"/>
    <w:lvl w:ilvl="0" w:tplc="280A0003">
      <w:start w:val="1"/>
      <w:numFmt w:val="bullet"/>
      <w:lvlText w:val="o"/>
      <w:lvlJc w:val="left"/>
      <w:pPr>
        <w:ind w:left="1157" w:hanging="360"/>
      </w:pPr>
      <w:rPr>
        <w:rFonts w:ascii="Courier New" w:hAnsi="Courier New" w:cs="Courier New" w:hint="default"/>
      </w:rPr>
    </w:lvl>
    <w:lvl w:ilvl="1" w:tplc="280A0003" w:tentative="1">
      <w:start w:val="1"/>
      <w:numFmt w:val="bullet"/>
      <w:lvlText w:val="o"/>
      <w:lvlJc w:val="left"/>
      <w:pPr>
        <w:ind w:left="1877" w:hanging="360"/>
      </w:pPr>
      <w:rPr>
        <w:rFonts w:ascii="Courier New" w:hAnsi="Courier New" w:cs="Courier New" w:hint="default"/>
      </w:rPr>
    </w:lvl>
    <w:lvl w:ilvl="2" w:tplc="280A0005" w:tentative="1">
      <w:start w:val="1"/>
      <w:numFmt w:val="bullet"/>
      <w:lvlText w:val=""/>
      <w:lvlJc w:val="left"/>
      <w:pPr>
        <w:ind w:left="2597" w:hanging="360"/>
      </w:pPr>
      <w:rPr>
        <w:rFonts w:ascii="Wingdings" w:hAnsi="Wingdings" w:hint="default"/>
      </w:rPr>
    </w:lvl>
    <w:lvl w:ilvl="3" w:tplc="280A0001" w:tentative="1">
      <w:start w:val="1"/>
      <w:numFmt w:val="bullet"/>
      <w:lvlText w:val=""/>
      <w:lvlJc w:val="left"/>
      <w:pPr>
        <w:ind w:left="3317" w:hanging="360"/>
      </w:pPr>
      <w:rPr>
        <w:rFonts w:ascii="Symbol" w:hAnsi="Symbol" w:hint="default"/>
      </w:rPr>
    </w:lvl>
    <w:lvl w:ilvl="4" w:tplc="280A0003" w:tentative="1">
      <w:start w:val="1"/>
      <w:numFmt w:val="bullet"/>
      <w:lvlText w:val="o"/>
      <w:lvlJc w:val="left"/>
      <w:pPr>
        <w:ind w:left="4037" w:hanging="360"/>
      </w:pPr>
      <w:rPr>
        <w:rFonts w:ascii="Courier New" w:hAnsi="Courier New" w:cs="Courier New" w:hint="default"/>
      </w:rPr>
    </w:lvl>
    <w:lvl w:ilvl="5" w:tplc="280A0005" w:tentative="1">
      <w:start w:val="1"/>
      <w:numFmt w:val="bullet"/>
      <w:lvlText w:val=""/>
      <w:lvlJc w:val="left"/>
      <w:pPr>
        <w:ind w:left="4757" w:hanging="360"/>
      </w:pPr>
      <w:rPr>
        <w:rFonts w:ascii="Wingdings" w:hAnsi="Wingdings" w:hint="default"/>
      </w:rPr>
    </w:lvl>
    <w:lvl w:ilvl="6" w:tplc="280A0001" w:tentative="1">
      <w:start w:val="1"/>
      <w:numFmt w:val="bullet"/>
      <w:lvlText w:val=""/>
      <w:lvlJc w:val="left"/>
      <w:pPr>
        <w:ind w:left="5477" w:hanging="360"/>
      </w:pPr>
      <w:rPr>
        <w:rFonts w:ascii="Symbol" w:hAnsi="Symbol" w:hint="default"/>
      </w:rPr>
    </w:lvl>
    <w:lvl w:ilvl="7" w:tplc="280A0003" w:tentative="1">
      <w:start w:val="1"/>
      <w:numFmt w:val="bullet"/>
      <w:lvlText w:val="o"/>
      <w:lvlJc w:val="left"/>
      <w:pPr>
        <w:ind w:left="6197" w:hanging="360"/>
      </w:pPr>
      <w:rPr>
        <w:rFonts w:ascii="Courier New" w:hAnsi="Courier New" w:cs="Courier New" w:hint="default"/>
      </w:rPr>
    </w:lvl>
    <w:lvl w:ilvl="8" w:tplc="280A0005" w:tentative="1">
      <w:start w:val="1"/>
      <w:numFmt w:val="bullet"/>
      <w:lvlText w:val=""/>
      <w:lvlJc w:val="left"/>
      <w:pPr>
        <w:ind w:left="6917" w:hanging="360"/>
      </w:pPr>
      <w:rPr>
        <w:rFonts w:ascii="Wingdings" w:hAnsi="Wingdings" w:hint="default"/>
      </w:rPr>
    </w:lvl>
  </w:abstractNum>
  <w:abstractNum w:abstractNumId="213" w15:restartNumberingAfterBreak="0">
    <w:nsid w:val="5FA759D0"/>
    <w:multiLevelType w:val="hybridMultilevel"/>
    <w:tmpl w:val="85625F7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4" w15:restartNumberingAfterBreak="0">
    <w:nsid w:val="606420C6"/>
    <w:multiLevelType w:val="hybridMultilevel"/>
    <w:tmpl w:val="14F0A2A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5" w15:restartNumberingAfterBreak="0">
    <w:nsid w:val="610266EF"/>
    <w:multiLevelType w:val="hybridMultilevel"/>
    <w:tmpl w:val="FA9A8B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6" w15:restartNumberingAfterBreak="0">
    <w:nsid w:val="614722A4"/>
    <w:multiLevelType w:val="hybridMultilevel"/>
    <w:tmpl w:val="4D809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7" w15:restartNumberingAfterBreak="0">
    <w:nsid w:val="61814DD7"/>
    <w:multiLevelType w:val="hybridMultilevel"/>
    <w:tmpl w:val="38F0B01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8" w15:restartNumberingAfterBreak="0">
    <w:nsid w:val="62870FE1"/>
    <w:multiLevelType w:val="hybridMultilevel"/>
    <w:tmpl w:val="446096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9" w15:restartNumberingAfterBreak="0">
    <w:nsid w:val="63382B73"/>
    <w:multiLevelType w:val="hybridMultilevel"/>
    <w:tmpl w:val="C3E25BC4"/>
    <w:lvl w:ilvl="0" w:tplc="F09AD0CE">
      <w:numFmt w:val="bullet"/>
      <w:lvlText w:val="-"/>
      <w:lvlJc w:val="left"/>
      <w:pPr>
        <w:ind w:left="720" w:hanging="360"/>
      </w:pPr>
      <w:rPr>
        <w:rFonts w:ascii="Arial" w:eastAsiaTheme="minorHAnsi" w:hAnsi="Arial" w:hint="default"/>
        <w:b w:val="0"/>
        <w:bCs/>
        <w:color w:val="auto"/>
        <w:sz w:val="22"/>
        <w:szCs w:val="22"/>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0" w15:restartNumberingAfterBreak="0">
    <w:nsid w:val="63767898"/>
    <w:multiLevelType w:val="hybridMultilevel"/>
    <w:tmpl w:val="7960EA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1" w15:restartNumberingAfterBreak="0">
    <w:nsid w:val="64316C22"/>
    <w:multiLevelType w:val="hybridMultilevel"/>
    <w:tmpl w:val="3B58058A"/>
    <w:lvl w:ilvl="0" w:tplc="84AEA82A">
      <w:start w:val="1"/>
      <w:numFmt w:val="lowerLetter"/>
      <w:lvlText w:val="%1)"/>
      <w:lvlJc w:val="left"/>
      <w:pPr>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2" w15:restartNumberingAfterBreak="0">
    <w:nsid w:val="64671BEF"/>
    <w:multiLevelType w:val="hybridMultilevel"/>
    <w:tmpl w:val="8D8CE030"/>
    <w:lvl w:ilvl="0" w:tplc="280A0003">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3" w15:restartNumberingAfterBreak="0">
    <w:nsid w:val="64992046"/>
    <w:multiLevelType w:val="hybridMultilevel"/>
    <w:tmpl w:val="ECFC049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4" w15:restartNumberingAfterBreak="0">
    <w:nsid w:val="651D45A9"/>
    <w:multiLevelType w:val="hybridMultilevel"/>
    <w:tmpl w:val="91DC10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5" w15:restartNumberingAfterBreak="0">
    <w:nsid w:val="65511ADD"/>
    <w:multiLevelType w:val="hybridMultilevel"/>
    <w:tmpl w:val="FD4621A8"/>
    <w:lvl w:ilvl="0" w:tplc="78105974">
      <w:start w:val="1"/>
      <w:numFmt w:val="bullet"/>
      <w:lvlText w:val=""/>
      <w:lvlJc w:val="left"/>
      <w:pPr>
        <w:ind w:left="785" w:hanging="360"/>
      </w:pPr>
      <w:rPr>
        <w:rFonts w:ascii="Symbol" w:hAnsi="Symbol" w:hint="default"/>
        <w:sz w:val="22"/>
        <w:szCs w:val="22"/>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26" w15:restartNumberingAfterBreak="0">
    <w:nsid w:val="65E37135"/>
    <w:multiLevelType w:val="hybridMultilevel"/>
    <w:tmpl w:val="8FF4EA28"/>
    <w:lvl w:ilvl="0" w:tplc="280A0001">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7" w15:restartNumberingAfterBreak="0">
    <w:nsid w:val="65E84419"/>
    <w:multiLevelType w:val="hybridMultilevel"/>
    <w:tmpl w:val="1860A07C"/>
    <w:lvl w:ilvl="0" w:tplc="2C10E0A6">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8" w15:restartNumberingAfterBreak="0">
    <w:nsid w:val="660401E7"/>
    <w:multiLevelType w:val="hybridMultilevel"/>
    <w:tmpl w:val="FD4C1214"/>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29" w15:restartNumberingAfterBreak="0">
    <w:nsid w:val="66D95E6A"/>
    <w:multiLevelType w:val="hybridMultilevel"/>
    <w:tmpl w:val="A4307874"/>
    <w:lvl w:ilvl="0" w:tplc="F6E08EA4">
      <w:start w:val="1"/>
      <w:numFmt w:val="low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0" w15:restartNumberingAfterBreak="0">
    <w:nsid w:val="66E0781E"/>
    <w:multiLevelType w:val="hybridMultilevel"/>
    <w:tmpl w:val="E9C8604C"/>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31" w15:restartNumberingAfterBreak="0">
    <w:nsid w:val="67561E89"/>
    <w:multiLevelType w:val="hybridMultilevel"/>
    <w:tmpl w:val="85E8889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2" w15:restartNumberingAfterBreak="0">
    <w:nsid w:val="67D36098"/>
    <w:multiLevelType w:val="multilevel"/>
    <w:tmpl w:val="5954635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3" w15:restartNumberingAfterBreak="0">
    <w:nsid w:val="682A5ECD"/>
    <w:multiLevelType w:val="hybridMultilevel"/>
    <w:tmpl w:val="49523800"/>
    <w:lvl w:ilvl="0" w:tplc="2B5CB164">
      <w:start w:val="2"/>
      <w:numFmt w:val="lowerRoman"/>
      <w:lvlText w:val="%1."/>
      <w:lvlJc w:val="right"/>
      <w:pPr>
        <w:ind w:left="863"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4" w15:restartNumberingAfterBreak="0">
    <w:nsid w:val="68903468"/>
    <w:multiLevelType w:val="hybridMultilevel"/>
    <w:tmpl w:val="DEEA5380"/>
    <w:lvl w:ilvl="0" w:tplc="280A0001">
      <w:start w:val="1"/>
      <w:numFmt w:val="bullet"/>
      <w:lvlText w:val=""/>
      <w:lvlJc w:val="left"/>
      <w:pPr>
        <w:ind w:left="720" w:hanging="360"/>
      </w:pPr>
      <w:rPr>
        <w:rFonts w:ascii="Symbol" w:hAnsi="Symbol" w:hint="default"/>
        <w:sz w:val="22"/>
        <w:szCs w:val="22"/>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5" w15:restartNumberingAfterBreak="0">
    <w:nsid w:val="68EA26A6"/>
    <w:multiLevelType w:val="hybridMultilevel"/>
    <w:tmpl w:val="F03A8302"/>
    <w:lvl w:ilvl="0" w:tplc="280A0001">
      <w:start w:val="1"/>
      <w:numFmt w:val="bullet"/>
      <w:lvlText w:val=""/>
      <w:lvlJc w:val="left"/>
      <w:pPr>
        <w:ind w:left="767" w:hanging="360"/>
      </w:pPr>
      <w:rPr>
        <w:rFonts w:ascii="Symbol" w:hAnsi="Symbol" w:hint="default"/>
      </w:rPr>
    </w:lvl>
    <w:lvl w:ilvl="1" w:tplc="280A0003" w:tentative="1">
      <w:start w:val="1"/>
      <w:numFmt w:val="bullet"/>
      <w:lvlText w:val="o"/>
      <w:lvlJc w:val="left"/>
      <w:pPr>
        <w:ind w:left="1487" w:hanging="360"/>
      </w:pPr>
      <w:rPr>
        <w:rFonts w:ascii="Courier New" w:hAnsi="Courier New" w:cs="Courier New" w:hint="default"/>
      </w:rPr>
    </w:lvl>
    <w:lvl w:ilvl="2" w:tplc="280A0005" w:tentative="1">
      <w:start w:val="1"/>
      <w:numFmt w:val="bullet"/>
      <w:lvlText w:val=""/>
      <w:lvlJc w:val="left"/>
      <w:pPr>
        <w:ind w:left="2207" w:hanging="360"/>
      </w:pPr>
      <w:rPr>
        <w:rFonts w:ascii="Wingdings" w:hAnsi="Wingdings" w:hint="default"/>
      </w:rPr>
    </w:lvl>
    <w:lvl w:ilvl="3" w:tplc="280A0001" w:tentative="1">
      <w:start w:val="1"/>
      <w:numFmt w:val="bullet"/>
      <w:lvlText w:val=""/>
      <w:lvlJc w:val="left"/>
      <w:pPr>
        <w:ind w:left="2927" w:hanging="360"/>
      </w:pPr>
      <w:rPr>
        <w:rFonts w:ascii="Symbol" w:hAnsi="Symbol" w:hint="default"/>
      </w:rPr>
    </w:lvl>
    <w:lvl w:ilvl="4" w:tplc="280A0003" w:tentative="1">
      <w:start w:val="1"/>
      <w:numFmt w:val="bullet"/>
      <w:lvlText w:val="o"/>
      <w:lvlJc w:val="left"/>
      <w:pPr>
        <w:ind w:left="3647" w:hanging="360"/>
      </w:pPr>
      <w:rPr>
        <w:rFonts w:ascii="Courier New" w:hAnsi="Courier New" w:cs="Courier New" w:hint="default"/>
      </w:rPr>
    </w:lvl>
    <w:lvl w:ilvl="5" w:tplc="280A0005" w:tentative="1">
      <w:start w:val="1"/>
      <w:numFmt w:val="bullet"/>
      <w:lvlText w:val=""/>
      <w:lvlJc w:val="left"/>
      <w:pPr>
        <w:ind w:left="4367" w:hanging="360"/>
      </w:pPr>
      <w:rPr>
        <w:rFonts w:ascii="Wingdings" w:hAnsi="Wingdings" w:hint="default"/>
      </w:rPr>
    </w:lvl>
    <w:lvl w:ilvl="6" w:tplc="280A0001" w:tentative="1">
      <w:start w:val="1"/>
      <w:numFmt w:val="bullet"/>
      <w:lvlText w:val=""/>
      <w:lvlJc w:val="left"/>
      <w:pPr>
        <w:ind w:left="5087" w:hanging="360"/>
      </w:pPr>
      <w:rPr>
        <w:rFonts w:ascii="Symbol" w:hAnsi="Symbol" w:hint="default"/>
      </w:rPr>
    </w:lvl>
    <w:lvl w:ilvl="7" w:tplc="280A0003" w:tentative="1">
      <w:start w:val="1"/>
      <w:numFmt w:val="bullet"/>
      <w:lvlText w:val="o"/>
      <w:lvlJc w:val="left"/>
      <w:pPr>
        <w:ind w:left="5807" w:hanging="360"/>
      </w:pPr>
      <w:rPr>
        <w:rFonts w:ascii="Courier New" w:hAnsi="Courier New" w:cs="Courier New" w:hint="default"/>
      </w:rPr>
    </w:lvl>
    <w:lvl w:ilvl="8" w:tplc="280A0005" w:tentative="1">
      <w:start w:val="1"/>
      <w:numFmt w:val="bullet"/>
      <w:lvlText w:val=""/>
      <w:lvlJc w:val="left"/>
      <w:pPr>
        <w:ind w:left="6527" w:hanging="360"/>
      </w:pPr>
      <w:rPr>
        <w:rFonts w:ascii="Wingdings" w:hAnsi="Wingdings" w:hint="default"/>
      </w:rPr>
    </w:lvl>
  </w:abstractNum>
  <w:abstractNum w:abstractNumId="236" w15:restartNumberingAfterBreak="0">
    <w:nsid w:val="69164072"/>
    <w:multiLevelType w:val="hybridMultilevel"/>
    <w:tmpl w:val="D8A6D6B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7" w15:restartNumberingAfterBreak="0">
    <w:nsid w:val="69691F22"/>
    <w:multiLevelType w:val="hybridMultilevel"/>
    <w:tmpl w:val="4C2ED6A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8" w15:restartNumberingAfterBreak="0">
    <w:nsid w:val="69D72517"/>
    <w:multiLevelType w:val="hybridMultilevel"/>
    <w:tmpl w:val="7DBAD066"/>
    <w:lvl w:ilvl="0" w:tplc="19EA8C72">
      <w:start w:val="1"/>
      <w:numFmt w:val="lowerRoman"/>
      <w:lvlText w:val="%1."/>
      <w:lvlJc w:val="left"/>
      <w:pPr>
        <w:ind w:left="1080" w:hanging="720"/>
      </w:pPr>
      <w:rPr>
        <w:rFonts w:cs="Arial"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9" w15:restartNumberingAfterBreak="0">
    <w:nsid w:val="6AE76D13"/>
    <w:multiLevelType w:val="hybridMultilevel"/>
    <w:tmpl w:val="EA58F6D8"/>
    <w:lvl w:ilvl="0" w:tplc="6E5423A4">
      <w:start w:val="1"/>
      <w:numFmt w:val="bullet"/>
      <w:lvlText w:val="o"/>
      <w:lvlJc w:val="left"/>
      <w:pPr>
        <w:ind w:left="1062" w:hanging="360"/>
      </w:pPr>
      <w:rPr>
        <w:rFonts w:ascii="Courier New" w:hAnsi="Courier New" w:cs="Courier New" w:hint="default"/>
        <w:sz w:val="22"/>
        <w:szCs w:val="22"/>
      </w:rPr>
    </w:lvl>
    <w:lvl w:ilvl="1" w:tplc="280A0003" w:tentative="1">
      <w:start w:val="1"/>
      <w:numFmt w:val="bullet"/>
      <w:lvlText w:val="o"/>
      <w:lvlJc w:val="left"/>
      <w:pPr>
        <w:ind w:left="1782" w:hanging="360"/>
      </w:pPr>
      <w:rPr>
        <w:rFonts w:ascii="Courier New" w:hAnsi="Courier New" w:cs="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cs="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cs="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240" w15:restartNumberingAfterBreak="0">
    <w:nsid w:val="6B6F5D73"/>
    <w:multiLevelType w:val="hybridMultilevel"/>
    <w:tmpl w:val="341C9906"/>
    <w:lvl w:ilvl="0" w:tplc="D60035E8">
      <w:start w:val="1"/>
      <w:numFmt w:val="lowerLetter"/>
      <w:lvlText w:val="%1."/>
      <w:lvlJc w:val="left"/>
      <w:pPr>
        <w:ind w:left="720" w:hanging="360"/>
      </w:pPr>
      <w:rPr>
        <w:rFonts w:ascii="Arial" w:eastAsia="Times New Roman" w:hAnsi="Arial" w:cs="Times New Roman"/>
      </w:rPr>
    </w:lvl>
    <w:lvl w:ilvl="1" w:tplc="280A000D">
      <w:start w:val="1"/>
      <w:numFmt w:val="bullet"/>
      <w:lvlText w:val=""/>
      <w:lvlJc w:val="left"/>
      <w:pPr>
        <w:ind w:left="1440" w:hanging="360"/>
      </w:pPr>
      <w:rPr>
        <w:rFonts w:ascii="Wingdings" w:hAnsi="Wingdings" w:hint="default"/>
      </w:rPr>
    </w:lvl>
    <w:lvl w:ilvl="2" w:tplc="280A001B">
      <w:start w:val="1"/>
      <w:numFmt w:val="lowerRoman"/>
      <w:lvlText w:val="%3."/>
      <w:lvlJc w:val="right"/>
      <w:pPr>
        <w:ind w:left="2160" w:hanging="180"/>
      </w:pPr>
    </w:lvl>
    <w:lvl w:ilvl="3" w:tplc="280A001B">
      <w:start w:val="1"/>
      <w:numFmt w:val="lowerRoman"/>
      <w:lvlText w:val="%4."/>
      <w:lvlJc w:val="right"/>
      <w:pPr>
        <w:ind w:left="2880" w:hanging="360"/>
      </w:pPr>
      <w:rPr>
        <w:rFonts w:hint="default"/>
      </w:r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1" w15:restartNumberingAfterBreak="0">
    <w:nsid w:val="6BBE1A04"/>
    <w:multiLevelType w:val="hybridMultilevel"/>
    <w:tmpl w:val="9C3AC3C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2" w15:restartNumberingAfterBreak="0">
    <w:nsid w:val="6BDA6741"/>
    <w:multiLevelType w:val="hybridMultilevel"/>
    <w:tmpl w:val="B0B0C716"/>
    <w:lvl w:ilvl="0" w:tplc="280A0003">
      <w:start w:val="1"/>
      <w:numFmt w:val="bullet"/>
      <w:lvlText w:val="o"/>
      <w:lvlJc w:val="left"/>
      <w:pPr>
        <w:ind w:left="1149" w:hanging="360"/>
      </w:pPr>
      <w:rPr>
        <w:rFonts w:ascii="Courier New" w:hAnsi="Courier New" w:cs="Courier New" w:hint="default"/>
        <w:color w:val="auto"/>
        <w:sz w:val="22"/>
        <w:szCs w:val="22"/>
      </w:rPr>
    </w:lvl>
    <w:lvl w:ilvl="1" w:tplc="280A0003">
      <w:start w:val="1"/>
      <w:numFmt w:val="bullet"/>
      <w:lvlText w:val="o"/>
      <w:lvlJc w:val="left"/>
      <w:pPr>
        <w:ind w:left="1869" w:hanging="360"/>
      </w:pPr>
      <w:rPr>
        <w:rFonts w:ascii="Courier New" w:hAnsi="Courier New" w:cs="Courier New" w:hint="default"/>
      </w:rPr>
    </w:lvl>
    <w:lvl w:ilvl="2" w:tplc="280A0005" w:tentative="1">
      <w:start w:val="1"/>
      <w:numFmt w:val="bullet"/>
      <w:lvlText w:val=""/>
      <w:lvlJc w:val="left"/>
      <w:pPr>
        <w:ind w:left="2589" w:hanging="360"/>
      </w:pPr>
      <w:rPr>
        <w:rFonts w:ascii="Wingdings" w:hAnsi="Wingdings" w:hint="default"/>
      </w:rPr>
    </w:lvl>
    <w:lvl w:ilvl="3" w:tplc="280A0001" w:tentative="1">
      <w:start w:val="1"/>
      <w:numFmt w:val="bullet"/>
      <w:lvlText w:val=""/>
      <w:lvlJc w:val="left"/>
      <w:pPr>
        <w:ind w:left="3309" w:hanging="360"/>
      </w:pPr>
      <w:rPr>
        <w:rFonts w:ascii="Symbol" w:hAnsi="Symbol" w:hint="default"/>
      </w:rPr>
    </w:lvl>
    <w:lvl w:ilvl="4" w:tplc="280A0003" w:tentative="1">
      <w:start w:val="1"/>
      <w:numFmt w:val="bullet"/>
      <w:lvlText w:val="o"/>
      <w:lvlJc w:val="left"/>
      <w:pPr>
        <w:ind w:left="4029" w:hanging="360"/>
      </w:pPr>
      <w:rPr>
        <w:rFonts w:ascii="Courier New" w:hAnsi="Courier New" w:cs="Courier New" w:hint="default"/>
      </w:rPr>
    </w:lvl>
    <w:lvl w:ilvl="5" w:tplc="280A0005" w:tentative="1">
      <w:start w:val="1"/>
      <w:numFmt w:val="bullet"/>
      <w:lvlText w:val=""/>
      <w:lvlJc w:val="left"/>
      <w:pPr>
        <w:ind w:left="4749" w:hanging="360"/>
      </w:pPr>
      <w:rPr>
        <w:rFonts w:ascii="Wingdings" w:hAnsi="Wingdings" w:hint="default"/>
      </w:rPr>
    </w:lvl>
    <w:lvl w:ilvl="6" w:tplc="280A0001" w:tentative="1">
      <w:start w:val="1"/>
      <w:numFmt w:val="bullet"/>
      <w:lvlText w:val=""/>
      <w:lvlJc w:val="left"/>
      <w:pPr>
        <w:ind w:left="5469" w:hanging="360"/>
      </w:pPr>
      <w:rPr>
        <w:rFonts w:ascii="Symbol" w:hAnsi="Symbol" w:hint="default"/>
      </w:rPr>
    </w:lvl>
    <w:lvl w:ilvl="7" w:tplc="280A0003" w:tentative="1">
      <w:start w:val="1"/>
      <w:numFmt w:val="bullet"/>
      <w:lvlText w:val="o"/>
      <w:lvlJc w:val="left"/>
      <w:pPr>
        <w:ind w:left="6189" w:hanging="360"/>
      </w:pPr>
      <w:rPr>
        <w:rFonts w:ascii="Courier New" w:hAnsi="Courier New" w:cs="Courier New" w:hint="default"/>
      </w:rPr>
    </w:lvl>
    <w:lvl w:ilvl="8" w:tplc="280A0005" w:tentative="1">
      <w:start w:val="1"/>
      <w:numFmt w:val="bullet"/>
      <w:lvlText w:val=""/>
      <w:lvlJc w:val="left"/>
      <w:pPr>
        <w:ind w:left="6909" w:hanging="360"/>
      </w:pPr>
      <w:rPr>
        <w:rFonts w:ascii="Wingdings" w:hAnsi="Wingdings" w:hint="default"/>
      </w:rPr>
    </w:lvl>
  </w:abstractNum>
  <w:abstractNum w:abstractNumId="243" w15:restartNumberingAfterBreak="0">
    <w:nsid w:val="6C542459"/>
    <w:multiLevelType w:val="hybridMultilevel"/>
    <w:tmpl w:val="4A9A52D0"/>
    <w:lvl w:ilvl="0" w:tplc="280A0001">
      <w:start w:val="1"/>
      <w:numFmt w:val="bullet"/>
      <w:lvlText w:val=""/>
      <w:lvlJc w:val="left"/>
      <w:pPr>
        <w:ind w:left="950" w:hanging="360"/>
      </w:pPr>
      <w:rPr>
        <w:rFonts w:ascii="Symbol" w:hAnsi="Symbol" w:hint="default"/>
      </w:rPr>
    </w:lvl>
    <w:lvl w:ilvl="1" w:tplc="280A0003" w:tentative="1">
      <w:start w:val="1"/>
      <w:numFmt w:val="bullet"/>
      <w:lvlText w:val="o"/>
      <w:lvlJc w:val="left"/>
      <w:pPr>
        <w:ind w:left="1670" w:hanging="360"/>
      </w:pPr>
      <w:rPr>
        <w:rFonts w:ascii="Courier New" w:hAnsi="Courier New" w:cs="Courier New" w:hint="default"/>
      </w:rPr>
    </w:lvl>
    <w:lvl w:ilvl="2" w:tplc="280A0005" w:tentative="1">
      <w:start w:val="1"/>
      <w:numFmt w:val="bullet"/>
      <w:lvlText w:val=""/>
      <w:lvlJc w:val="left"/>
      <w:pPr>
        <w:ind w:left="2390" w:hanging="360"/>
      </w:pPr>
      <w:rPr>
        <w:rFonts w:ascii="Wingdings" w:hAnsi="Wingdings" w:hint="default"/>
      </w:rPr>
    </w:lvl>
    <w:lvl w:ilvl="3" w:tplc="280A0001" w:tentative="1">
      <w:start w:val="1"/>
      <w:numFmt w:val="bullet"/>
      <w:lvlText w:val=""/>
      <w:lvlJc w:val="left"/>
      <w:pPr>
        <w:ind w:left="3110" w:hanging="360"/>
      </w:pPr>
      <w:rPr>
        <w:rFonts w:ascii="Symbol" w:hAnsi="Symbol" w:hint="default"/>
      </w:rPr>
    </w:lvl>
    <w:lvl w:ilvl="4" w:tplc="280A0003" w:tentative="1">
      <w:start w:val="1"/>
      <w:numFmt w:val="bullet"/>
      <w:lvlText w:val="o"/>
      <w:lvlJc w:val="left"/>
      <w:pPr>
        <w:ind w:left="3830" w:hanging="360"/>
      </w:pPr>
      <w:rPr>
        <w:rFonts w:ascii="Courier New" w:hAnsi="Courier New" w:cs="Courier New" w:hint="default"/>
      </w:rPr>
    </w:lvl>
    <w:lvl w:ilvl="5" w:tplc="280A0005" w:tentative="1">
      <w:start w:val="1"/>
      <w:numFmt w:val="bullet"/>
      <w:lvlText w:val=""/>
      <w:lvlJc w:val="left"/>
      <w:pPr>
        <w:ind w:left="4550" w:hanging="360"/>
      </w:pPr>
      <w:rPr>
        <w:rFonts w:ascii="Wingdings" w:hAnsi="Wingdings" w:hint="default"/>
      </w:rPr>
    </w:lvl>
    <w:lvl w:ilvl="6" w:tplc="280A0001" w:tentative="1">
      <w:start w:val="1"/>
      <w:numFmt w:val="bullet"/>
      <w:lvlText w:val=""/>
      <w:lvlJc w:val="left"/>
      <w:pPr>
        <w:ind w:left="5270" w:hanging="360"/>
      </w:pPr>
      <w:rPr>
        <w:rFonts w:ascii="Symbol" w:hAnsi="Symbol" w:hint="default"/>
      </w:rPr>
    </w:lvl>
    <w:lvl w:ilvl="7" w:tplc="280A0003" w:tentative="1">
      <w:start w:val="1"/>
      <w:numFmt w:val="bullet"/>
      <w:lvlText w:val="o"/>
      <w:lvlJc w:val="left"/>
      <w:pPr>
        <w:ind w:left="5990" w:hanging="360"/>
      </w:pPr>
      <w:rPr>
        <w:rFonts w:ascii="Courier New" w:hAnsi="Courier New" w:cs="Courier New" w:hint="default"/>
      </w:rPr>
    </w:lvl>
    <w:lvl w:ilvl="8" w:tplc="280A0005" w:tentative="1">
      <w:start w:val="1"/>
      <w:numFmt w:val="bullet"/>
      <w:lvlText w:val=""/>
      <w:lvlJc w:val="left"/>
      <w:pPr>
        <w:ind w:left="6710" w:hanging="360"/>
      </w:pPr>
      <w:rPr>
        <w:rFonts w:ascii="Wingdings" w:hAnsi="Wingdings" w:hint="default"/>
      </w:rPr>
    </w:lvl>
  </w:abstractNum>
  <w:abstractNum w:abstractNumId="244" w15:restartNumberingAfterBreak="0">
    <w:nsid w:val="6C793EE5"/>
    <w:multiLevelType w:val="hybridMultilevel"/>
    <w:tmpl w:val="EA8C9386"/>
    <w:lvl w:ilvl="0" w:tplc="280A000F">
      <w:start w:val="1"/>
      <w:numFmt w:val="decimal"/>
      <w:lvlText w:val="%1."/>
      <w:lvlJc w:val="left"/>
      <w:pPr>
        <w:ind w:left="720" w:hanging="360"/>
      </w:pPr>
    </w:lvl>
    <w:lvl w:ilvl="1" w:tplc="4B92B134">
      <w:numFmt w:val="bullet"/>
      <w:lvlText w:val="-"/>
      <w:lvlJc w:val="left"/>
      <w:pPr>
        <w:ind w:left="1440" w:hanging="360"/>
      </w:pPr>
      <w:rPr>
        <w:rFonts w:ascii="Arial" w:eastAsiaTheme="minorHAnsi" w:hAnsi="Arial" w:cs="Arial" w:hint="default"/>
        <w:color w:val="auto"/>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5" w15:restartNumberingAfterBreak="0">
    <w:nsid w:val="6C887C2E"/>
    <w:multiLevelType w:val="hybridMultilevel"/>
    <w:tmpl w:val="63180F48"/>
    <w:lvl w:ilvl="0" w:tplc="D794CEE6">
      <w:start w:val="2"/>
      <w:numFmt w:val="lowerRoman"/>
      <w:lvlText w:val="%1."/>
      <w:lvlJc w:val="right"/>
      <w:pPr>
        <w:ind w:left="2232"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6" w15:restartNumberingAfterBreak="0">
    <w:nsid w:val="6CC336B0"/>
    <w:multiLevelType w:val="hybridMultilevel"/>
    <w:tmpl w:val="695EDD2C"/>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47" w15:restartNumberingAfterBreak="0">
    <w:nsid w:val="6D2F7449"/>
    <w:multiLevelType w:val="hybridMultilevel"/>
    <w:tmpl w:val="DA4C2D52"/>
    <w:lvl w:ilvl="0" w:tplc="3516D4F2">
      <w:start w:val="2"/>
      <w:numFmt w:val="low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8" w15:restartNumberingAfterBreak="0">
    <w:nsid w:val="6D9F2922"/>
    <w:multiLevelType w:val="hybridMultilevel"/>
    <w:tmpl w:val="8F204E56"/>
    <w:lvl w:ilvl="0" w:tplc="280A0001">
      <w:start w:val="1"/>
      <w:numFmt w:val="bullet"/>
      <w:lvlText w:val=""/>
      <w:lvlJc w:val="left"/>
      <w:pPr>
        <w:ind w:left="1495" w:hanging="360"/>
      </w:pPr>
      <w:rPr>
        <w:rFonts w:ascii="Symbol" w:hAnsi="Symbol" w:hint="default"/>
      </w:rPr>
    </w:lvl>
    <w:lvl w:ilvl="1" w:tplc="958CBA8A">
      <w:numFmt w:val="bullet"/>
      <w:lvlText w:val="-"/>
      <w:lvlJc w:val="left"/>
      <w:pPr>
        <w:ind w:left="2505" w:hanging="705"/>
      </w:pPr>
      <w:rPr>
        <w:rFonts w:ascii="Arial" w:eastAsia="Times New Roman" w:hAnsi="Arial" w:cs="Arial" w:hint="default"/>
        <w:b/>
      </w:rPr>
    </w:lvl>
    <w:lvl w:ilvl="2" w:tplc="A40E4D7E">
      <w:numFmt w:val="bullet"/>
      <w:lvlText w:val="•"/>
      <w:lvlJc w:val="left"/>
      <w:pPr>
        <w:ind w:left="3225" w:hanging="705"/>
      </w:pPr>
      <w:rPr>
        <w:rFonts w:ascii="Arial" w:eastAsia="Times New Roman" w:hAnsi="Arial" w:cs="Arial"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9" w15:restartNumberingAfterBreak="0">
    <w:nsid w:val="6ED950CE"/>
    <w:multiLevelType w:val="multilevel"/>
    <w:tmpl w:val="2FB0E174"/>
    <w:lvl w:ilvl="0">
      <w:start w:val="1"/>
      <w:numFmt w:val="upperRoman"/>
      <w:lvlText w:val="%1."/>
      <w:lvlJc w:val="right"/>
      <w:pPr>
        <w:ind w:left="720" w:hanging="360"/>
      </w:pPr>
      <w:rPr>
        <w:rFonts w:hint="default"/>
        <w:b/>
        <w:bCs w:val="0"/>
      </w:rPr>
    </w:lvl>
    <w:lvl w:ilvl="1">
      <w:start w:val="1"/>
      <w:numFmt w:val="decimal"/>
      <w:isLgl/>
      <w:lvlText w:val="%1.%2"/>
      <w:lvlJc w:val="left"/>
      <w:pPr>
        <w:ind w:left="3651"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0" w15:restartNumberingAfterBreak="0">
    <w:nsid w:val="6F281093"/>
    <w:multiLevelType w:val="hybridMultilevel"/>
    <w:tmpl w:val="4E3223C8"/>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51" w15:restartNumberingAfterBreak="0">
    <w:nsid w:val="6F8047FE"/>
    <w:multiLevelType w:val="hybridMultilevel"/>
    <w:tmpl w:val="B796A494"/>
    <w:lvl w:ilvl="0" w:tplc="4B92B134">
      <w:numFmt w:val="bullet"/>
      <w:lvlText w:val="-"/>
      <w:lvlJc w:val="left"/>
      <w:pPr>
        <w:ind w:left="720" w:hanging="360"/>
      </w:pPr>
      <w:rPr>
        <w:rFonts w:ascii="Arial" w:eastAsiaTheme="minorHAnsi"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2" w15:restartNumberingAfterBreak="0">
    <w:nsid w:val="7098352D"/>
    <w:multiLevelType w:val="hybridMultilevel"/>
    <w:tmpl w:val="8E305C28"/>
    <w:lvl w:ilvl="0" w:tplc="280A0003">
      <w:start w:val="1"/>
      <w:numFmt w:val="bullet"/>
      <w:lvlText w:val="o"/>
      <w:lvlJc w:val="left"/>
      <w:pPr>
        <w:ind w:left="921" w:hanging="360"/>
      </w:pPr>
      <w:rPr>
        <w:rFonts w:ascii="Courier New" w:hAnsi="Courier New" w:cs="Courier New" w:hint="default"/>
        <w:color w:val="auto"/>
      </w:rPr>
    </w:lvl>
    <w:lvl w:ilvl="1" w:tplc="280A0003" w:tentative="1">
      <w:start w:val="1"/>
      <w:numFmt w:val="bullet"/>
      <w:lvlText w:val="o"/>
      <w:lvlJc w:val="left"/>
      <w:pPr>
        <w:ind w:left="1641" w:hanging="360"/>
      </w:pPr>
      <w:rPr>
        <w:rFonts w:ascii="Courier New" w:hAnsi="Courier New" w:cs="Courier New" w:hint="default"/>
      </w:rPr>
    </w:lvl>
    <w:lvl w:ilvl="2" w:tplc="280A0005" w:tentative="1">
      <w:start w:val="1"/>
      <w:numFmt w:val="bullet"/>
      <w:lvlText w:val=""/>
      <w:lvlJc w:val="left"/>
      <w:pPr>
        <w:ind w:left="2361" w:hanging="360"/>
      </w:pPr>
      <w:rPr>
        <w:rFonts w:ascii="Wingdings" w:hAnsi="Wingdings" w:hint="default"/>
      </w:rPr>
    </w:lvl>
    <w:lvl w:ilvl="3" w:tplc="280A0001" w:tentative="1">
      <w:start w:val="1"/>
      <w:numFmt w:val="bullet"/>
      <w:lvlText w:val=""/>
      <w:lvlJc w:val="left"/>
      <w:pPr>
        <w:ind w:left="3081" w:hanging="360"/>
      </w:pPr>
      <w:rPr>
        <w:rFonts w:ascii="Symbol" w:hAnsi="Symbol" w:hint="default"/>
      </w:rPr>
    </w:lvl>
    <w:lvl w:ilvl="4" w:tplc="280A0003" w:tentative="1">
      <w:start w:val="1"/>
      <w:numFmt w:val="bullet"/>
      <w:lvlText w:val="o"/>
      <w:lvlJc w:val="left"/>
      <w:pPr>
        <w:ind w:left="3801" w:hanging="360"/>
      </w:pPr>
      <w:rPr>
        <w:rFonts w:ascii="Courier New" w:hAnsi="Courier New" w:cs="Courier New" w:hint="default"/>
      </w:rPr>
    </w:lvl>
    <w:lvl w:ilvl="5" w:tplc="280A0005" w:tentative="1">
      <w:start w:val="1"/>
      <w:numFmt w:val="bullet"/>
      <w:lvlText w:val=""/>
      <w:lvlJc w:val="left"/>
      <w:pPr>
        <w:ind w:left="4521" w:hanging="360"/>
      </w:pPr>
      <w:rPr>
        <w:rFonts w:ascii="Wingdings" w:hAnsi="Wingdings" w:hint="default"/>
      </w:rPr>
    </w:lvl>
    <w:lvl w:ilvl="6" w:tplc="280A0001" w:tentative="1">
      <w:start w:val="1"/>
      <w:numFmt w:val="bullet"/>
      <w:lvlText w:val=""/>
      <w:lvlJc w:val="left"/>
      <w:pPr>
        <w:ind w:left="5241" w:hanging="360"/>
      </w:pPr>
      <w:rPr>
        <w:rFonts w:ascii="Symbol" w:hAnsi="Symbol" w:hint="default"/>
      </w:rPr>
    </w:lvl>
    <w:lvl w:ilvl="7" w:tplc="280A0003" w:tentative="1">
      <w:start w:val="1"/>
      <w:numFmt w:val="bullet"/>
      <w:lvlText w:val="o"/>
      <w:lvlJc w:val="left"/>
      <w:pPr>
        <w:ind w:left="5961" w:hanging="360"/>
      </w:pPr>
      <w:rPr>
        <w:rFonts w:ascii="Courier New" w:hAnsi="Courier New" w:cs="Courier New" w:hint="default"/>
      </w:rPr>
    </w:lvl>
    <w:lvl w:ilvl="8" w:tplc="280A0005" w:tentative="1">
      <w:start w:val="1"/>
      <w:numFmt w:val="bullet"/>
      <w:lvlText w:val=""/>
      <w:lvlJc w:val="left"/>
      <w:pPr>
        <w:ind w:left="6681" w:hanging="360"/>
      </w:pPr>
      <w:rPr>
        <w:rFonts w:ascii="Wingdings" w:hAnsi="Wingdings" w:hint="default"/>
      </w:rPr>
    </w:lvl>
  </w:abstractNum>
  <w:abstractNum w:abstractNumId="253" w15:restartNumberingAfterBreak="0">
    <w:nsid w:val="71047097"/>
    <w:multiLevelType w:val="multilevel"/>
    <w:tmpl w:val="261416BE"/>
    <w:styleLink w:val="Estilo1"/>
    <w:lvl w:ilvl="0">
      <w:start w:val="1"/>
      <w:numFmt w:val="lowerLetter"/>
      <w:lvlText w:val="%1."/>
      <w:lvlJc w:val="left"/>
      <w:pPr>
        <w:ind w:left="720" w:hanging="360"/>
      </w:pPr>
      <w:rPr>
        <w:rFonts w:ascii="Arial" w:eastAsia="Times New Roman" w:hAnsi="Arial" w:cs="Times New Roman"/>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lvl>
    <w:lvl w:ilvl="3">
      <w:start w:val="1"/>
      <w:numFmt w:val="lowerLetter"/>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71C43813"/>
    <w:multiLevelType w:val="hybridMultilevel"/>
    <w:tmpl w:val="03425DD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5" w15:restartNumberingAfterBreak="0">
    <w:nsid w:val="72045D9A"/>
    <w:multiLevelType w:val="hybridMultilevel"/>
    <w:tmpl w:val="79067F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6" w15:restartNumberingAfterBreak="0">
    <w:nsid w:val="735A0563"/>
    <w:multiLevelType w:val="hybridMultilevel"/>
    <w:tmpl w:val="D75EB5F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7" w15:restartNumberingAfterBreak="0">
    <w:nsid w:val="73BA7FE0"/>
    <w:multiLevelType w:val="hybridMultilevel"/>
    <w:tmpl w:val="0540C478"/>
    <w:lvl w:ilvl="0" w:tplc="4B92B13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8" w15:restartNumberingAfterBreak="0">
    <w:nsid w:val="740B133C"/>
    <w:multiLevelType w:val="hybridMultilevel"/>
    <w:tmpl w:val="255A6E5E"/>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59" w15:restartNumberingAfterBreak="0">
    <w:nsid w:val="74577898"/>
    <w:multiLevelType w:val="hybridMultilevel"/>
    <w:tmpl w:val="48C06B2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0" w15:restartNumberingAfterBreak="0">
    <w:nsid w:val="746C1C55"/>
    <w:multiLevelType w:val="hybridMultilevel"/>
    <w:tmpl w:val="611837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1" w15:restartNumberingAfterBreak="0">
    <w:nsid w:val="74BC2CA2"/>
    <w:multiLevelType w:val="multilevel"/>
    <w:tmpl w:val="261416BE"/>
    <w:numStyleLink w:val="Estilo1"/>
  </w:abstractNum>
  <w:abstractNum w:abstractNumId="262" w15:restartNumberingAfterBreak="0">
    <w:nsid w:val="75503EE1"/>
    <w:multiLevelType w:val="hybridMultilevel"/>
    <w:tmpl w:val="0E88F8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3" w15:restartNumberingAfterBreak="0">
    <w:nsid w:val="75574F5C"/>
    <w:multiLevelType w:val="hybridMultilevel"/>
    <w:tmpl w:val="22A460F6"/>
    <w:lvl w:ilvl="0" w:tplc="373A25C8">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64" w15:restartNumberingAfterBreak="0">
    <w:nsid w:val="7560233B"/>
    <w:multiLevelType w:val="hybridMultilevel"/>
    <w:tmpl w:val="A5F66216"/>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65" w15:restartNumberingAfterBreak="0">
    <w:nsid w:val="759B0B72"/>
    <w:multiLevelType w:val="hybridMultilevel"/>
    <w:tmpl w:val="CFC08B22"/>
    <w:lvl w:ilvl="0" w:tplc="280A0003">
      <w:start w:val="1"/>
      <w:numFmt w:val="bullet"/>
      <w:lvlText w:val="o"/>
      <w:lvlJc w:val="left"/>
      <w:pPr>
        <w:ind w:left="720" w:hanging="360"/>
      </w:pPr>
      <w:rPr>
        <w:rFonts w:ascii="Courier New" w:hAnsi="Courier New" w:cs="Courier New"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6" w15:restartNumberingAfterBreak="0">
    <w:nsid w:val="76F90996"/>
    <w:multiLevelType w:val="hybridMultilevel"/>
    <w:tmpl w:val="EA22A89C"/>
    <w:lvl w:ilvl="0" w:tplc="E5F0BEA0">
      <w:start w:val="1"/>
      <w:numFmt w:val="bullet"/>
      <w:lvlText w:val="o"/>
      <w:lvlJc w:val="left"/>
      <w:pPr>
        <w:ind w:left="863" w:hanging="360"/>
      </w:pPr>
      <w:rPr>
        <w:rFonts w:ascii="Courier New" w:hAnsi="Courier New" w:cs="Courier New" w:hint="default"/>
        <w:sz w:val="22"/>
        <w:szCs w:val="22"/>
      </w:rPr>
    </w:lvl>
    <w:lvl w:ilvl="1" w:tplc="280A0003" w:tentative="1">
      <w:start w:val="1"/>
      <w:numFmt w:val="bullet"/>
      <w:lvlText w:val="o"/>
      <w:lvlJc w:val="left"/>
      <w:pPr>
        <w:ind w:left="1583" w:hanging="360"/>
      </w:pPr>
      <w:rPr>
        <w:rFonts w:ascii="Courier New" w:hAnsi="Courier New" w:cs="Courier New" w:hint="default"/>
      </w:rPr>
    </w:lvl>
    <w:lvl w:ilvl="2" w:tplc="280A0005" w:tentative="1">
      <w:start w:val="1"/>
      <w:numFmt w:val="bullet"/>
      <w:lvlText w:val=""/>
      <w:lvlJc w:val="left"/>
      <w:pPr>
        <w:ind w:left="2303" w:hanging="360"/>
      </w:pPr>
      <w:rPr>
        <w:rFonts w:ascii="Wingdings" w:hAnsi="Wingdings" w:hint="default"/>
      </w:rPr>
    </w:lvl>
    <w:lvl w:ilvl="3" w:tplc="280A0001" w:tentative="1">
      <w:start w:val="1"/>
      <w:numFmt w:val="bullet"/>
      <w:lvlText w:val=""/>
      <w:lvlJc w:val="left"/>
      <w:pPr>
        <w:ind w:left="3023" w:hanging="360"/>
      </w:pPr>
      <w:rPr>
        <w:rFonts w:ascii="Symbol" w:hAnsi="Symbol" w:hint="default"/>
      </w:rPr>
    </w:lvl>
    <w:lvl w:ilvl="4" w:tplc="280A0003" w:tentative="1">
      <w:start w:val="1"/>
      <w:numFmt w:val="bullet"/>
      <w:lvlText w:val="o"/>
      <w:lvlJc w:val="left"/>
      <w:pPr>
        <w:ind w:left="3743" w:hanging="360"/>
      </w:pPr>
      <w:rPr>
        <w:rFonts w:ascii="Courier New" w:hAnsi="Courier New" w:cs="Courier New" w:hint="default"/>
      </w:rPr>
    </w:lvl>
    <w:lvl w:ilvl="5" w:tplc="280A0005" w:tentative="1">
      <w:start w:val="1"/>
      <w:numFmt w:val="bullet"/>
      <w:lvlText w:val=""/>
      <w:lvlJc w:val="left"/>
      <w:pPr>
        <w:ind w:left="4463" w:hanging="360"/>
      </w:pPr>
      <w:rPr>
        <w:rFonts w:ascii="Wingdings" w:hAnsi="Wingdings" w:hint="default"/>
      </w:rPr>
    </w:lvl>
    <w:lvl w:ilvl="6" w:tplc="280A0001" w:tentative="1">
      <w:start w:val="1"/>
      <w:numFmt w:val="bullet"/>
      <w:lvlText w:val=""/>
      <w:lvlJc w:val="left"/>
      <w:pPr>
        <w:ind w:left="5183" w:hanging="360"/>
      </w:pPr>
      <w:rPr>
        <w:rFonts w:ascii="Symbol" w:hAnsi="Symbol" w:hint="default"/>
      </w:rPr>
    </w:lvl>
    <w:lvl w:ilvl="7" w:tplc="280A0003" w:tentative="1">
      <w:start w:val="1"/>
      <w:numFmt w:val="bullet"/>
      <w:lvlText w:val="o"/>
      <w:lvlJc w:val="left"/>
      <w:pPr>
        <w:ind w:left="5903" w:hanging="360"/>
      </w:pPr>
      <w:rPr>
        <w:rFonts w:ascii="Courier New" w:hAnsi="Courier New" w:cs="Courier New" w:hint="default"/>
      </w:rPr>
    </w:lvl>
    <w:lvl w:ilvl="8" w:tplc="280A0005" w:tentative="1">
      <w:start w:val="1"/>
      <w:numFmt w:val="bullet"/>
      <w:lvlText w:val=""/>
      <w:lvlJc w:val="left"/>
      <w:pPr>
        <w:ind w:left="6623" w:hanging="360"/>
      </w:pPr>
      <w:rPr>
        <w:rFonts w:ascii="Wingdings" w:hAnsi="Wingdings" w:hint="default"/>
      </w:rPr>
    </w:lvl>
  </w:abstractNum>
  <w:abstractNum w:abstractNumId="267" w15:restartNumberingAfterBreak="0">
    <w:nsid w:val="77165752"/>
    <w:multiLevelType w:val="hybridMultilevel"/>
    <w:tmpl w:val="41327110"/>
    <w:lvl w:ilvl="0" w:tplc="233E6902">
      <w:start w:val="2"/>
      <w:numFmt w:val="low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8" w15:restartNumberingAfterBreak="0">
    <w:nsid w:val="778508DB"/>
    <w:multiLevelType w:val="hybridMultilevel"/>
    <w:tmpl w:val="E506B4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9" w15:restartNumberingAfterBreak="0">
    <w:nsid w:val="77B524B0"/>
    <w:multiLevelType w:val="hybridMultilevel"/>
    <w:tmpl w:val="DB84E5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0" w15:restartNumberingAfterBreak="0">
    <w:nsid w:val="7965716E"/>
    <w:multiLevelType w:val="hybridMultilevel"/>
    <w:tmpl w:val="18409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1" w15:restartNumberingAfterBreak="0">
    <w:nsid w:val="798B172C"/>
    <w:multiLevelType w:val="hybridMultilevel"/>
    <w:tmpl w:val="57827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2" w15:restartNumberingAfterBreak="0">
    <w:nsid w:val="79CE3429"/>
    <w:multiLevelType w:val="hybridMultilevel"/>
    <w:tmpl w:val="580E73F8"/>
    <w:lvl w:ilvl="0" w:tplc="280A0003">
      <w:start w:val="1"/>
      <w:numFmt w:val="bullet"/>
      <w:lvlText w:val="o"/>
      <w:lvlJc w:val="left"/>
      <w:pPr>
        <w:ind w:left="1091" w:hanging="360"/>
      </w:pPr>
      <w:rPr>
        <w:rFonts w:ascii="Courier New" w:hAnsi="Courier New" w:cs="Courier New"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3" w15:restartNumberingAfterBreak="0">
    <w:nsid w:val="7A0D11C7"/>
    <w:multiLevelType w:val="hybridMultilevel"/>
    <w:tmpl w:val="0EC2A114"/>
    <w:lvl w:ilvl="0" w:tplc="4B92B134">
      <w:numFmt w:val="bullet"/>
      <w:lvlText w:val="-"/>
      <w:lvlJc w:val="left"/>
      <w:pPr>
        <w:ind w:left="1149" w:hanging="360"/>
      </w:pPr>
      <w:rPr>
        <w:rFonts w:ascii="Arial" w:eastAsiaTheme="minorHAnsi" w:hAnsi="Arial" w:cs="Arial" w:hint="default"/>
        <w:color w:val="auto"/>
        <w:sz w:val="20"/>
      </w:rPr>
    </w:lvl>
    <w:lvl w:ilvl="1" w:tplc="280A0003">
      <w:start w:val="1"/>
      <w:numFmt w:val="bullet"/>
      <w:lvlText w:val="o"/>
      <w:lvlJc w:val="left"/>
      <w:pPr>
        <w:ind w:left="1869" w:hanging="360"/>
      </w:pPr>
      <w:rPr>
        <w:rFonts w:ascii="Courier New" w:hAnsi="Courier New" w:cs="Courier New" w:hint="default"/>
      </w:rPr>
    </w:lvl>
    <w:lvl w:ilvl="2" w:tplc="280A0005" w:tentative="1">
      <w:start w:val="1"/>
      <w:numFmt w:val="bullet"/>
      <w:lvlText w:val=""/>
      <w:lvlJc w:val="left"/>
      <w:pPr>
        <w:ind w:left="2589" w:hanging="360"/>
      </w:pPr>
      <w:rPr>
        <w:rFonts w:ascii="Wingdings" w:hAnsi="Wingdings" w:hint="default"/>
      </w:rPr>
    </w:lvl>
    <w:lvl w:ilvl="3" w:tplc="280A0001" w:tentative="1">
      <w:start w:val="1"/>
      <w:numFmt w:val="bullet"/>
      <w:lvlText w:val=""/>
      <w:lvlJc w:val="left"/>
      <w:pPr>
        <w:ind w:left="3309" w:hanging="360"/>
      </w:pPr>
      <w:rPr>
        <w:rFonts w:ascii="Symbol" w:hAnsi="Symbol" w:hint="default"/>
      </w:rPr>
    </w:lvl>
    <w:lvl w:ilvl="4" w:tplc="280A0003" w:tentative="1">
      <w:start w:val="1"/>
      <w:numFmt w:val="bullet"/>
      <w:lvlText w:val="o"/>
      <w:lvlJc w:val="left"/>
      <w:pPr>
        <w:ind w:left="4029" w:hanging="360"/>
      </w:pPr>
      <w:rPr>
        <w:rFonts w:ascii="Courier New" w:hAnsi="Courier New" w:cs="Courier New" w:hint="default"/>
      </w:rPr>
    </w:lvl>
    <w:lvl w:ilvl="5" w:tplc="280A0005" w:tentative="1">
      <w:start w:val="1"/>
      <w:numFmt w:val="bullet"/>
      <w:lvlText w:val=""/>
      <w:lvlJc w:val="left"/>
      <w:pPr>
        <w:ind w:left="4749" w:hanging="360"/>
      </w:pPr>
      <w:rPr>
        <w:rFonts w:ascii="Wingdings" w:hAnsi="Wingdings" w:hint="default"/>
      </w:rPr>
    </w:lvl>
    <w:lvl w:ilvl="6" w:tplc="280A0001" w:tentative="1">
      <w:start w:val="1"/>
      <w:numFmt w:val="bullet"/>
      <w:lvlText w:val=""/>
      <w:lvlJc w:val="left"/>
      <w:pPr>
        <w:ind w:left="5469" w:hanging="360"/>
      </w:pPr>
      <w:rPr>
        <w:rFonts w:ascii="Symbol" w:hAnsi="Symbol" w:hint="default"/>
      </w:rPr>
    </w:lvl>
    <w:lvl w:ilvl="7" w:tplc="280A0003" w:tentative="1">
      <w:start w:val="1"/>
      <w:numFmt w:val="bullet"/>
      <w:lvlText w:val="o"/>
      <w:lvlJc w:val="left"/>
      <w:pPr>
        <w:ind w:left="6189" w:hanging="360"/>
      </w:pPr>
      <w:rPr>
        <w:rFonts w:ascii="Courier New" w:hAnsi="Courier New" w:cs="Courier New" w:hint="default"/>
      </w:rPr>
    </w:lvl>
    <w:lvl w:ilvl="8" w:tplc="280A0005" w:tentative="1">
      <w:start w:val="1"/>
      <w:numFmt w:val="bullet"/>
      <w:lvlText w:val=""/>
      <w:lvlJc w:val="left"/>
      <w:pPr>
        <w:ind w:left="6909" w:hanging="360"/>
      </w:pPr>
      <w:rPr>
        <w:rFonts w:ascii="Wingdings" w:hAnsi="Wingdings" w:hint="default"/>
      </w:rPr>
    </w:lvl>
  </w:abstractNum>
  <w:abstractNum w:abstractNumId="274" w15:restartNumberingAfterBreak="0">
    <w:nsid w:val="7A8D3584"/>
    <w:multiLevelType w:val="hybridMultilevel"/>
    <w:tmpl w:val="3A60E3AA"/>
    <w:lvl w:ilvl="0" w:tplc="72B4CFEE">
      <w:start w:val="1"/>
      <w:numFmt w:val="bullet"/>
      <w:lvlText w:val="o"/>
      <w:lvlJc w:val="left"/>
      <w:pPr>
        <w:ind w:left="720" w:hanging="360"/>
      </w:pPr>
      <w:rPr>
        <w:rFonts w:ascii="Courier New" w:hAnsi="Courier New" w:cs="Courier New"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5" w15:restartNumberingAfterBreak="0">
    <w:nsid w:val="7B055209"/>
    <w:multiLevelType w:val="hybridMultilevel"/>
    <w:tmpl w:val="F70C37E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6" w15:restartNumberingAfterBreak="0">
    <w:nsid w:val="7B78726B"/>
    <w:multiLevelType w:val="hybridMultilevel"/>
    <w:tmpl w:val="A05EA798"/>
    <w:lvl w:ilvl="0" w:tplc="4B92B134">
      <w:numFmt w:val="bullet"/>
      <w:lvlText w:val="-"/>
      <w:lvlJc w:val="left"/>
      <w:pPr>
        <w:ind w:left="1352" w:hanging="360"/>
      </w:pPr>
      <w:rPr>
        <w:rFonts w:ascii="Arial" w:eastAsiaTheme="minorHAnsi" w:hAnsi="Arial" w:cs="Arial" w:hint="default"/>
        <w:color w:val="auto"/>
      </w:rPr>
    </w:lvl>
    <w:lvl w:ilvl="1" w:tplc="280A0003" w:tentative="1">
      <w:start w:val="1"/>
      <w:numFmt w:val="bullet"/>
      <w:lvlText w:val="o"/>
      <w:lvlJc w:val="left"/>
      <w:pPr>
        <w:ind w:left="2072" w:hanging="360"/>
      </w:pPr>
      <w:rPr>
        <w:rFonts w:ascii="Courier New" w:hAnsi="Courier New" w:cs="Courier New" w:hint="default"/>
      </w:rPr>
    </w:lvl>
    <w:lvl w:ilvl="2" w:tplc="280A0005" w:tentative="1">
      <w:start w:val="1"/>
      <w:numFmt w:val="bullet"/>
      <w:lvlText w:val=""/>
      <w:lvlJc w:val="left"/>
      <w:pPr>
        <w:ind w:left="2792" w:hanging="360"/>
      </w:pPr>
      <w:rPr>
        <w:rFonts w:ascii="Wingdings" w:hAnsi="Wingdings" w:hint="default"/>
      </w:rPr>
    </w:lvl>
    <w:lvl w:ilvl="3" w:tplc="280A0001" w:tentative="1">
      <w:start w:val="1"/>
      <w:numFmt w:val="bullet"/>
      <w:lvlText w:val=""/>
      <w:lvlJc w:val="left"/>
      <w:pPr>
        <w:ind w:left="3512" w:hanging="360"/>
      </w:pPr>
      <w:rPr>
        <w:rFonts w:ascii="Symbol" w:hAnsi="Symbol" w:hint="default"/>
      </w:rPr>
    </w:lvl>
    <w:lvl w:ilvl="4" w:tplc="280A0003" w:tentative="1">
      <w:start w:val="1"/>
      <w:numFmt w:val="bullet"/>
      <w:lvlText w:val="o"/>
      <w:lvlJc w:val="left"/>
      <w:pPr>
        <w:ind w:left="4232" w:hanging="360"/>
      </w:pPr>
      <w:rPr>
        <w:rFonts w:ascii="Courier New" w:hAnsi="Courier New" w:cs="Courier New" w:hint="default"/>
      </w:rPr>
    </w:lvl>
    <w:lvl w:ilvl="5" w:tplc="280A0005" w:tentative="1">
      <w:start w:val="1"/>
      <w:numFmt w:val="bullet"/>
      <w:lvlText w:val=""/>
      <w:lvlJc w:val="left"/>
      <w:pPr>
        <w:ind w:left="4952" w:hanging="360"/>
      </w:pPr>
      <w:rPr>
        <w:rFonts w:ascii="Wingdings" w:hAnsi="Wingdings" w:hint="default"/>
      </w:rPr>
    </w:lvl>
    <w:lvl w:ilvl="6" w:tplc="280A0001" w:tentative="1">
      <w:start w:val="1"/>
      <w:numFmt w:val="bullet"/>
      <w:lvlText w:val=""/>
      <w:lvlJc w:val="left"/>
      <w:pPr>
        <w:ind w:left="5672" w:hanging="360"/>
      </w:pPr>
      <w:rPr>
        <w:rFonts w:ascii="Symbol" w:hAnsi="Symbol" w:hint="default"/>
      </w:rPr>
    </w:lvl>
    <w:lvl w:ilvl="7" w:tplc="280A0003" w:tentative="1">
      <w:start w:val="1"/>
      <w:numFmt w:val="bullet"/>
      <w:lvlText w:val="o"/>
      <w:lvlJc w:val="left"/>
      <w:pPr>
        <w:ind w:left="6392" w:hanging="360"/>
      </w:pPr>
      <w:rPr>
        <w:rFonts w:ascii="Courier New" w:hAnsi="Courier New" w:cs="Courier New" w:hint="default"/>
      </w:rPr>
    </w:lvl>
    <w:lvl w:ilvl="8" w:tplc="280A0005" w:tentative="1">
      <w:start w:val="1"/>
      <w:numFmt w:val="bullet"/>
      <w:lvlText w:val=""/>
      <w:lvlJc w:val="left"/>
      <w:pPr>
        <w:ind w:left="7112" w:hanging="360"/>
      </w:pPr>
      <w:rPr>
        <w:rFonts w:ascii="Wingdings" w:hAnsi="Wingdings" w:hint="default"/>
      </w:rPr>
    </w:lvl>
  </w:abstractNum>
  <w:abstractNum w:abstractNumId="277" w15:restartNumberingAfterBreak="0">
    <w:nsid w:val="7B787B3A"/>
    <w:multiLevelType w:val="hybridMultilevel"/>
    <w:tmpl w:val="C1149B9A"/>
    <w:lvl w:ilvl="0" w:tplc="280A0001">
      <w:start w:val="1"/>
      <w:numFmt w:val="bullet"/>
      <w:lvlText w:val=""/>
      <w:lvlJc w:val="left"/>
      <w:pPr>
        <w:ind w:left="785" w:hanging="360"/>
      </w:pPr>
      <w:rPr>
        <w:rFonts w:ascii="Symbol" w:hAnsi="Symbol"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278" w15:restartNumberingAfterBreak="0">
    <w:nsid w:val="7B9253ED"/>
    <w:multiLevelType w:val="hybridMultilevel"/>
    <w:tmpl w:val="CD8ABA7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9" w15:restartNumberingAfterBreak="0">
    <w:nsid w:val="7C7F7354"/>
    <w:multiLevelType w:val="hybridMultilevel"/>
    <w:tmpl w:val="80ACCB06"/>
    <w:lvl w:ilvl="0" w:tplc="5FC6B2D8">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0" w15:restartNumberingAfterBreak="0">
    <w:nsid w:val="7CB170F4"/>
    <w:multiLevelType w:val="hybridMultilevel"/>
    <w:tmpl w:val="F37A11C4"/>
    <w:lvl w:ilvl="0" w:tplc="0E52B0DC">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1" w15:restartNumberingAfterBreak="0">
    <w:nsid w:val="7CF75D92"/>
    <w:multiLevelType w:val="hybridMultilevel"/>
    <w:tmpl w:val="B94053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2" w15:restartNumberingAfterBreak="0">
    <w:nsid w:val="7D421C55"/>
    <w:multiLevelType w:val="hybridMultilevel"/>
    <w:tmpl w:val="A6C69670"/>
    <w:lvl w:ilvl="0" w:tplc="280A0003">
      <w:start w:val="1"/>
      <w:numFmt w:val="bullet"/>
      <w:lvlText w:val="o"/>
      <w:lvlJc w:val="left"/>
      <w:pPr>
        <w:ind w:left="360" w:hanging="360"/>
      </w:pPr>
      <w:rPr>
        <w:rFonts w:ascii="Courier New" w:hAnsi="Courier New" w:cs="Courier New"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3" w15:restartNumberingAfterBreak="0">
    <w:nsid w:val="7DB71A04"/>
    <w:multiLevelType w:val="hybridMultilevel"/>
    <w:tmpl w:val="7F02129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4" w15:restartNumberingAfterBreak="0">
    <w:nsid w:val="7DBC659B"/>
    <w:multiLevelType w:val="hybridMultilevel"/>
    <w:tmpl w:val="89924F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5" w15:restartNumberingAfterBreak="0">
    <w:nsid w:val="7DC40E05"/>
    <w:multiLevelType w:val="hybridMultilevel"/>
    <w:tmpl w:val="FECED8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6" w15:restartNumberingAfterBreak="0">
    <w:nsid w:val="7EA731EA"/>
    <w:multiLevelType w:val="hybridMultilevel"/>
    <w:tmpl w:val="2D1049B8"/>
    <w:lvl w:ilvl="0" w:tplc="280A0003">
      <w:start w:val="1"/>
      <w:numFmt w:val="bullet"/>
      <w:lvlText w:val="o"/>
      <w:lvlJc w:val="left"/>
      <w:pPr>
        <w:ind w:left="1286" w:hanging="360"/>
      </w:pPr>
      <w:rPr>
        <w:rFonts w:ascii="Courier New" w:hAnsi="Courier New" w:cs="Courier New" w:hint="default"/>
      </w:rPr>
    </w:lvl>
    <w:lvl w:ilvl="1" w:tplc="280A0003" w:tentative="1">
      <w:start w:val="1"/>
      <w:numFmt w:val="bullet"/>
      <w:lvlText w:val="o"/>
      <w:lvlJc w:val="left"/>
      <w:pPr>
        <w:ind w:left="2006" w:hanging="360"/>
      </w:pPr>
      <w:rPr>
        <w:rFonts w:ascii="Courier New" w:hAnsi="Courier New" w:cs="Courier New" w:hint="default"/>
      </w:rPr>
    </w:lvl>
    <w:lvl w:ilvl="2" w:tplc="280A0005" w:tentative="1">
      <w:start w:val="1"/>
      <w:numFmt w:val="bullet"/>
      <w:lvlText w:val=""/>
      <w:lvlJc w:val="left"/>
      <w:pPr>
        <w:ind w:left="2726" w:hanging="360"/>
      </w:pPr>
      <w:rPr>
        <w:rFonts w:ascii="Wingdings" w:hAnsi="Wingdings" w:hint="default"/>
      </w:rPr>
    </w:lvl>
    <w:lvl w:ilvl="3" w:tplc="280A0001" w:tentative="1">
      <w:start w:val="1"/>
      <w:numFmt w:val="bullet"/>
      <w:lvlText w:val=""/>
      <w:lvlJc w:val="left"/>
      <w:pPr>
        <w:ind w:left="3446" w:hanging="360"/>
      </w:pPr>
      <w:rPr>
        <w:rFonts w:ascii="Symbol" w:hAnsi="Symbol" w:hint="default"/>
      </w:rPr>
    </w:lvl>
    <w:lvl w:ilvl="4" w:tplc="280A0003" w:tentative="1">
      <w:start w:val="1"/>
      <w:numFmt w:val="bullet"/>
      <w:lvlText w:val="o"/>
      <w:lvlJc w:val="left"/>
      <w:pPr>
        <w:ind w:left="4166" w:hanging="360"/>
      </w:pPr>
      <w:rPr>
        <w:rFonts w:ascii="Courier New" w:hAnsi="Courier New" w:cs="Courier New" w:hint="default"/>
      </w:rPr>
    </w:lvl>
    <w:lvl w:ilvl="5" w:tplc="280A0005" w:tentative="1">
      <w:start w:val="1"/>
      <w:numFmt w:val="bullet"/>
      <w:lvlText w:val=""/>
      <w:lvlJc w:val="left"/>
      <w:pPr>
        <w:ind w:left="4886" w:hanging="360"/>
      </w:pPr>
      <w:rPr>
        <w:rFonts w:ascii="Wingdings" w:hAnsi="Wingdings" w:hint="default"/>
      </w:rPr>
    </w:lvl>
    <w:lvl w:ilvl="6" w:tplc="280A0001" w:tentative="1">
      <w:start w:val="1"/>
      <w:numFmt w:val="bullet"/>
      <w:lvlText w:val=""/>
      <w:lvlJc w:val="left"/>
      <w:pPr>
        <w:ind w:left="5606" w:hanging="360"/>
      </w:pPr>
      <w:rPr>
        <w:rFonts w:ascii="Symbol" w:hAnsi="Symbol" w:hint="default"/>
      </w:rPr>
    </w:lvl>
    <w:lvl w:ilvl="7" w:tplc="280A0003" w:tentative="1">
      <w:start w:val="1"/>
      <w:numFmt w:val="bullet"/>
      <w:lvlText w:val="o"/>
      <w:lvlJc w:val="left"/>
      <w:pPr>
        <w:ind w:left="6326" w:hanging="360"/>
      </w:pPr>
      <w:rPr>
        <w:rFonts w:ascii="Courier New" w:hAnsi="Courier New" w:cs="Courier New" w:hint="default"/>
      </w:rPr>
    </w:lvl>
    <w:lvl w:ilvl="8" w:tplc="280A0005" w:tentative="1">
      <w:start w:val="1"/>
      <w:numFmt w:val="bullet"/>
      <w:lvlText w:val=""/>
      <w:lvlJc w:val="left"/>
      <w:pPr>
        <w:ind w:left="7046" w:hanging="360"/>
      </w:pPr>
      <w:rPr>
        <w:rFonts w:ascii="Wingdings" w:hAnsi="Wingdings" w:hint="default"/>
      </w:rPr>
    </w:lvl>
  </w:abstractNum>
  <w:abstractNum w:abstractNumId="287" w15:restartNumberingAfterBreak="0">
    <w:nsid w:val="7F8F5F1A"/>
    <w:multiLevelType w:val="hybridMultilevel"/>
    <w:tmpl w:val="EE282BC0"/>
    <w:lvl w:ilvl="0" w:tplc="280A0001">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8" w15:restartNumberingAfterBreak="0">
    <w:nsid w:val="7F984863"/>
    <w:multiLevelType w:val="hybridMultilevel"/>
    <w:tmpl w:val="9196C9EA"/>
    <w:lvl w:ilvl="0" w:tplc="280A0003">
      <w:start w:val="1"/>
      <w:numFmt w:val="bullet"/>
      <w:lvlText w:val="o"/>
      <w:lvlJc w:val="left"/>
      <w:pPr>
        <w:ind w:left="1091" w:hanging="360"/>
      </w:pPr>
      <w:rPr>
        <w:rFonts w:ascii="Courier New" w:hAnsi="Courier New" w:cs="Courier New" w:hint="default"/>
      </w:rPr>
    </w:lvl>
    <w:lvl w:ilvl="1" w:tplc="280A0003" w:tentative="1">
      <w:start w:val="1"/>
      <w:numFmt w:val="bullet"/>
      <w:lvlText w:val="o"/>
      <w:lvlJc w:val="left"/>
      <w:pPr>
        <w:ind w:left="1811" w:hanging="360"/>
      </w:pPr>
      <w:rPr>
        <w:rFonts w:ascii="Courier New" w:hAnsi="Courier New" w:cs="Courier New" w:hint="default"/>
      </w:rPr>
    </w:lvl>
    <w:lvl w:ilvl="2" w:tplc="280A0005" w:tentative="1">
      <w:start w:val="1"/>
      <w:numFmt w:val="bullet"/>
      <w:lvlText w:val=""/>
      <w:lvlJc w:val="left"/>
      <w:pPr>
        <w:ind w:left="2531" w:hanging="360"/>
      </w:pPr>
      <w:rPr>
        <w:rFonts w:ascii="Wingdings" w:hAnsi="Wingdings" w:hint="default"/>
      </w:rPr>
    </w:lvl>
    <w:lvl w:ilvl="3" w:tplc="280A0001" w:tentative="1">
      <w:start w:val="1"/>
      <w:numFmt w:val="bullet"/>
      <w:lvlText w:val=""/>
      <w:lvlJc w:val="left"/>
      <w:pPr>
        <w:ind w:left="3251" w:hanging="360"/>
      </w:pPr>
      <w:rPr>
        <w:rFonts w:ascii="Symbol" w:hAnsi="Symbol" w:hint="default"/>
      </w:rPr>
    </w:lvl>
    <w:lvl w:ilvl="4" w:tplc="280A0003" w:tentative="1">
      <w:start w:val="1"/>
      <w:numFmt w:val="bullet"/>
      <w:lvlText w:val="o"/>
      <w:lvlJc w:val="left"/>
      <w:pPr>
        <w:ind w:left="3971" w:hanging="360"/>
      </w:pPr>
      <w:rPr>
        <w:rFonts w:ascii="Courier New" w:hAnsi="Courier New" w:cs="Courier New" w:hint="default"/>
      </w:rPr>
    </w:lvl>
    <w:lvl w:ilvl="5" w:tplc="280A0005" w:tentative="1">
      <w:start w:val="1"/>
      <w:numFmt w:val="bullet"/>
      <w:lvlText w:val=""/>
      <w:lvlJc w:val="left"/>
      <w:pPr>
        <w:ind w:left="4691" w:hanging="360"/>
      </w:pPr>
      <w:rPr>
        <w:rFonts w:ascii="Wingdings" w:hAnsi="Wingdings" w:hint="default"/>
      </w:rPr>
    </w:lvl>
    <w:lvl w:ilvl="6" w:tplc="280A0001" w:tentative="1">
      <w:start w:val="1"/>
      <w:numFmt w:val="bullet"/>
      <w:lvlText w:val=""/>
      <w:lvlJc w:val="left"/>
      <w:pPr>
        <w:ind w:left="5411" w:hanging="360"/>
      </w:pPr>
      <w:rPr>
        <w:rFonts w:ascii="Symbol" w:hAnsi="Symbol" w:hint="default"/>
      </w:rPr>
    </w:lvl>
    <w:lvl w:ilvl="7" w:tplc="280A0003" w:tentative="1">
      <w:start w:val="1"/>
      <w:numFmt w:val="bullet"/>
      <w:lvlText w:val="o"/>
      <w:lvlJc w:val="left"/>
      <w:pPr>
        <w:ind w:left="6131" w:hanging="360"/>
      </w:pPr>
      <w:rPr>
        <w:rFonts w:ascii="Courier New" w:hAnsi="Courier New" w:cs="Courier New" w:hint="default"/>
      </w:rPr>
    </w:lvl>
    <w:lvl w:ilvl="8" w:tplc="280A0005" w:tentative="1">
      <w:start w:val="1"/>
      <w:numFmt w:val="bullet"/>
      <w:lvlText w:val=""/>
      <w:lvlJc w:val="left"/>
      <w:pPr>
        <w:ind w:left="6851" w:hanging="360"/>
      </w:pPr>
      <w:rPr>
        <w:rFonts w:ascii="Wingdings" w:hAnsi="Wingdings" w:hint="default"/>
      </w:rPr>
    </w:lvl>
  </w:abstractNum>
  <w:abstractNum w:abstractNumId="289" w15:restartNumberingAfterBreak="0">
    <w:nsid w:val="7FEF4CC0"/>
    <w:multiLevelType w:val="hybridMultilevel"/>
    <w:tmpl w:val="42FE590C"/>
    <w:lvl w:ilvl="0" w:tplc="280A0003">
      <w:start w:val="1"/>
      <w:numFmt w:val="bullet"/>
      <w:lvlText w:val="o"/>
      <w:lvlJc w:val="left"/>
      <w:pPr>
        <w:ind w:left="1069" w:hanging="360"/>
      </w:pPr>
      <w:rPr>
        <w:rFonts w:ascii="Courier New" w:hAnsi="Courier New" w:cs="Courier New"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num w:numId="1">
    <w:abstractNumId w:val="69"/>
  </w:num>
  <w:num w:numId="2">
    <w:abstractNumId w:val="80"/>
  </w:num>
  <w:num w:numId="3">
    <w:abstractNumId w:val="36"/>
  </w:num>
  <w:num w:numId="4">
    <w:abstractNumId w:val="116"/>
  </w:num>
  <w:num w:numId="5">
    <w:abstractNumId w:val="151"/>
  </w:num>
  <w:num w:numId="6">
    <w:abstractNumId w:val="111"/>
  </w:num>
  <w:num w:numId="7">
    <w:abstractNumId w:val="228"/>
  </w:num>
  <w:num w:numId="8">
    <w:abstractNumId w:val="201"/>
  </w:num>
  <w:num w:numId="9">
    <w:abstractNumId w:val="282"/>
  </w:num>
  <w:num w:numId="10">
    <w:abstractNumId w:val="43"/>
  </w:num>
  <w:num w:numId="11">
    <w:abstractNumId w:val="118"/>
  </w:num>
  <w:num w:numId="12">
    <w:abstractNumId w:val="178"/>
  </w:num>
  <w:num w:numId="13">
    <w:abstractNumId w:val="220"/>
  </w:num>
  <w:num w:numId="14">
    <w:abstractNumId w:val="95"/>
  </w:num>
  <w:num w:numId="15">
    <w:abstractNumId w:val="199"/>
  </w:num>
  <w:num w:numId="16">
    <w:abstractNumId w:val="237"/>
  </w:num>
  <w:num w:numId="17">
    <w:abstractNumId w:val="216"/>
  </w:num>
  <w:num w:numId="18">
    <w:abstractNumId w:val="207"/>
  </w:num>
  <w:num w:numId="19">
    <w:abstractNumId w:val="29"/>
  </w:num>
  <w:num w:numId="20">
    <w:abstractNumId w:val="59"/>
  </w:num>
  <w:num w:numId="21">
    <w:abstractNumId w:val="53"/>
  </w:num>
  <w:num w:numId="22">
    <w:abstractNumId w:val="90"/>
  </w:num>
  <w:num w:numId="23">
    <w:abstractNumId w:val="132"/>
  </w:num>
  <w:num w:numId="24">
    <w:abstractNumId w:val="89"/>
  </w:num>
  <w:num w:numId="25">
    <w:abstractNumId w:val="262"/>
  </w:num>
  <w:num w:numId="26">
    <w:abstractNumId w:val="254"/>
  </w:num>
  <w:num w:numId="27">
    <w:abstractNumId w:val="270"/>
  </w:num>
  <w:num w:numId="28">
    <w:abstractNumId w:val="251"/>
  </w:num>
  <w:num w:numId="29">
    <w:abstractNumId w:val="218"/>
  </w:num>
  <w:num w:numId="30">
    <w:abstractNumId w:val="243"/>
  </w:num>
  <w:num w:numId="31">
    <w:abstractNumId w:val="217"/>
  </w:num>
  <w:num w:numId="32">
    <w:abstractNumId w:val="120"/>
  </w:num>
  <w:num w:numId="33">
    <w:abstractNumId w:val="82"/>
  </w:num>
  <w:num w:numId="34">
    <w:abstractNumId w:val="228"/>
  </w:num>
  <w:num w:numId="35">
    <w:abstractNumId w:val="100"/>
  </w:num>
  <w:num w:numId="36">
    <w:abstractNumId w:val="135"/>
  </w:num>
  <w:num w:numId="37">
    <w:abstractNumId w:val="208"/>
  </w:num>
  <w:num w:numId="38">
    <w:abstractNumId w:val="141"/>
  </w:num>
  <w:num w:numId="39">
    <w:abstractNumId w:val="240"/>
  </w:num>
  <w:num w:numId="40">
    <w:abstractNumId w:val="184"/>
  </w:num>
  <w:num w:numId="41">
    <w:abstractNumId w:val="99"/>
  </w:num>
  <w:num w:numId="42">
    <w:abstractNumId w:val="160"/>
  </w:num>
  <w:num w:numId="43">
    <w:abstractNumId w:val="133"/>
  </w:num>
  <w:num w:numId="44">
    <w:abstractNumId w:val="144"/>
  </w:num>
  <w:num w:numId="45">
    <w:abstractNumId w:val="30"/>
  </w:num>
  <w:num w:numId="46">
    <w:abstractNumId w:val="128"/>
  </w:num>
  <w:num w:numId="47">
    <w:abstractNumId w:val="265"/>
  </w:num>
  <w:num w:numId="48">
    <w:abstractNumId w:val="168"/>
  </w:num>
  <w:num w:numId="49">
    <w:abstractNumId w:val="256"/>
  </w:num>
  <w:num w:numId="50">
    <w:abstractNumId w:val="150"/>
  </w:num>
  <w:num w:numId="51">
    <w:abstractNumId w:val="25"/>
  </w:num>
  <w:num w:numId="52">
    <w:abstractNumId w:val="234"/>
  </w:num>
  <w:num w:numId="53">
    <w:abstractNumId w:val="202"/>
  </w:num>
  <w:num w:numId="54">
    <w:abstractNumId w:val="148"/>
  </w:num>
  <w:num w:numId="55">
    <w:abstractNumId w:val="15"/>
  </w:num>
  <w:num w:numId="56">
    <w:abstractNumId w:val="136"/>
  </w:num>
  <w:num w:numId="57">
    <w:abstractNumId w:val="280"/>
  </w:num>
  <w:num w:numId="58">
    <w:abstractNumId w:val="283"/>
  </w:num>
  <w:num w:numId="59">
    <w:abstractNumId w:val="287"/>
  </w:num>
  <w:num w:numId="60">
    <w:abstractNumId w:val="242"/>
  </w:num>
  <w:num w:numId="61">
    <w:abstractNumId w:val="44"/>
  </w:num>
  <w:num w:numId="62">
    <w:abstractNumId w:val="286"/>
  </w:num>
  <w:num w:numId="63">
    <w:abstractNumId w:val="194"/>
    <w:lvlOverride w:ilvl="0">
      <w:startOverride w:val="4"/>
    </w:lvlOverride>
    <w:lvlOverride w:ilvl="1">
      <w:startOverride w:val="2"/>
    </w:lvlOverride>
  </w:num>
  <w:num w:numId="64">
    <w:abstractNumId w:val="54"/>
  </w:num>
  <w:num w:numId="65">
    <w:abstractNumId w:val="65"/>
  </w:num>
  <w:num w:numId="66">
    <w:abstractNumId w:val="8"/>
  </w:num>
  <w:num w:numId="67">
    <w:abstractNumId w:val="271"/>
  </w:num>
  <w:num w:numId="68">
    <w:abstractNumId w:val="71"/>
  </w:num>
  <w:num w:numId="69">
    <w:abstractNumId w:val="91"/>
  </w:num>
  <w:num w:numId="70">
    <w:abstractNumId w:val="266"/>
  </w:num>
  <w:num w:numId="71">
    <w:abstractNumId w:val="40"/>
  </w:num>
  <w:num w:numId="72">
    <w:abstractNumId w:val="223"/>
  </w:num>
  <w:num w:numId="73">
    <w:abstractNumId w:val="17"/>
  </w:num>
  <w:num w:numId="74">
    <w:abstractNumId w:val="138"/>
  </w:num>
  <w:num w:numId="75">
    <w:abstractNumId w:val="143"/>
  </w:num>
  <w:num w:numId="76">
    <w:abstractNumId w:val="253"/>
  </w:num>
  <w:num w:numId="77">
    <w:abstractNumId w:val="166"/>
  </w:num>
  <w:num w:numId="78">
    <w:abstractNumId w:val="268"/>
  </w:num>
  <w:num w:numId="79">
    <w:abstractNumId w:val="123"/>
  </w:num>
  <w:num w:numId="80">
    <w:abstractNumId w:val="275"/>
  </w:num>
  <w:num w:numId="81">
    <w:abstractNumId w:val="244"/>
  </w:num>
  <w:num w:numId="82">
    <w:abstractNumId w:val="261"/>
    <w:lvlOverride w:ilvl="0">
      <w:lvl w:ilvl="0">
        <w:start w:val="1"/>
        <w:numFmt w:val="lowerRoman"/>
        <w:lvlText w:val="%1."/>
        <w:lvlJc w:val="right"/>
        <w:pPr>
          <w:ind w:left="4500" w:hanging="360"/>
        </w:pPr>
      </w:lvl>
    </w:lvlOverride>
    <w:lvlOverride w:ilvl="1">
      <w:lvl w:ilvl="1" w:tentative="1">
        <w:start w:val="1"/>
        <w:numFmt w:val="lowerLetter"/>
        <w:lvlText w:val="%2."/>
        <w:lvlJc w:val="left"/>
        <w:pPr>
          <w:ind w:left="5220" w:hanging="360"/>
        </w:pPr>
      </w:lvl>
    </w:lvlOverride>
    <w:lvlOverride w:ilvl="2">
      <w:lvl w:ilvl="2" w:tentative="1">
        <w:start w:val="1"/>
        <w:numFmt w:val="lowerRoman"/>
        <w:lvlText w:val="%3."/>
        <w:lvlJc w:val="right"/>
        <w:pPr>
          <w:ind w:left="5940" w:hanging="180"/>
        </w:pPr>
      </w:lvl>
    </w:lvlOverride>
    <w:lvlOverride w:ilvl="3">
      <w:lvl w:ilvl="3" w:tentative="1">
        <w:start w:val="1"/>
        <w:numFmt w:val="decimal"/>
        <w:lvlText w:val="%4."/>
        <w:lvlJc w:val="left"/>
        <w:pPr>
          <w:ind w:left="6660" w:hanging="360"/>
        </w:pPr>
      </w:lvl>
    </w:lvlOverride>
    <w:lvlOverride w:ilvl="4">
      <w:lvl w:ilvl="4" w:tentative="1">
        <w:start w:val="1"/>
        <w:numFmt w:val="lowerLetter"/>
        <w:lvlText w:val="%5."/>
        <w:lvlJc w:val="left"/>
        <w:pPr>
          <w:ind w:left="7380" w:hanging="360"/>
        </w:pPr>
      </w:lvl>
    </w:lvlOverride>
    <w:lvlOverride w:ilvl="5">
      <w:lvl w:ilvl="5">
        <w:start w:val="1"/>
        <w:numFmt w:val="lowerRoman"/>
        <w:lvlText w:val="%6."/>
        <w:lvlJc w:val="right"/>
        <w:pPr>
          <w:ind w:left="8100" w:hanging="180"/>
        </w:pPr>
      </w:lvl>
    </w:lvlOverride>
    <w:lvlOverride w:ilvl="6">
      <w:lvl w:ilvl="6">
        <w:start w:val="1"/>
        <w:numFmt w:val="decimal"/>
        <w:lvlText w:val="%7."/>
        <w:lvlJc w:val="left"/>
        <w:pPr>
          <w:ind w:left="8820" w:hanging="360"/>
        </w:pPr>
      </w:lvl>
    </w:lvlOverride>
    <w:lvlOverride w:ilvl="7">
      <w:lvl w:ilvl="7" w:tentative="1">
        <w:start w:val="1"/>
        <w:numFmt w:val="lowerLetter"/>
        <w:lvlText w:val="%8."/>
        <w:lvlJc w:val="left"/>
        <w:pPr>
          <w:ind w:left="9540" w:hanging="360"/>
        </w:pPr>
      </w:lvl>
    </w:lvlOverride>
    <w:lvlOverride w:ilvl="8">
      <w:lvl w:ilvl="8" w:tentative="1">
        <w:start w:val="1"/>
        <w:numFmt w:val="lowerRoman"/>
        <w:lvlText w:val="%9."/>
        <w:lvlJc w:val="right"/>
        <w:pPr>
          <w:ind w:left="10260" w:hanging="180"/>
        </w:pPr>
      </w:lvl>
    </w:lvlOverride>
  </w:num>
  <w:num w:numId="83">
    <w:abstractNumId w:val="263"/>
  </w:num>
  <w:num w:numId="84">
    <w:abstractNumId w:val="85"/>
  </w:num>
  <w:num w:numId="85">
    <w:abstractNumId w:val="31"/>
  </w:num>
  <w:num w:numId="86">
    <w:abstractNumId w:val="233"/>
  </w:num>
  <w:num w:numId="87">
    <w:abstractNumId w:val="173"/>
  </w:num>
  <w:num w:numId="88">
    <w:abstractNumId w:val="180"/>
  </w:num>
  <w:num w:numId="89">
    <w:abstractNumId w:val="149"/>
  </w:num>
  <w:num w:numId="90">
    <w:abstractNumId w:val="182"/>
  </w:num>
  <w:num w:numId="91">
    <w:abstractNumId w:val="203"/>
  </w:num>
  <w:num w:numId="92">
    <w:abstractNumId w:val="211"/>
  </w:num>
  <w:num w:numId="93">
    <w:abstractNumId w:val="84"/>
  </w:num>
  <w:num w:numId="94">
    <w:abstractNumId w:val="104"/>
  </w:num>
  <w:num w:numId="95">
    <w:abstractNumId w:val="157"/>
  </w:num>
  <w:num w:numId="96">
    <w:abstractNumId w:val="13"/>
  </w:num>
  <w:num w:numId="97">
    <w:abstractNumId w:val="238"/>
  </w:num>
  <w:num w:numId="98">
    <w:abstractNumId w:val="192"/>
  </w:num>
  <w:num w:numId="99">
    <w:abstractNumId w:val="161"/>
  </w:num>
  <w:num w:numId="100">
    <w:abstractNumId w:val="117"/>
  </w:num>
  <w:num w:numId="101">
    <w:abstractNumId w:val="164"/>
  </w:num>
  <w:num w:numId="102">
    <w:abstractNumId w:val="189"/>
  </w:num>
  <w:num w:numId="103">
    <w:abstractNumId w:val="103"/>
  </w:num>
  <w:num w:numId="104">
    <w:abstractNumId w:val="273"/>
  </w:num>
  <w:num w:numId="105">
    <w:abstractNumId w:val="62"/>
  </w:num>
  <w:num w:numId="106">
    <w:abstractNumId w:val="179"/>
  </w:num>
  <w:num w:numId="107">
    <w:abstractNumId w:val="154"/>
  </w:num>
  <w:num w:numId="108">
    <w:abstractNumId w:val="77"/>
  </w:num>
  <w:num w:numId="109">
    <w:abstractNumId w:val="78"/>
  </w:num>
  <w:num w:numId="110">
    <w:abstractNumId w:val="109"/>
  </w:num>
  <w:num w:numId="111">
    <w:abstractNumId w:val="188"/>
  </w:num>
  <w:num w:numId="112">
    <w:abstractNumId w:val="176"/>
  </w:num>
  <w:num w:numId="113">
    <w:abstractNumId w:val="145"/>
  </w:num>
  <w:num w:numId="114">
    <w:abstractNumId w:val="14"/>
  </w:num>
  <w:num w:numId="115">
    <w:abstractNumId w:val="42"/>
  </w:num>
  <w:num w:numId="116">
    <w:abstractNumId w:val="60"/>
  </w:num>
  <w:num w:numId="117">
    <w:abstractNumId w:val="239"/>
  </w:num>
  <w:num w:numId="118">
    <w:abstractNumId w:val="119"/>
  </w:num>
  <w:num w:numId="119">
    <w:abstractNumId w:val="274"/>
  </w:num>
  <w:num w:numId="120">
    <w:abstractNumId w:val="73"/>
  </w:num>
  <w:num w:numId="121">
    <w:abstractNumId w:val="46"/>
  </w:num>
  <w:num w:numId="122">
    <w:abstractNumId w:val="232"/>
  </w:num>
  <w:num w:numId="123">
    <w:abstractNumId w:val="249"/>
  </w:num>
  <w:num w:numId="124">
    <w:abstractNumId w:val="248"/>
  </w:num>
  <w:num w:numId="125">
    <w:abstractNumId w:val="87"/>
  </w:num>
  <w:num w:numId="126">
    <w:abstractNumId w:val="278"/>
  </w:num>
  <w:num w:numId="127">
    <w:abstractNumId w:val="55"/>
  </w:num>
  <w:num w:numId="128">
    <w:abstractNumId w:val="58"/>
  </w:num>
  <w:num w:numId="129">
    <w:abstractNumId w:val="86"/>
  </w:num>
  <w:num w:numId="130">
    <w:abstractNumId w:val="9"/>
  </w:num>
  <w:num w:numId="131">
    <w:abstractNumId w:val="93"/>
  </w:num>
  <w:num w:numId="132">
    <w:abstractNumId w:val="272"/>
  </w:num>
  <w:num w:numId="133">
    <w:abstractNumId w:val="56"/>
  </w:num>
  <w:num w:numId="134">
    <w:abstractNumId w:val="139"/>
  </w:num>
  <w:num w:numId="135">
    <w:abstractNumId w:val="26"/>
  </w:num>
  <w:num w:numId="136">
    <w:abstractNumId w:val="1"/>
  </w:num>
  <w:num w:numId="137">
    <w:abstractNumId w:val="124"/>
  </w:num>
  <w:num w:numId="138">
    <w:abstractNumId w:val="162"/>
  </w:num>
  <w:num w:numId="139">
    <w:abstractNumId w:val="170"/>
  </w:num>
  <w:num w:numId="140">
    <w:abstractNumId w:val="11"/>
  </w:num>
  <w:num w:numId="141">
    <w:abstractNumId w:val="126"/>
  </w:num>
  <w:num w:numId="142">
    <w:abstractNumId w:val="24"/>
  </w:num>
  <w:num w:numId="143">
    <w:abstractNumId w:val="226"/>
  </w:num>
  <w:num w:numId="144">
    <w:abstractNumId w:val="235"/>
  </w:num>
  <w:num w:numId="145">
    <w:abstractNumId w:val="245"/>
  </w:num>
  <w:num w:numId="146">
    <w:abstractNumId w:val="146"/>
  </w:num>
  <w:num w:numId="147">
    <w:abstractNumId w:val="47"/>
  </w:num>
  <w:num w:numId="148">
    <w:abstractNumId w:val="197"/>
  </w:num>
  <w:num w:numId="149">
    <w:abstractNumId w:val="102"/>
  </w:num>
  <w:num w:numId="150">
    <w:abstractNumId w:val="94"/>
  </w:num>
  <w:num w:numId="151">
    <w:abstractNumId w:val="219"/>
  </w:num>
  <w:num w:numId="152">
    <w:abstractNumId w:val="285"/>
  </w:num>
  <w:num w:numId="153">
    <w:abstractNumId w:val="81"/>
  </w:num>
  <w:num w:numId="154">
    <w:abstractNumId w:val="129"/>
  </w:num>
  <w:num w:numId="155">
    <w:abstractNumId w:val="101"/>
  </w:num>
  <w:num w:numId="156">
    <w:abstractNumId w:val="18"/>
  </w:num>
  <w:num w:numId="157">
    <w:abstractNumId w:val="66"/>
  </w:num>
  <w:num w:numId="158">
    <w:abstractNumId w:val="142"/>
  </w:num>
  <w:num w:numId="159">
    <w:abstractNumId w:val="115"/>
  </w:num>
  <w:num w:numId="160">
    <w:abstractNumId w:val="152"/>
  </w:num>
  <w:num w:numId="161">
    <w:abstractNumId w:val="96"/>
  </w:num>
  <w:num w:numId="162">
    <w:abstractNumId w:val="92"/>
  </w:num>
  <w:num w:numId="163">
    <w:abstractNumId w:val="212"/>
  </w:num>
  <w:num w:numId="164">
    <w:abstractNumId w:val="64"/>
  </w:num>
  <w:num w:numId="165">
    <w:abstractNumId w:val="19"/>
  </w:num>
  <w:num w:numId="166">
    <w:abstractNumId w:val="224"/>
  </w:num>
  <w:num w:numId="167">
    <w:abstractNumId w:val="38"/>
  </w:num>
  <w:num w:numId="168">
    <w:abstractNumId w:val="63"/>
  </w:num>
  <w:num w:numId="169">
    <w:abstractNumId w:val="137"/>
  </w:num>
  <w:num w:numId="170">
    <w:abstractNumId w:val="27"/>
  </w:num>
  <w:num w:numId="171">
    <w:abstractNumId w:val="213"/>
  </w:num>
  <w:num w:numId="172">
    <w:abstractNumId w:val="269"/>
  </w:num>
  <w:num w:numId="173">
    <w:abstractNumId w:val="79"/>
  </w:num>
  <w:num w:numId="174">
    <w:abstractNumId w:val="147"/>
  </w:num>
  <w:num w:numId="175">
    <w:abstractNumId w:val="221"/>
  </w:num>
  <w:num w:numId="176">
    <w:abstractNumId w:val="61"/>
  </w:num>
  <w:num w:numId="177">
    <w:abstractNumId w:val="122"/>
  </w:num>
  <w:num w:numId="178">
    <w:abstractNumId w:val="75"/>
  </w:num>
  <w:num w:numId="179">
    <w:abstractNumId w:val="140"/>
  </w:num>
  <w:num w:numId="180">
    <w:abstractNumId w:val="32"/>
  </w:num>
  <w:num w:numId="181">
    <w:abstractNumId w:val="288"/>
  </w:num>
  <w:num w:numId="182">
    <w:abstractNumId w:val="222"/>
  </w:num>
  <w:num w:numId="183">
    <w:abstractNumId w:val="175"/>
  </w:num>
  <w:num w:numId="184">
    <w:abstractNumId w:val="67"/>
  </w:num>
  <w:num w:numId="185">
    <w:abstractNumId w:val="134"/>
  </w:num>
  <w:num w:numId="186">
    <w:abstractNumId w:val="255"/>
  </w:num>
  <w:num w:numId="187">
    <w:abstractNumId w:val="177"/>
  </w:num>
  <w:num w:numId="188">
    <w:abstractNumId w:val="112"/>
  </w:num>
  <w:num w:numId="189">
    <w:abstractNumId w:val="88"/>
  </w:num>
  <w:num w:numId="190">
    <w:abstractNumId w:val="20"/>
  </w:num>
  <w:num w:numId="191">
    <w:abstractNumId w:val="257"/>
  </w:num>
  <w:num w:numId="192">
    <w:abstractNumId w:val="167"/>
  </w:num>
  <w:num w:numId="193">
    <w:abstractNumId w:val="45"/>
  </w:num>
  <w:num w:numId="194">
    <w:abstractNumId w:val="279"/>
  </w:num>
  <w:num w:numId="195">
    <w:abstractNumId w:val="121"/>
  </w:num>
  <w:num w:numId="196">
    <w:abstractNumId w:val="51"/>
  </w:num>
  <w:num w:numId="197">
    <w:abstractNumId w:val="97"/>
  </w:num>
  <w:num w:numId="198">
    <w:abstractNumId w:val="250"/>
  </w:num>
  <w:num w:numId="199">
    <w:abstractNumId w:val="252"/>
  </w:num>
  <w:num w:numId="200">
    <w:abstractNumId w:val="236"/>
  </w:num>
  <w:num w:numId="201">
    <w:abstractNumId w:val="72"/>
  </w:num>
  <w:num w:numId="202">
    <w:abstractNumId w:val="260"/>
  </w:num>
  <w:num w:numId="203">
    <w:abstractNumId w:val="37"/>
  </w:num>
  <w:num w:numId="204">
    <w:abstractNumId w:val="200"/>
  </w:num>
  <w:num w:numId="205">
    <w:abstractNumId w:val="108"/>
  </w:num>
  <w:num w:numId="206">
    <w:abstractNumId w:val="5"/>
  </w:num>
  <w:num w:numId="207">
    <w:abstractNumId w:val="3"/>
  </w:num>
  <w:num w:numId="208">
    <w:abstractNumId w:val="21"/>
  </w:num>
  <w:num w:numId="209">
    <w:abstractNumId w:val="185"/>
  </w:num>
  <w:num w:numId="210">
    <w:abstractNumId w:val="193"/>
  </w:num>
  <w:num w:numId="211">
    <w:abstractNumId w:val="10"/>
  </w:num>
  <w:num w:numId="212">
    <w:abstractNumId w:val="12"/>
  </w:num>
  <w:num w:numId="213">
    <w:abstractNumId w:val="195"/>
  </w:num>
  <w:num w:numId="214">
    <w:abstractNumId w:val="210"/>
  </w:num>
  <w:num w:numId="215">
    <w:abstractNumId w:val="231"/>
  </w:num>
  <w:num w:numId="216">
    <w:abstractNumId w:val="114"/>
  </w:num>
  <w:num w:numId="217">
    <w:abstractNumId w:val="215"/>
  </w:num>
  <w:num w:numId="218">
    <w:abstractNumId w:val="107"/>
  </w:num>
  <w:num w:numId="219">
    <w:abstractNumId w:val="131"/>
  </w:num>
  <w:num w:numId="220">
    <w:abstractNumId w:val="130"/>
  </w:num>
  <w:num w:numId="221">
    <w:abstractNumId w:val="186"/>
  </w:num>
  <w:num w:numId="222">
    <w:abstractNumId w:val="158"/>
  </w:num>
  <w:num w:numId="223">
    <w:abstractNumId w:val="163"/>
  </w:num>
  <w:num w:numId="224">
    <w:abstractNumId w:val="225"/>
  </w:num>
  <w:num w:numId="225">
    <w:abstractNumId w:val="276"/>
  </w:num>
  <w:num w:numId="226">
    <w:abstractNumId w:val="172"/>
  </w:num>
  <w:num w:numId="227">
    <w:abstractNumId w:val="35"/>
  </w:num>
  <w:num w:numId="228">
    <w:abstractNumId w:val="0"/>
  </w:num>
  <w:num w:numId="229">
    <w:abstractNumId w:val="110"/>
  </w:num>
  <w:num w:numId="230">
    <w:abstractNumId w:val="6"/>
  </w:num>
  <w:num w:numId="231">
    <w:abstractNumId w:val="165"/>
  </w:num>
  <w:num w:numId="232">
    <w:abstractNumId w:val="159"/>
  </w:num>
  <w:num w:numId="233">
    <w:abstractNumId w:val="57"/>
  </w:num>
  <w:num w:numId="234">
    <w:abstractNumId w:val="49"/>
  </w:num>
  <w:num w:numId="235">
    <w:abstractNumId w:val="187"/>
  </w:num>
  <w:num w:numId="236">
    <w:abstractNumId w:val="205"/>
  </w:num>
  <w:num w:numId="237">
    <w:abstractNumId w:val="50"/>
  </w:num>
  <w:num w:numId="238">
    <w:abstractNumId w:val="48"/>
  </w:num>
  <w:num w:numId="239">
    <w:abstractNumId w:val="28"/>
  </w:num>
  <w:num w:numId="240">
    <w:abstractNumId w:val="16"/>
  </w:num>
  <w:num w:numId="241">
    <w:abstractNumId w:val="227"/>
  </w:num>
  <w:num w:numId="242">
    <w:abstractNumId w:val="191"/>
  </w:num>
  <w:num w:numId="243">
    <w:abstractNumId w:val="76"/>
  </w:num>
  <w:num w:numId="244">
    <w:abstractNumId w:val="277"/>
  </w:num>
  <w:num w:numId="245">
    <w:abstractNumId w:val="68"/>
  </w:num>
  <w:num w:numId="246">
    <w:abstractNumId w:val="229"/>
  </w:num>
  <w:num w:numId="247">
    <w:abstractNumId w:val="267"/>
  </w:num>
  <w:num w:numId="248">
    <w:abstractNumId w:val="125"/>
  </w:num>
  <w:num w:numId="249">
    <w:abstractNumId w:val="247"/>
  </w:num>
  <w:num w:numId="250">
    <w:abstractNumId w:val="196"/>
  </w:num>
  <w:num w:numId="251">
    <w:abstractNumId w:val="181"/>
  </w:num>
  <w:num w:numId="252">
    <w:abstractNumId w:val="33"/>
  </w:num>
  <w:num w:numId="253">
    <w:abstractNumId w:val="209"/>
  </w:num>
  <w:num w:numId="254">
    <w:abstractNumId w:val="39"/>
  </w:num>
  <w:num w:numId="255">
    <w:abstractNumId w:val="113"/>
  </w:num>
  <w:num w:numId="256">
    <w:abstractNumId w:val="246"/>
  </w:num>
  <w:num w:numId="257">
    <w:abstractNumId w:val="7"/>
  </w:num>
  <w:num w:numId="258">
    <w:abstractNumId w:val="198"/>
  </w:num>
  <w:num w:numId="259">
    <w:abstractNumId w:val="23"/>
  </w:num>
  <w:num w:numId="260">
    <w:abstractNumId w:val="284"/>
  </w:num>
  <w:num w:numId="261">
    <w:abstractNumId w:val="281"/>
  </w:num>
  <w:num w:numId="262">
    <w:abstractNumId w:val="127"/>
  </w:num>
  <w:num w:numId="263">
    <w:abstractNumId w:val="206"/>
  </w:num>
  <w:num w:numId="264">
    <w:abstractNumId w:val="22"/>
  </w:num>
  <w:num w:numId="265">
    <w:abstractNumId w:val="171"/>
  </w:num>
  <w:num w:numId="266">
    <w:abstractNumId w:val="153"/>
  </w:num>
  <w:num w:numId="267">
    <w:abstractNumId w:val="190"/>
  </w:num>
  <w:num w:numId="268">
    <w:abstractNumId w:val="264"/>
  </w:num>
  <w:num w:numId="269">
    <w:abstractNumId w:val="169"/>
  </w:num>
  <w:num w:numId="270">
    <w:abstractNumId w:val="34"/>
  </w:num>
  <w:num w:numId="271">
    <w:abstractNumId w:val="52"/>
  </w:num>
  <w:num w:numId="272">
    <w:abstractNumId w:val="70"/>
  </w:num>
  <w:num w:numId="273">
    <w:abstractNumId w:val="230"/>
  </w:num>
  <w:num w:numId="274">
    <w:abstractNumId w:val="259"/>
  </w:num>
  <w:num w:numId="275">
    <w:abstractNumId w:val="105"/>
  </w:num>
  <w:num w:numId="276">
    <w:abstractNumId w:val="156"/>
  </w:num>
  <w:num w:numId="277">
    <w:abstractNumId w:val="204"/>
  </w:num>
  <w:num w:numId="278">
    <w:abstractNumId w:val="106"/>
  </w:num>
  <w:num w:numId="279">
    <w:abstractNumId w:val="241"/>
  </w:num>
  <w:num w:numId="280">
    <w:abstractNumId w:val="74"/>
  </w:num>
  <w:num w:numId="281">
    <w:abstractNumId w:val="258"/>
  </w:num>
  <w:num w:numId="282">
    <w:abstractNumId w:val="83"/>
  </w:num>
  <w:num w:numId="283">
    <w:abstractNumId w:val="4"/>
  </w:num>
  <w:num w:numId="284">
    <w:abstractNumId w:val="2"/>
  </w:num>
  <w:num w:numId="285">
    <w:abstractNumId w:val="41"/>
  </w:num>
  <w:num w:numId="286">
    <w:abstractNumId w:val="289"/>
  </w:num>
  <w:num w:numId="287">
    <w:abstractNumId w:val="98"/>
  </w:num>
  <w:num w:numId="288">
    <w:abstractNumId w:val="214"/>
  </w:num>
  <w:num w:numId="289">
    <w:abstractNumId w:val="155"/>
  </w:num>
  <w:num w:numId="290">
    <w:abstractNumId w:val="183"/>
  </w:num>
  <w:num w:numId="291">
    <w:abstractNumId w:val="174"/>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drawingGridHorizontalSpacing w:val="110"/>
  <w:displayHorizontalDrawingGridEvery w:val="2"/>
  <w:noPunctuationKerning/>
  <w:characterSpacingControl w:val="doNotCompress"/>
  <w:hdrShapeDefaults>
    <o:shapedefaults v:ext="edit" spidmax="2049">
      <o:colormru v:ext="edit" colors="#75d1ff,#89d8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3A"/>
    <w:rsid w:val="0000036B"/>
    <w:rsid w:val="0000046E"/>
    <w:rsid w:val="0000072E"/>
    <w:rsid w:val="00000D6C"/>
    <w:rsid w:val="00000FC8"/>
    <w:rsid w:val="000010EA"/>
    <w:rsid w:val="00001694"/>
    <w:rsid w:val="000022FB"/>
    <w:rsid w:val="00002884"/>
    <w:rsid w:val="00002BD1"/>
    <w:rsid w:val="00002DFD"/>
    <w:rsid w:val="00003483"/>
    <w:rsid w:val="00003703"/>
    <w:rsid w:val="00004002"/>
    <w:rsid w:val="00005657"/>
    <w:rsid w:val="00005C3F"/>
    <w:rsid w:val="000062C2"/>
    <w:rsid w:val="00006429"/>
    <w:rsid w:val="00006B09"/>
    <w:rsid w:val="0000715A"/>
    <w:rsid w:val="00007262"/>
    <w:rsid w:val="00007A9F"/>
    <w:rsid w:val="00010170"/>
    <w:rsid w:val="0001116D"/>
    <w:rsid w:val="000111FA"/>
    <w:rsid w:val="00011C93"/>
    <w:rsid w:val="000129DA"/>
    <w:rsid w:val="00013187"/>
    <w:rsid w:val="00013216"/>
    <w:rsid w:val="000132DC"/>
    <w:rsid w:val="0001333B"/>
    <w:rsid w:val="00013BE3"/>
    <w:rsid w:val="00013E3C"/>
    <w:rsid w:val="00013F02"/>
    <w:rsid w:val="00013F4F"/>
    <w:rsid w:val="0001426C"/>
    <w:rsid w:val="00014625"/>
    <w:rsid w:val="000150B5"/>
    <w:rsid w:val="00015132"/>
    <w:rsid w:val="00016E02"/>
    <w:rsid w:val="0001766D"/>
    <w:rsid w:val="0001778C"/>
    <w:rsid w:val="00017DA6"/>
    <w:rsid w:val="00017EA9"/>
    <w:rsid w:val="000211FC"/>
    <w:rsid w:val="00021887"/>
    <w:rsid w:val="00022FB9"/>
    <w:rsid w:val="00023DFC"/>
    <w:rsid w:val="000240CD"/>
    <w:rsid w:val="0002522D"/>
    <w:rsid w:val="00025D46"/>
    <w:rsid w:val="000273CB"/>
    <w:rsid w:val="00027436"/>
    <w:rsid w:val="000274B8"/>
    <w:rsid w:val="0002768C"/>
    <w:rsid w:val="0002789F"/>
    <w:rsid w:val="000279A7"/>
    <w:rsid w:val="000306CA"/>
    <w:rsid w:val="0003144E"/>
    <w:rsid w:val="000318F8"/>
    <w:rsid w:val="00031B40"/>
    <w:rsid w:val="00031BE1"/>
    <w:rsid w:val="00031E51"/>
    <w:rsid w:val="00031FE5"/>
    <w:rsid w:val="0003283F"/>
    <w:rsid w:val="000328D4"/>
    <w:rsid w:val="00032D18"/>
    <w:rsid w:val="00032D95"/>
    <w:rsid w:val="00033489"/>
    <w:rsid w:val="000337E8"/>
    <w:rsid w:val="00033AD6"/>
    <w:rsid w:val="00033FDB"/>
    <w:rsid w:val="000344FC"/>
    <w:rsid w:val="00034B93"/>
    <w:rsid w:val="00034E53"/>
    <w:rsid w:val="000353C3"/>
    <w:rsid w:val="00035415"/>
    <w:rsid w:val="0003573B"/>
    <w:rsid w:val="000357D8"/>
    <w:rsid w:val="00036D9E"/>
    <w:rsid w:val="0003744A"/>
    <w:rsid w:val="0003774A"/>
    <w:rsid w:val="00037CCB"/>
    <w:rsid w:val="00037FB1"/>
    <w:rsid w:val="000402F7"/>
    <w:rsid w:val="0004055A"/>
    <w:rsid w:val="0004069E"/>
    <w:rsid w:val="0004072A"/>
    <w:rsid w:val="000412F3"/>
    <w:rsid w:val="00041693"/>
    <w:rsid w:val="00041A91"/>
    <w:rsid w:val="0004300D"/>
    <w:rsid w:val="000432AA"/>
    <w:rsid w:val="000433F9"/>
    <w:rsid w:val="0004373C"/>
    <w:rsid w:val="00043D03"/>
    <w:rsid w:val="00044568"/>
    <w:rsid w:val="0004459E"/>
    <w:rsid w:val="00044AC4"/>
    <w:rsid w:val="00044AC7"/>
    <w:rsid w:val="00044AF4"/>
    <w:rsid w:val="00044DC2"/>
    <w:rsid w:val="0004531A"/>
    <w:rsid w:val="0004556A"/>
    <w:rsid w:val="0004561E"/>
    <w:rsid w:val="00045A60"/>
    <w:rsid w:val="00045BA5"/>
    <w:rsid w:val="0004632E"/>
    <w:rsid w:val="0004668F"/>
    <w:rsid w:val="00046865"/>
    <w:rsid w:val="00046BD7"/>
    <w:rsid w:val="00046C40"/>
    <w:rsid w:val="00047AF1"/>
    <w:rsid w:val="00047E30"/>
    <w:rsid w:val="00050AAB"/>
    <w:rsid w:val="00050DD6"/>
    <w:rsid w:val="00050FB9"/>
    <w:rsid w:val="000514C4"/>
    <w:rsid w:val="00052534"/>
    <w:rsid w:val="0005262B"/>
    <w:rsid w:val="00052A00"/>
    <w:rsid w:val="0005306C"/>
    <w:rsid w:val="00053114"/>
    <w:rsid w:val="00053181"/>
    <w:rsid w:val="00053939"/>
    <w:rsid w:val="00053D43"/>
    <w:rsid w:val="0005405D"/>
    <w:rsid w:val="0005420F"/>
    <w:rsid w:val="000544BE"/>
    <w:rsid w:val="00055179"/>
    <w:rsid w:val="000556BD"/>
    <w:rsid w:val="00055D30"/>
    <w:rsid w:val="00056010"/>
    <w:rsid w:val="000560B3"/>
    <w:rsid w:val="0005640E"/>
    <w:rsid w:val="00056957"/>
    <w:rsid w:val="00056AC8"/>
    <w:rsid w:val="000572D1"/>
    <w:rsid w:val="000576B6"/>
    <w:rsid w:val="00060191"/>
    <w:rsid w:val="00060291"/>
    <w:rsid w:val="00061EEB"/>
    <w:rsid w:val="0006211B"/>
    <w:rsid w:val="00062D5A"/>
    <w:rsid w:val="00062DD2"/>
    <w:rsid w:val="000636DB"/>
    <w:rsid w:val="00063747"/>
    <w:rsid w:val="00064511"/>
    <w:rsid w:val="00064FDF"/>
    <w:rsid w:val="0006527E"/>
    <w:rsid w:val="00065517"/>
    <w:rsid w:val="00065AB4"/>
    <w:rsid w:val="00065BAB"/>
    <w:rsid w:val="00065C35"/>
    <w:rsid w:val="00066260"/>
    <w:rsid w:val="0006634E"/>
    <w:rsid w:val="0006662E"/>
    <w:rsid w:val="00067263"/>
    <w:rsid w:val="00067485"/>
    <w:rsid w:val="00067DCE"/>
    <w:rsid w:val="000704F1"/>
    <w:rsid w:val="0007052B"/>
    <w:rsid w:val="000708E8"/>
    <w:rsid w:val="0007095D"/>
    <w:rsid w:val="00070A83"/>
    <w:rsid w:val="00070B7F"/>
    <w:rsid w:val="000716A9"/>
    <w:rsid w:val="00071E71"/>
    <w:rsid w:val="00072DFB"/>
    <w:rsid w:val="00072E21"/>
    <w:rsid w:val="00073C05"/>
    <w:rsid w:val="00074509"/>
    <w:rsid w:val="00074C75"/>
    <w:rsid w:val="00075060"/>
    <w:rsid w:val="0007515D"/>
    <w:rsid w:val="00075218"/>
    <w:rsid w:val="00075285"/>
    <w:rsid w:val="0007618E"/>
    <w:rsid w:val="0007624E"/>
    <w:rsid w:val="00076427"/>
    <w:rsid w:val="000764CB"/>
    <w:rsid w:val="0007667B"/>
    <w:rsid w:val="0007707B"/>
    <w:rsid w:val="0007725F"/>
    <w:rsid w:val="000773B9"/>
    <w:rsid w:val="000775A1"/>
    <w:rsid w:val="000779D8"/>
    <w:rsid w:val="000801A3"/>
    <w:rsid w:val="0008053B"/>
    <w:rsid w:val="000810BE"/>
    <w:rsid w:val="00081E16"/>
    <w:rsid w:val="00081E5B"/>
    <w:rsid w:val="00082E7C"/>
    <w:rsid w:val="000835BC"/>
    <w:rsid w:val="00083CEB"/>
    <w:rsid w:val="0008478A"/>
    <w:rsid w:val="000849ED"/>
    <w:rsid w:val="00084C6B"/>
    <w:rsid w:val="00084EEC"/>
    <w:rsid w:val="000855E3"/>
    <w:rsid w:val="00085790"/>
    <w:rsid w:val="00085D32"/>
    <w:rsid w:val="00085DF7"/>
    <w:rsid w:val="00085E93"/>
    <w:rsid w:val="00085FC7"/>
    <w:rsid w:val="0008620C"/>
    <w:rsid w:val="00086DCA"/>
    <w:rsid w:val="0008703F"/>
    <w:rsid w:val="00087268"/>
    <w:rsid w:val="00087884"/>
    <w:rsid w:val="00087ACA"/>
    <w:rsid w:val="00087C19"/>
    <w:rsid w:val="00087E38"/>
    <w:rsid w:val="0009018F"/>
    <w:rsid w:val="0009088F"/>
    <w:rsid w:val="000912CF"/>
    <w:rsid w:val="00091735"/>
    <w:rsid w:val="000922BD"/>
    <w:rsid w:val="0009288F"/>
    <w:rsid w:val="0009372B"/>
    <w:rsid w:val="00093CD8"/>
    <w:rsid w:val="00093CE3"/>
    <w:rsid w:val="00093D40"/>
    <w:rsid w:val="00093FA7"/>
    <w:rsid w:val="00094098"/>
    <w:rsid w:val="000943E2"/>
    <w:rsid w:val="00094873"/>
    <w:rsid w:val="00094B87"/>
    <w:rsid w:val="000957F4"/>
    <w:rsid w:val="00095DE7"/>
    <w:rsid w:val="000965E4"/>
    <w:rsid w:val="00096F71"/>
    <w:rsid w:val="00097389"/>
    <w:rsid w:val="00097434"/>
    <w:rsid w:val="00097722"/>
    <w:rsid w:val="00097A33"/>
    <w:rsid w:val="000A03E1"/>
    <w:rsid w:val="000A11C2"/>
    <w:rsid w:val="000A22C9"/>
    <w:rsid w:val="000A26E0"/>
    <w:rsid w:val="000A2F88"/>
    <w:rsid w:val="000A330C"/>
    <w:rsid w:val="000A3343"/>
    <w:rsid w:val="000A347A"/>
    <w:rsid w:val="000A3501"/>
    <w:rsid w:val="000A39ED"/>
    <w:rsid w:val="000A3CDC"/>
    <w:rsid w:val="000A3F63"/>
    <w:rsid w:val="000A4088"/>
    <w:rsid w:val="000A411C"/>
    <w:rsid w:val="000A43B2"/>
    <w:rsid w:val="000A4C07"/>
    <w:rsid w:val="000A50FB"/>
    <w:rsid w:val="000A54E2"/>
    <w:rsid w:val="000A57CF"/>
    <w:rsid w:val="000A582A"/>
    <w:rsid w:val="000A5A41"/>
    <w:rsid w:val="000A5EC1"/>
    <w:rsid w:val="000A6027"/>
    <w:rsid w:val="000A617D"/>
    <w:rsid w:val="000A61EF"/>
    <w:rsid w:val="000A631B"/>
    <w:rsid w:val="000A6829"/>
    <w:rsid w:val="000A6DFE"/>
    <w:rsid w:val="000A6E65"/>
    <w:rsid w:val="000A7115"/>
    <w:rsid w:val="000A74C8"/>
    <w:rsid w:val="000B090A"/>
    <w:rsid w:val="000B0B1B"/>
    <w:rsid w:val="000B0F68"/>
    <w:rsid w:val="000B1DA0"/>
    <w:rsid w:val="000B281D"/>
    <w:rsid w:val="000B2BA5"/>
    <w:rsid w:val="000B39C5"/>
    <w:rsid w:val="000B3F6B"/>
    <w:rsid w:val="000B4994"/>
    <w:rsid w:val="000B4B98"/>
    <w:rsid w:val="000B4F2C"/>
    <w:rsid w:val="000B615C"/>
    <w:rsid w:val="000B674D"/>
    <w:rsid w:val="000B6B6F"/>
    <w:rsid w:val="000B74B4"/>
    <w:rsid w:val="000C19CA"/>
    <w:rsid w:val="000C1CC2"/>
    <w:rsid w:val="000C3104"/>
    <w:rsid w:val="000C315F"/>
    <w:rsid w:val="000C3195"/>
    <w:rsid w:val="000C43CE"/>
    <w:rsid w:val="000C4EC9"/>
    <w:rsid w:val="000C5087"/>
    <w:rsid w:val="000C5345"/>
    <w:rsid w:val="000C53D2"/>
    <w:rsid w:val="000C7415"/>
    <w:rsid w:val="000C7438"/>
    <w:rsid w:val="000C7591"/>
    <w:rsid w:val="000C76C6"/>
    <w:rsid w:val="000C7A2D"/>
    <w:rsid w:val="000C7FB0"/>
    <w:rsid w:val="000D14D3"/>
    <w:rsid w:val="000D169C"/>
    <w:rsid w:val="000D199C"/>
    <w:rsid w:val="000D215E"/>
    <w:rsid w:val="000D2BB8"/>
    <w:rsid w:val="000D322D"/>
    <w:rsid w:val="000D3425"/>
    <w:rsid w:val="000D3673"/>
    <w:rsid w:val="000D37E6"/>
    <w:rsid w:val="000D3F48"/>
    <w:rsid w:val="000D4ED8"/>
    <w:rsid w:val="000D5147"/>
    <w:rsid w:val="000D5255"/>
    <w:rsid w:val="000D5279"/>
    <w:rsid w:val="000D563B"/>
    <w:rsid w:val="000D5AFD"/>
    <w:rsid w:val="000D5E92"/>
    <w:rsid w:val="000D62B1"/>
    <w:rsid w:val="000D64A7"/>
    <w:rsid w:val="000D6B3E"/>
    <w:rsid w:val="000D6D7A"/>
    <w:rsid w:val="000D71D1"/>
    <w:rsid w:val="000D7279"/>
    <w:rsid w:val="000D7964"/>
    <w:rsid w:val="000D7B45"/>
    <w:rsid w:val="000D7BF7"/>
    <w:rsid w:val="000E0050"/>
    <w:rsid w:val="000E02DE"/>
    <w:rsid w:val="000E06E6"/>
    <w:rsid w:val="000E172B"/>
    <w:rsid w:val="000E27E7"/>
    <w:rsid w:val="000E3E05"/>
    <w:rsid w:val="000E4562"/>
    <w:rsid w:val="000E4BBA"/>
    <w:rsid w:val="000E4C21"/>
    <w:rsid w:val="000E53ED"/>
    <w:rsid w:val="000E5EE4"/>
    <w:rsid w:val="000E6FB9"/>
    <w:rsid w:val="000E730D"/>
    <w:rsid w:val="000E75CC"/>
    <w:rsid w:val="000E789F"/>
    <w:rsid w:val="000F0859"/>
    <w:rsid w:val="000F0F18"/>
    <w:rsid w:val="000F15C2"/>
    <w:rsid w:val="000F1ACC"/>
    <w:rsid w:val="000F1CC0"/>
    <w:rsid w:val="000F1CF3"/>
    <w:rsid w:val="000F25E2"/>
    <w:rsid w:val="000F2792"/>
    <w:rsid w:val="000F2D49"/>
    <w:rsid w:val="000F35A5"/>
    <w:rsid w:val="000F38A2"/>
    <w:rsid w:val="000F3FAE"/>
    <w:rsid w:val="000F4944"/>
    <w:rsid w:val="000F4A3A"/>
    <w:rsid w:val="000F4FB1"/>
    <w:rsid w:val="000F52E1"/>
    <w:rsid w:val="000F598E"/>
    <w:rsid w:val="000F5FA4"/>
    <w:rsid w:val="000F660E"/>
    <w:rsid w:val="000F7202"/>
    <w:rsid w:val="000F7E9A"/>
    <w:rsid w:val="000F7ED3"/>
    <w:rsid w:val="000F7F2D"/>
    <w:rsid w:val="0010029D"/>
    <w:rsid w:val="00100394"/>
    <w:rsid w:val="00100537"/>
    <w:rsid w:val="001007C7"/>
    <w:rsid w:val="00100AD1"/>
    <w:rsid w:val="00101518"/>
    <w:rsid w:val="001019EB"/>
    <w:rsid w:val="00101CBC"/>
    <w:rsid w:val="00102435"/>
    <w:rsid w:val="00102689"/>
    <w:rsid w:val="001037C2"/>
    <w:rsid w:val="00103A0F"/>
    <w:rsid w:val="00103BA6"/>
    <w:rsid w:val="001052A5"/>
    <w:rsid w:val="00105F46"/>
    <w:rsid w:val="001068CA"/>
    <w:rsid w:val="001069E7"/>
    <w:rsid w:val="00106DE4"/>
    <w:rsid w:val="001074E2"/>
    <w:rsid w:val="00107AFE"/>
    <w:rsid w:val="001100B4"/>
    <w:rsid w:val="001109F6"/>
    <w:rsid w:val="00111777"/>
    <w:rsid w:val="001117CF"/>
    <w:rsid w:val="001119AE"/>
    <w:rsid w:val="00111C14"/>
    <w:rsid w:val="00111D6F"/>
    <w:rsid w:val="00112122"/>
    <w:rsid w:val="00112433"/>
    <w:rsid w:val="001126AA"/>
    <w:rsid w:val="00113363"/>
    <w:rsid w:val="00113506"/>
    <w:rsid w:val="00113A20"/>
    <w:rsid w:val="00114B75"/>
    <w:rsid w:val="001155F0"/>
    <w:rsid w:val="00115E1D"/>
    <w:rsid w:val="001164C6"/>
    <w:rsid w:val="0011670E"/>
    <w:rsid w:val="001167D8"/>
    <w:rsid w:val="00116E5D"/>
    <w:rsid w:val="00117178"/>
    <w:rsid w:val="00117CAD"/>
    <w:rsid w:val="00117EFD"/>
    <w:rsid w:val="001203DF"/>
    <w:rsid w:val="00120E0E"/>
    <w:rsid w:val="00122C1A"/>
    <w:rsid w:val="00122D6A"/>
    <w:rsid w:val="001234C4"/>
    <w:rsid w:val="00123BBF"/>
    <w:rsid w:val="001245FC"/>
    <w:rsid w:val="001248B8"/>
    <w:rsid w:val="001249F3"/>
    <w:rsid w:val="00124AC0"/>
    <w:rsid w:val="001256B4"/>
    <w:rsid w:val="0012584D"/>
    <w:rsid w:val="00125B50"/>
    <w:rsid w:val="00125C2F"/>
    <w:rsid w:val="001260A5"/>
    <w:rsid w:val="0012630D"/>
    <w:rsid w:val="00126638"/>
    <w:rsid w:val="00126A16"/>
    <w:rsid w:val="001271DF"/>
    <w:rsid w:val="00127657"/>
    <w:rsid w:val="00130ADF"/>
    <w:rsid w:val="00130CC7"/>
    <w:rsid w:val="00131447"/>
    <w:rsid w:val="001319E5"/>
    <w:rsid w:val="00131A6D"/>
    <w:rsid w:val="00131D17"/>
    <w:rsid w:val="001320BB"/>
    <w:rsid w:val="0013326B"/>
    <w:rsid w:val="00133A57"/>
    <w:rsid w:val="00133EA2"/>
    <w:rsid w:val="00133F40"/>
    <w:rsid w:val="00134514"/>
    <w:rsid w:val="0013454E"/>
    <w:rsid w:val="00135AE8"/>
    <w:rsid w:val="00136448"/>
    <w:rsid w:val="00136840"/>
    <w:rsid w:val="00136A2B"/>
    <w:rsid w:val="00136E5F"/>
    <w:rsid w:val="00136F46"/>
    <w:rsid w:val="001373F8"/>
    <w:rsid w:val="0013745F"/>
    <w:rsid w:val="00137703"/>
    <w:rsid w:val="00137760"/>
    <w:rsid w:val="0013789C"/>
    <w:rsid w:val="001378A9"/>
    <w:rsid w:val="00137B84"/>
    <w:rsid w:val="001402C2"/>
    <w:rsid w:val="001405F8"/>
    <w:rsid w:val="001408CC"/>
    <w:rsid w:val="0014091C"/>
    <w:rsid w:val="00140A63"/>
    <w:rsid w:val="00140B68"/>
    <w:rsid w:val="00141C4D"/>
    <w:rsid w:val="00142024"/>
    <w:rsid w:val="0014220B"/>
    <w:rsid w:val="001433F0"/>
    <w:rsid w:val="001435EC"/>
    <w:rsid w:val="0014374F"/>
    <w:rsid w:val="00143C05"/>
    <w:rsid w:val="00144258"/>
    <w:rsid w:val="00144AB7"/>
    <w:rsid w:val="00144F54"/>
    <w:rsid w:val="00145A10"/>
    <w:rsid w:val="0014647F"/>
    <w:rsid w:val="00147106"/>
    <w:rsid w:val="0014716B"/>
    <w:rsid w:val="001476EE"/>
    <w:rsid w:val="00147934"/>
    <w:rsid w:val="00147A62"/>
    <w:rsid w:val="00147CEC"/>
    <w:rsid w:val="0015065E"/>
    <w:rsid w:val="00150701"/>
    <w:rsid w:val="00150705"/>
    <w:rsid w:val="001510EA"/>
    <w:rsid w:val="00151A8B"/>
    <w:rsid w:val="00152378"/>
    <w:rsid w:val="00152B20"/>
    <w:rsid w:val="00152F72"/>
    <w:rsid w:val="0015336D"/>
    <w:rsid w:val="0015339A"/>
    <w:rsid w:val="00153A2D"/>
    <w:rsid w:val="00153B22"/>
    <w:rsid w:val="00153B36"/>
    <w:rsid w:val="00153E7A"/>
    <w:rsid w:val="00153EE0"/>
    <w:rsid w:val="00154514"/>
    <w:rsid w:val="0015487B"/>
    <w:rsid w:val="00154920"/>
    <w:rsid w:val="00154C78"/>
    <w:rsid w:val="001567A3"/>
    <w:rsid w:val="0015724B"/>
    <w:rsid w:val="00157340"/>
    <w:rsid w:val="001573F2"/>
    <w:rsid w:val="001578AB"/>
    <w:rsid w:val="00157B21"/>
    <w:rsid w:val="001604A3"/>
    <w:rsid w:val="00160750"/>
    <w:rsid w:val="00160BED"/>
    <w:rsid w:val="00160C0B"/>
    <w:rsid w:val="0016101B"/>
    <w:rsid w:val="00161234"/>
    <w:rsid w:val="0016159E"/>
    <w:rsid w:val="001616E3"/>
    <w:rsid w:val="00161975"/>
    <w:rsid w:val="00162DDB"/>
    <w:rsid w:val="001634BB"/>
    <w:rsid w:val="001645CF"/>
    <w:rsid w:val="001652CC"/>
    <w:rsid w:val="00165AA3"/>
    <w:rsid w:val="00165C69"/>
    <w:rsid w:val="00165DCA"/>
    <w:rsid w:val="00166247"/>
    <w:rsid w:val="00166DF0"/>
    <w:rsid w:val="001701F9"/>
    <w:rsid w:val="00170703"/>
    <w:rsid w:val="001716AF"/>
    <w:rsid w:val="00171E63"/>
    <w:rsid w:val="001734F5"/>
    <w:rsid w:val="001737B6"/>
    <w:rsid w:val="00173BAC"/>
    <w:rsid w:val="00173CFD"/>
    <w:rsid w:val="0017488B"/>
    <w:rsid w:val="00174E10"/>
    <w:rsid w:val="00175314"/>
    <w:rsid w:val="001753D5"/>
    <w:rsid w:val="00175C4F"/>
    <w:rsid w:val="00175DF4"/>
    <w:rsid w:val="00176FFC"/>
    <w:rsid w:val="00177639"/>
    <w:rsid w:val="00180607"/>
    <w:rsid w:val="00180A9D"/>
    <w:rsid w:val="00180EA0"/>
    <w:rsid w:val="00180FBB"/>
    <w:rsid w:val="001813F9"/>
    <w:rsid w:val="00181450"/>
    <w:rsid w:val="00181C06"/>
    <w:rsid w:val="00183206"/>
    <w:rsid w:val="00183A5A"/>
    <w:rsid w:val="00184546"/>
    <w:rsid w:val="001849E4"/>
    <w:rsid w:val="00184ECD"/>
    <w:rsid w:val="00185092"/>
    <w:rsid w:val="00185407"/>
    <w:rsid w:val="001858FF"/>
    <w:rsid w:val="00185B6A"/>
    <w:rsid w:val="00186912"/>
    <w:rsid w:val="001869EA"/>
    <w:rsid w:val="00186D28"/>
    <w:rsid w:val="001870AD"/>
    <w:rsid w:val="001870E3"/>
    <w:rsid w:val="001875B8"/>
    <w:rsid w:val="00187962"/>
    <w:rsid w:val="00190006"/>
    <w:rsid w:val="00190BD7"/>
    <w:rsid w:val="00190C99"/>
    <w:rsid w:val="0019139C"/>
    <w:rsid w:val="001914AD"/>
    <w:rsid w:val="00192059"/>
    <w:rsid w:val="001933B6"/>
    <w:rsid w:val="0019378D"/>
    <w:rsid w:val="00193E24"/>
    <w:rsid w:val="001950EB"/>
    <w:rsid w:val="0019566B"/>
    <w:rsid w:val="00195EB1"/>
    <w:rsid w:val="00196045"/>
    <w:rsid w:val="001960BE"/>
    <w:rsid w:val="001963B7"/>
    <w:rsid w:val="001968CB"/>
    <w:rsid w:val="00196A63"/>
    <w:rsid w:val="001973CF"/>
    <w:rsid w:val="001974FC"/>
    <w:rsid w:val="001975C7"/>
    <w:rsid w:val="00197D6A"/>
    <w:rsid w:val="00197F77"/>
    <w:rsid w:val="001A02FF"/>
    <w:rsid w:val="001A05AE"/>
    <w:rsid w:val="001A0791"/>
    <w:rsid w:val="001A0ABF"/>
    <w:rsid w:val="001A12BB"/>
    <w:rsid w:val="001A2941"/>
    <w:rsid w:val="001A2947"/>
    <w:rsid w:val="001A295E"/>
    <w:rsid w:val="001A3108"/>
    <w:rsid w:val="001A35DE"/>
    <w:rsid w:val="001A3A58"/>
    <w:rsid w:val="001A3FC9"/>
    <w:rsid w:val="001A46B5"/>
    <w:rsid w:val="001A504E"/>
    <w:rsid w:val="001A50D9"/>
    <w:rsid w:val="001A57C9"/>
    <w:rsid w:val="001A617D"/>
    <w:rsid w:val="001A65D4"/>
    <w:rsid w:val="001A6D85"/>
    <w:rsid w:val="001A7444"/>
    <w:rsid w:val="001A7C3A"/>
    <w:rsid w:val="001B019B"/>
    <w:rsid w:val="001B09BC"/>
    <w:rsid w:val="001B0DBA"/>
    <w:rsid w:val="001B0F16"/>
    <w:rsid w:val="001B0F8E"/>
    <w:rsid w:val="001B1566"/>
    <w:rsid w:val="001B1744"/>
    <w:rsid w:val="001B1DAC"/>
    <w:rsid w:val="001B1E3C"/>
    <w:rsid w:val="001B2D47"/>
    <w:rsid w:val="001B2E0A"/>
    <w:rsid w:val="001B2EED"/>
    <w:rsid w:val="001B303B"/>
    <w:rsid w:val="001B4B06"/>
    <w:rsid w:val="001B5E4E"/>
    <w:rsid w:val="001B64BE"/>
    <w:rsid w:val="001B6599"/>
    <w:rsid w:val="001B6AF5"/>
    <w:rsid w:val="001B6B17"/>
    <w:rsid w:val="001B705D"/>
    <w:rsid w:val="001B73D1"/>
    <w:rsid w:val="001B7500"/>
    <w:rsid w:val="001B7FBF"/>
    <w:rsid w:val="001C0E25"/>
    <w:rsid w:val="001C172B"/>
    <w:rsid w:val="001C1DF4"/>
    <w:rsid w:val="001C20ED"/>
    <w:rsid w:val="001C2168"/>
    <w:rsid w:val="001C3F99"/>
    <w:rsid w:val="001C3FD1"/>
    <w:rsid w:val="001C4883"/>
    <w:rsid w:val="001C48C3"/>
    <w:rsid w:val="001C4993"/>
    <w:rsid w:val="001C59A0"/>
    <w:rsid w:val="001C69AA"/>
    <w:rsid w:val="001C6F2E"/>
    <w:rsid w:val="001C7471"/>
    <w:rsid w:val="001C7A12"/>
    <w:rsid w:val="001D19EF"/>
    <w:rsid w:val="001D1DDE"/>
    <w:rsid w:val="001D23E9"/>
    <w:rsid w:val="001D2958"/>
    <w:rsid w:val="001D3493"/>
    <w:rsid w:val="001D36A3"/>
    <w:rsid w:val="001D48E7"/>
    <w:rsid w:val="001D532B"/>
    <w:rsid w:val="001D612E"/>
    <w:rsid w:val="001D7DCE"/>
    <w:rsid w:val="001D7EC7"/>
    <w:rsid w:val="001E0290"/>
    <w:rsid w:val="001E0499"/>
    <w:rsid w:val="001E04A6"/>
    <w:rsid w:val="001E066A"/>
    <w:rsid w:val="001E08A1"/>
    <w:rsid w:val="001E0CA3"/>
    <w:rsid w:val="001E0FDA"/>
    <w:rsid w:val="001E130C"/>
    <w:rsid w:val="001E14A3"/>
    <w:rsid w:val="001E14A7"/>
    <w:rsid w:val="001E1A27"/>
    <w:rsid w:val="001E24BA"/>
    <w:rsid w:val="001E28AF"/>
    <w:rsid w:val="001E2D98"/>
    <w:rsid w:val="001E30F6"/>
    <w:rsid w:val="001E3345"/>
    <w:rsid w:val="001E383C"/>
    <w:rsid w:val="001E3C2C"/>
    <w:rsid w:val="001E40E9"/>
    <w:rsid w:val="001E4667"/>
    <w:rsid w:val="001E4B9A"/>
    <w:rsid w:val="001E4F83"/>
    <w:rsid w:val="001E4FD1"/>
    <w:rsid w:val="001E5E68"/>
    <w:rsid w:val="001E6231"/>
    <w:rsid w:val="001E7C90"/>
    <w:rsid w:val="001F0199"/>
    <w:rsid w:val="001F0CD6"/>
    <w:rsid w:val="001F1198"/>
    <w:rsid w:val="001F1E1D"/>
    <w:rsid w:val="001F2FCD"/>
    <w:rsid w:val="001F314F"/>
    <w:rsid w:val="001F364D"/>
    <w:rsid w:val="001F3C16"/>
    <w:rsid w:val="001F4333"/>
    <w:rsid w:val="001F45C5"/>
    <w:rsid w:val="001F5063"/>
    <w:rsid w:val="001F5CEE"/>
    <w:rsid w:val="001F68B6"/>
    <w:rsid w:val="001F75F7"/>
    <w:rsid w:val="001F7634"/>
    <w:rsid w:val="001F791D"/>
    <w:rsid w:val="001F79FC"/>
    <w:rsid w:val="001F7D64"/>
    <w:rsid w:val="002006AB"/>
    <w:rsid w:val="002011B3"/>
    <w:rsid w:val="00201621"/>
    <w:rsid w:val="00201BEB"/>
    <w:rsid w:val="00201CAD"/>
    <w:rsid w:val="00202425"/>
    <w:rsid w:val="00202962"/>
    <w:rsid w:val="002045A3"/>
    <w:rsid w:val="00204EBC"/>
    <w:rsid w:val="00205150"/>
    <w:rsid w:val="0020537E"/>
    <w:rsid w:val="002056E6"/>
    <w:rsid w:val="00205DFC"/>
    <w:rsid w:val="002063E5"/>
    <w:rsid w:val="0020663C"/>
    <w:rsid w:val="00207012"/>
    <w:rsid w:val="00210027"/>
    <w:rsid w:val="00210379"/>
    <w:rsid w:val="0021083C"/>
    <w:rsid w:val="00210957"/>
    <w:rsid w:val="00210A76"/>
    <w:rsid w:val="00210B41"/>
    <w:rsid w:val="00210B85"/>
    <w:rsid w:val="00210EE2"/>
    <w:rsid w:val="00211671"/>
    <w:rsid w:val="00211751"/>
    <w:rsid w:val="00211F02"/>
    <w:rsid w:val="002138CE"/>
    <w:rsid w:val="00213AE3"/>
    <w:rsid w:val="00214571"/>
    <w:rsid w:val="002145F5"/>
    <w:rsid w:val="00214C6E"/>
    <w:rsid w:val="002158F0"/>
    <w:rsid w:val="00215D4F"/>
    <w:rsid w:val="00216E0D"/>
    <w:rsid w:val="00216FF0"/>
    <w:rsid w:val="00217784"/>
    <w:rsid w:val="002179EE"/>
    <w:rsid w:val="00220102"/>
    <w:rsid w:val="00220887"/>
    <w:rsid w:val="00220D99"/>
    <w:rsid w:val="00220DC7"/>
    <w:rsid w:val="00220EE3"/>
    <w:rsid w:val="002224B5"/>
    <w:rsid w:val="002227CE"/>
    <w:rsid w:val="00222971"/>
    <w:rsid w:val="002229DB"/>
    <w:rsid w:val="00222CF4"/>
    <w:rsid w:val="002239D0"/>
    <w:rsid w:val="00223A81"/>
    <w:rsid w:val="002240FC"/>
    <w:rsid w:val="002242FB"/>
    <w:rsid w:val="00224C13"/>
    <w:rsid w:val="002250A7"/>
    <w:rsid w:val="00225443"/>
    <w:rsid w:val="002266BD"/>
    <w:rsid w:val="00226747"/>
    <w:rsid w:val="002267F3"/>
    <w:rsid w:val="00226AF1"/>
    <w:rsid w:val="00226B88"/>
    <w:rsid w:val="002300FC"/>
    <w:rsid w:val="002317C1"/>
    <w:rsid w:val="00231842"/>
    <w:rsid w:val="00231C33"/>
    <w:rsid w:val="002324C4"/>
    <w:rsid w:val="00232DDA"/>
    <w:rsid w:val="00233685"/>
    <w:rsid w:val="00234126"/>
    <w:rsid w:val="002341DE"/>
    <w:rsid w:val="00234FCA"/>
    <w:rsid w:val="00235081"/>
    <w:rsid w:val="002351DD"/>
    <w:rsid w:val="00235C4D"/>
    <w:rsid w:val="00235D79"/>
    <w:rsid w:val="0023661A"/>
    <w:rsid w:val="00236903"/>
    <w:rsid w:val="00237842"/>
    <w:rsid w:val="002402E4"/>
    <w:rsid w:val="0024093D"/>
    <w:rsid w:val="00240D15"/>
    <w:rsid w:val="00241C7F"/>
    <w:rsid w:val="00242084"/>
    <w:rsid w:val="00242AAE"/>
    <w:rsid w:val="00242D5C"/>
    <w:rsid w:val="00242F29"/>
    <w:rsid w:val="0024351A"/>
    <w:rsid w:val="00243B85"/>
    <w:rsid w:val="00244318"/>
    <w:rsid w:val="00244649"/>
    <w:rsid w:val="00244BBE"/>
    <w:rsid w:val="002454A6"/>
    <w:rsid w:val="00245CB7"/>
    <w:rsid w:val="00245D2B"/>
    <w:rsid w:val="00245DA4"/>
    <w:rsid w:val="0024651D"/>
    <w:rsid w:val="00246C76"/>
    <w:rsid w:val="00246D1D"/>
    <w:rsid w:val="00247499"/>
    <w:rsid w:val="0024796E"/>
    <w:rsid w:val="002500EB"/>
    <w:rsid w:val="0025067A"/>
    <w:rsid w:val="00250A7D"/>
    <w:rsid w:val="0025174A"/>
    <w:rsid w:val="002535B0"/>
    <w:rsid w:val="00253CE6"/>
    <w:rsid w:val="00254BAB"/>
    <w:rsid w:val="0025550F"/>
    <w:rsid w:val="00255C61"/>
    <w:rsid w:val="0025608C"/>
    <w:rsid w:val="002562E5"/>
    <w:rsid w:val="002563EC"/>
    <w:rsid w:val="0025703F"/>
    <w:rsid w:val="00257683"/>
    <w:rsid w:val="002579CB"/>
    <w:rsid w:val="00257C27"/>
    <w:rsid w:val="00257D49"/>
    <w:rsid w:val="002608BC"/>
    <w:rsid w:val="00261282"/>
    <w:rsid w:val="002612CA"/>
    <w:rsid w:val="00261980"/>
    <w:rsid w:val="00262682"/>
    <w:rsid w:val="00262A09"/>
    <w:rsid w:val="00262CE9"/>
    <w:rsid w:val="00263470"/>
    <w:rsid w:val="002638AB"/>
    <w:rsid w:val="00263BA3"/>
    <w:rsid w:val="002641F8"/>
    <w:rsid w:val="00264363"/>
    <w:rsid w:val="00264514"/>
    <w:rsid w:val="0026477B"/>
    <w:rsid w:val="00264D31"/>
    <w:rsid w:val="00264DDF"/>
    <w:rsid w:val="002651AA"/>
    <w:rsid w:val="00265200"/>
    <w:rsid w:val="0026541F"/>
    <w:rsid w:val="002669A3"/>
    <w:rsid w:val="0026770F"/>
    <w:rsid w:val="002679D6"/>
    <w:rsid w:val="00267D5A"/>
    <w:rsid w:val="0027053E"/>
    <w:rsid w:val="002716EE"/>
    <w:rsid w:val="0027174E"/>
    <w:rsid w:val="0027182F"/>
    <w:rsid w:val="00271894"/>
    <w:rsid w:val="00271CE7"/>
    <w:rsid w:val="00272487"/>
    <w:rsid w:val="002728D0"/>
    <w:rsid w:val="00272E07"/>
    <w:rsid w:val="00273AE4"/>
    <w:rsid w:val="00273BA2"/>
    <w:rsid w:val="002741DA"/>
    <w:rsid w:val="00274575"/>
    <w:rsid w:val="00274E5B"/>
    <w:rsid w:val="002753A7"/>
    <w:rsid w:val="00276A1E"/>
    <w:rsid w:val="00276C2A"/>
    <w:rsid w:val="00277275"/>
    <w:rsid w:val="002773C2"/>
    <w:rsid w:val="00277995"/>
    <w:rsid w:val="00280A61"/>
    <w:rsid w:val="00280D90"/>
    <w:rsid w:val="00280FE9"/>
    <w:rsid w:val="00281692"/>
    <w:rsid w:val="002816BC"/>
    <w:rsid w:val="00281C59"/>
    <w:rsid w:val="00282586"/>
    <w:rsid w:val="0028377F"/>
    <w:rsid w:val="00284392"/>
    <w:rsid w:val="00284A60"/>
    <w:rsid w:val="0028574A"/>
    <w:rsid w:val="002858C8"/>
    <w:rsid w:val="00285A61"/>
    <w:rsid w:val="00286A4A"/>
    <w:rsid w:val="0028749A"/>
    <w:rsid w:val="00287547"/>
    <w:rsid w:val="0029029F"/>
    <w:rsid w:val="0029126C"/>
    <w:rsid w:val="00291A13"/>
    <w:rsid w:val="00291CD7"/>
    <w:rsid w:val="00291D19"/>
    <w:rsid w:val="00291D3B"/>
    <w:rsid w:val="00291E6D"/>
    <w:rsid w:val="00292E5F"/>
    <w:rsid w:val="00293A6F"/>
    <w:rsid w:val="00294320"/>
    <w:rsid w:val="00294946"/>
    <w:rsid w:val="00294F22"/>
    <w:rsid w:val="00295310"/>
    <w:rsid w:val="00295659"/>
    <w:rsid w:val="00296BBD"/>
    <w:rsid w:val="002970ED"/>
    <w:rsid w:val="00297152"/>
    <w:rsid w:val="0029793F"/>
    <w:rsid w:val="00297965"/>
    <w:rsid w:val="00297DB4"/>
    <w:rsid w:val="00297DF1"/>
    <w:rsid w:val="00297F73"/>
    <w:rsid w:val="002A046B"/>
    <w:rsid w:val="002A09EE"/>
    <w:rsid w:val="002A1510"/>
    <w:rsid w:val="002A1C09"/>
    <w:rsid w:val="002A2836"/>
    <w:rsid w:val="002A2BD2"/>
    <w:rsid w:val="002A2F85"/>
    <w:rsid w:val="002A32F7"/>
    <w:rsid w:val="002A33F5"/>
    <w:rsid w:val="002A3413"/>
    <w:rsid w:val="002A3988"/>
    <w:rsid w:val="002A3CB0"/>
    <w:rsid w:val="002A51FC"/>
    <w:rsid w:val="002A535A"/>
    <w:rsid w:val="002A62F1"/>
    <w:rsid w:val="002A75F5"/>
    <w:rsid w:val="002A7AFC"/>
    <w:rsid w:val="002A7E48"/>
    <w:rsid w:val="002B06F7"/>
    <w:rsid w:val="002B0744"/>
    <w:rsid w:val="002B1B74"/>
    <w:rsid w:val="002B222C"/>
    <w:rsid w:val="002B24C2"/>
    <w:rsid w:val="002B2779"/>
    <w:rsid w:val="002B2A6A"/>
    <w:rsid w:val="002B2BFB"/>
    <w:rsid w:val="002B3574"/>
    <w:rsid w:val="002B374B"/>
    <w:rsid w:val="002B4964"/>
    <w:rsid w:val="002B4AB6"/>
    <w:rsid w:val="002B4B80"/>
    <w:rsid w:val="002B5482"/>
    <w:rsid w:val="002B54E7"/>
    <w:rsid w:val="002B5728"/>
    <w:rsid w:val="002B5871"/>
    <w:rsid w:val="002B5951"/>
    <w:rsid w:val="002B5C41"/>
    <w:rsid w:val="002B5E2C"/>
    <w:rsid w:val="002B624E"/>
    <w:rsid w:val="002B6E4A"/>
    <w:rsid w:val="002C00DC"/>
    <w:rsid w:val="002C0430"/>
    <w:rsid w:val="002C076E"/>
    <w:rsid w:val="002C0A9C"/>
    <w:rsid w:val="002C0B81"/>
    <w:rsid w:val="002C0D47"/>
    <w:rsid w:val="002C0EBD"/>
    <w:rsid w:val="002C1201"/>
    <w:rsid w:val="002C1563"/>
    <w:rsid w:val="002C2292"/>
    <w:rsid w:val="002C2563"/>
    <w:rsid w:val="002C2C4D"/>
    <w:rsid w:val="002C2DC6"/>
    <w:rsid w:val="002C33C9"/>
    <w:rsid w:val="002C3432"/>
    <w:rsid w:val="002C379C"/>
    <w:rsid w:val="002C426E"/>
    <w:rsid w:val="002C4708"/>
    <w:rsid w:val="002C4FF4"/>
    <w:rsid w:val="002C531D"/>
    <w:rsid w:val="002C5DE7"/>
    <w:rsid w:val="002C5EB2"/>
    <w:rsid w:val="002C5F4A"/>
    <w:rsid w:val="002C637A"/>
    <w:rsid w:val="002C733C"/>
    <w:rsid w:val="002C7CD0"/>
    <w:rsid w:val="002D05E5"/>
    <w:rsid w:val="002D0AC0"/>
    <w:rsid w:val="002D0D88"/>
    <w:rsid w:val="002D1059"/>
    <w:rsid w:val="002D1353"/>
    <w:rsid w:val="002D1AB5"/>
    <w:rsid w:val="002D1DF6"/>
    <w:rsid w:val="002D1E79"/>
    <w:rsid w:val="002D2DC8"/>
    <w:rsid w:val="002D339A"/>
    <w:rsid w:val="002D3EB4"/>
    <w:rsid w:val="002D4689"/>
    <w:rsid w:val="002D4ADB"/>
    <w:rsid w:val="002D4C93"/>
    <w:rsid w:val="002D5517"/>
    <w:rsid w:val="002D6590"/>
    <w:rsid w:val="002D6A4F"/>
    <w:rsid w:val="002D7336"/>
    <w:rsid w:val="002E05AE"/>
    <w:rsid w:val="002E0F7F"/>
    <w:rsid w:val="002E10C5"/>
    <w:rsid w:val="002E1815"/>
    <w:rsid w:val="002E1C13"/>
    <w:rsid w:val="002E1D38"/>
    <w:rsid w:val="002E1FD0"/>
    <w:rsid w:val="002E248E"/>
    <w:rsid w:val="002E24E0"/>
    <w:rsid w:val="002E2587"/>
    <w:rsid w:val="002E27BC"/>
    <w:rsid w:val="002E31A1"/>
    <w:rsid w:val="002E3503"/>
    <w:rsid w:val="002E3585"/>
    <w:rsid w:val="002E3E0D"/>
    <w:rsid w:val="002E4176"/>
    <w:rsid w:val="002E4B21"/>
    <w:rsid w:val="002E4BFD"/>
    <w:rsid w:val="002E4D4E"/>
    <w:rsid w:val="002E5305"/>
    <w:rsid w:val="002E5460"/>
    <w:rsid w:val="002E60AF"/>
    <w:rsid w:val="002E6168"/>
    <w:rsid w:val="002E628D"/>
    <w:rsid w:val="002E6524"/>
    <w:rsid w:val="002E6C7A"/>
    <w:rsid w:val="002E6DD3"/>
    <w:rsid w:val="002E7137"/>
    <w:rsid w:val="002E721E"/>
    <w:rsid w:val="002E7427"/>
    <w:rsid w:val="002E7786"/>
    <w:rsid w:val="002F0295"/>
    <w:rsid w:val="002F02FF"/>
    <w:rsid w:val="002F0F9B"/>
    <w:rsid w:val="002F10A4"/>
    <w:rsid w:val="002F126E"/>
    <w:rsid w:val="002F1E7E"/>
    <w:rsid w:val="002F1FDC"/>
    <w:rsid w:val="002F2245"/>
    <w:rsid w:val="002F26B3"/>
    <w:rsid w:val="002F2BA2"/>
    <w:rsid w:val="002F3E86"/>
    <w:rsid w:val="002F3F15"/>
    <w:rsid w:val="002F458F"/>
    <w:rsid w:val="002F4620"/>
    <w:rsid w:val="002F4B88"/>
    <w:rsid w:val="002F4BE1"/>
    <w:rsid w:val="002F54FE"/>
    <w:rsid w:val="002F588A"/>
    <w:rsid w:val="002F589F"/>
    <w:rsid w:val="002F58D0"/>
    <w:rsid w:val="002F5D1D"/>
    <w:rsid w:val="002F6B80"/>
    <w:rsid w:val="002F6CFB"/>
    <w:rsid w:val="002F73C3"/>
    <w:rsid w:val="00300391"/>
    <w:rsid w:val="0030041B"/>
    <w:rsid w:val="00300823"/>
    <w:rsid w:val="0030102B"/>
    <w:rsid w:val="003026F5"/>
    <w:rsid w:val="003028D5"/>
    <w:rsid w:val="00302A3D"/>
    <w:rsid w:val="00302B4D"/>
    <w:rsid w:val="003031D8"/>
    <w:rsid w:val="00303610"/>
    <w:rsid w:val="003037F1"/>
    <w:rsid w:val="00303DFD"/>
    <w:rsid w:val="00303F67"/>
    <w:rsid w:val="00304C08"/>
    <w:rsid w:val="00304DC6"/>
    <w:rsid w:val="00304F99"/>
    <w:rsid w:val="00305697"/>
    <w:rsid w:val="00305B5B"/>
    <w:rsid w:val="00305F4F"/>
    <w:rsid w:val="003067E4"/>
    <w:rsid w:val="003067F1"/>
    <w:rsid w:val="00306AE3"/>
    <w:rsid w:val="00306DC5"/>
    <w:rsid w:val="00306E81"/>
    <w:rsid w:val="00307277"/>
    <w:rsid w:val="003078C3"/>
    <w:rsid w:val="00307A42"/>
    <w:rsid w:val="00310462"/>
    <w:rsid w:val="0031096B"/>
    <w:rsid w:val="00310CCF"/>
    <w:rsid w:val="00310F54"/>
    <w:rsid w:val="00311576"/>
    <w:rsid w:val="003120B9"/>
    <w:rsid w:val="00312302"/>
    <w:rsid w:val="00312877"/>
    <w:rsid w:val="00312D7C"/>
    <w:rsid w:val="00312FC2"/>
    <w:rsid w:val="003137DC"/>
    <w:rsid w:val="00313BBF"/>
    <w:rsid w:val="00314231"/>
    <w:rsid w:val="003145A7"/>
    <w:rsid w:val="00314F00"/>
    <w:rsid w:val="003154F2"/>
    <w:rsid w:val="00315D39"/>
    <w:rsid w:val="00316183"/>
    <w:rsid w:val="0031651D"/>
    <w:rsid w:val="00317DFA"/>
    <w:rsid w:val="00317EF5"/>
    <w:rsid w:val="003206A3"/>
    <w:rsid w:val="00320AA1"/>
    <w:rsid w:val="00320AB8"/>
    <w:rsid w:val="00320F6D"/>
    <w:rsid w:val="00321CE5"/>
    <w:rsid w:val="00321D2B"/>
    <w:rsid w:val="003222C5"/>
    <w:rsid w:val="00322577"/>
    <w:rsid w:val="0032268C"/>
    <w:rsid w:val="00323023"/>
    <w:rsid w:val="00323420"/>
    <w:rsid w:val="00323A2D"/>
    <w:rsid w:val="00323E6E"/>
    <w:rsid w:val="003242BB"/>
    <w:rsid w:val="00324476"/>
    <w:rsid w:val="00324611"/>
    <w:rsid w:val="0032490E"/>
    <w:rsid w:val="00324D10"/>
    <w:rsid w:val="00324F61"/>
    <w:rsid w:val="00324FD5"/>
    <w:rsid w:val="00325232"/>
    <w:rsid w:val="0032584B"/>
    <w:rsid w:val="00325DD5"/>
    <w:rsid w:val="0033083A"/>
    <w:rsid w:val="003308F8"/>
    <w:rsid w:val="00330946"/>
    <w:rsid w:val="00330DB6"/>
    <w:rsid w:val="003313B0"/>
    <w:rsid w:val="0033187B"/>
    <w:rsid w:val="00331CE5"/>
    <w:rsid w:val="003320B4"/>
    <w:rsid w:val="003324DD"/>
    <w:rsid w:val="003325BF"/>
    <w:rsid w:val="00333168"/>
    <w:rsid w:val="00333177"/>
    <w:rsid w:val="0033351B"/>
    <w:rsid w:val="003339B6"/>
    <w:rsid w:val="003341B1"/>
    <w:rsid w:val="003341E0"/>
    <w:rsid w:val="00334320"/>
    <w:rsid w:val="00334916"/>
    <w:rsid w:val="00334A8D"/>
    <w:rsid w:val="003357F2"/>
    <w:rsid w:val="00335998"/>
    <w:rsid w:val="003361C6"/>
    <w:rsid w:val="003366BD"/>
    <w:rsid w:val="00336B58"/>
    <w:rsid w:val="00336ECB"/>
    <w:rsid w:val="00337076"/>
    <w:rsid w:val="00337CBD"/>
    <w:rsid w:val="003401BE"/>
    <w:rsid w:val="0034091B"/>
    <w:rsid w:val="003416D7"/>
    <w:rsid w:val="003417EA"/>
    <w:rsid w:val="00341B2D"/>
    <w:rsid w:val="00341DAA"/>
    <w:rsid w:val="003420EA"/>
    <w:rsid w:val="00342159"/>
    <w:rsid w:val="00342683"/>
    <w:rsid w:val="00342E60"/>
    <w:rsid w:val="00342F8B"/>
    <w:rsid w:val="0034330B"/>
    <w:rsid w:val="003435E9"/>
    <w:rsid w:val="003436C6"/>
    <w:rsid w:val="00344142"/>
    <w:rsid w:val="003448D8"/>
    <w:rsid w:val="0034498C"/>
    <w:rsid w:val="003449D0"/>
    <w:rsid w:val="00344D2E"/>
    <w:rsid w:val="003454E0"/>
    <w:rsid w:val="00345AC3"/>
    <w:rsid w:val="00346401"/>
    <w:rsid w:val="00347626"/>
    <w:rsid w:val="003500C9"/>
    <w:rsid w:val="00350559"/>
    <w:rsid w:val="003512EC"/>
    <w:rsid w:val="0035153B"/>
    <w:rsid w:val="00351C40"/>
    <w:rsid w:val="0035247F"/>
    <w:rsid w:val="00352774"/>
    <w:rsid w:val="00352E4B"/>
    <w:rsid w:val="003530AC"/>
    <w:rsid w:val="00353267"/>
    <w:rsid w:val="0035393C"/>
    <w:rsid w:val="003539CE"/>
    <w:rsid w:val="00353D3E"/>
    <w:rsid w:val="00353DCA"/>
    <w:rsid w:val="00354FF5"/>
    <w:rsid w:val="00355112"/>
    <w:rsid w:val="003556A4"/>
    <w:rsid w:val="003558E2"/>
    <w:rsid w:val="00355B5E"/>
    <w:rsid w:val="00355C55"/>
    <w:rsid w:val="00356481"/>
    <w:rsid w:val="00356BAD"/>
    <w:rsid w:val="00357831"/>
    <w:rsid w:val="00357931"/>
    <w:rsid w:val="0036000B"/>
    <w:rsid w:val="0036013E"/>
    <w:rsid w:val="00360A9A"/>
    <w:rsid w:val="0036118E"/>
    <w:rsid w:val="00361EF2"/>
    <w:rsid w:val="003633BD"/>
    <w:rsid w:val="00363608"/>
    <w:rsid w:val="00363656"/>
    <w:rsid w:val="0036449A"/>
    <w:rsid w:val="00365686"/>
    <w:rsid w:val="0036687D"/>
    <w:rsid w:val="0036687F"/>
    <w:rsid w:val="00366CE0"/>
    <w:rsid w:val="00367195"/>
    <w:rsid w:val="0036729A"/>
    <w:rsid w:val="00367736"/>
    <w:rsid w:val="00367AD2"/>
    <w:rsid w:val="00370B84"/>
    <w:rsid w:val="00370C49"/>
    <w:rsid w:val="003715AB"/>
    <w:rsid w:val="00371E59"/>
    <w:rsid w:val="00372341"/>
    <w:rsid w:val="00372631"/>
    <w:rsid w:val="0037276C"/>
    <w:rsid w:val="003731CF"/>
    <w:rsid w:val="00373B81"/>
    <w:rsid w:val="00373E72"/>
    <w:rsid w:val="003741B2"/>
    <w:rsid w:val="0037595A"/>
    <w:rsid w:val="00375CB6"/>
    <w:rsid w:val="00375D16"/>
    <w:rsid w:val="00376394"/>
    <w:rsid w:val="00376688"/>
    <w:rsid w:val="003766DE"/>
    <w:rsid w:val="003768C9"/>
    <w:rsid w:val="00376CB3"/>
    <w:rsid w:val="00377618"/>
    <w:rsid w:val="00381667"/>
    <w:rsid w:val="00381A51"/>
    <w:rsid w:val="00382535"/>
    <w:rsid w:val="0038271B"/>
    <w:rsid w:val="00382C0B"/>
    <w:rsid w:val="00382FD4"/>
    <w:rsid w:val="0038325E"/>
    <w:rsid w:val="00383E8F"/>
    <w:rsid w:val="003841DD"/>
    <w:rsid w:val="00384287"/>
    <w:rsid w:val="00384AAE"/>
    <w:rsid w:val="00384C1F"/>
    <w:rsid w:val="00384C68"/>
    <w:rsid w:val="00384E6D"/>
    <w:rsid w:val="003854C8"/>
    <w:rsid w:val="0038557B"/>
    <w:rsid w:val="003858CD"/>
    <w:rsid w:val="00385D85"/>
    <w:rsid w:val="00386609"/>
    <w:rsid w:val="00386873"/>
    <w:rsid w:val="00386983"/>
    <w:rsid w:val="00386BD5"/>
    <w:rsid w:val="00387015"/>
    <w:rsid w:val="0038740F"/>
    <w:rsid w:val="00387BC1"/>
    <w:rsid w:val="00387DFE"/>
    <w:rsid w:val="00387EC8"/>
    <w:rsid w:val="0039081F"/>
    <w:rsid w:val="00390B1A"/>
    <w:rsid w:val="0039177A"/>
    <w:rsid w:val="00391CA9"/>
    <w:rsid w:val="00392B02"/>
    <w:rsid w:val="00392E88"/>
    <w:rsid w:val="00393759"/>
    <w:rsid w:val="003941F1"/>
    <w:rsid w:val="00394243"/>
    <w:rsid w:val="00394E56"/>
    <w:rsid w:val="003969C5"/>
    <w:rsid w:val="00396C15"/>
    <w:rsid w:val="003975CC"/>
    <w:rsid w:val="00397905"/>
    <w:rsid w:val="00397DB9"/>
    <w:rsid w:val="003A0BBB"/>
    <w:rsid w:val="003A0C34"/>
    <w:rsid w:val="003A0CC8"/>
    <w:rsid w:val="003A0FEF"/>
    <w:rsid w:val="003A17C0"/>
    <w:rsid w:val="003A17F4"/>
    <w:rsid w:val="003A1A1C"/>
    <w:rsid w:val="003A1ACA"/>
    <w:rsid w:val="003A21B3"/>
    <w:rsid w:val="003A26C4"/>
    <w:rsid w:val="003A33B2"/>
    <w:rsid w:val="003A3A7D"/>
    <w:rsid w:val="003A4114"/>
    <w:rsid w:val="003A4626"/>
    <w:rsid w:val="003A484C"/>
    <w:rsid w:val="003A6ADC"/>
    <w:rsid w:val="003A76EB"/>
    <w:rsid w:val="003B0116"/>
    <w:rsid w:val="003B0294"/>
    <w:rsid w:val="003B039A"/>
    <w:rsid w:val="003B0E27"/>
    <w:rsid w:val="003B0F45"/>
    <w:rsid w:val="003B0FF4"/>
    <w:rsid w:val="003B1316"/>
    <w:rsid w:val="003B1328"/>
    <w:rsid w:val="003B1CD6"/>
    <w:rsid w:val="003B2043"/>
    <w:rsid w:val="003B2E4B"/>
    <w:rsid w:val="003B2EAB"/>
    <w:rsid w:val="003B38EC"/>
    <w:rsid w:val="003B39B5"/>
    <w:rsid w:val="003B4263"/>
    <w:rsid w:val="003B4399"/>
    <w:rsid w:val="003B4760"/>
    <w:rsid w:val="003B486B"/>
    <w:rsid w:val="003B4C39"/>
    <w:rsid w:val="003B4D35"/>
    <w:rsid w:val="003B56EB"/>
    <w:rsid w:val="003B56EE"/>
    <w:rsid w:val="003B5B87"/>
    <w:rsid w:val="003B5BD4"/>
    <w:rsid w:val="003B7499"/>
    <w:rsid w:val="003B7748"/>
    <w:rsid w:val="003C05A9"/>
    <w:rsid w:val="003C0912"/>
    <w:rsid w:val="003C09FA"/>
    <w:rsid w:val="003C1887"/>
    <w:rsid w:val="003C1BD4"/>
    <w:rsid w:val="003C1BF6"/>
    <w:rsid w:val="003C2567"/>
    <w:rsid w:val="003C2B18"/>
    <w:rsid w:val="003C2D40"/>
    <w:rsid w:val="003C3A7D"/>
    <w:rsid w:val="003C3AF4"/>
    <w:rsid w:val="003C3D39"/>
    <w:rsid w:val="003C4A49"/>
    <w:rsid w:val="003C4EB7"/>
    <w:rsid w:val="003C53AD"/>
    <w:rsid w:val="003C5495"/>
    <w:rsid w:val="003C59C0"/>
    <w:rsid w:val="003C5EE2"/>
    <w:rsid w:val="003C6DFA"/>
    <w:rsid w:val="003C726E"/>
    <w:rsid w:val="003D01BA"/>
    <w:rsid w:val="003D06A1"/>
    <w:rsid w:val="003D0E9B"/>
    <w:rsid w:val="003D1243"/>
    <w:rsid w:val="003D16ED"/>
    <w:rsid w:val="003D2166"/>
    <w:rsid w:val="003D3A46"/>
    <w:rsid w:val="003D3E48"/>
    <w:rsid w:val="003D3E68"/>
    <w:rsid w:val="003D3FB4"/>
    <w:rsid w:val="003D4B7D"/>
    <w:rsid w:val="003D51BD"/>
    <w:rsid w:val="003D54B4"/>
    <w:rsid w:val="003D6418"/>
    <w:rsid w:val="003D667D"/>
    <w:rsid w:val="003D6FC3"/>
    <w:rsid w:val="003D78E0"/>
    <w:rsid w:val="003D7D34"/>
    <w:rsid w:val="003D7D81"/>
    <w:rsid w:val="003E026F"/>
    <w:rsid w:val="003E1751"/>
    <w:rsid w:val="003E179E"/>
    <w:rsid w:val="003E2025"/>
    <w:rsid w:val="003E21F3"/>
    <w:rsid w:val="003E234E"/>
    <w:rsid w:val="003E2B69"/>
    <w:rsid w:val="003E2BB8"/>
    <w:rsid w:val="003E335E"/>
    <w:rsid w:val="003E36E8"/>
    <w:rsid w:val="003E37C2"/>
    <w:rsid w:val="003E47E2"/>
    <w:rsid w:val="003E4E19"/>
    <w:rsid w:val="003E5317"/>
    <w:rsid w:val="003E573E"/>
    <w:rsid w:val="003E5F85"/>
    <w:rsid w:val="003E63FE"/>
    <w:rsid w:val="003E68CD"/>
    <w:rsid w:val="003E7096"/>
    <w:rsid w:val="003E7C09"/>
    <w:rsid w:val="003E7C3C"/>
    <w:rsid w:val="003F03B0"/>
    <w:rsid w:val="003F03BF"/>
    <w:rsid w:val="003F041B"/>
    <w:rsid w:val="003F049C"/>
    <w:rsid w:val="003F0A4B"/>
    <w:rsid w:val="003F0CA3"/>
    <w:rsid w:val="003F0FB8"/>
    <w:rsid w:val="003F1367"/>
    <w:rsid w:val="003F16F8"/>
    <w:rsid w:val="003F1C4E"/>
    <w:rsid w:val="003F1E7E"/>
    <w:rsid w:val="003F25AF"/>
    <w:rsid w:val="003F27D8"/>
    <w:rsid w:val="003F2840"/>
    <w:rsid w:val="003F374D"/>
    <w:rsid w:val="003F39F0"/>
    <w:rsid w:val="003F4882"/>
    <w:rsid w:val="003F4A36"/>
    <w:rsid w:val="003F4D11"/>
    <w:rsid w:val="003F4F42"/>
    <w:rsid w:val="003F51CD"/>
    <w:rsid w:val="003F525B"/>
    <w:rsid w:val="003F5B3F"/>
    <w:rsid w:val="003F617D"/>
    <w:rsid w:val="003F62CB"/>
    <w:rsid w:val="003F6375"/>
    <w:rsid w:val="003F638F"/>
    <w:rsid w:val="003F6B12"/>
    <w:rsid w:val="003F6E53"/>
    <w:rsid w:val="003F781A"/>
    <w:rsid w:val="003F7900"/>
    <w:rsid w:val="00400B70"/>
    <w:rsid w:val="004012D0"/>
    <w:rsid w:val="00401B1D"/>
    <w:rsid w:val="00401D19"/>
    <w:rsid w:val="00401E99"/>
    <w:rsid w:val="0040286E"/>
    <w:rsid w:val="00402883"/>
    <w:rsid w:val="00402B48"/>
    <w:rsid w:val="00403208"/>
    <w:rsid w:val="0040323D"/>
    <w:rsid w:val="004033AE"/>
    <w:rsid w:val="00403745"/>
    <w:rsid w:val="0040379A"/>
    <w:rsid w:val="00403ACF"/>
    <w:rsid w:val="00404195"/>
    <w:rsid w:val="00404210"/>
    <w:rsid w:val="00404524"/>
    <w:rsid w:val="004049D1"/>
    <w:rsid w:val="00404C23"/>
    <w:rsid w:val="00404D5C"/>
    <w:rsid w:val="004051FC"/>
    <w:rsid w:val="00405728"/>
    <w:rsid w:val="00406161"/>
    <w:rsid w:val="00406583"/>
    <w:rsid w:val="00406A18"/>
    <w:rsid w:val="00406C0F"/>
    <w:rsid w:val="00406D2B"/>
    <w:rsid w:val="004072B1"/>
    <w:rsid w:val="00407C55"/>
    <w:rsid w:val="00407EAD"/>
    <w:rsid w:val="004108F6"/>
    <w:rsid w:val="00410A28"/>
    <w:rsid w:val="00410BEC"/>
    <w:rsid w:val="00411AC3"/>
    <w:rsid w:val="00412AD7"/>
    <w:rsid w:val="00412EC0"/>
    <w:rsid w:val="004135E8"/>
    <w:rsid w:val="004135F1"/>
    <w:rsid w:val="00413C2B"/>
    <w:rsid w:val="00413E4C"/>
    <w:rsid w:val="00414196"/>
    <w:rsid w:val="00414654"/>
    <w:rsid w:val="00414DB4"/>
    <w:rsid w:val="00415576"/>
    <w:rsid w:val="0041686E"/>
    <w:rsid w:val="0041691F"/>
    <w:rsid w:val="00416BA3"/>
    <w:rsid w:val="00416DE0"/>
    <w:rsid w:val="00416EC5"/>
    <w:rsid w:val="004174B9"/>
    <w:rsid w:val="00417CCB"/>
    <w:rsid w:val="00420C97"/>
    <w:rsid w:val="00420FBB"/>
    <w:rsid w:val="00421098"/>
    <w:rsid w:val="004213F1"/>
    <w:rsid w:val="004219A2"/>
    <w:rsid w:val="004219F5"/>
    <w:rsid w:val="004223CD"/>
    <w:rsid w:val="0042265F"/>
    <w:rsid w:val="00422CDE"/>
    <w:rsid w:val="00422F65"/>
    <w:rsid w:val="00423C1A"/>
    <w:rsid w:val="00423F29"/>
    <w:rsid w:val="00424061"/>
    <w:rsid w:val="0042439C"/>
    <w:rsid w:val="004246F4"/>
    <w:rsid w:val="00424813"/>
    <w:rsid w:val="00424A79"/>
    <w:rsid w:val="0042514A"/>
    <w:rsid w:val="0042597F"/>
    <w:rsid w:val="00425C66"/>
    <w:rsid w:val="00426644"/>
    <w:rsid w:val="0042680E"/>
    <w:rsid w:val="00426F76"/>
    <w:rsid w:val="00427171"/>
    <w:rsid w:val="004273A4"/>
    <w:rsid w:val="004274D4"/>
    <w:rsid w:val="004277DB"/>
    <w:rsid w:val="00427C2D"/>
    <w:rsid w:val="00430043"/>
    <w:rsid w:val="004302CE"/>
    <w:rsid w:val="0043031C"/>
    <w:rsid w:val="00430659"/>
    <w:rsid w:val="00430AEC"/>
    <w:rsid w:val="00430DE6"/>
    <w:rsid w:val="004315D4"/>
    <w:rsid w:val="00431A20"/>
    <w:rsid w:val="004326A6"/>
    <w:rsid w:val="00432A75"/>
    <w:rsid w:val="00434B61"/>
    <w:rsid w:val="00434D37"/>
    <w:rsid w:val="00434E7B"/>
    <w:rsid w:val="004354D4"/>
    <w:rsid w:val="00436018"/>
    <w:rsid w:val="004364C9"/>
    <w:rsid w:val="004366AB"/>
    <w:rsid w:val="00436A2F"/>
    <w:rsid w:val="00436FCC"/>
    <w:rsid w:val="00437243"/>
    <w:rsid w:val="004378B3"/>
    <w:rsid w:val="0043791B"/>
    <w:rsid w:val="004379F9"/>
    <w:rsid w:val="00437BEC"/>
    <w:rsid w:val="00440F44"/>
    <w:rsid w:val="00440FFB"/>
    <w:rsid w:val="004411AB"/>
    <w:rsid w:val="00441F5E"/>
    <w:rsid w:val="004420DD"/>
    <w:rsid w:val="0044285D"/>
    <w:rsid w:val="0044296D"/>
    <w:rsid w:val="004433C3"/>
    <w:rsid w:val="00443B77"/>
    <w:rsid w:val="00443D4B"/>
    <w:rsid w:val="004448A1"/>
    <w:rsid w:val="00444E91"/>
    <w:rsid w:val="00445535"/>
    <w:rsid w:val="00445C5C"/>
    <w:rsid w:val="00445EF4"/>
    <w:rsid w:val="0044712A"/>
    <w:rsid w:val="004473CF"/>
    <w:rsid w:val="00447452"/>
    <w:rsid w:val="00450036"/>
    <w:rsid w:val="00451581"/>
    <w:rsid w:val="00451E65"/>
    <w:rsid w:val="004522AF"/>
    <w:rsid w:val="004522F9"/>
    <w:rsid w:val="00452DB4"/>
    <w:rsid w:val="00452E81"/>
    <w:rsid w:val="00453777"/>
    <w:rsid w:val="0045382E"/>
    <w:rsid w:val="00453AFA"/>
    <w:rsid w:val="004540F0"/>
    <w:rsid w:val="00454446"/>
    <w:rsid w:val="004556CC"/>
    <w:rsid w:val="00455A69"/>
    <w:rsid w:val="0045617F"/>
    <w:rsid w:val="004571B3"/>
    <w:rsid w:val="004573A0"/>
    <w:rsid w:val="00460086"/>
    <w:rsid w:val="00460097"/>
    <w:rsid w:val="00460628"/>
    <w:rsid w:val="0046062D"/>
    <w:rsid w:val="0046122B"/>
    <w:rsid w:val="00461C85"/>
    <w:rsid w:val="00462ACB"/>
    <w:rsid w:val="00463111"/>
    <w:rsid w:val="0046317A"/>
    <w:rsid w:val="00463522"/>
    <w:rsid w:val="00463620"/>
    <w:rsid w:val="004636E6"/>
    <w:rsid w:val="004637BE"/>
    <w:rsid w:val="00464908"/>
    <w:rsid w:val="00464EB0"/>
    <w:rsid w:val="0046599A"/>
    <w:rsid w:val="004666DF"/>
    <w:rsid w:val="00466787"/>
    <w:rsid w:val="0046698B"/>
    <w:rsid w:val="00466DEA"/>
    <w:rsid w:val="0046752B"/>
    <w:rsid w:val="004700D0"/>
    <w:rsid w:val="004704B3"/>
    <w:rsid w:val="00470576"/>
    <w:rsid w:val="00470D5C"/>
    <w:rsid w:val="00470F7B"/>
    <w:rsid w:val="0047129B"/>
    <w:rsid w:val="00471347"/>
    <w:rsid w:val="00471E63"/>
    <w:rsid w:val="004737DE"/>
    <w:rsid w:val="00473AFA"/>
    <w:rsid w:val="00473F65"/>
    <w:rsid w:val="00474102"/>
    <w:rsid w:val="0047480B"/>
    <w:rsid w:val="004749E9"/>
    <w:rsid w:val="00474FFA"/>
    <w:rsid w:val="00475895"/>
    <w:rsid w:val="00475E98"/>
    <w:rsid w:val="0047609D"/>
    <w:rsid w:val="00476127"/>
    <w:rsid w:val="0047627E"/>
    <w:rsid w:val="00476382"/>
    <w:rsid w:val="00476980"/>
    <w:rsid w:val="00476A35"/>
    <w:rsid w:val="00480075"/>
    <w:rsid w:val="004800C8"/>
    <w:rsid w:val="0048090A"/>
    <w:rsid w:val="00481390"/>
    <w:rsid w:val="004818AF"/>
    <w:rsid w:val="004819B8"/>
    <w:rsid w:val="00481C2B"/>
    <w:rsid w:val="00481C45"/>
    <w:rsid w:val="00481DDC"/>
    <w:rsid w:val="00482463"/>
    <w:rsid w:val="00482B40"/>
    <w:rsid w:val="00482BF8"/>
    <w:rsid w:val="004830E7"/>
    <w:rsid w:val="00483744"/>
    <w:rsid w:val="00484678"/>
    <w:rsid w:val="00484684"/>
    <w:rsid w:val="00484CE8"/>
    <w:rsid w:val="00484EB4"/>
    <w:rsid w:val="00485711"/>
    <w:rsid w:val="00485924"/>
    <w:rsid w:val="00486046"/>
    <w:rsid w:val="00486552"/>
    <w:rsid w:val="004868CB"/>
    <w:rsid w:val="0048748B"/>
    <w:rsid w:val="00487E75"/>
    <w:rsid w:val="00490338"/>
    <w:rsid w:val="00490394"/>
    <w:rsid w:val="004904AA"/>
    <w:rsid w:val="00490D18"/>
    <w:rsid w:val="004916B1"/>
    <w:rsid w:val="00491887"/>
    <w:rsid w:val="00491CB8"/>
    <w:rsid w:val="0049260E"/>
    <w:rsid w:val="00493311"/>
    <w:rsid w:val="00493B20"/>
    <w:rsid w:val="00494662"/>
    <w:rsid w:val="00495206"/>
    <w:rsid w:val="0049560F"/>
    <w:rsid w:val="00495847"/>
    <w:rsid w:val="00497051"/>
    <w:rsid w:val="0049789E"/>
    <w:rsid w:val="00497D1E"/>
    <w:rsid w:val="00497E35"/>
    <w:rsid w:val="004A0281"/>
    <w:rsid w:val="004A03C8"/>
    <w:rsid w:val="004A0815"/>
    <w:rsid w:val="004A0E4B"/>
    <w:rsid w:val="004A16E5"/>
    <w:rsid w:val="004A1928"/>
    <w:rsid w:val="004A1BAA"/>
    <w:rsid w:val="004A1D1E"/>
    <w:rsid w:val="004A23C9"/>
    <w:rsid w:val="004A240D"/>
    <w:rsid w:val="004A245B"/>
    <w:rsid w:val="004A253E"/>
    <w:rsid w:val="004A28FA"/>
    <w:rsid w:val="004A2E6E"/>
    <w:rsid w:val="004A3053"/>
    <w:rsid w:val="004A30CA"/>
    <w:rsid w:val="004A3596"/>
    <w:rsid w:val="004A3758"/>
    <w:rsid w:val="004A3A45"/>
    <w:rsid w:val="004A3B37"/>
    <w:rsid w:val="004A41C1"/>
    <w:rsid w:val="004A4632"/>
    <w:rsid w:val="004A5464"/>
    <w:rsid w:val="004A55EF"/>
    <w:rsid w:val="004A561B"/>
    <w:rsid w:val="004A60E2"/>
    <w:rsid w:val="004A63AD"/>
    <w:rsid w:val="004A6C22"/>
    <w:rsid w:val="004A6D01"/>
    <w:rsid w:val="004A6E79"/>
    <w:rsid w:val="004A72FC"/>
    <w:rsid w:val="004B00E9"/>
    <w:rsid w:val="004B053C"/>
    <w:rsid w:val="004B0EA0"/>
    <w:rsid w:val="004B1376"/>
    <w:rsid w:val="004B1615"/>
    <w:rsid w:val="004B189C"/>
    <w:rsid w:val="004B1D65"/>
    <w:rsid w:val="004B2914"/>
    <w:rsid w:val="004B2EA5"/>
    <w:rsid w:val="004B317D"/>
    <w:rsid w:val="004B3BEB"/>
    <w:rsid w:val="004B4037"/>
    <w:rsid w:val="004B476C"/>
    <w:rsid w:val="004B4CCC"/>
    <w:rsid w:val="004B5251"/>
    <w:rsid w:val="004B6801"/>
    <w:rsid w:val="004B6C95"/>
    <w:rsid w:val="004B749C"/>
    <w:rsid w:val="004B7E34"/>
    <w:rsid w:val="004C00F8"/>
    <w:rsid w:val="004C0617"/>
    <w:rsid w:val="004C0C3C"/>
    <w:rsid w:val="004C0F63"/>
    <w:rsid w:val="004C12DD"/>
    <w:rsid w:val="004C1996"/>
    <w:rsid w:val="004C1DA7"/>
    <w:rsid w:val="004C214E"/>
    <w:rsid w:val="004C2FAB"/>
    <w:rsid w:val="004C3902"/>
    <w:rsid w:val="004C3DD0"/>
    <w:rsid w:val="004C4479"/>
    <w:rsid w:val="004C4E48"/>
    <w:rsid w:val="004C5315"/>
    <w:rsid w:val="004C53BC"/>
    <w:rsid w:val="004C61D8"/>
    <w:rsid w:val="004C633F"/>
    <w:rsid w:val="004C6D0F"/>
    <w:rsid w:val="004C7155"/>
    <w:rsid w:val="004C7AF3"/>
    <w:rsid w:val="004C7E0B"/>
    <w:rsid w:val="004C7ED4"/>
    <w:rsid w:val="004D0B02"/>
    <w:rsid w:val="004D1222"/>
    <w:rsid w:val="004D1F2D"/>
    <w:rsid w:val="004D21B7"/>
    <w:rsid w:val="004D238F"/>
    <w:rsid w:val="004D25C4"/>
    <w:rsid w:val="004D27C2"/>
    <w:rsid w:val="004D2A3B"/>
    <w:rsid w:val="004D302E"/>
    <w:rsid w:val="004D32B4"/>
    <w:rsid w:val="004D343C"/>
    <w:rsid w:val="004D363F"/>
    <w:rsid w:val="004D4090"/>
    <w:rsid w:val="004D43FF"/>
    <w:rsid w:val="004D4FE4"/>
    <w:rsid w:val="004D5579"/>
    <w:rsid w:val="004D58AF"/>
    <w:rsid w:val="004D59DC"/>
    <w:rsid w:val="004D5C5F"/>
    <w:rsid w:val="004D5D08"/>
    <w:rsid w:val="004D5DC0"/>
    <w:rsid w:val="004D6088"/>
    <w:rsid w:val="004D635E"/>
    <w:rsid w:val="004D6880"/>
    <w:rsid w:val="004D688C"/>
    <w:rsid w:val="004D6C02"/>
    <w:rsid w:val="004D7887"/>
    <w:rsid w:val="004E04B6"/>
    <w:rsid w:val="004E0B93"/>
    <w:rsid w:val="004E101A"/>
    <w:rsid w:val="004E1455"/>
    <w:rsid w:val="004E1645"/>
    <w:rsid w:val="004E1A79"/>
    <w:rsid w:val="004E1F85"/>
    <w:rsid w:val="004E20FF"/>
    <w:rsid w:val="004E2250"/>
    <w:rsid w:val="004E3090"/>
    <w:rsid w:val="004E38DA"/>
    <w:rsid w:val="004E3E98"/>
    <w:rsid w:val="004E4607"/>
    <w:rsid w:val="004E4C36"/>
    <w:rsid w:val="004E4DC9"/>
    <w:rsid w:val="004E4EB2"/>
    <w:rsid w:val="004E6322"/>
    <w:rsid w:val="004E6721"/>
    <w:rsid w:val="004E6E11"/>
    <w:rsid w:val="004E705B"/>
    <w:rsid w:val="004E7F60"/>
    <w:rsid w:val="004F0BEB"/>
    <w:rsid w:val="004F118D"/>
    <w:rsid w:val="004F14A1"/>
    <w:rsid w:val="004F14BD"/>
    <w:rsid w:val="004F1F48"/>
    <w:rsid w:val="004F24AD"/>
    <w:rsid w:val="004F362D"/>
    <w:rsid w:val="004F442E"/>
    <w:rsid w:val="004F45F7"/>
    <w:rsid w:val="004F4E13"/>
    <w:rsid w:val="004F51A0"/>
    <w:rsid w:val="004F5D45"/>
    <w:rsid w:val="004F5D71"/>
    <w:rsid w:val="004F6ACC"/>
    <w:rsid w:val="004F6BC3"/>
    <w:rsid w:val="004F6CAF"/>
    <w:rsid w:val="004F714B"/>
    <w:rsid w:val="004F756F"/>
    <w:rsid w:val="004F7BA3"/>
    <w:rsid w:val="004F7DD0"/>
    <w:rsid w:val="004F7F0E"/>
    <w:rsid w:val="004F7F8F"/>
    <w:rsid w:val="005000AF"/>
    <w:rsid w:val="00500428"/>
    <w:rsid w:val="00501814"/>
    <w:rsid w:val="00501B88"/>
    <w:rsid w:val="00502145"/>
    <w:rsid w:val="00502494"/>
    <w:rsid w:val="005029B5"/>
    <w:rsid w:val="00502CA6"/>
    <w:rsid w:val="00502E15"/>
    <w:rsid w:val="005034B5"/>
    <w:rsid w:val="00503810"/>
    <w:rsid w:val="005038F8"/>
    <w:rsid w:val="00504C9D"/>
    <w:rsid w:val="005066D4"/>
    <w:rsid w:val="00506997"/>
    <w:rsid w:val="00506F2D"/>
    <w:rsid w:val="00507BD6"/>
    <w:rsid w:val="00507D0A"/>
    <w:rsid w:val="00510BCB"/>
    <w:rsid w:val="00511EFE"/>
    <w:rsid w:val="00512C08"/>
    <w:rsid w:val="005132EE"/>
    <w:rsid w:val="0051489D"/>
    <w:rsid w:val="00514D26"/>
    <w:rsid w:val="00515A8B"/>
    <w:rsid w:val="00515C42"/>
    <w:rsid w:val="00516445"/>
    <w:rsid w:val="0051755A"/>
    <w:rsid w:val="00517C0E"/>
    <w:rsid w:val="00517DCB"/>
    <w:rsid w:val="00517DD9"/>
    <w:rsid w:val="00520400"/>
    <w:rsid w:val="0052047D"/>
    <w:rsid w:val="005206F9"/>
    <w:rsid w:val="00520A32"/>
    <w:rsid w:val="00521EB3"/>
    <w:rsid w:val="00522604"/>
    <w:rsid w:val="00522D0F"/>
    <w:rsid w:val="00522D61"/>
    <w:rsid w:val="00523018"/>
    <w:rsid w:val="00523ACB"/>
    <w:rsid w:val="00523F0C"/>
    <w:rsid w:val="00524A15"/>
    <w:rsid w:val="00525AE1"/>
    <w:rsid w:val="0052622D"/>
    <w:rsid w:val="0052627E"/>
    <w:rsid w:val="005262AD"/>
    <w:rsid w:val="00526396"/>
    <w:rsid w:val="00526731"/>
    <w:rsid w:val="00526F5C"/>
    <w:rsid w:val="005274FD"/>
    <w:rsid w:val="00527BC9"/>
    <w:rsid w:val="00527DF1"/>
    <w:rsid w:val="00527F09"/>
    <w:rsid w:val="00530121"/>
    <w:rsid w:val="005303E4"/>
    <w:rsid w:val="00530479"/>
    <w:rsid w:val="00530A2B"/>
    <w:rsid w:val="00530C61"/>
    <w:rsid w:val="00530E5B"/>
    <w:rsid w:val="0053125C"/>
    <w:rsid w:val="0053137A"/>
    <w:rsid w:val="00531CB7"/>
    <w:rsid w:val="00532935"/>
    <w:rsid w:val="00532D79"/>
    <w:rsid w:val="00532E7A"/>
    <w:rsid w:val="005330AE"/>
    <w:rsid w:val="005331D0"/>
    <w:rsid w:val="00533454"/>
    <w:rsid w:val="00533D91"/>
    <w:rsid w:val="0053460A"/>
    <w:rsid w:val="00534826"/>
    <w:rsid w:val="005349F1"/>
    <w:rsid w:val="00534ADD"/>
    <w:rsid w:val="00534F96"/>
    <w:rsid w:val="005351EA"/>
    <w:rsid w:val="00535ADB"/>
    <w:rsid w:val="00535BDD"/>
    <w:rsid w:val="00535D4C"/>
    <w:rsid w:val="00535E30"/>
    <w:rsid w:val="005365FB"/>
    <w:rsid w:val="0054073E"/>
    <w:rsid w:val="00540E56"/>
    <w:rsid w:val="00540EBC"/>
    <w:rsid w:val="00541862"/>
    <w:rsid w:val="00541BB4"/>
    <w:rsid w:val="00541E88"/>
    <w:rsid w:val="005424A8"/>
    <w:rsid w:val="0054257B"/>
    <w:rsid w:val="00542BEC"/>
    <w:rsid w:val="00542F45"/>
    <w:rsid w:val="00543A57"/>
    <w:rsid w:val="0054456E"/>
    <w:rsid w:val="00544772"/>
    <w:rsid w:val="005449EE"/>
    <w:rsid w:val="005456E2"/>
    <w:rsid w:val="00545BE2"/>
    <w:rsid w:val="00546576"/>
    <w:rsid w:val="00546D1F"/>
    <w:rsid w:val="00547CC7"/>
    <w:rsid w:val="00547DA1"/>
    <w:rsid w:val="005503E2"/>
    <w:rsid w:val="005505F7"/>
    <w:rsid w:val="00551D42"/>
    <w:rsid w:val="00553E57"/>
    <w:rsid w:val="0055409E"/>
    <w:rsid w:val="005546F8"/>
    <w:rsid w:val="00554AAC"/>
    <w:rsid w:val="00554DF2"/>
    <w:rsid w:val="005554E2"/>
    <w:rsid w:val="00555554"/>
    <w:rsid w:val="00556796"/>
    <w:rsid w:val="00556EEE"/>
    <w:rsid w:val="0055718A"/>
    <w:rsid w:val="00557201"/>
    <w:rsid w:val="00557410"/>
    <w:rsid w:val="005578AC"/>
    <w:rsid w:val="00557928"/>
    <w:rsid w:val="00557BF0"/>
    <w:rsid w:val="00560332"/>
    <w:rsid w:val="00560892"/>
    <w:rsid w:val="00561593"/>
    <w:rsid w:val="0056176F"/>
    <w:rsid w:val="005628C7"/>
    <w:rsid w:val="00563F85"/>
    <w:rsid w:val="00564563"/>
    <w:rsid w:val="0056584D"/>
    <w:rsid w:val="005660A7"/>
    <w:rsid w:val="005662FF"/>
    <w:rsid w:val="00566485"/>
    <w:rsid w:val="005678C7"/>
    <w:rsid w:val="005679C8"/>
    <w:rsid w:val="005707A6"/>
    <w:rsid w:val="00570955"/>
    <w:rsid w:val="00571D44"/>
    <w:rsid w:val="00571D5C"/>
    <w:rsid w:val="005725E7"/>
    <w:rsid w:val="00572A06"/>
    <w:rsid w:val="00573065"/>
    <w:rsid w:val="005736AA"/>
    <w:rsid w:val="00573F89"/>
    <w:rsid w:val="005748C0"/>
    <w:rsid w:val="0057511F"/>
    <w:rsid w:val="005754BD"/>
    <w:rsid w:val="0057583B"/>
    <w:rsid w:val="00575E01"/>
    <w:rsid w:val="00576713"/>
    <w:rsid w:val="0057681E"/>
    <w:rsid w:val="00576EDE"/>
    <w:rsid w:val="005771F2"/>
    <w:rsid w:val="0058021E"/>
    <w:rsid w:val="005802AE"/>
    <w:rsid w:val="005803C4"/>
    <w:rsid w:val="00580434"/>
    <w:rsid w:val="00580D93"/>
    <w:rsid w:val="00580F19"/>
    <w:rsid w:val="00581970"/>
    <w:rsid w:val="00581CBC"/>
    <w:rsid w:val="00581EE0"/>
    <w:rsid w:val="00581F87"/>
    <w:rsid w:val="00582391"/>
    <w:rsid w:val="00582B56"/>
    <w:rsid w:val="00582EB9"/>
    <w:rsid w:val="00583596"/>
    <w:rsid w:val="005835A6"/>
    <w:rsid w:val="00583E50"/>
    <w:rsid w:val="005840CB"/>
    <w:rsid w:val="005843BD"/>
    <w:rsid w:val="00584560"/>
    <w:rsid w:val="00584838"/>
    <w:rsid w:val="00584AE4"/>
    <w:rsid w:val="00584C02"/>
    <w:rsid w:val="00584C7A"/>
    <w:rsid w:val="00585D8D"/>
    <w:rsid w:val="00586943"/>
    <w:rsid w:val="0058737F"/>
    <w:rsid w:val="005874B3"/>
    <w:rsid w:val="00587B55"/>
    <w:rsid w:val="005906A4"/>
    <w:rsid w:val="00590B25"/>
    <w:rsid w:val="00590D7F"/>
    <w:rsid w:val="0059117D"/>
    <w:rsid w:val="00591F0A"/>
    <w:rsid w:val="005922A2"/>
    <w:rsid w:val="005922FC"/>
    <w:rsid w:val="00592426"/>
    <w:rsid w:val="005929D8"/>
    <w:rsid w:val="00593020"/>
    <w:rsid w:val="0059375E"/>
    <w:rsid w:val="00593AF9"/>
    <w:rsid w:val="005940D8"/>
    <w:rsid w:val="005942F1"/>
    <w:rsid w:val="005949AA"/>
    <w:rsid w:val="00594AFE"/>
    <w:rsid w:val="00595939"/>
    <w:rsid w:val="00595B55"/>
    <w:rsid w:val="0059725B"/>
    <w:rsid w:val="005976B3"/>
    <w:rsid w:val="0059785A"/>
    <w:rsid w:val="005A0665"/>
    <w:rsid w:val="005A0FB5"/>
    <w:rsid w:val="005A0FF2"/>
    <w:rsid w:val="005A1307"/>
    <w:rsid w:val="005A1EF3"/>
    <w:rsid w:val="005A211A"/>
    <w:rsid w:val="005A2615"/>
    <w:rsid w:val="005A2B99"/>
    <w:rsid w:val="005A2F03"/>
    <w:rsid w:val="005A3672"/>
    <w:rsid w:val="005A3F7A"/>
    <w:rsid w:val="005A40FA"/>
    <w:rsid w:val="005A5A02"/>
    <w:rsid w:val="005A61FD"/>
    <w:rsid w:val="005A640D"/>
    <w:rsid w:val="005A6472"/>
    <w:rsid w:val="005A6AEE"/>
    <w:rsid w:val="005A6F44"/>
    <w:rsid w:val="005A7022"/>
    <w:rsid w:val="005A760D"/>
    <w:rsid w:val="005B069F"/>
    <w:rsid w:val="005B0DDA"/>
    <w:rsid w:val="005B0F9E"/>
    <w:rsid w:val="005B1279"/>
    <w:rsid w:val="005B1F3D"/>
    <w:rsid w:val="005B29C1"/>
    <w:rsid w:val="005B2F69"/>
    <w:rsid w:val="005B3201"/>
    <w:rsid w:val="005B3420"/>
    <w:rsid w:val="005B387C"/>
    <w:rsid w:val="005B38F6"/>
    <w:rsid w:val="005B3FE5"/>
    <w:rsid w:val="005B42C1"/>
    <w:rsid w:val="005B4674"/>
    <w:rsid w:val="005B47CD"/>
    <w:rsid w:val="005B4E80"/>
    <w:rsid w:val="005B51D3"/>
    <w:rsid w:val="005B52E1"/>
    <w:rsid w:val="005B54C4"/>
    <w:rsid w:val="005B59B2"/>
    <w:rsid w:val="005B607B"/>
    <w:rsid w:val="005B6DE9"/>
    <w:rsid w:val="005B7900"/>
    <w:rsid w:val="005B7A0C"/>
    <w:rsid w:val="005B7E8C"/>
    <w:rsid w:val="005C0171"/>
    <w:rsid w:val="005C058A"/>
    <w:rsid w:val="005C0DD2"/>
    <w:rsid w:val="005C139E"/>
    <w:rsid w:val="005C14D2"/>
    <w:rsid w:val="005C18B0"/>
    <w:rsid w:val="005C196E"/>
    <w:rsid w:val="005C1F20"/>
    <w:rsid w:val="005C234B"/>
    <w:rsid w:val="005C3A88"/>
    <w:rsid w:val="005C40EA"/>
    <w:rsid w:val="005C4137"/>
    <w:rsid w:val="005C4526"/>
    <w:rsid w:val="005C5AF6"/>
    <w:rsid w:val="005C63D7"/>
    <w:rsid w:val="005C6BC9"/>
    <w:rsid w:val="005C725F"/>
    <w:rsid w:val="005C75DA"/>
    <w:rsid w:val="005C7943"/>
    <w:rsid w:val="005C79B2"/>
    <w:rsid w:val="005C7B27"/>
    <w:rsid w:val="005C7C7D"/>
    <w:rsid w:val="005C7DB1"/>
    <w:rsid w:val="005D002D"/>
    <w:rsid w:val="005D32BC"/>
    <w:rsid w:val="005D3A58"/>
    <w:rsid w:val="005D3A73"/>
    <w:rsid w:val="005D3FA9"/>
    <w:rsid w:val="005D497B"/>
    <w:rsid w:val="005D50CC"/>
    <w:rsid w:val="005D5140"/>
    <w:rsid w:val="005D53DC"/>
    <w:rsid w:val="005D5908"/>
    <w:rsid w:val="005D5952"/>
    <w:rsid w:val="005D5FF2"/>
    <w:rsid w:val="005D617B"/>
    <w:rsid w:val="005D6823"/>
    <w:rsid w:val="005D6927"/>
    <w:rsid w:val="005D70A1"/>
    <w:rsid w:val="005D7232"/>
    <w:rsid w:val="005D75C0"/>
    <w:rsid w:val="005D7A1F"/>
    <w:rsid w:val="005D7DE9"/>
    <w:rsid w:val="005E031F"/>
    <w:rsid w:val="005E0443"/>
    <w:rsid w:val="005E0509"/>
    <w:rsid w:val="005E05E6"/>
    <w:rsid w:val="005E1498"/>
    <w:rsid w:val="005E1CEA"/>
    <w:rsid w:val="005E2573"/>
    <w:rsid w:val="005E2607"/>
    <w:rsid w:val="005E265B"/>
    <w:rsid w:val="005E2D15"/>
    <w:rsid w:val="005E34A0"/>
    <w:rsid w:val="005E365F"/>
    <w:rsid w:val="005E369F"/>
    <w:rsid w:val="005E4057"/>
    <w:rsid w:val="005E5315"/>
    <w:rsid w:val="005E57F0"/>
    <w:rsid w:val="005E60A8"/>
    <w:rsid w:val="005E662A"/>
    <w:rsid w:val="005E6847"/>
    <w:rsid w:val="005E6998"/>
    <w:rsid w:val="005E747D"/>
    <w:rsid w:val="005F05EB"/>
    <w:rsid w:val="005F0A8A"/>
    <w:rsid w:val="005F0CD5"/>
    <w:rsid w:val="005F164D"/>
    <w:rsid w:val="005F21AB"/>
    <w:rsid w:val="005F3C19"/>
    <w:rsid w:val="005F3CFD"/>
    <w:rsid w:val="005F421E"/>
    <w:rsid w:val="005F5008"/>
    <w:rsid w:val="005F616D"/>
    <w:rsid w:val="005F6537"/>
    <w:rsid w:val="005F6917"/>
    <w:rsid w:val="005F70EA"/>
    <w:rsid w:val="005F714F"/>
    <w:rsid w:val="005F72C1"/>
    <w:rsid w:val="005F7755"/>
    <w:rsid w:val="005F79B1"/>
    <w:rsid w:val="005F7B6B"/>
    <w:rsid w:val="005F7EB5"/>
    <w:rsid w:val="006002CB"/>
    <w:rsid w:val="00600539"/>
    <w:rsid w:val="006006EC"/>
    <w:rsid w:val="00600787"/>
    <w:rsid w:val="00601176"/>
    <w:rsid w:val="00601393"/>
    <w:rsid w:val="00601832"/>
    <w:rsid w:val="00601F88"/>
    <w:rsid w:val="006024CA"/>
    <w:rsid w:val="00602AC3"/>
    <w:rsid w:val="00602C2F"/>
    <w:rsid w:val="0060319B"/>
    <w:rsid w:val="0060359D"/>
    <w:rsid w:val="006036E3"/>
    <w:rsid w:val="00603733"/>
    <w:rsid w:val="00603FD9"/>
    <w:rsid w:val="00604116"/>
    <w:rsid w:val="0060412C"/>
    <w:rsid w:val="00604736"/>
    <w:rsid w:val="00605566"/>
    <w:rsid w:val="00605B18"/>
    <w:rsid w:val="00605E62"/>
    <w:rsid w:val="00606368"/>
    <w:rsid w:val="00606D74"/>
    <w:rsid w:val="0060753B"/>
    <w:rsid w:val="006078D7"/>
    <w:rsid w:val="0061169C"/>
    <w:rsid w:val="006116F2"/>
    <w:rsid w:val="00611AA8"/>
    <w:rsid w:val="00611AE2"/>
    <w:rsid w:val="00611B55"/>
    <w:rsid w:val="00611F4D"/>
    <w:rsid w:val="0061213A"/>
    <w:rsid w:val="006130B6"/>
    <w:rsid w:val="006134E4"/>
    <w:rsid w:val="006135EF"/>
    <w:rsid w:val="006136AF"/>
    <w:rsid w:val="00613C42"/>
    <w:rsid w:val="00614812"/>
    <w:rsid w:val="00614AC1"/>
    <w:rsid w:val="00615155"/>
    <w:rsid w:val="0061565A"/>
    <w:rsid w:val="006168D2"/>
    <w:rsid w:val="00617957"/>
    <w:rsid w:val="00617B45"/>
    <w:rsid w:val="00621990"/>
    <w:rsid w:val="00621BBF"/>
    <w:rsid w:val="00622E52"/>
    <w:rsid w:val="00623078"/>
    <w:rsid w:val="006233FB"/>
    <w:rsid w:val="0062388A"/>
    <w:rsid w:val="0062482F"/>
    <w:rsid w:val="0062532F"/>
    <w:rsid w:val="00625A50"/>
    <w:rsid w:val="00625BB7"/>
    <w:rsid w:val="00626025"/>
    <w:rsid w:val="00626407"/>
    <w:rsid w:val="006271F6"/>
    <w:rsid w:val="00627F80"/>
    <w:rsid w:val="00630319"/>
    <w:rsid w:val="00630509"/>
    <w:rsid w:val="00630C7A"/>
    <w:rsid w:val="00630D01"/>
    <w:rsid w:val="00631046"/>
    <w:rsid w:val="00631A1F"/>
    <w:rsid w:val="00632293"/>
    <w:rsid w:val="00632DE5"/>
    <w:rsid w:val="00633135"/>
    <w:rsid w:val="0063356F"/>
    <w:rsid w:val="0063465F"/>
    <w:rsid w:val="006347E8"/>
    <w:rsid w:val="00634CF5"/>
    <w:rsid w:val="0063510C"/>
    <w:rsid w:val="006351E4"/>
    <w:rsid w:val="006352D1"/>
    <w:rsid w:val="006360F1"/>
    <w:rsid w:val="006364CE"/>
    <w:rsid w:val="0063683B"/>
    <w:rsid w:val="00636A65"/>
    <w:rsid w:val="00636C4F"/>
    <w:rsid w:val="006373D0"/>
    <w:rsid w:val="006375F7"/>
    <w:rsid w:val="00637A03"/>
    <w:rsid w:val="00640226"/>
    <w:rsid w:val="00640418"/>
    <w:rsid w:val="00640616"/>
    <w:rsid w:val="006407AA"/>
    <w:rsid w:val="00640B9E"/>
    <w:rsid w:val="00641146"/>
    <w:rsid w:val="00641496"/>
    <w:rsid w:val="00641C2E"/>
    <w:rsid w:val="00641CFD"/>
    <w:rsid w:val="00642507"/>
    <w:rsid w:val="00642829"/>
    <w:rsid w:val="00642CDC"/>
    <w:rsid w:val="0064316A"/>
    <w:rsid w:val="00643567"/>
    <w:rsid w:val="00643707"/>
    <w:rsid w:val="00643EE7"/>
    <w:rsid w:val="0064434B"/>
    <w:rsid w:val="00644624"/>
    <w:rsid w:val="006449F0"/>
    <w:rsid w:val="00644C1E"/>
    <w:rsid w:val="00644D16"/>
    <w:rsid w:val="00644F5E"/>
    <w:rsid w:val="00645DC1"/>
    <w:rsid w:val="00645F07"/>
    <w:rsid w:val="00645FE1"/>
    <w:rsid w:val="00646077"/>
    <w:rsid w:val="00646918"/>
    <w:rsid w:val="00646E20"/>
    <w:rsid w:val="0064783D"/>
    <w:rsid w:val="00647969"/>
    <w:rsid w:val="00647D73"/>
    <w:rsid w:val="00647DE0"/>
    <w:rsid w:val="0065085A"/>
    <w:rsid w:val="00650EBC"/>
    <w:rsid w:val="006523D5"/>
    <w:rsid w:val="00652A8F"/>
    <w:rsid w:val="00652C69"/>
    <w:rsid w:val="00652C7A"/>
    <w:rsid w:val="00653251"/>
    <w:rsid w:val="006537BE"/>
    <w:rsid w:val="0065384D"/>
    <w:rsid w:val="00653EAF"/>
    <w:rsid w:val="006540F6"/>
    <w:rsid w:val="006544B0"/>
    <w:rsid w:val="00655C4B"/>
    <w:rsid w:val="00655D62"/>
    <w:rsid w:val="00656514"/>
    <w:rsid w:val="0065668D"/>
    <w:rsid w:val="006567CE"/>
    <w:rsid w:val="00656C15"/>
    <w:rsid w:val="00656E21"/>
    <w:rsid w:val="00657A2D"/>
    <w:rsid w:val="00657F94"/>
    <w:rsid w:val="00660CD4"/>
    <w:rsid w:val="0066168B"/>
    <w:rsid w:val="006619B8"/>
    <w:rsid w:val="00661FE7"/>
    <w:rsid w:val="00662230"/>
    <w:rsid w:val="006632E4"/>
    <w:rsid w:val="0066337D"/>
    <w:rsid w:val="00663B73"/>
    <w:rsid w:val="006642B6"/>
    <w:rsid w:val="006642D5"/>
    <w:rsid w:val="0066448E"/>
    <w:rsid w:val="006644BA"/>
    <w:rsid w:val="006647A3"/>
    <w:rsid w:val="00664DC5"/>
    <w:rsid w:val="0066512B"/>
    <w:rsid w:val="00665303"/>
    <w:rsid w:val="00665377"/>
    <w:rsid w:val="006656C9"/>
    <w:rsid w:val="00665813"/>
    <w:rsid w:val="00665D1F"/>
    <w:rsid w:val="00666501"/>
    <w:rsid w:val="00667A23"/>
    <w:rsid w:val="00667D33"/>
    <w:rsid w:val="00667FBB"/>
    <w:rsid w:val="006702CB"/>
    <w:rsid w:val="00670554"/>
    <w:rsid w:val="00670A81"/>
    <w:rsid w:val="00670C36"/>
    <w:rsid w:val="00670F95"/>
    <w:rsid w:val="006711B1"/>
    <w:rsid w:val="00672198"/>
    <w:rsid w:val="00672538"/>
    <w:rsid w:val="006725B8"/>
    <w:rsid w:val="0067294F"/>
    <w:rsid w:val="00672C45"/>
    <w:rsid w:val="006732C1"/>
    <w:rsid w:val="0067334E"/>
    <w:rsid w:val="00673BC0"/>
    <w:rsid w:val="00673EB0"/>
    <w:rsid w:val="00674FD6"/>
    <w:rsid w:val="00675795"/>
    <w:rsid w:val="006761F8"/>
    <w:rsid w:val="00676858"/>
    <w:rsid w:val="00676A8F"/>
    <w:rsid w:val="00676E81"/>
    <w:rsid w:val="00680AC0"/>
    <w:rsid w:val="00680AFA"/>
    <w:rsid w:val="006810A2"/>
    <w:rsid w:val="006814EC"/>
    <w:rsid w:val="006816BA"/>
    <w:rsid w:val="00681A7A"/>
    <w:rsid w:val="00681C7B"/>
    <w:rsid w:val="00682C3F"/>
    <w:rsid w:val="00683051"/>
    <w:rsid w:val="00683086"/>
    <w:rsid w:val="006840B0"/>
    <w:rsid w:val="00684178"/>
    <w:rsid w:val="00684270"/>
    <w:rsid w:val="0068442E"/>
    <w:rsid w:val="006847E1"/>
    <w:rsid w:val="00684C23"/>
    <w:rsid w:val="0068508C"/>
    <w:rsid w:val="00685103"/>
    <w:rsid w:val="006861D7"/>
    <w:rsid w:val="0068631D"/>
    <w:rsid w:val="0068687B"/>
    <w:rsid w:val="00686C72"/>
    <w:rsid w:val="0068707A"/>
    <w:rsid w:val="00687176"/>
    <w:rsid w:val="00687655"/>
    <w:rsid w:val="006879FC"/>
    <w:rsid w:val="00687BE8"/>
    <w:rsid w:val="006902C0"/>
    <w:rsid w:val="00690DAE"/>
    <w:rsid w:val="00690E10"/>
    <w:rsid w:val="00690F50"/>
    <w:rsid w:val="006914EA"/>
    <w:rsid w:val="006916AF"/>
    <w:rsid w:val="00692D60"/>
    <w:rsid w:val="0069327A"/>
    <w:rsid w:val="0069333F"/>
    <w:rsid w:val="00693909"/>
    <w:rsid w:val="00693ADD"/>
    <w:rsid w:val="00693C1C"/>
    <w:rsid w:val="006940AF"/>
    <w:rsid w:val="00694B0D"/>
    <w:rsid w:val="0069508C"/>
    <w:rsid w:val="006960D6"/>
    <w:rsid w:val="006960FA"/>
    <w:rsid w:val="006961B2"/>
    <w:rsid w:val="00696575"/>
    <w:rsid w:val="00696BDC"/>
    <w:rsid w:val="00696F81"/>
    <w:rsid w:val="00697A55"/>
    <w:rsid w:val="00697D94"/>
    <w:rsid w:val="006A0C1A"/>
    <w:rsid w:val="006A10A2"/>
    <w:rsid w:val="006A191B"/>
    <w:rsid w:val="006A1EF4"/>
    <w:rsid w:val="006A2143"/>
    <w:rsid w:val="006A2410"/>
    <w:rsid w:val="006A2565"/>
    <w:rsid w:val="006A2AE5"/>
    <w:rsid w:val="006A3238"/>
    <w:rsid w:val="006A32A2"/>
    <w:rsid w:val="006A37FB"/>
    <w:rsid w:val="006A4476"/>
    <w:rsid w:val="006A4A63"/>
    <w:rsid w:val="006A4AA9"/>
    <w:rsid w:val="006A4CCA"/>
    <w:rsid w:val="006A5452"/>
    <w:rsid w:val="006A592E"/>
    <w:rsid w:val="006A5F0B"/>
    <w:rsid w:val="006A5FE0"/>
    <w:rsid w:val="006A6EAF"/>
    <w:rsid w:val="006A7A95"/>
    <w:rsid w:val="006B05AB"/>
    <w:rsid w:val="006B09F4"/>
    <w:rsid w:val="006B0B93"/>
    <w:rsid w:val="006B1D4D"/>
    <w:rsid w:val="006B21CD"/>
    <w:rsid w:val="006B269F"/>
    <w:rsid w:val="006B4283"/>
    <w:rsid w:val="006B4DEB"/>
    <w:rsid w:val="006B5441"/>
    <w:rsid w:val="006B5816"/>
    <w:rsid w:val="006B5A1C"/>
    <w:rsid w:val="006B6058"/>
    <w:rsid w:val="006B6066"/>
    <w:rsid w:val="006B60BB"/>
    <w:rsid w:val="006B65B8"/>
    <w:rsid w:val="006B7128"/>
    <w:rsid w:val="006B7E18"/>
    <w:rsid w:val="006C03C2"/>
    <w:rsid w:val="006C0C15"/>
    <w:rsid w:val="006C15CC"/>
    <w:rsid w:val="006C179E"/>
    <w:rsid w:val="006C1DFA"/>
    <w:rsid w:val="006C1FE1"/>
    <w:rsid w:val="006C2685"/>
    <w:rsid w:val="006C277B"/>
    <w:rsid w:val="006C2CE7"/>
    <w:rsid w:val="006C2DB9"/>
    <w:rsid w:val="006C3537"/>
    <w:rsid w:val="006C3669"/>
    <w:rsid w:val="006C37C7"/>
    <w:rsid w:val="006C4D2E"/>
    <w:rsid w:val="006C4EAD"/>
    <w:rsid w:val="006C5126"/>
    <w:rsid w:val="006C516E"/>
    <w:rsid w:val="006C59B2"/>
    <w:rsid w:val="006C6011"/>
    <w:rsid w:val="006C66EE"/>
    <w:rsid w:val="006C6F51"/>
    <w:rsid w:val="006C71D1"/>
    <w:rsid w:val="006C748E"/>
    <w:rsid w:val="006C756D"/>
    <w:rsid w:val="006C7880"/>
    <w:rsid w:val="006C7993"/>
    <w:rsid w:val="006C7C4D"/>
    <w:rsid w:val="006C7F3F"/>
    <w:rsid w:val="006D01A9"/>
    <w:rsid w:val="006D0673"/>
    <w:rsid w:val="006D0DE1"/>
    <w:rsid w:val="006D1202"/>
    <w:rsid w:val="006D1218"/>
    <w:rsid w:val="006D1519"/>
    <w:rsid w:val="006D1DF0"/>
    <w:rsid w:val="006D2195"/>
    <w:rsid w:val="006D2EB8"/>
    <w:rsid w:val="006D350D"/>
    <w:rsid w:val="006D363D"/>
    <w:rsid w:val="006D365D"/>
    <w:rsid w:val="006D3DA5"/>
    <w:rsid w:val="006D48D9"/>
    <w:rsid w:val="006D4F57"/>
    <w:rsid w:val="006D5226"/>
    <w:rsid w:val="006D698E"/>
    <w:rsid w:val="006D7F93"/>
    <w:rsid w:val="006E0B24"/>
    <w:rsid w:val="006E0BC6"/>
    <w:rsid w:val="006E0E2B"/>
    <w:rsid w:val="006E10D6"/>
    <w:rsid w:val="006E148B"/>
    <w:rsid w:val="006E16CF"/>
    <w:rsid w:val="006E1D6B"/>
    <w:rsid w:val="006E1EC7"/>
    <w:rsid w:val="006E23BA"/>
    <w:rsid w:val="006E24C4"/>
    <w:rsid w:val="006E2A61"/>
    <w:rsid w:val="006E2ABD"/>
    <w:rsid w:val="006E2ABE"/>
    <w:rsid w:val="006E2AE6"/>
    <w:rsid w:val="006E2C65"/>
    <w:rsid w:val="006E2E4F"/>
    <w:rsid w:val="006E36E2"/>
    <w:rsid w:val="006E370F"/>
    <w:rsid w:val="006E3D51"/>
    <w:rsid w:val="006E4434"/>
    <w:rsid w:val="006E546E"/>
    <w:rsid w:val="006E5D4D"/>
    <w:rsid w:val="006E7852"/>
    <w:rsid w:val="006E7CA5"/>
    <w:rsid w:val="006F01DB"/>
    <w:rsid w:val="006F085C"/>
    <w:rsid w:val="006F1092"/>
    <w:rsid w:val="006F126E"/>
    <w:rsid w:val="006F1617"/>
    <w:rsid w:val="006F175B"/>
    <w:rsid w:val="006F1A22"/>
    <w:rsid w:val="006F2205"/>
    <w:rsid w:val="006F2E39"/>
    <w:rsid w:val="006F3351"/>
    <w:rsid w:val="006F3BF2"/>
    <w:rsid w:val="006F3FBF"/>
    <w:rsid w:val="006F4289"/>
    <w:rsid w:val="006F4B0A"/>
    <w:rsid w:val="006F4B4E"/>
    <w:rsid w:val="006F4E1C"/>
    <w:rsid w:val="006F5293"/>
    <w:rsid w:val="006F63FD"/>
    <w:rsid w:val="006F695C"/>
    <w:rsid w:val="006F71C0"/>
    <w:rsid w:val="006F74C8"/>
    <w:rsid w:val="0070024E"/>
    <w:rsid w:val="00700C37"/>
    <w:rsid w:val="00700DC1"/>
    <w:rsid w:val="00700EC2"/>
    <w:rsid w:val="007011D2"/>
    <w:rsid w:val="007015BB"/>
    <w:rsid w:val="00701785"/>
    <w:rsid w:val="0070183E"/>
    <w:rsid w:val="00701F50"/>
    <w:rsid w:val="00702050"/>
    <w:rsid w:val="00702163"/>
    <w:rsid w:val="007021E8"/>
    <w:rsid w:val="007024E9"/>
    <w:rsid w:val="00702701"/>
    <w:rsid w:val="007027B4"/>
    <w:rsid w:val="00702C1F"/>
    <w:rsid w:val="007032EB"/>
    <w:rsid w:val="00703A35"/>
    <w:rsid w:val="0070431D"/>
    <w:rsid w:val="00704D3B"/>
    <w:rsid w:val="00704D64"/>
    <w:rsid w:val="00704FF6"/>
    <w:rsid w:val="0070502F"/>
    <w:rsid w:val="0070548E"/>
    <w:rsid w:val="007058D2"/>
    <w:rsid w:val="00706655"/>
    <w:rsid w:val="00706CCB"/>
    <w:rsid w:val="007076C1"/>
    <w:rsid w:val="0070785F"/>
    <w:rsid w:val="00707E5E"/>
    <w:rsid w:val="00710630"/>
    <w:rsid w:val="00710DEB"/>
    <w:rsid w:val="00710E5E"/>
    <w:rsid w:val="00711190"/>
    <w:rsid w:val="00711BFF"/>
    <w:rsid w:val="0071217B"/>
    <w:rsid w:val="00712A48"/>
    <w:rsid w:val="00712B48"/>
    <w:rsid w:val="00712F81"/>
    <w:rsid w:val="0071337A"/>
    <w:rsid w:val="00714554"/>
    <w:rsid w:val="007146A7"/>
    <w:rsid w:val="007147FF"/>
    <w:rsid w:val="00714B9B"/>
    <w:rsid w:val="00714FEE"/>
    <w:rsid w:val="0071521A"/>
    <w:rsid w:val="007152D7"/>
    <w:rsid w:val="0071594C"/>
    <w:rsid w:val="00715A0B"/>
    <w:rsid w:val="0071658A"/>
    <w:rsid w:val="00717297"/>
    <w:rsid w:val="007175E7"/>
    <w:rsid w:val="00717BE2"/>
    <w:rsid w:val="00720584"/>
    <w:rsid w:val="007210F9"/>
    <w:rsid w:val="00721306"/>
    <w:rsid w:val="00721D1A"/>
    <w:rsid w:val="00721DC6"/>
    <w:rsid w:val="00721EC7"/>
    <w:rsid w:val="007220CC"/>
    <w:rsid w:val="007221F8"/>
    <w:rsid w:val="0072288D"/>
    <w:rsid w:val="00723214"/>
    <w:rsid w:val="00723294"/>
    <w:rsid w:val="00723351"/>
    <w:rsid w:val="007233C1"/>
    <w:rsid w:val="007233CF"/>
    <w:rsid w:val="00723C72"/>
    <w:rsid w:val="00724373"/>
    <w:rsid w:val="0072456C"/>
    <w:rsid w:val="00724754"/>
    <w:rsid w:val="00724929"/>
    <w:rsid w:val="00724BAF"/>
    <w:rsid w:val="0072501E"/>
    <w:rsid w:val="00725920"/>
    <w:rsid w:val="007259BC"/>
    <w:rsid w:val="00726067"/>
    <w:rsid w:val="007266FC"/>
    <w:rsid w:val="00726C4B"/>
    <w:rsid w:val="00730181"/>
    <w:rsid w:val="007307A9"/>
    <w:rsid w:val="00730D1F"/>
    <w:rsid w:val="00730F75"/>
    <w:rsid w:val="007311CA"/>
    <w:rsid w:val="0073199C"/>
    <w:rsid w:val="00733007"/>
    <w:rsid w:val="007331E8"/>
    <w:rsid w:val="00733279"/>
    <w:rsid w:val="00733408"/>
    <w:rsid w:val="007340F3"/>
    <w:rsid w:val="00734214"/>
    <w:rsid w:val="007344A2"/>
    <w:rsid w:val="0073456C"/>
    <w:rsid w:val="007350BB"/>
    <w:rsid w:val="007352DE"/>
    <w:rsid w:val="00735617"/>
    <w:rsid w:val="007356DB"/>
    <w:rsid w:val="00735F24"/>
    <w:rsid w:val="007364BA"/>
    <w:rsid w:val="00736BBA"/>
    <w:rsid w:val="0073770C"/>
    <w:rsid w:val="0074073B"/>
    <w:rsid w:val="0074073D"/>
    <w:rsid w:val="0074084D"/>
    <w:rsid w:val="00740978"/>
    <w:rsid w:val="00740BA4"/>
    <w:rsid w:val="00740C29"/>
    <w:rsid w:val="00740EE7"/>
    <w:rsid w:val="00741049"/>
    <w:rsid w:val="007419E9"/>
    <w:rsid w:val="00741C0F"/>
    <w:rsid w:val="00741C45"/>
    <w:rsid w:val="00741CE3"/>
    <w:rsid w:val="00742C1D"/>
    <w:rsid w:val="0074322B"/>
    <w:rsid w:val="007437EF"/>
    <w:rsid w:val="00743960"/>
    <w:rsid w:val="007440FC"/>
    <w:rsid w:val="00744308"/>
    <w:rsid w:val="0074440B"/>
    <w:rsid w:val="007445B2"/>
    <w:rsid w:val="00744E85"/>
    <w:rsid w:val="00744FD0"/>
    <w:rsid w:val="0074501D"/>
    <w:rsid w:val="00745168"/>
    <w:rsid w:val="007452DE"/>
    <w:rsid w:val="00745377"/>
    <w:rsid w:val="0074537A"/>
    <w:rsid w:val="00745499"/>
    <w:rsid w:val="00745515"/>
    <w:rsid w:val="007455E5"/>
    <w:rsid w:val="0074586A"/>
    <w:rsid w:val="00745C8D"/>
    <w:rsid w:val="00746854"/>
    <w:rsid w:val="00746C08"/>
    <w:rsid w:val="00747035"/>
    <w:rsid w:val="00750878"/>
    <w:rsid w:val="00750D65"/>
    <w:rsid w:val="0075128C"/>
    <w:rsid w:val="00751499"/>
    <w:rsid w:val="007517BE"/>
    <w:rsid w:val="00751863"/>
    <w:rsid w:val="00751942"/>
    <w:rsid w:val="007523B4"/>
    <w:rsid w:val="007526C1"/>
    <w:rsid w:val="00752807"/>
    <w:rsid w:val="00753002"/>
    <w:rsid w:val="00754040"/>
    <w:rsid w:val="007543EE"/>
    <w:rsid w:val="0075483C"/>
    <w:rsid w:val="00754897"/>
    <w:rsid w:val="00755052"/>
    <w:rsid w:val="00756DE0"/>
    <w:rsid w:val="0075743E"/>
    <w:rsid w:val="00757981"/>
    <w:rsid w:val="00760A1F"/>
    <w:rsid w:val="00761859"/>
    <w:rsid w:val="00762082"/>
    <w:rsid w:val="007620B3"/>
    <w:rsid w:val="007621CB"/>
    <w:rsid w:val="007624CC"/>
    <w:rsid w:val="0076285A"/>
    <w:rsid w:val="007641C3"/>
    <w:rsid w:val="00764467"/>
    <w:rsid w:val="007646AA"/>
    <w:rsid w:val="00764F1B"/>
    <w:rsid w:val="00765641"/>
    <w:rsid w:val="00765CE7"/>
    <w:rsid w:val="00765EFA"/>
    <w:rsid w:val="0076641D"/>
    <w:rsid w:val="00766748"/>
    <w:rsid w:val="0076694D"/>
    <w:rsid w:val="00766B69"/>
    <w:rsid w:val="00766CAA"/>
    <w:rsid w:val="0076700D"/>
    <w:rsid w:val="00767E34"/>
    <w:rsid w:val="00767F0D"/>
    <w:rsid w:val="0077001D"/>
    <w:rsid w:val="0077029D"/>
    <w:rsid w:val="007711E1"/>
    <w:rsid w:val="00771468"/>
    <w:rsid w:val="00771513"/>
    <w:rsid w:val="00771B18"/>
    <w:rsid w:val="00771EAB"/>
    <w:rsid w:val="007726F1"/>
    <w:rsid w:val="007727FC"/>
    <w:rsid w:val="00772E73"/>
    <w:rsid w:val="007730F9"/>
    <w:rsid w:val="00773C0D"/>
    <w:rsid w:val="00774E78"/>
    <w:rsid w:val="00774EAD"/>
    <w:rsid w:val="00774F28"/>
    <w:rsid w:val="007750BE"/>
    <w:rsid w:val="0077653E"/>
    <w:rsid w:val="00776BC0"/>
    <w:rsid w:val="00777194"/>
    <w:rsid w:val="0077783D"/>
    <w:rsid w:val="00777BE4"/>
    <w:rsid w:val="00777EA7"/>
    <w:rsid w:val="0078062D"/>
    <w:rsid w:val="007807A8"/>
    <w:rsid w:val="00780DB9"/>
    <w:rsid w:val="00780F77"/>
    <w:rsid w:val="007811AC"/>
    <w:rsid w:val="007814A1"/>
    <w:rsid w:val="00781807"/>
    <w:rsid w:val="00781B7A"/>
    <w:rsid w:val="007821E0"/>
    <w:rsid w:val="007829A8"/>
    <w:rsid w:val="007833A9"/>
    <w:rsid w:val="007834FF"/>
    <w:rsid w:val="0078415C"/>
    <w:rsid w:val="00784253"/>
    <w:rsid w:val="007858EF"/>
    <w:rsid w:val="00785B2B"/>
    <w:rsid w:val="00785CB6"/>
    <w:rsid w:val="007863AD"/>
    <w:rsid w:val="007864F8"/>
    <w:rsid w:val="00786E19"/>
    <w:rsid w:val="00787AC6"/>
    <w:rsid w:val="00787CF0"/>
    <w:rsid w:val="007909A6"/>
    <w:rsid w:val="00790C2A"/>
    <w:rsid w:val="00790D08"/>
    <w:rsid w:val="0079114D"/>
    <w:rsid w:val="007914F2"/>
    <w:rsid w:val="00791B01"/>
    <w:rsid w:val="0079220E"/>
    <w:rsid w:val="007922A0"/>
    <w:rsid w:val="00792B3E"/>
    <w:rsid w:val="00792E45"/>
    <w:rsid w:val="007934EC"/>
    <w:rsid w:val="00793E85"/>
    <w:rsid w:val="007943B1"/>
    <w:rsid w:val="00794D09"/>
    <w:rsid w:val="00794FB9"/>
    <w:rsid w:val="00795006"/>
    <w:rsid w:val="0079512A"/>
    <w:rsid w:val="0079644C"/>
    <w:rsid w:val="00796801"/>
    <w:rsid w:val="00796915"/>
    <w:rsid w:val="00796BFD"/>
    <w:rsid w:val="007972EF"/>
    <w:rsid w:val="00797519"/>
    <w:rsid w:val="0079760C"/>
    <w:rsid w:val="007977DF"/>
    <w:rsid w:val="007A043F"/>
    <w:rsid w:val="007A08D5"/>
    <w:rsid w:val="007A148E"/>
    <w:rsid w:val="007A169C"/>
    <w:rsid w:val="007A1741"/>
    <w:rsid w:val="007A189B"/>
    <w:rsid w:val="007A1E99"/>
    <w:rsid w:val="007A2088"/>
    <w:rsid w:val="007A23C2"/>
    <w:rsid w:val="007A2B14"/>
    <w:rsid w:val="007A3083"/>
    <w:rsid w:val="007A365C"/>
    <w:rsid w:val="007A38E4"/>
    <w:rsid w:val="007A39D0"/>
    <w:rsid w:val="007A4B6D"/>
    <w:rsid w:val="007A4E3E"/>
    <w:rsid w:val="007A4EE1"/>
    <w:rsid w:val="007A52B9"/>
    <w:rsid w:val="007A5364"/>
    <w:rsid w:val="007A5933"/>
    <w:rsid w:val="007A6130"/>
    <w:rsid w:val="007A6B44"/>
    <w:rsid w:val="007A6EB3"/>
    <w:rsid w:val="007A7E1A"/>
    <w:rsid w:val="007B06EB"/>
    <w:rsid w:val="007B07C1"/>
    <w:rsid w:val="007B16D3"/>
    <w:rsid w:val="007B2066"/>
    <w:rsid w:val="007B2364"/>
    <w:rsid w:val="007B2480"/>
    <w:rsid w:val="007B260A"/>
    <w:rsid w:val="007B2612"/>
    <w:rsid w:val="007B29F3"/>
    <w:rsid w:val="007B33D7"/>
    <w:rsid w:val="007B41AB"/>
    <w:rsid w:val="007B443E"/>
    <w:rsid w:val="007B48E5"/>
    <w:rsid w:val="007B48E8"/>
    <w:rsid w:val="007B4B24"/>
    <w:rsid w:val="007B4C53"/>
    <w:rsid w:val="007B5A1C"/>
    <w:rsid w:val="007B66CB"/>
    <w:rsid w:val="007B72A7"/>
    <w:rsid w:val="007B731E"/>
    <w:rsid w:val="007B74E1"/>
    <w:rsid w:val="007B79E3"/>
    <w:rsid w:val="007C026A"/>
    <w:rsid w:val="007C050B"/>
    <w:rsid w:val="007C062D"/>
    <w:rsid w:val="007C1387"/>
    <w:rsid w:val="007C13B7"/>
    <w:rsid w:val="007C155C"/>
    <w:rsid w:val="007C1CC2"/>
    <w:rsid w:val="007C2241"/>
    <w:rsid w:val="007C2453"/>
    <w:rsid w:val="007C295D"/>
    <w:rsid w:val="007C3105"/>
    <w:rsid w:val="007C31A0"/>
    <w:rsid w:val="007C36EB"/>
    <w:rsid w:val="007C39BA"/>
    <w:rsid w:val="007C3AFD"/>
    <w:rsid w:val="007C4287"/>
    <w:rsid w:val="007C4643"/>
    <w:rsid w:val="007C52ED"/>
    <w:rsid w:val="007C54DA"/>
    <w:rsid w:val="007C59A0"/>
    <w:rsid w:val="007C5AB8"/>
    <w:rsid w:val="007C60E1"/>
    <w:rsid w:val="007C62C9"/>
    <w:rsid w:val="007C6A8A"/>
    <w:rsid w:val="007C702F"/>
    <w:rsid w:val="007C781B"/>
    <w:rsid w:val="007D0A17"/>
    <w:rsid w:val="007D0C70"/>
    <w:rsid w:val="007D0CFD"/>
    <w:rsid w:val="007D1007"/>
    <w:rsid w:val="007D124D"/>
    <w:rsid w:val="007D1464"/>
    <w:rsid w:val="007D1A2B"/>
    <w:rsid w:val="007D1D08"/>
    <w:rsid w:val="007D1ED7"/>
    <w:rsid w:val="007D328D"/>
    <w:rsid w:val="007D32E8"/>
    <w:rsid w:val="007D42FB"/>
    <w:rsid w:val="007D46D4"/>
    <w:rsid w:val="007D4886"/>
    <w:rsid w:val="007D5318"/>
    <w:rsid w:val="007D56A9"/>
    <w:rsid w:val="007D587C"/>
    <w:rsid w:val="007D58D0"/>
    <w:rsid w:val="007D68B3"/>
    <w:rsid w:val="007D6E29"/>
    <w:rsid w:val="007D727F"/>
    <w:rsid w:val="007E00C1"/>
    <w:rsid w:val="007E04D6"/>
    <w:rsid w:val="007E06EC"/>
    <w:rsid w:val="007E0A71"/>
    <w:rsid w:val="007E1291"/>
    <w:rsid w:val="007E141A"/>
    <w:rsid w:val="007E1441"/>
    <w:rsid w:val="007E1837"/>
    <w:rsid w:val="007E2E14"/>
    <w:rsid w:val="007E3488"/>
    <w:rsid w:val="007E3617"/>
    <w:rsid w:val="007E3936"/>
    <w:rsid w:val="007E3B43"/>
    <w:rsid w:val="007E3B80"/>
    <w:rsid w:val="007E408A"/>
    <w:rsid w:val="007E4332"/>
    <w:rsid w:val="007E44CA"/>
    <w:rsid w:val="007E46D4"/>
    <w:rsid w:val="007E4785"/>
    <w:rsid w:val="007E4C73"/>
    <w:rsid w:val="007E4E74"/>
    <w:rsid w:val="007E58C9"/>
    <w:rsid w:val="007E59E2"/>
    <w:rsid w:val="007E5AAF"/>
    <w:rsid w:val="007E5F47"/>
    <w:rsid w:val="007E6528"/>
    <w:rsid w:val="007E6658"/>
    <w:rsid w:val="007E6EBC"/>
    <w:rsid w:val="007E71C3"/>
    <w:rsid w:val="007E741A"/>
    <w:rsid w:val="007F0746"/>
    <w:rsid w:val="007F0BA5"/>
    <w:rsid w:val="007F0C16"/>
    <w:rsid w:val="007F0C77"/>
    <w:rsid w:val="007F1128"/>
    <w:rsid w:val="007F18EC"/>
    <w:rsid w:val="007F3B25"/>
    <w:rsid w:val="007F3B44"/>
    <w:rsid w:val="007F3CF9"/>
    <w:rsid w:val="007F3FDD"/>
    <w:rsid w:val="007F4369"/>
    <w:rsid w:val="007F46D7"/>
    <w:rsid w:val="007F528C"/>
    <w:rsid w:val="007F560E"/>
    <w:rsid w:val="007F59CC"/>
    <w:rsid w:val="007F5D80"/>
    <w:rsid w:val="007F68B3"/>
    <w:rsid w:val="007F6BB9"/>
    <w:rsid w:val="007F6EF2"/>
    <w:rsid w:val="008005D3"/>
    <w:rsid w:val="0080074B"/>
    <w:rsid w:val="00801375"/>
    <w:rsid w:val="00801485"/>
    <w:rsid w:val="0080185C"/>
    <w:rsid w:val="00802DBB"/>
    <w:rsid w:val="00802DD2"/>
    <w:rsid w:val="008035B9"/>
    <w:rsid w:val="008039C8"/>
    <w:rsid w:val="00804990"/>
    <w:rsid w:val="00804E9F"/>
    <w:rsid w:val="00805151"/>
    <w:rsid w:val="008055B4"/>
    <w:rsid w:val="00805645"/>
    <w:rsid w:val="00805826"/>
    <w:rsid w:val="00805A83"/>
    <w:rsid w:val="00805F96"/>
    <w:rsid w:val="00805FC8"/>
    <w:rsid w:val="00806123"/>
    <w:rsid w:val="00806B4A"/>
    <w:rsid w:val="00806DA1"/>
    <w:rsid w:val="00806F96"/>
    <w:rsid w:val="00806FC8"/>
    <w:rsid w:val="008070F9"/>
    <w:rsid w:val="008076C2"/>
    <w:rsid w:val="00807A98"/>
    <w:rsid w:val="00807CBE"/>
    <w:rsid w:val="00807D97"/>
    <w:rsid w:val="00810DE7"/>
    <w:rsid w:val="008110E1"/>
    <w:rsid w:val="00811DEA"/>
    <w:rsid w:val="00811E2C"/>
    <w:rsid w:val="00812CA2"/>
    <w:rsid w:val="00812FEA"/>
    <w:rsid w:val="008138E0"/>
    <w:rsid w:val="0081397C"/>
    <w:rsid w:val="00813DF4"/>
    <w:rsid w:val="00814065"/>
    <w:rsid w:val="008147F4"/>
    <w:rsid w:val="00814A9A"/>
    <w:rsid w:val="00814E39"/>
    <w:rsid w:val="008155BD"/>
    <w:rsid w:val="00815AD4"/>
    <w:rsid w:val="00815D12"/>
    <w:rsid w:val="008164AF"/>
    <w:rsid w:val="00816F90"/>
    <w:rsid w:val="00817B01"/>
    <w:rsid w:val="00817E24"/>
    <w:rsid w:val="008200DE"/>
    <w:rsid w:val="0082036B"/>
    <w:rsid w:val="0082090A"/>
    <w:rsid w:val="00821048"/>
    <w:rsid w:val="00821893"/>
    <w:rsid w:val="00821D7A"/>
    <w:rsid w:val="0082228A"/>
    <w:rsid w:val="00822358"/>
    <w:rsid w:val="00822DAD"/>
    <w:rsid w:val="0082327C"/>
    <w:rsid w:val="00823466"/>
    <w:rsid w:val="008235D6"/>
    <w:rsid w:val="008245F3"/>
    <w:rsid w:val="00824BDA"/>
    <w:rsid w:val="00824D3A"/>
    <w:rsid w:val="00824DB2"/>
    <w:rsid w:val="008250BF"/>
    <w:rsid w:val="00825345"/>
    <w:rsid w:val="0082629F"/>
    <w:rsid w:val="00826376"/>
    <w:rsid w:val="0082653E"/>
    <w:rsid w:val="008267B3"/>
    <w:rsid w:val="00826B5C"/>
    <w:rsid w:val="00827247"/>
    <w:rsid w:val="008275BD"/>
    <w:rsid w:val="00827D1F"/>
    <w:rsid w:val="00830891"/>
    <w:rsid w:val="008308A3"/>
    <w:rsid w:val="008308FE"/>
    <w:rsid w:val="00830A30"/>
    <w:rsid w:val="00830B38"/>
    <w:rsid w:val="008310ED"/>
    <w:rsid w:val="00831230"/>
    <w:rsid w:val="0083207B"/>
    <w:rsid w:val="00832623"/>
    <w:rsid w:val="008328CF"/>
    <w:rsid w:val="00832A7D"/>
    <w:rsid w:val="00832DF9"/>
    <w:rsid w:val="008332B1"/>
    <w:rsid w:val="00833365"/>
    <w:rsid w:val="00833484"/>
    <w:rsid w:val="008337AD"/>
    <w:rsid w:val="00833CBB"/>
    <w:rsid w:val="00833DFD"/>
    <w:rsid w:val="00833FF3"/>
    <w:rsid w:val="00835167"/>
    <w:rsid w:val="0083542B"/>
    <w:rsid w:val="00836255"/>
    <w:rsid w:val="00836642"/>
    <w:rsid w:val="00836DA3"/>
    <w:rsid w:val="00837280"/>
    <w:rsid w:val="0083728A"/>
    <w:rsid w:val="00837AFE"/>
    <w:rsid w:val="00840183"/>
    <w:rsid w:val="008406BB"/>
    <w:rsid w:val="00840EA4"/>
    <w:rsid w:val="0084185C"/>
    <w:rsid w:val="00842410"/>
    <w:rsid w:val="00842483"/>
    <w:rsid w:val="00844B64"/>
    <w:rsid w:val="00844DFE"/>
    <w:rsid w:val="00844FC4"/>
    <w:rsid w:val="00845080"/>
    <w:rsid w:val="0084579C"/>
    <w:rsid w:val="0084623F"/>
    <w:rsid w:val="00846640"/>
    <w:rsid w:val="008467D3"/>
    <w:rsid w:val="00847678"/>
    <w:rsid w:val="00847A1A"/>
    <w:rsid w:val="00847A34"/>
    <w:rsid w:val="00847FC9"/>
    <w:rsid w:val="00850133"/>
    <w:rsid w:val="0085025F"/>
    <w:rsid w:val="008507C9"/>
    <w:rsid w:val="00850A24"/>
    <w:rsid w:val="00850A57"/>
    <w:rsid w:val="00851586"/>
    <w:rsid w:val="00851BC0"/>
    <w:rsid w:val="00851EAC"/>
    <w:rsid w:val="00852937"/>
    <w:rsid w:val="00852A3C"/>
    <w:rsid w:val="00854F00"/>
    <w:rsid w:val="008551E7"/>
    <w:rsid w:val="00855D46"/>
    <w:rsid w:val="00856175"/>
    <w:rsid w:val="00856C14"/>
    <w:rsid w:val="0086040F"/>
    <w:rsid w:val="008608E5"/>
    <w:rsid w:val="00860901"/>
    <w:rsid w:val="00860A7B"/>
    <w:rsid w:val="00860AD9"/>
    <w:rsid w:val="00860DA2"/>
    <w:rsid w:val="00860DF6"/>
    <w:rsid w:val="00861E1C"/>
    <w:rsid w:val="00861F96"/>
    <w:rsid w:val="00862046"/>
    <w:rsid w:val="00862BA8"/>
    <w:rsid w:val="00862F13"/>
    <w:rsid w:val="00863154"/>
    <w:rsid w:val="008631DF"/>
    <w:rsid w:val="008634D6"/>
    <w:rsid w:val="00863900"/>
    <w:rsid w:val="00863A29"/>
    <w:rsid w:val="008656A5"/>
    <w:rsid w:val="00866FD8"/>
    <w:rsid w:val="008671D5"/>
    <w:rsid w:val="008673A4"/>
    <w:rsid w:val="0086762B"/>
    <w:rsid w:val="00867859"/>
    <w:rsid w:val="00867AC1"/>
    <w:rsid w:val="008702A8"/>
    <w:rsid w:val="00870EA6"/>
    <w:rsid w:val="0087173F"/>
    <w:rsid w:val="008719C4"/>
    <w:rsid w:val="00871E02"/>
    <w:rsid w:val="00871E5E"/>
    <w:rsid w:val="008721B7"/>
    <w:rsid w:val="008724CF"/>
    <w:rsid w:val="00872640"/>
    <w:rsid w:val="00872666"/>
    <w:rsid w:val="00872D27"/>
    <w:rsid w:val="008742FD"/>
    <w:rsid w:val="008744E7"/>
    <w:rsid w:val="00874514"/>
    <w:rsid w:val="008749CF"/>
    <w:rsid w:val="008753EC"/>
    <w:rsid w:val="008757F1"/>
    <w:rsid w:val="00875854"/>
    <w:rsid w:val="00876F37"/>
    <w:rsid w:val="0087793E"/>
    <w:rsid w:val="0088030C"/>
    <w:rsid w:val="00880712"/>
    <w:rsid w:val="0088094E"/>
    <w:rsid w:val="008809E5"/>
    <w:rsid w:val="00880AC3"/>
    <w:rsid w:val="008816F1"/>
    <w:rsid w:val="00881890"/>
    <w:rsid w:val="00881DEA"/>
    <w:rsid w:val="0088298F"/>
    <w:rsid w:val="00882D2F"/>
    <w:rsid w:val="00883194"/>
    <w:rsid w:val="0088331C"/>
    <w:rsid w:val="00883865"/>
    <w:rsid w:val="008841C1"/>
    <w:rsid w:val="008842B5"/>
    <w:rsid w:val="00884747"/>
    <w:rsid w:val="00884893"/>
    <w:rsid w:val="00884A41"/>
    <w:rsid w:val="0088511C"/>
    <w:rsid w:val="008851EE"/>
    <w:rsid w:val="008852F6"/>
    <w:rsid w:val="00885380"/>
    <w:rsid w:val="008858AB"/>
    <w:rsid w:val="008862A2"/>
    <w:rsid w:val="008866AB"/>
    <w:rsid w:val="0088671A"/>
    <w:rsid w:val="00886751"/>
    <w:rsid w:val="008869E8"/>
    <w:rsid w:val="00886E61"/>
    <w:rsid w:val="00886FB6"/>
    <w:rsid w:val="00887107"/>
    <w:rsid w:val="00887B10"/>
    <w:rsid w:val="00887D99"/>
    <w:rsid w:val="00890E1C"/>
    <w:rsid w:val="008911E3"/>
    <w:rsid w:val="00891289"/>
    <w:rsid w:val="0089176C"/>
    <w:rsid w:val="00891985"/>
    <w:rsid w:val="00891C68"/>
    <w:rsid w:val="00891F9D"/>
    <w:rsid w:val="00892B37"/>
    <w:rsid w:val="00892B6C"/>
    <w:rsid w:val="00892C4C"/>
    <w:rsid w:val="008930BF"/>
    <w:rsid w:val="00893669"/>
    <w:rsid w:val="0089379F"/>
    <w:rsid w:val="008937AE"/>
    <w:rsid w:val="008947A8"/>
    <w:rsid w:val="00895167"/>
    <w:rsid w:val="00895739"/>
    <w:rsid w:val="0089579F"/>
    <w:rsid w:val="00896D23"/>
    <w:rsid w:val="00896D4B"/>
    <w:rsid w:val="00896D76"/>
    <w:rsid w:val="0089736F"/>
    <w:rsid w:val="008A0392"/>
    <w:rsid w:val="008A0A75"/>
    <w:rsid w:val="008A0E67"/>
    <w:rsid w:val="008A130F"/>
    <w:rsid w:val="008A163F"/>
    <w:rsid w:val="008A1976"/>
    <w:rsid w:val="008A3078"/>
    <w:rsid w:val="008A3DBD"/>
    <w:rsid w:val="008A42AA"/>
    <w:rsid w:val="008A4DAF"/>
    <w:rsid w:val="008A4DB8"/>
    <w:rsid w:val="008A4E04"/>
    <w:rsid w:val="008A4EEC"/>
    <w:rsid w:val="008A53FD"/>
    <w:rsid w:val="008A5BCE"/>
    <w:rsid w:val="008A68A7"/>
    <w:rsid w:val="008A6DA3"/>
    <w:rsid w:val="008A6E0C"/>
    <w:rsid w:val="008A6F47"/>
    <w:rsid w:val="008A6FD1"/>
    <w:rsid w:val="008A6FE4"/>
    <w:rsid w:val="008A7266"/>
    <w:rsid w:val="008B0087"/>
    <w:rsid w:val="008B1043"/>
    <w:rsid w:val="008B10A7"/>
    <w:rsid w:val="008B1120"/>
    <w:rsid w:val="008B1200"/>
    <w:rsid w:val="008B13ED"/>
    <w:rsid w:val="008B14AD"/>
    <w:rsid w:val="008B1C26"/>
    <w:rsid w:val="008B24F3"/>
    <w:rsid w:val="008B3090"/>
    <w:rsid w:val="008B34D4"/>
    <w:rsid w:val="008B3605"/>
    <w:rsid w:val="008B3913"/>
    <w:rsid w:val="008B55D9"/>
    <w:rsid w:val="008B5BD6"/>
    <w:rsid w:val="008B6809"/>
    <w:rsid w:val="008B6CEA"/>
    <w:rsid w:val="008B74BF"/>
    <w:rsid w:val="008B7883"/>
    <w:rsid w:val="008C0816"/>
    <w:rsid w:val="008C0A8B"/>
    <w:rsid w:val="008C158D"/>
    <w:rsid w:val="008C1A6D"/>
    <w:rsid w:val="008C35F0"/>
    <w:rsid w:val="008C35F7"/>
    <w:rsid w:val="008C3E3C"/>
    <w:rsid w:val="008C4700"/>
    <w:rsid w:val="008C4DEB"/>
    <w:rsid w:val="008C5144"/>
    <w:rsid w:val="008C56D0"/>
    <w:rsid w:val="008C5BA7"/>
    <w:rsid w:val="008C6202"/>
    <w:rsid w:val="008C64E0"/>
    <w:rsid w:val="008C667B"/>
    <w:rsid w:val="008C69BF"/>
    <w:rsid w:val="008C6C7E"/>
    <w:rsid w:val="008C6DA8"/>
    <w:rsid w:val="008C6F17"/>
    <w:rsid w:val="008C7106"/>
    <w:rsid w:val="008C74F4"/>
    <w:rsid w:val="008C7C88"/>
    <w:rsid w:val="008D0122"/>
    <w:rsid w:val="008D160D"/>
    <w:rsid w:val="008D1759"/>
    <w:rsid w:val="008D1C45"/>
    <w:rsid w:val="008D2984"/>
    <w:rsid w:val="008D2DDE"/>
    <w:rsid w:val="008D320C"/>
    <w:rsid w:val="008D3402"/>
    <w:rsid w:val="008D3B94"/>
    <w:rsid w:val="008D4231"/>
    <w:rsid w:val="008D4278"/>
    <w:rsid w:val="008D4F17"/>
    <w:rsid w:val="008D5035"/>
    <w:rsid w:val="008D5F37"/>
    <w:rsid w:val="008D6918"/>
    <w:rsid w:val="008D6941"/>
    <w:rsid w:val="008D6EFF"/>
    <w:rsid w:val="008D7149"/>
    <w:rsid w:val="008D76BA"/>
    <w:rsid w:val="008E0025"/>
    <w:rsid w:val="008E06BE"/>
    <w:rsid w:val="008E0716"/>
    <w:rsid w:val="008E0E5A"/>
    <w:rsid w:val="008E0F65"/>
    <w:rsid w:val="008E1F31"/>
    <w:rsid w:val="008E20B9"/>
    <w:rsid w:val="008E2509"/>
    <w:rsid w:val="008E26F3"/>
    <w:rsid w:val="008E2977"/>
    <w:rsid w:val="008E2B3F"/>
    <w:rsid w:val="008E3212"/>
    <w:rsid w:val="008E4051"/>
    <w:rsid w:val="008E4713"/>
    <w:rsid w:val="008E47E5"/>
    <w:rsid w:val="008E54D5"/>
    <w:rsid w:val="008E5A5A"/>
    <w:rsid w:val="008E6368"/>
    <w:rsid w:val="008E6ABC"/>
    <w:rsid w:val="008E6D11"/>
    <w:rsid w:val="008E6DC8"/>
    <w:rsid w:val="008E6FE5"/>
    <w:rsid w:val="008E7867"/>
    <w:rsid w:val="008E7AFF"/>
    <w:rsid w:val="008F0AB9"/>
    <w:rsid w:val="008F0F3D"/>
    <w:rsid w:val="008F1226"/>
    <w:rsid w:val="008F1482"/>
    <w:rsid w:val="008F1606"/>
    <w:rsid w:val="008F2179"/>
    <w:rsid w:val="008F2350"/>
    <w:rsid w:val="008F2544"/>
    <w:rsid w:val="008F2F66"/>
    <w:rsid w:val="008F38CC"/>
    <w:rsid w:val="008F40DA"/>
    <w:rsid w:val="008F4264"/>
    <w:rsid w:val="008F4299"/>
    <w:rsid w:val="008F42F9"/>
    <w:rsid w:val="008F4568"/>
    <w:rsid w:val="008F4775"/>
    <w:rsid w:val="008F4AF0"/>
    <w:rsid w:val="008F4B25"/>
    <w:rsid w:val="008F4BDF"/>
    <w:rsid w:val="008F4DC3"/>
    <w:rsid w:val="008F4EA8"/>
    <w:rsid w:val="008F4F07"/>
    <w:rsid w:val="008F5044"/>
    <w:rsid w:val="008F524B"/>
    <w:rsid w:val="008F5AB3"/>
    <w:rsid w:val="008F5AE5"/>
    <w:rsid w:val="008F5B1B"/>
    <w:rsid w:val="008F6163"/>
    <w:rsid w:val="008F647E"/>
    <w:rsid w:val="008F6B5C"/>
    <w:rsid w:val="008F75C5"/>
    <w:rsid w:val="008F7695"/>
    <w:rsid w:val="008F7B5F"/>
    <w:rsid w:val="00900134"/>
    <w:rsid w:val="00901B7F"/>
    <w:rsid w:val="0090213C"/>
    <w:rsid w:val="00902823"/>
    <w:rsid w:val="009033C3"/>
    <w:rsid w:val="00903563"/>
    <w:rsid w:val="00903C56"/>
    <w:rsid w:val="00903F6F"/>
    <w:rsid w:val="009040F6"/>
    <w:rsid w:val="00904ADD"/>
    <w:rsid w:val="00905EDC"/>
    <w:rsid w:val="009060B6"/>
    <w:rsid w:val="00906105"/>
    <w:rsid w:val="009062DF"/>
    <w:rsid w:val="00906421"/>
    <w:rsid w:val="009068DD"/>
    <w:rsid w:val="00907355"/>
    <w:rsid w:val="00907892"/>
    <w:rsid w:val="00907B9D"/>
    <w:rsid w:val="0091067A"/>
    <w:rsid w:val="00910A95"/>
    <w:rsid w:val="009116DE"/>
    <w:rsid w:val="009117DF"/>
    <w:rsid w:val="0091192B"/>
    <w:rsid w:val="00911BEB"/>
    <w:rsid w:val="00912028"/>
    <w:rsid w:val="00912191"/>
    <w:rsid w:val="00912B9E"/>
    <w:rsid w:val="00912C1D"/>
    <w:rsid w:val="00912DA3"/>
    <w:rsid w:val="00912E87"/>
    <w:rsid w:val="0091357D"/>
    <w:rsid w:val="00913607"/>
    <w:rsid w:val="00913680"/>
    <w:rsid w:val="00913A69"/>
    <w:rsid w:val="00913BC6"/>
    <w:rsid w:val="00913C8A"/>
    <w:rsid w:val="009140BC"/>
    <w:rsid w:val="00914160"/>
    <w:rsid w:val="00914299"/>
    <w:rsid w:val="0091491C"/>
    <w:rsid w:val="00914D7E"/>
    <w:rsid w:val="00915383"/>
    <w:rsid w:val="0091609D"/>
    <w:rsid w:val="00916BE4"/>
    <w:rsid w:val="009170F1"/>
    <w:rsid w:val="00917144"/>
    <w:rsid w:val="0091797F"/>
    <w:rsid w:val="009179D5"/>
    <w:rsid w:val="00917EAB"/>
    <w:rsid w:val="00920C8A"/>
    <w:rsid w:val="00921156"/>
    <w:rsid w:val="0092185C"/>
    <w:rsid w:val="00922167"/>
    <w:rsid w:val="00922E64"/>
    <w:rsid w:val="00923070"/>
    <w:rsid w:val="0092319D"/>
    <w:rsid w:val="00923D31"/>
    <w:rsid w:val="00923E99"/>
    <w:rsid w:val="00924546"/>
    <w:rsid w:val="0092477A"/>
    <w:rsid w:val="00924A47"/>
    <w:rsid w:val="00925358"/>
    <w:rsid w:val="009256C1"/>
    <w:rsid w:val="00925DA3"/>
    <w:rsid w:val="00926743"/>
    <w:rsid w:val="00926C47"/>
    <w:rsid w:val="00926C4E"/>
    <w:rsid w:val="00926F61"/>
    <w:rsid w:val="0092789D"/>
    <w:rsid w:val="009303BD"/>
    <w:rsid w:val="00930B82"/>
    <w:rsid w:val="00932419"/>
    <w:rsid w:val="00932C2E"/>
    <w:rsid w:val="00934422"/>
    <w:rsid w:val="0093464B"/>
    <w:rsid w:val="009352BB"/>
    <w:rsid w:val="009353C6"/>
    <w:rsid w:val="00935A5E"/>
    <w:rsid w:val="00935B30"/>
    <w:rsid w:val="00935BC9"/>
    <w:rsid w:val="00936872"/>
    <w:rsid w:val="00936C81"/>
    <w:rsid w:val="00937201"/>
    <w:rsid w:val="00937757"/>
    <w:rsid w:val="00940353"/>
    <w:rsid w:val="00941430"/>
    <w:rsid w:val="0094199C"/>
    <w:rsid w:val="00942112"/>
    <w:rsid w:val="009425D6"/>
    <w:rsid w:val="00942FA3"/>
    <w:rsid w:val="009434BD"/>
    <w:rsid w:val="009437AC"/>
    <w:rsid w:val="00943F97"/>
    <w:rsid w:val="009440D8"/>
    <w:rsid w:val="00944148"/>
    <w:rsid w:val="009449AF"/>
    <w:rsid w:val="00944B51"/>
    <w:rsid w:val="009454D1"/>
    <w:rsid w:val="00945AE4"/>
    <w:rsid w:val="00945B82"/>
    <w:rsid w:val="00946297"/>
    <w:rsid w:val="00946E7C"/>
    <w:rsid w:val="009474C2"/>
    <w:rsid w:val="00947CD5"/>
    <w:rsid w:val="00950B4A"/>
    <w:rsid w:val="009513AF"/>
    <w:rsid w:val="00951597"/>
    <w:rsid w:val="0095178B"/>
    <w:rsid w:val="00952443"/>
    <w:rsid w:val="00953F56"/>
    <w:rsid w:val="00954311"/>
    <w:rsid w:val="0095449C"/>
    <w:rsid w:val="009546EF"/>
    <w:rsid w:val="00954D6A"/>
    <w:rsid w:val="00955343"/>
    <w:rsid w:val="009555BD"/>
    <w:rsid w:val="00955F9B"/>
    <w:rsid w:val="009560BC"/>
    <w:rsid w:val="009562CD"/>
    <w:rsid w:val="009564A7"/>
    <w:rsid w:val="00956766"/>
    <w:rsid w:val="00956979"/>
    <w:rsid w:val="0095734C"/>
    <w:rsid w:val="009577A5"/>
    <w:rsid w:val="00957925"/>
    <w:rsid w:val="00957BF0"/>
    <w:rsid w:val="00957EBE"/>
    <w:rsid w:val="00960DE4"/>
    <w:rsid w:val="0096110F"/>
    <w:rsid w:val="00961746"/>
    <w:rsid w:val="009618EB"/>
    <w:rsid w:val="00961B17"/>
    <w:rsid w:val="00961B1B"/>
    <w:rsid w:val="00962B6E"/>
    <w:rsid w:val="00962C93"/>
    <w:rsid w:val="00962CE6"/>
    <w:rsid w:val="00963529"/>
    <w:rsid w:val="00963ABB"/>
    <w:rsid w:val="00964393"/>
    <w:rsid w:val="0096455B"/>
    <w:rsid w:val="009646DB"/>
    <w:rsid w:val="00964739"/>
    <w:rsid w:val="009648A1"/>
    <w:rsid w:val="0096494B"/>
    <w:rsid w:val="00964BC6"/>
    <w:rsid w:val="00964F68"/>
    <w:rsid w:val="00965018"/>
    <w:rsid w:val="00965E0E"/>
    <w:rsid w:val="00966042"/>
    <w:rsid w:val="00966931"/>
    <w:rsid w:val="00966B96"/>
    <w:rsid w:val="00967142"/>
    <w:rsid w:val="00967356"/>
    <w:rsid w:val="00967557"/>
    <w:rsid w:val="00967650"/>
    <w:rsid w:val="00967898"/>
    <w:rsid w:val="009678BE"/>
    <w:rsid w:val="00967EED"/>
    <w:rsid w:val="00970A92"/>
    <w:rsid w:val="00970C0E"/>
    <w:rsid w:val="00971625"/>
    <w:rsid w:val="00971638"/>
    <w:rsid w:val="0097174B"/>
    <w:rsid w:val="00971E3E"/>
    <w:rsid w:val="009720CF"/>
    <w:rsid w:val="00972197"/>
    <w:rsid w:val="0097261D"/>
    <w:rsid w:val="0097272E"/>
    <w:rsid w:val="00972A6F"/>
    <w:rsid w:val="009734D0"/>
    <w:rsid w:val="00973726"/>
    <w:rsid w:val="00973ED6"/>
    <w:rsid w:val="00974076"/>
    <w:rsid w:val="00975009"/>
    <w:rsid w:val="00976289"/>
    <w:rsid w:val="009763F2"/>
    <w:rsid w:val="00977406"/>
    <w:rsid w:val="009776FF"/>
    <w:rsid w:val="00977C82"/>
    <w:rsid w:val="00977F1A"/>
    <w:rsid w:val="0098018E"/>
    <w:rsid w:val="00980238"/>
    <w:rsid w:val="0098048E"/>
    <w:rsid w:val="00980896"/>
    <w:rsid w:val="00981425"/>
    <w:rsid w:val="00981C7C"/>
    <w:rsid w:val="00981DF2"/>
    <w:rsid w:val="009825E3"/>
    <w:rsid w:val="00982625"/>
    <w:rsid w:val="009828D1"/>
    <w:rsid w:val="009829AB"/>
    <w:rsid w:val="00982F6E"/>
    <w:rsid w:val="00983079"/>
    <w:rsid w:val="00983556"/>
    <w:rsid w:val="009835A4"/>
    <w:rsid w:val="00983721"/>
    <w:rsid w:val="009841FE"/>
    <w:rsid w:val="00984227"/>
    <w:rsid w:val="00984E93"/>
    <w:rsid w:val="00985344"/>
    <w:rsid w:val="00985E5F"/>
    <w:rsid w:val="00986A12"/>
    <w:rsid w:val="00986DD6"/>
    <w:rsid w:val="0098720A"/>
    <w:rsid w:val="009875FF"/>
    <w:rsid w:val="00991046"/>
    <w:rsid w:val="009912DB"/>
    <w:rsid w:val="009916D2"/>
    <w:rsid w:val="00991A03"/>
    <w:rsid w:val="00991D98"/>
    <w:rsid w:val="009924AE"/>
    <w:rsid w:val="00993A75"/>
    <w:rsid w:val="00993EFA"/>
    <w:rsid w:val="00994530"/>
    <w:rsid w:val="0099455A"/>
    <w:rsid w:val="00994BC7"/>
    <w:rsid w:val="00994D16"/>
    <w:rsid w:val="00995159"/>
    <w:rsid w:val="009956C4"/>
    <w:rsid w:val="009957A9"/>
    <w:rsid w:val="00996B29"/>
    <w:rsid w:val="00996B7D"/>
    <w:rsid w:val="00997A3C"/>
    <w:rsid w:val="00997E80"/>
    <w:rsid w:val="009A002A"/>
    <w:rsid w:val="009A03FF"/>
    <w:rsid w:val="009A0648"/>
    <w:rsid w:val="009A0A60"/>
    <w:rsid w:val="009A14C7"/>
    <w:rsid w:val="009A1646"/>
    <w:rsid w:val="009A2700"/>
    <w:rsid w:val="009A2A68"/>
    <w:rsid w:val="009A2E49"/>
    <w:rsid w:val="009A32BA"/>
    <w:rsid w:val="009A3540"/>
    <w:rsid w:val="009A38A5"/>
    <w:rsid w:val="009A421E"/>
    <w:rsid w:val="009A4295"/>
    <w:rsid w:val="009A4468"/>
    <w:rsid w:val="009A48B0"/>
    <w:rsid w:val="009A5011"/>
    <w:rsid w:val="009A5027"/>
    <w:rsid w:val="009A5675"/>
    <w:rsid w:val="009A59AA"/>
    <w:rsid w:val="009A6BE0"/>
    <w:rsid w:val="009A6EB1"/>
    <w:rsid w:val="009A7AF9"/>
    <w:rsid w:val="009A7C67"/>
    <w:rsid w:val="009B0053"/>
    <w:rsid w:val="009B03B3"/>
    <w:rsid w:val="009B0764"/>
    <w:rsid w:val="009B09D1"/>
    <w:rsid w:val="009B0F91"/>
    <w:rsid w:val="009B131D"/>
    <w:rsid w:val="009B13BD"/>
    <w:rsid w:val="009B1589"/>
    <w:rsid w:val="009B17FF"/>
    <w:rsid w:val="009B2127"/>
    <w:rsid w:val="009B29A9"/>
    <w:rsid w:val="009B31D6"/>
    <w:rsid w:val="009B3482"/>
    <w:rsid w:val="009B3490"/>
    <w:rsid w:val="009B35F9"/>
    <w:rsid w:val="009B3684"/>
    <w:rsid w:val="009B3DD9"/>
    <w:rsid w:val="009B4378"/>
    <w:rsid w:val="009B4492"/>
    <w:rsid w:val="009B4608"/>
    <w:rsid w:val="009B507B"/>
    <w:rsid w:val="009B6B6B"/>
    <w:rsid w:val="009C0254"/>
    <w:rsid w:val="009C097B"/>
    <w:rsid w:val="009C0ECF"/>
    <w:rsid w:val="009C126C"/>
    <w:rsid w:val="009C13E3"/>
    <w:rsid w:val="009C1F57"/>
    <w:rsid w:val="009C257D"/>
    <w:rsid w:val="009C2E76"/>
    <w:rsid w:val="009C2E94"/>
    <w:rsid w:val="009C3206"/>
    <w:rsid w:val="009C4395"/>
    <w:rsid w:val="009C44A4"/>
    <w:rsid w:val="009C44E9"/>
    <w:rsid w:val="009C4CE5"/>
    <w:rsid w:val="009C4E7A"/>
    <w:rsid w:val="009C4F22"/>
    <w:rsid w:val="009C540E"/>
    <w:rsid w:val="009C588D"/>
    <w:rsid w:val="009C6596"/>
    <w:rsid w:val="009C6B09"/>
    <w:rsid w:val="009C70A3"/>
    <w:rsid w:val="009C7485"/>
    <w:rsid w:val="009D04FE"/>
    <w:rsid w:val="009D110E"/>
    <w:rsid w:val="009D1516"/>
    <w:rsid w:val="009D1901"/>
    <w:rsid w:val="009D1F4A"/>
    <w:rsid w:val="009D1F5F"/>
    <w:rsid w:val="009D3113"/>
    <w:rsid w:val="009D35F9"/>
    <w:rsid w:val="009D439E"/>
    <w:rsid w:val="009D4B41"/>
    <w:rsid w:val="009D4EC3"/>
    <w:rsid w:val="009D5B32"/>
    <w:rsid w:val="009D5EC4"/>
    <w:rsid w:val="009D62F3"/>
    <w:rsid w:val="009D669F"/>
    <w:rsid w:val="009D69E0"/>
    <w:rsid w:val="009D7118"/>
    <w:rsid w:val="009D739C"/>
    <w:rsid w:val="009D76CB"/>
    <w:rsid w:val="009E0736"/>
    <w:rsid w:val="009E0C53"/>
    <w:rsid w:val="009E0EF6"/>
    <w:rsid w:val="009E12E2"/>
    <w:rsid w:val="009E191C"/>
    <w:rsid w:val="009E1E1E"/>
    <w:rsid w:val="009E26E0"/>
    <w:rsid w:val="009E2E4E"/>
    <w:rsid w:val="009E3A5D"/>
    <w:rsid w:val="009E4150"/>
    <w:rsid w:val="009E44ED"/>
    <w:rsid w:val="009E4CE4"/>
    <w:rsid w:val="009E54BC"/>
    <w:rsid w:val="009E5D5E"/>
    <w:rsid w:val="009E626C"/>
    <w:rsid w:val="009E690C"/>
    <w:rsid w:val="009E6A1E"/>
    <w:rsid w:val="009E6B0E"/>
    <w:rsid w:val="009E71CD"/>
    <w:rsid w:val="009E73E5"/>
    <w:rsid w:val="009E7ED1"/>
    <w:rsid w:val="009F0626"/>
    <w:rsid w:val="009F0B9C"/>
    <w:rsid w:val="009F0C8E"/>
    <w:rsid w:val="009F0F56"/>
    <w:rsid w:val="009F0F7D"/>
    <w:rsid w:val="009F1664"/>
    <w:rsid w:val="009F173F"/>
    <w:rsid w:val="009F24F6"/>
    <w:rsid w:val="009F3966"/>
    <w:rsid w:val="009F3BED"/>
    <w:rsid w:val="009F41C3"/>
    <w:rsid w:val="009F4586"/>
    <w:rsid w:val="009F4F82"/>
    <w:rsid w:val="009F50F3"/>
    <w:rsid w:val="009F5D8B"/>
    <w:rsid w:val="009F647D"/>
    <w:rsid w:val="009F6499"/>
    <w:rsid w:val="009F6DF2"/>
    <w:rsid w:val="009F7076"/>
    <w:rsid w:val="009F729F"/>
    <w:rsid w:val="009F763C"/>
    <w:rsid w:val="00A00A35"/>
    <w:rsid w:val="00A011AF"/>
    <w:rsid w:val="00A01258"/>
    <w:rsid w:val="00A01856"/>
    <w:rsid w:val="00A01CDE"/>
    <w:rsid w:val="00A021FD"/>
    <w:rsid w:val="00A029ED"/>
    <w:rsid w:val="00A0409A"/>
    <w:rsid w:val="00A0486B"/>
    <w:rsid w:val="00A049A4"/>
    <w:rsid w:val="00A04DA6"/>
    <w:rsid w:val="00A05355"/>
    <w:rsid w:val="00A05C14"/>
    <w:rsid w:val="00A077CD"/>
    <w:rsid w:val="00A07862"/>
    <w:rsid w:val="00A07A74"/>
    <w:rsid w:val="00A1020B"/>
    <w:rsid w:val="00A10353"/>
    <w:rsid w:val="00A107B0"/>
    <w:rsid w:val="00A10878"/>
    <w:rsid w:val="00A10F63"/>
    <w:rsid w:val="00A113C2"/>
    <w:rsid w:val="00A11F5F"/>
    <w:rsid w:val="00A124A8"/>
    <w:rsid w:val="00A12808"/>
    <w:rsid w:val="00A13679"/>
    <w:rsid w:val="00A13919"/>
    <w:rsid w:val="00A1514F"/>
    <w:rsid w:val="00A15383"/>
    <w:rsid w:val="00A1567A"/>
    <w:rsid w:val="00A157DE"/>
    <w:rsid w:val="00A16043"/>
    <w:rsid w:val="00A1618E"/>
    <w:rsid w:val="00A16252"/>
    <w:rsid w:val="00A16309"/>
    <w:rsid w:val="00A167B4"/>
    <w:rsid w:val="00A16DE4"/>
    <w:rsid w:val="00A16E0E"/>
    <w:rsid w:val="00A17058"/>
    <w:rsid w:val="00A178B0"/>
    <w:rsid w:val="00A17C78"/>
    <w:rsid w:val="00A17C97"/>
    <w:rsid w:val="00A17FDD"/>
    <w:rsid w:val="00A201A8"/>
    <w:rsid w:val="00A20BCB"/>
    <w:rsid w:val="00A21236"/>
    <w:rsid w:val="00A21A10"/>
    <w:rsid w:val="00A221A2"/>
    <w:rsid w:val="00A221EA"/>
    <w:rsid w:val="00A223F4"/>
    <w:rsid w:val="00A225F1"/>
    <w:rsid w:val="00A228CD"/>
    <w:rsid w:val="00A22FB3"/>
    <w:rsid w:val="00A23907"/>
    <w:rsid w:val="00A2413A"/>
    <w:rsid w:val="00A24523"/>
    <w:rsid w:val="00A24927"/>
    <w:rsid w:val="00A26327"/>
    <w:rsid w:val="00A265BA"/>
    <w:rsid w:val="00A26CDB"/>
    <w:rsid w:val="00A26E33"/>
    <w:rsid w:val="00A2713C"/>
    <w:rsid w:val="00A274C0"/>
    <w:rsid w:val="00A2769B"/>
    <w:rsid w:val="00A276DC"/>
    <w:rsid w:val="00A27B29"/>
    <w:rsid w:val="00A27B4D"/>
    <w:rsid w:val="00A27CE7"/>
    <w:rsid w:val="00A27DE6"/>
    <w:rsid w:val="00A30251"/>
    <w:rsid w:val="00A30973"/>
    <w:rsid w:val="00A30DC7"/>
    <w:rsid w:val="00A30DF5"/>
    <w:rsid w:val="00A313BA"/>
    <w:rsid w:val="00A31BCC"/>
    <w:rsid w:val="00A31D9D"/>
    <w:rsid w:val="00A32919"/>
    <w:rsid w:val="00A34433"/>
    <w:rsid w:val="00A34AF8"/>
    <w:rsid w:val="00A35FC6"/>
    <w:rsid w:val="00A3667F"/>
    <w:rsid w:val="00A368C4"/>
    <w:rsid w:val="00A378DC"/>
    <w:rsid w:val="00A37BC4"/>
    <w:rsid w:val="00A41341"/>
    <w:rsid w:val="00A416BA"/>
    <w:rsid w:val="00A41833"/>
    <w:rsid w:val="00A41A6A"/>
    <w:rsid w:val="00A41A8E"/>
    <w:rsid w:val="00A4244C"/>
    <w:rsid w:val="00A4255E"/>
    <w:rsid w:val="00A429ED"/>
    <w:rsid w:val="00A43329"/>
    <w:rsid w:val="00A43345"/>
    <w:rsid w:val="00A43E60"/>
    <w:rsid w:val="00A4404E"/>
    <w:rsid w:val="00A4412C"/>
    <w:rsid w:val="00A44A78"/>
    <w:rsid w:val="00A45E2A"/>
    <w:rsid w:val="00A468A3"/>
    <w:rsid w:val="00A46E87"/>
    <w:rsid w:val="00A46F5E"/>
    <w:rsid w:val="00A47530"/>
    <w:rsid w:val="00A47E5A"/>
    <w:rsid w:val="00A47ECE"/>
    <w:rsid w:val="00A500B5"/>
    <w:rsid w:val="00A50B0A"/>
    <w:rsid w:val="00A50B38"/>
    <w:rsid w:val="00A50F28"/>
    <w:rsid w:val="00A51027"/>
    <w:rsid w:val="00A5155C"/>
    <w:rsid w:val="00A51E5C"/>
    <w:rsid w:val="00A51F83"/>
    <w:rsid w:val="00A52445"/>
    <w:rsid w:val="00A52A2D"/>
    <w:rsid w:val="00A5331B"/>
    <w:rsid w:val="00A53C44"/>
    <w:rsid w:val="00A53FD3"/>
    <w:rsid w:val="00A542DF"/>
    <w:rsid w:val="00A544B2"/>
    <w:rsid w:val="00A545B2"/>
    <w:rsid w:val="00A54653"/>
    <w:rsid w:val="00A546BC"/>
    <w:rsid w:val="00A54E20"/>
    <w:rsid w:val="00A5533B"/>
    <w:rsid w:val="00A55371"/>
    <w:rsid w:val="00A55C34"/>
    <w:rsid w:val="00A56140"/>
    <w:rsid w:val="00A5620C"/>
    <w:rsid w:val="00A570F6"/>
    <w:rsid w:val="00A60FFF"/>
    <w:rsid w:val="00A61E23"/>
    <w:rsid w:val="00A624BE"/>
    <w:rsid w:val="00A62581"/>
    <w:rsid w:val="00A62B52"/>
    <w:rsid w:val="00A62D14"/>
    <w:rsid w:val="00A63418"/>
    <w:rsid w:val="00A6358C"/>
    <w:rsid w:val="00A63BE0"/>
    <w:rsid w:val="00A642C7"/>
    <w:rsid w:val="00A65296"/>
    <w:rsid w:val="00A654E1"/>
    <w:rsid w:val="00A66561"/>
    <w:rsid w:val="00A67A7E"/>
    <w:rsid w:val="00A70174"/>
    <w:rsid w:val="00A704AF"/>
    <w:rsid w:val="00A706C1"/>
    <w:rsid w:val="00A70854"/>
    <w:rsid w:val="00A70B4C"/>
    <w:rsid w:val="00A70B58"/>
    <w:rsid w:val="00A70C28"/>
    <w:rsid w:val="00A70C44"/>
    <w:rsid w:val="00A712DD"/>
    <w:rsid w:val="00A71572"/>
    <w:rsid w:val="00A7190D"/>
    <w:rsid w:val="00A730E9"/>
    <w:rsid w:val="00A73A9C"/>
    <w:rsid w:val="00A73ECA"/>
    <w:rsid w:val="00A74577"/>
    <w:rsid w:val="00A75297"/>
    <w:rsid w:val="00A756F7"/>
    <w:rsid w:val="00A75751"/>
    <w:rsid w:val="00A75922"/>
    <w:rsid w:val="00A75D28"/>
    <w:rsid w:val="00A75EEE"/>
    <w:rsid w:val="00A7601F"/>
    <w:rsid w:val="00A760D2"/>
    <w:rsid w:val="00A77922"/>
    <w:rsid w:val="00A8047A"/>
    <w:rsid w:val="00A80648"/>
    <w:rsid w:val="00A8077A"/>
    <w:rsid w:val="00A809D4"/>
    <w:rsid w:val="00A809E6"/>
    <w:rsid w:val="00A80CC8"/>
    <w:rsid w:val="00A81471"/>
    <w:rsid w:val="00A81652"/>
    <w:rsid w:val="00A8190A"/>
    <w:rsid w:val="00A82D87"/>
    <w:rsid w:val="00A8302A"/>
    <w:rsid w:val="00A830F4"/>
    <w:rsid w:val="00A837BE"/>
    <w:rsid w:val="00A837D0"/>
    <w:rsid w:val="00A8415A"/>
    <w:rsid w:val="00A85045"/>
    <w:rsid w:val="00A855BC"/>
    <w:rsid w:val="00A85C51"/>
    <w:rsid w:val="00A86203"/>
    <w:rsid w:val="00A87436"/>
    <w:rsid w:val="00A87714"/>
    <w:rsid w:val="00A87E1F"/>
    <w:rsid w:val="00A90326"/>
    <w:rsid w:val="00A90629"/>
    <w:rsid w:val="00A90942"/>
    <w:rsid w:val="00A90C5B"/>
    <w:rsid w:val="00A90E9E"/>
    <w:rsid w:val="00A91779"/>
    <w:rsid w:val="00A91DC6"/>
    <w:rsid w:val="00A9215F"/>
    <w:rsid w:val="00A92E1D"/>
    <w:rsid w:val="00A931E5"/>
    <w:rsid w:val="00A933A8"/>
    <w:rsid w:val="00A933BA"/>
    <w:rsid w:val="00A934D1"/>
    <w:rsid w:val="00A9512F"/>
    <w:rsid w:val="00A95A39"/>
    <w:rsid w:val="00A95A89"/>
    <w:rsid w:val="00A95E15"/>
    <w:rsid w:val="00A961F6"/>
    <w:rsid w:val="00A963FF"/>
    <w:rsid w:val="00A96962"/>
    <w:rsid w:val="00A97233"/>
    <w:rsid w:val="00AA03C7"/>
    <w:rsid w:val="00AA0E02"/>
    <w:rsid w:val="00AA0F69"/>
    <w:rsid w:val="00AA11AD"/>
    <w:rsid w:val="00AA1275"/>
    <w:rsid w:val="00AA1321"/>
    <w:rsid w:val="00AA15C0"/>
    <w:rsid w:val="00AA16DA"/>
    <w:rsid w:val="00AA17F3"/>
    <w:rsid w:val="00AA1A39"/>
    <w:rsid w:val="00AA2835"/>
    <w:rsid w:val="00AA3D0E"/>
    <w:rsid w:val="00AA3EF4"/>
    <w:rsid w:val="00AA4035"/>
    <w:rsid w:val="00AA450B"/>
    <w:rsid w:val="00AA46F9"/>
    <w:rsid w:val="00AA50AC"/>
    <w:rsid w:val="00AA57EE"/>
    <w:rsid w:val="00AA5CC3"/>
    <w:rsid w:val="00AA62BC"/>
    <w:rsid w:val="00AA630C"/>
    <w:rsid w:val="00AA68A0"/>
    <w:rsid w:val="00AA6975"/>
    <w:rsid w:val="00AA6C22"/>
    <w:rsid w:val="00AA729D"/>
    <w:rsid w:val="00AA7B25"/>
    <w:rsid w:val="00AA7BF3"/>
    <w:rsid w:val="00AB015E"/>
    <w:rsid w:val="00AB0DB2"/>
    <w:rsid w:val="00AB0DC0"/>
    <w:rsid w:val="00AB0E78"/>
    <w:rsid w:val="00AB15C2"/>
    <w:rsid w:val="00AB162E"/>
    <w:rsid w:val="00AB1A7D"/>
    <w:rsid w:val="00AB1B66"/>
    <w:rsid w:val="00AB2552"/>
    <w:rsid w:val="00AB2782"/>
    <w:rsid w:val="00AB29F3"/>
    <w:rsid w:val="00AB2B93"/>
    <w:rsid w:val="00AB2BA0"/>
    <w:rsid w:val="00AB2D5F"/>
    <w:rsid w:val="00AB2F66"/>
    <w:rsid w:val="00AB30A4"/>
    <w:rsid w:val="00AB3308"/>
    <w:rsid w:val="00AB353B"/>
    <w:rsid w:val="00AB4C37"/>
    <w:rsid w:val="00AB52CA"/>
    <w:rsid w:val="00AB62C2"/>
    <w:rsid w:val="00AB64A4"/>
    <w:rsid w:val="00AB6C8F"/>
    <w:rsid w:val="00AB6DD9"/>
    <w:rsid w:val="00AB6F90"/>
    <w:rsid w:val="00AB7594"/>
    <w:rsid w:val="00AC0AC0"/>
    <w:rsid w:val="00AC1502"/>
    <w:rsid w:val="00AC152C"/>
    <w:rsid w:val="00AC1EC6"/>
    <w:rsid w:val="00AC2164"/>
    <w:rsid w:val="00AC38CA"/>
    <w:rsid w:val="00AC43C7"/>
    <w:rsid w:val="00AC4A02"/>
    <w:rsid w:val="00AC5313"/>
    <w:rsid w:val="00AC5B60"/>
    <w:rsid w:val="00AC6594"/>
    <w:rsid w:val="00AC670A"/>
    <w:rsid w:val="00AC6957"/>
    <w:rsid w:val="00AC6D23"/>
    <w:rsid w:val="00AC6E5F"/>
    <w:rsid w:val="00AC70CC"/>
    <w:rsid w:val="00AC730F"/>
    <w:rsid w:val="00AC740C"/>
    <w:rsid w:val="00AC7DC9"/>
    <w:rsid w:val="00AC7F25"/>
    <w:rsid w:val="00AC7F9E"/>
    <w:rsid w:val="00AD02CE"/>
    <w:rsid w:val="00AD0930"/>
    <w:rsid w:val="00AD0ABD"/>
    <w:rsid w:val="00AD1038"/>
    <w:rsid w:val="00AD1132"/>
    <w:rsid w:val="00AD1796"/>
    <w:rsid w:val="00AD17AF"/>
    <w:rsid w:val="00AD1A1D"/>
    <w:rsid w:val="00AD282A"/>
    <w:rsid w:val="00AD282B"/>
    <w:rsid w:val="00AD28CC"/>
    <w:rsid w:val="00AD3164"/>
    <w:rsid w:val="00AD3423"/>
    <w:rsid w:val="00AD3B08"/>
    <w:rsid w:val="00AD40AB"/>
    <w:rsid w:val="00AD4166"/>
    <w:rsid w:val="00AD421A"/>
    <w:rsid w:val="00AD43C1"/>
    <w:rsid w:val="00AD46A9"/>
    <w:rsid w:val="00AD4963"/>
    <w:rsid w:val="00AD4E16"/>
    <w:rsid w:val="00AD561D"/>
    <w:rsid w:val="00AD578F"/>
    <w:rsid w:val="00AD5B6B"/>
    <w:rsid w:val="00AD5BE4"/>
    <w:rsid w:val="00AD5E7A"/>
    <w:rsid w:val="00AD65B3"/>
    <w:rsid w:val="00AD6F2F"/>
    <w:rsid w:val="00AD7D0D"/>
    <w:rsid w:val="00AD7E58"/>
    <w:rsid w:val="00AD7F76"/>
    <w:rsid w:val="00AE048F"/>
    <w:rsid w:val="00AE0BEB"/>
    <w:rsid w:val="00AE0D8C"/>
    <w:rsid w:val="00AE1099"/>
    <w:rsid w:val="00AE17B3"/>
    <w:rsid w:val="00AE1CC0"/>
    <w:rsid w:val="00AE1E67"/>
    <w:rsid w:val="00AE1F69"/>
    <w:rsid w:val="00AE22C2"/>
    <w:rsid w:val="00AE24D0"/>
    <w:rsid w:val="00AE258F"/>
    <w:rsid w:val="00AE2739"/>
    <w:rsid w:val="00AE2784"/>
    <w:rsid w:val="00AE2C3D"/>
    <w:rsid w:val="00AE2DCC"/>
    <w:rsid w:val="00AE32F0"/>
    <w:rsid w:val="00AE365D"/>
    <w:rsid w:val="00AE3C4E"/>
    <w:rsid w:val="00AE4020"/>
    <w:rsid w:val="00AE4358"/>
    <w:rsid w:val="00AE4C0C"/>
    <w:rsid w:val="00AE4D70"/>
    <w:rsid w:val="00AE4E0C"/>
    <w:rsid w:val="00AE4E35"/>
    <w:rsid w:val="00AE50AC"/>
    <w:rsid w:val="00AE53D8"/>
    <w:rsid w:val="00AE589A"/>
    <w:rsid w:val="00AE5997"/>
    <w:rsid w:val="00AE5D62"/>
    <w:rsid w:val="00AE60DF"/>
    <w:rsid w:val="00AE643F"/>
    <w:rsid w:val="00AE6B8D"/>
    <w:rsid w:val="00AF00D5"/>
    <w:rsid w:val="00AF0A69"/>
    <w:rsid w:val="00AF1071"/>
    <w:rsid w:val="00AF344D"/>
    <w:rsid w:val="00AF3679"/>
    <w:rsid w:val="00AF422C"/>
    <w:rsid w:val="00AF45D0"/>
    <w:rsid w:val="00AF479C"/>
    <w:rsid w:val="00AF4917"/>
    <w:rsid w:val="00AF494D"/>
    <w:rsid w:val="00AF581F"/>
    <w:rsid w:val="00AF59C1"/>
    <w:rsid w:val="00AF5DCB"/>
    <w:rsid w:val="00AF68F2"/>
    <w:rsid w:val="00AF6A07"/>
    <w:rsid w:val="00AF6B62"/>
    <w:rsid w:val="00AF71A0"/>
    <w:rsid w:val="00AF74D0"/>
    <w:rsid w:val="00AF7869"/>
    <w:rsid w:val="00B00685"/>
    <w:rsid w:val="00B015DA"/>
    <w:rsid w:val="00B017C6"/>
    <w:rsid w:val="00B01979"/>
    <w:rsid w:val="00B01A37"/>
    <w:rsid w:val="00B01B67"/>
    <w:rsid w:val="00B02356"/>
    <w:rsid w:val="00B02AB4"/>
    <w:rsid w:val="00B02DAD"/>
    <w:rsid w:val="00B02DDD"/>
    <w:rsid w:val="00B030F4"/>
    <w:rsid w:val="00B0334F"/>
    <w:rsid w:val="00B0394C"/>
    <w:rsid w:val="00B03A6A"/>
    <w:rsid w:val="00B03CFD"/>
    <w:rsid w:val="00B04993"/>
    <w:rsid w:val="00B04D30"/>
    <w:rsid w:val="00B04F36"/>
    <w:rsid w:val="00B05276"/>
    <w:rsid w:val="00B052CD"/>
    <w:rsid w:val="00B05848"/>
    <w:rsid w:val="00B05A08"/>
    <w:rsid w:val="00B05F07"/>
    <w:rsid w:val="00B0605E"/>
    <w:rsid w:val="00B06338"/>
    <w:rsid w:val="00B070E5"/>
    <w:rsid w:val="00B07A80"/>
    <w:rsid w:val="00B07E27"/>
    <w:rsid w:val="00B10050"/>
    <w:rsid w:val="00B10428"/>
    <w:rsid w:val="00B104A9"/>
    <w:rsid w:val="00B10AEB"/>
    <w:rsid w:val="00B11386"/>
    <w:rsid w:val="00B11F64"/>
    <w:rsid w:val="00B1203F"/>
    <w:rsid w:val="00B128AC"/>
    <w:rsid w:val="00B128AF"/>
    <w:rsid w:val="00B12AA9"/>
    <w:rsid w:val="00B13084"/>
    <w:rsid w:val="00B130C6"/>
    <w:rsid w:val="00B1343D"/>
    <w:rsid w:val="00B14139"/>
    <w:rsid w:val="00B14B36"/>
    <w:rsid w:val="00B1508C"/>
    <w:rsid w:val="00B166EF"/>
    <w:rsid w:val="00B16CDC"/>
    <w:rsid w:val="00B16CE6"/>
    <w:rsid w:val="00B200A7"/>
    <w:rsid w:val="00B20265"/>
    <w:rsid w:val="00B206B8"/>
    <w:rsid w:val="00B206DD"/>
    <w:rsid w:val="00B20787"/>
    <w:rsid w:val="00B2079D"/>
    <w:rsid w:val="00B20A43"/>
    <w:rsid w:val="00B218A1"/>
    <w:rsid w:val="00B21E81"/>
    <w:rsid w:val="00B22011"/>
    <w:rsid w:val="00B23521"/>
    <w:rsid w:val="00B235EA"/>
    <w:rsid w:val="00B236B4"/>
    <w:rsid w:val="00B23FB2"/>
    <w:rsid w:val="00B24533"/>
    <w:rsid w:val="00B2472C"/>
    <w:rsid w:val="00B24C1E"/>
    <w:rsid w:val="00B2501C"/>
    <w:rsid w:val="00B25228"/>
    <w:rsid w:val="00B2641B"/>
    <w:rsid w:val="00B26462"/>
    <w:rsid w:val="00B26B97"/>
    <w:rsid w:val="00B2742E"/>
    <w:rsid w:val="00B27C06"/>
    <w:rsid w:val="00B30530"/>
    <w:rsid w:val="00B30595"/>
    <w:rsid w:val="00B3095A"/>
    <w:rsid w:val="00B30B76"/>
    <w:rsid w:val="00B31C85"/>
    <w:rsid w:val="00B31E4B"/>
    <w:rsid w:val="00B326FA"/>
    <w:rsid w:val="00B32766"/>
    <w:rsid w:val="00B32B3C"/>
    <w:rsid w:val="00B334ED"/>
    <w:rsid w:val="00B33EBB"/>
    <w:rsid w:val="00B3450F"/>
    <w:rsid w:val="00B3546B"/>
    <w:rsid w:val="00B3548B"/>
    <w:rsid w:val="00B36549"/>
    <w:rsid w:val="00B36B8D"/>
    <w:rsid w:val="00B36D88"/>
    <w:rsid w:val="00B370B8"/>
    <w:rsid w:val="00B37244"/>
    <w:rsid w:val="00B3729E"/>
    <w:rsid w:val="00B37891"/>
    <w:rsid w:val="00B379D7"/>
    <w:rsid w:val="00B37A13"/>
    <w:rsid w:val="00B40214"/>
    <w:rsid w:val="00B414D0"/>
    <w:rsid w:val="00B416C1"/>
    <w:rsid w:val="00B41913"/>
    <w:rsid w:val="00B420B5"/>
    <w:rsid w:val="00B42C3F"/>
    <w:rsid w:val="00B431D8"/>
    <w:rsid w:val="00B43696"/>
    <w:rsid w:val="00B43791"/>
    <w:rsid w:val="00B43CB4"/>
    <w:rsid w:val="00B440F8"/>
    <w:rsid w:val="00B44BD1"/>
    <w:rsid w:val="00B450D4"/>
    <w:rsid w:val="00B45A09"/>
    <w:rsid w:val="00B45F3D"/>
    <w:rsid w:val="00B45F69"/>
    <w:rsid w:val="00B464FB"/>
    <w:rsid w:val="00B4709D"/>
    <w:rsid w:val="00B47601"/>
    <w:rsid w:val="00B47C14"/>
    <w:rsid w:val="00B47EB2"/>
    <w:rsid w:val="00B47F3E"/>
    <w:rsid w:val="00B502F8"/>
    <w:rsid w:val="00B50BC4"/>
    <w:rsid w:val="00B51650"/>
    <w:rsid w:val="00B518B1"/>
    <w:rsid w:val="00B51C2D"/>
    <w:rsid w:val="00B521CC"/>
    <w:rsid w:val="00B523B1"/>
    <w:rsid w:val="00B538A9"/>
    <w:rsid w:val="00B53F0C"/>
    <w:rsid w:val="00B5422A"/>
    <w:rsid w:val="00B54398"/>
    <w:rsid w:val="00B554B5"/>
    <w:rsid w:val="00B55656"/>
    <w:rsid w:val="00B55847"/>
    <w:rsid w:val="00B55A5C"/>
    <w:rsid w:val="00B55D68"/>
    <w:rsid w:val="00B55FD5"/>
    <w:rsid w:val="00B56022"/>
    <w:rsid w:val="00B56D6A"/>
    <w:rsid w:val="00B57DB9"/>
    <w:rsid w:val="00B57DFB"/>
    <w:rsid w:val="00B57EA8"/>
    <w:rsid w:val="00B60755"/>
    <w:rsid w:val="00B6075C"/>
    <w:rsid w:val="00B607C1"/>
    <w:rsid w:val="00B60E8E"/>
    <w:rsid w:val="00B62312"/>
    <w:rsid w:val="00B62D1C"/>
    <w:rsid w:val="00B62D28"/>
    <w:rsid w:val="00B63222"/>
    <w:rsid w:val="00B633D7"/>
    <w:rsid w:val="00B636BB"/>
    <w:rsid w:val="00B63A6B"/>
    <w:rsid w:val="00B64563"/>
    <w:rsid w:val="00B645FE"/>
    <w:rsid w:val="00B64920"/>
    <w:rsid w:val="00B64A49"/>
    <w:rsid w:val="00B64CB7"/>
    <w:rsid w:val="00B65253"/>
    <w:rsid w:val="00B657AD"/>
    <w:rsid w:val="00B659C7"/>
    <w:rsid w:val="00B65B34"/>
    <w:rsid w:val="00B6673A"/>
    <w:rsid w:val="00B66929"/>
    <w:rsid w:val="00B66B48"/>
    <w:rsid w:val="00B66B4F"/>
    <w:rsid w:val="00B66DAF"/>
    <w:rsid w:val="00B6723E"/>
    <w:rsid w:val="00B67885"/>
    <w:rsid w:val="00B70D44"/>
    <w:rsid w:val="00B71022"/>
    <w:rsid w:val="00B7121F"/>
    <w:rsid w:val="00B715FF"/>
    <w:rsid w:val="00B72008"/>
    <w:rsid w:val="00B72033"/>
    <w:rsid w:val="00B720A4"/>
    <w:rsid w:val="00B723A7"/>
    <w:rsid w:val="00B72F6D"/>
    <w:rsid w:val="00B73CB6"/>
    <w:rsid w:val="00B74098"/>
    <w:rsid w:val="00B74A07"/>
    <w:rsid w:val="00B74D2C"/>
    <w:rsid w:val="00B74EBA"/>
    <w:rsid w:val="00B75669"/>
    <w:rsid w:val="00B757CF"/>
    <w:rsid w:val="00B7627A"/>
    <w:rsid w:val="00B77B90"/>
    <w:rsid w:val="00B77CBA"/>
    <w:rsid w:val="00B77D70"/>
    <w:rsid w:val="00B8023F"/>
    <w:rsid w:val="00B80D3E"/>
    <w:rsid w:val="00B81115"/>
    <w:rsid w:val="00B81DF1"/>
    <w:rsid w:val="00B8224A"/>
    <w:rsid w:val="00B82447"/>
    <w:rsid w:val="00B826EC"/>
    <w:rsid w:val="00B8304E"/>
    <w:rsid w:val="00B83915"/>
    <w:rsid w:val="00B84536"/>
    <w:rsid w:val="00B84EC7"/>
    <w:rsid w:val="00B8584F"/>
    <w:rsid w:val="00B85921"/>
    <w:rsid w:val="00B8598E"/>
    <w:rsid w:val="00B862C3"/>
    <w:rsid w:val="00B8680A"/>
    <w:rsid w:val="00B868E2"/>
    <w:rsid w:val="00B86934"/>
    <w:rsid w:val="00B869D5"/>
    <w:rsid w:val="00B86C57"/>
    <w:rsid w:val="00B871B1"/>
    <w:rsid w:val="00B87484"/>
    <w:rsid w:val="00B877B8"/>
    <w:rsid w:val="00B87A02"/>
    <w:rsid w:val="00B90FA7"/>
    <w:rsid w:val="00B91262"/>
    <w:rsid w:val="00B91A07"/>
    <w:rsid w:val="00B926AB"/>
    <w:rsid w:val="00B9282A"/>
    <w:rsid w:val="00B92887"/>
    <w:rsid w:val="00B92EF1"/>
    <w:rsid w:val="00B933A7"/>
    <w:rsid w:val="00B933D0"/>
    <w:rsid w:val="00B939B9"/>
    <w:rsid w:val="00B93CD6"/>
    <w:rsid w:val="00B951E2"/>
    <w:rsid w:val="00B9566C"/>
    <w:rsid w:val="00B96047"/>
    <w:rsid w:val="00B966C1"/>
    <w:rsid w:val="00B96700"/>
    <w:rsid w:val="00B9690C"/>
    <w:rsid w:val="00B97296"/>
    <w:rsid w:val="00BA01BA"/>
    <w:rsid w:val="00BA0632"/>
    <w:rsid w:val="00BA08E4"/>
    <w:rsid w:val="00BA0AEE"/>
    <w:rsid w:val="00BA0CEC"/>
    <w:rsid w:val="00BA130E"/>
    <w:rsid w:val="00BA17CE"/>
    <w:rsid w:val="00BA1AE2"/>
    <w:rsid w:val="00BA2BDD"/>
    <w:rsid w:val="00BA2D43"/>
    <w:rsid w:val="00BA3163"/>
    <w:rsid w:val="00BA36E4"/>
    <w:rsid w:val="00BA3E92"/>
    <w:rsid w:val="00BA3FF1"/>
    <w:rsid w:val="00BA4BCB"/>
    <w:rsid w:val="00BA5487"/>
    <w:rsid w:val="00BA5DF8"/>
    <w:rsid w:val="00BA6D30"/>
    <w:rsid w:val="00BA6DE9"/>
    <w:rsid w:val="00BA757A"/>
    <w:rsid w:val="00BA78A4"/>
    <w:rsid w:val="00BA7DDB"/>
    <w:rsid w:val="00BB0700"/>
    <w:rsid w:val="00BB0972"/>
    <w:rsid w:val="00BB1838"/>
    <w:rsid w:val="00BB1EAC"/>
    <w:rsid w:val="00BB21B9"/>
    <w:rsid w:val="00BB240D"/>
    <w:rsid w:val="00BB29A6"/>
    <w:rsid w:val="00BB3C29"/>
    <w:rsid w:val="00BB3F5F"/>
    <w:rsid w:val="00BB3F61"/>
    <w:rsid w:val="00BB42B5"/>
    <w:rsid w:val="00BB483D"/>
    <w:rsid w:val="00BB4FDB"/>
    <w:rsid w:val="00BB5122"/>
    <w:rsid w:val="00BB55B3"/>
    <w:rsid w:val="00BB5750"/>
    <w:rsid w:val="00BB57FC"/>
    <w:rsid w:val="00BB5EB1"/>
    <w:rsid w:val="00BB5EEF"/>
    <w:rsid w:val="00BB615A"/>
    <w:rsid w:val="00BB6162"/>
    <w:rsid w:val="00BB6507"/>
    <w:rsid w:val="00BB6B4B"/>
    <w:rsid w:val="00BB7110"/>
    <w:rsid w:val="00BB7C85"/>
    <w:rsid w:val="00BC06BC"/>
    <w:rsid w:val="00BC0B8A"/>
    <w:rsid w:val="00BC0C05"/>
    <w:rsid w:val="00BC0C1F"/>
    <w:rsid w:val="00BC0E0A"/>
    <w:rsid w:val="00BC11A4"/>
    <w:rsid w:val="00BC13DC"/>
    <w:rsid w:val="00BC18C2"/>
    <w:rsid w:val="00BC1ADE"/>
    <w:rsid w:val="00BC2AAB"/>
    <w:rsid w:val="00BC3271"/>
    <w:rsid w:val="00BC3680"/>
    <w:rsid w:val="00BC392F"/>
    <w:rsid w:val="00BC3BCD"/>
    <w:rsid w:val="00BC4546"/>
    <w:rsid w:val="00BC4565"/>
    <w:rsid w:val="00BC45A8"/>
    <w:rsid w:val="00BC4DD2"/>
    <w:rsid w:val="00BC4FCE"/>
    <w:rsid w:val="00BC51F8"/>
    <w:rsid w:val="00BC5955"/>
    <w:rsid w:val="00BC6896"/>
    <w:rsid w:val="00BC6AB2"/>
    <w:rsid w:val="00BC6B43"/>
    <w:rsid w:val="00BC706A"/>
    <w:rsid w:val="00BC7523"/>
    <w:rsid w:val="00BC790E"/>
    <w:rsid w:val="00BC7CF9"/>
    <w:rsid w:val="00BD0655"/>
    <w:rsid w:val="00BD0CB5"/>
    <w:rsid w:val="00BD0DAE"/>
    <w:rsid w:val="00BD12D8"/>
    <w:rsid w:val="00BD176A"/>
    <w:rsid w:val="00BD2425"/>
    <w:rsid w:val="00BD2917"/>
    <w:rsid w:val="00BD2E14"/>
    <w:rsid w:val="00BD3097"/>
    <w:rsid w:val="00BD312C"/>
    <w:rsid w:val="00BD3220"/>
    <w:rsid w:val="00BD34D8"/>
    <w:rsid w:val="00BD3ED6"/>
    <w:rsid w:val="00BD416A"/>
    <w:rsid w:val="00BD43FA"/>
    <w:rsid w:val="00BD4915"/>
    <w:rsid w:val="00BD4A74"/>
    <w:rsid w:val="00BD4BF6"/>
    <w:rsid w:val="00BD5375"/>
    <w:rsid w:val="00BD5559"/>
    <w:rsid w:val="00BD56E8"/>
    <w:rsid w:val="00BD5D31"/>
    <w:rsid w:val="00BD5E45"/>
    <w:rsid w:val="00BD620F"/>
    <w:rsid w:val="00BD6469"/>
    <w:rsid w:val="00BD6FE2"/>
    <w:rsid w:val="00BD7E23"/>
    <w:rsid w:val="00BE0460"/>
    <w:rsid w:val="00BE14BE"/>
    <w:rsid w:val="00BE14C5"/>
    <w:rsid w:val="00BE199D"/>
    <w:rsid w:val="00BE1A45"/>
    <w:rsid w:val="00BE1D32"/>
    <w:rsid w:val="00BE2007"/>
    <w:rsid w:val="00BE2686"/>
    <w:rsid w:val="00BE2979"/>
    <w:rsid w:val="00BE2CF3"/>
    <w:rsid w:val="00BE32B4"/>
    <w:rsid w:val="00BE4016"/>
    <w:rsid w:val="00BE4220"/>
    <w:rsid w:val="00BE42A7"/>
    <w:rsid w:val="00BE4D91"/>
    <w:rsid w:val="00BE58D4"/>
    <w:rsid w:val="00BE5CFF"/>
    <w:rsid w:val="00BE6B10"/>
    <w:rsid w:val="00BE6B35"/>
    <w:rsid w:val="00BE7F64"/>
    <w:rsid w:val="00BF0E5A"/>
    <w:rsid w:val="00BF196A"/>
    <w:rsid w:val="00BF2717"/>
    <w:rsid w:val="00BF28B8"/>
    <w:rsid w:val="00BF2D1F"/>
    <w:rsid w:val="00BF3013"/>
    <w:rsid w:val="00BF4059"/>
    <w:rsid w:val="00BF5E76"/>
    <w:rsid w:val="00BF5FE2"/>
    <w:rsid w:val="00BF6355"/>
    <w:rsid w:val="00BF6951"/>
    <w:rsid w:val="00BF6A20"/>
    <w:rsid w:val="00BF6D2C"/>
    <w:rsid w:val="00BF7625"/>
    <w:rsid w:val="00BF7954"/>
    <w:rsid w:val="00BF7C43"/>
    <w:rsid w:val="00BF7CCB"/>
    <w:rsid w:val="00BF7CD2"/>
    <w:rsid w:val="00C00E64"/>
    <w:rsid w:val="00C014C9"/>
    <w:rsid w:val="00C027BF"/>
    <w:rsid w:val="00C02C7D"/>
    <w:rsid w:val="00C02CA7"/>
    <w:rsid w:val="00C03485"/>
    <w:rsid w:val="00C034D2"/>
    <w:rsid w:val="00C0365C"/>
    <w:rsid w:val="00C0390E"/>
    <w:rsid w:val="00C040F2"/>
    <w:rsid w:val="00C058E2"/>
    <w:rsid w:val="00C05963"/>
    <w:rsid w:val="00C05BEC"/>
    <w:rsid w:val="00C060E1"/>
    <w:rsid w:val="00C06741"/>
    <w:rsid w:val="00C06925"/>
    <w:rsid w:val="00C06953"/>
    <w:rsid w:val="00C06C07"/>
    <w:rsid w:val="00C07BC3"/>
    <w:rsid w:val="00C07D77"/>
    <w:rsid w:val="00C07E47"/>
    <w:rsid w:val="00C101AC"/>
    <w:rsid w:val="00C10526"/>
    <w:rsid w:val="00C10DAE"/>
    <w:rsid w:val="00C111B2"/>
    <w:rsid w:val="00C11772"/>
    <w:rsid w:val="00C11E2B"/>
    <w:rsid w:val="00C121CE"/>
    <w:rsid w:val="00C12857"/>
    <w:rsid w:val="00C1299E"/>
    <w:rsid w:val="00C129EB"/>
    <w:rsid w:val="00C13C36"/>
    <w:rsid w:val="00C141DE"/>
    <w:rsid w:val="00C14B4C"/>
    <w:rsid w:val="00C14B85"/>
    <w:rsid w:val="00C14F71"/>
    <w:rsid w:val="00C153F3"/>
    <w:rsid w:val="00C154D5"/>
    <w:rsid w:val="00C15816"/>
    <w:rsid w:val="00C15B2B"/>
    <w:rsid w:val="00C16297"/>
    <w:rsid w:val="00C16BA2"/>
    <w:rsid w:val="00C200B7"/>
    <w:rsid w:val="00C2062A"/>
    <w:rsid w:val="00C209CB"/>
    <w:rsid w:val="00C20AE1"/>
    <w:rsid w:val="00C20F7F"/>
    <w:rsid w:val="00C20FAC"/>
    <w:rsid w:val="00C217FA"/>
    <w:rsid w:val="00C21DCD"/>
    <w:rsid w:val="00C225E1"/>
    <w:rsid w:val="00C239C1"/>
    <w:rsid w:val="00C23BBF"/>
    <w:rsid w:val="00C244AA"/>
    <w:rsid w:val="00C249C7"/>
    <w:rsid w:val="00C24DE6"/>
    <w:rsid w:val="00C256FE"/>
    <w:rsid w:val="00C2593F"/>
    <w:rsid w:val="00C260E4"/>
    <w:rsid w:val="00C260ED"/>
    <w:rsid w:val="00C26146"/>
    <w:rsid w:val="00C270AB"/>
    <w:rsid w:val="00C27432"/>
    <w:rsid w:val="00C27C07"/>
    <w:rsid w:val="00C30018"/>
    <w:rsid w:val="00C30945"/>
    <w:rsid w:val="00C30A95"/>
    <w:rsid w:val="00C31CDC"/>
    <w:rsid w:val="00C31FEB"/>
    <w:rsid w:val="00C323D8"/>
    <w:rsid w:val="00C323F6"/>
    <w:rsid w:val="00C337FA"/>
    <w:rsid w:val="00C33BAF"/>
    <w:rsid w:val="00C347C8"/>
    <w:rsid w:val="00C34B9C"/>
    <w:rsid w:val="00C34E0B"/>
    <w:rsid w:val="00C35368"/>
    <w:rsid w:val="00C35399"/>
    <w:rsid w:val="00C354CA"/>
    <w:rsid w:val="00C35801"/>
    <w:rsid w:val="00C3648F"/>
    <w:rsid w:val="00C366D3"/>
    <w:rsid w:val="00C36DFD"/>
    <w:rsid w:val="00C37490"/>
    <w:rsid w:val="00C37B79"/>
    <w:rsid w:val="00C37D6D"/>
    <w:rsid w:val="00C37E7F"/>
    <w:rsid w:val="00C407C3"/>
    <w:rsid w:val="00C40B66"/>
    <w:rsid w:val="00C41D4B"/>
    <w:rsid w:val="00C41DC7"/>
    <w:rsid w:val="00C428B4"/>
    <w:rsid w:val="00C42CCE"/>
    <w:rsid w:val="00C42D43"/>
    <w:rsid w:val="00C43BEA"/>
    <w:rsid w:val="00C44B9E"/>
    <w:rsid w:val="00C44F17"/>
    <w:rsid w:val="00C460A3"/>
    <w:rsid w:val="00C46436"/>
    <w:rsid w:val="00C46DFD"/>
    <w:rsid w:val="00C47226"/>
    <w:rsid w:val="00C47778"/>
    <w:rsid w:val="00C47F78"/>
    <w:rsid w:val="00C5019F"/>
    <w:rsid w:val="00C50687"/>
    <w:rsid w:val="00C508BD"/>
    <w:rsid w:val="00C50B77"/>
    <w:rsid w:val="00C50D40"/>
    <w:rsid w:val="00C51031"/>
    <w:rsid w:val="00C5183F"/>
    <w:rsid w:val="00C51ABC"/>
    <w:rsid w:val="00C52B8E"/>
    <w:rsid w:val="00C52B99"/>
    <w:rsid w:val="00C5337B"/>
    <w:rsid w:val="00C53B2D"/>
    <w:rsid w:val="00C53BB3"/>
    <w:rsid w:val="00C53C4B"/>
    <w:rsid w:val="00C54E6D"/>
    <w:rsid w:val="00C55171"/>
    <w:rsid w:val="00C568F8"/>
    <w:rsid w:val="00C569FC"/>
    <w:rsid w:val="00C56F3D"/>
    <w:rsid w:val="00C56F40"/>
    <w:rsid w:val="00C60791"/>
    <w:rsid w:val="00C60A0D"/>
    <w:rsid w:val="00C60BE4"/>
    <w:rsid w:val="00C60EAD"/>
    <w:rsid w:val="00C61101"/>
    <w:rsid w:val="00C6131D"/>
    <w:rsid w:val="00C6174B"/>
    <w:rsid w:val="00C61949"/>
    <w:rsid w:val="00C619C9"/>
    <w:rsid w:val="00C62160"/>
    <w:rsid w:val="00C62D55"/>
    <w:rsid w:val="00C63AD1"/>
    <w:rsid w:val="00C63D29"/>
    <w:rsid w:val="00C641D5"/>
    <w:rsid w:val="00C6512C"/>
    <w:rsid w:val="00C6535D"/>
    <w:rsid w:val="00C66035"/>
    <w:rsid w:val="00C66982"/>
    <w:rsid w:val="00C66A7E"/>
    <w:rsid w:val="00C67540"/>
    <w:rsid w:val="00C67FA7"/>
    <w:rsid w:val="00C705C4"/>
    <w:rsid w:val="00C70986"/>
    <w:rsid w:val="00C70B78"/>
    <w:rsid w:val="00C71179"/>
    <w:rsid w:val="00C7191C"/>
    <w:rsid w:val="00C71B0C"/>
    <w:rsid w:val="00C72C34"/>
    <w:rsid w:val="00C72EDC"/>
    <w:rsid w:val="00C731C3"/>
    <w:rsid w:val="00C74148"/>
    <w:rsid w:val="00C74A4D"/>
    <w:rsid w:val="00C74B3B"/>
    <w:rsid w:val="00C7638F"/>
    <w:rsid w:val="00C764E4"/>
    <w:rsid w:val="00C76643"/>
    <w:rsid w:val="00C76A3A"/>
    <w:rsid w:val="00C770F6"/>
    <w:rsid w:val="00C800C6"/>
    <w:rsid w:val="00C8040F"/>
    <w:rsid w:val="00C806E7"/>
    <w:rsid w:val="00C81252"/>
    <w:rsid w:val="00C81816"/>
    <w:rsid w:val="00C8230E"/>
    <w:rsid w:val="00C82690"/>
    <w:rsid w:val="00C82DD4"/>
    <w:rsid w:val="00C83053"/>
    <w:rsid w:val="00C843A1"/>
    <w:rsid w:val="00C84577"/>
    <w:rsid w:val="00C84658"/>
    <w:rsid w:val="00C84A41"/>
    <w:rsid w:val="00C85E07"/>
    <w:rsid w:val="00C86003"/>
    <w:rsid w:val="00C8669A"/>
    <w:rsid w:val="00C869CE"/>
    <w:rsid w:val="00C87A02"/>
    <w:rsid w:val="00C87B56"/>
    <w:rsid w:val="00C87E48"/>
    <w:rsid w:val="00C87E85"/>
    <w:rsid w:val="00C90A47"/>
    <w:rsid w:val="00C90E8D"/>
    <w:rsid w:val="00C911EB"/>
    <w:rsid w:val="00C9120D"/>
    <w:rsid w:val="00C91231"/>
    <w:rsid w:val="00C9145C"/>
    <w:rsid w:val="00C91700"/>
    <w:rsid w:val="00C9198F"/>
    <w:rsid w:val="00C91BC2"/>
    <w:rsid w:val="00C91D70"/>
    <w:rsid w:val="00C91F8E"/>
    <w:rsid w:val="00C923C5"/>
    <w:rsid w:val="00C927C2"/>
    <w:rsid w:val="00C928A2"/>
    <w:rsid w:val="00C9377A"/>
    <w:rsid w:val="00C93EEF"/>
    <w:rsid w:val="00C94889"/>
    <w:rsid w:val="00C94ACA"/>
    <w:rsid w:val="00C94C1B"/>
    <w:rsid w:val="00C94DC7"/>
    <w:rsid w:val="00C94EFA"/>
    <w:rsid w:val="00C95300"/>
    <w:rsid w:val="00C95798"/>
    <w:rsid w:val="00C959B1"/>
    <w:rsid w:val="00C95CAB"/>
    <w:rsid w:val="00C96873"/>
    <w:rsid w:val="00C96B15"/>
    <w:rsid w:val="00C96CD9"/>
    <w:rsid w:val="00C973AE"/>
    <w:rsid w:val="00C97AFE"/>
    <w:rsid w:val="00CA01A6"/>
    <w:rsid w:val="00CA09FD"/>
    <w:rsid w:val="00CA0EB4"/>
    <w:rsid w:val="00CA1BB6"/>
    <w:rsid w:val="00CA1CB0"/>
    <w:rsid w:val="00CA3515"/>
    <w:rsid w:val="00CA39DF"/>
    <w:rsid w:val="00CA4475"/>
    <w:rsid w:val="00CA468F"/>
    <w:rsid w:val="00CA472F"/>
    <w:rsid w:val="00CA48EA"/>
    <w:rsid w:val="00CA4C86"/>
    <w:rsid w:val="00CA579A"/>
    <w:rsid w:val="00CA5A47"/>
    <w:rsid w:val="00CA5B53"/>
    <w:rsid w:val="00CA5F84"/>
    <w:rsid w:val="00CA678E"/>
    <w:rsid w:val="00CA6A1A"/>
    <w:rsid w:val="00CA6C5B"/>
    <w:rsid w:val="00CA76E3"/>
    <w:rsid w:val="00CA7BA7"/>
    <w:rsid w:val="00CA7C44"/>
    <w:rsid w:val="00CB01FD"/>
    <w:rsid w:val="00CB051E"/>
    <w:rsid w:val="00CB0653"/>
    <w:rsid w:val="00CB08B5"/>
    <w:rsid w:val="00CB08EF"/>
    <w:rsid w:val="00CB0B01"/>
    <w:rsid w:val="00CB0C45"/>
    <w:rsid w:val="00CB132A"/>
    <w:rsid w:val="00CB132C"/>
    <w:rsid w:val="00CB1BCE"/>
    <w:rsid w:val="00CB2C78"/>
    <w:rsid w:val="00CB3253"/>
    <w:rsid w:val="00CB33A3"/>
    <w:rsid w:val="00CB44A3"/>
    <w:rsid w:val="00CB45F6"/>
    <w:rsid w:val="00CB4C8E"/>
    <w:rsid w:val="00CB4D33"/>
    <w:rsid w:val="00CB54B2"/>
    <w:rsid w:val="00CB5519"/>
    <w:rsid w:val="00CB5851"/>
    <w:rsid w:val="00CB6A23"/>
    <w:rsid w:val="00CC0021"/>
    <w:rsid w:val="00CC02D8"/>
    <w:rsid w:val="00CC08F9"/>
    <w:rsid w:val="00CC1536"/>
    <w:rsid w:val="00CC1871"/>
    <w:rsid w:val="00CC1963"/>
    <w:rsid w:val="00CC279F"/>
    <w:rsid w:val="00CC2CED"/>
    <w:rsid w:val="00CC3DBB"/>
    <w:rsid w:val="00CC457D"/>
    <w:rsid w:val="00CC475A"/>
    <w:rsid w:val="00CC4A1D"/>
    <w:rsid w:val="00CC4A3C"/>
    <w:rsid w:val="00CC4E52"/>
    <w:rsid w:val="00CC4F9B"/>
    <w:rsid w:val="00CC5B01"/>
    <w:rsid w:val="00CC5F66"/>
    <w:rsid w:val="00CC6ACD"/>
    <w:rsid w:val="00CC7171"/>
    <w:rsid w:val="00CC73E8"/>
    <w:rsid w:val="00CD09BB"/>
    <w:rsid w:val="00CD17A3"/>
    <w:rsid w:val="00CD1A7F"/>
    <w:rsid w:val="00CD1B43"/>
    <w:rsid w:val="00CD1FD9"/>
    <w:rsid w:val="00CD2792"/>
    <w:rsid w:val="00CD303D"/>
    <w:rsid w:val="00CD3330"/>
    <w:rsid w:val="00CD365A"/>
    <w:rsid w:val="00CD3AD5"/>
    <w:rsid w:val="00CD3C3E"/>
    <w:rsid w:val="00CD3E4E"/>
    <w:rsid w:val="00CD42BD"/>
    <w:rsid w:val="00CD459D"/>
    <w:rsid w:val="00CD52AB"/>
    <w:rsid w:val="00CD54C4"/>
    <w:rsid w:val="00CD5756"/>
    <w:rsid w:val="00CD58FF"/>
    <w:rsid w:val="00CD5D4A"/>
    <w:rsid w:val="00CD5D75"/>
    <w:rsid w:val="00CD64F2"/>
    <w:rsid w:val="00CD6A58"/>
    <w:rsid w:val="00CD78B4"/>
    <w:rsid w:val="00CD7E3C"/>
    <w:rsid w:val="00CE042A"/>
    <w:rsid w:val="00CE05EC"/>
    <w:rsid w:val="00CE0860"/>
    <w:rsid w:val="00CE087B"/>
    <w:rsid w:val="00CE0E3B"/>
    <w:rsid w:val="00CE1B60"/>
    <w:rsid w:val="00CE2167"/>
    <w:rsid w:val="00CE22A8"/>
    <w:rsid w:val="00CE231A"/>
    <w:rsid w:val="00CE2B45"/>
    <w:rsid w:val="00CE33EC"/>
    <w:rsid w:val="00CE483E"/>
    <w:rsid w:val="00CE4E52"/>
    <w:rsid w:val="00CE5351"/>
    <w:rsid w:val="00CE5AE9"/>
    <w:rsid w:val="00CE641E"/>
    <w:rsid w:val="00CE646F"/>
    <w:rsid w:val="00CE6C93"/>
    <w:rsid w:val="00CE6FEE"/>
    <w:rsid w:val="00CE7B9A"/>
    <w:rsid w:val="00CE7BA2"/>
    <w:rsid w:val="00CF0E33"/>
    <w:rsid w:val="00CF1442"/>
    <w:rsid w:val="00CF18A8"/>
    <w:rsid w:val="00CF1E4B"/>
    <w:rsid w:val="00CF2072"/>
    <w:rsid w:val="00CF4888"/>
    <w:rsid w:val="00CF4FF3"/>
    <w:rsid w:val="00CF5392"/>
    <w:rsid w:val="00CF598A"/>
    <w:rsid w:val="00CF5AF1"/>
    <w:rsid w:val="00CF6EF1"/>
    <w:rsid w:val="00CF6F39"/>
    <w:rsid w:val="00CF6F79"/>
    <w:rsid w:val="00CF70AF"/>
    <w:rsid w:val="00CF72D7"/>
    <w:rsid w:val="00CF7429"/>
    <w:rsid w:val="00CF755E"/>
    <w:rsid w:val="00CF7759"/>
    <w:rsid w:val="00CF7E2F"/>
    <w:rsid w:val="00D00944"/>
    <w:rsid w:val="00D00B8A"/>
    <w:rsid w:val="00D00CEA"/>
    <w:rsid w:val="00D011DD"/>
    <w:rsid w:val="00D01DAF"/>
    <w:rsid w:val="00D02696"/>
    <w:rsid w:val="00D02912"/>
    <w:rsid w:val="00D046A7"/>
    <w:rsid w:val="00D048C1"/>
    <w:rsid w:val="00D0499E"/>
    <w:rsid w:val="00D055D5"/>
    <w:rsid w:val="00D062ED"/>
    <w:rsid w:val="00D06778"/>
    <w:rsid w:val="00D069C5"/>
    <w:rsid w:val="00D06DBC"/>
    <w:rsid w:val="00D07767"/>
    <w:rsid w:val="00D07FCB"/>
    <w:rsid w:val="00D113F7"/>
    <w:rsid w:val="00D11E50"/>
    <w:rsid w:val="00D11EBF"/>
    <w:rsid w:val="00D11EC0"/>
    <w:rsid w:val="00D12019"/>
    <w:rsid w:val="00D12046"/>
    <w:rsid w:val="00D12B95"/>
    <w:rsid w:val="00D132CA"/>
    <w:rsid w:val="00D13344"/>
    <w:rsid w:val="00D139A2"/>
    <w:rsid w:val="00D13D6E"/>
    <w:rsid w:val="00D14295"/>
    <w:rsid w:val="00D142EB"/>
    <w:rsid w:val="00D151D8"/>
    <w:rsid w:val="00D153E0"/>
    <w:rsid w:val="00D1540C"/>
    <w:rsid w:val="00D1574D"/>
    <w:rsid w:val="00D157A6"/>
    <w:rsid w:val="00D157D7"/>
    <w:rsid w:val="00D16057"/>
    <w:rsid w:val="00D161C0"/>
    <w:rsid w:val="00D164E7"/>
    <w:rsid w:val="00D165E2"/>
    <w:rsid w:val="00D1673E"/>
    <w:rsid w:val="00D1674C"/>
    <w:rsid w:val="00D16D3A"/>
    <w:rsid w:val="00D1708D"/>
    <w:rsid w:val="00D1743F"/>
    <w:rsid w:val="00D1757D"/>
    <w:rsid w:val="00D20718"/>
    <w:rsid w:val="00D21030"/>
    <w:rsid w:val="00D2183E"/>
    <w:rsid w:val="00D219CD"/>
    <w:rsid w:val="00D223CE"/>
    <w:rsid w:val="00D22CEB"/>
    <w:rsid w:val="00D22FC3"/>
    <w:rsid w:val="00D23466"/>
    <w:rsid w:val="00D23AC5"/>
    <w:rsid w:val="00D23B37"/>
    <w:rsid w:val="00D24036"/>
    <w:rsid w:val="00D245FD"/>
    <w:rsid w:val="00D246DE"/>
    <w:rsid w:val="00D24C90"/>
    <w:rsid w:val="00D2519A"/>
    <w:rsid w:val="00D257C9"/>
    <w:rsid w:val="00D258AA"/>
    <w:rsid w:val="00D25D66"/>
    <w:rsid w:val="00D25F51"/>
    <w:rsid w:val="00D26973"/>
    <w:rsid w:val="00D269EA"/>
    <w:rsid w:val="00D26AEC"/>
    <w:rsid w:val="00D26B16"/>
    <w:rsid w:val="00D26EB1"/>
    <w:rsid w:val="00D26FB4"/>
    <w:rsid w:val="00D2726D"/>
    <w:rsid w:val="00D2744B"/>
    <w:rsid w:val="00D27646"/>
    <w:rsid w:val="00D2776B"/>
    <w:rsid w:val="00D27899"/>
    <w:rsid w:val="00D27A51"/>
    <w:rsid w:val="00D301C0"/>
    <w:rsid w:val="00D318BF"/>
    <w:rsid w:val="00D320E9"/>
    <w:rsid w:val="00D32428"/>
    <w:rsid w:val="00D32C42"/>
    <w:rsid w:val="00D32CC7"/>
    <w:rsid w:val="00D32EC4"/>
    <w:rsid w:val="00D33563"/>
    <w:rsid w:val="00D3502B"/>
    <w:rsid w:val="00D35347"/>
    <w:rsid w:val="00D35FBF"/>
    <w:rsid w:val="00D367FC"/>
    <w:rsid w:val="00D369FE"/>
    <w:rsid w:val="00D36D54"/>
    <w:rsid w:val="00D372BA"/>
    <w:rsid w:val="00D402EB"/>
    <w:rsid w:val="00D404B3"/>
    <w:rsid w:val="00D40885"/>
    <w:rsid w:val="00D408A5"/>
    <w:rsid w:val="00D40B4B"/>
    <w:rsid w:val="00D415B9"/>
    <w:rsid w:val="00D416B4"/>
    <w:rsid w:val="00D416DC"/>
    <w:rsid w:val="00D423C4"/>
    <w:rsid w:val="00D427E6"/>
    <w:rsid w:val="00D43128"/>
    <w:rsid w:val="00D43865"/>
    <w:rsid w:val="00D43E0A"/>
    <w:rsid w:val="00D4402B"/>
    <w:rsid w:val="00D4416A"/>
    <w:rsid w:val="00D44D3E"/>
    <w:rsid w:val="00D44F1C"/>
    <w:rsid w:val="00D450DE"/>
    <w:rsid w:val="00D450DF"/>
    <w:rsid w:val="00D45210"/>
    <w:rsid w:val="00D454F8"/>
    <w:rsid w:val="00D45BFA"/>
    <w:rsid w:val="00D4639F"/>
    <w:rsid w:val="00D46520"/>
    <w:rsid w:val="00D46720"/>
    <w:rsid w:val="00D46934"/>
    <w:rsid w:val="00D46CC6"/>
    <w:rsid w:val="00D4740F"/>
    <w:rsid w:val="00D50210"/>
    <w:rsid w:val="00D5034D"/>
    <w:rsid w:val="00D5045F"/>
    <w:rsid w:val="00D505BC"/>
    <w:rsid w:val="00D507B8"/>
    <w:rsid w:val="00D51340"/>
    <w:rsid w:val="00D51DB2"/>
    <w:rsid w:val="00D51E6A"/>
    <w:rsid w:val="00D522D2"/>
    <w:rsid w:val="00D52918"/>
    <w:rsid w:val="00D52B2D"/>
    <w:rsid w:val="00D5375A"/>
    <w:rsid w:val="00D53C71"/>
    <w:rsid w:val="00D54160"/>
    <w:rsid w:val="00D55375"/>
    <w:rsid w:val="00D556B8"/>
    <w:rsid w:val="00D55BC9"/>
    <w:rsid w:val="00D55E46"/>
    <w:rsid w:val="00D55F1D"/>
    <w:rsid w:val="00D56588"/>
    <w:rsid w:val="00D566E3"/>
    <w:rsid w:val="00D575F7"/>
    <w:rsid w:val="00D57D1C"/>
    <w:rsid w:val="00D60C2A"/>
    <w:rsid w:val="00D61308"/>
    <w:rsid w:val="00D6143B"/>
    <w:rsid w:val="00D61772"/>
    <w:rsid w:val="00D61C39"/>
    <w:rsid w:val="00D61C4D"/>
    <w:rsid w:val="00D61DFD"/>
    <w:rsid w:val="00D62253"/>
    <w:rsid w:val="00D62A6B"/>
    <w:rsid w:val="00D62A8F"/>
    <w:rsid w:val="00D62BD3"/>
    <w:rsid w:val="00D62D40"/>
    <w:rsid w:val="00D62E0A"/>
    <w:rsid w:val="00D635EC"/>
    <w:rsid w:val="00D63C58"/>
    <w:rsid w:val="00D63C8B"/>
    <w:rsid w:val="00D64056"/>
    <w:rsid w:val="00D641DC"/>
    <w:rsid w:val="00D642B0"/>
    <w:rsid w:val="00D6436A"/>
    <w:rsid w:val="00D64BA5"/>
    <w:rsid w:val="00D64E92"/>
    <w:rsid w:val="00D657CD"/>
    <w:rsid w:val="00D65A24"/>
    <w:rsid w:val="00D65C76"/>
    <w:rsid w:val="00D664F4"/>
    <w:rsid w:val="00D66B1C"/>
    <w:rsid w:val="00D67542"/>
    <w:rsid w:val="00D67CC1"/>
    <w:rsid w:val="00D70173"/>
    <w:rsid w:val="00D70993"/>
    <w:rsid w:val="00D70BC9"/>
    <w:rsid w:val="00D70C67"/>
    <w:rsid w:val="00D7129D"/>
    <w:rsid w:val="00D71D8C"/>
    <w:rsid w:val="00D72187"/>
    <w:rsid w:val="00D721B8"/>
    <w:rsid w:val="00D721FD"/>
    <w:rsid w:val="00D723F4"/>
    <w:rsid w:val="00D7268D"/>
    <w:rsid w:val="00D72CF4"/>
    <w:rsid w:val="00D7321F"/>
    <w:rsid w:val="00D7329D"/>
    <w:rsid w:val="00D7346A"/>
    <w:rsid w:val="00D73470"/>
    <w:rsid w:val="00D737A4"/>
    <w:rsid w:val="00D73AFF"/>
    <w:rsid w:val="00D73FFB"/>
    <w:rsid w:val="00D74116"/>
    <w:rsid w:val="00D744F0"/>
    <w:rsid w:val="00D75394"/>
    <w:rsid w:val="00D753C9"/>
    <w:rsid w:val="00D754F4"/>
    <w:rsid w:val="00D755A8"/>
    <w:rsid w:val="00D75AA7"/>
    <w:rsid w:val="00D75C2D"/>
    <w:rsid w:val="00D75D89"/>
    <w:rsid w:val="00D771C8"/>
    <w:rsid w:val="00D775F4"/>
    <w:rsid w:val="00D776F2"/>
    <w:rsid w:val="00D77718"/>
    <w:rsid w:val="00D77B6C"/>
    <w:rsid w:val="00D80EA6"/>
    <w:rsid w:val="00D8106D"/>
    <w:rsid w:val="00D8124C"/>
    <w:rsid w:val="00D81334"/>
    <w:rsid w:val="00D81356"/>
    <w:rsid w:val="00D81E9F"/>
    <w:rsid w:val="00D81F7A"/>
    <w:rsid w:val="00D82292"/>
    <w:rsid w:val="00D825B5"/>
    <w:rsid w:val="00D826CD"/>
    <w:rsid w:val="00D830D0"/>
    <w:rsid w:val="00D83C05"/>
    <w:rsid w:val="00D83D70"/>
    <w:rsid w:val="00D847D5"/>
    <w:rsid w:val="00D84937"/>
    <w:rsid w:val="00D84961"/>
    <w:rsid w:val="00D854DA"/>
    <w:rsid w:val="00D860CD"/>
    <w:rsid w:val="00D8658F"/>
    <w:rsid w:val="00D86FE8"/>
    <w:rsid w:val="00D877BF"/>
    <w:rsid w:val="00D90373"/>
    <w:rsid w:val="00D90598"/>
    <w:rsid w:val="00D905C2"/>
    <w:rsid w:val="00D90C8E"/>
    <w:rsid w:val="00D90ED0"/>
    <w:rsid w:val="00D913AF"/>
    <w:rsid w:val="00D91CD1"/>
    <w:rsid w:val="00D925D0"/>
    <w:rsid w:val="00D92614"/>
    <w:rsid w:val="00D92B93"/>
    <w:rsid w:val="00D92F0D"/>
    <w:rsid w:val="00D930E6"/>
    <w:rsid w:val="00D936B6"/>
    <w:rsid w:val="00D93839"/>
    <w:rsid w:val="00D94732"/>
    <w:rsid w:val="00D95679"/>
    <w:rsid w:val="00D95961"/>
    <w:rsid w:val="00D95C63"/>
    <w:rsid w:val="00D95F2B"/>
    <w:rsid w:val="00D960DE"/>
    <w:rsid w:val="00D96D0D"/>
    <w:rsid w:val="00D97007"/>
    <w:rsid w:val="00D97558"/>
    <w:rsid w:val="00D978F0"/>
    <w:rsid w:val="00D97BBC"/>
    <w:rsid w:val="00DA0317"/>
    <w:rsid w:val="00DA05F3"/>
    <w:rsid w:val="00DA06A5"/>
    <w:rsid w:val="00DA0956"/>
    <w:rsid w:val="00DA0AFC"/>
    <w:rsid w:val="00DA1B92"/>
    <w:rsid w:val="00DA260A"/>
    <w:rsid w:val="00DA26E1"/>
    <w:rsid w:val="00DA28D4"/>
    <w:rsid w:val="00DA2EE0"/>
    <w:rsid w:val="00DA3295"/>
    <w:rsid w:val="00DA33BE"/>
    <w:rsid w:val="00DA36AD"/>
    <w:rsid w:val="00DA387A"/>
    <w:rsid w:val="00DA3947"/>
    <w:rsid w:val="00DA3C41"/>
    <w:rsid w:val="00DA42B4"/>
    <w:rsid w:val="00DA49E6"/>
    <w:rsid w:val="00DA4BA8"/>
    <w:rsid w:val="00DA4F63"/>
    <w:rsid w:val="00DA5653"/>
    <w:rsid w:val="00DA5FBA"/>
    <w:rsid w:val="00DA6113"/>
    <w:rsid w:val="00DA6250"/>
    <w:rsid w:val="00DA626E"/>
    <w:rsid w:val="00DA64B1"/>
    <w:rsid w:val="00DA662B"/>
    <w:rsid w:val="00DA693D"/>
    <w:rsid w:val="00DA6DA2"/>
    <w:rsid w:val="00DA72E5"/>
    <w:rsid w:val="00DA79BB"/>
    <w:rsid w:val="00DB00FB"/>
    <w:rsid w:val="00DB029A"/>
    <w:rsid w:val="00DB0821"/>
    <w:rsid w:val="00DB11DD"/>
    <w:rsid w:val="00DB1386"/>
    <w:rsid w:val="00DB19F4"/>
    <w:rsid w:val="00DB1F23"/>
    <w:rsid w:val="00DB225B"/>
    <w:rsid w:val="00DB22FE"/>
    <w:rsid w:val="00DB255D"/>
    <w:rsid w:val="00DB2F13"/>
    <w:rsid w:val="00DB311E"/>
    <w:rsid w:val="00DB33A3"/>
    <w:rsid w:val="00DB39C6"/>
    <w:rsid w:val="00DB400D"/>
    <w:rsid w:val="00DB4380"/>
    <w:rsid w:val="00DB4E17"/>
    <w:rsid w:val="00DB58A4"/>
    <w:rsid w:val="00DB6BE5"/>
    <w:rsid w:val="00DB70E4"/>
    <w:rsid w:val="00DB78D5"/>
    <w:rsid w:val="00DB7D4A"/>
    <w:rsid w:val="00DB7FB6"/>
    <w:rsid w:val="00DC0025"/>
    <w:rsid w:val="00DC046A"/>
    <w:rsid w:val="00DC08C6"/>
    <w:rsid w:val="00DC0C2F"/>
    <w:rsid w:val="00DC1153"/>
    <w:rsid w:val="00DC13AD"/>
    <w:rsid w:val="00DC17B0"/>
    <w:rsid w:val="00DC1868"/>
    <w:rsid w:val="00DC187F"/>
    <w:rsid w:val="00DC1B4C"/>
    <w:rsid w:val="00DC1CA4"/>
    <w:rsid w:val="00DC2BF8"/>
    <w:rsid w:val="00DC32F7"/>
    <w:rsid w:val="00DC34CA"/>
    <w:rsid w:val="00DC34CC"/>
    <w:rsid w:val="00DC3D1D"/>
    <w:rsid w:val="00DC4D2A"/>
    <w:rsid w:val="00DC51E2"/>
    <w:rsid w:val="00DC59E0"/>
    <w:rsid w:val="00DC5D2F"/>
    <w:rsid w:val="00DC6ABF"/>
    <w:rsid w:val="00DC6F0A"/>
    <w:rsid w:val="00DC6F4A"/>
    <w:rsid w:val="00DC70CB"/>
    <w:rsid w:val="00DC73D3"/>
    <w:rsid w:val="00DC768E"/>
    <w:rsid w:val="00DD024D"/>
    <w:rsid w:val="00DD10EA"/>
    <w:rsid w:val="00DD1172"/>
    <w:rsid w:val="00DD1652"/>
    <w:rsid w:val="00DD1901"/>
    <w:rsid w:val="00DD206A"/>
    <w:rsid w:val="00DD2574"/>
    <w:rsid w:val="00DD37D2"/>
    <w:rsid w:val="00DD3B29"/>
    <w:rsid w:val="00DD3D98"/>
    <w:rsid w:val="00DD4068"/>
    <w:rsid w:val="00DD4E3F"/>
    <w:rsid w:val="00DD5415"/>
    <w:rsid w:val="00DD6A29"/>
    <w:rsid w:val="00DD6CC6"/>
    <w:rsid w:val="00DD6D08"/>
    <w:rsid w:val="00DD75EC"/>
    <w:rsid w:val="00DD7C4F"/>
    <w:rsid w:val="00DE04EB"/>
    <w:rsid w:val="00DE11FD"/>
    <w:rsid w:val="00DE156A"/>
    <w:rsid w:val="00DE2719"/>
    <w:rsid w:val="00DE3AAF"/>
    <w:rsid w:val="00DE42D4"/>
    <w:rsid w:val="00DE47C2"/>
    <w:rsid w:val="00DE5AFC"/>
    <w:rsid w:val="00DE5EE7"/>
    <w:rsid w:val="00DE640D"/>
    <w:rsid w:val="00DE6AA1"/>
    <w:rsid w:val="00DE6CCF"/>
    <w:rsid w:val="00DE74BB"/>
    <w:rsid w:val="00DE752D"/>
    <w:rsid w:val="00DE76DC"/>
    <w:rsid w:val="00DE79E1"/>
    <w:rsid w:val="00DE7B34"/>
    <w:rsid w:val="00DF018F"/>
    <w:rsid w:val="00DF072A"/>
    <w:rsid w:val="00DF0816"/>
    <w:rsid w:val="00DF08CD"/>
    <w:rsid w:val="00DF09CE"/>
    <w:rsid w:val="00DF0A13"/>
    <w:rsid w:val="00DF12F4"/>
    <w:rsid w:val="00DF13B9"/>
    <w:rsid w:val="00DF18E6"/>
    <w:rsid w:val="00DF18ED"/>
    <w:rsid w:val="00DF220A"/>
    <w:rsid w:val="00DF2293"/>
    <w:rsid w:val="00DF3097"/>
    <w:rsid w:val="00DF3B11"/>
    <w:rsid w:val="00DF3D47"/>
    <w:rsid w:val="00DF405E"/>
    <w:rsid w:val="00DF5BEC"/>
    <w:rsid w:val="00DF60E5"/>
    <w:rsid w:val="00DF653C"/>
    <w:rsid w:val="00DF6BBD"/>
    <w:rsid w:val="00E000C2"/>
    <w:rsid w:val="00E000D1"/>
    <w:rsid w:val="00E005C9"/>
    <w:rsid w:val="00E00740"/>
    <w:rsid w:val="00E01111"/>
    <w:rsid w:val="00E01258"/>
    <w:rsid w:val="00E01343"/>
    <w:rsid w:val="00E01445"/>
    <w:rsid w:val="00E0192C"/>
    <w:rsid w:val="00E01EED"/>
    <w:rsid w:val="00E0268F"/>
    <w:rsid w:val="00E027AC"/>
    <w:rsid w:val="00E02BF0"/>
    <w:rsid w:val="00E02C97"/>
    <w:rsid w:val="00E03D56"/>
    <w:rsid w:val="00E04137"/>
    <w:rsid w:val="00E04172"/>
    <w:rsid w:val="00E04D14"/>
    <w:rsid w:val="00E0548E"/>
    <w:rsid w:val="00E05543"/>
    <w:rsid w:val="00E059EA"/>
    <w:rsid w:val="00E065A5"/>
    <w:rsid w:val="00E06A24"/>
    <w:rsid w:val="00E0749F"/>
    <w:rsid w:val="00E07523"/>
    <w:rsid w:val="00E103E9"/>
    <w:rsid w:val="00E10E83"/>
    <w:rsid w:val="00E11340"/>
    <w:rsid w:val="00E11A16"/>
    <w:rsid w:val="00E11FA5"/>
    <w:rsid w:val="00E12649"/>
    <w:rsid w:val="00E12A9E"/>
    <w:rsid w:val="00E12AC3"/>
    <w:rsid w:val="00E12E10"/>
    <w:rsid w:val="00E12E5B"/>
    <w:rsid w:val="00E1381D"/>
    <w:rsid w:val="00E13B66"/>
    <w:rsid w:val="00E14C7C"/>
    <w:rsid w:val="00E14D6D"/>
    <w:rsid w:val="00E1638C"/>
    <w:rsid w:val="00E17528"/>
    <w:rsid w:val="00E17567"/>
    <w:rsid w:val="00E201A1"/>
    <w:rsid w:val="00E21337"/>
    <w:rsid w:val="00E21379"/>
    <w:rsid w:val="00E21527"/>
    <w:rsid w:val="00E215C8"/>
    <w:rsid w:val="00E21BAF"/>
    <w:rsid w:val="00E21EE8"/>
    <w:rsid w:val="00E22051"/>
    <w:rsid w:val="00E223B3"/>
    <w:rsid w:val="00E22F2C"/>
    <w:rsid w:val="00E23003"/>
    <w:rsid w:val="00E23029"/>
    <w:rsid w:val="00E232EB"/>
    <w:rsid w:val="00E23358"/>
    <w:rsid w:val="00E23400"/>
    <w:rsid w:val="00E23455"/>
    <w:rsid w:val="00E23C4F"/>
    <w:rsid w:val="00E23D9B"/>
    <w:rsid w:val="00E2410B"/>
    <w:rsid w:val="00E242BB"/>
    <w:rsid w:val="00E2448C"/>
    <w:rsid w:val="00E24CBF"/>
    <w:rsid w:val="00E24F65"/>
    <w:rsid w:val="00E2538D"/>
    <w:rsid w:val="00E258D6"/>
    <w:rsid w:val="00E25B55"/>
    <w:rsid w:val="00E268D6"/>
    <w:rsid w:val="00E26B0A"/>
    <w:rsid w:val="00E300B4"/>
    <w:rsid w:val="00E30381"/>
    <w:rsid w:val="00E303F7"/>
    <w:rsid w:val="00E30A81"/>
    <w:rsid w:val="00E30C2B"/>
    <w:rsid w:val="00E31A01"/>
    <w:rsid w:val="00E321CD"/>
    <w:rsid w:val="00E32FF7"/>
    <w:rsid w:val="00E33598"/>
    <w:rsid w:val="00E339FB"/>
    <w:rsid w:val="00E343F6"/>
    <w:rsid w:val="00E359B8"/>
    <w:rsid w:val="00E35BDE"/>
    <w:rsid w:val="00E3672B"/>
    <w:rsid w:val="00E36FD9"/>
    <w:rsid w:val="00E374CA"/>
    <w:rsid w:val="00E377EE"/>
    <w:rsid w:val="00E3780D"/>
    <w:rsid w:val="00E37C25"/>
    <w:rsid w:val="00E401C1"/>
    <w:rsid w:val="00E41033"/>
    <w:rsid w:val="00E4159B"/>
    <w:rsid w:val="00E4173A"/>
    <w:rsid w:val="00E41780"/>
    <w:rsid w:val="00E41948"/>
    <w:rsid w:val="00E41A3F"/>
    <w:rsid w:val="00E41CD0"/>
    <w:rsid w:val="00E41D60"/>
    <w:rsid w:val="00E41DF2"/>
    <w:rsid w:val="00E422FB"/>
    <w:rsid w:val="00E42494"/>
    <w:rsid w:val="00E4293E"/>
    <w:rsid w:val="00E430B7"/>
    <w:rsid w:val="00E43F59"/>
    <w:rsid w:val="00E4403A"/>
    <w:rsid w:val="00E444C3"/>
    <w:rsid w:val="00E4453F"/>
    <w:rsid w:val="00E44C91"/>
    <w:rsid w:val="00E44CD7"/>
    <w:rsid w:val="00E45465"/>
    <w:rsid w:val="00E45668"/>
    <w:rsid w:val="00E45798"/>
    <w:rsid w:val="00E45A52"/>
    <w:rsid w:val="00E45B18"/>
    <w:rsid w:val="00E45BBA"/>
    <w:rsid w:val="00E45CBF"/>
    <w:rsid w:val="00E465E3"/>
    <w:rsid w:val="00E470A2"/>
    <w:rsid w:val="00E471F5"/>
    <w:rsid w:val="00E47A29"/>
    <w:rsid w:val="00E47E02"/>
    <w:rsid w:val="00E50564"/>
    <w:rsid w:val="00E51AF1"/>
    <w:rsid w:val="00E51F9E"/>
    <w:rsid w:val="00E522E0"/>
    <w:rsid w:val="00E523C7"/>
    <w:rsid w:val="00E5243E"/>
    <w:rsid w:val="00E526CB"/>
    <w:rsid w:val="00E53C5B"/>
    <w:rsid w:val="00E53F5B"/>
    <w:rsid w:val="00E54110"/>
    <w:rsid w:val="00E550C2"/>
    <w:rsid w:val="00E55503"/>
    <w:rsid w:val="00E55800"/>
    <w:rsid w:val="00E558CF"/>
    <w:rsid w:val="00E5653C"/>
    <w:rsid w:val="00E567F0"/>
    <w:rsid w:val="00E5685A"/>
    <w:rsid w:val="00E57A1B"/>
    <w:rsid w:val="00E57E51"/>
    <w:rsid w:val="00E60A81"/>
    <w:rsid w:val="00E60AF6"/>
    <w:rsid w:val="00E6106D"/>
    <w:rsid w:val="00E61D91"/>
    <w:rsid w:val="00E6211A"/>
    <w:rsid w:val="00E624E0"/>
    <w:rsid w:val="00E6274C"/>
    <w:rsid w:val="00E628BA"/>
    <w:rsid w:val="00E62920"/>
    <w:rsid w:val="00E62E79"/>
    <w:rsid w:val="00E630F3"/>
    <w:rsid w:val="00E63354"/>
    <w:rsid w:val="00E642DC"/>
    <w:rsid w:val="00E64B2B"/>
    <w:rsid w:val="00E64CDF"/>
    <w:rsid w:val="00E64DAD"/>
    <w:rsid w:val="00E65153"/>
    <w:rsid w:val="00E657A9"/>
    <w:rsid w:val="00E65B8B"/>
    <w:rsid w:val="00E65F76"/>
    <w:rsid w:val="00E66257"/>
    <w:rsid w:val="00E66683"/>
    <w:rsid w:val="00E66846"/>
    <w:rsid w:val="00E677AE"/>
    <w:rsid w:val="00E67AD8"/>
    <w:rsid w:val="00E67F37"/>
    <w:rsid w:val="00E70475"/>
    <w:rsid w:val="00E7054B"/>
    <w:rsid w:val="00E70D93"/>
    <w:rsid w:val="00E710FA"/>
    <w:rsid w:val="00E71BB7"/>
    <w:rsid w:val="00E723EC"/>
    <w:rsid w:val="00E72401"/>
    <w:rsid w:val="00E72823"/>
    <w:rsid w:val="00E72D9B"/>
    <w:rsid w:val="00E733DB"/>
    <w:rsid w:val="00E747D7"/>
    <w:rsid w:val="00E74AA9"/>
    <w:rsid w:val="00E74F94"/>
    <w:rsid w:val="00E75996"/>
    <w:rsid w:val="00E75B96"/>
    <w:rsid w:val="00E75DF3"/>
    <w:rsid w:val="00E76576"/>
    <w:rsid w:val="00E765EE"/>
    <w:rsid w:val="00E77C2A"/>
    <w:rsid w:val="00E77CF8"/>
    <w:rsid w:val="00E77D6C"/>
    <w:rsid w:val="00E77FEF"/>
    <w:rsid w:val="00E80A30"/>
    <w:rsid w:val="00E80CE5"/>
    <w:rsid w:val="00E80DFD"/>
    <w:rsid w:val="00E80F0C"/>
    <w:rsid w:val="00E8101D"/>
    <w:rsid w:val="00E8111F"/>
    <w:rsid w:val="00E81512"/>
    <w:rsid w:val="00E816E5"/>
    <w:rsid w:val="00E81BB9"/>
    <w:rsid w:val="00E81C29"/>
    <w:rsid w:val="00E82796"/>
    <w:rsid w:val="00E82B88"/>
    <w:rsid w:val="00E839B8"/>
    <w:rsid w:val="00E83B07"/>
    <w:rsid w:val="00E8412C"/>
    <w:rsid w:val="00E84240"/>
    <w:rsid w:val="00E844CF"/>
    <w:rsid w:val="00E84622"/>
    <w:rsid w:val="00E8538C"/>
    <w:rsid w:val="00E85695"/>
    <w:rsid w:val="00E858A0"/>
    <w:rsid w:val="00E85B54"/>
    <w:rsid w:val="00E862CF"/>
    <w:rsid w:val="00E86874"/>
    <w:rsid w:val="00E86FE3"/>
    <w:rsid w:val="00E87058"/>
    <w:rsid w:val="00E87677"/>
    <w:rsid w:val="00E87B40"/>
    <w:rsid w:val="00E87BBB"/>
    <w:rsid w:val="00E903F3"/>
    <w:rsid w:val="00E9056D"/>
    <w:rsid w:val="00E90AC3"/>
    <w:rsid w:val="00E914D3"/>
    <w:rsid w:val="00E91A01"/>
    <w:rsid w:val="00E91B1F"/>
    <w:rsid w:val="00E91CBF"/>
    <w:rsid w:val="00E91FB8"/>
    <w:rsid w:val="00E922E8"/>
    <w:rsid w:val="00E92A29"/>
    <w:rsid w:val="00E92F96"/>
    <w:rsid w:val="00E93B1A"/>
    <w:rsid w:val="00E93F52"/>
    <w:rsid w:val="00E9402F"/>
    <w:rsid w:val="00E9451B"/>
    <w:rsid w:val="00E9475B"/>
    <w:rsid w:val="00E949B6"/>
    <w:rsid w:val="00E950C4"/>
    <w:rsid w:val="00E959E8"/>
    <w:rsid w:val="00E960F2"/>
    <w:rsid w:val="00E96E77"/>
    <w:rsid w:val="00E973FA"/>
    <w:rsid w:val="00E9764D"/>
    <w:rsid w:val="00E976A4"/>
    <w:rsid w:val="00E979A0"/>
    <w:rsid w:val="00E97D79"/>
    <w:rsid w:val="00EA0DED"/>
    <w:rsid w:val="00EA0E84"/>
    <w:rsid w:val="00EA119D"/>
    <w:rsid w:val="00EA27F8"/>
    <w:rsid w:val="00EA31F1"/>
    <w:rsid w:val="00EA3619"/>
    <w:rsid w:val="00EA3B5E"/>
    <w:rsid w:val="00EA45F7"/>
    <w:rsid w:val="00EA4647"/>
    <w:rsid w:val="00EA4D0A"/>
    <w:rsid w:val="00EA55A7"/>
    <w:rsid w:val="00EA577C"/>
    <w:rsid w:val="00EA5FB3"/>
    <w:rsid w:val="00EA66C9"/>
    <w:rsid w:val="00EA67E7"/>
    <w:rsid w:val="00EA69AA"/>
    <w:rsid w:val="00EA69F0"/>
    <w:rsid w:val="00EA6A9F"/>
    <w:rsid w:val="00EA72B9"/>
    <w:rsid w:val="00EA7901"/>
    <w:rsid w:val="00EB009A"/>
    <w:rsid w:val="00EB0207"/>
    <w:rsid w:val="00EB0281"/>
    <w:rsid w:val="00EB0B29"/>
    <w:rsid w:val="00EB103D"/>
    <w:rsid w:val="00EB11F5"/>
    <w:rsid w:val="00EB12D6"/>
    <w:rsid w:val="00EB1318"/>
    <w:rsid w:val="00EB217E"/>
    <w:rsid w:val="00EB3198"/>
    <w:rsid w:val="00EB346A"/>
    <w:rsid w:val="00EB4AB3"/>
    <w:rsid w:val="00EB4ACF"/>
    <w:rsid w:val="00EB5370"/>
    <w:rsid w:val="00EB5DF2"/>
    <w:rsid w:val="00EB5E77"/>
    <w:rsid w:val="00EB6268"/>
    <w:rsid w:val="00EB67B3"/>
    <w:rsid w:val="00EB6CF3"/>
    <w:rsid w:val="00EB6D37"/>
    <w:rsid w:val="00EB6E9C"/>
    <w:rsid w:val="00EB740D"/>
    <w:rsid w:val="00EB748B"/>
    <w:rsid w:val="00EB784A"/>
    <w:rsid w:val="00EB7E7F"/>
    <w:rsid w:val="00EB7E9F"/>
    <w:rsid w:val="00EB7EC6"/>
    <w:rsid w:val="00EC041A"/>
    <w:rsid w:val="00EC0653"/>
    <w:rsid w:val="00EC0F0E"/>
    <w:rsid w:val="00EC18F1"/>
    <w:rsid w:val="00EC1F8A"/>
    <w:rsid w:val="00EC20DC"/>
    <w:rsid w:val="00EC2A0A"/>
    <w:rsid w:val="00EC351D"/>
    <w:rsid w:val="00EC3850"/>
    <w:rsid w:val="00EC3CFC"/>
    <w:rsid w:val="00EC40A1"/>
    <w:rsid w:val="00EC42E1"/>
    <w:rsid w:val="00EC4715"/>
    <w:rsid w:val="00EC48E7"/>
    <w:rsid w:val="00EC4C2F"/>
    <w:rsid w:val="00EC4DCE"/>
    <w:rsid w:val="00EC5220"/>
    <w:rsid w:val="00EC5D7B"/>
    <w:rsid w:val="00EC6EFD"/>
    <w:rsid w:val="00EC7041"/>
    <w:rsid w:val="00EC71F5"/>
    <w:rsid w:val="00EC741A"/>
    <w:rsid w:val="00EC7A40"/>
    <w:rsid w:val="00EC7AB7"/>
    <w:rsid w:val="00EC7E3A"/>
    <w:rsid w:val="00ED144B"/>
    <w:rsid w:val="00ED17B5"/>
    <w:rsid w:val="00ED1FC1"/>
    <w:rsid w:val="00ED2DA7"/>
    <w:rsid w:val="00ED3A99"/>
    <w:rsid w:val="00ED3DE0"/>
    <w:rsid w:val="00ED4638"/>
    <w:rsid w:val="00ED4727"/>
    <w:rsid w:val="00ED4885"/>
    <w:rsid w:val="00ED4E3E"/>
    <w:rsid w:val="00ED544A"/>
    <w:rsid w:val="00ED5E30"/>
    <w:rsid w:val="00ED6110"/>
    <w:rsid w:val="00ED6118"/>
    <w:rsid w:val="00ED691D"/>
    <w:rsid w:val="00ED6A03"/>
    <w:rsid w:val="00ED73E8"/>
    <w:rsid w:val="00ED7A25"/>
    <w:rsid w:val="00ED7D53"/>
    <w:rsid w:val="00EE00CF"/>
    <w:rsid w:val="00EE026B"/>
    <w:rsid w:val="00EE05ED"/>
    <w:rsid w:val="00EE0F82"/>
    <w:rsid w:val="00EE1A3C"/>
    <w:rsid w:val="00EE1F4B"/>
    <w:rsid w:val="00EE218C"/>
    <w:rsid w:val="00EE2552"/>
    <w:rsid w:val="00EE27DD"/>
    <w:rsid w:val="00EE2AFC"/>
    <w:rsid w:val="00EE2BCB"/>
    <w:rsid w:val="00EE323C"/>
    <w:rsid w:val="00EE3B37"/>
    <w:rsid w:val="00EE4901"/>
    <w:rsid w:val="00EE490C"/>
    <w:rsid w:val="00EE4CF9"/>
    <w:rsid w:val="00EE533F"/>
    <w:rsid w:val="00EE57C4"/>
    <w:rsid w:val="00EE5918"/>
    <w:rsid w:val="00EE61ED"/>
    <w:rsid w:val="00EE716E"/>
    <w:rsid w:val="00EE78AC"/>
    <w:rsid w:val="00EE7945"/>
    <w:rsid w:val="00EF00DE"/>
    <w:rsid w:val="00EF03FC"/>
    <w:rsid w:val="00EF0765"/>
    <w:rsid w:val="00EF0EDB"/>
    <w:rsid w:val="00EF12D2"/>
    <w:rsid w:val="00EF1AA4"/>
    <w:rsid w:val="00EF1D55"/>
    <w:rsid w:val="00EF2B95"/>
    <w:rsid w:val="00EF3244"/>
    <w:rsid w:val="00EF398A"/>
    <w:rsid w:val="00EF40B0"/>
    <w:rsid w:val="00EF4111"/>
    <w:rsid w:val="00EF43F0"/>
    <w:rsid w:val="00EF4845"/>
    <w:rsid w:val="00EF49D5"/>
    <w:rsid w:val="00EF4A58"/>
    <w:rsid w:val="00EF4CFC"/>
    <w:rsid w:val="00EF4EE7"/>
    <w:rsid w:val="00EF5B92"/>
    <w:rsid w:val="00EF5B9C"/>
    <w:rsid w:val="00EF5E60"/>
    <w:rsid w:val="00EF5EC1"/>
    <w:rsid w:val="00EF646F"/>
    <w:rsid w:val="00EF7752"/>
    <w:rsid w:val="00EF77F3"/>
    <w:rsid w:val="00EF7DD8"/>
    <w:rsid w:val="00F00115"/>
    <w:rsid w:val="00F00E2E"/>
    <w:rsid w:val="00F0141E"/>
    <w:rsid w:val="00F01574"/>
    <w:rsid w:val="00F017EF"/>
    <w:rsid w:val="00F0182E"/>
    <w:rsid w:val="00F01BCE"/>
    <w:rsid w:val="00F0228B"/>
    <w:rsid w:val="00F02A69"/>
    <w:rsid w:val="00F02CBC"/>
    <w:rsid w:val="00F02F03"/>
    <w:rsid w:val="00F0347F"/>
    <w:rsid w:val="00F03AD5"/>
    <w:rsid w:val="00F03D2D"/>
    <w:rsid w:val="00F0490F"/>
    <w:rsid w:val="00F055A2"/>
    <w:rsid w:val="00F0588C"/>
    <w:rsid w:val="00F06091"/>
    <w:rsid w:val="00F06214"/>
    <w:rsid w:val="00F062FB"/>
    <w:rsid w:val="00F0661A"/>
    <w:rsid w:val="00F074FD"/>
    <w:rsid w:val="00F076E2"/>
    <w:rsid w:val="00F078C2"/>
    <w:rsid w:val="00F07D58"/>
    <w:rsid w:val="00F1012E"/>
    <w:rsid w:val="00F1042F"/>
    <w:rsid w:val="00F10ED7"/>
    <w:rsid w:val="00F11651"/>
    <w:rsid w:val="00F1214F"/>
    <w:rsid w:val="00F1244D"/>
    <w:rsid w:val="00F12E2C"/>
    <w:rsid w:val="00F13A24"/>
    <w:rsid w:val="00F13D80"/>
    <w:rsid w:val="00F1488C"/>
    <w:rsid w:val="00F14D11"/>
    <w:rsid w:val="00F14DC9"/>
    <w:rsid w:val="00F15059"/>
    <w:rsid w:val="00F15711"/>
    <w:rsid w:val="00F157C1"/>
    <w:rsid w:val="00F166BC"/>
    <w:rsid w:val="00F167BC"/>
    <w:rsid w:val="00F17230"/>
    <w:rsid w:val="00F172D5"/>
    <w:rsid w:val="00F1787B"/>
    <w:rsid w:val="00F17D55"/>
    <w:rsid w:val="00F20334"/>
    <w:rsid w:val="00F205C0"/>
    <w:rsid w:val="00F207B5"/>
    <w:rsid w:val="00F20E91"/>
    <w:rsid w:val="00F20FEB"/>
    <w:rsid w:val="00F22CEC"/>
    <w:rsid w:val="00F22CEF"/>
    <w:rsid w:val="00F233E6"/>
    <w:rsid w:val="00F23D78"/>
    <w:rsid w:val="00F23F31"/>
    <w:rsid w:val="00F24161"/>
    <w:rsid w:val="00F241B2"/>
    <w:rsid w:val="00F24AFF"/>
    <w:rsid w:val="00F257A7"/>
    <w:rsid w:val="00F25DB3"/>
    <w:rsid w:val="00F26138"/>
    <w:rsid w:val="00F26417"/>
    <w:rsid w:val="00F265BD"/>
    <w:rsid w:val="00F26EFE"/>
    <w:rsid w:val="00F26F1F"/>
    <w:rsid w:val="00F301EA"/>
    <w:rsid w:val="00F302C0"/>
    <w:rsid w:val="00F30624"/>
    <w:rsid w:val="00F3087B"/>
    <w:rsid w:val="00F30EBB"/>
    <w:rsid w:val="00F315EE"/>
    <w:rsid w:val="00F31EFA"/>
    <w:rsid w:val="00F32385"/>
    <w:rsid w:val="00F325DA"/>
    <w:rsid w:val="00F32A72"/>
    <w:rsid w:val="00F32D13"/>
    <w:rsid w:val="00F32D9F"/>
    <w:rsid w:val="00F32ED1"/>
    <w:rsid w:val="00F330FE"/>
    <w:rsid w:val="00F332E3"/>
    <w:rsid w:val="00F333A9"/>
    <w:rsid w:val="00F33988"/>
    <w:rsid w:val="00F33C94"/>
    <w:rsid w:val="00F353D2"/>
    <w:rsid w:val="00F36731"/>
    <w:rsid w:val="00F36D04"/>
    <w:rsid w:val="00F36ED7"/>
    <w:rsid w:val="00F36FD9"/>
    <w:rsid w:val="00F37AED"/>
    <w:rsid w:val="00F37BB6"/>
    <w:rsid w:val="00F37C40"/>
    <w:rsid w:val="00F40638"/>
    <w:rsid w:val="00F4142F"/>
    <w:rsid w:val="00F41C3D"/>
    <w:rsid w:val="00F41CC0"/>
    <w:rsid w:val="00F41CEF"/>
    <w:rsid w:val="00F41F80"/>
    <w:rsid w:val="00F423D0"/>
    <w:rsid w:val="00F4271B"/>
    <w:rsid w:val="00F4272F"/>
    <w:rsid w:val="00F42F5B"/>
    <w:rsid w:val="00F437F3"/>
    <w:rsid w:val="00F44158"/>
    <w:rsid w:val="00F448F9"/>
    <w:rsid w:val="00F45662"/>
    <w:rsid w:val="00F45C58"/>
    <w:rsid w:val="00F46709"/>
    <w:rsid w:val="00F4677E"/>
    <w:rsid w:val="00F4682B"/>
    <w:rsid w:val="00F4696D"/>
    <w:rsid w:val="00F46C96"/>
    <w:rsid w:val="00F4765D"/>
    <w:rsid w:val="00F47ECB"/>
    <w:rsid w:val="00F50825"/>
    <w:rsid w:val="00F50A72"/>
    <w:rsid w:val="00F50DCD"/>
    <w:rsid w:val="00F50E2F"/>
    <w:rsid w:val="00F50EAC"/>
    <w:rsid w:val="00F51D14"/>
    <w:rsid w:val="00F52E2A"/>
    <w:rsid w:val="00F5303D"/>
    <w:rsid w:val="00F5319F"/>
    <w:rsid w:val="00F53568"/>
    <w:rsid w:val="00F5360F"/>
    <w:rsid w:val="00F539E9"/>
    <w:rsid w:val="00F53F16"/>
    <w:rsid w:val="00F53F47"/>
    <w:rsid w:val="00F54884"/>
    <w:rsid w:val="00F549D7"/>
    <w:rsid w:val="00F54AC6"/>
    <w:rsid w:val="00F54CDC"/>
    <w:rsid w:val="00F550F6"/>
    <w:rsid w:val="00F553D6"/>
    <w:rsid w:val="00F55968"/>
    <w:rsid w:val="00F55DC7"/>
    <w:rsid w:val="00F56947"/>
    <w:rsid w:val="00F569A2"/>
    <w:rsid w:val="00F56BC5"/>
    <w:rsid w:val="00F57564"/>
    <w:rsid w:val="00F576E8"/>
    <w:rsid w:val="00F57A37"/>
    <w:rsid w:val="00F6024F"/>
    <w:rsid w:val="00F60925"/>
    <w:rsid w:val="00F60ED2"/>
    <w:rsid w:val="00F61862"/>
    <w:rsid w:val="00F6369D"/>
    <w:rsid w:val="00F640D6"/>
    <w:rsid w:val="00F641F6"/>
    <w:rsid w:val="00F64405"/>
    <w:rsid w:val="00F6474C"/>
    <w:rsid w:val="00F64F6A"/>
    <w:rsid w:val="00F66362"/>
    <w:rsid w:val="00F667D4"/>
    <w:rsid w:val="00F669BF"/>
    <w:rsid w:val="00F671AA"/>
    <w:rsid w:val="00F672BF"/>
    <w:rsid w:val="00F6748E"/>
    <w:rsid w:val="00F67A8A"/>
    <w:rsid w:val="00F67B42"/>
    <w:rsid w:val="00F708D5"/>
    <w:rsid w:val="00F70F7F"/>
    <w:rsid w:val="00F71B2C"/>
    <w:rsid w:val="00F71E55"/>
    <w:rsid w:val="00F728C8"/>
    <w:rsid w:val="00F7292A"/>
    <w:rsid w:val="00F7334E"/>
    <w:rsid w:val="00F73417"/>
    <w:rsid w:val="00F74358"/>
    <w:rsid w:val="00F74421"/>
    <w:rsid w:val="00F7448E"/>
    <w:rsid w:val="00F744A9"/>
    <w:rsid w:val="00F748CD"/>
    <w:rsid w:val="00F75181"/>
    <w:rsid w:val="00F75B42"/>
    <w:rsid w:val="00F75D82"/>
    <w:rsid w:val="00F76401"/>
    <w:rsid w:val="00F76BB7"/>
    <w:rsid w:val="00F77068"/>
    <w:rsid w:val="00F77C99"/>
    <w:rsid w:val="00F77CDA"/>
    <w:rsid w:val="00F80242"/>
    <w:rsid w:val="00F806A4"/>
    <w:rsid w:val="00F8073B"/>
    <w:rsid w:val="00F807BD"/>
    <w:rsid w:val="00F81E17"/>
    <w:rsid w:val="00F820D9"/>
    <w:rsid w:val="00F8221B"/>
    <w:rsid w:val="00F83926"/>
    <w:rsid w:val="00F83C20"/>
    <w:rsid w:val="00F83DC9"/>
    <w:rsid w:val="00F84C43"/>
    <w:rsid w:val="00F850BC"/>
    <w:rsid w:val="00F85318"/>
    <w:rsid w:val="00F8572D"/>
    <w:rsid w:val="00F85CA2"/>
    <w:rsid w:val="00F86B76"/>
    <w:rsid w:val="00F873AC"/>
    <w:rsid w:val="00F90850"/>
    <w:rsid w:val="00F91122"/>
    <w:rsid w:val="00F91AE8"/>
    <w:rsid w:val="00F91D2E"/>
    <w:rsid w:val="00F920CE"/>
    <w:rsid w:val="00F92709"/>
    <w:rsid w:val="00F9291A"/>
    <w:rsid w:val="00F93C91"/>
    <w:rsid w:val="00F93D9C"/>
    <w:rsid w:val="00F9492B"/>
    <w:rsid w:val="00F94EE1"/>
    <w:rsid w:val="00F9504E"/>
    <w:rsid w:val="00F9504F"/>
    <w:rsid w:val="00F957D2"/>
    <w:rsid w:val="00F95A59"/>
    <w:rsid w:val="00F96FEA"/>
    <w:rsid w:val="00F9737C"/>
    <w:rsid w:val="00F975F3"/>
    <w:rsid w:val="00FA13E1"/>
    <w:rsid w:val="00FA1434"/>
    <w:rsid w:val="00FA172D"/>
    <w:rsid w:val="00FA1737"/>
    <w:rsid w:val="00FA2232"/>
    <w:rsid w:val="00FA35C6"/>
    <w:rsid w:val="00FA37C4"/>
    <w:rsid w:val="00FA4245"/>
    <w:rsid w:val="00FA45CD"/>
    <w:rsid w:val="00FA47B6"/>
    <w:rsid w:val="00FA5287"/>
    <w:rsid w:val="00FA5488"/>
    <w:rsid w:val="00FA5608"/>
    <w:rsid w:val="00FA59AE"/>
    <w:rsid w:val="00FA6111"/>
    <w:rsid w:val="00FA6666"/>
    <w:rsid w:val="00FA6F44"/>
    <w:rsid w:val="00FA7158"/>
    <w:rsid w:val="00FA7442"/>
    <w:rsid w:val="00FA7EF7"/>
    <w:rsid w:val="00FB08E9"/>
    <w:rsid w:val="00FB1605"/>
    <w:rsid w:val="00FB1EFC"/>
    <w:rsid w:val="00FB1F80"/>
    <w:rsid w:val="00FB2CFA"/>
    <w:rsid w:val="00FB2E31"/>
    <w:rsid w:val="00FB4630"/>
    <w:rsid w:val="00FB4692"/>
    <w:rsid w:val="00FB47EE"/>
    <w:rsid w:val="00FB49E4"/>
    <w:rsid w:val="00FB4FE5"/>
    <w:rsid w:val="00FB5495"/>
    <w:rsid w:val="00FB5B74"/>
    <w:rsid w:val="00FC0C55"/>
    <w:rsid w:val="00FC0C65"/>
    <w:rsid w:val="00FC0CE6"/>
    <w:rsid w:val="00FC1E00"/>
    <w:rsid w:val="00FC1EE7"/>
    <w:rsid w:val="00FC37C5"/>
    <w:rsid w:val="00FC3DAC"/>
    <w:rsid w:val="00FC4306"/>
    <w:rsid w:val="00FC4547"/>
    <w:rsid w:val="00FC4602"/>
    <w:rsid w:val="00FC47EA"/>
    <w:rsid w:val="00FC4BC7"/>
    <w:rsid w:val="00FC4CC7"/>
    <w:rsid w:val="00FC59C2"/>
    <w:rsid w:val="00FC5AD7"/>
    <w:rsid w:val="00FC5BF6"/>
    <w:rsid w:val="00FC5C24"/>
    <w:rsid w:val="00FC5EA3"/>
    <w:rsid w:val="00FC630B"/>
    <w:rsid w:val="00FC6531"/>
    <w:rsid w:val="00FC6668"/>
    <w:rsid w:val="00FC6968"/>
    <w:rsid w:val="00FC6E08"/>
    <w:rsid w:val="00FC71D7"/>
    <w:rsid w:val="00FC77D8"/>
    <w:rsid w:val="00FC7EF3"/>
    <w:rsid w:val="00FD0ECF"/>
    <w:rsid w:val="00FD11D5"/>
    <w:rsid w:val="00FD11FB"/>
    <w:rsid w:val="00FD14BA"/>
    <w:rsid w:val="00FD1BAD"/>
    <w:rsid w:val="00FD1FD7"/>
    <w:rsid w:val="00FD20ED"/>
    <w:rsid w:val="00FD2221"/>
    <w:rsid w:val="00FD22C9"/>
    <w:rsid w:val="00FD2493"/>
    <w:rsid w:val="00FD2608"/>
    <w:rsid w:val="00FD322E"/>
    <w:rsid w:val="00FD34AD"/>
    <w:rsid w:val="00FD37A8"/>
    <w:rsid w:val="00FD3B26"/>
    <w:rsid w:val="00FD3B46"/>
    <w:rsid w:val="00FD40BB"/>
    <w:rsid w:val="00FD4F79"/>
    <w:rsid w:val="00FD5730"/>
    <w:rsid w:val="00FD6252"/>
    <w:rsid w:val="00FD62F3"/>
    <w:rsid w:val="00FD6502"/>
    <w:rsid w:val="00FD6A07"/>
    <w:rsid w:val="00FD71E4"/>
    <w:rsid w:val="00FD7263"/>
    <w:rsid w:val="00FD7865"/>
    <w:rsid w:val="00FE0225"/>
    <w:rsid w:val="00FE1570"/>
    <w:rsid w:val="00FE1ACF"/>
    <w:rsid w:val="00FE23DE"/>
    <w:rsid w:val="00FE292F"/>
    <w:rsid w:val="00FE31A3"/>
    <w:rsid w:val="00FE32BD"/>
    <w:rsid w:val="00FE39D3"/>
    <w:rsid w:val="00FE3A86"/>
    <w:rsid w:val="00FE3DE4"/>
    <w:rsid w:val="00FE42C0"/>
    <w:rsid w:val="00FE4A1F"/>
    <w:rsid w:val="00FE4AAA"/>
    <w:rsid w:val="00FE4BED"/>
    <w:rsid w:val="00FE4FA7"/>
    <w:rsid w:val="00FE57CE"/>
    <w:rsid w:val="00FE5A68"/>
    <w:rsid w:val="00FE5BE6"/>
    <w:rsid w:val="00FE61AC"/>
    <w:rsid w:val="00FE6ABE"/>
    <w:rsid w:val="00FE7E23"/>
    <w:rsid w:val="00FF07B5"/>
    <w:rsid w:val="00FF08F3"/>
    <w:rsid w:val="00FF0D4F"/>
    <w:rsid w:val="00FF18E3"/>
    <w:rsid w:val="00FF1D58"/>
    <w:rsid w:val="00FF1E9E"/>
    <w:rsid w:val="00FF1FDA"/>
    <w:rsid w:val="00FF2713"/>
    <w:rsid w:val="00FF281C"/>
    <w:rsid w:val="00FF2B68"/>
    <w:rsid w:val="00FF2D5D"/>
    <w:rsid w:val="00FF3259"/>
    <w:rsid w:val="00FF334C"/>
    <w:rsid w:val="00FF3D14"/>
    <w:rsid w:val="00FF469B"/>
    <w:rsid w:val="00FF4887"/>
    <w:rsid w:val="00FF4C0B"/>
    <w:rsid w:val="00FF53DA"/>
    <w:rsid w:val="00FF5450"/>
    <w:rsid w:val="00FF5509"/>
    <w:rsid w:val="00FF55E9"/>
    <w:rsid w:val="00FF5769"/>
    <w:rsid w:val="00FF57DF"/>
    <w:rsid w:val="00FF5986"/>
    <w:rsid w:val="00FF5E99"/>
    <w:rsid w:val="00FF6004"/>
    <w:rsid w:val="00FF62FE"/>
    <w:rsid w:val="00FF6A58"/>
    <w:rsid w:val="00FF6C46"/>
    <w:rsid w:val="00FF7379"/>
    <w:rsid w:val="00FF7EC1"/>
    <w:rsid w:val="00FF7F9C"/>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48541668"/>
  <w15:docId w15:val="{7AF53F1F-4EBE-4F5E-84FE-22FEBCA1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E1C"/>
    <w:pPr>
      <w:jc w:val="both"/>
    </w:pPr>
    <w:rPr>
      <w:rFonts w:ascii="Arial" w:hAnsi="Arial"/>
      <w:sz w:val="22"/>
      <w:szCs w:val="24"/>
      <w:lang w:val="es-ES" w:eastAsia="es-ES"/>
    </w:rPr>
  </w:style>
  <w:style w:type="paragraph" w:styleId="Ttulo1">
    <w:name w:val="heading 1"/>
    <w:basedOn w:val="Normal"/>
    <w:next w:val="Normal"/>
    <w:autoRedefine/>
    <w:uiPriority w:val="9"/>
    <w:qFormat/>
    <w:rsid w:val="002E3503"/>
    <w:pPr>
      <w:keepNext/>
      <w:framePr w:hSpace="141" w:wrap="around" w:vAnchor="text" w:hAnchor="margin" w:xAlign="right" w:y="150"/>
      <w:ind w:left="65"/>
      <w:outlineLvl w:val="0"/>
    </w:pPr>
    <w:rPr>
      <w:rFonts w:cs="Arial"/>
      <w:sz w:val="18"/>
      <w:szCs w:val="18"/>
      <w:lang w:val="es-PE"/>
    </w:rPr>
  </w:style>
  <w:style w:type="paragraph" w:styleId="Ttulo2">
    <w:name w:val="heading 2"/>
    <w:basedOn w:val="Normal"/>
    <w:uiPriority w:val="9"/>
    <w:qFormat/>
    <w:rsid w:val="00890E1C"/>
    <w:pPr>
      <w:numPr>
        <w:ilvl w:val="1"/>
        <w:numId w:val="1"/>
      </w:numPr>
      <w:outlineLvl w:val="1"/>
    </w:pPr>
    <w:rPr>
      <w:rFonts w:eastAsia="Arial Unicode MS" w:cs="Arial"/>
      <w:b/>
      <w:bCs/>
      <w:kern w:val="22"/>
      <w:sz w:val="26"/>
      <w:szCs w:val="28"/>
    </w:rPr>
  </w:style>
  <w:style w:type="paragraph" w:styleId="Ttulo3">
    <w:name w:val="heading 3"/>
    <w:basedOn w:val="Normal"/>
    <w:uiPriority w:val="9"/>
    <w:qFormat/>
    <w:rsid w:val="008E6ABC"/>
    <w:pPr>
      <w:numPr>
        <w:ilvl w:val="2"/>
        <w:numId w:val="1"/>
      </w:numPr>
      <w:outlineLvl w:val="2"/>
    </w:pPr>
    <w:rPr>
      <w:rFonts w:eastAsia="Arial Unicode MS" w:cs="Arial"/>
      <w:b/>
      <w:bCs/>
    </w:rPr>
  </w:style>
  <w:style w:type="paragraph" w:styleId="Ttulo4">
    <w:name w:val="heading 4"/>
    <w:basedOn w:val="Normal"/>
    <w:next w:val="Normal"/>
    <w:autoRedefine/>
    <w:qFormat/>
    <w:rsid w:val="00DF2293"/>
    <w:pPr>
      <w:keepNext/>
      <w:tabs>
        <w:tab w:val="left" w:pos="-6379"/>
        <w:tab w:val="left" w:pos="-3544"/>
      </w:tabs>
      <w:ind w:left="993"/>
      <w:outlineLvl w:val="3"/>
    </w:pPr>
    <w:rPr>
      <w:rFonts w:cs="Arial"/>
      <w:b/>
      <w:bCs/>
      <w:iCs/>
      <w:szCs w:val="22"/>
    </w:rPr>
  </w:style>
  <w:style w:type="paragraph" w:styleId="Ttulo5">
    <w:name w:val="heading 5"/>
    <w:basedOn w:val="Normal"/>
    <w:next w:val="Normal"/>
    <w:qFormat/>
    <w:rsid w:val="00890E1C"/>
    <w:pPr>
      <w:keepNext/>
      <w:jc w:val="center"/>
      <w:outlineLvl w:val="4"/>
    </w:pPr>
    <w:rPr>
      <w:rFonts w:cs="Arial"/>
      <w:b/>
      <w:bCs/>
      <w:szCs w:val="20"/>
    </w:rPr>
  </w:style>
  <w:style w:type="paragraph" w:styleId="Ttulo6">
    <w:name w:val="heading 6"/>
    <w:basedOn w:val="Normal"/>
    <w:next w:val="Normal"/>
    <w:qFormat/>
    <w:rsid w:val="00890E1C"/>
    <w:pPr>
      <w:keepNext/>
      <w:jc w:val="center"/>
      <w:outlineLvl w:val="5"/>
    </w:pPr>
    <w:rPr>
      <w:rFonts w:cs="Arial"/>
      <w:b/>
      <w:bCs/>
      <w:szCs w:val="20"/>
    </w:rPr>
  </w:style>
  <w:style w:type="paragraph" w:styleId="Ttulo7">
    <w:name w:val="heading 7"/>
    <w:basedOn w:val="Normal"/>
    <w:next w:val="Normal"/>
    <w:qFormat/>
    <w:rsid w:val="00890E1C"/>
    <w:pPr>
      <w:keepNext/>
      <w:ind w:left="720"/>
      <w:jc w:val="center"/>
      <w:outlineLvl w:val="6"/>
    </w:pPr>
    <w:rPr>
      <w:rFonts w:cs="Arial"/>
      <w:b/>
      <w:bCs/>
      <w:szCs w:val="20"/>
    </w:rPr>
  </w:style>
  <w:style w:type="paragraph" w:styleId="Ttulo8">
    <w:name w:val="heading 8"/>
    <w:basedOn w:val="Normal"/>
    <w:next w:val="Normal"/>
    <w:qFormat/>
    <w:rsid w:val="00890E1C"/>
    <w:pPr>
      <w:keepNext/>
      <w:outlineLvl w:val="7"/>
    </w:pPr>
    <w:rPr>
      <w:rFonts w:cs="Arial"/>
      <w:b/>
      <w:bCs/>
      <w:sz w:val="20"/>
    </w:rPr>
  </w:style>
  <w:style w:type="paragraph" w:styleId="Ttulo9">
    <w:name w:val="heading 9"/>
    <w:basedOn w:val="Normal"/>
    <w:next w:val="Normal"/>
    <w:qFormat/>
    <w:rsid w:val="00890E1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890E1C"/>
    <w:rPr>
      <w:rFonts w:ascii="Arial" w:hAnsi="Arial"/>
      <w:dstrike w:val="0"/>
      <w:color w:val="000004"/>
      <w:sz w:val="20"/>
      <w:u w:val="single"/>
      <w:vertAlign w:val="baseline"/>
    </w:rPr>
  </w:style>
  <w:style w:type="paragraph" w:styleId="NormalWeb">
    <w:name w:val="Normal (Web)"/>
    <w:basedOn w:val="Normal"/>
    <w:uiPriority w:val="99"/>
    <w:rsid w:val="00890E1C"/>
    <w:pPr>
      <w:spacing w:before="100" w:beforeAutospacing="1" w:after="100" w:afterAutospacing="1"/>
    </w:pPr>
    <w:rPr>
      <w:rFonts w:eastAsia="Arial Unicode MS" w:cs="Arial"/>
      <w:sz w:val="20"/>
      <w:szCs w:val="20"/>
    </w:rPr>
  </w:style>
  <w:style w:type="character" w:styleId="Hipervnculovisitado">
    <w:name w:val="FollowedHyperlink"/>
    <w:semiHidden/>
    <w:rsid w:val="00890E1C"/>
    <w:rPr>
      <w:color w:val="800080"/>
      <w:u w:val="single"/>
    </w:rPr>
  </w:style>
  <w:style w:type="paragraph" w:customStyle="1" w:styleId="titapartado1">
    <w:name w:val="titapartado1"/>
    <w:basedOn w:val="Normal"/>
    <w:rsid w:val="00890E1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rsid w:val="00890E1C"/>
    <w:rPr>
      <w:color w:val="FF3333"/>
      <w:shd w:val="clear" w:color="auto" w:fill="FFFF00"/>
    </w:rPr>
  </w:style>
  <w:style w:type="paragraph" w:customStyle="1" w:styleId="titapartado2">
    <w:name w:val="titapartado2"/>
    <w:basedOn w:val="Normal"/>
    <w:rsid w:val="00890E1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link w:val="HTMLconformatoprevioCar"/>
    <w:uiPriority w:val="99"/>
    <w:semiHidden/>
    <w:rsid w:val="008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uiPriority w:val="20"/>
    <w:qFormat/>
    <w:rsid w:val="00890E1C"/>
    <w:rPr>
      <w:i/>
      <w:iCs/>
    </w:rPr>
  </w:style>
  <w:style w:type="character" w:styleId="Textoennegrita">
    <w:name w:val="Strong"/>
    <w:qFormat/>
    <w:rsid w:val="00890E1C"/>
    <w:rPr>
      <w:b/>
      <w:bCs/>
    </w:rPr>
  </w:style>
  <w:style w:type="paragraph" w:styleId="Sangradetextonormal">
    <w:name w:val="Body Text Indent"/>
    <w:basedOn w:val="Normal"/>
    <w:link w:val="SangradetextonormalCar"/>
    <w:rsid w:val="00890E1C"/>
    <w:pPr>
      <w:ind w:left="720"/>
      <w:jc w:val="center"/>
    </w:pPr>
    <w:rPr>
      <w:rFonts w:cs="Arial"/>
      <w:b/>
      <w:bCs/>
      <w:szCs w:val="20"/>
    </w:rPr>
  </w:style>
  <w:style w:type="paragraph" w:styleId="Descripcin">
    <w:name w:val="caption"/>
    <w:basedOn w:val="Normal"/>
    <w:next w:val="Normal"/>
    <w:qFormat/>
    <w:rsid w:val="00890E1C"/>
    <w:pPr>
      <w:ind w:left="900" w:right="600"/>
      <w:jc w:val="center"/>
    </w:pPr>
    <w:rPr>
      <w:rFonts w:cs="Arial"/>
      <w:bCs/>
      <w:sz w:val="20"/>
      <w:szCs w:val="18"/>
    </w:rPr>
  </w:style>
  <w:style w:type="paragraph" w:styleId="Textoindependiente">
    <w:name w:val="Body Text"/>
    <w:basedOn w:val="Normal"/>
    <w:rsid w:val="00890E1C"/>
    <w:pPr>
      <w:tabs>
        <w:tab w:val="left" w:pos="4253"/>
      </w:tabs>
    </w:pPr>
    <w:rPr>
      <w:rFonts w:cs="Arial"/>
      <w:b/>
      <w:lang w:val="es-ES_tradnl"/>
    </w:rPr>
  </w:style>
  <w:style w:type="paragraph" w:styleId="Encabezado">
    <w:name w:val="header"/>
    <w:basedOn w:val="Normal"/>
    <w:link w:val="EncabezadoCar"/>
    <w:uiPriority w:val="99"/>
    <w:rsid w:val="00890E1C"/>
    <w:rPr>
      <w:rFonts w:ascii="Arial Narrow" w:hAnsi="Arial Narrow" w:cs="Arial"/>
      <w:lang w:val="es-PE"/>
    </w:rPr>
  </w:style>
  <w:style w:type="paragraph" w:styleId="Piedepgina">
    <w:name w:val="footer"/>
    <w:basedOn w:val="Normal"/>
    <w:link w:val="PiedepginaCar"/>
    <w:uiPriority w:val="99"/>
    <w:rsid w:val="00890E1C"/>
    <w:pPr>
      <w:tabs>
        <w:tab w:val="center" w:pos="4419"/>
        <w:tab w:val="right" w:pos="8838"/>
      </w:tabs>
      <w:jc w:val="center"/>
    </w:pPr>
    <w:rPr>
      <w:rFonts w:cs="Arial"/>
      <w:sz w:val="20"/>
      <w:lang w:val="es-PE"/>
    </w:rPr>
  </w:style>
  <w:style w:type="character" w:styleId="Nmerodepgina">
    <w:name w:val="page number"/>
    <w:basedOn w:val="Fuentedeprrafopredeter"/>
    <w:semiHidden/>
    <w:rsid w:val="00890E1C"/>
  </w:style>
  <w:style w:type="paragraph" w:customStyle="1" w:styleId="Textodenotaalfinal">
    <w:name w:val="Texto de nota al final"/>
    <w:basedOn w:val="Normal"/>
    <w:rsid w:val="00890E1C"/>
    <w:pPr>
      <w:widowControl w:val="0"/>
    </w:pPr>
    <w:rPr>
      <w:rFonts w:ascii="Courier New" w:hAnsi="Courier New" w:cs="Arial"/>
      <w:snapToGrid w:val="0"/>
      <w:szCs w:val="20"/>
    </w:rPr>
  </w:style>
  <w:style w:type="paragraph" w:customStyle="1" w:styleId="Num-DocParagraph">
    <w:name w:val="Num-Doc Paragraph"/>
    <w:basedOn w:val="Textoindependiente"/>
    <w:rsid w:val="00890E1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890E1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890E1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1D3493"/>
    <w:pPr>
      <w:widowControl w:val="0"/>
      <w:ind w:firstLine="709"/>
      <w:jc w:val="center"/>
    </w:pPr>
    <w:rPr>
      <w:rFonts w:ascii="Arial Black" w:hAnsi="Arial Black" w:cs="Arial"/>
      <w:b/>
      <w:bCs/>
      <w:snapToGrid w:val="0"/>
      <w:sz w:val="32"/>
      <w:szCs w:val="20"/>
    </w:rPr>
  </w:style>
  <w:style w:type="paragraph" w:styleId="Textoindependiente3">
    <w:name w:val="Body Text 3"/>
    <w:basedOn w:val="Normal"/>
    <w:semiHidden/>
    <w:rsid w:val="00890E1C"/>
    <w:pPr>
      <w:spacing w:line="360" w:lineRule="auto"/>
    </w:pPr>
    <w:rPr>
      <w:rFonts w:ascii="Bookman Old Style" w:hAnsi="Bookman Old Style" w:cs="Arial"/>
      <w:b/>
      <w:szCs w:val="20"/>
    </w:rPr>
  </w:style>
  <w:style w:type="paragraph" w:styleId="Textoindependiente2">
    <w:name w:val="Body Text 2"/>
    <w:basedOn w:val="Normal"/>
    <w:rsid w:val="00890E1C"/>
    <w:pPr>
      <w:tabs>
        <w:tab w:val="left" w:pos="851"/>
        <w:tab w:val="left" w:pos="1191"/>
        <w:tab w:val="left" w:pos="1531"/>
      </w:tabs>
    </w:pPr>
    <w:rPr>
      <w:rFonts w:cs="Arial"/>
      <w:szCs w:val="20"/>
      <w:lang w:val="en-US"/>
    </w:rPr>
  </w:style>
  <w:style w:type="paragraph" w:styleId="Listaconvietas">
    <w:name w:val="List Bullet"/>
    <w:basedOn w:val="Normal"/>
    <w:autoRedefine/>
    <w:semiHidden/>
    <w:rsid w:val="00890E1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basedOn w:val="Normal"/>
    <w:link w:val="TextonotapieCar"/>
    <w:rsid w:val="00890E1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890E1C"/>
    <w:pPr>
      <w:ind w:firstLine="567"/>
    </w:pPr>
    <w:rPr>
      <w:rFonts w:cs="Arial"/>
      <w:szCs w:val="20"/>
      <w:lang w:val="fr-FR"/>
    </w:rPr>
  </w:style>
  <w:style w:type="paragraph" w:styleId="Sangra3detindependiente">
    <w:name w:val="Body Text Indent 3"/>
    <w:basedOn w:val="Normal"/>
    <w:semiHidden/>
    <w:rsid w:val="00890E1C"/>
    <w:pPr>
      <w:ind w:left="1429" w:hanging="720"/>
    </w:pPr>
    <w:rPr>
      <w:rFonts w:cs="Arial"/>
      <w:lang w:val="es-ES_tradnl"/>
    </w:rPr>
  </w:style>
  <w:style w:type="paragraph" w:styleId="Textodebloque">
    <w:name w:val="Block Text"/>
    <w:basedOn w:val="Normal"/>
    <w:rsid w:val="00890E1C"/>
    <w:pPr>
      <w:ind w:left="851" w:right="848"/>
    </w:pPr>
    <w:rPr>
      <w:rFonts w:cs="Arial"/>
      <w:i/>
      <w:szCs w:val="20"/>
      <w:lang w:val="fr-FR"/>
    </w:rPr>
  </w:style>
  <w:style w:type="character" w:styleId="Refdenotaalpie">
    <w:name w:val="footnote reference"/>
    <w:semiHidden/>
    <w:rsid w:val="00890E1C"/>
    <w:rPr>
      <w:vertAlign w:val="superscript"/>
    </w:rPr>
  </w:style>
  <w:style w:type="paragraph" w:styleId="TDC1">
    <w:name w:val="toc 1"/>
    <w:basedOn w:val="Normal"/>
    <w:next w:val="Normal"/>
    <w:autoRedefine/>
    <w:uiPriority w:val="39"/>
    <w:qFormat/>
    <w:rsid w:val="00890E1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890E1C"/>
    <w:pPr>
      <w:tabs>
        <w:tab w:val="left" w:pos="900"/>
        <w:tab w:val="left" w:pos="980"/>
        <w:tab w:val="right" w:leader="dot" w:pos="8778"/>
      </w:tabs>
      <w:spacing w:before="120"/>
      <w:ind w:left="360"/>
    </w:pPr>
    <w:rPr>
      <w:rFonts w:cs="Arial"/>
      <w:bCs/>
      <w:noProof/>
      <w:sz w:val="18"/>
      <w:szCs w:val="26"/>
    </w:rPr>
  </w:style>
  <w:style w:type="paragraph" w:styleId="TDC3">
    <w:name w:val="toc 3"/>
    <w:basedOn w:val="Normal"/>
    <w:next w:val="Normal"/>
    <w:autoRedefine/>
    <w:uiPriority w:val="39"/>
    <w:qFormat/>
    <w:rsid w:val="00BC7523"/>
    <w:pPr>
      <w:tabs>
        <w:tab w:val="left" w:pos="-6521"/>
        <w:tab w:val="right" w:leader="dot" w:pos="8778"/>
      </w:tabs>
      <w:ind w:left="284" w:hanging="284"/>
    </w:pPr>
    <w:rPr>
      <w:rFonts w:cs="Arial"/>
      <w:noProof/>
      <w:sz w:val="18"/>
    </w:rPr>
  </w:style>
  <w:style w:type="paragraph" w:styleId="TDC4">
    <w:name w:val="toc 4"/>
    <w:basedOn w:val="Normal"/>
    <w:next w:val="Normal"/>
    <w:autoRedefine/>
    <w:semiHidden/>
    <w:rsid w:val="00890E1C"/>
    <w:pPr>
      <w:ind w:left="720"/>
    </w:pPr>
    <w:rPr>
      <w:rFonts w:cs="Arial"/>
    </w:rPr>
  </w:style>
  <w:style w:type="paragraph" w:styleId="TDC5">
    <w:name w:val="toc 5"/>
    <w:basedOn w:val="Normal"/>
    <w:next w:val="Normal"/>
    <w:autoRedefine/>
    <w:semiHidden/>
    <w:rsid w:val="00890E1C"/>
    <w:pPr>
      <w:ind w:left="960"/>
    </w:pPr>
    <w:rPr>
      <w:rFonts w:cs="Arial"/>
    </w:rPr>
  </w:style>
  <w:style w:type="paragraph" w:styleId="TDC6">
    <w:name w:val="toc 6"/>
    <w:basedOn w:val="Normal"/>
    <w:next w:val="Normal"/>
    <w:autoRedefine/>
    <w:semiHidden/>
    <w:rsid w:val="00890E1C"/>
    <w:pPr>
      <w:ind w:left="1200"/>
    </w:pPr>
    <w:rPr>
      <w:rFonts w:cs="Arial"/>
    </w:rPr>
  </w:style>
  <w:style w:type="paragraph" w:styleId="TDC7">
    <w:name w:val="toc 7"/>
    <w:basedOn w:val="Normal"/>
    <w:next w:val="Normal"/>
    <w:autoRedefine/>
    <w:semiHidden/>
    <w:rsid w:val="00890E1C"/>
    <w:pPr>
      <w:ind w:left="1440"/>
    </w:pPr>
    <w:rPr>
      <w:rFonts w:cs="Arial"/>
    </w:rPr>
  </w:style>
  <w:style w:type="paragraph" w:styleId="TDC8">
    <w:name w:val="toc 8"/>
    <w:basedOn w:val="Normal"/>
    <w:next w:val="Normal"/>
    <w:autoRedefine/>
    <w:semiHidden/>
    <w:rsid w:val="00890E1C"/>
    <w:pPr>
      <w:ind w:left="1680"/>
    </w:pPr>
    <w:rPr>
      <w:rFonts w:cs="Arial"/>
    </w:rPr>
  </w:style>
  <w:style w:type="paragraph" w:styleId="TDC9">
    <w:name w:val="toc 9"/>
    <w:basedOn w:val="Normal"/>
    <w:next w:val="Normal"/>
    <w:autoRedefine/>
    <w:semiHidden/>
    <w:rsid w:val="00890E1C"/>
    <w:pPr>
      <w:ind w:left="1920"/>
    </w:pPr>
    <w:rPr>
      <w:rFonts w:cs="Arial"/>
    </w:rPr>
  </w:style>
  <w:style w:type="paragraph" w:styleId="Textodeglobo">
    <w:name w:val="Balloon Text"/>
    <w:basedOn w:val="Normal"/>
    <w:link w:val="TextodegloboCar"/>
    <w:rsid w:val="00890E1C"/>
    <w:rPr>
      <w:rFonts w:ascii="Tahoma" w:hAnsi="Tahoma" w:cs="Tahoma"/>
      <w:sz w:val="16"/>
      <w:szCs w:val="16"/>
      <w:lang w:val="es-PE" w:eastAsia="en-US"/>
    </w:rPr>
  </w:style>
  <w:style w:type="paragraph" w:customStyle="1" w:styleId="xl56">
    <w:name w:val="xl56"/>
    <w:basedOn w:val="Normal"/>
    <w:rsid w:val="00890E1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link w:val="TextocomentarioCar"/>
    <w:semiHidden/>
    <w:rsid w:val="00890E1C"/>
    <w:pPr>
      <w:autoSpaceDE w:val="0"/>
      <w:autoSpaceDN w:val="0"/>
    </w:pPr>
    <w:rPr>
      <w:rFonts w:cs="Arial"/>
      <w:noProof/>
      <w:szCs w:val="20"/>
      <w:lang w:eastAsia="en-US"/>
    </w:rPr>
  </w:style>
  <w:style w:type="paragraph" w:customStyle="1" w:styleId="para05">
    <w:name w:val="para05"/>
    <w:basedOn w:val="Normal"/>
    <w:rsid w:val="00890E1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890E1C"/>
    <w:pPr>
      <w:overflowPunct w:val="0"/>
      <w:autoSpaceDE w:val="0"/>
      <w:autoSpaceDN w:val="0"/>
      <w:adjustRightInd w:val="0"/>
      <w:textAlignment w:val="baseline"/>
    </w:pPr>
    <w:rPr>
      <w:rFonts w:cs="Arial"/>
      <w:szCs w:val="20"/>
    </w:rPr>
  </w:style>
  <w:style w:type="paragraph" w:customStyle="1" w:styleId="Default">
    <w:name w:val="Default"/>
    <w:rsid w:val="00890E1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890E1C"/>
    <w:rPr>
      <w:sz w:val="24"/>
      <w:szCs w:val="24"/>
    </w:rPr>
  </w:style>
  <w:style w:type="paragraph" w:customStyle="1" w:styleId="Table-Text">
    <w:name w:val="Table - Text"/>
    <w:basedOn w:val="Normal"/>
    <w:rsid w:val="00890E1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890E1C"/>
    <w:rPr>
      <w:rFonts w:ascii="Arial,Bold" w:hAnsi="Arial,Bold"/>
      <w:sz w:val="24"/>
      <w:szCs w:val="24"/>
    </w:rPr>
  </w:style>
  <w:style w:type="paragraph" w:customStyle="1" w:styleId="Ttulo21">
    <w:name w:val="Título 21"/>
    <w:basedOn w:val="Default"/>
    <w:next w:val="Default"/>
    <w:rsid w:val="00890E1C"/>
    <w:rPr>
      <w:rFonts w:ascii="Arial,Bold" w:hAnsi="Arial,Bold"/>
      <w:sz w:val="24"/>
      <w:szCs w:val="24"/>
    </w:rPr>
  </w:style>
  <w:style w:type="paragraph" w:customStyle="1" w:styleId="BodyBoldIndent">
    <w:name w:val="BodyBoldIndent"/>
    <w:basedOn w:val="Default"/>
    <w:next w:val="Default"/>
    <w:rsid w:val="00890E1C"/>
    <w:rPr>
      <w:sz w:val="24"/>
      <w:szCs w:val="24"/>
    </w:rPr>
  </w:style>
  <w:style w:type="paragraph" w:styleId="Tabladeilustraciones">
    <w:name w:val="table of figures"/>
    <w:basedOn w:val="Normal"/>
    <w:next w:val="Normal"/>
    <w:semiHidden/>
    <w:rsid w:val="00890E1C"/>
    <w:pPr>
      <w:ind w:left="480" w:hanging="480"/>
    </w:pPr>
    <w:rPr>
      <w:rFonts w:cs="Arial"/>
    </w:rPr>
  </w:style>
  <w:style w:type="paragraph" w:customStyle="1" w:styleId="a">
    <w:name w:val="."/>
    <w:basedOn w:val="TDC2"/>
    <w:rsid w:val="00890E1C"/>
  </w:style>
  <w:style w:type="paragraph" w:customStyle="1" w:styleId="TituloTabla">
    <w:name w:val="Titulo_Tabla"/>
    <w:basedOn w:val="Normal"/>
    <w:rsid w:val="00890E1C"/>
    <w:pPr>
      <w:jc w:val="left"/>
    </w:pPr>
    <w:rPr>
      <w:rFonts w:ascii="Arial Narrow" w:hAnsi="Arial Narrow"/>
      <w:sz w:val="20"/>
      <w:lang w:val="en-US" w:eastAsia="en-US"/>
    </w:rPr>
  </w:style>
  <w:style w:type="paragraph" w:customStyle="1" w:styleId="checklist1line">
    <w:name w:val="checklist 1line"/>
    <w:basedOn w:val="Normal"/>
    <w:rsid w:val="00890E1C"/>
    <w:pPr>
      <w:spacing w:before="120" w:after="120"/>
      <w:jc w:val="left"/>
    </w:pPr>
    <w:rPr>
      <w:rFonts w:ascii="Times" w:hAnsi="Times"/>
      <w:szCs w:val="20"/>
      <w:lang w:val="en-US" w:eastAsia="en-US"/>
    </w:rPr>
  </w:style>
  <w:style w:type="paragraph" w:customStyle="1" w:styleId="formspace">
    <w:name w:val="form space"/>
    <w:basedOn w:val="Normal"/>
    <w:rsid w:val="00890E1C"/>
    <w:pPr>
      <w:spacing w:before="60" w:after="60"/>
      <w:jc w:val="left"/>
    </w:pPr>
    <w:rPr>
      <w:rFonts w:ascii="Helvetica" w:hAnsi="Helvetica"/>
      <w:szCs w:val="20"/>
      <w:lang w:val="en-US" w:eastAsia="en-US"/>
    </w:rPr>
  </w:style>
  <w:style w:type="paragraph" w:customStyle="1" w:styleId="instruction">
    <w:name w:val="instruction"/>
    <w:basedOn w:val="Normal"/>
    <w:rsid w:val="00890E1C"/>
    <w:pPr>
      <w:spacing w:before="240" w:after="240"/>
      <w:ind w:left="-115"/>
    </w:pPr>
    <w:rPr>
      <w:rFonts w:ascii="Times" w:hAnsi="Times"/>
      <w:szCs w:val="20"/>
      <w:lang w:val="en-US" w:eastAsia="en-US"/>
    </w:rPr>
  </w:style>
  <w:style w:type="paragraph" w:customStyle="1" w:styleId="formcaption5pt">
    <w:name w:val="form caption 5pt"/>
    <w:basedOn w:val="Normal"/>
    <w:rsid w:val="00890E1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890E1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890E1C"/>
    <w:pPr>
      <w:spacing w:before="40" w:after="40"/>
      <w:ind w:left="0"/>
      <w:jc w:val="center"/>
    </w:pPr>
    <w:rPr>
      <w:b/>
      <w:sz w:val="18"/>
    </w:rPr>
  </w:style>
  <w:style w:type="paragraph" w:customStyle="1" w:styleId="communa">
    <w:name w:val="commun a"/>
    <w:basedOn w:val="Normal"/>
    <w:rsid w:val="00890E1C"/>
    <w:pPr>
      <w:jc w:val="left"/>
    </w:pPr>
    <w:rPr>
      <w:sz w:val="24"/>
      <w:szCs w:val="14"/>
      <w:lang w:val="en-US" w:eastAsia="en-US"/>
    </w:rPr>
  </w:style>
  <w:style w:type="paragraph" w:customStyle="1" w:styleId="texttit1">
    <w:name w:val="text_tit1"/>
    <w:rsid w:val="00890E1C"/>
    <w:pPr>
      <w:jc w:val="both"/>
    </w:pPr>
    <w:rPr>
      <w:rFonts w:ascii="Arial" w:hAnsi="Arial"/>
      <w:lang w:val="es-ES_tradnl" w:eastAsia="es-ES"/>
    </w:rPr>
  </w:style>
  <w:style w:type="paragraph" w:styleId="ndice1">
    <w:name w:val="index 1"/>
    <w:basedOn w:val="Normal"/>
    <w:next w:val="Normal"/>
    <w:autoRedefine/>
    <w:uiPriority w:val="99"/>
    <w:semiHidden/>
    <w:unhideWhenUsed/>
    <w:rsid w:val="00621990"/>
    <w:pPr>
      <w:ind w:left="220" w:hanging="220"/>
    </w:pPr>
  </w:style>
  <w:style w:type="table" w:styleId="Tablaconcuadrcula">
    <w:name w:val="Table Grid"/>
    <w:basedOn w:val="Tablanormal"/>
    <w:uiPriority w:val="59"/>
    <w:rsid w:val="00065B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documentosadjuntos">
    <w:name w:val="Info documentos adjuntos"/>
    <w:basedOn w:val="Normal"/>
    <w:rsid w:val="000E75CC"/>
  </w:style>
  <w:style w:type="paragraph" w:styleId="Textoindependienteprimerasangra2">
    <w:name w:val="Body Text First Indent 2"/>
    <w:basedOn w:val="Sangradetextonormal"/>
    <w:link w:val="Textoindependienteprimerasangra2Car"/>
    <w:rsid w:val="000E75CC"/>
    <w:pPr>
      <w:spacing w:after="120"/>
      <w:ind w:left="283" w:firstLine="210"/>
      <w:jc w:val="both"/>
    </w:pPr>
    <w:rPr>
      <w:rFonts w:cs="Times New Roman"/>
      <w:b w:val="0"/>
      <w:bCs w:val="0"/>
      <w:szCs w:val="24"/>
    </w:rPr>
  </w:style>
  <w:style w:type="character" w:customStyle="1" w:styleId="SangradetextonormalCar">
    <w:name w:val="Sangría de texto normal Car"/>
    <w:link w:val="Sangradetextonormal"/>
    <w:rsid w:val="000E75CC"/>
    <w:rPr>
      <w:rFonts w:ascii="Arial" w:hAnsi="Arial" w:cs="Arial"/>
      <w:b/>
      <w:bCs/>
      <w:sz w:val="22"/>
      <w:lang w:val="es-ES" w:eastAsia="es-ES"/>
    </w:rPr>
  </w:style>
  <w:style w:type="character" w:customStyle="1" w:styleId="Textoindependienteprimerasangra2Car">
    <w:name w:val="Texto independiente primera sangría 2 Car"/>
    <w:basedOn w:val="SangradetextonormalCar"/>
    <w:link w:val="Textoindependienteprimerasangra2"/>
    <w:rsid w:val="000E75CC"/>
    <w:rPr>
      <w:rFonts w:ascii="Arial" w:hAnsi="Arial" w:cs="Arial"/>
      <w:b/>
      <w:bCs/>
      <w:sz w:val="22"/>
      <w:lang w:val="es-ES" w:eastAsia="es-ES"/>
    </w:rPr>
  </w:style>
  <w:style w:type="paragraph" w:styleId="Prrafodelista">
    <w:name w:val="List Paragraph"/>
    <w:aliases w:val="Cuadro 2-1,Footnote,List Paragraph1,Párrafo de lista2,Lista 123,Titulo de Fígura,TITULO A,Bulleted List,Fundamentacion,Cita Pie de Página,titulo,Lista vistosa - Énfasis 11,Lista media 2 - Énfasis 41,Viñeta normal,NIVEL ONE,Number List 1"/>
    <w:basedOn w:val="Normal"/>
    <w:link w:val="PrrafodelistaCar"/>
    <w:uiPriority w:val="34"/>
    <w:qFormat/>
    <w:rsid w:val="004F1F48"/>
    <w:pPr>
      <w:ind w:left="708"/>
    </w:pPr>
  </w:style>
  <w:style w:type="paragraph" w:styleId="TtuloTDC">
    <w:name w:val="TOC Heading"/>
    <w:basedOn w:val="Ttulo1"/>
    <w:next w:val="Normal"/>
    <w:uiPriority w:val="39"/>
    <w:unhideWhenUsed/>
    <w:qFormat/>
    <w:rsid w:val="00241C7F"/>
    <w:pPr>
      <w:keepLines/>
      <w:framePr w:wrap="around"/>
      <w:spacing w:before="480" w:line="276" w:lineRule="auto"/>
      <w:outlineLvl w:val="9"/>
    </w:pPr>
    <w:rPr>
      <w:rFonts w:ascii="Cambria" w:hAnsi="Cambria" w:cs="Times New Roman"/>
      <w:color w:val="365F91"/>
      <w:szCs w:val="28"/>
      <w:lang w:val="es-ES" w:eastAsia="en-US"/>
    </w:rPr>
  </w:style>
  <w:style w:type="paragraph" w:customStyle="1" w:styleId="Circularfijo">
    <w:name w:val="Circular_fijo"/>
    <w:rsid w:val="00E471F5"/>
    <w:pPr>
      <w:jc w:val="center"/>
    </w:pPr>
    <w:rPr>
      <w:rFonts w:ascii="Arial" w:eastAsia="MS Mincho" w:hAnsi="Arial"/>
      <w:bCs/>
      <w:sz w:val="16"/>
      <w:lang w:eastAsia="es-ES"/>
    </w:rPr>
  </w:style>
  <w:style w:type="character" w:customStyle="1" w:styleId="TextonotapieCar">
    <w:name w:val="Texto nota pie Car"/>
    <w:link w:val="Textonotapie"/>
    <w:uiPriority w:val="99"/>
    <w:rsid w:val="00CE4E52"/>
    <w:rPr>
      <w:rFonts w:ascii="Times" w:hAnsi="Times" w:cs="Arial"/>
      <w:lang w:val="en-GB" w:eastAsia="es-ES"/>
    </w:rPr>
  </w:style>
  <w:style w:type="character" w:customStyle="1" w:styleId="EncabezadoCar">
    <w:name w:val="Encabezado Car"/>
    <w:link w:val="Encabezado"/>
    <w:uiPriority w:val="99"/>
    <w:rsid w:val="007A169C"/>
    <w:rPr>
      <w:rFonts w:ascii="Arial Narrow" w:hAnsi="Arial Narrow" w:cs="Arial"/>
      <w:sz w:val="22"/>
      <w:szCs w:val="24"/>
      <w:lang w:eastAsia="es-ES"/>
    </w:rPr>
  </w:style>
  <w:style w:type="character" w:customStyle="1" w:styleId="TextodegloboCar">
    <w:name w:val="Texto de globo Car"/>
    <w:link w:val="Textodeglobo"/>
    <w:rsid w:val="007A169C"/>
    <w:rPr>
      <w:rFonts w:ascii="Tahoma" w:hAnsi="Tahoma" w:cs="Tahoma"/>
      <w:sz w:val="16"/>
      <w:szCs w:val="16"/>
      <w:lang w:eastAsia="en-US"/>
    </w:rPr>
  </w:style>
  <w:style w:type="character" w:customStyle="1" w:styleId="PiedepginaCar">
    <w:name w:val="Pie de página Car"/>
    <w:link w:val="Piedepgina"/>
    <w:uiPriority w:val="99"/>
    <w:rsid w:val="00D61772"/>
    <w:rPr>
      <w:rFonts w:ascii="Arial" w:hAnsi="Arial" w:cs="Arial"/>
      <w:szCs w:val="24"/>
      <w:lang w:eastAsia="es-ES"/>
    </w:rPr>
  </w:style>
  <w:style w:type="paragraph" w:customStyle="1" w:styleId="Normal0">
    <w:name w:val="[Normal]"/>
    <w:rsid w:val="0003283F"/>
    <w:pPr>
      <w:widowControl w:val="0"/>
      <w:autoSpaceDE w:val="0"/>
      <w:autoSpaceDN w:val="0"/>
      <w:adjustRightInd w:val="0"/>
    </w:pPr>
    <w:rPr>
      <w:rFonts w:ascii="Arial" w:hAnsi="Arial" w:cs="Arial"/>
      <w:sz w:val="24"/>
      <w:szCs w:val="24"/>
    </w:rPr>
  </w:style>
  <w:style w:type="character" w:styleId="Refdecomentario">
    <w:name w:val="annotation reference"/>
    <w:basedOn w:val="Fuentedeprrafopredeter"/>
    <w:uiPriority w:val="99"/>
    <w:semiHidden/>
    <w:unhideWhenUsed/>
    <w:rsid w:val="00117CAD"/>
    <w:rPr>
      <w:sz w:val="16"/>
      <w:szCs w:val="16"/>
    </w:rPr>
  </w:style>
  <w:style w:type="paragraph" w:styleId="Asuntodelcomentario">
    <w:name w:val="annotation subject"/>
    <w:basedOn w:val="Textocomentario"/>
    <w:next w:val="Textocomentario"/>
    <w:link w:val="AsuntodelcomentarioCar"/>
    <w:uiPriority w:val="99"/>
    <w:semiHidden/>
    <w:unhideWhenUsed/>
    <w:rsid w:val="00117CAD"/>
    <w:pPr>
      <w:autoSpaceDE/>
      <w:autoSpaceDN/>
    </w:pPr>
    <w:rPr>
      <w:rFonts w:cs="Times New Roman"/>
      <w:b/>
      <w:bCs/>
      <w:noProof w:val="0"/>
      <w:sz w:val="20"/>
      <w:lang w:eastAsia="es-ES"/>
    </w:rPr>
  </w:style>
  <w:style w:type="character" w:customStyle="1" w:styleId="TextocomentarioCar">
    <w:name w:val="Texto comentario Car"/>
    <w:basedOn w:val="Fuentedeprrafopredeter"/>
    <w:link w:val="Textocomentario"/>
    <w:semiHidden/>
    <w:rsid w:val="00117CAD"/>
    <w:rPr>
      <w:rFonts w:ascii="Arial" w:hAnsi="Arial" w:cs="Arial"/>
      <w:noProof/>
      <w:sz w:val="22"/>
      <w:lang w:val="es-ES" w:eastAsia="en-US"/>
    </w:rPr>
  </w:style>
  <w:style w:type="character" w:customStyle="1" w:styleId="AsuntodelcomentarioCar">
    <w:name w:val="Asunto del comentario Car"/>
    <w:basedOn w:val="TextocomentarioCar"/>
    <w:link w:val="Asuntodelcomentario"/>
    <w:uiPriority w:val="99"/>
    <w:semiHidden/>
    <w:rsid w:val="00117CAD"/>
    <w:rPr>
      <w:rFonts w:ascii="Arial" w:hAnsi="Arial" w:cs="Arial"/>
      <w:b/>
      <w:bCs/>
      <w:noProof/>
      <w:sz w:val="22"/>
      <w:lang w:val="es-ES" w:eastAsia="es-ES"/>
    </w:rPr>
  </w:style>
  <w:style w:type="paragraph" w:styleId="Revisin">
    <w:name w:val="Revision"/>
    <w:hidden/>
    <w:uiPriority w:val="99"/>
    <w:semiHidden/>
    <w:rsid w:val="00E91A01"/>
    <w:rPr>
      <w:rFonts w:ascii="Arial" w:hAnsi="Arial"/>
      <w:sz w:val="22"/>
      <w:szCs w:val="24"/>
      <w:lang w:val="es-ES" w:eastAsia="es-ES"/>
    </w:rPr>
  </w:style>
  <w:style w:type="paragraph" w:styleId="Sinespaciado">
    <w:name w:val="No Spacing"/>
    <w:link w:val="SinespaciadoCar"/>
    <w:uiPriority w:val="1"/>
    <w:qFormat/>
    <w:rsid w:val="00936C81"/>
    <w:pPr>
      <w:jc w:val="both"/>
    </w:pPr>
    <w:rPr>
      <w:rFonts w:ascii="Arial" w:hAnsi="Arial"/>
      <w:sz w:val="22"/>
      <w:szCs w:val="24"/>
      <w:lang w:val="es-ES" w:eastAsia="es-ES"/>
    </w:rPr>
  </w:style>
  <w:style w:type="character" w:customStyle="1" w:styleId="SinespaciadoCar">
    <w:name w:val="Sin espaciado Car"/>
    <w:basedOn w:val="Fuentedeprrafopredeter"/>
    <w:link w:val="Sinespaciado"/>
    <w:uiPriority w:val="1"/>
    <w:rsid w:val="00936C81"/>
    <w:rPr>
      <w:rFonts w:ascii="Arial" w:hAnsi="Arial"/>
      <w:sz w:val="22"/>
      <w:szCs w:val="24"/>
      <w:lang w:val="es-ES" w:eastAsia="es-ES"/>
    </w:rPr>
  </w:style>
  <w:style w:type="character" w:customStyle="1" w:styleId="PrrafodelistaCar">
    <w:name w:val="Párrafo de lista Car"/>
    <w:aliases w:val="Cuadro 2-1 Car,Footnote Car,List Paragraph1 Car,Párrafo de lista2 Car,Lista 123 Car,Titulo de Fígura Car,TITULO A Car,Bulleted List Car,Fundamentacion Car,Cita Pie de Página Car,titulo Car,Lista vistosa - Énfasis 11 Car"/>
    <w:link w:val="Prrafodelista"/>
    <w:uiPriority w:val="34"/>
    <w:qFormat/>
    <w:rsid w:val="00C60A0D"/>
    <w:rPr>
      <w:rFonts w:ascii="Arial" w:hAnsi="Arial"/>
      <w:sz w:val="22"/>
      <w:szCs w:val="24"/>
      <w:lang w:val="es-ES" w:eastAsia="es-ES"/>
    </w:rPr>
  </w:style>
  <w:style w:type="paragraph" w:styleId="Textosinformato">
    <w:name w:val="Plain Text"/>
    <w:basedOn w:val="Normal"/>
    <w:link w:val="TextosinformatoCar"/>
    <w:uiPriority w:val="99"/>
    <w:unhideWhenUsed/>
    <w:rsid w:val="00D35347"/>
    <w:pPr>
      <w:jc w:val="left"/>
    </w:pPr>
    <w:rPr>
      <w:rFonts w:ascii="Calibri" w:eastAsiaTheme="minorHAnsi" w:hAnsi="Calibri" w:cstheme="minorBidi"/>
      <w:szCs w:val="21"/>
      <w:lang w:val="es-PE" w:eastAsia="en-US"/>
    </w:rPr>
  </w:style>
  <w:style w:type="character" w:customStyle="1" w:styleId="TextosinformatoCar">
    <w:name w:val="Texto sin formato Car"/>
    <w:basedOn w:val="Fuentedeprrafopredeter"/>
    <w:link w:val="Textosinformato"/>
    <w:uiPriority w:val="99"/>
    <w:rsid w:val="00D35347"/>
    <w:rPr>
      <w:rFonts w:ascii="Calibri" w:eastAsiaTheme="minorHAnsi" w:hAnsi="Calibri" w:cstheme="minorBidi"/>
      <w:sz w:val="22"/>
      <w:szCs w:val="21"/>
      <w:lang w:eastAsia="en-US"/>
    </w:rPr>
  </w:style>
  <w:style w:type="paragraph" w:customStyle="1" w:styleId="normalsangr2">
    <w:name w:val="normal sangr 2"/>
    <w:basedOn w:val="Normal"/>
    <w:rsid w:val="003B2EAB"/>
    <w:pPr>
      <w:spacing w:after="28"/>
      <w:ind w:left="567" w:hanging="283"/>
    </w:pPr>
    <w:rPr>
      <w:rFonts w:ascii="Switzerland" w:eastAsiaTheme="minorHAnsi" w:hAnsi="Switzerland"/>
      <w:sz w:val="16"/>
      <w:szCs w:val="16"/>
      <w:lang w:val="es-PE" w:eastAsia="ar-SA"/>
    </w:rPr>
  </w:style>
  <w:style w:type="character" w:styleId="Textodelmarcadordeposicin">
    <w:name w:val="Placeholder Text"/>
    <w:basedOn w:val="Fuentedeprrafopredeter"/>
    <w:uiPriority w:val="99"/>
    <w:semiHidden/>
    <w:rsid w:val="00D142EB"/>
    <w:rPr>
      <w:color w:val="808080"/>
    </w:rPr>
  </w:style>
  <w:style w:type="numbering" w:customStyle="1" w:styleId="Estilo1">
    <w:name w:val="Estilo1"/>
    <w:uiPriority w:val="99"/>
    <w:rsid w:val="009828D1"/>
    <w:pPr>
      <w:numPr>
        <w:numId w:val="76"/>
      </w:numPr>
    </w:pPr>
  </w:style>
  <w:style w:type="paragraph" w:customStyle="1" w:styleId="xxmsonormal">
    <w:name w:val="x_x_msonormal"/>
    <w:basedOn w:val="Normal"/>
    <w:rsid w:val="009C7485"/>
    <w:pPr>
      <w:spacing w:before="100" w:beforeAutospacing="1" w:after="100" w:afterAutospacing="1"/>
      <w:jc w:val="left"/>
    </w:pPr>
    <w:rPr>
      <w:rFonts w:ascii="Times New Roman" w:hAnsi="Times New Roman"/>
      <w:sz w:val="24"/>
      <w:lang w:val="es-PE" w:eastAsia="es-PE"/>
    </w:rPr>
  </w:style>
  <w:style w:type="numbering" w:customStyle="1" w:styleId="Estilo2">
    <w:name w:val="Estilo2"/>
    <w:uiPriority w:val="99"/>
    <w:rsid w:val="00A855BC"/>
    <w:pPr>
      <w:numPr>
        <w:numId w:val="111"/>
      </w:numPr>
    </w:pPr>
  </w:style>
  <w:style w:type="character" w:customStyle="1" w:styleId="HTMLconformatoprevioCar">
    <w:name w:val="HTML con formato previo Car"/>
    <w:basedOn w:val="Fuentedeprrafopredeter"/>
    <w:link w:val="HTMLconformatoprevio"/>
    <w:uiPriority w:val="99"/>
    <w:semiHidden/>
    <w:rsid w:val="003449D0"/>
    <w:rPr>
      <w:rFonts w:ascii="Arial Unicode MS" w:eastAsia="Arial Unicode MS" w:hAnsi="Arial Unicode MS" w:cs="Arial Unicode MS"/>
      <w:lang w:val="es-ES" w:eastAsia="es-ES"/>
    </w:rPr>
  </w:style>
  <w:style w:type="table" w:styleId="Tablaconcuadrcula1clara">
    <w:name w:val="Grid Table 1 Light"/>
    <w:basedOn w:val="Tablanormal"/>
    <w:uiPriority w:val="46"/>
    <w:rsid w:val="00CE08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E087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5D002D"/>
    <w:rPr>
      <w:sz w:val="20"/>
      <w:szCs w:val="20"/>
    </w:rPr>
  </w:style>
  <w:style w:type="character" w:customStyle="1" w:styleId="TextonotaalfinalCar">
    <w:name w:val="Texto nota al final Car"/>
    <w:basedOn w:val="Fuentedeprrafopredeter"/>
    <w:link w:val="Textonotaalfinal"/>
    <w:uiPriority w:val="99"/>
    <w:semiHidden/>
    <w:rsid w:val="005D002D"/>
    <w:rPr>
      <w:rFonts w:ascii="Arial" w:hAnsi="Arial"/>
      <w:lang w:val="es-ES" w:eastAsia="es-ES"/>
    </w:rPr>
  </w:style>
  <w:style w:type="character" w:styleId="Refdenotaalfinal">
    <w:name w:val="endnote reference"/>
    <w:basedOn w:val="Fuentedeprrafopredeter"/>
    <w:uiPriority w:val="99"/>
    <w:semiHidden/>
    <w:unhideWhenUsed/>
    <w:rsid w:val="005D00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6182210">
      <w:bodyDiv w:val="1"/>
      <w:marLeft w:val="0"/>
      <w:marRight w:val="0"/>
      <w:marTop w:val="0"/>
      <w:marBottom w:val="0"/>
      <w:divBdr>
        <w:top w:val="none" w:sz="0" w:space="0" w:color="auto"/>
        <w:left w:val="none" w:sz="0" w:space="0" w:color="auto"/>
        <w:bottom w:val="none" w:sz="0" w:space="0" w:color="auto"/>
        <w:right w:val="none" w:sz="0" w:space="0" w:color="auto"/>
      </w:divBdr>
    </w:div>
    <w:div w:id="71781102">
      <w:bodyDiv w:val="1"/>
      <w:marLeft w:val="0"/>
      <w:marRight w:val="0"/>
      <w:marTop w:val="0"/>
      <w:marBottom w:val="0"/>
      <w:divBdr>
        <w:top w:val="none" w:sz="0" w:space="0" w:color="auto"/>
        <w:left w:val="none" w:sz="0" w:space="0" w:color="auto"/>
        <w:bottom w:val="none" w:sz="0" w:space="0" w:color="auto"/>
        <w:right w:val="none" w:sz="0" w:space="0" w:color="auto"/>
      </w:divBdr>
    </w:div>
    <w:div w:id="94861324">
      <w:bodyDiv w:val="1"/>
      <w:marLeft w:val="0"/>
      <w:marRight w:val="0"/>
      <w:marTop w:val="0"/>
      <w:marBottom w:val="0"/>
      <w:divBdr>
        <w:top w:val="none" w:sz="0" w:space="0" w:color="auto"/>
        <w:left w:val="none" w:sz="0" w:space="0" w:color="auto"/>
        <w:bottom w:val="none" w:sz="0" w:space="0" w:color="auto"/>
        <w:right w:val="none" w:sz="0" w:space="0" w:color="auto"/>
      </w:divBdr>
    </w:div>
    <w:div w:id="97918207">
      <w:bodyDiv w:val="1"/>
      <w:marLeft w:val="0"/>
      <w:marRight w:val="0"/>
      <w:marTop w:val="0"/>
      <w:marBottom w:val="0"/>
      <w:divBdr>
        <w:top w:val="none" w:sz="0" w:space="0" w:color="auto"/>
        <w:left w:val="none" w:sz="0" w:space="0" w:color="auto"/>
        <w:bottom w:val="none" w:sz="0" w:space="0" w:color="auto"/>
        <w:right w:val="none" w:sz="0" w:space="0" w:color="auto"/>
      </w:divBdr>
    </w:div>
    <w:div w:id="98990960">
      <w:bodyDiv w:val="1"/>
      <w:marLeft w:val="0"/>
      <w:marRight w:val="0"/>
      <w:marTop w:val="0"/>
      <w:marBottom w:val="0"/>
      <w:divBdr>
        <w:top w:val="none" w:sz="0" w:space="0" w:color="auto"/>
        <w:left w:val="none" w:sz="0" w:space="0" w:color="auto"/>
        <w:bottom w:val="none" w:sz="0" w:space="0" w:color="auto"/>
        <w:right w:val="none" w:sz="0" w:space="0" w:color="auto"/>
      </w:divBdr>
    </w:div>
    <w:div w:id="123474015">
      <w:bodyDiv w:val="1"/>
      <w:marLeft w:val="0"/>
      <w:marRight w:val="0"/>
      <w:marTop w:val="0"/>
      <w:marBottom w:val="0"/>
      <w:divBdr>
        <w:top w:val="none" w:sz="0" w:space="0" w:color="auto"/>
        <w:left w:val="none" w:sz="0" w:space="0" w:color="auto"/>
        <w:bottom w:val="none" w:sz="0" w:space="0" w:color="auto"/>
        <w:right w:val="none" w:sz="0" w:space="0" w:color="auto"/>
      </w:divBdr>
    </w:div>
    <w:div w:id="123811970">
      <w:bodyDiv w:val="1"/>
      <w:marLeft w:val="0"/>
      <w:marRight w:val="0"/>
      <w:marTop w:val="0"/>
      <w:marBottom w:val="0"/>
      <w:divBdr>
        <w:top w:val="none" w:sz="0" w:space="0" w:color="auto"/>
        <w:left w:val="none" w:sz="0" w:space="0" w:color="auto"/>
        <w:bottom w:val="none" w:sz="0" w:space="0" w:color="auto"/>
        <w:right w:val="none" w:sz="0" w:space="0" w:color="auto"/>
      </w:divBdr>
    </w:div>
    <w:div w:id="170030297">
      <w:bodyDiv w:val="1"/>
      <w:marLeft w:val="0"/>
      <w:marRight w:val="0"/>
      <w:marTop w:val="0"/>
      <w:marBottom w:val="0"/>
      <w:divBdr>
        <w:top w:val="none" w:sz="0" w:space="0" w:color="auto"/>
        <w:left w:val="none" w:sz="0" w:space="0" w:color="auto"/>
        <w:bottom w:val="none" w:sz="0" w:space="0" w:color="auto"/>
        <w:right w:val="none" w:sz="0" w:space="0" w:color="auto"/>
      </w:divBdr>
    </w:div>
    <w:div w:id="221983042">
      <w:bodyDiv w:val="1"/>
      <w:marLeft w:val="0"/>
      <w:marRight w:val="0"/>
      <w:marTop w:val="0"/>
      <w:marBottom w:val="0"/>
      <w:divBdr>
        <w:top w:val="none" w:sz="0" w:space="0" w:color="auto"/>
        <w:left w:val="none" w:sz="0" w:space="0" w:color="auto"/>
        <w:bottom w:val="none" w:sz="0" w:space="0" w:color="auto"/>
        <w:right w:val="none" w:sz="0" w:space="0" w:color="auto"/>
      </w:divBdr>
    </w:div>
    <w:div w:id="264727443">
      <w:bodyDiv w:val="1"/>
      <w:marLeft w:val="0"/>
      <w:marRight w:val="0"/>
      <w:marTop w:val="0"/>
      <w:marBottom w:val="0"/>
      <w:divBdr>
        <w:top w:val="none" w:sz="0" w:space="0" w:color="auto"/>
        <w:left w:val="none" w:sz="0" w:space="0" w:color="auto"/>
        <w:bottom w:val="none" w:sz="0" w:space="0" w:color="auto"/>
        <w:right w:val="none" w:sz="0" w:space="0" w:color="auto"/>
      </w:divBdr>
    </w:div>
    <w:div w:id="269169013">
      <w:bodyDiv w:val="1"/>
      <w:marLeft w:val="0"/>
      <w:marRight w:val="0"/>
      <w:marTop w:val="0"/>
      <w:marBottom w:val="0"/>
      <w:divBdr>
        <w:top w:val="none" w:sz="0" w:space="0" w:color="auto"/>
        <w:left w:val="none" w:sz="0" w:space="0" w:color="auto"/>
        <w:bottom w:val="none" w:sz="0" w:space="0" w:color="auto"/>
        <w:right w:val="none" w:sz="0" w:space="0" w:color="auto"/>
      </w:divBdr>
    </w:div>
    <w:div w:id="290282892">
      <w:bodyDiv w:val="1"/>
      <w:marLeft w:val="0"/>
      <w:marRight w:val="0"/>
      <w:marTop w:val="0"/>
      <w:marBottom w:val="0"/>
      <w:divBdr>
        <w:top w:val="none" w:sz="0" w:space="0" w:color="auto"/>
        <w:left w:val="none" w:sz="0" w:space="0" w:color="auto"/>
        <w:bottom w:val="none" w:sz="0" w:space="0" w:color="auto"/>
        <w:right w:val="none" w:sz="0" w:space="0" w:color="auto"/>
      </w:divBdr>
    </w:div>
    <w:div w:id="350499108">
      <w:bodyDiv w:val="1"/>
      <w:marLeft w:val="0"/>
      <w:marRight w:val="0"/>
      <w:marTop w:val="0"/>
      <w:marBottom w:val="0"/>
      <w:divBdr>
        <w:top w:val="none" w:sz="0" w:space="0" w:color="auto"/>
        <w:left w:val="none" w:sz="0" w:space="0" w:color="auto"/>
        <w:bottom w:val="none" w:sz="0" w:space="0" w:color="auto"/>
        <w:right w:val="none" w:sz="0" w:space="0" w:color="auto"/>
      </w:divBdr>
    </w:div>
    <w:div w:id="352650636">
      <w:bodyDiv w:val="1"/>
      <w:marLeft w:val="0"/>
      <w:marRight w:val="0"/>
      <w:marTop w:val="0"/>
      <w:marBottom w:val="0"/>
      <w:divBdr>
        <w:top w:val="none" w:sz="0" w:space="0" w:color="auto"/>
        <w:left w:val="none" w:sz="0" w:space="0" w:color="auto"/>
        <w:bottom w:val="none" w:sz="0" w:space="0" w:color="auto"/>
        <w:right w:val="none" w:sz="0" w:space="0" w:color="auto"/>
      </w:divBdr>
    </w:div>
    <w:div w:id="358774379">
      <w:bodyDiv w:val="1"/>
      <w:marLeft w:val="0"/>
      <w:marRight w:val="0"/>
      <w:marTop w:val="0"/>
      <w:marBottom w:val="0"/>
      <w:divBdr>
        <w:top w:val="none" w:sz="0" w:space="0" w:color="auto"/>
        <w:left w:val="none" w:sz="0" w:space="0" w:color="auto"/>
        <w:bottom w:val="none" w:sz="0" w:space="0" w:color="auto"/>
        <w:right w:val="none" w:sz="0" w:space="0" w:color="auto"/>
      </w:divBdr>
    </w:div>
    <w:div w:id="363407400">
      <w:bodyDiv w:val="1"/>
      <w:marLeft w:val="0"/>
      <w:marRight w:val="0"/>
      <w:marTop w:val="0"/>
      <w:marBottom w:val="0"/>
      <w:divBdr>
        <w:top w:val="none" w:sz="0" w:space="0" w:color="auto"/>
        <w:left w:val="none" w:sz="0" w:space="0" w:color="auto"/>
        <w:bottom w:val="none" w:sz="0" w:space="0" w:color="auto"/>
        <w:right w:val="none" w:sz="0" w:space="0" w:color="auto"/>
      </w:divBdr>
    </w:div>
    <w:div w:id="376047661">
      <w:bodyDiv w:val="1"/>
      <w:marLeft w:val="0"/>
      <w:marRight w:val="0"/>
      <w:marTop w:val="0"/>
      <w:marBottom w:val="0"/>
      <w:divBdr>
        <w:top w:val="none" w:sz="0" w:space="0" w:color="auto"/>
        <w:left w:val="none" w:sz="0" w:space="0" w:color="auto"/>
        <w:bottom w:val="none" w:sz="0" w:space="0" w:color="auto"/>
        <w:right w:val="none" w:sz="0" w:space="0" w:color="auto"/>
      </w:divBdr>
    </w:div>
    <w:div w:id="379331644">
      <w:bodyDiv w:val="1"/>
      <w:marLeft w:val="0"/>
      <w:marRight w:val="0"/>
      <w:marTop w:val="0"/>
      <w:marBottom w:val="0"/>
      <w:divBdr>
        <w:top w:val="none" w:sz="0" w:space="0" w:color="auto"/>
        <w:left w:val="none" w:sz="0" w:space="0" w:color="auto"/>
        <w:bottom w:val="none" w:sz="0" w:space="0" w:color="auto"/>
        <w:right w:val="none" w:sz="0" w:space="0" w:color="auto"/>
      </w:divBdr>
    </w:div>
    <w:div w:id="397555178">
      <w:bodyDiv w:val="1"/>
      <w:marLeft w:val="0"/>
      <w:marRight w:val="0"/>
      <w:marTop w:val="0"/>
      <w:marBottom w:val="0"/>
      <w:divBdr>
        <w:top w:val="none" w:sz="0" w:space="0" w:color="auto"/>
        <w:left w:val="none" w:sz="0" w:space="0" w:color="auto"/>
        <w:bottom w:val="none" w:sz="0" w:space="0" w:color="auto"/>
        <w:right w:val="none" w:sz="0" w:space="0" w:color="auto"/>
      </w:divBdr>
    </w:div>
    <w:div w:id="417949498">
      <w:bodyDiv w:val="1"/>
      <w:marLeft w:val="0"/>
      <w:marRight w:val="0"/>
      <w:marTop w:val="0"/>
      <w:marBottom w:val="0"/>
      <w:divBdr>
        <w:top w:val="none" w:sz="0" w:space="0" w:color="auto"/>
        <w:left w:val="none" w:sz="0" w:space="0" w:color="auto"/>
        <w:bottom w:val="none" w:sz="0" w:space="0" w:color="auto"/>
        <w:right w:val="none" w:sz="0" w:space="0" w:color="auto"/>
      </w:divBdr>
    </w:div>
    <w:div w:id="445470166">
      <w:bodyDiv w:val="1"/>
      <w:marLeft w:val="0"/>
      <w:marRight w:val="0"/>
      <w:marTop w:val="0"/>
      <w:marBottom w:val="0"/>
      <w:divBdr>
        <w:top w:val="none" w:sz="0" w:space="0" w:color="auto"/>
        <w:left w:val="none" w:sz="0" w:space="0" w:color="auto"/>
        <w:bottom w:val="none" w:sz="0" w:space="0" w:color="auto"/>
        <w:right w:val="none" w:sz="0" w:space="0" w:color="auto"/>
      </w:divBdr>
    </w:div>
    <w:div w:id="462308603">
      <w:bodyDiv w:val="1"/>
      <w:marLeft w:val="0"/>
      <w:marRight w:val="0"/>
      <w:marTop w:val="0"/>
      <w:marBottom w:val="0"/>
      <w:divBdr>
        <w:top w:val="none" w:sz="0" w:space="0" w:color="auto"/>
        <w:left w:val="none" w:sz="0" w:space="0" w:color="auto"/>
        <w:bottom w:val="none" w:sz="0" w:space="0" w:color="auto"/>
        <w:right w:val="none" w:sz="0" w:space="0" w:color="auto"/>
      </w:divBdr>
    </w:div>
    <w:div w:id="474178151">
      <w:bodyDiv w:val="1"/>
      <w:marLeft w:val="0"/>
      <w:marRight w:val="0"/>
      <w:marTop w:val="0"/>
      <w:marBottom w:val="0"/>
      <w:divBdr>
        <w:top w:val="none" w:sz="0" w:space="0" w:color="auto"/>
        <w:left w:val="none" w:sz="0" w:space="0" w:color="auto"/>
        <w:bottom w:val="none" w:sz="0" w:space="0" w:color="auto"/>
        <w:right w:val="none" w:sz="0" w:space="0" w:color="auto"/>
      </w:divBdr>
    </w:div>
    <w:div w:id="477383296">
      <w:bodyDiv w:val="1"/>
      <w:marLeft w:val="0"/>
      <w:marRight w:val="0"/>
      <w:marTop w:val="0"/>
      <w:marBottom w:val="0"/>
      <w:divBdr>
        <w:top w:val="none" w:sz="0" w:space="0" w:color="auto"/>
        <w:left w:val="none" w:sz="0" w:space="0" w:color="auto"/>
        <w:bottom w:val="none" w:sz="0" w:space="0" w:color="auto"/>
        <w:right w:val="none" w:sz="0" w:space="0" w:color="auto"/>
      </w:divBdr>
    </w:div>
    <w:div w:id="479738943">
      <w:bodyDiv w:val="1"/>
      <w:marLeft w:val="0"/>
      <w:marRight w:val="0"/>
      <w:marTop w:val="0"/>
      <w:marBottom w:val="0"/>
      <w:divBdr>
        <w:top w:val="none" w:sz="0" w:space="0" w:color="auto"/>
        <w:left w:val="none" w:sz="0" w:space="0" w:color="auto"/>
        <w:bottom w:val="none" w:sz="0" w:space="0" w:color="auto"/>
        <w:right w:val="none" w:sz="0" w:space="0" w:color="auto"/>
      </w:divBdr>
    </w:div>
    <w:div w:id="493952780">
      <w:bodyDiv w:val="1"/>
      <w:marLeft w:val="0"/>
      <w:marRight w:val="0"/>
      <w:marTop w:val="0"/>
      <w:marBottom w:val="0"/>
      <w:divBdr>
        <w:top w:val="none" w:sz="0" w:space="0" w:color="auto"/>
        <w:left w:val="none" w:sz="0" w:space="0" w:color="auto"/>
        <w:bottom w:val="none" w:sz="0" w:space="0" w:color="auto"/>
        <w:right w:val="none" w:sz="0" w:space="0" w:color="auto"/>
      </w:divBdr>
    </w:div>
    <w:div w:id="547306175">
      <w:bodyDiv w:val="1"/>
      <w:marLeft w:val="0"/>
      <w:marRight w:val="0"/>
      <w:marTop w:val="0"/>
      <w:marBottom w:val="0"/>
      <w:divBdr>
        <w:top w:val="none" w:sz="0" w:space="0" w:color="auto"/>
        <w:left w:val="none" w:sz="0" w:space="0" w:color="auto"/>
        <w:bottom w:val="none" w:sz="0" w:space="0" w:color="auto"/>
        <w:right w:val="none" w:sz="0" w:space="0" w:color="auto"/>
      </w:divBdr>
    </w:div>
    <w:div w:id="694694367">
      <w:bodyDiv w:val="1"/>
      <w:marLeft w:val="0"/>
      <w:marRight w:val="0"/>
      <w:marTop w:val="0"/>
      <w:marBottom w:val="0"/>
      <w:divBdr>
        <w:top w:val="none" w:sz="0" w:space="0" w:color="auto"/>
        <w:left w:val="none" w:sz="0" w:space="0" w:color="auto"/>
        <w:bottom w:val="none" w:sz="0" w:space="0" w:color="auto"/>
        <w:right w:val="none" w:sz="0" w:space="0" w:color="auto"/>
      </w:divBdr>
    </w:div>
    <w:div w:id="761756120">
      <w:bodyDiv w:val="1"/>
      <w:marLeft w:val="0"/>
      <w:marRight w:val="0"/>
      <w:marTop w:val="0"/>
      <w:marBottom w:val="0"/>
      <w:divBdr>
        <w:top w:val="none" w:sz="0" w:space="0" w:color="auto"/>
        <w:left w:val="none" w:sz="0" w:space="0" w:color="auto"/>
        <w:bottom w:val="none" w:sz="0" w:space="0" w:color="auto"/>
        <w:right w:val="none" w:sz="0" w:space="0" w:color="auto"/>
      </w:divBdr>
    </w:div>
    <w:div w:id="826481792">
      <w:bodyDiv w:val="1"/>
      <w:marLeft w:val="0"/>
      <w:marRight w:val="0"/>
      <w:marTop w:val="0"/>
      <w:marBottom w:val="0"/>
      <w:divBdr>
        <w:top w:val="none" w:sz="0" w:space="0" w:color="auto"/>
        <w:left w:val="none" w:sz="0" w:space="0" w:color="auto"/>
        <w:bottom w:val="none" w:sz="0" w:space="0" w:color="auto"/>
        <w:right w:val="none" w:sz="0" w:space="0" w:color="auto"/>
      </w:divBdr>
    </w:div>
    <w:div w:id="830565144">
      <w:bodyDiv w:val="1"/>
      <w:marLeft w:val="0"/>
      <w:marRight w:val="0"/>
      <w:marTop w:val="0"/>
      <w:marBottom w:val="0"/>
      <w:divBdr>
        <w:top w:val="none" w:sz="0" w:space="0" w:color="auto"/>
        <w:left w:val="none" w:sz="0" w:space="0" w:color="auto"/>
        <w:bottom w:val="none" w:sz="0" w:space="0" w:color="auto"/>
        <w:right w:val="none" w:sz="0" w:space="0" w:color="auto"/>
      </w:divBdr>
    </w:div>
    <w:div w:id="850948073">
      <w:bodyDiv w:val="1"/>
      <w:marLeft w:val="0"/>
      <w:marRight w:val="0"/>
      <w:marTop w:val="0"/>
      <w:marBottom w:val="0"/>
      <w:divBdr>
        <w:top w:val="none" w:sz="0" w:space="0" w:color="auto"/>
        <w:left w:val="none" w:sz="0" w:space="0" w:color="auto"/>
        <w:bottom w:val="none" w:sz="0" w:space="0" w:color="auto"/>
        <w:right w:val="none" w:sz="0" w:space="0" w:color="auto"/>
      </w:divBdr>
    </w:div>
    <w:div w:id="919020482">
      <w:bodyDiv w:val="1"/>
      <w:marLeft w:val="0"/>
      <w:marRight w:val="0"/>
      <w:marTop w:val="0"/>
      <w:marBottom w:val="0"/>
      <w:divBdr>
        <w:top w:val="none" w:sz="0" w:space="0" w:color="auto"/>
        <w:left w:val="none" w:sz="0" w:space="0" w:color="auto"/>
        <w:bottom w:val="none" w:sz="0" w:space="0" w:color="auto"/>
        <w:right w:val="none" w:sz="0" w:space="0" w:color="auto"/>
      </w:divBdr>
    </w:div>
    <w:div w:id="944070311">
      <w:bodyDiv w:val="1"/>
      <w:marLeft w:val="0"/>
      <w:marRight w:val="0"/>
      <w:marTop w:val="0"/>
      <w:marBottom w:val="0"/>
      <w:divBdr>
        <w:top w:val="none" w:sz="0" w:space="0" w:color="auto"/>
        <w:left w:val="none" w:sz="0" w:space="0" w:color="auto"/>
        <w:bottom w:val="none" w:sz="0" w:space="0" w:color="auto"/>
        <w:right w:val="none" w:sz="0" w:space="0" w:color="auto"/>
      </w:divBdr>
    </w:div>
    <w:div w:id="955252875">
      <w:bodyDiv w:val="1"/>
      <w:marLeft w:val="0"/>
      <w:marRight w:val="0"/>
      <w:marTop w:val="0"/>
      <w:marBottom w:val="0"/>
      <w:divBdr>
        <w:top w:val="none" w:sz="0" w:space="0" w:color="auto"/>
        <w:left w:val="none" w:sz="0" w:space="0" w:color="auto"/>
        <w:bottom w:val="none" w:sz="0" w:space="0" w:color="auto"/>
        <w:right w:val="none" w:sz="0" w:space="0" w:color="auto"/>
      </w:divBdr>
    </w:div>
    <w:div w:id="1003780588">
      <w:bodyDiv w:val="1"/>
      <w:marLeft w:val="0"/>
      <w:marRight w:val="0"/>
      <w:marTop w:val="0"/>
      <w:marBottom w:val="0"/>
      <w:divBdr>
        <w:top w:val="none" w:sz="0" w:space="0" w:color="auto"/>
        <w:left w:val="none" w:sz="0" w:space="0" w:color="auto"/>
        <w:bottom w:val="none" w:sz="0" w:space="0" w:color="auto"/>
        <w:right w:val="none" w:sz="0" w:space="0" w:color="auto"/>
      </w:divBdr>
    </w:div>
    <w:div w:id="1007828091">
      <w:bodyDiv w:val="1"/>
      <w:marLeft w:val="0"/>
      <w:marRight w:val="0"/>
      <w:marTop w:val="0"/>
      <w:marBottom w:val="0"/>
      <w:divBdr>
        <w:top w:val="none" w:sz="0" w:space="0" w:color="auto"/>
        <w:left w:val="none" w:sz="0" w:space="0" w:color="auto"/>
        <w:bottom w:val="none" w:sz="0" w:space="0" w:color="auto"/>
        <w:right w:val="none" w:sz="0" w:space="0" w:color="auto"/>
      </w:divBdr>
    </w:div>
    <w:div w:id="1009479218">
      <w:bodyDiv w:val="1"/>
      <w:marLeft w:val="0"/>
      <w:marRight w:val="0"/>
      <w:marTop w:val="0"/>
      <w:marBottom w:val="0"/>
      <w:divBdr>
        <w:top w:val="none" w:sz="0" w:space="0" w:color="auto"/>
        <w:left w:val="none" w:sz="0" w:space="0" w:color="auto"/>
        <w:bottom w:val="none" w:sz="0" w:space="0" w:color="auto"/>
        <w:right w:val="none" w:sz="0" w:space="0" w:color="auto"/>
      </w:divBdr>
    </w:div>
    <w:div w:id="1041832054">
      <w:bodyDiv w:val="1"/>
      <w:marLeft w:val="0"/>
      <w:marRight w:val="0"/>
      <w:marTop w:val="0"/>
      <w:marBottom w:val="0"/>
      <w:divBdr>
        <w:top w:val="none" w:sz="0" w:space="0" w:color="auto"/>
        <w:left w:val="none" w:sz="0" w:space="0" w:color="auto"/>
        <w:bottom w:val="none" w:sz="0" w:space="0" w:color="auto"/>
        <w:right w:val="none" w:sz="0" w:space="0" w:color="auto"/>
      </w:divBdr>
    </w:div>
    <w:div w:id="1053384968">
      <w:bodyDiv w:val="1"/>
      <w:marLeft w:val="0"/>
      <w:marRight w:val="0"/>
      <w:marTop w:val="0"/>
      <w:marBottom w:val="0"/>
      <w:divBdr>
        <w:top w:val="none" w:sz="0" w:space="0" w:color="auto"/>
        <w:left w:val="none" w:sz="0" w:space="0" w:color="auto"/>
        <w:bottom w:val="none" w:sz="0" w:space="0" w:color="auto"/>
        <w:right w:val="none" w:sz="0" w:space="0" w:color="auto"/>
      </w:divBdr>
    </w:div>
    <w:div w:id="1088815484">
      <w:bodyDiv w:val="1"/>
      <w:marLeft w:val="0"/>
      <w:marRight w:val="0"/>
      <w:marTop w:val="0"/>
      <w:marBottom w:val="0"/>
      <w:divBdr>
        <w:top w:val="none" w:sz="0" w:space="0" w:color="auto"/>
        <w:left w:val="none" w:sz="0" w:space="0" w:color="auto"/>
        <w:bottom w:val="none" w:sz="0" w:space="0" w:color="auto"/>
        <w:right w:val="none" w:sz="0" w:space="0" w:color="auto"/>
      </w:divBdr>
    </w:div>
    <w:div w:id="1090931820">
      <w:bodyDiv w:val="1"/>
      <w:marLeft w:val="0"/>
      <w:marRight w:val="0"/>
      <w:marTop w:val="0"/>
      <w:marBottom w:val="0"/>
      <w:divBdr>
        <w:top w:val="none" w:sz="0" w:space="0" w:color="auto"/>
        <w:left w:val="none" w:sz="0" w:space="0" w:color="auto"/>
        <w:bottom w:val="none" w:sz="0" w:space="0" w:color="auto"/>
        <w:right w:val="none" w:sz="0" w:space="0" w:color="auto"/>
      </w:divBdr>
    </w:div>
    <w:div w:id="1126661763">
      <w:bodyDiv w:val="1"/>
      <w:marLeft w:val="0"/>
      <w:marRight w:val="0"/>
      <w:marTop w:val="0"/>
      <w:marBottom w:val="0"/>
      <w:divBdr>
        <w:top w:val="none" w:sz="0" w:space="0" w:color="auto"/>
        <w:left w:val="none" w:sz="0" w:space="0" w:color="auto"/>
        <w:bottom w:val="none" w:sz="0" w:space="0" w:color="auto"/>
        <w:right w:val="none" w:sz="0" w:space="0" w:color="auto"/>
      </w:divBdr>
    </w:div>
    <w:div w:id="1130906020">
      <w:bodyDiv w:val="1"/>
      <w:marLeft w:val="0"/>
      <w:marRight w:val="0"/>
      <w:marTop w:val="0"/>
      <w:marBottom w:val="0"/>
      <w:divBdr>
        <w:top w:val="none" w:sz="0" w:space="0" w:color="auto"/>
        <w:left w:val="none" w:sz="0" w:space="0" w:color="auto"/>
        <w:bottom w:val="none" w:sz="0" w:space="0" w:color="auto"/>
        <w:right w:val="none" w:sz="0" w:space="0" w:color="auto"/>
      </w:divBdr>
    </w:div>
    <w:div w:id="1140880743">
      <w:bodyDiv w:val="1"/>
      <w:marLeft w:val="0"/>
      <w:marRight w:val="0"/>
      <w:marTop w:val="0"/>
      <w:marBottom w:val="0"/>
      <w:divBdr>
        <w:top w:val="none" w:sz="0" w:space="0" w:color="auto"/>
        <w:left w:val="none" w:sz="0" w:space="0" w:color="auto"/>
        <w:bottom w:val="none" w:sz="0" w:space="0" w:color="auto"/>
        <w:right w:val="none" w:sz="0" w:space="0" w:color="auto"/>
      </w:divBdr>
    </w:div>
    <w:div w:id="1177309368">
      <w:bodyDiv w:val="1"/>
      <w:marLeft w:val="0"/>
      <w:marRight w:val="0"/>
      <w:marTop w:val="0"/>
      <w:marBottom w:val="0"/>
      <w:divBdr>
        <w:top w:val="none" w:sz="0" w:space="0" w:color="auto"/>
        <w:left w:val="none" w:sz="0" w:space="0" w:color="auto"/>
        <w:bottom w:val="none" w:sz="0" w:space="0" w:color="auto"/>
        <w:right w:val="none" w:sz="0" w:space="0" w:color="auto"/>
      </w:divBdr>
    </w:div>
    <w:div w:id="1193156733">
      <w:bodyDiv w:val="1"/>
      <w:marLeft w:val="0"/>
      <w:marRight w:val="0"/>
      <w:marTop w:val="0"/>
      <w:marBottom w:val="0"/>
      <w:divBdr>
        <w:top w:val="none" w:sz="0" w:space="0" w:color="auto"/>
        <w:left w:val="none" w:sz="0" w:space="0" w:color="auto"/>
        <w:bottom w:val="none" w:sz="0" w:space="0" w:color="auto"/>
        <w:right w:val="none" w:sz="0" w:space="0" w:color="auto"/>
      </w:divBdr>
    </w:div>
    <w:div w:id="1207638590">
      <w:bodyDiv w:val="1"/>
      <w:marLeft w:val="0"/>
      <w:marRight w:val="0"/>
      <w:marTop w:val="0"/>
      <w:marBottom w:val="0"/>
      <w:divBdr>
        <w:top w:val="none" w:sz="0" w:space="0" w:color="auto"/>
        <w:left w:val="none" w:sz="0" w:space="0" w:color="auto"/>
        <w:bottom w:val="none" w:sz="0" w:space="0" w:color="auto"/>
        <w:right w:val="none" w:sz="0" w:space="0" w:color="auto"/>
      </w:divBdr>
    </w:div>
    <w:div w:id="1208757583">
      <w:bodyDiv w:val="1"/>
      <w:marLeft w:val="0"/>
      <w:marRight w:val="0"/>
      <w:marTop w:val="0"/>
      <w:marBottom w:val="0"/>
      <w:divBdr>
        <w:top w:val="none" w:sz="0" w:space="0" w:color="auto"/>
        <w:left w:val="none" w:sz="0" w:space="0" w:color="auto"/>
        <w:bottom w:val="none" w:sz="0" w:space="0" w:color="auto"/>
        <w:right w:val="none" w:sz="0" w:space="0" w:color="auto"/>
      </w:divBdr>
    </w:div>
    <w:div w:id="1232037619">
      <w:bodyDiv w:val="1"/>
      <w:marLeft w:val="0"/>
      <w:marRight w:val="0"/>
      <w:marTop w:val="0"/>
      <w:marBottom w:val="0"/>
      <w:divBdr>
        <w:top w:val="none" w:sz="0" w:space="0" w:color="auto"/>
        <w:left w:val="none" w:sz="0" w:space="0" w:color="auto"/>
        <w:bottom w:val="none" w:sz="0" w:space="0" w:color="auto"/>
        <w:right w:val="none" w:sz="0" w:space="0" w:color="auto"/>
      </w:divBdr>
    </w:div>
    <w:div w:id="1246066057">
      <w:bodyDiv w:val="1"/>
      <w:marLeft w:val="0"/>
      <w:marRight w:val="0"/>
      <w:marTop w:val="0"/>
      <w:marBottom w:val="0"/>
      <w:divBdr>
        <w:top w:val="none" w:sz="0" w:space="0" w:color="auto"/>
        <w:left w:val="none" w:sz="0" w:space="0" w:color="auto"/>
        <w:bottom w:val="none" w:sz="0" w:space="0" w:color="auto"/>
        <w:right w:val="none" w:sz="0" w:space="0" w:color="auto"/>
      </w:divBdr>
    </w:div>
    <w:div w:id="1253465169">
      <w:bodyDiv w:val="1"/>
      <w:marLeft w:val="0"/>
      <w:marRight w:val="0"/>
      <w:marTop w:val="0"/>
      <w:marBottom w:val="0"/>
      <w:divBdr>
        <w:top w:val="none" w:sz="0" w:space="0" w:color="auto"/>
        <w:left w:val="none" w:sz="0" w:space="0" w:color="auto"/>
        <w:bottom w:val="none" w:sz="0" w:space="0" w:color="auto"/>
        <w:right w:val="none" w:sz="0" w:space="0" w:color="auto"/>
      </w:divBdr>
    </w:div>
    <w:div w:id="1280603481">
      <w:bodyDiv w:val="1"/>
      <w:marLeft w:val="0"/>
      <w:marRight w:val="0"/>
      <w:marTop w:val="0"/>
      <w:marBottom w:val="0"/>
      <w:divBdr>
        <w:top w:val="none" w:sz="0" w:space="0" w:color="auto"/>
        <w:left w:val="none" w:sz="0" w:space="0" w:color="auto"/>
        <w:bottom w:val="none" w:sz="0" w:space="0" w:color="auto"/>
        <w:right w:val="none" w:sz="0" w:space="0" w:color="auto"/>
      </w:divBdr>
    </w:div>
    <w:div w:id="1290012641">
      <w:bodyDiv w:val="1"/>
      <w:marLeft w:val="0"/>
      <w:marRight w:val="0"/>
      <w:marTop w:val="0"/>
      <w:marBottom w:val="0"/>
      <w:divBdr>
        <w:top w:val="none" w:sz="0" w:space="0" w:color="auto"/>
        <w:left w:val="none" w:sz="0" w:space="0" w:color="auto"/>
        <w:bottom w:val="none" w:sz="0" w:space="0" w:color="auto"/>
        <w:right w:val="none" w:sz="0" w:space="0" w:color="auto"/>
      </w:divBdr>
    </w:div>
    <w:div w:id="1304197279">
      <w:bodyDiv w:val="1"/>
      <w:marLeft w:val="0"/>
      <w:marRight w:val="0"/>
      <w:marTop w:val="0"/>
      <w:marBottom w:val="0"/>
      <w:divBdr>
        <w:top w:val="none" w:sz="0" w:space="0" w:color="auto"/>
        <w:left w:val="none" w:sz="0" w:space="0" w:color="auto"/>
        <w:bottom w:val="none" w:sz="0" w:space="0" w:color="auto"/>
        <w:right w:val="none" w:sz="0" w:space="0" w:color="auto"/>
      </w:divBdr>
    </w:div>
    <w:div w:id="1334912124">
      <w:bodyDiv w:val="1"/>
      <w:marLeft w:val="0"/>
      <w:marRight w:val="0"/>
      <w:marTop w:val="0"/>
      <w:marBottom w:val="0"/>
      <w:divBdr>
        <w:top w:val="none" w:sz="0" w:space="0" w:color="auto"/>
        <w:left w:val="none" w:sz="0" w:space="0" w:color="auto"/>
        <w:bottom w:val="none" w:sz="0" w:space="0" w:color="auto"/>
        <w:right w:val="none" w:sz="0" w:space="0" w:color="auto"/>
      </w:divBdr>
    </w:div>
    <w:div w:id="1334992378">
      <w:bodyDiv w:val="1"/>
      <w:marLeft w:val="0"/>
      <w:marRight w:val="0"/>
      <w:marTop w:val="0"/>
      <w:marBottom w:val="0"/>
      <w:divBdr>
        <w:top w:val="none" w:sz="0" w:space="0" w:color="auto"/>
        <w:left w:val="none" w:sz="0" w:space="0" w:color="auto"/>
        <w:bottom w:val="none" w:sz="0" w:space="0" w:color="auto"/>
        <w:right w:val="none" w:sz="0" w:space="0" w:color="auto"/>
      </w:divBdr>
    </w:div>
    <w:div w:id="1386293398">
      <w:bodyDiv w:val="1"/>
      <w:marLeft w:val="0"/>
      <w:marRight w:val="0"/>
      <w:marTop w:val="0"/>
      <w:marBottom w:val="0"/>
      <w:divBdr>
        <w:top w:val="none" w:sz="0" w:space="0" w:color="auto"/>
        <w:left w:val="none" w:sz="0" w:space="0" w:color="auto"/>
        <w:bottom w:val="none" w:sz="0" w:space="0" w:color="auto"/>
        <w:right w:val="none" w:sz="0" w:space="0" w:color="auto"/>
      </w:divBdr>
    </w:div>
    <w:div w:id="1386683921">
      <w:bodyDiv w:val="1"/>
      <w:marLeft w:val="0"/>
      <w:marRight w:val="0"/>
      <w:marTop w:val="0"/>
      <w:marBottom w:val="0"/>
      <w:divBdr>
        <w:top w:val="none" w:sz="0" w:space="0" w:color="auto"/>
        <w:left w:val="none" w:sz="0" w:space="0" w:color="auto"/>
        <w:bottom w:val="none" w:sz="0" w:space="0" w:color="auto"/>
        <w:right w:val="none" w:sz="0" w:space="0" w:color="auto"/>
      </w:divBdr>
    </w:div>
    <w:div w:id="1397967904">
      <w:bodyDiv w:val="1"/>
      <w:marLeft w:val="0"/>
      <w:marRight w:val="0"/>
      <w:marTop w:val="0"/>
      <w:marBottom w:val="0"/>
      <w:divBdr>
        <w:top w:val="none" w:sz="0" w:space="0" w:color="auto"/>
        <w:left w:val="none" w:sz="0" w:space="0" w:color="auto"/>
        <w:bottom w:val="none" w:sz="0" w:space="0" w:color="auto"/>
        <w:right w:val="none" w:sz="0" w:space="0" w:color="auto"/>
      </w:divBdr>
    </w:div>
    <w:div w:id="1400516939">
      <w:bodyDiv w:val="1"/>
      <w:marLeft w:val="0"/>
      <w:marRight w:val="0"/>
      <w:marTop w:val="0"/>
      <w:marBottom w:val="0"/>
      <w:divBdr>
        <w:top w:val="none" w:sz="0" w:space="0" w:color="auto"/>
        <w:left w:val="none" w:sz="0" w:space="0" w:color="auto"/>
        <w:bottom w:val="none" w:sz="0" w:space="0" w:color="auto"/>
        <w:right w:val="none" w:sz="0" w:space="0" w:color="auto"/>
      </w:divBdr>
    </w:div>
    <w:div w:id="1429420901">
      <w:bodyDiv w:val="1"/>
      <w:marLeft w:val="0"/>
      <w:marRight w:val="0"/>
      <w:marTop w:val="0"/>
      <w:marBottom w:val="0"/>
      <w:divBdr>
        <w:top w:val="none" w:sz="0" w:space="0" w:color="auto"/>
        <w:left w:val="none" w:sz="0" w:space="0" w:color="auto"/>
        <w:bottom w:val="none" w:sz="0" w:space="0" w:color="auto"/>
        <w:right w:val="none" w:sz="0" w:space="0" w:color="auto"/>
      </w:divBdr>
    </w:div>
    <w:div w:id="1449547202">
      <w:bodyDiv w:val="1"/>
      <w:marLeft w:val="0"/>
      <w:marRight w:val="0"/>
      <w:marTop w:val="0"/>
      <w:marBottom w:val="0"/>
      <w:divBdr>
        <w:top w:val="none" w:sz="0" w:space="0" w:color="auto"/>
        <w:left w:val="none" w:sz="0" w:space="0" w:color="auto"/>
        <w:bottom w:val="none" w:sz="0" w:space="0" w:color="auto"/>
        <w:right w:val="none" w:sz="0" w:space="0" w:color="auto"/>
      </w:divBdr>
    </w:div>
    <w:div w:id="1505436301">
      <w:bodyDiv w:val="1"/>
      <w:marLeft w:val="0"/>
      <w:marRight w:val="0"/>
      <w:marTop w:val="0"/>
      <w:marBottom w:val="0"/>
      <w:divBdr>
        <w:top w:val="none" w:sz="0" w:space="0" w:color="auto"/>
        <w:left w:val="none" w:sz="0" w:space="0" w:color="auto"/>
        <w:bottom w:val="none" w:sz="0" w:space="0" w:color="auto"/>
        <w:right w:val="none" w:sz="0" w:space="0" w:color="auto"/>
      </w:divBdr>
    </w:div>
    <w:div w:id="1522083075">
      <w:bodyDiv w:val="1"/>
      <w:marLeft w:val="0"/>
      <w:marRight w:val="0"/>
      <w:marTop w:val="0"/>
      <w:marBottom w:val="0"/>
      <w:divBdr>
        <w:top w:val="none" w:sz="0" w:space="0" w:color="auto"/>
        <w:left w:val="none" w:sz="0" w:space="0" w:color="auto"/>
        <w:bottom w:val="none" w:sz="0" w:space="0" w:color="auto"/>
        <w:right w:val="none" w:sz="0" w:space="0" w:color="auto"/>
      </w:divBdr>
    </w:div>
    <w:div w:id="1554656050">
      <w:bodyDiv w:val="1"/>
      <w:marLeft w:val="0"/>
      <w:marRight w:val="0"/>
      <w:marTop w:val="0"/>
      <w:marBottom w:val="0"/>
      <w:divBdr>
        <w:top w:val="none" w:sz="0" w:space="0" w:color="auto"/>
        <w:left w:val="none" w:sz="0" w:space="0" w:color="auto"/>
        <w:bottom w:val="none" w:sz="0" w:space="0" w:color="auto"/>
        <w:right w:val="none" w:sz="0" w:space="0" w:color="auto"/>
      </w:divBdr>
    </w:div>
    <w:div w:id="1560440159">
      <w:bodyDiv w:val="1"/>
      <w:marLeft w:val="0"/>
      <w:marRight w:val="0"/>
      <w:marTop w:val="0"/>
      <w:marBottom w:val="0"/>
      <w:divBdr>
        <w:top w:val="none" w:sz="0" w:space="0" w:color="auto"/>
        <w:left w:val="none" w:sz="0" w:space="0" w:color="auto"/>
        <w:bottom w:val="none" w:sz="0" w:space="0" w:color="auto"/>
        <w:right w:val="none" w:sz="0" w:space="0" w:color="auto"/>
      </w:divBdr>
    </w:div>
    <w:div w:id="1561405820">
      <w:bodyDiv w:val="1"/>
      <w:marLeft w:val="0"/>
      <w:marRight w:val="0"/>
      <w:marTop w:val="0"/>
      <w:marBottom w:val="0"/>
      <w:divBdr>
        <w:top w:val="none" w:sz="0" w:space="0" w:color="auto"/>
        <w:left w:val="none" w:sz="0" w:space="0" w:color="auto"/>
        <w:bottom w:val="none" w:sz="0" w:space="0" w:color="auto"/>
        <w:right w:val="none" w:sz="0" w:space="0" w:color="auto"/>
      </w:divBdr>
    </w:div>
    <w:div w:id="1579367731">
      <w:bodyDiv w:val="1"/>
      <w:marLeft w:val="0"/>
      <w:marRight w:val="0"/>
      <w:marTop w:val="0"/>
      <w:marBottom w:val="0"/>
      <w:divBdr>
        <w:top w:val="none" w:sz="0" w:space="0" w:color="auto"/>
        <w:left w:val="none" w:sz="0" w:space="0" w:color="auto"/>
        <w:bottom w:val="none" w:sz="0" w:space="0" w:color="auto"/>
        <w:right w:val="none" w:sz="0" w:space="0" w:color="auto"/>
      </w:divBdr>
    </w:div>
    <w:div w:id="1586113657">
      <w:bodyDiv w:val="1"/>
      <w:marLeft w:val="0"/>
      <w:marRight w:val="0"/>
      <w:marTop w:val="0"/>
      <w:marBottom w:val="0"/>
      <w:divBdr>
        <w:top w:val="none" w:sz="0" w:space="0" w:color="auto"/>
        <w:left w:val="none" w:sz="0" w:space="0" w:color="auto"/>
        <w:bottom w:val="none" w:sz="0" w:space="0" w:color="auto"/>
        <w:right w:val="none" w:sz="0" w:space="0" w:color="auto"/>
      </w:divBdr>
    </w:div>
    <w:div w:id="1586303211">
      <w:bodyDiv w:val="1"/>
      <w:marLeft w:val="0"/>
      <w:marRight w:val="0"/>
      <w:marTop w:val="0"/>
      <w:marBottom w:val="0"/>
      <w:divBdr>
        <w:top w:val="none" w:sz="0" w:space="0" w:color="auto"/>
        <w:left w:val="none" w:sz="0" w:space="0" w:color="auto"/>
        <w:bottom w:val="none" w:sz="0" w:space="0" w:color="auto"/>
        <w:right w:val="none" w:sz="0" w:space="0" w:color="auto"/>
      </w:divBdr>
    </w:div>
    <w:div w:id="1590313200">
      <w:bodyDiv w:val="1"/>
      <w:marLeft w:val="0"/>
      <w:marRight w:val="0"/>
      <w:marTop w:val="0"/>
      <w:marBottom w:val="0"/>
      <w:divBdr>
        <w:top w:val="none" w:sz="0" w:space="0" w:color="auto"/>
        <w:left w:val="none" w:sz="0" w:space="0" w:color="auto"/>
        <w:bottom w:val="none" w:sz="0" w:space="0" w:color="auto"/>
        <w:right w:val="none" w:sz="0" w:space="0" w:color="auto"/>
      </w:divBdr>
    </w:div>
    <w:div w:id="1619413338">
      <w:bodyDiv w:val="1"/>
      <w:marLeft w:val="0"/>
      <w:marRight w:val="0"/>
      <w:marTop w:val="0"/>
      <w:marBottom w:val="0"/>
      <w:divBdr>
        <w:top w:val="none" w:sz="0" w:space="0" w:color="auto"/>
        <w:left w:val="none" w:sz="0" w:space="0" w:color="auto"/>
        <w:bottom w:val="none" w:sz="0" w:space="0" w:color="auto"/>
        <w:right w:val="none" w:sz="0" w:space="0" w:color="auto"/>
      </w:divBdr>
    </w:div>
    <w:div w:id="1703434484">
      <w:bodyDiv w:val="1"/>
      <w:marLeft w:val="0"/>
      <w:marRight w:val="0"/>
      <w:marTop w:val="0"/>
      <w:marBottom w:val="0"/>
      <w:divBdr>
        <w:top w:val="none" w:sz="0" w:space="0" w:color="auto"/>
        <w:left w:val="none" w:sz="0" w:space="0" w:color="auto"/>
        <w:bottom w:val="none" w:sz="0" w:space="0" w:color="auto"/>
        <w:right w:val="none" w:sz="0" w:space="0" w:color="auto"/>
      </w:divBdr>
    </w:div>
    <w:div w:id="1717701760">
      <w:bodyDiv w:val="1"/>
      <w:marLeft w:val="0"/>
      <w:marRight w:val="0"/>
      <w:marTop w:val="0"/>
      <w:marBottom w:val="0"/>
      <w:divBdr>
        <w:top w:val="none" w:sz="0" w:space="0" w:color="auto"/>
        <w:left w:val="none" w:sz="0" w:space="0" w:color="auto"/>
        <w:bottom w:val="none" w:sz="0" w:space="0" w:color="auto"/>
        <w:right w:val="none" w:sz="0" w:space="0" w:color="auto"/>
      </w:divBdr>
    </w:div>
    <w:div w:id="1739551477">
      <w:bodyDiv w:val="1"/>
      <w:marLeft w:val="0"/>
      <w:marRight w:val="0"/>
      <w:marTop w:val="0"/>
      <w:marBottom w:val="0"/>
      <w:divBdr>
        <w:top w:val="none" w:sz="0" w:space="0" w:color="auto"/>
        <w:left w:val="none" w:sz="0" w:space="0" w:color="auto"/>
        <w:bottom w:val="none" w:sz="0" w:space="0" w:color="auto"/>
        <w:right w:val="none" w:sz="0" w:space="0" w:color="auto"/>
      </w:divBdr>
    </w:div>
    <w:div w:id="1748721369">
      <w:bodyDiv w:val="1"/>
      <w:marLeft w:val="0"/>
      <w:marRight w:val="0"/>
      <w:marTop w:val="0"/>
      <w:marBottom w:val="0"/>
      <w:divBdr>
        <w:top w:val="none" w:sz="0" w:space="0" w:color="auto"/>
        <w:left w:val="none" w:sz="0" w:space="0" w:color="auto"/>
        <w:bottom w:val="none" w:sz="0" w:space="0" w:color="auto"/>
        <w:right w:val="none" w:sz="0" w:space="0" w:color="auto"/>
      </w:divBdr>
    </w:div>
    <w:div w:id="1764182078">
      <w:bodyDiv w:val="1"/>
      <w:marLeft w:val="0"/>
      <w:marRight w:val="0"/>
      <w:marTop w:val="0"/>
      <w:marBottom w:val="0"/>
      <w:divBdr>
        <w:top w:val="none" w:sz="0" w:space="0" w:color="auto"/>
        <w:left w:val="none" w:sz="0" w:space="0" w:color="auto"/>
        <w:bottom w:val="none" w:sz="0" w:space="0" w:color="auto"/>
        <w:right w:val="none" w:sz="0" w:space="0" w:color="auto"/>
      </w:divBdr>
    </w:div>
    <w:div w:id="1788040873">
      <w:bodyDiv w:val="1"/>
      <w:marLeft w:val="0"/>
      <w:marRight w:val="0"/>
      <w:marTop w:val="0"/>
      <w:marBottom w:val="0"/>
      <w:divBdr>
        <w:top w:val="none" w:sz="0" w:space="0" w:color="auto"/>
        <w:left w:val="none" w:sz="0" w:space="0" w:color="auto"/>
        <w:bottom w:val="none" w:sz="0" w:space="0" w:color="auto"/>
        <w:right w:val="none" w:sz="0" w:space="0" w:color="auto"/>
      </w:divBdr>
    </w:div>
    <w:div w:id="1818762097">
      <w:bodyDiv w:val="1"/>
      <w:marLeft w:val="0"/>
      <w:marRight w:val="0"/>
      <w:marTop w:val="0"/>
      <w:marBottom w:val="0"/>
      <w:divBdr>
        <w:top w:val="none" w:sz="0" w:space="0" w:color="auto"/>
        <w:left w:val="none" w:sz="0" w:space="0" w:color="auto"/>
        <w:bottom w:val="none" w:sz="0" w:space="0" w:color="auto"/>
        <w:right w:val="none" w:sz="0" w:space="0" w:color="auto"/>
      </w:divBdr>
    </w:div>
    <w:div w:id="1832943018">
      <w:bodyDiv w:val="1"/>
      <w:marLeft w:val="0"/>
      <w:marRight w:val="0"/>
      <w:marTop w:val="0"/>
      <w:marBottom w:val="0"/>
      <w:divBdr>
        <w:top w:val="none" w:sz="0" w:space="0" w:color="auto"/>
        <w:left w:val="none" w:sz="0" w:space="0" w:color="auto"/>
        <w:bottom w:val="none" w:sz="0" w:space="0" w:color="auto"/>
        <w:right w:val="none" w:sz="0" w:space="0" w:color="auto"/>
      </w:divBdr>
    </w:div>
    <w:div w:id="1850172041">
      <w:bodyDiv w:val="1"/>
      <w:marLeft w:val="0"/>
      <w:marRight w:val="0"/>
      <w:marTop w:val="0"/>
      <w:marBottom w:val="0"/>
      <w:divBdr>
        <w:top w:val="none" w:sz="0" w:space="0" w:color="auto"/>
        <w:left w:val="none" w:sz="0" w:space="0" w:color="auto"/>
        <w:bottom w:val="none" w:sz="0" w:space="0" w:color="auto"/>
        <w:right w:val="none" w:sz="0" w:space="0" w:color="auto"/>
      </w:divBdr>
    </w:div>
    <w:div w:id="1866794351">
      <w:bodyDiv w:val="1"/>
      <w:marLeft w:val="0"/>
      <w:marRight w:val="0"/>
      <w:marTop w:val="0"/>
      <w:marBottom w:val="0"/>
      <w:divBdr>
        <w:top w:val="none" w:sz="0" w:space="0" w:color="auto"/>
        <w:left w:val="none" w:sz="0" w:space="0" w:color="auto"/>
        <w:bottom w:val="none" w:sz="0" w:space="0" w:color="auto"/>
        <w:right w:val="none" w:sz="0" w:space="0" w:color="auto"/>
      </w:divBdr>
    </w:div>
    <w:div w:id="1877503736">
      <w:bodyDiv w:val="1"/>
      <w:marLeft w:val="0"/>
      <w:marRight w:val="0"/>
      <w:marTop w:val="0"/>
      <w:marBottom w:val="0"/>
      <w:divBdr>
        <w:top w:val="none" w:sz="0" w:space="0" w:color="auto"/>
        <w:left w:val="none" w:sz="0" w:space="0" w:color="auto"/>
        <w:bottom w:val="none" w:sz="0" w:space="0" w:color="auto"/>
        <w:right w:val="none" w:sz="0" w:space="0" w:color="auto"/>
      </w:divBdr>
    </w:div>
    <w:div w:id="1883639637">
      <w:bodyDiv w:val="1"/>
      <w:marLeft w:val="0"/>
      <w:marRight w:val="0"/>
      <w:marTop w:val="0"/>
      <w:marBottom w:val="0"/>
      <w:divBdr>
        <w:top w:val="none" w:sz="0" w:space="0" w:color="auto"/>
        <w:left w:val="none" w:sz="0" w:space="0" w:color="auto"/>
        <w:bottom w:val="none" w:sz="0" w:space="0" w:color="auto"/>
        <w:right w:val="none" w:sz="0" w:space="0" w:color="auto"/>
      </w:divBdr>
    </w:div>
    <w:div w:id="1955019050">
      <w:bodyDiv w:val="1"/>
      <w:marLeft w:val="0"/>
      <w:marRight w:val="0"/>
      <w:marTop w:val="0"/>
      <w:marBottom w:val="0"/>
      <w:divBdr>
        <w:top w:val="none" w:sz="0" w:space="0" w:color="auto"/>
        <w:left w:val="none" w:sz="0" w:space="0" w:color="auto"/>
        <w:bottom w:val="none" w:sz="0" w:space="0" w:color="auto"/>
        <w:right w:val="none" w:sz="0" w:space="0" w:color="auto"/>
      </w:divBdr>
    </w:div>
    <w:div w:id="1979022263">
      <w:bodyDiv w:val="1"/>
      <w:marLeft w:val="0"/>
      <w:marRight w:val="0"/>
      <w:marTop w:val="0"/>
      <w:marBottom w:val="0"/>
      <w:divBdr>
        <w:top w:val="none" w:sz="0" w:space="0" w:color="auto"/>
        <w:left w:val="none" w:sz="0" w:space="0" w:color="auto"/>
        <w:bottom w:val="none" w:sz="0" w:space="0" w:color="auto"/>
        <w:right w:val="none" w:sz="0" w:space="0" w:color="auto"/>
      </w:divBdr>
    </w:div>
    <w:div w:id="2128044887">
      <w:bodyDiv w:val="1"/>
      <w:marLeft w:val="0"/>
      <w:marRight w:val="0"/>
      <w:marTop w:val="0"/>
      <w:marBottom w:val="0"/>
      <w:divBdr>
        <w:top w:val="none" w:sz="0" w:space="0" w:color="auto"/>
        <w:left w:val="none" w:sz="0" w:space="0" w:color="auto"/>
        <w:bottom w:val="none" w:sz="0" w:space="0" w:color="auto"/>
        <w:right w:val="none" w:sz="0" w:space="0" w:color="auto"/>
      </w:divBdr>
    </w:div>
    <w:div w:id="2143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122ead76-753e-486d-8573-2a566f2722de">
      <UserInfo>
        <DisplayName>Consultor - BID - Mucha Morales Max</DisplayName>
        <AccountId>15</AccountId>
        <AccountType/>
      </UserInfo>
      <UserInfo>
        <DisplayName>Consultor - BID - Soto Ayala Andres Alfredo</DisplayName>
        <AccountId>16</AccountId>
        <AccountType/>
      </UserInfo>
      <UserInfo>
        <DisplayName>Leon Mestanza Cecilia Del Pilar</DisplayName>
        <AccountId>20</AccountId>
        <AccountType/>
      </UserInfo>
      <UserInfo>
        <DisplayName>Lucas Morales Luis Gerardo</DisplayName>
        <AccountId>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B77E2893050D4BB7B3CCF4B8B73BCF" ma:contentTypeVersion="9" ma:contentTypeDescription="Create a new document." ma:contentTypeScope="" ma:versionID="d98bc23f7d7f0050b78961976b36f990">
  <xsd:schema xmlns:xsd="http://www.w3.org/2001/XMLSchema" xmlns:xs="http://www.w3.org/2001/XMLSchema" xmlns:p="http://schemas.microsoft.com/office/2006/metadata/properties" xmlns:ns2="28e5a9fb-737d-49c6-b5cf-d813a1d97ac2" xmlns:ns3="122ead76-753e-486d-8573-2a566f2722de" targetNamespace="http://schemas.microsoft.com/office/2006/metadata/properties" ma:root="true" ma:fieldsID="a8ab6e116339e75ee48cffdd1439543f" ns2:_="" ns3:_="">
    <xsd:import namespace="28e5a9fb-737d-49c6-b5cf-d813a1d97ac2"/>
    <xsd:import namespace="122ead76-753e-486d-8573-2a566f2722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5a9fb-737d-49c6-b5cf-d813a1d97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2ead76-753e-486d-8573-2a566f2722d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A0B72-7B98-4E88-AB43-A6DA090B8BB8}">
  <ds:schemaRefs>
    <ds:schemaRef ds:uri="http://schemas.microsoft.com/sharepoint/v3/contenttype/forms"/>
  </ds:schemaRefs>
</ds:datastoreItem>
</file>

<file path=customXml/itemProps2.xml><?xml version="1.0" encoding="utf-8"?>
<ds:datastoreItem xmlns:ds="http://schemas.openxmlformats.org/officeDocument/2006/customXml" ds:itemID="{CA23A75A-0C37-4B77-ADE7-81098EE52BB2}">
  <ds:schemaRefs>
    <ds:schemaRef ds:uri="http://schemas.microsoft.com/office/2006/metadata/longProperties"/>
  </ds:schemaRefs>
</ds:datastoreItem>
</file>

<file path=customXml/itemProps3.xml><?xml version="1.0" encoding="utf-8"?>
<ds:datastoreItem xmlns:ds="http://schemas.openxmlformats.org/officeDocument/2006/customXml" ds:itemID="{52A0D497-4ECD-4E61-9653-D8C1B77FC46B}">
  <ds:schemaRefs>
    <ds:schemaRef ds:uri="http://schemas.microsoft.com/office/2006/metadata/properties"/>
    <ds:schemaRef ds:uri="http://schemas.microsoft.com/office/infopath/2007/PartnerControls"/>
    <ds:schemaRef ds:uri="dead1a95-3db6-4740-a2e1-390c76b0a23a"/>
  </ds:schemaRefs>
</ds:datastoreItem>
</file>

<file path=customXml/itemProps4.xml><?xml version="1.0" encoding="utf-8"?>
<ds:datastoreItem xmlns:ds="http://schemas.openxmlformats.org/officeDocument/2006/customXml" ds:itemID="{61A242A1-F10D-4D90-A780-C6127F7C8515}"/>
</file>

<file path=customXml/itemProps5.xml><?xml version="1.0" encoding="utf-8"?>
<ds:datastoreItem xmlns:ds="http://schemas.openxmlformats.org/officeDocument/2006/customXml" ds:itemID="{CD8003B9-0761-41DA-97AA-B23780D6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49690</Words>
  <Characters>273301</Characters>
  <Application>Microsoft Office Word</Application>
  <DocSecurity>0</DocSecurity>
  <Lines>2277</Lines>
  <Paragraphs>644</Paragraphs>
  <ScaleCrop>false</ScaleCrop>
  <HeadingPairs>
    <vt:vector size="2" baseType="variant">
      <vt:variant>
        <vt:lpstr>Título</vt:lpstr>
      </vt:variant>
      <vt:variant>
        <vt:i4>1</vt:i4>
      </vt:variant>
    </vt:vector>
  </HeadingPairs>
  <TitlesOfParts>
    <vt:vector size="1" baseType="lpstr">
      <vt:lpstr>Formato Modelamiento Ejemplo</vt:lpstr>
    </vt:vector>
  </TitlesOfParts>
  <Company>SUNAT</Company>
  <LinksUpToDate>false</LinksUpToDate>
  <CharactersWithSpaces>322347</CharactersWithSpaces>
  <SharedDoc>false</SharedDoc>
  <HLinks>
    <vt:vector size="180" baseType="variant">
      <vt:variant>
        <vt:i4>1245242</vt:i4>
      </vt:variant>
      <vt:variant>
        <vt:i4>176</vt:i4>
      </vt:variant>
      <vt:variant>
        <vt:i4>0</vt:i4>
      </vt:variant>
      <vt:variant>
        <vt:i4>5</vt:i4>
      </vt:variant>
      <vt:variant>
        <vt:lpwstr/>
      </vt:variant>
      <vt:variant>
        <vt:lpwstr>_Toc328651416</vt:lpwstr>
      </vt:variant>
      <vt:variant>
        <vt:i4>1245242</vt:i4>
      </vt:variant>
      <vt:variant>
        <vt:i4>170</vt:i4>
      </vt:variant>
      <vt:variant>
        <vt:i4>0</vt:i4>
      </vt:variant>
      <vt:variant>
        <vt:i4>5</vt:i4>
      </vt:variant>
      <vt:variant>
        <vt:lpwstr/>
      </vt:variant>
      <vt:variant>
        <vt:lpwstr>_Toc328651415</vt:lpwstr>
      </vt:variant>
      <vt:variant>
        <vt:i4>1245242</vt:i4>
      </vt:variant>
      <vt:variant>
        <vt:i4>164</vt:i4>
      </vt:variant>
      <vt:variant>
        <vt:i4>0</vt:i4>
      </vt:variant>
      <vt:variant>
        <vt:i4>5</vt:i4>
      </vt:variant>
      <vt:variant>
        <vt:lpwstr/>
      </vt:variant>
      <vt:variant>
        <vt:lpwstr>_Toc328651414</vt:lpwstr>
      </vt:variant>
      <vt:variant>
        <vt:i4>1245242</vt:i4>
      </vt:variant>
      <vt:variant>
        <vt:i4>158</vt:i4>
      </vt:variant>
      <vt:variant>
        <vt:i4>0</vt:i4>
      </vt:variant>
      <vt:variant>
        <vt:i4>5</vt:i4>
      </vt:variant>
      <vt:variant>
        <vt:lpwstr/>
      </vt:variant>
      <vt:variant>
        <vt:lpwstr>_Toc328651413</vt:lpwstr>
      </vt:variant>
      <vt:variant>
        <vt:i4>1245242</vt:i4>
      </vt:variant>
      <vt:variant>
        <vt:i4>152</vt:i4>
      </vt:variant>
      <vt:variant>
        <vt:i4>0</vt:i4>
      </vt:variant>
      <vt:variant>
        <vt:i4>5</vt:i4>
      </vt:variant>
      <vt:variant>
        <vt:lpwstr/>
      </vt:variant>
      <vt:variant>
        <vt:lpwstr>_Toc328651412</vt:lpwstr>
      </vt:variant>
      <vt:variant>
        <vt:i4>1245242</vt:i4>
      </vt:variant>
      <vt:variant>
        <vt:i4>146</vt:i4>
      </vt:variant>
      <vt:variant>
        <vt:i4>0</vt:i4>
      </vt:variant>
      <vt:variant>
        <vt:i4>5</vt:i4>
      </vt:variant>
      <vt:variant>
        <vt:lpwstr/>
      </vt:variant>
      <vt:variant>
        <vt:lpwstr>_Toc328651411</vt:lpwstr>
      </vt:variant>
      <vt:variant>
        <vt:i4>1245242</vt:i4>
      </vt:variant>
      <vt:variant>
        <vt:i4>140</vt:i4>
      </vt:variant>
      <vt:variant>
        <vt:i4>0</vt:i4>
      </vt:variant>
      <vt:variant>
        <vt:i4>5</vt:i4>
      </vt:variant>
      <vt:variant>
        <vt:lpwstr/>
      </vt:variant>
      <vt:variant>
        <vt:lpwstr>_Toc328651410</vt:lpwstr>
      </vt:variant>
      <vt:variant>
        <vt:i4>1179706</vt:i4>
      </vt:variant>
      <vt:variant>
        <vt:i4>134</vt:i4>
      </vt:variant>
      <vt:variant>
        <vt:i4>0</vt:i4>
      </vt:variant>
      <vt:variant>
        <vt:i4>5</vt:i4>
      </vt:variant>
      <vt:variant>
        <vt:lpwstr/>
      </vt:variant>
      <vt:variant>
        <vt:lpwstr>_Toc328651409</vt:lpwstr>
      </vt:variant>
      <vt:variant>
        <vt:i4>1179706</vt:i4>
      </vt:variant>
      <vt:variant>
        <vt:i4>128</vt:i4>
      </vt:variant>
      <vt:variant>
        <vt:i4>0</vt:i4>
      </vt:variant>
      <vt:variant>
        <vt:i4>5</vt:i4>
      </vt:variant>
      <vt:variant>
        <vt:lpwstr/>
      </vt:variant>
      <vt:variant>
        <vt:lpwstr>_Toc328651408</vt:lpwstr>
      </vt:variant>
      <vt:variant>
        <vt:i4>1179706</vt:i4>
      </vt:variant>
      <vt:variant>
        <vt:i4>122</vt:i4>
      </vt:variant>
      <vt:variant>
        <vt:i4>0</vt:i4>
      </vt:variant>
      <vt:variant>
        <vt:i4>5</vt:i4>
      </vt:variant>
      <vt:variant>
        <vt:lpwstr/>
      </vt:variant>
      <vt:variant>
        <vt:lpwstr>_Toc328651407</vt:lpwstr>
      </vt:variant>
      <vt:variant>
        <vt:i4>1179706</vt:i4>
      </vt:variant>
      <vt:variant>
        <vt:i4>116</vt:i4>
      </vt:variant>
      <vt:variant>
        <vt:i4>0</vt:i4>
      </vt:variant>
      <vt:variant>
        <vt:i4>5</vt:i4>
      </vt:variant>
      <vt:variant>
        <vt:lpwstr/>
      </vt:variant>
      <vt:variant>
        <vt:lpwstr>_Toc328651406</vt:lpwstr>
      </vt:variant>
      <vt:variant>
        <vt:i4>1179706</vt:i4>
      </vt:variant>
      <vt:variant>
        <vt:i4>110</vt:i4>
      </vt:variant>
      <vt:variant>
        <vt:i4>0</vt:i4>
      </vt:variant>
      <vt:variant>
        <vt:i4>5</vt:i4>
      </vt:variant>
      <vt:variant>
        <vt:lpwstr/>
      </vt:variant>
      <vt:variant>
        <vt:lpwstr>_Toc328651405</vt:lpwstr>
      </vt:variant>
      <vt:variant>
        <vt:i4>1179706</vt:i4>
      </vt:variant>
      <vt:variant>
        <vt:i4>104</vt:i4>
      </vt:variant>
      <vt:variant>
        <vt:i4>0</vt:i4>
      </vt:variant>
      <vt:variant>
        <vt:i4>5</vt:i4>
      </vt:variant>
      <vt:variant>
        <vt:lpwstr/>
      </vt:variant>
      <vt:variant>
        <vt:lpwstr>_Toc328651404</vt:lpwstr>
      </vt:variant>
      <vt:variant>
        <vt:i4>1179706</vt:i4>
      </vt:variant>
      <vt:variant>
        <vt:i4>98</vt:i4>
      </vt:variant>
      <vt:variant>
        <vt:i4>0</vt:i4>
      </vt:variant>
      <vt:variant>
        <vt:i4>5</vt:i4>
      </vt:variant>
      <vt:variant>
        <vt:lpwstr/>
      </vt:variant>
      <vt:variant>
        <vt:lpwstr>_Toc328651403</vt:lpwstr>
      </vt:variant>
      <vt:variant>
        <vt:i4>1179706</vt:i4>
      </vt:variant>
      <vt:variant>
        <vt:i4>92</vt:i4>
      </vt:variant>
      <vt:variant>
        <vt:i4>0</vt:i4>
      </vt:variant>
      <vt:variant>
        <vt:i4>5</vt:i4>
      </vt:variant>
      <vt:variant>
        <vt:lpwstr/>
      </vt:variant>
      <vt:variant>
        <vt:lpwstr>_Toc328651402</vt:lpwstr>
      </vt:variant>
      <vt:variant>
        <vt:i4>1179706</vt:i4>
      </vt:variant>
      <vt:variant>
        <vt:i4>86</vt:i4>
      </vt:variant>
      <vt:variant>
        <vt:i4>0</vt:i4>
      </vt:variant>
      <vt:variant>
        <vt:i4>5</vt:i4>
      </vt:variant>
      <vt:variant>
        <vt:lpwstr/>
      </vt:variant>
      <vt:variant>
        <vt:lpwstr>_Toc328651401</vt:lpwstr>
      </vt:variant>
      <vt:variant>
        <vt:i4>1179706</vt:i4>
      </vt:variant>
      <vt:variant>
        <vt:i4>80</vt:i4>
      </vt:variant>
      <vt:variant>
        <vt:i4>0</vt:i4>
      </vt:variant>
      <vt:variant>
        <vt:i4>5</vt:i4>
      </vt:variant>
      <vt:variant>
        <vt:lpwstr/>
      </vt:variant>
      <vt:variant>
        <vt:lpwstr>_Toc328651400</vt:lpwstr>
      </vt:variant>
      <vt:variant>
        <vt:i4>1769533</vt:i4>
      </vt:variant>
      <vt:variant>
        <vt:i4>74</vt:i4>
      </vt:variant>
      <vt:variant>
        <vt:i4>0</vt:i4>
      </vt:variant>
      <vt:variant>
        <vt:i4>5</vt:i4>
      </vt:variant>
      <vt:variant>
        <vt:lpwstr/>
      </vt:variant>
      <vt:variant>
        <vt:lpwstr>_Toc328651399</vt:lpwstr>
      </vt:variant>
      <vt:variant>
        <vt:i4>1769533</vt:i4>
      </vt:variant>
      <vt:variant>
        <vt:i4>68</vt:i4>
      </vt:variant>
      <vt:variant>
        <vt:i4>0</vt:i4>
      </vt:variant>
      <vt:variant>
        <vt:i4>5</vt:i4>
      </vt:variant>
      <vt:variant>
        <vt:lpwstr/>
      </vt:variant>
      <vt:variant>
        <vt:lpwstr>_Toc328651398</vt:lpwstr>
      </vt:variant>
      <vt:variant>
        <vt:i4>1769533</vt:i4>
      </vt:variant>
      <vt:variant>
        <vt:i4>62</vt:i4>
      </vt:variant>
      <vt:variant>
        <vt:i4>0</vt:i4>
      </vt:variant>
      <vt:variant>
        <vt:i4>5</vt:i4>
      </vt:variant>
      <vt:variant>
        <vt:lpwstr/>
      </vt:variant>
      <vt:variant>
        <vt:lpwstr>_Toc328651397</vt:lpwstr>
      </vt:variant>
      <vt:variant>
        <vt:i4>1769533</vt:i4>
      </vt:variant>
      <vt:variant>
        <vt:i4>56</vt:i4>
      </vt:variant>
      <vt:variant>
        <vt:i4>0</vt:i4>
      </vt:variant>
      <vt:variant>
        <vt:i4>5</vt:i4>
      </vt:variant>
      <vt:variant>
        <vt:lpwstr/>
      </vt:variant>
      <vt:variant>
        <vt:lpwstr>_Toc328651396</vt:lpwstr>
      </vt:variant>
      <vt:variant>
        <vt:i4>1769533</vt:i4>
      </vt:variant>
      <vt:variant>
        <vt:i4>50</vt:i4>
      </vt:variant>
      <vt:variant>
        <vt:i4>0</vt:i4>
      </vt:variant>
      <vt:variant>
        <vt:i4>5</vt:i4>
      </vt:variant>
      <vt:variant>
        <vt:lpwstr/>
      </vt:variant>
      <vt:variant>
        <vt:lpwstr>_Toc328651395</vt:lpwstr>
      </vt:variant>
      <vt:variant>
        <vt:i4>1769533</vt:i4>
      </vt:variant>
      <vt:variant>
        <vt:i4>44</vt:i4>
      </vt:variant>
      <vt:variant>
        <vt:i4>0</vt:i4>
      </vt:variant>
      <vt:variant>
        <vt:i4>5</vt:i4>
      </vt:variant>
      <vt:variant>
        <vt:lpwstr/>
      </vt:variant>
      <vt:variant>
        <vt:lpwstr>_Toc328651394</vt:lpwstr>
      </vt:variant>
      <vt:variant>
        <vt:i4>1769533</vt:i4>
      </vt:variant>
      <vt:variant>
        <vt:i4>38</vt:i4>
      </vt:variant>
      <vt:variant>
        <vt:i4>0</vt:i4>
      </vt:variant>
      <vt:variant>
        <vt:i4>5</vt:i4>
      </vt:variant>
      <vt:variant>
        <vt:lpwstr/>
      </vt:variant>
      <vt:variant>
        <vt:lpwstr>_Toc328651393</vt:lpwstr>
      </vt:variant>
      <vt:variant>
        <vt:i4>1769533</vt:i4>
      </vt:variant>
      <vt:variant>
        <vt:i4>32</vt:i4>
      </vt:variant>
      <vt:variant>
        <vt:i4>0</vt:i4>
      </vt:variant>
      <vt:variant>
        <vt:i4>5</vt:i4>
      </vt:variant>
      <vt:variant>
        <vt:lpwstr/>
      </vt:variant>
      <vt:variant>
        <vt:lpwstr>_Toc328651392</vt:lpwstr>
      </vt:variant>
      <vt:variant>
        <vt:i4>1769533</vt:i4>
      </vt:variant>
      <vt:variant>
        <vt:i4>26</vt:i4>
      </vt:variant>
      <vt:variant>
        <vt:i4>0</vt:i4>
      </vt:variant>
      <vt:variant>
        <vt:i4>5</vt:i4>
      </vt:variant>
      <vt:variant>
        <vt:lpwstr/>
      </vt:variant>
      <vt:variant>
        <vt:lpwstr>_Toc328651391</vt:lpwstr>
      </vt:variant>
      <vt:variant>
        <vt:i4>1769533</vt:i4>
      </vt:variant>
      <vt:variant>
        <vt:i4>20</vt:i4>
      </vt:variant>
      <vt:variant>
        <vt:i4>0</vt:i4>
      </vt:variant>
      <vt:variant>
        <vt:i4>5</vt:i4>
      </vt:variant>
      <vt:variant>
        <vt:lpwstr/>
      </vt:variant>
      <vt:variant>
        <vt:lpwstr>_Toc328651390</vt:lpwstr>
      </vt:variant>
      <vt:variant>
        <vt:i4>1703997</vt:i4>
      </vt:variant>
      <vt:variant>
        <vt:i4>14</vt:i4>
      </vt:variant>
      <vt:variant>
        <vt:i4>0</vt:i4>
      </vt:variant>
      <vt:variant>
        <vt:i4>5</vt:i4>
      </vt:variant>
      <vt:variant>
        <vt:lpwstr/>
      </vt:variant>
      <vt:variant>
        <vt:lpwstr>_Toc328651389</vt:lpwstr>
      </vt:variant>
      <vt:variant>
        <vt:i4>1703997</vt:i4>
      </vt:variant>
      <vt:variant>
        <vt:i4>8</vt:i4>
      </vt:variant>
      <vt:variant>
        <vt:i4>0</vt:i4>
      </vt:variant>
      <vt:variant>
        <vt:i4>5</vt:i4>
      </vt:variant>
      <vt:variant>
        <vt:lpwstr/>
      </vt:variant>
      <vt:variant>
        <vt:lpwstr>_Toc328651388</vt:lpwstr>
      </vt:variant>
      <vt:variant>
        <vt:i4>1703997</vt:i4>
      </vt:variant>
      <vt:variant>
        <vt:i4>2</vt:i4>
      </vt:variant>
      <vt:variant>
        <vt:i4>0</vt:i4>
      </vt:variant>
      <vt:variant>
        <vt:i4>5</vt:i4>
      </vt:variant>
      <vt:variant>
        <vt:lpwstr/>
      </vt:variant>
      <vt:variant>
        <vt:lpwstr>_Toc328651387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Modelamiento Ejemplo</dc:title>
  <dc:subject/>
  <dc:creator>mtimana</dc:creator>
  <cp:keywords/>
  <dc:description/>
  <cp:lastModifiedBy>Lucas Morales Luis Gerardo</cp:lastModifiedBy>
  <cp:revision>2</cp:revision>
  <cp:lastPrinted>2020-03-10T15:31:00Z</cp:lastPrinted>
  <dcterms:created xsi:type="dcterms:W3CDTF">2021-03-18T17:41:00Z</dcterms:created>
  <dcterms:modified xsi:type="dcterms:W3CDTF">2021-03-18T17:41:00Z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0x0101002EB77E2893050D4BB7B3CCF4B8B73BCF</vt:lpwstr>
  </property>
  <property fmtid="{D5CDD505-2E9C-101B-9397-08002B2CF9AE}" pid="3" name="ContentType">
    <vt:lpwstr>Documento</vt:lpwstr>
  </property>
  <property fmtid="{D5CDD505-2E9C-101B-9397-08002B2CF9AE}" pid="4" name="Order">
    <vt:lpwstr>3200.00000000000</vt:lpwstr>
  </property>
</Properties>
</file>