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B61264" w:rsidRDefault="001F554B" w:rsidP="001F554B">
      <w:pPr>
        <w:spacing w:line="360" w:lineRule="auto"/>
        <w:rPr>
          <w:rFonts w:ascii="Times New Roman" w:hAnsi="Times New Roman" w:cs="Times New Roman"/>
          <w:noProof/>
          <w:lang w:val="es-ES_tradnl" w:eastAsia="es-EC"/>
        </w:rPr>
      </w:pPr>
    </w:p>
    <w:p w14:paraId="31A09559" w14:textId="249E258D" w:rsidR="00AB1338" w:rsidRPr="00B61264" w:rsidRDefault="00AB1338" w:rsidP="00AB1338">
      <w:pPr>
        <w:rPr>
          <w:rFonts w:ascii="Times New Roman" w:hAnsi="Times New Roman" w:cs="Times New Roman"/>
          <w:b/>
          <w:bCs/>
        </w:rPr>
      </w:pPr>
      <w:r w:rsidRPr="00B61264">
        <w:rPr>
          <w:rFonts w:ascii="Times New Roman" w:hAnsi="Times New Roman" w:cs="Times New Roman"/>
          <w:b/>
          <w:bCs/>
        </w:rPr>
        <w:t>NOMBRES</w:t>
      </w:r>
      <w:r w:rsidR="006645FA" w:rsidRPr="00B61264">
        <w:rPr>
          <w:rFonts w:ascii="Times New Roman" w:hAnsi="Times New Roman" w:cs="Times New Roman"/>
          <w:b/>
          <w:bCs/>
        </w:rPr>
        <w:t xml:space="preserve"> Y APELLIDOS</w:t>
      </w:r>
      <w:r w:rsidRPr="00B61264">
        <w:rPr>
          <w:rFonts w:ascii="Times New Roman" w:hAnsi="Times New Roman" w:cs="Times New Roman"/>
          <w:b/>
          <w:bCs/>
        </w:rPr>
        <w:t xml:space="preserve">: </w:t>
      </w:r>
    </w:p>
    <w:p w14:paraId="788E415C" w14:textId="140510E8" w:rsidR="00AB1338" w:rsidRPr="00B61264" w:rsidRDefault="008C2FC8" w:rsidP="008C2FC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1264">
        <w:rPr>
          <w:rFonts w:ascii="Times New Roman" w:hAnsi="Times New Roman" w:cs="Times New Roman"/>
          <w:sz w:val="24"/>
          <w:szCs w:val="24"/>
        </w:rPr>
        <w:t xml:space="preserve">Pazmiño Mendoza Domenic </w:t>
      </w:r>
      <w:proofErr w:type="spellStart"/>
      <w:r w:rsidRPr="00B61264">
        <w:rPr>
          <w:rFonts w:ascii="Times New Roman" w:hAnsi="Times New Roman" w:cs="Times New Roman"/>
          <w:sz w:val="24"/>
          <w:szCs w:val="24"/>
        </w:rPr>
        <w:t>Andres</w:t>
      </w:r>
      <w:proofErr w:type="spellEnd"/>
    </w:p>
    <w:p w14:paraId="174A7D92" w14:textId="77777777" w:rsidR="00AB1338" w:rsidRPr="00B61264" w:rsidRDefault="00AB1338" w:rsidP="00AB1338">
      <w:pPr>
        <w:rPr>
          <w:rFonts w:ascii="Times New Roman" w:hAnsi="Times New Roman" w:cs="Times New Roman"/>
          <w:b/>
          <w:bCs/>
        </w:rPr>
      </w:pPr>
      <w:r w:rsidRPr="00B61264">
        <w:rPr>
          <w:rFonts w:ascii="Times New Roman" w:hAnsi="Times New Roman" w:cs="Times New Roman"/>
          <w:b/>
          <w:bCs/>
        </w:rPr>
        <w:t>PARALELO:</w:t>
      </w:r>
    </w:p>
    <w:p w14:paraId="1FBFF68C" w14:textId="493B6B2D" w:rsidR="00AB1338" w:rsidRPr="00B61264" w:rsidRDefault="00AB1338" w:rsidP="00AB1338">
      <w:pPr>
        <w:rPr>
          <w:rFonts w:ascii="Times New Roman" w:hAnsi="Times New Roman" w:cs="Times New Roman"/>
        </w:rPr>
      </w:pPr>
      <w:r w:rsidRPr="00B61264">
        <w:rPr>
          <w:rFonts w:ascii="Times New Roman" w:hAnsi="Times New Roman" w:cs="Times New Roman"/>
        </w:rPr>
        <w:tab/>
      </w:r>
      <w:r w:rsidRPr="00B61264">
        <w:rPr>
          <w:rFonts w:ascii="Times New Roman" w:hAnsi="Times New Roman" w:cs="Times New Roman"/>
        </w:rPr>
        <w:tab/>
      </w:r>
      <w:r w:rsidR="00B61264" w:rsidRPr="00B61264">
        <w:rPr>
          <w:rFonts w:ascii="Times New Roman" w:hAnsi="Times New Roman" w:cs="Times New Roman"/>
        </w:rPr>
        <w:t>A</w:t>
      </w:r>
    </w:p>
    <w:p w14:paraId="2BA495AF" w14:textId="77777777" w:rsidR="00AB1338" w:rsidRPr="00B61264" w:rsidRDefault="00AB1338" w:rsidP="00AB1338">
      <w:pPr>
        <w:rPr>
          <w:rFonts w:ascii="Times New Roman" w:hAnsi="Times New Roman" w:cs="Times New Roman"/>
          <w:b/>
          <w:bCs/>
        </w:rPr>
      </w:pPr>
      <w:r w:rsidRPr="00B61264">
        <w:rPr>
          <w:rFonts w:ascii="Times New Roman" w:hAnsi="Times New Roman" w:cs="Times New Roman"/>
          <w:b/>
          <w:bCs/>
        </w:rPr>
        <w:t>SEMESTRE:</w:t>
      </w:r>
    </w:p>
    <w:p w14:paraId="06A6C231" w14:textId="3EBACD72" w:rsidR="00AB1338" w:rsidRPr="00B61264" w:rsidRDefault="00B61264" w:rsidP="00AB1338">
      <w:pPr>
        <w:ind w:left="720" w:firstLine="720"/>
        <w:rPr>
          <w:rFonts w:ascii="Times New Roman" w:hAnsi="Times New Roman" w:cs="Times New Roman"/>
        </w:rPr>
      </w:pPr>
      <w:r w:rsidRPr="00B61264">
        <w:rPr>
          <w:rFonts w:ascii="Times New Roman" w:hAnsi="Times New Roman" w:cs="Times New Roman"/>
        </w:rPr>
        <w:t xml:space="preserve">Quinto </w:t>
      </w:r>
    </w:p>
    <w:p w14:paraId="72983BC5" w14:textId="77777777" w:rsidR="00AB1338" w:rsidRPr="00B61264" w:rsidRDefault="00AB1338" w:rsidP="00AB1338">
      <w:pPr>
        <w:rPr>
          <w:rFonts w:ascii="Times New Roman" w:hAnsi="Times New Roman" w:cs="Times New Roman"/>
          <w:b/>
          <w:bCs/>
        </w:rPr>
      </w:pPr>
      <w:r w:rsidRPr="00B61264">
        <w:rPr>
          <w:rFonts w:ascii="Times New Roman" w:hAnsi="Times New Roman" w:cs="Times New Roman"/>
          <w:b/>
          <w:bCs/>
        </w:rPr>
        <w:t>ACTIVIDAD:</w:t>
      </w:r>
    </w:p>
    <w:p w14:paraId="36721F32" w14:textId="577CA8BB" w:rsidR="001F554B" w:rsidRPr="00B61264" w:rsidRDefault="00B61264" w:rsidP="001F554B">
      <w:pPr>
        <w:spacing w:line="360" w:lineRule="auto"/>
        <w:rPr>
          <w:rFonts w:ascii="Times New Roman" w:hAnsi="Times New Roman" w:cs="Times New Roman"/>
          <w:noProof/>
          <w:lang w:val="es-ES_tradnl" w:eastAsia="es-EC"/>
        </w:rPr>
      </w:pPr>
      <w:r w:rsidRPr="00B61264">
        <w:rPr>
          <w:rFonts w:ascii="Times New Roman" w:hAnsi="Times New Roman" w:cs="Times New Roman"/>
          <w:b/>
          <w:bCs/>
          <w:noProof/>
          <w:lang w:eastAsia="es-EC"/>
        </w:rPr>
        <w:t>Actividad #1: Estudio de Caso - Sistema de Gestión de Incidentes (Help Desk)</w:t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446FA003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61264">
        <w:rPr>
          <w:rFonts w:ascii="Arial" w:hAnsi="Arial" w:cs="Arial"/>
          <w:b/>
          <w:sz w:val="28"/>
        </w:rPr>
        <w:t>1</w:t>
      </w:r>
    </w:p>
    <w:p w14:paraId="581D4DBC" w14:textId="2018B55E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>Actividad #</w:t>
      </w:r>
      <w:r w:rsidR="00B61264">
        <w:rPr>
          <w:rFonts w:ascii="Arial" w:hAnsi="Arial" w:cs="Arial"/>
          <w:b/>
          <w:bCs/>
          <w:lang w:eastAsia="es-EC"/>
        </w:rPr>
        <w:t xml:space="preserve"> 1</w:t>
      </w:r>
    </w:p>
    <w:p w14:paraId="770272FA" w14:textId="7002891C" w:rsidR="00B61264" w:rsidRDefault="00B61264" w:rsidP="00B61264">
      <w:pPr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B6126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SISTEMA DE GESTIÓN DE INCIDENTES (HELP DESK)</w:t>
      </w:r>
    </w:p>
    <w:p w14:paraId="38E391B7" w14:textId="5A5B4E48" w:rsidR="00B61264" w:rsidRPr="00B61264" w:rsidRDefault="00B61264" w:rsidP="00B61264">
      <w:pPr>
        <w:pStyle w:val="Ttulo1"/>
      </w:pPr>
      <w:r w:rsidRPr="00B61264">
        <w:t>INTRODUCCIÓN</w:t>
      </w:r>
    </w:p>
    <w:p w14:paraId="6FBF56CA" w14:textId="77777777" w:rsidR="00B61264" w:rsidRDefault="00B61264" w:rsidP="00B612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61264">
        <w:rPr>
          <w:rFonts w:ascii="Times New Roman" w:hAnsi="Times New Roman" w:cs="Times New Roman"/>
          <w:sz w:val="24"/>
          <w:szCs w:val="24"/>
        </w:rPr>
        <w:t xml:space="preserve">El presente documento describe el diseño de la arquitectura lógica de un sistema de Help </w:t>
      </w:r>
      <w:proofErr w:type="spellStart"/>
      <w:r w:rsidRPr="00B61264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B61264">
        <w:rPr>
          <w:rFonts w:ascii="Times New Roman" w:hAnsi="Times New Roman" w:cs="Times New Roman"/>
          <w:sz w:val="24"/>
          <w:szCs w:val="24"/>
        </w:rPr>
        <w:t xml:space="preserve"> orientado a la gestión de fallos en un Data Center. El sistema permite reportar incidentes de hardware, red y software; asignar técnicos especializados según el tipo de fallo; y gestionar los estados de resolución de cada ticket a lo largo de su ciclo de vida.</w:t>
      </w:r>
    </w:p>
    <w:p w14:paraId="6E7736A4" w14:textId="06AB2BE3" w:rsidR="00B61264" w:rsidRDefault="00B61264" w:rsidP="00B612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61264">
        <w:rPr>
          <w:rFonts w:ascii="Times New Roman" w:hAnsi="Times New Roman" w:cs="Times New Roman"/>
          <w:sz w:val="24"/>
          <w:szCs w:val="24"/>
        </w:rPr>
        <w:t xml:space="preserve">Para lograr una arquitectura profesional, escalable y mantenible, se aplican principios SOLID, al menos cuatro patrones de diseño de software (Singleton, </w:t>
      </w:r>
      <w:proofErr w:type="spellStart"/>
      <w:r w:rsidRPr="00B61264">
        <w:rPr>
          <w:rFonts w:ascii="Times New Roman" w:hAnsi="Times New Roman" w:cs="Times New Roman"/>
          <w:sz w:val="24"/>
          <w:szCs w:val="24"/>
        </w:rPr>
        <w:t>Observer</w:t>
      </w:r>
      <w:proofErr w:type="spellEnd"/>
      <w:r w:rsidRPr="00B61264">
        <w:rPr>
          <w:rFonts w:ascii="Times New Roman" w:hAnsi="Times New Roman" w:cs="Times New Roman"/>
          <w:sz w:val="24"/>
          <w:szCs w:val="24"/>
        </w:rPr>
        <w:t xml:space="preserve">, Factory Method y MVC), y se implementa el flujo de trabajo </w:t>
      </w:r>
      <w:proofErr w:type="spellStart"/>
      <w:r w:rsidRPr="00B61264">
        <w:rPr>
          <w:rFonts w:ascii="Times New Roman" w:hAnsi="Times New Roman" w:cs="Times New Roman"/>
          <w:sz w:val="24"/>
          <w:szCs w:val="24"/>
        </w:rPr>
        <w:t>Gitflow</w:t>
      </w:r>
      <w:proofErr w:type="spellEnd"/>
      <w:r w:rsidRPr="00B61264">
        <w:rPr>
          <w:rFonts w:ascii="Times New Roman" w:hAnsi="Times New Roman" w:cs="Times New Roman"/>
          <w:sz w:val="24"/>
          <w:szCs w:val="24"/>
        </w:rPr>
        <w:t xml:space="preserve"> para el control de versiones.</w:t>
      </w:r>
    </w:p>
    <w:p w14:paraId="0C81E952" w14:textId="77777777" w:rsidR="00B61264" w:rsidRPr="00B61264" w:rsidRDefault="00B61264" w:rsidP="00B612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27F038" w14:textId="3B80A429" w:rsidR="00E21B5F" w:rsidRDefault="00B61264" w:rsidP="00B61264">
      <w:pPr>
        <w:pStyle w:val="Ttulo1"/>
      </w:pPr>
      <w:r>
        <w:t>OBJETIVO</w:t>
      </w:r>
    </w:p>
    <w:p w14:paraId="4ECCB3FF" w14:textId="6C0B8884" w:rsidR="00B61264" w:rsidRPr="00B61264" w:rsidRDefault="00B61264" w:rsidP="00B612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B61264">
        <w:rPr>
          <w:rFonts w:ascii="Times New Roman" w:hAnsi="Times New Roman" w:cs="Times New Roman"/>
          <w:sz w:val="24"/>
          <w:szCs w:val="24"/>
          <w:lang w:eastAsia="es-EC"/>
        </w:rPr>
        <w:t>Diseñar la arquitectura de un sistema de software aplicando patrones de diseño y flujos de trabajo profesionales, fortaleciendo la capacidad de análisis y las buenas prácticas de ingeniería de software para soluciones escalables y mantenibles.</w:t>
      </w: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E0FCF" w14:textId="77777777" w:rsidR="00685EE6" w:rsidRDefault="00685EE6" w:rsidP="001F554B">
      <w:pPr>
        <w:spacing w:after="0" w:line="240" w:lineRule="auto"/>
      </w:pPr>
      <w:r>
        <w:separator/>
      </w:r>
    </w:p>
  </w:endnote>
  <w:endnote w:type="continuationSeparator" w:id="0">
    <w:p w14:paraId="29CE7DC3" w14:textId="77777777" w:rsidR="00685EE6" w:rsidRDefault="00685EE6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F4BF" w14:textId="77777777" w:rsidR="00685EE6" w:rsidRDefault="00685EE6" w:rsidP="001F554B">
      <w:pPr>
        <w:spacing w:after="0" w:line="240" w:lineRule="auto"/>
      </w:pPr>
      <w:r>
        <w:separator/>
      </w:r>
    </w:p>
  </w:footnote>
  <w:footnote w:type="continuationSeparator" w:id="0">
    <w:p w14:paraId="5ADC5DC7" w14:textId="77777777" w:rsidR="00685EE6" w:rsidRDefault="00685EE6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25pt;height:11.25pt" o:bullet="t">
        <v:imagedata r:id="rId1" o:title="mso3E28"/>
      </v:shape>
    </w:pict>
  </w:numPicBullet>
  <w:abstractNum w:abstractNumId="0" w15:restartNumberingAfterBreak="0">
    <w:nsid w:val="0BFF6A9D"/>
    <w:multiLevelType w:val="hybridMultilevel"/>
    <w:tmpl w:val="F9909B36"/>
    <w:lvl w:ilvl="0" w:tplc="CFFED0D4">
      <w:start w:val="1"/>
      <w:numFmt w:val="decimal"/>
      <w:pStyle w:val="Ttulo1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7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8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0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133135857">
    <w:abstractNumId w:val="7"/>
  </w:num>
  <w:num w:numId="2" w16cid:durableId="215623915">
    <w:abstractNumId w:val="17"/>
  </w:num>
  <w:num w:numId="3" w16cid:durableId="1294140860">
    <w:abstractNumId w:val="16"/>
  </w:num>
  <w:num w:numId="4" w16cid:durableId="1747341721">
    <w:abstractNumId w:val="14"/>
  </w:num>
  <w:num w:numId="5" w16cid:durableId="903419144">
    <w:abstractNumId w:val="21"/>
  </w:num>
  <w:num w:numId="6" w16cid:durableId="1057706260">
    <w:abstractNumId w:val="11"/>
  </w:num>
  <w:num w:numId="7" w16cid:durableId="523599229">
    <w:abstractNumId w:val="15"/>
  </w:num>
  <w:num w:numId="8" w16cid:durableId="2021544873">
    <w:abstractNumId w:val="19"/>
  </w:num>
  <w:num w:numId="9" w16cid:durableId="650208542">
    <w:abstractNumId w:val="20"/>
  </w:num>
  <w:num w:numId="10" w16cid:durableId="2047679580">
    <w:abstractNumId w:val="2"/>
  </w:num>
  <w:num w:numId="11" w16cid:durableId="1289120708">
    <w:abstractNumId w:val="4"/>
  </w:num>
  <w:num w:numId="12" w16cid:durableId="215163400">
    <w:abstractNumId w:val="12"/>
  </w:num>
  <w:num w:numId="13" w16cid:durableId="1621959470">
    <w:abstractNumId w:val="6"/>
  </w:num>
  <w:num w:numId="14" w16cid:durableId="119690591">
    <w:abstractNumId w:val="9"/>
  </w:num>
  <w:num w:numId="15" w16cid:durableId="1582059857">
    <w:abstractNumId w:val="1"/>
  </w:num>
  <w:num w:numId="16" w16cid:durableId="1890804224">
    <w:abstractNumId w:val="18"/>
  </w:num>
  <w:num w:numId="17" w16cid:durableId="610741031">
    <w:abstractNumId w:val="13"/>
  </w:num>
  <w:num w:numId="18" w16cid:durableId="749082793">
    <w:abstractNumId w:val="3"/>
  </w:num>
  <w:num w:numId="19" w16cid:durableId="1721858865">
    <w:abstractNumId w:val="10"/>
  </w:num>
  <w:num w:numId="20" w16cid:durableId="1907182189">
    <w:abstractNumId w:val="5"/>
  </w:num>
  <w:num w:numId="21" w16cid:durableId="1719819215">
    <w:abstractNumId w:val="8"/>
  </w:num>
  <w:num w:numId="22" w16cid:durableId="76796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34D"/>
    <w:rsid w:val="003D39C7"/>
    <w:rsid w:val="003D41F4"/>
    <w:rsid w:val="003D4DC0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E2A09"/>
    <w:rsid w:val="005F1B5E"/>
    <w:rsid w:val="005F56F0"/>
    <w:rsid w:val="00612C75"/>
    <w:rsid w:val="006226BA"/>
    <w:rsid w:val="006343CA"/>
    <w:rsid w:val="0065752B"/>
    <w:rsid w:val="006645FA"/>
    <w:rsid w:val="00667DB7"/>
    <w:rsid w:val="00685EE6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2FC8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61264"/>
    <w:rsid w:val="00B775B1"/>
    <w:rsid w:val="00B93563"/>
    <w:rsid w:val="00BB6559"/>
    <w:rsid w:val="00BC0FD5"/>
    <w:rsid w:val="00BC4377"/>
    <w:rsid w:val="00BD09DC"/>
    <w:rsid w:val="00BD4389"/>
    <w:rsid w:val="00BE3DE1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B61264"/>
    <w:pPr>
      <w:numPr>
        <w:numId w:val="22"/>
      </w:numPr>
      <w:outlineLvl w:val="0"/>
    </w:pPr>
    <w:rPr>
      <w:rFonts w:ascii="Times New Roman" w:hAnsi="Times New Roman" w:cs="Times New Roman"/>
      <w:b/>
      <w:bCs/>
      <w:sz w:val="24"/>
      <w:szCs w:val="24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61264"/>
    <w:rPr>
      <w:rFonts w:ascii="Times New Roman" w:hAnsi="Times New Roman" w:cs="Times New Roman"/>
      <w:b/>
      <w:bCs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3485</TotalTime>
  <Pages>4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CALDERON RIVERA MERLY NAOMI</cp:lastModifiedBy>
  <cp:revision>122</cp:revision>
  <cp:lastPrinted>2023-09-29T20:24:00Z</cp:lastPrinted>
  <dcterms:created xsi:type="dcterms:W3CDTF">2022-05-04T22:15:00Z</dcterms:created>
  <dcterms:modified xsi:type="dcterms:W3CDTF">2026-05-09T01:46:00Z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