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4DB6" w14:textId="1B9BB501" w:rsidR="00F934B7" w:rsidRDefault="00F17621" w:rsidP="00F17621">
      <w:pPr>
        <w:jc w:val="center"/>
        <w:rPr>
          <w:b/>
        </w:rPr>
      </w:pPr>
      <w:r>
        <w:rPr>
          <w:b/>
        </w:rPr>
        <w:t>Pontificia Universidad Javeriana</w:t>
      </w:r>
      <w:r w:rsidR="00C019BD">
        <w:rPr>
          <w:b/>
        </w:rPr>
        <w:br/>
      </w:r>
      <w:proofErr w:type="gramStart"/>
      <w:r w:rsidR="00A20724">
        <w:rPr>
          <w:b/>
        </w:rPr>
        <w:t>Octubre</w:t>
      </w:r>
      <w:proofErr w:type="gramEnd"/>
      <w:r w:rsidR="00A20724">
        <w:rPr>
          <w:b/>
        </w:rPr>
        <w:t xml:space="preserve"> 27</w:t>
      </w:r>
      <w:r w:rsidR="00770792">
        <w:rPr>
          <w:b/>
        </w:rPr>
        <w:t xml:space="preserve"> de 202</w:t>
      </w:r>
      <w:r w:rsidR="005B5C04">
        <w:rPr>
          <w:b/>
        </w:rPr>
        <w:t>3</w:t>
      </w:r>
    </w:p>
    <w:p w14:paraId="7151DF8D" w14:textId="7240B5DA" w:rsidR="00403A5B" w:rsidRDefault="00403A5B" w:rsidP="008B4EAE">
      <w:pPr>
        <w:jc w:val="both"/>
        <w:rPr>
          <w:b/>
        </w:rPr>
      </w:pPr>
      <w:r>
        <w:rPr>
          <w:b/>
        </w:rPr>
        <w:t xml:space="preserve">Reglas del examen: Se pueden consultar materiales e Internet, pero está completamente prohibida la comunicación entre estudiantes o con personas externas durante el examen, de forma presencial o virtual. Favor responder a continuación de la pregunta. </w:t>
      </w:r>
      <w:r w:rsidR="00BA42F0">
        <w:rPr>
          <w:b/>
        </w:rPr>
        <w:t xml:space="preserve">Una vez diligenciado el cuestionario deben guardarlo en formato PDF y subirlo como </w:t>
      </w:r>
      <w:r w:rsidR="00F17621">
        <w:rPr>
          <w:b/>
        </w:rPr>
        <w:t xml:space="preserve">respuesta a la </w:t>
      </w:r>
      <w:r w:rsidR="00117F59">
        <w:rPr>
          <w:b/>
        </w:rPr>
        <w:t xml:space="preserve">asignación en </w:t>
      </w:r>
      <w:proofErr w:type="spellStart"/>
      <w:r w:rsidR="00117F59">
        <w:rPr>
          <w:b/>
        </w:rPr>
        <w:t>Brightspace</w:t>
      </w:r>
      <w:proofErr w:type="spellEnd"/>
      <w:r w:rsidR="00F17621">
        <w:rPr>
          <w:b/>
        </w:rPr>
        <w:t>. La hora</w:t>
      </w:r>
      <w:r w:rsidR="00117F59">
        <w:rPr>
          <w:b/>
        </w:rPr>
        <w:t xml:space="preserve"> máxima de entrega es a las </w:t>
      </w:r>
      <w:r w:rsidR="00A20724">
        <w:rPr>
          <w:b/>
        </w:rPr>
        <w:t>5</w:t>
      </w:r>
      <w:r w:rsidR="00117F59">
        <w:rPr>
          <w:b/>
        </w:rPr>
        <w:t>:0</w:t>
      </w:r>
      <w:r w:rsidR="00A1752B">
        <w:rPr>
          <w:b/>
        </w:rPr>
        <w:t>0</w:t>
      </w:r>
      <w:r w:rsidR="00F17621">
        <w:rPr>
          <w:b/>
        </w:rPr>
        <w:t xml:space="preserve"> </w:t>
      </w:r>
      <w:r w:rsidR="00A20724">
        <w:rPr>
          <w:b/>
        </w:rPr>
        <w:t>p</w:t>
      </w:r>
      <w:r w:rsidR="00F17621">
        <w:rPr>
          <w:b/>
        </w:rPr>
        <w:t xml:space="preserve">m. </w:t>
      </w:r>
    </w:p>
    <w:p w14:paraId="4D57009E" w14:textId="6C4CCF0D" w:rsidR="009527B0" w:rsidRDefault="00F17621" w:rsidP="009527B0">
      <w:pPr>
        <w:tabs>
          <w:tab w:val="left" w:pos="2700"/>
        </w:tabs>
        <w:jc w:val="both"/>
        <w:rPr>
          <w:b/>
        </w:rPr>
      </w:pPr>
      <w:r>
        <w:rPr>
          <w:b/>
        </w:rPr>
        <w:t xml:space="preserve">NOMBRE: </w:t>
      </w:r>
      <w:r w:rsidR="009527B0">
        <w:rPr>
          <w:b/>
        </w:rPr>
        <w:tab/>
      </w:r>
    </w:p>
    <w:p w14:paraId="0AB78C69" w14:textId="10351370" w:rsidR="00723E92" w:rsidRPr="00160534" w:rsidRDefault="007F5FC0" w:rsidP="00723E92">
      <w:pPr>
        <w:jc w:val="both"/>
      </w:pPr>
      <w:r>
        <w:rPr>
          <w:b/>
        </w:rPr>
        <w:t xml:space="preserve">Caso 1: </w:t>
      </w:r>
      <w:r>
        <w:t>(</w:t>
      </w:r>
      <w:r w:rsidR="002A43D5">
        <w:t>1</w:t>
      </w:r>
      <w:r w:rsidR="0048512C">
        <w:t>5</w:t>
      </w:r>
      <w:r>
        <w:t xml:space="preserve"> puntos) </w:t>
      </w:r>
      <w:r w:rsidR="00723E92" w:rsidRPr="00160534">
        <w:t xml:space="preserve">La Oficina del Censo de EE. UU. ha publicado los datos del censo del estado de California donde existen mediciones acerca de las características y distribución de los diferentes hogares en </w:t>
      </w:r>
      <w:r w:rsidR="00B46F1A">
        <w:t>el</w:t>
      </w:r>
      <w:r w:rsidR="00723E92" w:rsidRPr="00160534">
        <w:t xml:space="preserve"> estado. La anterior información está segmentada por distritos los cuales poseen un volumen de habitantes de entre 600 a 3000 personas. Unos inversionistas están interesados en clasificar aquellos distritos en los cuales el precio promedio de la vivienda sea mayor a los US$200.000 para determinar posibles oportunidades de negocios. Se requiere hacer un ejercicio de clasificación para la variable binaria (</w:t>
      </w:r>
      <w:r w:rsidR="00723E92" w:rsidRPr="00160534">
        <w:rPr>
          <w:rFonts w:ascii="Abadi Extra Light" w:hAnsi="Abadi Extra Light"/>
        </w:rPr>
        <w:t>greater200</w:t>
      </w:r>
      <w:r w:rsidR="00723E92" w:rsidRPr="00160534">
        <w:t>): 1 – el precio promedio de las viviendas por distrito es mayor o igual a los US$200.000 y 0 – e</w:t>
      </w:r>
      <w:r w:rsidR="00D43D77">
        <w:t>n</w:t>
      </w:r>
      <w:r w:rsidR="00723E92" w:rsidRPr="00160534">
        <w:t xml:space="preserve"> caso contrario. Para tal fin, se cuenta con las potenciales variables predictoras: </w:t>
      </w:r>
    </w:p>
    <w:p w14:paraId="3E92433B" w14:textId="77777777" w:rsidR="00723E92" w:rsidRPr="00160534" w:rsidRDefault="00723E92" w:rsidP="00723E92">
      <w:pPr>
        <w:pStyle w:val="Prrafodelista"/>
        <w:numPr>
          <w:ilvl w:val="0"/>
          <w:numId w:val="18"/>
        </w:numPr>
      </w:pPr>
      <w:proofErr w:type="spellStart"/>
      <w:r w:rsidRPr="00160534">
        <w:rPr>
          <w:rFonts w:ascii="Abadi Extra Light" w:hAnsi="Abadi Extra Light"/>
        </w:rPr>
        <w:t>housing_median_age</w:t>
      </w:r>
      <w:proofErr w:type="spellEnd"/>
      <w:r w:rsidRPr="00160534">
        <w:t>: Edad promedio</w:t>
      </w:r>
      <w:r>
        <w:t xml:space="preserve"> (en años)</w:t>
      </w:r>
      <w:r w:rsidRPr="00160534">
        <w:t xml:space="preserve"> de la casa en el distrito.</w:t>
      </w:r>
    </w:p>
    <w:p w14:paraId="0C29F2EC" w14:textId="77777777" w:rsidR="00723E92" w:rsidRPr="00160534" w:rsidRDefault="00723E92" w:rsidP="00723E92">
      <w:pPr>
        <w:pStyle w:val="Prrafodelista"/>
        <w:numPr>
          <w:ilvl w:val="0"/>
          <w:numId w:val="18"/>
        </w:numPr>
      </w:pPr>
      <w:proofErr w:type="spellStart"/>
      <w:r w:rsidRPr="00160534">
        <w:rPr>
          <w:rFonts w:ascii="Abadi Extra Light" w:hAnsi="Abadi Extra Light"/>
        </w:rPr>
        <w:t>total_rooms</w:t>
      </w:r>
      <w:proofErr w:type="spellEnd"/>
      <w:r w:rsidRPr="00160534">
        <w:t>: Recuento del número total de habitaciones (excluyendo dormitorios) en todas las casas del distrito.</w:t>
      </w:r>
    </w:p>
    <w:p w14:paraId="4058FBF6" w14:textId="77777777" w:rsidR="00723E92" w:rsidRPr="00160534" w:rsidRDefault="00723E92" w:rsidP="00723E92">
      <w:pPr>
        <w:pStyle w:val="Prrafodelista"/>
        <w:numPr>
          <w:ilvl w:val="0"/>
          <w:numId w:val="18"/>
        </w:numPr>
      </w:pPr>
      <w:proofErr w:type="spellStart"/>
      <w:r w:rsidRPr="00160534">
        <w:rPr>
          <w:rFonts w:ascii="Abadi Extra Light" w:hAnsi="Abadi Extra Light"/>
        </w:rPr>
        <w:t>total_bedrooms</w:t>
      </w:r>
      <w:proofErr w:type="spellEnd"/>
      <w:r w:rsidRPr="00160534">
        <w:t>: Recuento del número total de dormitorios en todas las casas del distrito.</w:t>
      </w:r>
    </w:p>
    <w:p w14:paraId="30C6D6FF" w14:textId="77777777" w:rsidR="00723E92" w:rsidRPr="00160534" w:rsidRDefault="00723E92" w:rsidP="00723E92">
      <w:pPr>
        <w:pStyle w:val="Prrafodelista"/>
        <w:numPr>
          <w:ilvl w:val="0"/>
          <w:numId w:val="18"/>
        </w:numPr>
      </w:pPr>
      <w:proofErr w:type="spellStart"/>
      <w:r w:rsidRPr="00160534">
        <w:rPr>
          <w:rFonts w:ascii="Abadi Extra Light" w:hAnsi="Abadi Extra Light"/>
        </w:rPr>
        <w:t>population</w:t>
      </w:r>
      <w:proofErr w:type="spellEnd"/>
      <w:r w:rsidRPr="00160534">
        <w:t>: Recuento del número total de habitantes en el distrito.</w:t>
      </w:r>
    </w:p>
    <w:p w14:paraId="5732CB2E" w14:textId="77777777" w:rsidR="00723E92" w:rsidRPr="00160534" w:rsidRDefault="00723E92" w:rsidP="00723E92">
      <w:pPr>
        <w:pStyle w:val="Prrafodelista"/>
        <w:numPr>
          <w:ilvl w:val="0"/>
          <w:numId w:val="18"/>
        </w:numPr>
      </w:pPr>
      <w:proofErr w:type="spellStart"/>
      <w:r w:rsidRPr="00160534">
        <w:rPr>
          <w:rFonts w:ascii="Abadi Extra Light" w:hAnsi="Abadi Extra Light"/>
        </w:rPr>
        <w:t>households</w:t>
      </w:r>
      <w:proofErr w:type="spellEnd"/>
      <w:r w:rsidRPr="00160534">
        <w:t>: Recuento del número total de hogares en el distrito.</w:t>
      </w:r>
    </w:p>
    <w:p w14:paraId="52A975AF" w14:textId="77777777" w:rsidR="00723E92" w:rsidRPr="00160534" w:rsidRDefault="00723E92" w:rsidP="00723E92">
      <w:pPr>
        <w:pStyle w:val="Prrafodelista"/>
        <w:numPr>
          <w:ilvl w:val="0"/>
          <w:numId w:val="18"/>
        </w:numPr>
      </w:pPr>
      <w:proofErr w:type="spellStart"/>
      <w:r w:rsidRPr="00160534">
        <w:rPr>
          <w:rFonts w:ascii="Abadi Extra Light" w:hAnsi="Abadi Extra Light"/>
        </w:rPr>
        <w:t>median_income</w:t>
      </w:r>
      <w:proofErr w:type="spellEnd"/>
      <w:r w:rsidRPr="00160534">
        <w:t>: Mediana del ingreso familiar</w:t>
      </w:r>
      <w:r>
        <w:t xml:space="preserve"> (en dólares)</w:t>
      </w:r>
      <w:r w:rsidRPr="00160534">
        <w:t xml:space="preserve"> total de todas las casas en el distrito.</w:t>
      </w:r>
    </w:p>
    <w:p w14:paraId="10EACB10" w14:textId="53FC55B1" w:rsidR="00723E92" w:rsidRPr="00160534" w:rsidRDefault="00723E92" w:rsidP="00723E92">
      <w:r w:rsidRPr="00160534">
        <w:t xml:space="preserve">Una inspección inicial del </w:t>
      </w:r>
      <w:r w:rsidR="00BA1DD4">
        <w:t>conjunto de datos</w:t>
      </w:r>
      <w:r w:rsidRPr="00160534">
        <w:t xml:space="preserve"> indica que la proporción de la variable de respuesta para 20433 distritos es </w:t>
      </w:r>
    </w:p>
    <w:p w14:paraId="1A7CF211" w14:textId="77777777" w:rsidR="00723E92" w:rsidRDefault="00723E92" w:rsidP="00723E92">
      <w:pPr>
        <w:jc w:val="center"/>
      </w:pPr>
      <w:r>
        <w:rPr>
          <w:noProof/>
          <w:lang w:eastAsia="es-CO"/>
        </w:rPr>
        <w:drawing>
          <wp:inline distT="0" distB="0" distL="0" distR="0" wp14:anchorId="638829F9" wp14:editId="79BF1A02">
            <wp:extent cx="1752600" cy="638175"/>
            <wp:effectExtent l="19050" t="19050" r="19050" b="28575"/>
            <wp:docPr id="48362345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3459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96280" w14:textId="77777777" w:rsidR="00423A11" w:rsidRDefault="00723E92" w:rsidP="00423A11">
      <w:pPr>
        <w:jc w:val="both"/>
      </w:pPr>
      <w:r w:rsidRPr="00160534">
        <w:t xml:space="preserve">Para el ejercicio de clasificación, segmentamos el </w:t>
      </w:r>
      <w:r w:rsidR="00181F2F">
        <w:t>conjunto de datos</w:t>
      </w:r>
      <w:r w:rsidRPr="00160534">
        <w:t xml:space="preserve"> en 80% entrenamiento y el restante para prueba. Se decide </w:t>
      </w:r>
      <w:r w:rsidR="003B5B27">
        <w:t>aplicar</w:t>
      </w:r>
      <w:r w:rsidRPr="00160534">
        <w:t xml:space="preserve"> un modelo de regresión logística al </w:t>
      </w:r>
      <w:r w:rsidR="003B5B27">
        <w:t xml:space="preserve">conjunto </w:t>
      </w:r>
      <w:r w:rsidRPr="00160534">
        <w:t xml:space="preserve">de entrenamiento por medio de la función </w:t>
      </w:r>
      <w:proofErr w:type="spellStart"/>
      <w:r w:rsidRPr="00160534">
        <w:t>glm</w:t>
      </w:r>
      <w:proofErr w:type="spellEnd"/>
      <w:r w:rsidRPr="00160534">
        <w:t xml:space="preserve"> de R con la familia binomial, tomando como predictoras todas las variables antes mencionadas. Seguido, se aplica la metodología </w:t>
      </w:r>
      <w:proofErr w:type="spellStart"/>
      <w:r w:rsidRPr="00160534">
        <w:t>Stepwise</w:t>
      </w:r>
      <w:proofErr w:type="spellEnd"/>
      <w:r w:rsidRPr="00160534">
        <w:t xml:space="preserve"> al modelo inicial, cuyo resultado se observa a continuación</w:t>
      </w:r>
    </w:p>
    <w:p w14:paraId="4D5D4B5D" w14:textId="43DB174B" w:rsidR="00723E92" w:rsidRDefault="00723E92" w:rsidP="00423A11">
      <w:pPr>
        <w:jc w:val="center"/>
      </w:pPr>
      <w:r>
        <w:rPr>
          <w:noProof/>
          <w:lang w:eastAsia="es-CO"/>
        </w:rPr>
        <w:drawing>
          <wp:inline distT="0" distB="0" distL="0" distR="0" wp14:anchorId="3355B5CA" wp14:editId="7F5C76E2">
            <wp:extent cx="3034525" cy="2520000"/>
            <wp:effectExtent l="19050" t="19050" r="13970" b="13970"/>
            <wp:docPr id="193542668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2668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25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D7EBE" w14:textId="0D5F51A2" w:rsidR="00423A11" w:rsidRPr="00423A11" w:rsidRDefault="00291B51" w:rsidP="00723E92">
      <w:pPr>
        <w:pStyle w:val="Prrafodelista"/>
        <w:numPr>
          <w:ilvl w:val="0"/>
          <w:numId w:val="20"/>
        </w:numPr>
        <w:rPr>
          <w:b/>
          <w:bCs/>
        </w:rPr>
      </w:pPr>
      <w:r>
        <w:lastRenderedPageBreak/>
        <w:t xml:space="preserve">(5) </w:t>
      </w:r>
      <w:r w:rsidR="00723E92" w:rsidRPr="00324F78">
        <w:t xml:space="preserve">Tomando como probabilidad base la proporción de casas con precio mayor o igual a US$200.000, </w:t>
      </w:r>
      <w:r w:rsidR="00C927BA" w:rsidRPr="00160534">
        <w:t>dete</w:t>
      </w:r>
      <w:r w:rsidR="00C927BA" w:rsidRPr="00C927BA">
        <w:rPr>
          <w:color w:val="000000" w:themeColor="text1"/>
        </w:rPr>
        <w:t xml:space="preserve">rmine la probabilidad final que se obtiene al mostrar un aumento en 1000 al número de habitantes en el distrito </w:t>
      </w:r>
      <w:r w:rsidR="005477B1" w:rsidRPr="00C927BA">
        <w:rPr>
          <w:color w:val="000000" w:themeColor="text1"/>
        </w:rPr>
        <w:t>suponiendo que las demás variables no tienen ningún cambio</w:t>
      </w:r>
      <w:r w:rsidR="00723E92" w:rsidRPr="00C927BA">
        <w:rPr>
          <w:color w:val="000000" w:themeColor="text1"/>
        </w:rPr>
        <w:t>.</w:t>
      </w:r>
    </w:p>
    <w:p w14:paraId="7E789138" w14:textId="77777777" w:rsidR="005477B1" w:rsidRDefault="00723E92" w:rsidP="005477B1">
      <w:pPr>
        <w:pStyle w:val="Prrafodelista"/>
        <w:rPr>
          <w:b/>
          <w:bCs/>
        </w:rPr>
      </w:pPr>
      <w:proofErr w:type="spellStart"/>
      <w:r w:rsidRPr="00423A11">
        <w:rPr>
          <w:b/>
          <w:bCs/>
        </w:rPr>
        <w:t>R</w:t>
      </w:r>
      <w:r w:rsidR="00423A11">
        <w:rPr>
          <w:b/>
          <w:bCs/>
        </w:rPr>
        <w:t>ta</w:t>
      </w:r>
      <w:proofErr w:type="spellEnd"/>
      <w:r w:rsidR="00423A11">
        <w:rPr>
          <w:b/>
          <w:bCs/>
        </w:rPr>
        <w:t>.</w:t>
      </w:r>
    </w:p>
    <w:p w14:paraId="39A0078F" w14:textId="77777777" w:rsidR="005477B1" w:rsidRDefault="005477B1" w:rsidP="005477B1"/>
    <w:p w14:paraId="68FD2A86" w14:textId="7458EA0F" w:rsidR="00723E92" w:rsidRPr="005477B1" w:rsidRDefault="00723E92" w:rsidP="005477B1">
      <w:pPr>
        <w:rPr>
          <w:b/>
          <w:bCs/>
        </w:rPr>
      </w:pPr>
      <w:r w:rsidRPr="00D50FE8">
        <w:t xml:space="preserve">Tomando un cutoff de 0.45, se obtiene la siguiente matriz de confusión en los datos de </w:t>
      </w:r>
      <w:r w:rsidR="005477B1">
        <w:t>prueba</w:t>
      </w:r>
    </w:p>
    <w:p w14:paraId="5355419A" w14:textId="77777777" w:rsidR="00723E92" w:rsidRPr="00CA4046" w:rsidRDefault="00723E92" w:rsidP="00723E92">
      <w:pPr>
        <w:jc w:val="center"/>
      </w:pPr>
      <w:r>
        <w:rPr>
          <w:noProof/>
          <w:lang w:eastAsia="es-CO"/>
        </w:rPr>
        <w:drawing>
          <wp:inline distT="0" distB="0" distL="0" distR="0" wp14:anchorId="7E2394F3" wp14:editId="36161767">
            <wp:extent cx="1828800" cy="590550"/>
            <wp:effectExtent l="0" t="0" r="0" b="0"/>
            <wp:docPr id="135303288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2885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4" r="3518"/>
                    <a:stretch/>
                  </pic:blipFill>
                  <pic:spPr bwMode="auto"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638E8" w14:textId="77777777" w:rsidR="00862E48" w:rsidRDefault="00723E92" w:rsidP="00723E92">
      <w:r w:rsidRPr="00160534">
        <w:t>Finalmente, el AUC del modelo es de 0.884 y la curva ROC se muestra a continuación</w:t>
      </w:r>
    </w:p>
    <w:p w14:paraId="2B7B255F" w14:textId="30384B87" w:rsidR="00723E92" w:rsidRDefault="00723E92" w:rsidP="00862E48">
      <w:pPr>
        <w:jc w:val="center"/>
      </w:pPr>
      <w:r>
        <w:rPr>
          <w:noProof/>
          <w:lang w:eastAsia="es-CO"/>
        </w:rPr>
        <w:drawing>
          <wp:inline distT="0" distB="0" distL="0" distR="0" wp14:anchorId="088C9E44" wp14:editId="15A053FF">
            <wp:extent cx="5610225" cy="3676650"/>
            <wp:effectExtent l="0" t="0" r="9525" b="0"/>
            <wp:docPr id="236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846E" w14:textId="601374A0" w:rsidR="00723E92" w:rsidRPr="00C927BA" w:rsidRDefault="00291B51" w:rsidP="00723E92">
      <w:pPr>
        <w:pStyle w:val="Prrafodelista"/>
        <w:numPr>
          <w:ilvl w:val="0"/>
          <w:numId w:val="19"/>
        </w:numPr>
        <w:rPr>
          <w:color w:val="000000" w:themeColor="text1"/>
        </w:rPr>
      </w:pPr>
      <w:r w:rsidRPr="00C927BA">
        <w:rPr>
          <w:color w:val="000000" w:themeColor="text1"/>
        </w:rPr>
        <w:t xml:space="preserve">(4) </w:t>
      </w:r>
      <w:r w:rsidR="00723E92" w:rsidRPr="00C927BA">
        <w:rPr>
          <w:color w:val="000000" w:themeColor="text1"/>
        </w:rPr>
        <w:t xml:space="preserve">Basado en el cutoff de 0.45, señale con un círculo rojo de manera aproximada en la curva COR el resultado de dicho punto de corte e indique las coordenadas exactas de dicho punto. </w:t>
      </w:r>
      <w:r w:rsidR="008D264E" w:rsidRPr="00C927BA">
        <w:rPr>
          <w:color w:val="000000" w:themeColor="text1"/>
        </w:rPr>
        <w:t>Analícelas.</w:t>
      </w:r>
    </w:p>
    <w:p w14:paraId="67A87039" w14:textId="6C373CB7" w:rsidR="008D264E" w:rsidRDefault="008D264E" w:rsidP="008D264E">
      <w:pPr>
        <w:pStyle w:val="Prrafodelista"/>
        <w:rPr>
          <w:b/>
          <w:bCs/>
        </w:rPr>
      </w:pPr>
      <w:proofErr w:type="spellStart"/>
      <w:r w:rsidRPr="008D264E">
        <w:rPr>
          <w:b/>
          <w:bCs/>
        </w:rPr>
        <w:t>Rta</w:t>
      </w:r>
      <w:proofErr w:type="spellEnd"/>
      <w:r w:rsidRPr="008D264E">
        <w:rPr>
          <w:b/>
          <w:bCs/>
        </w:rPr>
        <w:t>.</w:t>
      </w:r>
    </w:p>
    <w:p w14:paraId="090148ED" w14:textId="77777777" w:rsidR="004545A7" w:rsidRPr="008D264E" w:rsidRDefault="004545A7" w:rsidP="008D264E">
      <w:pPr>
        <w:pStyle w:val="Prrafodelista"/>
        <w:rPr>
          <w:b/>
          <w:bCs/>
        </w:rPr>
      </w:pPr>
    </w:p>
    <w:p w14:paraId="21C63E6A" w14:textId="77777777" w:rsidR="00723E92" w:rsidRPr="00160534" w:rsidRDefault="00723E92" w:rsidP="00723E92">
      <w:pPr>
        <w:pStyle w:val="Prrafodelista"/>
      </w:pPr>
    </w:p>
    <w:p w14:paraId="29557FE2" w14:textId="3530B933" w:rsidR="00F4259D" w:rsidRDefault="00F4259D" w:rsidP="00723E92">
      <w:pPr>
        <w:pStyle w:val="Prrafodelista"/>
        <w:numPr>
          <w:ilvl w:val="0"/>
          <w:numId w:val="19"/>
        </w:numPr>
      </w:pPr>
      <w:r>
        <w:t xml:space="preserve">(6) </w:t>
      </w:r>
      <w:r w:rsidR="004545A7">
        <w:t>S</w:t>
      </w:r>
      <w:r w:rsidR="00723E92">
        <w:t>i el punto de corte se disminuye a 0.3</w:t>
      </w:r>
      <w:r w:rsidR="00723E92" w:rsidRPr="00160534">
        <w:t xml:space="preserve">, </w:t>
      </w:r>
    </w:p>
    <w:p w14:paraId="3CC731C7" w14:textId="77777777" w:rsidR="00F4259D" w:rsidRDefault="00F4259D" w:rsidP="00F4259D">
      <w:pPr>
        <w:pStyle w:val="Prrafodelista"/>
      </w:pPr>
    </w:p>
    <w:p w14:paraId="0C1CE7DF" w14:textId="77777777" w:rsidR="00F4259D" w:rsidRDefault="004545A7" w:rsidP="00F4259D">
      <w:pPr>
        <w:pStyle w:val="Prrafodelista"/>
      </w:pPr>
      <w:r>
        <w:t>¿</w:t>
      </w:r>
      <w:r w:rsidR="00723E92" w:rsidRPr="00160534">
        <w:t>qu</w:t>
      </w:r>
      <w:r>
        <w:t>é</w:t>
      </w:r>
      <w:r w:rsidR="00723E92" w:rsidRPr="00160534">
        <w:t xml:space="preserve"> ocurriría con la precisión y la exhaustividad, y cómo afectaría ello el uso del modelo según lo que se pretende en el negocio? </w:t>
      </w:r>
    </w:p>
    <w:p w14:paraId="07AA59E7" w14:textId="26A459FF" w:rsidR="00F4259D" w:rsidRDefault="00F4259D" w:rsidP="00F4259D">
      <w:pPr>
        <w:pStyle w:val="Prrafodelista"/>
        <w:rPr>
          <w:b/>
          <w:bCs/>
        </w:rPr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. </w:t>
      </w:r>
    </w:p>
    <w:p w14:paraId="200801D4" w14:textId="77777777" w:rsidR="00F4259D" w:rsidRPr="00F4259D" w:rsidRDefault="00F4259D" w:rsidP="00F4259D">
      <w:pPr>
        <w:pStyle w:val="Prrafodelista"/>
        <w:rPr>
          <w:b/>
          <w:bCs/>
        </w:rPr>
      </w:pPr>
    </w:p>
    <w:p w14:paraId="3034A8F6" w14:textId="77777777" w:rsidR="00F4259D" w:rsidRDefault="00F4259D" w:rsidP="00F4259D">
      <w:pPr>
        <w:pStyle w:val="Prrafodelista"/>
      </w:pPr>
    </w:p>
    <w:p w14:paraId="274B72A8" w14:textId="2D47A293" w:rsidR="00277D11" w:rsidRDefault="00723E92" w:rsidP="00F4259D">
      <w:pPr>
        <w:pStyle w:val="Prrafodelista"/>
      </w:pPr>
      <w:r w:rsidRPr="00160534">
        <w:t xml:space="preserve">¿afectaría el cambio de punto de corte el valor de AUC? Si lo afecta, </w:t>
      </w:r>
      <w:r>
        <w:t>¿</w:t>
      </w:r>
      <w:r w:rsidRPr="00160534">
        <w:t>lo aumenta o disminuye? Si no lo afecta , ¿por</w:t>
      </w:r>
      <w:r w:rsidR="00F4259D">
        <w:t xml:space="preserve"> </w:t>
      </w:r>
      <w:r w:rsidRPr="00160534">
        <w:t>qué?</w:t>
      </w:r>
    </w:p>
    <w:p w14:paraId="6530B102" w14:textId="4BB3EBDF" w:rsidR="00F4259D" w:rsidRPr="00F4259D" w:rsidRDefault="00F4259D" w:rsidP="00F4259D">
      <w:pPr>
        <w:pStyle w:val="Prrafodelista"/>
        <w:rPr>
          <w:b/>
          <w:bCs/>
        </w:rPr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. </w:t>
      </w:r>
    </w:p>
    <w:p w14:paraId="0E2C336F" w14:textId="6AEDCD51" w:rsidR="00E64592" w:rsidRPr="00C927BA" w:rsidRDefault="009334E5" w:rsidP="00546E4E">
      <w:pPr>
        <w:jc w:val="both"/>
        <w:rPr>
          <w:color w:val="000000" w:themeColor="text1"/>
        </w:rPr>
      </w:pPr>
      <w:r w:rsidRPr="00C927BA">
        <w:rPr>
          <w:b/>
          <w:color w:val="000000" w:themeColor="text1"/>
        </w:rPr>
        <w:lastRenderedPageBreak/>
        <w:t xml:space="preserve">Caso 2: </w:t>
      </w:r>
      <w:r w:rsidR="00086A0A" w:rsidRPr="00C927BA">
        <w:rPr>
          <w:bCs/>
          <w:color w:val="000000" w:themeColor="text1"/>
        </w:rPr>
        <w:t>(15 puntos)</w:t>
      </w:r>
      <w:r w:rsidR="00E64592" w:rsidRPr="00C927BA">
        <w:rPr>
          <w:bCs/>
          <w:color w:val="000000" w:themeColor="text1"/>
        </w:rPr>
        <w:t xml:space="preserve"> </w:t>
      </w:r>
      <w:r w:rsidR="00E64592" w:rsidRPr="00C927BA">
        <w:rPr>
          <w:color w:val="000000" w:themeColor="text1"/>
        </w:rPr>
        <w:t>Se quiere predecir la probabilidad de compra de un producto a partir de 11 predictores (10 escalares y 1 binario), para lo cual se tiene una base de datos de 7779 personas que ya decidieron s</w:t>
      </w:r>
      <w:r w:rsidR="001005EA" w:rsidRPr="00C927BA">
        <w:rPr>
          <w:color w:val="000000" w:themeColor="text1"/>
        </w:rPr>
        <w:t>i</w:t>
      </w:r>
      <w:r w:rsidR="00E64592" w:rsidRPr="00C927BA">
        <w:rPr>
          <w:color w:val="000000" w:themeColor="text1"/>
        </w:rPr>
        <w:t xml:space="preserve"> comprar o no el producto. El balance de la base de datos es 58% de sí (personas que compran) y 42% de no (personas que </w:t>
      </w:r>
      <w:r w:rsidR="001005EA" w:rsidRPr="00C927BA">
        <w:rPr>
          <w:color w:val="000000" w:themeColor="text1"/>
        </w:rPr>
        <w:t>no</w:t>
      </w:r>
      <w:r w:rsidR="00E64592" w:rsidRPr="00C927BA">
        <w:rPr>
          <w:color w:val="000000" w:themeColor="text1"/>
        </w:rPr>
        <w:t xml:space="preserve"> compran). </w:t>
      </w:r>
    </w:p>
    <w:p w14:paraId="50BDE8B6" w14:textId="77777777" w:rsidR="00E64592" w:rsidRPr="00C927BA" w:rsidRDefault="00E64592" w:rsidP="00546E4E">
      <w:pPr>
        <w:jc w:val="both"/>
        <w:rPr>
          <w:color w:val="000000" w:themeColor="text1"/>
        </w:rPr>
      </w:pPr>
      <w:r w:rsidRPr="00C927BA">
        <w:rPr>
          <w:color w:val="000000" w:themeColor="text1"/>
        </w:rPr>
        <w:t xml:space="preserve">La base de datos se partió en 80% para entrenamiento y 20% para prueba, balanceando el entrenamiento con </w:t>
      </w:r>
      <w:proofErr w:type="spellStart"/>
      <w:r w:rsidRPr="00C927BA">
        <w:rPr>
          <w:color w:val="000000" w:themeColor="text1"/>
        </w:rPr>
        <w:t>undersampling</w:t>
      </w:r>
      <w:proofErr w:type="spellEnd"/>
      <w:r w:rsidRPr="00C927BA">
        <w:rPr>
          <w:color w:val="000000" w:themeColor="text1"/>
        </w:rPr>
        <w:t xml:space="preserve">. </w:t>
      </w:r>
    </w:p>
    <w:p w14:paraId="20958195" w14:textId="283BD96B" w:rsidR="00E64592" w:rsidRPr="00C927BA" w:rsidRDefault="00546E4E" w:rsidP="00E64592">
      <w:pPr>
        <w:jc w:val="both"/>
        <w:rPr>
          <w:rFonts w:eastAsiaTheme="minorEastAsia"/>
          <w:color w:val="000000" w:themeColor="text1"/>
        </w:rPr>
      </w:pPr>
      <w:r w:rsidRPr="00C927BA">
        <w:rPr>
          <w:color w:val="000000" w:themeColor="text1"/>
        </w:rPr>
        <w:t xml:space="preserve">Se ejecutó </w:t>
      </w:r>
      <w:r w:rsidR="005A208C" w:rsidRPr="00C927BA">
        <w:rPr>
          <w:color w:val="000000" w:themeColor="text1"/>
        </w:rPr>
        <w:t>el algoritmo k-</w:t>
      </w:r>
      <w:proofErr w:type="spellStart"/>
      <w:r w:rsidR="005A208C" w:rsidRPr="00C927BA">
        <w:rPr>
          <w:color w:val="000000" w:themeColor="text1"/>
        </w:rPr>
        <w:t>nn</w:t>
      </w:r>
      <w:proofErr w:type="spellEnd"/>
      <w:r w:rsidR="005A208C" w:rsidRPr="00C927BA">
        <w:rPr>
          <w:color w:val="000000" w:themeColor="text1"/>
        </w:rPr>
        <w:t xml:space="preserve"> para realizar la predicción. </w:t>
      </w:r>
      <w:r w:rsidR="00E64592" w:rsidRPr="00C927BA">
        <w:rPr>
          <w:color w:val="000000" w:themeColor="text1"/>
        </w:rPr>
        <w:t xml:space="preserve">Se escogió inicialmente  </w:t>
      </w:r>
      <m:oMath>
        <m:r>
          <w:rPr>
            <w:rFonts w:ascii="Cambria Math" w:hAnsi="Cambria Math"/>
            <w:color w:val="000000" w:themeColor="text1"/>
          </w:rPr>
          <m:t>k=10</m:t>
        </m:r>
      </m:oMath>
      <w:r w:rsidR="00E64592" w:rsidRPr="00C927BA">
        <w:rPr>
          <w:rFonts w:eastAsiaTheme="minorEastAsia"/>
          <w:color w:val="000000" w:themeColor="text1"/>
        </w:rPr>
        <w:t xml:space="preserve">  y empleando un punto de corte de 0.5 para la probabilidad de compra, se obtuvo la siguiente matriz de confusión en la base de prueba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927BA" w:rsidRPr="00C927BA" w14:paraId="4531D0BB" w14:textId="77777777" w:rsidTr="00C83FB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0773" w14:textId="77777777" w:rsidR="00E64592" w:rsidRPr="00C927BA" w:rsidRDefault="00E64592" w:rsidP="00C83F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83D8" w14:textId="77777777" w:rsidR="00E64592" w:rsidRPr="00C927BA" w:rsidRDefault="00E64592" w:rsidP="00C83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CO"/>
              </w:rPr>
              <w:t>Reference</w:t>
            </w:r>
          </w:p>
        </w:tc>
      </w:tr>
      <w:tr w:rsidR="00C927BA" w:rsidRPr="00C927BA" w14:paraId="1FB75335" w14:textId="77777777" w:rsidTr="00C83FB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78EA" w14:textId="77777777" w:rsidR="00E64592" w:rsidRPr="00C927BA" w:rsidRDefault="00E64592" w:rsidP="00C83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CO"/>
              </w:rPr>
            </w:pPr>
            <w:proofErr w:type="spellStart"/>
            <w:r w:rsidRPr="00C927BA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CO"/>
              </w:rPr>
              <w:t>Prediction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80D3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F3FE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>1</w:t>
            </w:r>
          </w:p>
        </w:tc>
      </w:tr>
      <w:tr w:rsidR="00C927BA" w:rsidRPr="00C927BA" w14:paraId="723D7BAB" w14:textId="77777777" w:rsidTr="00C83FB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DC83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79A3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3935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672</w:t>
            </w:r>
          </w:p>
        </w:tc>
      </w:tr>
      <w:tr w:rsidR="00E64592" w:rsidRPr="00C927BA" w14:paraId="59485169" w14:textId="77777777" w:rsidTr="00C83FB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5205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703F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149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DFFB" w14:textId="77777777" w:rsidR="00E64592" w:rsidRPr="00C927BA" w:rsidRDefault="00E64592" w:rsidP="00C83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C927BA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1248</w:t>
            </w:r>
          </w:p>
        </w:tc>
      </w:tr>
    </w:tbl>
    <w:p w14:paraId="21E512E3" w14:textId="77777777" w:rsidR="000921F1" w:rsidRPr="00C927BA" w:rsidRDefault="000921F1" w:rsidP="000921F1">
      <w:pPr>
        <w:pStyle w:val="Prrafodelista"/>
        <w:jc w:val="both"/>
        <w:rPr>
          <w:color w:val="000000" w:themeColor="text1"/>
        </w:rPr>
      </w:pPr>
    </w:p>
    <w:p w14:paraId="28300FA2" w14:textId="77777777" w:rsidR="00C927BA" w:rsidRPr="00C927BA" w:rsidRDefault="00CF0CD2" w:rsidP="003C4F60">
      <w:pPr>
        <w:pStyle w:val="Prrafodelista"/>
        <w:numPr>
          <w:ilvl w:val="0"/>
          <w:numId w:val="21"/>
        </w:numPr>
        <w:jc w:val="both"/>
        <w:rPr>
          <w:b/>
          <w:bCs/>
          <w:color w:val="000000" w:themeColor="text1"/>
        </w:rPr>
      </w:pPr>
      <w:r w:rsidRPr="00C927BA">
        <w:rPr>
          <w:color w:val="000000" w:themeColor="text1"/>
        </w:rPr>
        <w:t xml:space="preserve">(7) </w:t>
      </w:r>
      <w:r w:rsidR="00E64592" w:rsidRPr="00C927BA">
        <w:rPr>
          <w:color w:val="000000" w:themeColor="text1"/>
        </w:rPr>
        <w:t xml:space="preserve">Se desea realizar una campaña específica entre aquellos que el modelo predice como potenciales compradores, y el costo de la campaña se estima en $120.000 por potencial comprador. </w:t>
      </w:r>
      <w:r w:rsidR="00C927BA" w:rsidRPr="00C927BA">
        <w:rPr>
          <w:color w:val="000000" w:themeColor="text1"/>
        </w:rPr>
        <w:t xml:space="preserve">El potencial ingreso por cada éxito es de $150.000. Estime la ganancia (o pérdida) esperada si se piensa aplicar la campaña en una base de datos con 5000 personas. </w:t>
      </w:r>
    </w:p>
    <w:p w14:paraId="7F348A15" w14:textId="5CC261D5" w:rsidR="00BA5AE4" w:rsidRPr="00C927BA" w:rsidRDefault="00BA5AE4" w:rsidP="00C927BA">
      <w:pPr>
        <w:pStyle w:val="Prrafodelista"/>
        <w:jc w:val="both"/>
        <w:rPr>
          <w:b/>
          <w:bCs/>
        </w:rPr>
      </w:pPr>
      <w:proofErr w:type="spellStart"/>
      <w:r w:rsidRPr="00C927BA">
        <w:rPr>
          <w:b/>
          <w:bCs/>
        </w:rPr>
        <w:t>Rta</w:t>
      </w:r>
      <w:proofErr w:type="spellEnd"/>
      <w:r w:rsidRPr="00C927BA">
        <w:rPr>
          <w:b/>
          <w:bCs/>
        </w:rPr>
        <w:t xml:space="preserve">. </w:t>
      </w:r>
    </w:p>
    <w:p w14:paraId="48914079" w14:textId="77777777" w:rsidR="00BA5AE4" w:rsidRPr="00BA5AE4" w:rsidRDefault="00BA5AE4" w:rsidP="00BA5AE4">
      <w:pPr>
        <w:pStyle w:val="Prrafodelista"/>
        <w:jc w:val="both"/>
      </w:pPr>
    </w:p>
    <w:p w14:paraId="134C7FD2" w14:textId="77777777" w:rsidR="00E64592" w:rsidRPr="00D50FE8" w:rsidRDefault="00E64592" w:rsidP="00E64592">
      <w:r w:rsidRPr="00D50FE8">
        <w:t xml:space="preserve">Tras efectuar un modelo de </w:t>
      </w:r>
      <w:proofErr w:type="spellStart"/>
      <w:r w:rsidRPr="00D50FE8">
        <w:t>knn</w:t>
      </w:r>
      <w:proofErr w:type="spellEnd"/>
      <w:r w:rsidRPr="00D50FE8">
        <w:t>, con validación cruzada y 10 particiones (</w:t>
      </w:r>
      <w:proofErr w:type="spellStart"/>
      <w:r w:rsidRPr="00D50FE8">
        <w:t>folds</w:t>
      </w:r>
      <w:proofErr w:type="spellEnd"/>
      <w:r w:rsidRPr="00D50FE8">
        <w:t>), y haciendo una búsqueda del parámetro k entre 1 y 50, se obtuvieron los valores anexos para la métrica de AUC (archivo aucknn_2330.xlsx).</w:t>
      </w:r>
    </w:p>
    <w:p w14:paraId="78D05D99" w14:textId="522A6A6D" w:rsidR="00E64592" w:rsidRDefault="00CF0CD2" w:rsidP="00E64592">
      <w:pPr>
        <w:pStyle w:val="Prrafodelista"/>
        <w:numPr>
          <w:ilvl w:val="0"/>
          <w:numId w:val="21"/>
        </w:numPr>
      </w:pPr>
      <w:r>
        <w:t xml:space="preserve">(8) </w:t>
      </w:r>
      <w:r w:rsidR="00E64592" w:rsidRPr="00D50FE8">
        <w:t xml:space="preserve">Escoja un valor de k adecuado para el modelo, y mencione un valor de k con posible </w:t>
      </w:r>
      <w:proofErr w:type="spellStart"/>
      <w:r w:rsidR="00E64592" w:rsidRPr="00D50FE8">
        <w:rPr>
          <w:i/>
        </w:rPr>
        <w:t>overfitting</w:t>
      </w:r>
      <w:proofErr w:type="spellEnd"/>
      <w:r w:rsidR="00E64592" w:rsidRPr="00D50FE8">
        <w:t xml:space="preserve"> y un valor de k con posible </w:t>
      </w:r>
      <w:proofErr w:type="spellStart"/>
      <w:r w:rsidR="00E64592" w:rsidRPr="00D50FE8">
        <w:rPr>
          <w:i/>
        </w:rPr>
        <w:t>underfitting</w:t>
      </w:r>
      <w:proofErr w:type="spellEnd"/>
      <w:r w:rsidR="00E64592" w:rsidRPr="00D50FE8">
        <w:t>. Apóyese para ello en un análisis de los datos entregados de la métrica de AUC.</w:t>
      </w:r>
    </w:p>
    <w:p w14:paraId="26A7E7BC" w14:textId="1496B737" w:rsidR="00AE42B3" w:rsidRPr="00065687" w:rsidRDefault="00CF0CD2" w:rsidP="00065687">
      <w:pPr>
        <w:pStyle w:val="Prrafodelista"/>
        <w:rPr>
          <w:b/>
          <w:bCs/>
        </w:rPr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. </w:t>
      </w:r>
      <w:bookmarkStart w:id="0" w:name="_GoBack"/>
      <w:bookmarkEnd w:id="0"/>
    </w:p>
    <w:sectPr w:rsidR="00AE42B3" w:rsidRPr="00065687" w:rsidSect="00C1095D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0E2"/>
    <w:multiLevelType w:val="hybridMultilevel"/>
    <w:tmpl w:val="BC9897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1775D"/>
    <w:multiLevelType w:val="multilevel"/>
    <w:tmpl w:val="DDB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0A74"/>
    <w:multiLevelType w:val="hybridMultilevel"/>
    <w:tmpl w:val="7026EDF4"/>
    <w:lvl w:ilvl="0" w:tplc="5FAE2C0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0C8B61FB"/>
    <w:multiLevelType w:val="hybridMultilevel"/>
    <w:tmpl w:val="48BCCE00"/>
    <w:lvl w:ilvl="0" w:tplc="901E3D0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464A"/>
    <w:multiLevelType w:val="hybridMultilevel"/>
    <w:tmpl w:val="64EC1C28"/>
    <w:lvl w:ilvl="0" w:tplc="504E0F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13DA"/>
    <w:multiLevelType w:val="hybridMultilevel"/>
    <w:tmpl w:val="DCF2E7D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72BA"/>
    <w:multiLevelType w:val="multilevel"/>
    <w:tmpl w:val="4410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55A7F"/>
    <w:multiLevelType w:val="multilevel"/>
    <w:tmpl w:val="28D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47A5F"/>
    <w:multiLevelType w:val="hybridMultilevel"/>
    <w:tmpl w:val="19A4F63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E0B2E"/>
    <w:multiLevelType w:val="hybridMultilevel"/>
    <w:tmpl w:val="895AD23C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7929"/>
    <w:multiLevelType w:val="hybridMultilevel"/>
    <w:tmpl w:val="47FAC308"/>
    <w:lvl w:ilvl="0" w:tplc="0EAAEE4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3F9A341E"/>
    <w:multiLevelType w:val="hybridMultilevel"/>
    <w:tmpl w:val="6D40AAD6"/>
    <w:lvl w:ilvl="0" w:tplc="69A416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B1586"/>
    <w:multiLevelType w:val="multilevel"/>
    <w:tmpl w:val="C75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619EB"/>
    <w:multiLevelType w:val="hybridMultilevel"/>
    <w:tmpl w:val="06425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20B84"/>
    <w:multiLevelType w:val="hybridMultilevel"/>
    <w:tmpl w:val="70B0B1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B1908"/>
    <w:multiLevelType w:val="multilevel"/>
    <w:tmpl w:val="FF6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3673"/>
    <w:multiLevelType w:val="hybridMultilevel"/>
    <w:tmpl w:val="AAC257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24D41"/>
    <w:multiLevelType w:val="hybridMultilevel"/>
    <w:tmpl w:val="A6AA62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225FF"/>
    <w:multiLevelType w:val="multilevel"/>
    <w:tmpl w:val="DDB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4170C"/>
    <w:multiLevelType w:val="hybridMultilevel"/>
    <w:tmpl w:val="FF90D304"/>
    <w:lvl w:ilvl="0" w:tplc="24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15988"/>
    <w:multiLevelType w:val="hybridMultilevel"/>
    <w:tmpl w:val="4AF4EC3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66C0E"/>
    <w:multiLevelType w:val="multilevel"/>
    <w:tmpl w:val="4286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52CE9"/>
    <w:multiLevelType w:val="hybridMultilevel"/>
    <w:tmpl w:val="0B286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2"/>
  </w:num>
  <w:num w:numId="5">
    <w:abstractNumId w:val="1"/>
  </w:num>
  <w:num w:numId="6">
    <w:abstractNumId w:val="15"/>
  </w:num>
  <w:num w:numId="7">
    <w:abstractNumId w:val="6"/>
  </w:num>
  <w:num w:numId="8">
    <w:abstractNumId w:val="18"/>
  </w:num>
  <w:num w:numId="9">
    <w:abstractNumId w:val="7"/>
  </w:num>
  <w:num w:numId="10">
    <w:abstractNumId w:val="16"/>
  </w:num>
  <w:num w:numId="11">
    <w:abstractNumId w:val="11"/>
  </w:num>
  <w:num w:numId="12">
    <w:abstractNumId w:val="2"/>
  </w:num>
  <w:num w:numId="13">
    <w:abstractNumId w:val="4"/>
  </w:num>
  <w:num w:numId="14">
    <w:abstractNumId w:val="8"/>
  </w:num>
  <w:num w:numId="15">
    <w:abstractNumId w:val="10"/>
  </w:num>
  <w:num w:numId="16">
    <w:abstractNumId w:val="14"/>
  </w:num>
  <w:num w:numId="17">
    <w:abstractNumId w:val="0"/>
  </w:num>
  <w:num w:numId="18">
    <w:abstractNumId w:val="22"/>
  </w:num>
  <w:num w:numId="19">
    <w:abstractNumId w:val="9"/>
  </w:num>
  <w:num w:numId="20">
    <w:abstractNumId w:val="20"/>
  </w:num>
  <w:num w:numId="21">
    <w:abstractNumId w:val="17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B5"/>
    <w:rsid w:val="00014155"/>
    <w:rsid w:val="00015432"/>
    <w:rsid w:val="00025616"/>
    <w:rsid w:val="00026098"/>
    <w:rsid w:val="00042A1C"/>
    <w:rsid w:val="00063163"/>
    <w:rsid w:val="00065687"/>
    <w:rsid w:val="00086A0A"/>
    <w:rsid w:val="000921F1"/>
    <w:rsid w:val="000B22C5"/>
    <w:rsid w:val="000D3064"/>
    <w:rsid w:val="000F1C63"/>
    <w:rsid w:val="001005EA"/>
    <w:rsid w:val="00113903"/>
    <w:rsid w:val="00117F59"/>
    <w:rsid w:val="00125DA9"/>
    <w:rsid w:val="001309C9"/>
    <w:rsid w:val="00181F2F"/>
    <w:rsid w:val="001B01AC"/>
    <w:rsid w:val="001B0DD2"/>
    <w:rsid w:val="001B3C13"/>
    <w:rsid w:val="001B4103"/>
    <w:rsid w:val="001B5522"/>
    <w:rsid w:val="001B787E"/>
    <w:rsid w:val="001C0E1F"/>
    <w:rsid w:val="001C6686"/>
    <w:rsid w:val="001E3968"/>
    <w:rsid w:val="001F599D"/>
    <w:rsid w:val="0020005A"/>
    <w:rsid w:val="00277D11"/>
    <w:rsid w:val="00287FEB"/>
    <w:rsid w:val="00291B51"/>
    <w:rsid w:val="002A43D5"/>
    <w:rsid w:val="002A7DFD"/>
    <w:rsid w:val="002B349D"/>
    <w:rsid w:val="002B474F"/>
    <w:rsid w:val="002C2BAC"/>
    <w:rsid w:val="002C39B7"/>
    <w:rsid w:val="002E7EDA"/>
    <w:rsid w:val="003147EB"/>
    <w:rsid w:val="00352366"/>
    <w:rsid w:val="00355D51"/>
    <w:rsid w:val="003B1112"/>
    <w:rsid w:val="003B5B27"/>
    <w:rsid w:val="003C01A4"/>
    <w:rsid w:val="003C209E"/>
    <w:rsid w:val="003E56F2"/>
    <w:rsid w:val="00403A5B"/>
    <w:rsid w:val="00423A11"/>
    <w:rsid w:val="00424043"/>
    <w:rsid w:val="004545A7"/>
    <w:rsid w:val="00474775"/>
    <w:rsid w:val="0048512C"/>
    <w:rsid w:val="004A39FA"/>
    <w:rsid w:val="004B53A1"/>
    <w:rsid w:val="004B677A"/>
    <w:rsid w:val="004E605D"/>
    <w:rsid w:val="004F1924"/>
    <w:rsid w:val="005160AC"/>
    <w:rsid w:val="00521225"/>
    <w:rsid w:val="00546E4E"/>
    <w:rsid w:val="005477B1"/>
    <w:rsid w:val="005A208C"/>
    <w:rsid w:val="005B5C04"/>
    <w:rsid w:val="005E7148"/>
    <w:rsid w:val="006131C8"/>
    <w:rsid w:val="00622D97"/>
    <w:rsid w:val="006664BA"/>
    <w:rsid w:val="00677005"/>
    <w:rsid w:val="00694CB5"/>
    <w:rsid w:val="006977BB"/>
    <w:rsid w:val="006B6C96"/>
    <w:rsid w:val="006E23C9"/>
    <w:rsid w:val="00707A0E"/>
    <w:rsid w:val="00712DCF"/>
    <w:rsid w:val="00723E92"/>
    <w:rsid w:val="007369A2"/>
    <w:rsid w:val="007563E2"/>
    <w:rsid w:val="00770792"/>
    <w:rsid w:val="007744A9"/>
    <w:rsid w:val="007D1276"/>
    <w:rsid w:val="007D7A25"/>
    <w:rsid w:val="007E2DB7"/>
    <w:rsid w:val="007E6842"/>
    <w:rsid w:val="007F5FC0"/>
    <w:rsid w:val="0081105A"/>
    <w:rsid w:val="00837B2A"/>
    <w:rsid w:val="00862E48"/>
    <w:rsid w:val="00873CC7"/>
    <w:rsid w:val="00882521"/>
    <w:rsid w:val="008966DB"/>
    <w:rsid w:val="008B4EAE"/>
    <w:rsid w:val="008D264E"/>
    <w:rsid w:val="00917AA7"/>
    <w:rsid w:val="00920A1B"/>
    <w:rsid w:val="0092609D"/>
    <w:rsid w:val="009334E5"/>
    <w:rsid w:val="009453B2"/>
    <w:rsid w:val="00945C5B"/>
    <w:rsid w:val="00950A1C"/>
    <w:rsid w:val="00950D88"/>
    <w:rsid w:val="00951F37"/>
    <w:rsid w:val="009527B0"/>
    <w:rsid w:val="00956A74"/>
    <w:rsid w:val="0097755D"/>
    <w:rsid w:val="0098741E"/>
    <w:rsid w:val="00996D53"/>
    <w:rsid w:val="009C0D4B"/>
    <w:rsid w:val="009E391D"/>
    <w:rsid w:val="009E6600"/>
    <w:rsid w:val="009F3F7B"/>
    <w:rsid w:val="00A1752B"/>
    <w:rsid w:val="00A20724"/>
    <w:rsid w:val="00A6222C"/>
    <w:rsid w:val="00A71E31"/>
    <w:rsid w:val="00A8412D"/>
    <w:rsid w:val="00AB581B"/>
    <w:rsid w:val="00AB7864"/>
    <w:rsid w:val="00AC7F23"/>
    <w:rsid w:val="00AD0822"/>
    <w:rsid w:val="00AD2DF8"/>
    <w:rsid w:val="00AE42B3"/>
    <w:rsid w:val="00AE7211"/>
    <w:rsid w:val="00AF0DFA"/>
    <w:rsid w:val="00B06CF3"/>
    <w:rsid w:val="00B253E9"/>
    <w:rsid w:val="00B30781"/>
    <w:rsid w:val="00B46F1A"/>
    <w:rsid w:val="00B50746"/>
    <w:rsid w:val="00B85504"/>
    <w:rsid w:val="00B911F7"/>
    <w:rsid w:val="00BA1DD4"/>
    <w:rsid w:val="00BA42F0"/>
    <w:rsid w:val="00BA525E"/>
    <w:rsid w:val="00BA5AE4"/>
    <w:rsid w:val="00BD4A0A"/>
    <w:rsid w:val="00BF78E5"/>
    <w:rsid w:val="00C019BD"/>
    <w:rsid w:val="00C1095D"/>
    <w:rsid w:val="00C64C22"/>
    <w:rsid w:val="00C64C75"/>
    <w:rsid w:val="00C7130A"/>
    <w:rsid w:val="00C736C6"/>
    <w:rsid w:val="00C927BA"/>
    <w:rsid w:val="00C972C9"/>
    <w:rsid w:val="00CB20DB"/>
    <w:rsid w:val="00CB2569"/>
    <w:rsid w:val="00CC2AFE"/>
    <w:rsid w:val="00CF0CD2"/>
    <w:rsid w:val="00CF3682"/>
    <w:rsid w:val="00D43D77"/>
    <w:rsid w:val="00D8143A"/>
    <w:rsid w:val="00D9111D"/>
    <w:rsid w:val="00D93F82"/>
    <w:rsid w:val="00DA2AAA"/>
    <w:rsid w:val="00DE2CB5"/>
    <w:rsid w:val="00E0293B"/>
    <w:rsid w:val="00E260F5"/>
    <w:rsid w:val="00E53146"/>
    <w:rsid w:val="00E64592"/>
    <w:rsid w:val="00E75D20"/>
    <w:rsid w:val="00E81D93"/>
    <w:rsid w:val="00EE7F2F"/>
    <w:rsid w:val="00F0557B"/>
    <w:rsid w:val="00F17621"/>
    <w:rsid w:val="00F4259D"/>
    <w:rsid w:val="00F744BE"/>
    <w:rsid w:val="00F80628"/>
    <w:rsid w:val="00F829A8"/>
    <w:rsid w:val="00F934B7"/>
    <w:rsid w:val="00FC0255"/>
    <w:rsid w:val="00FF24E0"/>
    <w:rsid w:val="447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8B3E"/>
  <w15:chartTrackingRefBased/>
  <w15:docId w15:val="{78048A69-F475-4833-9AE5-E215C5E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C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C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0005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E2D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2DB7"/>
    <w:pPr>
      <w:spacing w:line="240" w:lineRule="auto"/>
    </w:pPr>
    <w:rPr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2DB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6f7ec6-8bb8-42a9-82fa-3319d87317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1FD799A27CA419711E035F116E5A6" ma:contentTypeVersion="18" ma:contentTypeDescription="Create a new document." ma:contentTypeScope="" ma:versionID="5b8f66668bd2118c9c3239b0bc561b1f">
  <xsd:schema xmlns:xsd="http://www.w3.org/2001/XMLSchema" xmlns:xs="http://www.w3.org/2001/XMLSchema" xmlns:p="http://schemas.microsoft.com/office/2006/metadata/properties" xmlns:ns3="1b6f7ec6-8bb8-42a9-82fa-3319d873172e" xmlns:ns4="de0dda7c-0b6a-41fb-93c6-10d9e095e1fd" targetNamespace="http://schemas.microsoft.com/office/2006/metadata/properties" ma:root="true" ma:fieldsID="ff0983e0e63d70a064b33ab07fd2d7e3" ns3:_="" ns4:_="">
    <xsd:import namespace="1b6f7ec6-8bb8-42a9-82fa-3319d873172e"/>
    <xsd:import namespace="de0dda7c-0b6a-41fb-93c6-10d9e095e1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7ec6-8bb8-42a9-82fa-3319d8731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dda7c-0b6a-41fb-93c6-10d9e095e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5F08-FAF9-49D0-B5DC-0BF5D6F8DC24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de0dda7c-0b6a-41fb-93c6-10d9e095e1fd"/>
    <ds:schemaRef ds:uri="http://schemas.microsoft.com/office/2006/metadata/properties"/>
    <ds:schemaRef ds:uri="http://schemas.microsoft.com/office/infopath/2007/PartnerControls"/>
    <ds:schemaRef ds:uri="1b6f7ec6-8bb8-42a9-82fa-3319d873172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41DA427-8F1E-4775-9506-B1441C379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54AF0-D63B-43BF-876A-5A31EB49F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f7ec6-8bb8-42a9-82fa-3319d873172e"/>
    <ds:schemaRef ds:uri="de0dda7c-0b6a-41fb-93c6-10d9e095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0C488-1D30-4CD1-9BFB-B7453E3B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Alvarado Valencia</dc:creator>
  <cp:keywords/>
  <dc:description/>
  <cp:lastModifiedBy>Juan Carlos Garcia Diaz</cp:lastModifiedBy>
  <cp:revision>2</cp:revision>
  <dcterms:created xsi:type="dcterms:W3CDTF">2025-02-28T11:54:00Z</dcterms:created>
  <dcterms:modified xsi:type="dcterms:W3CDTF">2025-02-28T11:54:00Z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0x010100F0E1FD799A27CA419711E035F116E5A6</vt:lpwstr>
  </property>
</Properties>
</file>