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5458" w14:textId="77777777" w:rsidR="00E64B0A" w:rsidRDefault="00573193" w:rsidP="001F5460">
      <w:pPr>
        <w:pStyle w:val="Ttulo1"/>
        <w:contextualSpacing/>
        <w:jc w:val="center"/>
        <w:rPr>
          <w:rFonts w:asciiTheme="minorHAnsi" w:hAnsiTheme="minorHAnsi"/>
          <w:sz w:val="20"/>
          <w:szCs w:val="24"/>
        </w:rPr>
      </w:pPr>
      <w:r w:rsidRPr="003617C7">
        <w:rPr>
          <w:noProof/>
          <w:sz w:val="28"/>
          <w:szCs w:val="28"/>
          <w:lang w:val="es-CO" w:eastAsia="es-CO"/>
        </w:rPr>
        <w:drawing>
          <wp:anchor distT="0" distB="0" distL="114300" distR="114300" simplePos="0" relativeHeight="251659264" behindDoc="1" locked="0" layoutInCell="1" allowOverlap="1" wp14:anchorId="41132F2E" wp14:editId="1805CCC2">
            <wp:simplePos x="0" y="0"/>
            <wp:positionH relativeFrom="margin">
              <wp:posOffset>5867400</wp:posOffset>
            </wp:positionH>
            <wp:positionV relativeFrom="margin">
              <wp:posOffset>8255</wp:posOffset>
            </wp:positionV>
            <wp:extent cx="749300" cy="749300"/>
            <wp:effectExtent l="0" t="0" r="0" b="0"/>
            <wp:wrapNone/>
            <wp:docPr id="2" name="Imagen 2" descr="Pontificia Universidad Javerian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ntificia Universidad Javeriana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9300" cy="74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9B12D" w14:textId="4043F622" w:rsidR="00573193" w:rsidRPr="003617C7" w:rsidRDefault="00573193" w:rsidP="00573193">
      <w:pPr>
        <w:pStyle w:val="Encabezado"/>
        <w:tabs>
          <w:tab w:val="clear" w:pos="4419"/>
          <w:tab w:val="clear" w:pos="8838"/>
          <w:tab w:val="left" w:pos="9825"/>
        </w:tabs>
        <w:rPr>
          <w:b/>
          <w:bCs/>
          <w:sz w:val="28"/>
          <w:szCs w:val="28"/>
        </w:rPr>
      </w:pPr>
      <w:r w:rsidRPr="003617C7">
        <w:rPr>
          <w:b/>
          <w:bCs/>
          <w:sz w:val="28"/>
          <w:szCs w:val="28"/>
        </w:rPr>
        <w:t>APRENDIZAJE DE MÁQUINA</w:t>
      </w:r>
      <w:r w:rsidRPr="003617C7">
        <w:rPr>
          <w:noProof/>
          <w:sz w:val="28"/>
          <w:szCs w:val="28"/>
        </w:rPr>
        <w:t xml:space="preserve"> - </w:t>
      </w:r>
      <w:r w:rsidRPr="003617C7">
        <w:rPr>
          <w:b/>
          <w:bCs/>
          <w:sz w:val="28"/>
          <w:szCs w:val="28"/>
        </w:rPr>
        <w:t xml:space="preserve">PARCIAL </w:t>
      </w:r>
      <w:r w:rsidR="001A0D35">
        <w:rPr>
          <w:b/>
          <w:bCs/>
          <w:sz w:val="28"/>
          <w:szCs w:val="28"/>
        </w:rPr>
        <w:t>2</w:t>
      </w:r>
      <w:r w:rsidRPr="003617C7">
        <w:rPr>
          <w:b/>
          <w:bCs/>
          <w:sz w:val="28"/>
          <w:szCs w:val="28"/>
        </w:rPr>
        <w:tab/>
      </w:r>
    </w:p>
    <w:p w14:paraId="338ED2E8" w14:textId="07566DFD" w:rsidR="00573193" w:rsidRDefault="00573193" w:rsidP="00573193">
      <w:pPr>
        <w:pBdr>
          <w:bottom w:val="single" w:sz="6" w:space="1" w:color="auto"/>
        </w:pBdr>
        <w:spacing w:after="0"/>
        <w:rPr>
          <w:b/>
          <w:bCs/>
        </w:rPr>
      </w:pPr>
      <w:r>
        <w:rPr>
          <w:b/>
          <w:bCs/>
        </w:rPr>
        <w:t xml:space="preserve">Fecha: </w:t>
      </w:r>
      <w:r w:rsidR="00D37FCB">
        <w:rPr>
          <w:b/>
          <w:bCs/>
        </w:rPr>
        <w:t>mayo 30</w:t>
      </w:r>
      <w:r>
        <w:rPr>
          <w:b/>
          <w:bCs/>
        </w:rPr>
        <w:t xml:space="preserve"> de 202</w:t>
      </w:r>
      <w:r w:rsidR="001A0D35">
        <w:rPr>
          <w:b/>
          <w:bCs/>
        </w:rPr>
        <w:t>5</w:t>
      </w:r>
      <w:r w:rsidR="00B5231F">
        <w:rPr>
          <w:b/>
          <w:bCs/>
        </w:rPr>
        <w:t>.  Duración: 3</w:t>
      </w:r>
      <w:r>
        <w:rPr>
          <w:b/>
          <w:bCs/>
        </w:rPr>
        <w:t xml:space="preserve"> horas</w:t>
      </w:r>
      <w:r>
        <w:rPr>
          <w:b/>
          <w:bCs/>
        </w:rPr>
        <w:tab/>
        <w:t xml:space="preserve">                </w:t>
      </w:r>
    </w:p>
    <w:p w14:paraId="093DD3AB" w14:textId="77777777" w:rsidR="00573193" w:rsidRPr="00573193" w:rsidRDefault="00573193" w:rsidP="00573193">
      <w:pPr>
        <w:pBdr>
          <w:bottom w:val="single" w:sz="6" w:space="1" w:color="auto"/>
        </w:pBdr>
        <w:rPr>
          <w:b/>
          <w:bCs/>
        </w:rPr>
      </w:pPr>
      <w:r>
        <w:rPr>
          <w:b/>
          <w:bCs/>
        </w:rPr>
        <w:t xml:space="preserve">          </w:t>
      </w:r>
      <w:r>
        <w:rPr>
          <w:b/>
          <w:bCs/>
        </w:rPr>
        <w:tab/>
      </w:r>
      <w:r>
        <w:rPr>
          <w:b/>
          <w:bCs/>
        </w:rPr>
        <w:tab/>
      </w:r>
      <w:r>
        <w:rPr>
          <w:b/>
          <w:bCs/>
        </w:rPr>
        <w:tab/>
      </w:r>
    </w:p>
    <w:p w14:paraId="23EE023E" w14:textId="77777777" w:rsidR="001F5460" w:rsidRPr="001F5460" w:rsidRDefault="001F5460" w:rsidP="001F5460">
      <w:pPr>
        <w:pStyle w:val="Ttulo1"/>
        <w:contextualSpacing/>
        <w:jc w:val="center"/>
        <w:rPr>
          <w:rFonts w:asciiTheme="minorHAnsi" w:hAnsiTheme="minorHAnsi"/>
          <w:sz w:val="20"/>
          <w:szCs w:val="24"/>
        </w:rPr>
      </w:pPr>
      <w:r w:rsidRPr="001F5460">
        <w:rPr>
          <w:rFonts w:asciiTheme="minorHAnsi" w:hAnsiTheme="minorHAnsi"/>
          <w:sz w:val="20"/>
          <w:szCs w:val="24"/>
        </w:rPr>
        <w:t>REGLAMENTO DE ESTUDIANTES de la PONTIFICIA UNIVERSIDAD JAVERIANA</w:t>
      </w:r>
    </w:p>
    <w:p w14:paraId="7CD8C40F" w14:textId="77777777" w:rsidR="001F5460" w:rsidRPr="001A03D8" w:rsidRDefault="001F5460" w:rsidP="001F5460">
      <w:pPr>
        <w:autoSpaceDE w:val="0"/>
        <w:autoSpaceDN w:val="0"/>
        <w:adjustRightInd w:val="0"/>
        <w:contextualSpacing/>
        <w:jc w:val="both"/>
        <w:rPr>
          <w:rFonts w:eastAsia="Arial Unicode MS" w:cs="Arial Unicode MS"/>
          <w:i/>
          <w:iCs/>
          <w:sz w:val="14"/>
          <w:szCs w:val="18"/>
          <w:u w:val="single"/>
        </w:rPr>
      </w:pPr>
      <w:r w:rsidRPr="001A03D8">
        <w:rPr>
          <w:rFonts w:eastAsia="Arial Unicode MS" w:cs="Arial Unicode MS"/>
          <w:i/>
          <w:iCs/>
          <w:sz w:val="14"/>
          <w:szCs w:val="18"/>
          <w:u w:val="single"/>
        </w:rPr>
        <w:t>Faltas disciplinarias graves y gravísimas:</w:t>
      </w:r>
    </w:p>
    <w:p w14:paraId="22E674DA"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123 inciso (d):</w:t>
      </w:r>
      <w:r w:rsidRPr="001A03D8">
        <w:rPr>
          <w:rFonts w:eastAsia="Arial Unicode MS" w:cs="Arial Unicode MS"/>
          <w:sz w:val="12"/>
          <w:szCs w:val="16"/>
        </w:rPr>
        <w:t xml:space="preserve"> El fraude en actividades, trabajos y evaluaciones académicos y la posesión o utilización de material no autorizado en los mismos. (Falta disciplinaria grave)</w:t>
      </w:r>
    </w:p>
    <w:p w14:paraId="7E1D9D58"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124 inciso (b):</w:t>
      </w:r>
      <w:r w:rsidRPr="001A03D8">
        <w:rPr>
          <w:rFonts w:eastAsia="Arial Unicode MS" w:cs="Arial Unicode MS"/>
          <w:sz w:val="12"/>
          <w:szCs w:val="16"/>
        </w:rPr>
        <w:t xml:space="preserve"> Todas las modalidades de plagio. (Falta disciplinaria gravísima)</w:t>
      </w:r>
    </w:p>
    <w:p w14:paraId="512A241E"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124 inciso (e):</w:t>
      </w:r>
      <w:r w:rsidRPr="001A03D8">
        <w:rPr>
          <w:rFonts w:eastAsia="Arial Unicode MS" w:cs="Arial Unicode MS"/>
          <w:sz w:val="12"/>
          <w:szCs w:val="16"/>
        </w:rPr>
        <w:t xml:space="preserve"> La suplantación en una evaluación académica, en exámenes preparatorios, en trabajos de grado y tesis. (Falta disciplinaria gravísima)</w:t>
      </w:r>
    </w:p>
    <w:p w14:paraId="58B86325" w14:textId="77777777" w:rsidR="001F5460" w:rsidRPr="001A03D8" w:rsidRDefault="001F5460" w:rsidP="001F5460">
      <w:pPr>
        <w:autoSpaceDE w:val="0"/>
        <w:autoSpaceDN w:val="0"/>
        <w:adjustRightInd w:val="0"/>
        <w:contextualSpacing/>
        <w:jc w:val="both"/>
        <w:rPr>
          <w:rFonts w:eastAsia="Arial Unicode MS" w:cs="Arial Unicode MS"/>
          <w:i/>
          <w:iCs/>
          <w:sz w:val="14"/>
          <w:szCs w:val="18"/>
          <w:u w:val="single"/>
        </w:rPr>
      </w:pPr>
      <w:r w:rsidRPr="001A03D8">
        <w:rPr>
          <w:rFonts w:eastAsia="Arial Unicode MS" w:cs="Arial Unicode MS"/>
          <w:i/>
          <w:iCs/>
          <w:sz w:val="14"/>
          <w:szCs w:val="18"/>
          <w:u w:val="single"/>
        </w:rPr>
        <w:t>Sanciones Disciplinarias:</w:t>
      </w:r>
    </w:p>
    <w:p w14:paraId="34C070E3" w14:textId="77777777" w:rsidR="001F5460" w:rsidRPr="001A03D8"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127:</w:t>
      </w:r>
      <w:r w:rsidRPr="001A03D8">
        <w:rPr>
          <w:rFonts w:eastAsia="Arial Unicode MS" w:cs="Arial Unicode MS"/>
          <w:sz w:val="12"/>
          <w:szCs w:val="16"/>
        </w:rPr>
        <w:t xml:space="preserve"> Las faltas graves serán sancionadas con amonestación escrita con cargo a la hoja de vida del estudiante y la imposición de matrícula condicional durante el tiempo necesario para cumplir la condición.</w:t>
      </w:r>
    </w:p>
    <w:p w14:paraId="55B78443" w14:textId="77777777" w:rsidR="001F5460" w:rsidRDefault="001F5460" w:rsidP="001F5460">
      <w:pPr>
        <w:autoSpaceDE w:val="0"/>
        <w:autoSpaceDN w:val="0"/>
        <w:adjustRightInd w:val="0"/>
        <w:contextualSpacing/>
        <w:jc w:val="both"/>
        <w:rPr>
          <w:rFonts w:eastAsia="Arial Unicode MS" w:cs="Arial Unicode MS"/>
          <w:sz w:val="12"/>
          <w:szCs w:val="16"/>
        </w:rPr>
      </w:pPr>
      <w:r w:rsidRPr="001A03D8">
        <w:rPr>
          <w:rFonts w:eastAsia="Arial Unicode MS" w:cs="Arial Unicode MS"/>
          <w:bCs/>
          <w:sz w:val="12"/>
          <w:szCs w:val="16"/>
        </w:rPr>
        <w:t>Artículo 128:</w:t>
      </w:r>
      <w:r w:rsidRPr="001A03D8">
        <w:rPr>
          <w:rFonts w:eastAsia="Arial Unicode MS" w:cs="Arial Unicode MS"/>
          <w:sz w:val="12"/>
          <w:szCs w:val="16"/>
        </w:rPr>
        <w:t xml:space="preserve"> Adicional a la sanción disciplinaria, el fraude en actividades, trabajos y evaluaciones académicos se sancionará académicamente con la pérdida de la asignatura, la cual será calificada con nota definitiva de </w:t>
      </w:r>
      <w:proofErr w:type="gramStart"/>
      <w:r w:rsidR="00E64B0A">
        <w:rPr>
          <w:rFonts w:eastAsia="Arial Unicode MS" w:cs="Arial Unicode MS"/>
          <w:sz w:val="12"/>
          <w:szCs w:val="16"/>
        </w:rPr>
        <w:t>cero punto</w:t>
      </w:r>
      <w:proofErr w:type="gramEnd"/>
      <w:r w:rsidRPr="001A03D8">
        <w:rPr>
          <w:rFonts w:eastAsia="Arial Unicode MS" w:cs="Arial Unicode MS"/>
          <w:sz w:val="12"/>
          <w:szCs w:val="16"/>
        </w:rPr>
        <w:t xml:space="preserve"> cero (0.0).</w:t>
      </w:r>
    </w:p>
    <w:p w14:paraId="7C59E956" w14:textId="77777777" w:rsidR="00E64B0A" w:rsidRPr="001A03D8" w:rsidRDefault="00E64B0A" w:rsidP="001F5460">
      <w:pPr>
        <w:autoSpaceDE w:val="0"/>
        <w:autoSpaceDN w:val="0"/>
        <w:adjustRightInd w:val="0"/>
        <w:contextualSpacing/>
        <w:jc w:val="both"/>
        <w:rPr>
          <w:rFonts w:eastAsia="Arial Unicode MS" w:cs="Arial Unicode MS"/>
          <w:sz w:val="12"/>
          <w:szCs w:val="16"/>
        </w:rPr>
      </w:pPr>
    </w:p>
    <w:p w14:paraId="205970C5" w14:textId="237D65E7" w:rsidR="001F5460" w:rsidRDefault="001F5460" w:rsidP="00E64B0A">
      <w:pPr>
        <w:autoSpaceDE w:val="0"/>
        <w:autoSpaceDN w:val="0"/>
        <w:adjustRightInd w:val="0"/>
        <w:spacing w:after="0" w:line="240" w:lineRule="auto"/>
        <w:rPr>
          <w:rFonts w:eastAsia="Arial Unicode MS" w:cs="Arial Unicode MS"/>
          <w:sz w:val="18"/>
          <w:szCs w:val="18"/>
          <w:u w:val="single"/>
          <w:lang w:val="es-ES"/>
        </w:rPr>
      </w:pPr>
      <w:r w:rsidRPr="00E64B0A">
        <w:rPr>
          <w:rFonts w:eastAsia="Arial Unicode MS" w:cs="Arial Unicode MS"/>
          <w:sz w:val="18"/>
          <w:szCs w:val="18"/>
          <w:u w:val="single"/>
          <w:lang w:val="es-ES"/>
        </w:rPr>
        <w:t xml:space="preserve">NO SE PERMITE </w:t>
      </w:r>
      <w:r w:rsidR="008A69B8">
        <w:rPr>
          <w:rFonts w:eastAsia="Arial Unicode MS" w:cs="Arial Unicode MS"/>
          <w:sz w:val="18"/>
          <w:szCs w:val="18"/>
          <w:u w:val="single"/>
          <w:lang w:val="es-ES"/>
        </w:rPr>
        <w:t>EL USO DE HERRAMIENTAS DE CORREO, CHAT, DRIVES</w:t>
      </w:r>
      <w:r w:rsidR="00D67D1C">
        <w:rPr>
          <w:rFonts w:eastAsia="Arial Unicode MS" w:cs="Arial Unicode MS"/>
          <w:sz w:val="18"/>
          <w:szCs w:val="18"/>
          <w:u w:val="single"/>
          <w:lang w:val="es-ES"/>
        </w:rPr>
        <w:t>, o HERRAMI</w:t>
      </w:r>
      <w:r w:rsidR="00FA7D4A">
        <w:rPr>
          <w:rFonts w:eastAsia="Arial Unicode MS" w:cs="Arial Unicode MS"/>
          <w:sz w:val="18"/>
          <w:szCs w:val="18"/>
          <w:u w:val="single"/>
          <w:lang w:val="es-ES"/>
        </w:rPr>
        <w:t>ENTAS DE IA COMO CHATGPT, DEEPSEEK</w:t>
      </w:r>
      <w:r w:rsidR="00D67D1C">
        <w:rPr>
          <w:rFonts w:eastAsia="Arial Unicode MS" w:cs="Arial Unicode MS"/>
          <w:sz w:val="18"/>
          <w:szCs w:val="18"/>
          <w:u w:val="single"/>
          <w:lang w:val="es-ES"/>
        </w:rPr>
        <w:t>, ETC</w:t>
      </w:r>
      <w:r w:rsidR="008A69B8">
        <w:rPr>
          <w:rFonts w:eastAsia="Arial Unicode MS" w:cs="Arial Unicode MS"/>
          <w:sz w:val="18"/>
          <w:szCs w:val="18"/>
          <w:u w:val="single"/>
          <w:lang w:val="es-ES"/>
        </w:rPr>
        <w:t xml:space="preserve">.  SOLO PUEDE USAR LA PLATAFORMA DE </w:t>
      </w:r>
      <w:proofErr w:type="gramStart"/>
      <w:r w:rsidR="008A69B8">
        <w:rPr>
          <w:rFonts w:eastAsia="Arial Unicode MS" w:cs="Arial Unicode MS"/>
          <w:sz w:val="18"/>
          <w:szCs w:val="18"/>
          <w:u w:val="single"/>
          <w:lang w:val="es-ES"/>
        </w:rPr>
        <w:t>BS</w:t>
      </w:r>
      <w:proofErr w:type="gramEnd"/>
      <w:r w:rsidR="008A69B8">
        <w:rPr>
          <w:rFonts w:eastAsia="Arial Unicode MS" w:cs="Arial Unicode MS"/>
          <w:sz w:val="18"/>
          <w:szCs w:val="18"/>
          <w:u w:val="single"/>
          <w:lang w:val="es-ES"/>
        </w:rPr>
        <w:t xml:space="preserve"> ASÍ COMO GOOGLE PARA CONSULTA DE INFORMACIÓN GENERAL</w:t>
      </w:r>
      <w:r w:rsidR="0007797B">
        <w:rPr>
          <w:rFonts w:eastAsia="Arial Unicode MS" w:cs="Arial Unicode MS"/>
          <w:sz w:val="18"/>
          <w:szCs w:val="18"/>
          <w:u w:val="single"/>
          <w:lang w:val="es-ES"/>
        </w:rPr>
        <w:t>.</w:t>
      </w:r>
    </w:p>
    <w:p w14:paraId="2247F808" w14:textId="77777777" w:rsidR="0036303E" w:rsidRPr="00E64B0A" w:rsidRDefault="0036303E" w:rsidP="00E64B0A">
      <w:pPr>
        <w:autoSpaceDE w:val="0"/>
        <w:autoSpaceDN w:val="0"/>
        <w:adjustRightInd w:val="0"/>
        <w:spacing w:after="0" w:line="240" w:lineRule="auto"/>
        <w:rPr>
          <w:rFonts w:eastAsia="Arial Unicode MS" w:cs="Arial Unicode MS"/>
          <w:sz w:val="18"/>
          <w:szCs w:val="18"/>
          <w:u w:val="single"/>
          <w:lang w:val="es-ES"/>
        </w:rPr>
      </w:pPr>
      <w:r>
        <w:rPr>
          <w:rFonts w:eastAsia="Arial Unicode MS" w:cs="Arial Unicode MS"/>
          <w:sz w:val="18"/>
          <w:szCs w:val="18"/>
          <w:u w:val="single"/>
          <w:lang w:val="es-ES"/>
        </w:rPr>
        <w:t>NO SE PERMITE USO DE CELULARES O TABLETS.  PUEDE USER APUNTES DE CLASE.</w:t>
      </w:r>
    </w:p>
    <w:p w14:paraId="3E0302CE" w14:textId="77777777" w:rsidR="001F5460" w:rsidRPr="00E64B0A" w:rsidRDefault="001F5460" w:rsidP="00E64B0A">
      <w:pPr>
        <w:pStyle w:val="Prrafodelista"/>
        <w:autoSpaceDE w:val="0"/>
        <w:autoSpaceDN w:val="0"/>
        <w:adjustRightInd w:val="0"/>
        <w:spacing w:after="0" w:line="240" w:lineRule="auto"/>
        <w:ind w:left="360"/>
        <w:rPr>
          <w:rFonts w:eastAsia="Times New Roman" w:cs="CMR12"/>
          <w:sz w:val="14"/>
          <w:szCs w:val="20"/>
        </w:rPr>
      </w:pPr>
    </w:p>
    <w:p w14:paraId="148F5FA5" w14:textId="77777777" w:rsidR="00F50351" w:rsidRDefault="00F50351">
      <w:pPr>
        <w:rPr>
          <w:u w:val="single"/>
        </w:rPr>
      </w:pPr>
    </w:p>
    <w:p w14:paraId="5B55095E" w14:textId="77777777" w:rsidR="001F5460" w:rsidRPr="001F5460" w:rsidRDefault="001F5460">
      <w:pPr>
        <w:rPr>
          <w:u w:val="single"/>
        </w:rPr>
      </w:pPr>
      <w:r w:rsidRPr="001F5460">
        <w:rPr>
          <w:u w:val="single"/>
        </w:rPr>
        <w:t>IMPORTANTE</w:t>
      </w:r>
    </w:p>
    <w:p w14:paraId="2CBFDA83" w14:textId="2628A2C9" w:rsidR="00D37FCB" w:rsidRDefault="00D37FCB" w:rsidP="003A17E1">
      <w:pPr>
        <w:pStyle w:val="Prrafodelista"/>
        <w:numPr>
          <w:ilvl w:val="0"/>
          <w:numId w:val="10"/>
        </w:numPr>
      </w:pPr>
      <w:r>
        <w:t>Responda las preguntas del Punto 1 dentro de este mismo archivo de Word</w:t>
      </w:r>
      <w:r w:rsidR="00B5231F">
        <w:t>.  Mientras responde este punto, vaya ejecutando el cargue de librerías para el punto 2.</w:t>
      </w:r>
    </w:p>
    <w:p w14:paraId="68553F7A" w14:textId="7A51B4D4" w:rsidR="003A17E1" w:rsidRDefault="00D37FCB" w:rsidP="003A17E1">
      <w:pPr>
        <w:pStyle w:val="Prrafodelista"/>
        <w:numPr>
          <w:ilvl w:val="0"/>
          <w:numId w:val="10"/>
        </w:numPr>
      </w:pPr>
      <w:r>
        <w:t>Para el punto 2, d</w:t>
      </w:r>
      <w:r w:rsidR="003B2A6A">
        <w:t>ebe gen</w:t>
      </w:r>
      <w:r w:rsidR="00B07335">
        <w:t>erar un notebook</w:t>
      </w:r>
      <w:r w:rsidR="00B105EF">
        <w:t xml:space="preserve"> </w:t>
      </w:r>
      <w:r>
        <w:t xml:space="preserve">y plasmar allí las respuestas a las preguntas planteadas. </w:t>
      </w:r>
    </w:p>
    <w:p w14:paraId="29710D7A" w14:textId="1CCCA089" w:rsidR="00E64B0A" w:rsidRPr="003D649C" w:rsidRDefault="003D649C" w:rsidP="001F5460">
      <w:pPr>
        <w:pStyle w:val="Prrafodelista"/>
        <w:numPr>
          <w:ilvl w:val="0"/>
          <w:numId w:val="10"/>
        </w:numPr>
      </w:pPr>
      <w:r w:rsidRPr="003D649C">
        <w:t>S</w:t>
      </w:r>
      <w:r w:rsidR="00E64B0A" w:rsidRPr="003D649C">
        <w:t>olo puede utilizar los comandos vistos en clase</w:t>
      </w:r>
      <w:r w:rsidR="008A69B8" w:rsidRPr="003D649C">
        <w:t xml:space="preserve"> en R</w:t>
      </w:r>
      <w:r w:rsidR="00E64B0A" w:rsidRPr="003D649C">
        <w:t>.</w:t>
      </w:r>
    </w:p>
    <w:p w14:paraId="711ED935" w14:textId="77777777" w:rsidR="001F5460" w:rsidRDefault="001F5460" w:rsidP="001F5460">
      <w:pPr>
        <w:pStyle w:val="Prrafodelista"/>
        <w:numPr>
          <w:ilvl w:val="0"/>
          <w:numId w:val="10"/>
        </w:numPr>
      </w:pPr>
      <w:r w:rsidRPr="001F5460">
        <w:t xml:space="preserve">Para todos los comandos que involucren una selección aleatoria, por ejemplo, dividir el </w:t>
      </w:r>
      <w:proofErr w:type="spellStart"/>
      <w:r w:rsidRPr="001F5460">
        <w:t>dataset</w:t>
      </w:r>
      <w:proofErr w:type="spellEnd"/>
      <w:r w:rsidRPr="001F5460">
        <w:t xml:space="preserve"> entre entrenamiento y prueba,</w:t>
      </w:r>
      <w:r w:rsidR="002B3395">
        <w:t xml:space="preserve"> o seleccionar registros de un </w:t>
      </w:r>
      <w:proofErr w:type="spellStart"/>
      <w:r w:rsidR="002B3395">
        <w:t>dataset</w:t>
      </w:r>
      <w:proofErr w:type="spellEnd"/>
      <w:r w:rsidR="002B3395">
        <w:t>,</w:t>
      </w:r>
      <w:r w:rsidRPr="001F5460">
        <w:t xml:space="preserve"> fije siempre la semilla con los </w:t>
      </w:r>
      <w:r w:rsidRPr="002B3395">
        <w:rPr>
          <w:b/>
        </w:rPr>
        <w:t>últimos 3 números de su cédula</w:t>
      </w:r>
      <w:r w:rsidRPr="001F5460">
        <w:t xml:space="preserve"> de ciudadanía</w:t>
      </w:r>
      <w:r w:rsidR="003B2A6A">
        <w:t>.</w:t>
      </w:r>
    </w:p>
    <w:p w14:paraId="477FC8EE" w14:textId="4879ACC4" w:rsidR="008A69B8" w:rsidRDefault="00150D04" w:rsidP="001F5460">
      <w:pPr>
        <w:pStyle w:val="Prrafodelista"/>
        <w:numPr>
          <w:ilvl w:val="0"/>
          <w:numId w:val="10"/>
        </w:numPr>
      </w:pPr>
      <w:r>
        <w:t xml:space="preserve">No puede usar herramientas de Inteligencia Artificial como </w:t>
      </w:r>
      <w:proofErr w:type="spellStart"/>
      <w:r>
        <w:t>ChatGPT</w:t>
      </w:r>
      <w:proofErr w:type="spellEnd"/>
      <w:r>
        <w:t xml:space="preserve"> o </w:t>
      </w:r>
      <w:proofErr w:type="spellStart"/>
      <w:r>
        <w:t>DeepSeek</w:t>
      </w:r>
      <w:proofErr w:type="spellEnd"/>
      <w:r>
        <w:t>.  Tampoco puede usar herramientas de correo, chats, o drives.</w:t>
      </w:r>
    </w:p>
    <w:p w14:paraId="600A6621" w14:textId="77777777" w:rsidR="000E776D" w:rsidRDefault="000E776D">
      <w:pPr>
        <w:rPr>
          <w:b/>
        </w:rPr>
      </w:pPr>
    </w:p>
    <w:p w14:paraId="09FCDA95" w14:textId="29C01856" w:rsidR="00442396" w:rsidRPr="00B105EF" w:rsidRDefault="009C58F2">
      <w:pPr>
        <w:rPr>
          <w:b/>
          <w:sz w:val="24"/>
          <w:szCs w:val="24"/>
        </w:rPr>
      </w:pPr>
      <w:r w:rsidRPr="00B105EF">
        <w:rPr>
          <w:b/>
          <w:sz w:val="24"/>
          <w:szCs w:val="24"/>
        </w:rPr>
        <w:t>PUNTO 1</w:t>
      </w:r>
      <w:r w:rsidR="002B6C67">
        <w:rPr>
          <w:b/>
          <w:sz w:val="24"/>
          <w:szCs w:val="24"/>
        </w:rPr>
        <w:t xml:space="preserve"> (20</w:t>
      </w:r>
      <w:r w:rsidR="00B238A9" w:rsidRPr="00B105EF">
        <w:rPr>
          <w:b/>
          <w:sz w:val="24"/>
          <w:szCs w:val="24"/>
        </w:rPr>
        <w:t>)</w:t>
      </w:r>
      <w:r w:rsidRPr="00B105EF">
        <w:rPr>
          <w:b/>
          <w:sz w:val="24"/>
          <w:szCs w:val="24"/>
        </w:rPr>
        <w:t xml:space="preserve">. </w:t>
      </w:r>
      <w:r w:rsidR="00D37FCB">
        <w:rPr>
          <w:b/>
          <w:sz w:val="24"/>
          <w:szCs w:val="24"/>
        </w:rPr>
        <w:t xml:space="preserve"> PCA</w:t>
      </w:r>
    </w:p>
    <w:p w14:paraId="07F001AF" w14:textId="77777777" w:rsidR="00D37FCB" w:rsidRDefault="00D37FCB" w:rsidP="00D37FCB">
      <w:pPr>
        <w:jc w:val="both"/>
        <w:rPr>
          <w:lang w:val="es-MX"/>
        </w:rPr>
      </w:pPr>
      <w:r w:rsidRPr="005E7329">
        <w:rPr>
          <w:lang w:val="es-MX"/>
        </w:rPr>
        <w:t>Se realizó una encuesta aleatoria a 1200 personas en la ciudad de Manizales con respecto a los motivadores fundamentales para dirigirse a un punto de venta para la compra de productos de comida y aseo (11 motivadores principales). Cada motivador fue calificado en una escala de 0 a 100. Los motivadores son:</w:t>
      </w:r>
    </w:p>
    <w:p w14:paraId="1D7D4AE0" w14:textId="77777777" w:rsidR="00D37FCB" w:rsidRPr="005E7329" w:rsidRDefault="00D37FCB" w:rsidP="00D37FCB">
      <w:pPr>
        <w:jc w:val="both"/>
        <w:rPr>
          <w:lang w:val="es-MX"/>
        </w:rPr>
      </w:pPr>
    </w:p>
    <w:tbl>
      <w:tblPr>
        <w:tblStyle w:val="Tablaconcuadrcula"/>
        <w:tblW w:w="0" w:type="auto"/>
        <w:tblLook w:val="04A0" w:firstRow="1" w:lastRow="0" w:firstColumn="1" w:lastColumn="0" w:noHBand="0" w:noVBand="1"/>
      </w:tblPr>
      <w:tblGrid>
        <w:gridCol w:w="4414"/>
        <w:gridCol w:w="4414"/>
      </w:tblGrid>
      <w:tr w:rsidR="00D37FCB" w14:paraId="14784816" w14:textId="77777777" w:rsidTr="0098463C">
        <w:tc>
          <w:tcPr>
            <w:tcW w:w="4414" w:type="dxa"/>
          </w:tcPr>
          <w:p w14:paraId="6AAE44F8" w14:textId="77777777" w:rsidR="00D37FCB" w:rsidRPr="005E7329" w:rsidRDefault="00D37FCB" w:rsidP="0098463C">
            <w:pPr>
              <w:jc w:val="center"/>
              <w:rPr>
                <w:rFonts w:ascii="Aptos Narrow" w:eastAsia="Times New Roman" w:hAnsi="Aptos Narrow" w:cs="Times New Roman"/>
                <w:b/>
                <w:bCs/>
                <w:color w:val="000000"/>
                <w:lang w:eastAsia="es-CO"/>
              </w:rPr>
            </w:pPr>
            <w:r w:rsidRPr="005E7329">
              <w:rPr>
                <w:rFonts w:ascii="Aptos Narrow" w:eastAsia="Times New Roman" w:hAnsi="Aptos Narrow" w:cs="Times New Roman"/>
                <w:b/>
                <w:bCs/>
                <w:color w:val="000000"/>
                <w:lang w:eastAsia="es-CO"/>
              </w:rPr>
              <w:t>Variable</w:t>
            </w:r>
          </w:p>
        </w:tc>
        <w:tc>
          <w:tcPr>
            <w:tcW w:w="4414" w:type="dxa"/>
          </w:tcPr>
          <w:p w14:paraId="3A98D6E1" w14:textId="77777777" w:rsidR="00D37FCB" w:rsidRPr="005E7329" w:rsidRDefault="00D37FCB" w:rsidP="0098463C">
            <w:pPr>
              <w:jc w:val="center"/>
              <w:rPr>
                <w:rFonts w:ascii="Aptos Narrow" w:eastAsia="Times New Roman" w:hAnsi="Aptos Narrow" w:cs="Times New Roman"/>
                <w:b/>
                <w:bCs/>
                <w:color w:val="000000"/>
                <w:lang w:eastAsia="es-CO"/>
              </w:rPr>
            </w:pPr>
            <w:r w:rsidRPr="005E7329">
              <w:rPr>
                <w:rFonts w:ascii="Aptos Narrow" w:eastAsia="Times New Roman" w:hAnsi="Aptos Narrow" w:cs="Times New Roman"/>
                <w:b/>
                <w:bCs/>
                <w:color w:val="000000"/>
                <w:lang w:eastAsia="es-CO"/>
              </w:rPr>
              <w:t>Definición (importancia de 0 a 100)</w:t>
            </w:r>
          </w:p>
        </w:tc>
      </w:tr>
      <w:tr w:rsidR="00D37FCB" w14:paraId="77DF1536" w14:textId="77777777" w:rsidTr="0098463C">
        <w:tc>
          <w:tcPr>
            <w:tcW w:w="4414" w:type="dxa"/>
          </w:tcPr>
          <w:p w14:paraId="65723F5E"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Publicidad</w:t>
            </w:r>
          </w:p>
        </w:tc>
        <w:tc>
          <w:tcPr>
            <w:tcW w:w="4414" w:type="dxa"/>
          </w:tcPr>
          <w:p w14:paraId="6AF5EF02"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Haber recibido publicidad</w:t>
            </w:r>
          </w:p>
        </w:tc>
      </w:tr>
      <w:tr w:rsidR="00D37FCB" w14:paraId="2006DE20" w14:textId="77777777" w:rsidTr="0098463C">
        <w:tc>
          <w:tcPr>
            <w:tcW w:w="4414" w:type="dxa"/>
          </w:tcPr>
          <w:p w14:paraId="443DB1A0"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Gama_productos</w:t>
            </w:r>
            <w:proofErr w:type="spellEnd"/>
          </w:p>
        </w:tc>
        <w:tc>
          <w:tcPr>
            <w:tcW w:w="4414" w:type="dxa"/>
          </w:tcPr>
          <w:p w14:paraId="0DD42E74"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Encontrar una amplia gama de productos</w:t>
            </w:r>
          </w:p>
        </w:tc>
      </w:tr>
      <w:tr w:rsidR="00D37FCB" w14:paraId="2F3E07C5" w14:textId="77777777" w:rsidTr="0098463C">
        <w:tc>
          <w:tcPr>
            <w:tcW w:w="4414" w:type="dxa"/>
          </w:tcPr>
          <w:p w14:paraId="42843E21"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Muchas_marcas</w:t>
            </w:r>
            <w:proofErr w:type="spellEnd"/>
          </w:p>
        </w:tc>
        <w:tc>
          <w:tcPr>
            <w:tcW w:w="4414" w:type="dxa"/>
          </w:tcPr>
          <w:p w14:paraId="66503CEC"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Encontrar una amplia gama de marcas</w:t>
            </w:r>
          </w:p>
        </w:tc>
      </w:tr>
      <w:tr w:rsidR="00D37FCB" w14:paraId="4408B0E7" w14:textId="77777777" w:rsidTr="0098463C">
        <w:tc>
          <w:tcPr>
            <w:tcW w:w="4414" w:type="dxa"/>
          </w:tcPr>
          <w:p w14:paraId="79BCE8D4"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Atención_empleados</w:t>
            </w:r>
            <w:proofErr w:type="spellEnd"/>
          </w:p>
        </w:tc>
        <w:tc>
          <w:tcPr>
            <w:tcW w:w="4414" w:type="dxa"/>
          </w:tcPr>
          <w:p w14:paraId="5F3D0C2B"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Atención por parte de los empleados</w:t>
            </w:r>
          </w:p>
        </w:tc>
      </w:tr>
      <w:tr w:rsidR="00D37FCB" w14:paraId="1AFE2A75" w14:textId="77777777" w:rsidTr="0098463C">
        <w:tc>
          <w:tcPr>
            <w:tcW w:w="4414" w:type="dxa"/>
          </w:tcPr>
          <w:p w14:paraId="1C775B3F"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Ubicación</w:t>
            </w:r>
          </w:p>
        </w:tc>
        <w:tc>
          <w:tcPr>
            <w:tcW w:w="4414" w:type="dxa"/>
          </w:tcPr>
          <w:p w14:paraId="29F444BF"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Ubicación del punto de venta</w:t>
            </w:r>
          </w:p>
        </w:tc>
      </w:tr>
      <w:tr w:rsidR="00D37FCB" w14:paraId="753FD63A" w14:textId="77777777" w:rsidTr="0098463C">
        <w:tc>
          <w:tcPr>
            <w:tcW w:w="4414" w:type="dxa"/>
          </w:tcPr>
          <w:p w14:paraId="23AF8087"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Experiencia_pasada</w:t>
            </w:r>
            <w:proofErr w:type="spellEnd"/>
          </w:p>
        </w:tc>
        <w:tc>
          <w:tcPr>
            <w:tcW w:w="4414" w:type="dxa"/>
          </w:tcPr>
          <w:p w14:paraId="1EE29376"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Experiencia pasada en el punto de venta</w:t>
            </w:r>
          </w:p>
        </w:tc>
      </w:tr>
      <w:tr w:rsidR="00D37FCB" w14:paraId="408C8CF0" w14:textId="77777777" w:rsidTr="0098463C">
        <w:tc>
          <w:tcPr>
            <w:tcW w:w="4414" w:type="dxa"/>
          </w:tcPr>
          <w:p w14:paraId="2D0A7066"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Formas_pago</w:t>
            </w:r>
            <w:proofErr w:type="spellEnd"/>
          </w:p>
        </w:tc>
        <w:tc>
          <w:tcPr>
            <w:tcW w:w="4414" w:type="dxa"/>
          </w:tcPr>
          <w:p w14:paraId="0486C051"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Existencia de múltiples formas de pago</w:t>
            </w:r>
          </w:p>
        </w:tc>
      </w:tr>
      <w:tr w:rsidR="00D37FCB" w14:paraId="6C8FFB24" w14:textId="77777777" w:rsidTr="0098463C">
        <w:tc>
          <w:tcPr>
            <w:tcW w:w="4414" w:type="dxa"/>
          </w:tcPr>
          <w:p w14:paraId="6B079ECA"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Recomendación</w:t>
            </w:r>
          </w:p>
        </w:tc>
        <w:tc>
          <w:tcPr>
            <w:tcW w:w="4414" w:type="dxa"/>
          </w:tcPr>
          <w:p w14:paraId="1E638FCA"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Recomendación del punto por conocidos</w:t>
            </w:r>
          </w:p>
        </w:tc>
      </w:tr>
      <w:tr w:rsidR="00D37FCB" w14:paraId="3C6A6001" w14:textId="77777777" w:rsidTr="0098463C">
        <w:tc>
          <w:tcPr>
            <w:tcW w:w="4414" w:type="dxa"/>
          </w:tcPr>
          <w:p w14:paraId="6AA28E35"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Precio</w:t>
            </w:r>
          </w:p>
        </w:tc>
        <w:tc>
          <w:tcPr>
            <w:tcW w:w="4414" w:type="dxa"/>
          </w:tcPr>
          <w:p w14:paraId="79368A73"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Precio de los artículos</w:t>
            </w:r>
          </w:p>
        </w:tc>
      </w:tr>
      <w:tr w:rsidR="00D37FCB" w14:paraId="0D2772C3" w14:textId="77777777" w:rsidTr="0098463C">
        <w:tc>
          <w:tcPr>
            <w:tcW w:w="4414" w:type="dxa"/>
          </w:tcPr>
          <w:p w14:paraId="57F1D483"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Pronta_entrega</w:t>
            </w:r>
            <w:proofErr w:type="spellEnd"/>
          </w:p>
        </w:tc>
        <w:tc>
          <w:tcPr>
            <w:tcW w:w="4414" w:type="dxa"/>
          </w:tcPr>
          <w:p w14:paraId="737290BC"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Entrega rápida de domicilios</w:t>
            </w:r>
          </w:p>
        </w:tc>
      </w:tr>
      <w:tr w:rsidR="00D37FCB" w14:paraId="503C59A1" w14:textId="77777777" w:rsidTr="0098463C">
        <w:tc>
          <w:tcPr>
            <w:tcW w:w="4414" w:type="dxa"/>
          </w:tcPr>
          <w:p w14:paraId="3D6A5D0F" w14:textId="77777777" w:rsidR="00D37FCB" w:rsidRPr="00D139D5" w:rsidRDefault="00D37FCB" w:rsidP="0098463C">
            <w:pPr>
              <w:rPr>
                <w:rFonts w:ascii="Aptos Narrow" w:eastAsia="Times New Roman" w:hAnsi="Aptos Narrow" w:cs="Times New Roman"/>
                <w:color w:val="000000"/>
                <w:sz w:val="20"/>
                <w:szCs w:val="20"/>
                <w:lang w:eastAsia="es-CO"/>
              </w:rPr>
            </w:pPr>
            <w:proofErr w:type="spellStart"/>
            <w:r w:rsidRPr="00D139D5">
              <w:rPr>
                <w:rFonts w:ascii="Aptos Narrow" w:eastAsia="Times New Roman" w:hAnsi="Aptos Narrow" w:cs="Times New Roman"/>
                <w:color w:val="000000"/>
                <w:sz w:val="20"/>
                <w:szCs w:val="20"/>
                <w:lang w:eastAsia="es-CO"/>
              </w:rPr>
              <w:t>Oferta_especial</w:t>
            </w:r>
            <w:proofErr w:type="spellEnd"/>
          </w:p>
        </w:tc>
        <w:tc>
          <w:tcPr>
            <w:tcW w:w="4414" w:type="dxa"/>
          </w:tcPr>
          <w:p w14:paraId="3480E776" w14:textId="77777777" w:rsidR="00D37FCB" w:rsidRPr="00D139D5" w:rsidRDefault="00D37FCB" w:rsidP="0098463C">
            <w:pPr>
              <w:rPr>
                <w:rFonts w:ascii="Aptos Narrow" w:eastAsia="Times New Roman" w:hAnsi="Aptos Narrow" w:cs="Times New Roman"/>
                <w:color w:val="000000"/>
                <w:sz w:val="20"/>
                <w:szCs w:val="20"/>
                <w:lang w:eastAsia="es-CO"/>
              </w:rPr>
            </w:pPr>
            <w:r w:rsidRPr="00D139D5">
              <w:rPr>
                <w:rFonts w:ascii="Aptos Narrow" w:eastAsia="Times New Roman" w:hAnsi="Aptos Narrow" w:cs="Times New Roman"/>
                <w:color w:val="000000"/>
                <w:sz w:val="20"/>
                <w:szCs w:val="20"/>
                <w:lang w:eastAsia="es-CO"/>
              </w:rPr>
              <w:t>Existencia de ofertas y descuentos especiales</w:t>
            </w:r>
          </w:p>
        </w:tc>
      </w:tr>
    </w:tbl>
    <w:p w14:paraId="3647656F" w14:textId="77777777" w:rsidR="00D37FCB" w:rsidRDefault="00D37FCB" w:rsidP="00D37FCB">
      <w:pPr>
        <w:jc w:val="both"/>
      </w:pPr>
    </w:p>
    <w:p w14:paraId="6C0B1509" w14:textId="77777777" w:rsidR="00D37FCB" w:rsidRDefault="00D37FCB" w:rsidP="00D37FCB">
      <w:r>
        <w:t>Se aplicó el algoritmo de componentes principales para tratar de encontrar factores que impulsan/motivan la compra de productos de comida y aseo en el punto específico de venta, obteniendo el siguiente resumen:</w:t>
      </w:r>
    </w:p>
    <w:p w14:paraId="0032DF94" w14:textId="77777777" w:rsidR="00D37FCB" w:rsidRDefault="00D37FCB" w:rsidP="00D37FCB"/>
    <w:p w14:paraId="3AB7D40F" w14:textId="77777777" w:rsidR="00D37FCB" w:rsidRDefault="00D37FCB" w:rsidP="00D37FCB">
      <w:pPr>
        <w:jc w:val="center"/>
      </w:pPr>
      <w:r>
        <w:rPr>
          <w:noProof/>
          <w:lang w:eastAsia="es-CO"/>
        </w:rPr>
        <w:drawing>
          <wp:inline distT="0" distB="0" distL="0" distR="0" wp14:anchorId="0304B2F5" wp14:editId="303AF44F">
            <wp:extent cx="4500245" cy="1085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t="48203" r="44840" b="28343"/>
                    <a:stretch/>
                  </pic:blipFill>
                  <pic:spPr bwMode="auto">
                    <a:xfrm>
                      <a:off x="0" y="0"/>
                      <a:ext cx="4512190" cy="1088732"/>
                    </a:xfrm>
                    <a:prstGeom prst="rect">
                      <a:avLst/>
                    </a:prstGeom>
                    <a:ln>
                      <a:noFill/>
                    </a:ln>
                    <a:extLst>
                      <a:ext uri="{53640926-AAD7-44D8-BBD7-CCE9431645EC}">
                        <a14:shadowObscured xmlns:a14="http://schemas.microsoft.com/office/drawing/2010/main"/>
                      </a:ext>
                    </a:extLst>
                  </pic:spPr>
                </pic:pic>
              </a:graphicData>
            </a:graphic>
          </wp:inline>
        </w:drawing>
      </w:r>
    </w:p>
    <w:p w14:paraId="394F0C22" w14:textId="77777777" w:rsidR="00D37FCB" w:rsidRDefault="00D37FCB" w:rsidP="00D37FCB"/>
    <w:p w14:paraId="28913D8F" w14:textId="77777777" w:rsidR="00D37FCB" w:rsidRDefault="00D37FCB" w:rsidP="00D37FCB">
      <w:r>
        <w:t xml:space="preserve">Posteriormente se aplicó una rotación </w:t>
      </w:r>
      <w:proofErr w:type="spellStart"/>
      <w:r>
        <w:t>varimax</w:t>
      </w:r>
      <w:proofErr w:type="spellEnd"/>
      <w:r>
        <w:t xml:space="preserve"> a los componentes principales con una solución de 3 componentes, obteniendo las siguientes cargas factoriales:</w:t>
      </w:r>
    </w:p>
    <w:p w14:paraId="66F35C2E" w14:textId="77777777" w:rsidR="00D37FCB" w:rsidRDefault="00D37FCB" w:rsidP="00D37FCB">
      <w:pPr>
        <w:jc w:val="center"/>
      </w:pPr>
      <w:r>
        <w:rPr>
          <w:noProof/>
          <w:lang w:eastAsia="es-CO"/>
        </w:rPr>
        <w:drawing>
          <wp:inline distT="0" distB="0" distL="0" distR="0" wp14:anchorId="72F4865E" wp14:editId="48A0F337">
            <wp:extent cx="2666365" cy="2095218"/>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096" r="65546" b="9750"/>
                    <a:stretch/>
                  </pic:blipFill>
                  <pic:spPr bwMode="auto">
                    <a:xfrm>
                      <a:off x="0" y="0"/>
                      <a:ext cx="2675444" cy="2102352"/>
                    </a:xfrm>
                    <a:prstGeom prst="rect">
                      <a:avLst/>
                    </a:prstGeom>
                    <a:ln>
                      <a:noFill/>
                    </a:ln>
                    <a:extLst>
                      <a:ext uri="{53640926-AAD7-44D8-BBD7-CCE9431645EC}">
                        <a14:shadowObscured xmlns:a14="http://schemas.microsoft.com/office/drawing/2010/main"/>
                      </a:ext>
                    </a:extLst>
                  </pic:spPr>
                </pic:pic>
              </a:graphicData>
            </a:graphic>
          </wp:inline>
        </w:drawing>
      </w:r>
    </w:p>
    <w:p w14:paraId="21244A9F" w14:textId="557BD4E6" w:rsidR="00D37FCB" w:rsidRDefault="00D37FCB" w:rsidP="00D37FCB">
      <w:pPr>
        <w:pStyle w:val="Prrafodelista"/>
        <w:numPr>
          <w:ilvl w:val="0"/>
          <w:numId w:val="21"/>
        </w:numPr>
        <w:jc w:val="both"/>
      </w:pPr>
      <w:r>
        <w:rPr>
          <w:lang w:val="es-MX"/>
        </w:rPr>
        <w:t xml:space="preserve">[4] </w:t>
      </w:r>
      <w:r>
        <w:t>Explique si la solución de 3 componentes representa adecuadamente la base de datos; en caso contrario, proponga y explique por cuántos componentes la cambiaría.</w:t>
      </w:r>
    </w:p>
    <w:p w14:paraId="4C5A95C5" w14:textId="27C2E5DD" w:rsidR="002425F9" w:rsidRDefault="00095DE6" w:rsidP="00095DE6">
      <w:pPr>
        <w:jc w:val="both"/>
        <w:rPr>
          <w:noProof/>
          <w:lang w:eastAsia="es-CO"/>
        </w:rPr>
      </w:pPr>
      <w:r>
        <w:t xml:space="preserve">R/        En los componentes principales existen diferentes maneras para seleccionar el numero de componente principales para realizar el análisis, en este caso según la información suministrada. La primera forma es revisando los </w:t>
      </w:r>
      <w:proofErr w:type="spellStart"/>
      <w:r>
        <w:t>eigenvalues</w:t>
      </w:r>
      <w:proofErr w:type="spellEnd"/>
      <w:r>
        <w:t>: usar componentes que expliquen mas de una variable, o sea, de autovalor (</w:t>
      </w:r>
      <w:proofErr w:type="spellStart"/>
      <w:r>
        <w:t>eigenvalue</w:t>
      </w:r>
      <w:proofErr w:type="spellEnd"/>
      <w:r>
        <w:t xml:space="preserve">) superior a 1. </w:t>
      </w:r>
      <w:r w:rsidR="002425F9">
        <w:t>A través de este método se seleccionarían 3 componentes principales, ya que:</w:t>
      </w:r>
      <w:r w:rsidR="002425F9" w:rsidRPr="002425F9">
        <w:rPr>
          <w:noProof/>
          <w:lang w:eastAsia="es-CO"/>
        </w:rPr>
        <w:t xml:space="preserve"> </w:t>
      </w:r>
      <w:r w:rsidR="002425F9">
        <w:rPr>
          <w:noProof/>
          <w:lang w:eastAsia="es-CO"/>
        </w:rPr>
        <w:drawing>
          <wp:inline distT="0" distB="0" distL="0" distR="0" wp14:anchorId="7B9F62DA" wp14:editId="186851C8">
            <wp:extent cx="2752725" cy="3524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t="47998" r="66067" b="44391"/>
                    <a:stretch/>
                  </pic:blipFill>
                  <pic:spPr bwMode="auto">
                    <a:xfrm>
                      <a:off x="0" y="0"/>
                      <a:ext cx="2759642" cy="353311"/>
                    </a:xfrm>
                    <a:prstGeom prst="rect">
                      <a:avLst/>
                    </a:prstGeom>
                    <a:ln>
                      <a:noFill/>
                    </a:ln>
                    <a:extLst>
                      <a:ext uri="{53640926-AAD7-44D8-BBD7-CCE9431645EC}">
                        <a14:shadowObscured xmlns:a14="http://schemas.microsoft.com/office/drawing/2010/main"/>
                      </a:ext>
                    </a:extLst>
                  </pic:spPr>
                </pic:pic>
              </a:graphicData>
            </a:graphic>
          </wp:inline>
        </w:drawing>
      </w:r>
      <w:r w:rsidR="002425F9">
        <w:rPr>
          <w:noProof/>
          <w:lang w:eastAsia="es-CO"/>
        </w:rPr>
        <w:t>, ya del 3 componente en adelante el auto valor es menor a 1.</w:t>
      </w:r>
    </w:p>
    <w:p w14:paraId="36DB99A4" w14:textId="4AC2A1B8" w:rsidR="002425F9" w:rsidRDefault="002425F9" w:rsidP="00095DE6">
      <w:pPr>
        <w:jc w:val="both"/>
        <w:rPr>
          <w:noProof/>
          <w:lang w:eastAsia="es-CO"/>
        </w:rPr>
      </w:pPr>
      <w:r>
        <w:rPr>
          <w:noProof/>
          <w:lang w:eastAsia="es-CO"/>
        </w:rPr>
        <w:t>La segunda forma es a traves de la Ley de los pocos vitales usa el 80% de proporcion acumulada como valor empirico de corte. Con este metodo se selecionarian 2 componentes principales, ya que en el segundo componente ya tiene una varianza acumulada del 88.85%.</w:t>
      </w:r>
    </w:p>
    <w:p w14:paraId="60184AF9" w14:textId="50B55734" w:rsidR="002425F9" w:rsidRDefault="002425F9" w:rsidP="00095DE6">
      <w:pPr>
        <w:jc w:val="both"/>
      </w:pPr>
      <w:r>
        <w:rPr>
          <w:noProof/>
          <w:lang w:eastAsia="es-CO"/>
        </w:rPr>
        <w:t>Por lo tanto en mi opinion 3 componentes puede ser una opcion, sin embargo yo selecionaria 2 componentes ya que solo con 2 componentes ya tiene el 88% de la varianza acumulada, sumado a que al realizar el metodo con los autovalores la tercera comonente es mayor a uno por muy poco (1.02750) y finalmente es mas facil analizar 2 componentes que 3 componentes.</w:t>
      </w:r>
    </w:p>
    <w:p w14:paraId="775372A5" w14:textId="1C71B36A" w:rsidR="00150D04" w:rsidRDefault="00150D04" w:rsidP="00D37FCB">
      <w:pPr>
        <w:pStyle w:val="Prrafodelista"/>
        <w:numPr>
          <w:ilvl w:val="0"/>
          <w:numId w:val="21"/>
        </w:numPr>
        <w:jc w:val="both"/>
      </w:pPr>
      <w:r>
        <w:rPr>
          <w:lang w:val="es-MX"/>
        </w:rPr>
        <w:t xml:space="preserve">[4] </w:t>
      </w:r>
      <w:r>
        <w:t>Calcule las comunalidades (una para cada variable) a partir de las cargas de cada variable en los 3 componentes mostrados. Si no recuerda cómo calcularlas, puede usar Google para buscar este cálculo.  ¿Cuál es la variable mejor representada?  ¿Cuál es la variable menos representada?</w:t>
      </w:r>
    </w:p>
    <w:p w14:paraId="50FCA84C" w14:textId="24B72319" w:rsidR="00506065" w:rsidRDefault="00506065" w:rsidP="00506065">
      <w:pPr>
        <w:jc w:val="both"/>
      </w:pPr>
      <w:r w:rsidRPr="00506065">
        <w:drawing>
          <wp:inline distT="0" distB="0" distL="0" distR="0" wp14:anchorId="3FEB28E5" wp14:editId="3D05DB34">
            <wp:extent cx="3162300" cy="679976"/>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579" cy="684552"/>
                    </a:xfrm>
                    <a:prstGeom prst="rect">
                      <a:avLst/>
                    </a:prstGeom>
                  </pic:spPr>
                </pic:pic>
              </a:graphicData>
            </a:graphic>
          </wp:inline>
        </w:drawing>
      </w:r>
    </w:p>
    <w:p w14:paraId="20CA3B51" w14:textId="56EC028A" w:rsidR="00506065" w:rsidRPr="00F32B96" w:rsidRDefault="0024411C" w:rsidP="00506065">
      <w:pPr>
        <w:jc w:val="both"/>
        <w:rPr>
          <w:rFonts w:cstheme="minorHAnsi"/>
        </w:rPr>
      </w:pPr>
      <w:r>
        <w:rPr>
          <w:rFonts w:cstheme="minorHAnsi"/>
        </w:rPr>
        <w:lastRenderedPageBreak/>
        <w:t xml:space="preserve">R/ </w:t>
      </w:r>
      <w:r w:rsidR="00506065" w:rsidRPr="00F32B96">
        <w:rPr>
          <w:rFonts w:cstheme="minorHAnsi"/>
        </w:rPr>
        <w:t>Por lo tanto</w:t>
      </w:r>
      <w:r w:rsidR="006C59CE" w:rsidRPr="00F32B96">
        <w:rPr>
          <w:rFonts w:cstheme="minorHAnsi"/>
        </w:rPr>
        <w:t>, la comunalidad final de cada variable es:</w:t>
      </w:r>
    </w:p>
    <w:p w14:paraId="6F82432C" w14:textId="01E15B7D" w:rsidR="006C59CE" w:rsidRPr="00F32B96" w:rsidRDefault="006C59CE" w:rsidP="00506065">
      <w:pPr>
        <w:jc w:val="both"/>
        <w:rPr>
          <w:rFonts w:cstheme="minorHAnsi"/>
          <w:color w:val="E8E8E8"/>
          <w:shd w:val="clear" w:color="auto" w:fill="1F1F1F"/>
        </w:rPr>
      </w:pPr>
      <w:r w:rsidRPr="00F32B96">
        <w:rPr>
          <w:rFonts w:cstheme="minorHAnsi"/>
        </w:rPr>
        <w:t xml:space="preserve">Publicidad:  </w:t>
      </w:r>
      <w:r w:rsidRPr="00F32B96">
        <w:rPr>
          <w:rFonts w:cstheme="minorHAnsi"/>
          <w:color w:val="E8E8E8"/>
          <w:shd w:val="clear" w:color="auto" w:fill="303134"/>
        </w:rPr>
        <w:t>0.214</w:t>
      </w:r>
      <w:r w:rsidRPr="00F32B96">
        <w:rPr>
          <w:rFonts w:cstheme="minorHAnsi"/>
          <w:color w:val="FFFFFF"/>
          <w:shd w:val="clear" w:color="auto" w:fill="303134"/>
        </w:rPr>
        <w:t>^</w:t>
      </w:r>
      <w:r w:rsidRPr="00F32B96">
        <w:rPr>
          <w:rFonts w:cstheme="minorHAnsi"/>
          <w:color w:val="E8E8E8"/>
          <w:shd w:val="clear" w:color="auto" w:fill="303134"/>
          <w:vertAlign w:val="superscript"/>
        </w:rPr>
        <w:t>2</w:t>
      </w:r>
      <w:r w:rsidRPr="00F32B96">
        <w:rPr>
          <w:rFonts w:cstheme="minorHAnsi"/>
          <w:color w:val="E8E8E8"/>
          <w:shd w:val="clear" w:color="auto" w:fill="303134"/>
        </w:rPr>
        <w:t> + 0.975</w:t>
      </w:r>
      <w:r w:rsidRPr="00F32B96">
        <w:rPr>
          <w:rFonts w:cstheme="minorHAnsi"/>
          <w:color w:val="FFFFFF"/>
          <w:shd w:val="clear" w:color="auto" w:fill="303134"/>
        </w:rPr>
        <w:t>^</w:t>
      </w:r>
      <w:r w:rsidRPr="00F32B96">
        <w:rPr>
          <w:rFonts w:cstheme="minorHAnsi"/>
          <w:color w:val="E8E8E8"/>
          <w:shd w:val="clear" w:color="auto" w:fill="303134"/>
          <w:vertAlign w:val="superscript"/>
        </w:rPr>
        <w:t>2</w:t>
      </w:r>
      <w:r w:rsidRPr="00F32B96">
        <w:rPr>
          <w:rFonts w:cstheme="minorHAnsi"/>
          <w:color w:val="E8E8E8"/>
          <w:shd w:val="clear" w:color="auto" w:fill="303134"/>
          <w:vertAlign w:val="superscript"/>
        </w:rPr>
        <w:t xml:space="preserve">  </w:t>
      </w:r>
      <w:r w:rsidRPr="00F32B96">
        <w:rPr>
          <w:rFonts w:cstheme="minorHAnsi"/>
        </w:rPr>
        <w:t xml:space="preserve">  =      </w:t>
      </w:r>
      <w:r w:rsidRPr="00F32B96">
        <w:rPr>
          <w:rFonts w:cstheme="minorHAnsi"/>
          <w:color w:val="E8E8E8"/>
          <w:shd w:val="clear" w:color="auto" w:fill="1F1F1F"/>
        </w:rPr>
        <w:t>0.996421</w:t>
      </w:r>
    </w:p>
    <w:p w14:paraId="3D7F73B2" w14:textId="5F903038" w:rsidR="006C59CE" w:rsidRPr="00F32B96" w:rsidRDefault="006C59CE" w:rsidP="00506065">
      <w:pPr>
        <w:jc w:val="both"/>
        <w:rPr>
          <w:rFonts w:cstheme="minorHAnsi"/>
        </w:rPr>
      </w:pPr>
      <w:proofErr w:type="spellStart"/>
      <w:r w:rsidRPr="00F32B96">
        <w:rPr>
          <w:rFonts w:cstheme="minorHAnsi"/>
        </w:rPr>
        <w:t>Gama_productos</w:t>
      </w:r>
      <w:proofErr w:type="spellEnd"/>
      <w:r w:rsidRPr="00F32B96">
        <w:rPr>
          <w:rFonts w:cstheme="minorHAnsi"/>
        </w:rPr>
        <w:t>:</w:t>
      </w:r>
      <w:r w:rsidRPr="00F32B96">
        <w:rPr>
          <w:rFonts w:cstheme="minorHAnsi"/>
          <w:color w:val="E8E8E8"/>
          <w:shd w:val="clear" w:color="auto" w:fill="1F1F1F"/>
        </w:rPr>
        <w:t xml:space="preserve"> </w:t>
      </w:r>
      <w:r w:rsidRPr="00F32B96">
        <w:rPr>
          <w:rFonts w:cstheme="minorHAnsi"/>
          <w:color w:val="E8E8E8"/>
          <w:shd w:val="clear" w:color="auto" w:fill="1F1F1F"/>
        </w:rPr>
        <w:t>0.921</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rPr>
        <w:t> + 0.370</w:t>
      </w:r>
      <w:r w:rsidRPr="00F32B96">
        <w:rPr>
          <w:rFonts w:cstheme="minorHAnsi"/>
          <w:color w:val="FFFFFF"/>
          <w:shd w:val="clear" w:color="auto" w:fill="1F1F1F"/>
        </w:rPr>
        <w:t>^</w:t>
      </w:r>
      <w:proofErr w:type="gramStart"/>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proofErr w:type="gramEnd"/>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0.985141</w:t>
      </w:r>
    </w:p>
    <w:p w14:paraId="3888B087" w14:textId="5E4DFE68" w:rsidR="006C59CE" w:rsidRPr="00F32B96" w:rsidRDefault="006C59CE" w:rsidP="00506065">
      <w:pPr>
        <w:jc w:val="both"/>
        <w:rPr>
          <w:rFonts w:cstheme="minorHAnsi"/>
        </w:rPr>
      </w:pPr>
      <w:proofErr w:type="spellStart"/>
      <w:r w:rsidRPr="00F32B96">
        <w:rPr>
          <w:rFonts w:cstheme="minorHAnsi"/>
        </w:rPr>
        <w:t>Muchas_marcas</w:t>
      </w:r>
      <w:proofErr w:type="spellEnd"/>
      <w:r w:rsidRPr="00F32B96">
        <w:rPr>
          <w:rFonts w:cstheme="minorHAnsi"/>
        </w:rPr>
        <w:t>:</w:t>
      </w:r>
      <w:r w:rsidRPr="00F32B96">
        <w:rPr>
          <w:rFonts w:cstheme="minorHAnsi"/>
          <w:color w:val="E8E8E8"/>
          <w:shd w:val="clear" w:color="auto" w:fill="1F1F1F"/>
        </w:rPr>
        <w:t xml:space="preserve"> </w:t>
      </w:r>
      <w:r w:rsidRPr="00F32B96">
        <w:rPr>
          <w:rFonts w:cstheme="minorHAnsi"/>
          <w:color w:val="E8E8E8"/>
          <w:shd w:val="clear" w:color="auto" w:fill="1F1F1F"/>
        </w:rPr>
        <w:t>0.988</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rPr>
        <w:t> + 0.139</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   </w:t>
      </w:r>
      <w:r w:rsidRPr="00F32B96">
        <w:rPr>
          <w:rFonts w:cstheme="minorHAnsi"/>
          <w:color w:val="E8E8E8"/>
          <w:shd w:val="clear" w:color="auto" w:fill="1F1F1F"/>
        </w:rPr>
        <w:t>0.995465</w:t>
      </w:r>
    </w:p>
    <w:p w14:paraId="41C5CAA2" w14:textId="3CFD7F30" w:rsidR="006C59CE" w:rsidRPr="00F32B96" w:rsidRDefault="006C59CE" w:rsidP="00506065">
      <w:pPr>
        <w:jc w:val="both"/>
        <w:rPr>
          <w:rFonts w:cstheme="minorHAnsi"/>
        </w:rPr>
      </w:pPr>
      <w:proofErr w:type="spellStart"/>
      <w:r w:rsidRPr="00F32B96">
        <w:rPr>
          <w:rFonts w:cstheme="minorHAnsi"/>
        </w:rPr>
        <w:t>Atención_empleados</w:t>
      </w:r>
      <w:proofErr w:type="spellEnd"/>
      <w:r w:rsidRPr="00F32B96">
        <w:rPr>
          <w:rFonts w:cstheme="minorHAnsi"/>
        </w:rPr>
        <w:t>:</w:t>
      </w:r>
      <w:r w:rsidRPr="00F32B96">
        <w:rPr>
          <w:rFonts w:cstheme="minorHAnsi"/>
          <w:color w:val="E8E8E8"/>
          <w:shd w:val="clear" w:color="auto" w:fill="1F1F1F"/>
        </w:rPr>
        <w:t xml:space="preserve"> </w:t>
      </w:r>
      <w:r w:rsidRPr="00F32B96">
        <w:rPr>
          <w:rFonts w:cstheme="minorHAnsi"/>
          <w:color w:val="E8E8E8"/>
          <w:shd w:val="clear" w:color="auto" w:fill="1F1F1F"/>
        </w:rPr>
        <w:t>0.987</w:t>
      </w:r>
      <w:r w:rsidRPr="00F32B96">
        <w:rPr>
          <w:rFonts w:cstheme="minorHAnsi"/>
          <w:color w:val="FFFFFF"/>
          <w:shd w:val="clear" w:color="auto" w:fill="1F1F1F"/>
        </w:rPr>
        <w:t>^</w:t>
      </w:r>
      <w:proofErr w:type="gramStart"/>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proofErr w:type="gramEnd"/>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0.974169</w:t>
      </w:r>
    </w:p>
    <w:p w14:paraId="4E1B547D" w14:textId="42385071" w:rsidR="006C59CE" w:rsidRPr="00F32B96" w:rsidRDefault="006C59CE" w:rsidP="00506065">
      <w:pPr>
        <w:jc w:val="both"/>
        <w:rPr>
          <w:rFonts w:cstheme="minorHAnsi"/>
        </w:rPr>
      </w:pPr>
      <w:r w:rsidRPr="00F32B96">
        <w:rPr>
          <w:rFonts w:cstheme="minorHAnsi"/>
        </w:rPr>
        <w:t xml:space="preserve">Ubicación: </w:t>
      </w:r>
      <w:r w:rsidRPr="00F32B96">
        <w:rPr>
          <w:rFonts w:cstheme="minorHAnsi"/>
          <w:color w:val="E8E8E8"/>
          <w:shd w:val="clear" w:color="auto" w:fill="1F1F1F"/>
        </w:rPr>
        <w:t>0.970</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rPr>
        <w:t> + 0.232</w:t>
      </w:r>
      <w:r w:rsidRPr="00F32B96">
        <w:rPr>
          <w:rFonts w:cstheme="minorHAnsi"/>
          <w:color w:val="FFFFFF"/>
          <w:shd w:val="clear" w:color="auto" w:fill="1F1F1F"/>
        </w:rPr>
        <w:t>^</w:t>
      </w:r>
      <w:proofErr w:type="gramStart"/>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proofErr w:type="gramEnd"/>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0.994724</w:t>
      </w:r>
    </w:p>
    <w:p w14:paraId="2E388625" w14:textId="14DD03A2" w:rsidR="006C59CE" w:rsidRPr="00F32B96" w:rsidRDefault="006C59CE" w:rsidP="00506065">
      <w:pPr>
        <w:jc w:val="both"/>
        <w:rPr>
          <w:rFonts w:cstheme="minorHAnsi"/>
        </w:rPr>
      </w:pPr>
      <w:proofErr w:type="spellStart"/>
      <w:r w:rsidRPr="00F32B96">
        <w:rPr>
          <w:rFonts w:cstheme="minorHAnsi"/>
        </w:rPr>
        <w:t>Experiencia_pasada</w:t>
      </w:r>
      <w:proofErr w:type="spellEnd"/>
      <w:r w:rsidRPr="00F32B96">
        <w:rPr>
          <w:rFonts w:cstheme="minorHAnsi"/>
        </w:rPr>
        <w:t xml:space="preserve">:  </w:t>
      </w:r>
      <w:r w:rsidRPr="00F32B96">
        <w:rPr>
          <w:rFonts w:cstheme="minorHAnsi"/>
          <w:color w:val="E8E8E8"/>
          <w:shd w:val="clear" w:color="auto" w:fill="1F1F1F"/>
        </w:rPr>
        <w:t>0.987</w:t>
      </w:r>
      <w:r w:rsidRPr="00F32B96">
        <w:rPr>
          <w:rFonts w:cstheme="minorHAnsi"/>
          <w:color w:val="FFFFFF"/>
          <w:shd w:val="clear" w:color="auto" w:fill="1F1F1F"/>
        </w:rPr>
        <w:t>^</w:t>
      </w:r>
      <w:proofErr w:type="gramStart"/>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proofErr w:type="gramEnd"/>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0.974169</w:t>
      </w:r>
    </w:p>
    <w:p w14:paraId="26FC39F2" w14:textId="57E56620" w:rsidR="006C59CE" w:rsidRPr="00F32B96" w:rsidRDefault="006C59CE" w:rsidP="00506065">
      <w:pPr>
        <w:jc w:val="both"/>
        <w:rPr>
          <w:rFonts w:cstheme="minorHAnsi"/>
        </w:rPr>
      </w:pPr>
      <w:proofErr w:type="spellStart"/>
      <w:r w:rsidRPr="00F32B96">
        <w:rPr>
          <w:rFonts w:cstheme="minorHAnsi"/>
        </w:rPr>
        <w:t>Formas_pago</w:t>
      </w:r>
      <w:proofErr w:type="spellEnd"/>
      <w:r w:rsidRPr="00F32B96">
        <w:rPr>
          <w:rFonts w:cstheme="minorHAnsi"/>
        </w:rPr>
        <w:t xml:space="preserve">: </w:t>
      </w:r>
      <w:r w:rsidRPr="00F32B96">
        <w:rPr>
          <w:rFonts w:cstheme="minorHAnsi"/>
          <w:color w:val="E8E8E8"/>
          <w:shd w:val="clear" w:color="auto" w:fill="303134"/>
        </w:rPr>
        <w:t>0.960</w:t>
      </w:r>
      <w:r w:rsidRPr="00F32B96">
        <w:rPr>
          <w:rFonts w:cstheme="minorHAnsi"/>
          <w:color w:val="FFFFFF"/>
          <w:shd w:val="clear" w:color="auto" w:fill="303134"/>
        </w:rPr>
        <w:t>^</w:t>
      </w:r>
      <w:r w:rsidRPr="00F32B96">
        <w:rPr>
          <w:rFonts w:cstheme="minorHAnsi"/>
          <w:color w:val="E8E8E8"/>
          <w:shd w:val="clear" w:color="auto" w:fill="303134"/>
          <w:vertAlign w:val="superscript"/>
        </w:rPr>
        <w:t>2</w:t>
      </w:r>
      <w:r w:rsidRPr="00F32B96">
        <w:rPr>
          <w:rFonts w:cstheme="minorHAnsi"/>
          <w:color w:val="E8E8E8"/>
          <w:shd w:val="clear" w:color="auto" w:fill="303134"/>
        </w:rPr>
        <w:t> + 0.230</w:t>
      </w:r>
      <w:r w:rsidRPr="00F32B96">
        <w:rPr>
          <w:rFonts w:cstheme="minorHAnsi"/>
          <w:color w:val="FFFFFF"/>
          <w:shd w:val="clear" w:color="auto" w:fill="303134"/>
        </w:rPr>
        <w:t>^</w:t>
      </w:r>
      <w:proofErr w:type="gramStart"/>
      <w:r w:rsidRPr="00F32B96">
        <w:rPr>
          <w:rFonts w:cstheme="minorHAnsi"/>
          <w:color w:val="E8E8E8"/>
          <w:shd w:val="clear" w:color="auto" w:fill="303134"/>
          <w:vertAlign w:val="superscript"/>
        </w:rPr>
        <w:t>2</w:t>
      </w:r>
      <w:r w:rsidRPr="00F32B96">
        <w:rPr>
          <w:rFonts w:cstheme="minorHAnsi"/>
          <w:color w:val="E8E8E8"/>
          <w:shd w:val="clear" w:color="auto" w:fill="303134"/>
          <w:vertAlign w:val="superscript"/>
        </w:rPr>
        <w:t xml:space="preserve">  =</w:t>
      </w:r>
      <w:proofErr w:type="gramEnd"/>
      <w:r w:rsidRPr="00F32B96">
        <w:rPr>
          <w:rFonts w:cstheme="minorHAnsi"/>
          <w:color w:val="E8E8E8"/>
          <w:shd w:val="clear" w:color="auto" w:fill="303134"/>
          <w:vertAlign w:val="superscript"/>
        </w:rPr>
        <w:t xml:space="preserve">  </w:t>
      </w:r>
      <w:r w:rsidRPr="00F32B96">
        <w:rPr>
          <w:rFonts w:cstheme="minorHAnsi"/>
          <w:color w:val="E8E8E8"/>
          <w:shd w:val="clear" w:color="auto" w:fill="1F1F1F"/>
        </w:rPr>
        <w:t>0.9745</w:t>
      </w:r>
    </w:p>
    <w:p w14:paraId="57F67976" w14:textId="45677F50" w:rsidR="006C59CE" w:rsidRPr="00F32B96" w:rsidRDefault="006C59CE" w:rsidP="00506065">
      <w:pPr>
        <w:jc w:val="both"/>
        <w:rPr>
          <w:rFonts w:cstheme="minorHAnsi"/>
        </w:rPr>
      </w:pPr>
      <w:r w:rsidRPr="00F32B96">
        <w:rPr>
          <w:rFonts w:cstheme="minorHAnsi"/>
        </w:rPr>
        <w:t>Recomendación:</w:t>
      </w:r>
      <w:r w:rsidRPr="00F32B96">
        <w:rPr>
          <w:rFonts w:cstheme="minorHAnsi"/>
          <w:color w:val="E8E8E8"/>
          <w:shd w:val="clear" w:color="auto" w:fill="1F1F1F"/>
        </w:rPr>
        <w:t xml:space="preserve"> </w:t>
      </w:r>
      <w:r w:rsidRPr="00F32B96">
        <w:rPr>
          <w:rFonts w:cstheme="minorHAnsi"/>
          <w:color w:val="E8E8E8"/>
          <w:shd w:val="clear" w:color="auto" w:fill="1F1F1F"/>
        </w:rPr>
        <w:t>0.842</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rPr>
        <w:t> + 0.504</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0.96298</w:t>
      </w:r>
    </w:p>
    <w:p w14:paraId="79CFE2C4" w14:textId="500835EF" w:rsidR="006C59CE" w:rsidRPr="00F32B96" w:rsidRDefault="006C59CE" w:rsidP="00506065">
      <w:pPr>
        <w:jc w:val="both"/>
        <w:rPr>
          <w:rFonts w:cstheme="minorHAnsi"/>
        </w:rPr>
      </w:pPr>
      <w:r w:rsidRPr="00F32B96">
        <w:rPr>
          <w:rFonts w:cstheme="minorHAnsi"/>
        </w:rPr>
        <w:t xml:space="preserve">Precio:  </w:t>
      </w:r>
      <w:r w:rsidRPr="00F32B96">
        <w:rPr>
          <w:rFonts w:cstheme="minorHAnsi"/>
          <w:color w:val="E8E8E8"/>
          <w:shd w:val="clear" w:color="auto" w:fill="1F1F1F"/>
        </w:rPr>
        <w:t>0.996</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w:t>
      </w:r>
      <w:proofErr w:type="gramStart"/>
      <w:r w:rsidRPr="00F32B96">
        <w:rPr>
          <w:rFonts w:cstheme="minorHAnsi"/>
          <w:color w:val="E8E8E8"/>
          <w:shd w:val="clear" w:color="auto" w:fill="1F1F1F"/>
          <w:vertAlign w:val="superscript"/>
        </w:rPr>
        <w:t xml:space="preserve">=  </w:t>
      </w:r>
      <w:r w:rsidRPr="00F32B96">
        <w:rPr>
          <w:rFonts w:cstheme="minorHAnsi"/>
          <w:color w:val="E8E8E8"/>
          <w:shd w:val="clear" w:color="auto" w:fill="1F1F1F"/>
        </w:rPr>
        <w:t>0.992016</w:t>
      </w:r>
      <w:proofErr w:type="gramEnd"/>
    </w:p>
    <w:p w14:paraId="44976908" w14:textId="2071D6D7" w:rsidR="006C59CE" w:rsidRPr="00F32B96" w:rsidRDefault="006C59CE" w:rsidP="00506065">
      <w:pPr>
        <w:jc w:val="both"/>
        <w:rPr>
          <w:rFonts w:cstheme="minorHAnsi"/>
        </w:rPr>
      </w:pPr>
      <w:proofErr w:type="spellStart"/>
      <w:r w:rsidRPr="00F32B96">
        <w:rPr>
          <w:rFonts w:cstheme="minorHAnsi"/>
        </w:rPr>
        <w:t>Pronta_entrega</w:t>
      </w:r>
      <w:proofErr w:type="spellEnd"/>
      <w:r w:rsidRPr="00F32B96">
        <w:rPr>
          <w:rFonts w:cstheme="minorHAnsi"/>
        </w:rPr>
        <w:t>:</w:t>
      </w:r>
      <w:r w:rsidRPr="00F32B96">
        <w:rPr>
          <w:rFonts w:cstheme="minorHAnsi"/>
          <w:color w:val="E8E8E8"/>
          <w:shd w:val="clear" w:color="auto" w:fill="1F1F1F"/>
        </w:rPr>
        <w:t xml:space="preserve"> </w:t>
      </w:r>
      <w:r w:rsidRPr="00F32B96">
        <w:rPr>
          <w:rFonts w:cstheme="minorHAnsi"/>
          <w:color w:val="E8E8E8"/>
          <w:shd w:val="clear" w:color="auto" w:fill="1F1F1F"/>
        </w:rPr>
        <w:t>0.799</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rPr>
        <w:t> + 0.577</w:t>
      </w:r>
      <w:r w:rsidRPr="00F32B96">
        <w:rPr>
          <w:rFonts w:cstheme="minorHAnsi"/>
          <w:color w:val="FFFFFF"/>
          <w:shd w:val="clear" w:color="auto" w:fill="1F1F1F"/>
        </w:rPr>
        <w:t>^</w:t>
      </w:r>
      <w:r w:rsidRPr="00F32B96">
        <w:rPr>
          <w:rFonts w:cstheme="minorHAnsi"/>
          <w:color w:val="E8E8E8"/>
          <w:shd w:val="clear" w:color="auto" w:fill="1F1F1F"/>
          <w:vertAlign w:val="superscript"/>
        </w:rPr>
        <w:t>2</w:t>
      </w:r>
      <w:r w:rsidRPr="00F32B96">
        <w:rPr>
          <w:rFonts w:cstheme="minorHAnsi"/>
          <w:color w:val="E8E8E8"/>
          <w:shd w:val="clear" w:color="auto" w:fill="1F1F1F"/>
          <w:vertAlign w:val="superscript"/>
        </w:rPr>
        <w:t xml:space="preserve"> = </w:t>
      </w:r>
      <w:r w:rsidR="00F32B96" w:rsidRPr="00F32B96">
        <w:rPr>
          <w:rFonts w:cstheme="minorHAnsi"/>
          <w:color w:val="E8E8E8"/>
          <w:shd w:val="clear" w:color="auto" w:fill="1F1F1F"/>
        </w:rPr>
        <w:t>0</w:t>
      </w:r>
      <w:r w:rsidRPr="00F32B96">
        <w:rPr>
          <w:rFonts w:cstheme="minorHAnsi"/>
          <w:color w:val="E8E8E8"/>
          <w:shd w:val="clear" w:color="auto" w:fill="1F1F1F"/>
        </w:rPr>
        <w:t>.97133</w:t>
      </w:r>
    </w:p>
    <w:p w14:paraId="7B1B8A20" w14:textId="0E48C4C8" w:rsidR="006C59CE" w:rsidRPr="00F32B96" w:rsidRDefault="006C59CE" w:rsidP="00506065">
      <w:pPr>
        <w:jc w:val="both"/>
        <w:rPr>
          <w:rFonts w:cstheme="minorHAnsi"/>
        </w:rPr>
      </w:pPr>
      <w:proofErr w:type="spellStart"/>
      <w:r w:rsidRPr="00F32B96">
        <w:rPr>
          <w:rFonts w:cstheme="minorHAnsi"/>
        </w:rPr>
        <w:t>Oferta_especial</w:t>
      </w:r>
      <w:proofErr w:type="spellEnd"/>
      <w:r w:rsidRPr="00F32B96">
        <w:rPr>
          <w:rFonts w:cstheme="minorHAnsi"/>
        </w:rPr>
        <w:t>:</w:t>
      </w:r>
      <w:r w:rsidR="00F32B96" w:rsidRPr="00F32B96">
        <w:rPr>
          <w:rFonts w:cstheme="minorHAnsi"/>
        </w:rPr>
        <w:t xml:space="preserve"> </w:t>
      </w:r>
      <w:r w:rsidR="00F32B96" w:rsidRPr="00F32B96">
        <w:rPr>
          <w:rFonts w:cstheme="minorHAnsi"/>
          <w:color w:val="E8E8E8"/>
          <w:shd w:val="clear" w:color="auto" w:fill="1F1F1F"/>
        </w:rPr>
        <w:t>0.997</w:t>
      </w:r>
      <w:r w:rsidR="00F32B96" w:rsidRPr="00F32B96">
        <w:rPr>
          <w:rFonts w:cstheme="minorHAnsi"/>
          <w:color w:val="FFFFFF"/>
          <w:shd w:val="clear" w:color="auto" w:fill="1F1F1F"/>
        </w:rPr>
        <w:t>^</w:t>
      </w:r>
      <w:r w:rsidR="00F32B96" w:rsidRPr="00F32B96">
        <w:rPr>
          <w:rFonts w:cstheme="minorHAnsi"/>
          <w:color w:val="E8E8E8"/>
          <w:shd w:val="clear" w:color="auto" w:fill="1F1F1F"/>
          <w:vertAlign w:val="superscript"/>
        </w:rPr>
        <w:t>2</w:t>
      </w:r>
      <w:r w:rsidR="00F32B96" w:rsidRPr="00F32B96">
        <w:rPr>
          <w:rFonts w:cstheme="minorHAnsi"/>
          <w:color w:val="E8E8E8"/>
          <w:shd w:val="clear" w:color="auto" w:fill="1F1F1F"/>
          <w:vertAlign w:val="superscript"/>
        </w:rPr>
        <w:t xml:space="preserve"> = </w:t>
      </w:r>
      <w:r w:rsidR="00F32B96" w:rsidRPr="00F32B96">
        <w:rPr>
          <w:rFonts w:cstheme="minorHAnsi"/>
          <w:color w:val="E8E8E8"/>
          <w:shd w:val="clear" w:color="auto" w:fill="1F1F1F"/>
        </w:rPr>
        <w:t>0.994009</w:t>
      </w:r>
    </w:p>
    <w:p w14:paraId="4082E64C" w14:textId="77777777" w:rsidR="006C59CE" w:rsidRDefault="006C59CE" w:rsidP="00506065">
      <w:pPr>
        <w:jc w:val="both"/>
      </w:pPr>
    </w:p>
    <w:p w14:paraId="06B1AB8A" w14:textId="690E8DF2" w:rsidR="006C59CE" w:rsidRDefault="006C59CE" w:rsidP="00506065">
      <w:pPr>
        <w:jc w:val="both"/>
      </w:pPr>
      <w:r>
        <w:rPr>
          <w:noProof/>
          <w:lang w:eastAsia="es-CO"/>
        </w:rPr>
        <w:drawing>
          <wp:inline distT="0" distB="0" distL="0" distR="0" wp14:anchorId="6E685B52" wp14:editId="348453E6">
            <wp:extent cx="2666365" cy="2095218"/>
            <wp:effectExtent l="0" t="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2096" r="65546" b="9750"/>
                    <a:stretch/>
                  </pic:blipFill>
                  <pic:spPr bwMode="auto">
                    <a:xfrm>
                      <a:off x="0" y="0"/>
                      <a:ext cx="2675444" cy="2102352"/>
                    </a:xfrm>
                    <a:prstGeom prst="rect">
                      <a:avLst/>
                    </a:prstGeom>
                    <a:ln>
                      <a:noFill/>
                    </a:ln>
                    <a:extLst>
                      <a:ext uri="{53640926-AAD7-44D8-BBD7-CCE9431645EC}">
                        <a14:shadowObscured xmlns:a14="http://schemas.microsoft.com/office/drawing/2010/main"/>
                      </a:ext>
                    </a:extLst>
                  </pic:spPr>
                </pic:pic>
              </a:graphicData>
            </a:graphic>
          </wp:inline>
        </w:drawing>
      </w:r>
    </w:p>
    <w:p w14:paraId="1380835C" w14:textId="77777777" w:rsidR="006C59CE" w:rsidRDefault="006C59CE" w:rsidP="00506065">
      <w:pPr>
        <w:jc w:val="both"/>
      </w:pPr>
    </w:p>
    <w:p w14:paraId="084F7D8C" w14:textId="48B1786D" w:rsidR="00D37FCB" w:rsidRDefault="00150D04" w:rsidP="00D37FCB">
      <w:pPr>
        <w:pStyle w:val="Prrafodelista"/>
        <w:numPr>
          <w:ilvl w:val="0"/>
          <w:numId w:val="21"/>
        </w:numPr>
        <w:jc w:val="both"/>
      </w:pPr>
      <w:r>
        <w:rPr>
          <w:lang w:val="es-MX"/>
        </w:rPr>
        <w:t>[4]</w:t>
      </w:r>
      <w:r w:rsidR="00D37FCB">
        <w:rPr>
          <w:lang w:val="es-MX"/>
        </w:rPr>
        <w:t xml:space="preserve"> </w:t>
      </w:r>
      <w:r w:rsidR="00D37FCB">
        <w:t xml:space="preserve">Durante la reunión de presentación de resultados, un empleado indicó que este modelo de los motivadores de compra tiene muy poco en cuenta la ubicación del punto de venta. Responda a esta cuestión, soportado de manera técnica en cifras. </w:t>
      </w:r>
    </w:p>
    <w:p w14:paraId="587FF9FE" w14:textId="77777777" w:rsidR="00616B73" w:rsidRDefault="00616B73" w:rsidP="00E72981">
      <w:pPr>
        <w:jc w:val="both"/>
      </w:pPr>
    </w:p>
    <w:p w14:paraId="4D2DC415" w14:textId="64461792" w:rsidR="00616B73" w:rsidRDefault="00616B73" w:rsidP="00E72981">
      <w:pPr>
        <w:jc w:val="both"/>
      </w:pPr>
    </w:p>
    <w:p w14:paraId="6D6E5FA5" w14:textId="7FA2D1B7" w:rsidR="00616B73" w:rsidRDefault="0024411C" w:rsidP="00E72981">
      <w:pPr>
        <w:jc w:val="both"/>
      </w:pPr>
      <w:r>
        <w:t xml:space="preserve">R/ </w:t>
      </w:r>
      <w:r w:rsidR="00616B73">
        <w:t xml:space="preserve">En primer lugar en el análisis factorial analizando las comunalidades la variable ubicación que es la ubicación del punto de venta si esta representada en el análisis, el porcentaje de su varianza que la solución factorial representa es de -0.970; es decir que es muy importante en el </w:t>
      </w:r>
      <w:r>
        <w:t>análisis,</w:t>
      </w:r>
      <w:r w:rsidR="00616B73">
        <w:t xml:space="preserve"> pero es inversa a las otras </w:t>
      </w:r>
      <w:r>
        <w:t>variables que</w:t>
      </w:r>
      <w:r w:rsidR="00616B73">
        <w:t xml:space="preserve"> estén en su componente. Es </w:t>
      </w:r>
      <w:r>
        <w:t>decir,</w:t>
      </w:r>
      <w:r w:rsidR="00616B73">
        <w:t xml:space="preserve"> por </w:t>
      </w:r>
      <w:r>
        <w:t>ejemplo,</w:t>
      </w:r>
      <w:r w:rsidR="00616B73">
        <w:t xml:space="preserve"> </w:t>
      </w:r>
      <w:proofErr w:type="gramStart"/>
      <w:r w:rsidR="00616B73">
        <w:t>que</w:t>
      </w:r>
      <w:proofErr w:type="gramEnd"/>
      <w:r w:rsidR="00616B73">
        <w:t xml:space="preserve"> si la variable muchas marcas tiene un valor muy alto, entonces la variables ubicación va a tener un valor muy bajo.</w:t>
      </w:r>
    </w:p>
    <w:p w14:paraId="56FE2AEA" w14:textId="77777777" w:rsidR="00616B73" w:rsidRDefault="00616B73" w:rsidP="00E72981">
      <w:pPr>
        <w:jc w:val="both"/>
      </w:pPr>
    </w:p>
    <w:p w14:paraId="5B65C291" w14:textId="3E5827DD" w:rsidR="00E72981" w:rsidRDefault="00E72981" w:rsidP="00E72981">
      <w:pPr>
        <w:jc w:val="both"/>
      </w:pPr>
      <w:r>
        <w:t xml:space="preserve">Para verificar si una variable aporta al análisis antes de hacer este, se puede hacer la prueba de KMO, en donde en dentro de esta cada variable tiene un MSA para detectar si una variable no esta relacionado con las otras. Puntualmente es este </w:t>
      </w:r>
      <w:r>
        <w:lastRenderedPageBreak/>
        <w:t xml:space="preserve">caso si al hacer el calculo si la variable ubicación tiene MSA menor a.70 significa que es mediocre y debe ser eliminada del análisis, si por lo contrario es igual o mayor de 0.70, la variable estará representada por alguno de </w:t>
      </w:r>
      <w:proofErr w:type="spellStart"/>
      <w:r>
        <w:t>loc</w:t>
      </w:r>
      <w:proofErr w:type="spellEnd"/>
      <w:r>
        <w:t xml:space="preserve"> </w:t>
      </w:r>
      <w:proofErr w:type="spellStart"/>
      <w:r>
        <w:t>componetes</w:t>
      </w:r>
      <w:proofErr w:type="spellEnd"/>
      <w:r>
        <w:t xml:space="preserve"> principales que se haga dentro del análisis</w:t>
      </w:r>
    </w:p>
    <w:p w14:paraId="2934ABF9" w14:textId="78EA64F4" w:rsidR="00E72981" w:rsidRDefault="00E72981" w:rsidP="00E72981">
      <w:pPr>
        <w:jc w:val="both"/>
      </w:pPr>
    </w:p>
    <w:p w14:paraId="532FD076" w14:textId="77777777" w:rsidR="00616B73" w:rsidRDefault="00616B73" w:rsidP="00E72981">
      <w:pPr>
        <w:jc w:val="both"/>
      </w:pPr>
    </w:p>
    <w:p w14:paraId="6C9017C8" w14:textId="73ADB4BD" w:rsidR="00D37FCB" w:rsidRDefault="00D37FCB" w:rsidP="00D37FCB">
      <w:pPr>
        <w:pStyle w:val="Prrafodelista"/>
        <w:numPr>
          <w:ilvl w:val="0"/>
          <w:numId w:val="21"/>
        </w:numPr>
        <w:jc w:val="both"/>
      </w:pPr>
      <w:r>
        <w:rPr>
          <w:lang w:val="es-MX"/>
        </w:rPr>
        <w:t xml:space="preserve">[4] </w:t>
      </w:r>
      <w:r>
        <w:t>Explique el primer componente principal en cuanto a variables más representadas, y después explique su significado en términos del problema de negocio.</w:t>
      </w:r>
    </w:p>
    <w:p w14:paraId="7A34859F" w14:textId="0752DD41" w:rsidR="00616B73" w:rsidRDefault="0024411C" w:rsidP="00616B73">
      <w:pPr>
        <w:jc w:val="both"/>
      </w:pPr>
      <w:r>
        <w:t xml:space="preserve">R/ </w:t>
      </w:r>
      <w:r w:rsidR="00616B73">
        <w:t xml:space="preserve">Las variables </w:t>
      </w:r>
      <w:proofErr w:type="spellStart"/>
      <w:r w:rsidR="00616B73">
        <w:t>mas</w:t>
      </w:r>
      <w:proofErr w:type="spellEnd"/>
      <w:r w:rsidR="00616B73">
        <w:t xml:space="preserve"> representadas en el </w:t>
      </w:r>
      <w:r>
        <w:t>componente</w:t>
      </w:r>
      <w:r w:rsidR="00616B73">
        <w:t xml:space="preserve"> </w:t>
      </w:r>
      <w:proofErr w:type="gramStart"/>
      <w:r w:rsidR="00616B73">
        <w:t>uno son</w:t>
      </w:r>
      <w:proofErr w:type="gramEnd"/>
      <w:r w:rsidR="00616B73">
        <w:t>:</w:t>
      </w:r>
    </w:p>
    <w:p w14:paraId="69FBB1EA" w14:textId="4DBF41E3" w:rsidR="00616B73" w:rsidRDefault="00616B73" w:rsidP="00616B73">
      <w:pPr>
        <w:jc w:val="both"/>
        <w:rPr>
          <w:noProof/>
          <w:lang w:eastAsia="es-CO"/>
        </w:rPr>
      </w:pPr>
      <w:r w:rsidRPr="00616B73">
        <w:rPr>
          <w:noProof/>
          <w:lang w:eastAsia="es-CO"/>
        </w:rPr>
        <w:t xml:space="preserve"> </w:t>
      </w:r>
      <w:r>
        <w:rPr>
          <w:noProof/>
        </w:rPr>
        <w:drawing>
          <wp:inline distT="0" distB="0" distL="0" distR="0" wp14:anchorId="3465C1EE" wp14:editId="178A6C21">
            <wp:extent cx="2752725" cy="23336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2725" cy="2333625"/>
                    </a:xfrm>
                    <a:prstGeom prst="rect">
                      <a:avLst/>
                    </a:prstGeom>
                    <a:noFill/>
                    <a:ln>
                      <a:noFill/>
                    </a:ln>
                  </pic:spPr>
                </pic:pic>
              </a:graphicData>
            </a:graphic>
          </wp:inline>
        </w:drawing>
      </w:r>
    </w:p>
    <w:p w14:paraId="3D4F6FEA" w14:textId="61C8596F" w:rsidR="0046770F" w:rsidRDefault="0046770F" w:rsidP="00616B73">
      <w:pPr>
        <w:jc w:val="both"/>
      </w:pPr>
      <w:r>
        <w:rPr>
          <w:noProof/>
          <w:lang w:eastAsia="es-CO"/>
        </w:rPr>
        <w:t xml:space="preserve">En donde las mas representadas con </w:t>
      </w:r>
      <w:r>
        <w:t xml:space="preserve">el porcentaje de su varianza que la solución factorial representa </w:t>
      </w:r>
      <w:r>
        <w:t xml:space="preserve">sea mayor de 0.90 son: Oferta especial, precio, muchas marcas, ubicación, </w:t>
      </w:r>
      <w:proofErr w:type="spellStart"/>
      <w:r>
        <w:t>formas_pago</w:t>
      </w:r>
      <w:proofErr w:type="spellEnd"/>
      <w:r>
        <w:t xml:space="preserve"> y </w:t>
      </w:r>
      <w:proofErr w:type="spellStart"/>
      <w:r>
        <w:t>gama_productos</w:t>
      </w:r>
      <w:proofErr w:type="spellEnd"/>
      <w:r>
        <w:t xml:space="preserve">. Es decir que este componente caracteriza muy bien las variables que contienen información sobre todo lo que tiene que ver con los precios de los </w:t>
      </w:r>
      <w:proofErr w:type="gramStart"/>
      <w:r>
        <w:t>productos(</w:t>
      </w:r>
      <w:proofErr w:type="gramEnd"/>
      <w:r>
        <w:t xml:space="preserve">si tienen alguna oferta, su precio, el método de pago) y </w:t>
      </w:r>
      <w:r w:rsidR="00506065">
        <w:t>también</w:t>
      </w:r>
      <w:r>
        <w:t xml:space="preserve"> representa bien las </w:t>
      </w:r>
      <w:r w:rsidR="0024411C">
        <w:t>características</w:t>
      </w:r>
      <w:r>
        <w:t xml:space="preserve"> de los productos(su gama o su marca) y finalmente representa bien su ubicación.</w:t>
      </w:r>
    </w:p>
    <w:p w14:paraId="6EED4F23" w14:textId="77777777" w:rsidR="00D37FCB" w:rsidRDefault="00D37FCB" w:rsidP="00D37FCB">
      <w:pPr>
        <w:pStyle w:val="Prrafodelista"/>
        <w:numPr>
          <w:ilvl w:val="0"/>
          <w:numId w:val="21"/>
        </w:numPr>
        <w:jc w:val="both"/>
      </w:pPr>
      <w:r>
        <w:rPr>
          <w:lang w:val="es-MX"/>
        </w:rPr>
        <w:t xml:space="preserve">[4] </w:t>
      </w:r>
      <w:r>
        <w:t>Explique qué caracteriza a los clientes de la zona marcada en rojo en el siguiente gráfico.</w:t>
      </w:r>
    </w:p>
    <w:p w14:paraId="2101D8BE" w14:textId="2628DC2F" w:rsidR="00D37FCB" w:rsidRDefault="00D37FCB" w:rsidP="00D37FCB">
      <w:pPr>
        <w:jc w:val="center"/>
      </w:pPr>
      <w:r>
        <w:rPr>
          <w:noProof/>
          <w:lang w:eastAsia="es-CO"/>
        </w:rPr>
        <mc:AlternateContent>
          <mc:Choice Requires="wps">
            <w:drawing>
              <wp:anchor distT="0" distB="0" distL="114300" distR="114300" simplePos="0" relativeHeight="251661312" behindDoc="0" locked="0" layoutInCell="1" allowOverlap="1" wp14:anchorId="3B34CD0C" wp14:editId="73AB1E5F">
                <wp:simplePos x="0" y="0"/>
                <wp:positionH relativeFrom="column">
                  <wp:posOffset>4091940</wp:posOffset>
                </wp:positionH>
                <wp:positionV relativeFrom="paragraph">
                  <wp:posOffset>1707515</wp:posOffset>
                </wp:positionV>
                <wp:extent cx="438150" cy="504825"/>
                <wp:effectExtent l="0" t="0" r="19050" b="28575"/>
                <wp:wrapNone/>
                <wp:docPr id="5" name="Elipse 5"/>
                <wp:cNvGraphicFramePr/>
                <a:graphic xmlns:a="http://schemas.openxmlformats.org/drawingml/2006/main">
                  <a:graphicData uri="http://schemas.microsoft.com/office/word/2010/wordprocessingShape">
                    <wps:wsp>
                      <wps:cNvSpPr/>
                      <wps:spPr>
                        <a:xfrm>
                          <a:off x="0" y="0"/>
                          <a:ext cx="438150" cy="504825"/>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C3303" id="Elipse 5" o:spid="_x0000_s1026" style="position:absolute;margin-left:322.2pt;margin-top:134.45pt;width:34.5pt;height:39.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" filled="f" strokecolor="red" strokeweight="1pt">
                <v:stroke joinstyle="miter"/>
              </v:oval>
            </w:pict>
          </mc:Fallback>
        </mc:AlternateContent>
      </w:r>
      <w:r>
        <w:rPr>
          <w:noProof/>
          <w:lang w:eastAsia="es-CO"/>
        </w:rPr>
        <w:drawing>
          <wp:inline distT="0" distB="0" distL="0" distR="0" wp14:anchorId="06B91AA0" wp14:editId="063F2633">
            <wp:extent cx="4162425" cy="27834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2410_a.tiff"/>
                    <pic:cNvPicPr/>
                  </pic:nvPicPr>
                  <pic:blipFill>
                    <a:blip r:embed="rId15">
                      <a:extLst>
                        <a:ext uri="{28A0092B-C50C-407E-A947-70E740481C1C}">
                          <a14:useLocalDpi xmlns:a14="http://schemas.microsoft.com/office/drawing/2010/main" val="0"/>
                        </a:ext>
                      </a:extLst>
                    </a:blip>
                    <a:stretch>
                      <a:fillRect/>
                    </a:stretch>
                  </pic:blipFill>
                  <pic:spPr>
                    <a:xfrm>
                      <a:off x="0" y="0"/>
                      <a:ext cx="4172221" cy="2789980"/>
                    </a:xfrm>
                    <a:prstGeom prst="rect">
                      <a:avLst/>
                    </a:prstGeom>
                  </pic:spPr>
                </pic:pic>
              </a:graphicData>
            </a:graphic>
          </wp:inline>
        </w:drawing>
      </w:r>
    </w:p>
    <w:p w14:paraId="7556466C" w14:textId="09D8A010" w:rsidR="0046770F" w:rsidRDefault="0046770F" w:rsidP="0046770F"/>
    <w:p w14:paraId="56813EFB" w14:textId="79E56AAC" w:rsidR="0046770F" w:rsidRDefault="0046770F" w:rsidP="00506065">
      <w:pPr>
        <w:jc w:val="both"/>
      </w:pPr>
      <w:r>
        <w:lastRenderedPageBreak/>
        <w:t xml:space="preserve">R/ Los clientes que caigan en la zona marcada en rojo son caracterizados muy bien por el componente 1, por lo </w:t>
      </w:r>
      <w:r w:rsidR="00506065">
        <w:t>tanto,</w:t>
      </w:r>
      <w:r>
        <w:t xml:space="preserve"> estos clientes tienen como motivaciones fundamentales</w:t>
      </w:r>
      <w:r w:rsidR="00506065">
        <w:t>: Si tiene alguna oferta especial, el precio, si cuentan con una amplia gama de marcas y productos, la ubicación del punto de venta y la forma de pago. Esos son los motivadores de esos clientes</w:t>
      </w:r>
      <w:r>
        <w:t xml:space="preserve"> para dirigirse a un punto de venta y comprar productos de comida y aseo</w:t>
      </w:r>
      <w:r w:rsidR="00506065">
        <w:t>.</w:t>
      </w:r>
    </w:p>
    <w:p w14:paraId="5EE4C192" w14:textId="77777777" w:rsidR="00D37FCB" w:rsidRDefault="00D37FCB" w:rsidP="00D37FCB">
      <w:pPr>
        <w:jc w:val="center"/>
      </w:pPr>
    </w:p>
    <w:p w14:paraId="54FC431F" w14:textId="77777777" w:rsidR="00D37FCB" w:rsidRDefault="00D37FCB" w:rsidP="00D37FCB">
      <w:pPr>
        <w:rPr>
          <w:b/>
          <w:bCs/>
          <w:lang w:val="es-MX"/>
        </w:rPr>
      </w:pPr>
    </w:p>
    <w:p w14:paraId="01E6A5EB" w14:textId="44A6AC2A" w:rsidR="00D37FCB" w:rsidRDefault="002B6C67" w:rsidP="00D37FCB">
      <w:pPr>
        <w:rPr>
          <w:b/>
          <w:bCs/>
          <w:lang w:val="es-MX"/>
        </w:rPr>
      </w:pPr>
      <w:r>
        <w:rPr>
          <w:b/>
          <w:sz w:val="24"/>
          <w:szCs w:val="24"/>
        </w:rPr>
        <w:t>PUNTO 2 (30</w:t>
      </w:r>
      <w:r w:rsidRPr="00B105EF">
        <w:rPr>
          <w:b/>
          <w:sz w:val="24"/>
          <w:szCs w:val="24"/>
        </w:rPr>
        <w:t xml:space="preserve">). </w:t>
      </w:r>
      <w:r>
        <w:rPr>
          <w:b/>
          <w:sz w:val="24"/>
          <w:szCs w:val="24"/>
        </w:rPr>
        <w:t xml:space="preserve"> BOOSTING</w:t>
      </w:r>
    </w:p>
    <w:p w14:paraId="768D008F" w14:textId="7791B619" w:rsidR="00D37FCB" w:rsidRPr="00E37AE6" w:rsidRDefault="00D37FCB" w:rsidP="00D37FCB">
      <w:pPr>
        <w:jc w:val="both"/>
        <w:rPr>
          <w:rFonts w:asciiTheme="majorHAnsi" w:hAnsiTheme="majorHAnsi" w:cstheme="majorHAnsi"/>
          <w:sz w:val="24"/>
          <w:szCs w:val="24"/>
        </w:rPr>
      </w:pPr>
      <w:r w:rsidRPr="00E37AE6">
        <w:rPr>
          <w:rFonts w:asciiTheme="majorHAnsi" w:hAnsiTheme="majorHAnsi" w:cstheme="majorHAnsi"/>
          <w:sz w:val="24"/>
          <w:szCs w:val="24"/>
        </w:rPr>
        <w:t xml:space="preserve">Con la temporada navideña acercándose rápidamente, la organización liderada por Santa Claus está en proceso de preparar su equipo de manufactura para determinar qué niños recibirán regalos este año. El departamento encargado de tomar esta decisión, </w:t>
      </w:r>
      <w:proofErr w:type="spellStart"/>
      <w:r w:rsidRPr="00E37AE6">
        <w:rPr>
          <w:rFonts w:asciiTheme="majorHAnsi" w:hAnsiTheme="majorHAnsi" w:cstheme="majorHAnsi"/>
          <w:sz w:val="24"/>
          <w:szCs w:val="24"/>
        </w:rPr>
        <w:t>Delivery</w:t>
      </w:r>
      <w:proofErr w:type="spellEnd"/>
      <w:r w:rsidRPr="00E37AE6">
        <w:rPr>
          <w:rFonts w:asciiTheme="majorHAnsi" w:hAnsiTheme="majorHAnsi" w:cstheme="majorHAnsi"/>
          <w:sz w:val="24"/>
          <w:szCs w:val="24"/>
        </w:rPr>
        <w:t xml:space="preserve"> </w:t>
      </w:r>
      <w:proofErr w:type="spellStart"/>
      <w:r w:rsidRPr="00E37AE6">
        <w:rPr>
          <w:rFonts w:asciiTheme="majorHAnsi" w:hAnsiTheme="majorHAnsi" w:cstheme="majorHAnsi"/>
          <w:sz w:val="24"/>
          <w:szCs w:val="24"/>
        </w:rPr>
        <w:t>Gifts</w:t>
      </w:r>
      <w:proofErr w:type="spellEnd"/>
      <w:r w:rsidRPr="00E37AE6">
        <w:rPr>
          <w:rFonts w:asciiTheme="majorHAnsi" w:hAnsiTheme="majorHAnsi" w:cstheme="majorHAnsi"/>
          <w:sz w:val="24"/>
          <w:szCs w:val="24"/>
        </w:rPr>
        <w:t>, ha buscado la ayuda de expertos y expertas de la Universidad Javeriana para abordar este d</w:t>
      </w:r>
      <w:r>
        <w:rPr>
          <w:rFonts w:asciiTheme="majorHAnsi" w:hAnsiTheme="majorHAnsi" w:cstheme="majorHAnsi"/>
          <w:sz w:val="24"/>
          <w:szCs w:val="24"/>
        </w:rPr>
        <w:t>esafío para la temporada de 2025</w:t>
      </w:r>
      <w:r w:rsidRPr="00E37AE6">
        <w:rPr>
          <w:rFonts w:asciiTheme="majorHAnsi" w:hAnsiTheme="majorHAnsi" w:cstheme="majorHAnsi"/>
          <w:sz w:val="24"/>
          <w:szCs w:val="24"/>
        </w:rPr>
        <w:t>, utilizando datos históri</w:t>
      </w:r>
      <w:r>
        <w:rPr>
          <w:rFonts w:asciiTheme="majorHAnsi" w:hAnsiTheme="majorHAnsi" w:cstheme="majorHAnsi"/>
          <w:sz w:val="24"/>
          <w:szCs w:val="24"/>
        </w:rPr>
        <w:t>cos recopilados en los años 2023 y 2024</w:t>
      </w:r>
      <w:r w:rsidRPr="00E37AE6">
        <w:rPr>
          <w:rFonts w:asciiTheme="majorHAnsi" w:hAnsiTheme="majorHAnsi" w:cstheme="majorHAnsi"/>
          <w:sz w:val="24"/>
          <w:szCs w:val="24"/>
        </w:rPr>
        <w:t>. Con un conjunto de datos compuesto por 1</w:t>
      </w:r>
      <w:r>
        <w:rPr>
          <w:rFonts w:asciiTheme="majorHAnsi" w:hAnsiTheme="majorHAnsi" w:cstheme="majorHAnsi"/>
          <w:sz w:val="24"/>
          <w:szCs w:val="24"/>
        </w:rPr>
        <w:t>5</w:t>
      </w:r>
      <w:r w:rsidRPr="00E37AE6">
        <w:rPr>
          <w:rFonts w:asciiTheme="majorHAnsi" w:hAnsiTheme="majorHAnsi" w:cstheme="majorHAnsi"/>
          <w:sz w:val="24"/>
          <w:szCs w:val="24"/>
        </w:rPr>
        <w:t xml:space="preserve"> variables</w:t>
      </w:r>
      <w:r>
        <w:rPr>
          <w:rFonts w:asciiTheme="majorHAnsi" w:hAnsiTheme="majorHAnsi" w:cstheme="majorHAnsi"/>
          <w:sz w:val="24"/>
          <w:szCs w:val="24"/>
        </w:rPr>
        <w:t xml:space="preserve"> de predicción, 1 variable de respuesta </w:t>
      </w:r>
      <w:r w:rsidRPr="00E37AE6">
        <w:rPr>
          <w:rFonts w:asciiTheme="majorHAnsi" w:hAnsiTheme="majorHAnsi" w:cstheme="majorHAnsi"/>
          <w:sz w:val="24"/>
          <w:szCs w:val="24"/>
        </w:rPr>
        <w:t xml:space="preserve">y 250 </w:t>
      </w:r>
      <w:r>
        <w:rPr>
          <w:rFonts w:asciiTheme="majorHAnsi" w:hAnsiTheme="majorHAnsi" w:cstheme="majorHAnsi"/>
          <w:sz w:val="24"/>
          <w:szCs w:val="24"/>
        </w:rPr>
        <w:t>registros históricos (</w:t>
      </w:r>
      <w:proofErr w:type="spellStart"/>
      <w:r w:rsidRPr="000917A0">
        <w:rPr>
          <w:rFonts w:asciiTheme="majorHAnsi" w:hAnsiTheme="majorHAnsi" w:cstheme="majorHAnsi"/>
          <w:b/>
          <w:sz w:val="24"/>
          <w:szCs w:val="24"/>
        </w:rPr>
        <w:t>gifts_</w:t>
      </w:r>
      <w:proofErr w:type="gramStart"/>
      <w:r w:rsidRPr="000917A0">
        <w:rPr>
          <w:rFonts w:asciiTheme="majorHAnsi" w:hAnsiTheme="majorHAnsi" w:cstheme="majorHAnsi"/>
          <w:b/>
          <w:sz w:val="24"/>
          <w:szCs w:val="24"/>
        </w:rPr>
        <w:t>historico.xslx</w:t>
      </w:r>
      <w:proofErr w:type="spellEnd"/>
      <w:proofErr w:type="gramEnd"/>
      <w:r w:rsidRPr="00E37AE6">
        <w:rPr>
          <w:rFonts w:asciiTheme="majorHAnsi" w:hAnsiTheme="majorHAnsi" w:cstheme="majorHAnsi"/>
          <w:sz w:val="24"/>
          <w:szCs w:val="24"/>
        </w:rPr>
        <w:t xml:space="preserve">) se le ha encomendado la tarea de ayudar a </w:t>
      </w:r>
      <w:proofErr w:type="spellStart"/>
      <w:r w:rsidRPr="00E37AE6">
        <w:rPr>
          <w:rFonts w:asciiTheme="majorHAnsi" w:hAnsiTheme="majorHAnsi" w:cstheme="majorHAnsi"/>
          <w:sz w:val="24"/>
          <w:szCs w:val="24"/>
        </w:rPr>
        <w:t>Delivery</w:t>
      </w:r>
      <w:proofErr w:type="spellEnd"/>
      <w:r w:rsidRPr="00E37AE6">
        <w:rPr>
          <w:rFonts w:asciiTheme="majorHAnsi" w:hAnsiTheme="majorHAnsi" w:cstheme="majorHAnsi"/>
          <w:sz w:val="24"/>
          <w:szCs w:val="24"/>
        </w:rPr>
        <w:t xml:space="preserve"> </w:t>
      </w:r>
      <w:proofErr w:type="spellStart"/>
      <w:r w:rsidRPr="00E37AE6">
        <w:rPr>
          <w:rFonts w:asciiTheme="majorHAnsi" w:hAnsiTheme="majorHAnsi" w:cstheme="majorHAnsi"/>
          <w:sz w:val="24"/>
          <w:szCs w:val="24"/>
        </w:rPr>
        <w:t>Gifts</w:t>
      </w:r>
      <w:proofErr w:type="spellEnd"/>
      <w:r w:rsidRPr="00E37AE6">
        <w:rPr>
          <w:rFonts w:asciiTheme="majorHAnsi" w:hAnsiTheme="majorHAnsi" w:cstheme="majorHAnsi"/>
          <w:sz w:val="24"/>
          <w:szCs w:val="24"/>
        </w:rPr>
        <w:t xml:space="preserve"> a clasificar a </w:t>
      </w:r>
      <w:r>
        <w:rPr>
          <w:rFonts w:asciiTheme="majorHAnsi" w:hAnsiTheme="majorHAnsi" w:cstheme="majorHAnsi"/>
          <w:sz w:val="24"/>
          <w:szCs w:val="24"/>
        </w:rPr>
        <w:t>25</w:t>
      </w:r>
      <w:r w:rsidRPr="00E37AE6">
        <w:rPr>
          <w:rFonts w:asciiTheme="majorHAnsi" w:hAnsiTheme="majorHAnsi" w:cstheme="majorHAnsi"/>
          <w:sz w:val="24"/>
          <w:szCs w:val="24"/>
        </w:rPr>
        <w:t xml:space="preserve"> niños para la próxima Navidad (</w:t>
      </w:r>
      <w:r w:rsidRPr="000917A0">
        <w:rPr>
          <w:rFonts w:asciiTheme="majorHAnsi" w:hAnsiTheme="majorHAnsi" w:cstheme="majorHAnsi"/>
          <w:b/>
          <w:sz w:val="24"/>
          <w:szCs w:val="24"/>
        </w:rPr>
        <w:t>gitfs_proximos.csv</w:t>
      </w:r>
      <w:r w:rsidRPr="00E37AE6">
        <w:rPr>
          <w:rFonts w:asciiTheme="majorHAnsi" w:hAnsiTheme="majorHAnsi" w:cstheme="majorHAnsi"/>
          <w:sz w:val="24"/>
          <w:szCs w:val="24"/>
        </w:rPr>
        <w:t xml:space="preserve">). Usted debe implementar un algoritmo de predicción </w:t>
      </w:r>
      <w:r>
        <w:rPr>
          <w:rFonts w:asciiTheme="majorHAnsi" w:hAnsiTheme="majorHAnsi" w:cstheme="majorHAnsi"/>
          <w:sz w:val="24"/>
          <w:szCs w:val="24"/>
        </w:rPr>
        <w:t>sobre quienes debe recibir regalo e</w:t>
      </w:r>
      <w:r w:rsidRPr="00E37AE6">
        <w:rPr>
          <w:rFonts w:asciiTheme="majorHAnsi" w:hAnsiTheme="majorHAnsi" w:cstheme="majorHAnsi"/>
          <w:sz w:val="24"/>
          <w:szCs w:val="24"/>
        </w:rPr>
        <w:t xml:space="preserve"> indicar y evaluar las métricas obtenidas. </w:t>
      </w:r>
    </w:p>
    <w:p w14:paraId="1A5B68E9" w14:textId="6BD1030C" w:rsidR="00D37FCB" w:rsidRDefault="00D37FCB" w:rsidP="00D37FCB">
      <w:pPr>
        <w:pStyle w:val="Prrafodelista"/>
        <w:numPr>
          <w:ilvl w:val="0"/>
          <w:numId w:val="11"/>
        </w:numPr>
        <w:spacing w:line="276" w:lineRule="auto"/>
        <w:ind w:left="360"/>
        <w:jc w:val="both"/>
        <w:rPr>
          <w:rFonts w:asciiTheme="majorHAnsi" w:hAnsiTheme="majorHAnsi" w:cstheme="majorHAnsi"/>
          <w:sz w:val="24"/>
          <w:szCs w:val="24"/>
        </w:rPr>
      </w:pPr>
      <w:r w:rsidRPr="00E37AE6">
        <w:rPr>
          <w:rFonts w:asciiTheme="majorHAnsi" w:hAnsiTheme="majorHAnsi" w:cstheme="majorHAnsi"/>
          <w:sz w:val="24"/>
          <w:szCs w:val="24"/>
        </w:rPr>
        <w:t>(</w:t>
      </w:r>
      <w:r w:rsidR="005A717D">
        <w:rPr>
          <w:rFonts w:asciiTheme="majorHAnsi" w:hAnsiTheme="majorHAnsi" w:cstheme="majorHAnsi"/>
          <w:sz w:val="24"/>
          <w:szCs w:val="24"/>
        </w:rPr>
        <w:t>6</w:t>
      </w:r>
      <w:r w:rsidRPr="00E37AE6">
        <w:rPr>
          <w:rFonts w:asciiTheme="majorHAnsi" w:hAnsiTheme="majorHAnsi" w:cstheme="majorHAnsi"/>
          <w:sz w:val="24"/>
          <w:szCs w:val="24"/>
        </w:rPr>
        <w:t xml:space="preserve">) </w:t>
      </w:r>
      <w:r>
        <w:rPr>
          <w:rFonts w:asciiTheme="majorHAnsi" w:hAnsiTheme="majorHAnsi" w:cstheme="majorHAnsi"/>
          <w:sz w:val="24"/>
          <w:szCs w:val="24"/>
        </w:rPr>
        <w:t xml:space="preserve">Prepare los </w:t>
      </w:r>
      <w:r w:rsidRPr="00E37AE6">
        <w:rPr>
          <w:rFonts w:asciiTheme="majorHAnsi" w:hAnsiTheme="majorHAnsi" w:cstheme="majorHAnsi"/>
          <w:sz w:val="24"/>
          <w:szCs w:val="24"/>
        </w:rPr>
        <w:t>datos con miras al desarrollo de modelo</w:t>
      </w:r>
      <w:r>
        <w:rPr>
          <w:rFonts w:asciiTheme="majorHAnsi" w:hAnsiTheme="majorHAnsi" w:cstheme="majorHAnsi"/>
          <w:sz w:val="24"/>
          <w:szCs w:val="24"/>
        </w:rPr>
        <w:t>s</w:t>
      </w:r>
      <w:r w:rsidRPr="00E37AE6">
        <w:rPr>
          <w:rFonts w:asciiTheme="majorHAnsi" w:hAnsiTheme="majorHAnsi" w:cstheme="majorHAnsi"/>
          <w:sz w:val="24"/>
          <w:szCs w:val="24"/>
        </w:rPr>
        <w:t xml:space="preserve"> para predecir la variable </w:t>
      </w:r>
      <w:proofErr w:type="spellStart"/>
      <w:r w:rsidRPr="000917A0">
        <w:rPr>
          <w:rFonts w:asciiTheme="majorHAnsi" w:hAnsiTheme="majorHAnsi" w:cstheme="majorHAnsi"/>
          <w:b/>
          <w:sz w:val="24"/>
          <w:szCs w:val="24"/>
        </w:rPr>
        <w:t>reciberegalo</w:t>
      </w:r>
      <w:proofErr w:type="spellEnd"/>
    </w:p>
    <w:p w14:paraId="52CBC005" w14:textId="0E860477" w:rsidR="00D37FCB" w:rsidRPr="00A269D8" w:rsidRDefault="005A717D" w:rsidP="00CA7611">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(12</w:t>
      </w:r>
      <w:r w:rsidR="00D37FCB" w:rsidRPr="00A269D8">
        <w:rPr>
          <w:rFonts w:asciiTheme="majorHAnsi" w:hAnsiTheme="majorHAnsi" w:cstheme="majorHAnsi"/>
          <w:sz w:val="24"/>
          <w:szCs w:val="24"/>
        </w:rPr>
        <w:t xml:space="preserve">) Desarrolle los </w:t>
      </w:r>
      <w:r w:rsidR="00C11635" w:rsidRPr="00A269D8">
        <w:rPr>
          <w:rFonts w:asciiTheme="majorHAnsi" w:hAnsiTheme="majorHAnsi" w:cstheme="majorHAnsi"/>
          <w:sz w:val="24"/>
          <w:szCs w:val="24"/>
        </w:rPr>
        <w:t xml:space="preserve">siguientes </w:t>
      </w:r>
      <w:r w:rsidR="00D37FCB" w:rsidRPr="00A269D8">
        <w:rPr>
          <w:rFonts w:asciiTheme="majorHAnsi" w:hAnsiTheme="majorHAnsi" w:cstheme="majorHAnsi"/>
          <w:sz w:val="24"/>
          <w:szCs w:val="24"/>
        </w:rPr>
        <w:t>modelo</w:t>
      </w:r>
      <w:r w:rsidR="00C11635" w:rsidRPr="00A269D8">
        <w:rPr>
          <w:rFonts w:asciiTheme="majorHAnsi" w:hAnsiTheme="majorHAnsi" w:cstheme="majorHAnsi"/>
          <w:sz w:val="24"/>
          <w:szCs w:val="24"/>
        </w:rPr>
        <w:t xml:space="preserve">s </w:t>
      </w:r>
      <w:r w:rsidR="00D37FCB" w:rsidRPr="00A269D8">
        <w:rPr>
          <w:rFonts w:asciiTheme="majorHAnsi" w:hAnsiTheme="majorHAnsi" w:cstheme="majorHAnsi"/>
          <w:sz w:val="24"/>
          <w:szCs w:val="24"/>
        </w:rPr>
        <w:t>para</w:t>
      </w:r>
      <w:r w:rsidR="00A269D8" w:rsidRPr="00A269D8">
        <w:rPr>
          <w:rFonts w:asciiTheme="majorHAnsi" w:hAnsiTheme="majorHAnsi" w:cstheme="majorHAnsi"/>
          <w:sz w:val="24"/>
          <w:szCs w:val="24"/>
        </w:rPr>
        <w:t xml:space="preserve"> predecir la variable </w:t>
      </w:r>
      <w:r w:rsidR="00217F3E">
        <w:rPr>
          <w:rFonts w:asciiTheme="majorHAnsi" w:hAnsiTheme="majorHAnsi" w:cstheme="majorHAnsi"/>
          <w:sz w:val="24"/>
          <w:szCs w:val="24"/>
        </w:rPr>
        <w:t xml:space="preserve">de </w:t>
      </w:r>
      <w:r w:rsidR="00A269D8" w:rsidRPr="00A269D8">
        <w:rPr>
          <w:rFonts w:asciiTheme="majorHAnsi" w:hAnsiTheme="majorHAnsi" w:cstheme="majorHAnsi"/>
          <w:sz w:val="24"/>
          <w:szCs w:val="24"/>
        </w:rPr>
        <w:t xml:space="preserve">respuesta, usando </w:t>
      </w:r>
      <w:r w:rsidR="00A269D8">
        <w:rPr>
          <w:rFonts w:asciiTheme="majorHAnsi" w:hAnsiTheme="majorHAnsi" w:cstheme="majorHAnsi"/>
          <w:sz w:val="24"/>
          <w:szCs w:val="24"/>
        </w:rPr>
        <w:t xml:space="preserve">los </w:t>
      </w:r>
      <w:r w:rsidR="00A269D8" w:rsidRPr="00A269D8">
        <w:rPr>
          <w:rFonts w:asciiTheme="majorHAnsi" w:hAnsiTheme="majorHAnsi" w:cstheme="majorHAnsi"/>
          <w:sz w:val="24"/>
          <w:szCs w:val="24"/>
        </w:rPr>
        <w:t>parámetros por defecto:</w:t>
      </w:r>
    </w:p>
    <w:p w14:paraId="5204CD96" w14:textId="30CF3CD2" w:rsidR="00C11635" w:rsidRDefault="00C11635" w:rsidP="00C11635">
      <w:pPr>
        <w:pStyle w:val="Prrafodelista"/>
        <w:numPr>
          <w:ilvl w:val="1"/>
          <w:numId w:val="11"/>
        </w:numPr>
        <w:spacing w:line="276" w:lineRule="auto"/>
        <w:jc w:val="both"/>
        <w:rPr>
          <w:rFonts w:asciiTheme="majorHAnsi" w:hAnsiTheme="majorHAnsi" w:cstheme="majorHAnsi"/>
          <w:sz w:val="24"/>
          <w:szCs w:val="24"/>
        </w:rPr>
      </w:pPr>
      <w:proofErr w:type="spellStart"/>
      <w:r>
        <w:rPr>
          <w:rFonts w:asciiTheme="majorHAnsi" w:hAnsiTheme="majorHAnsi" w:cstheme="majorHAnsi"/>
          <w:sz w:val="24"/>
          <w:szCs w:val="24"/>
        </w:rPr>
        <w:t>Gradient</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Boosting</w:t>
      </w:r>
      <w:proofErr w:type="spellEnd"/>
      <w:r>
        <w:rPr>
          <w:rFonts w:asciiTheme="majorHAnsi" w:hAnsiTheme="majorHAnsi" w:cstheme="majorHAnsi"/>
          <w:sz w:val="24"/>
          <w:szCs w:val="24"/>
        </w:rPr>
        <w:t xml:space="preserve"> (GBM)</w:t>
      </w:r>
    </w:p>
    <w:p w14:paraId="195D0687" w14:textId="5EE47EE6" w:rsidR="00C11635" w:rsidRDefault="00C11635" w:rsidP="00C11635">
      <w:pPr>
        <w:pStyle w:val="Prrafodelista"/>
        <w:numPr>
          <w:ilvl w:val="1"/>
          <w:numId w:val="11"/>
        </w:numPr>
        <w:spacing w:line="276" w:lineRule="auto"/>
        <w:jc w:val="both"/>
        <w:rPr>
          <w:rFonts w:asciiTheme="majorHAnsi" w:hAnsiTheme="majorHAnsi" w:cstheme="majorHAnsi"/>
          <w:sz w:val="24"/>
          <w:szCs w:val="24"/>
        </w:rPr>
      </w:pPr>
      <w:proofErr w:type="spellStart"/>
      <w:r>
        <w:rPr>
          <w:rFonts w:asciiTheme="majorHAnsi" w:hAnsiTheme="majorHAnsi" w:cstheme="majorHAnsi"/>
          <w:sz w:val="24"/>
          <w:szCs w:val="24"/>
        </w:rPr>
        <w:t>XGBoost</w:t>
      </w:r>
      <w:proofErr w:type="spellEnd"/>
    </w:p>
    <w:p w14:paraId="7EE5294C" w14:textId="286BE574" w:rsidR="00C11635" w:rsidRPr="00E37AE6" w:rsidRDefault="00C11635" w:rsidP="00C11635">
      <w:pPr>
        <w:pStyle w:val="Prrafodelista"/>
        <w:numPr>
          <w:ilvl w:val="1"/>
          <w:numId w:val="11"/>
        </w:numPr>
        <w:spacing w:line="276" w:lineRule="auto"/>
        <w:jc w:val="both"/>
        <w:rPr>
          <w:rFonts w:asciiTheme="majorHAnsi" w:hAnsiTheme="majorHAnsi" w:cstheme="majorHAnsi"/>
          <w:sz w:val="24"/>
          <w:szCs w:val="24"/>
        </w:rPr>
      </w:pPr>
      <w:proofErr w:type="spellStart"/>
      <w:r>
        <w:rPr>
          <w:rFonts w:asciiTheme="majorHAnsi" w:hAnsiTheme="majorHAnsi" w:cstheme="majorHAnsi"/>
          <w:sz w:val="24"/>
          <w:szCs w:val="24"/>
        </w:rPr>
        <w:t>LightGBM</w:t>
      </w:r>
      <w:proofErr w:type="spellEnd"/>
    </w:p>
    <w:p w14:paraId="25091E52" w14:textId="3C328331" w:rsidR="002E40C9" w:rsidRDefault="005A717D" w:rsidP="00D37FCB">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 xml:space="preserve">(8) </w:t>
      </w:r>
      <w:r w:rsidR="00A269D8">
        <w:rPr>
          <w:rFonts w:asciiTheme="majorHAnsi" w:hAnsiTheme="majorHAnsi" w:cstheme="majorHAnsi"/>
          <w:sz w:val="24"/>
          <w:szCs w:val="24"/>
        </w:rPr>
        <w:t xml:space="preserve">Seleccione alguno de los modelos desarrollados en (2) y tómelo como el modelo base.  </w:t>
      </w:r>
    </w:p>
    <w:p w14:paraId="7FFA24B8" w14:textId="5A523603" w:rsidR="00A269D8" w:rsidRDefault="00A269D8" w:rsidP="002E40C9">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Haga un cambio adecuado en los parámetros para provocar un </w:t>
      </w:r>
      <w:proofErr w:type="spellStart"/>
      <w:r>
        <w:rPr>
          <w:rFonts w:asciiTheme="majorHAnsi" w:hAnsiTheme="majorHAnsi" w:cstheme="majorHAnsi"/>
          <w:sz w:val="24"/>
          <w:szCs w:val="24"/>
        </w:rPr>
        <w:t>sobre-ajuste</w:t>
      </w:r>
      <w:proofErr w:type="spellEnd"/>
      <w:r>
        <w:rPr>
          <w:rFonts w:asciiTheme="majorHAnsi" w:hAnsiTheme="majorHAnsi" w:cstheme="majorHAnsi"/>
          <w:sz w:val="24"/>
          <w:szCs w:val="24"/>
        </w:rPr>
        <w:t xml:space="preserve"> del modelo.  Justifique la respuesta.</w:t>
      </w:r>
    </w:p>
    <w:p w14:paraId="1EEEF26D" w14:textId="7B8D17E2" w:rsidR="002E40C9" w:rsidRDefault="002E40C9" w:rsidP="002E40C9">
      <w:pPr>
        <w:pStyle w:val="Prrafodelista"/>
        <w:numPr>
          <w:ilvl w:val="1"/>
          <w:numId w:val="11"/>
        </w:numPr>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Haga un cambio adecuado en los parámetros para provocar un </w:t>
      </w:r>
      <w:proofErr w:type="spellStart"/>
      <w:r>
        <w:rPr>
          <w:rFonts w:asciiTheme="majorHAnsi" w:hAnsiTheme="majorHAnsi" w:cstheme="majorHAnsi"/>
          <w:sz w:val="24"/>
          <w:szCs w:val="24"/>
        </w:rPr>
        <w:t>sub-ajuste</w:t>
      </w:r>
      <w:proofErr w:type="spellEnd"/>
      <w:r>
        <w:rPr>
          <w:rFonts w:asciiTheme="majorHAnsi" w:hAnsiTheme="majorHAnsi" w:cstheme="majorHAnsi"/>
          <w:sz w:val="24"/>
          <w:szCs w:val="24"/>
        </w:rPr>
        <w:t xml:space="preserve"> del modelo.  Justifique la respuesta.</w:t>
      </w:r>
    </w:p>
    <w:p w14:paraId="6D92560E" w14:textId="3EBEFB8E" w:rsidR="00D37FCB" w:rsidRDefault="005A717D" w:rsidP="00D37FCB">
      <w:pPr>
        <w:pStyle w:val="Prrafodelista"/>
        <w:numPr>
          <w:ilvl w:val="0"/>
          <w:numId w:val="11"/>
        </w:numPr>
        <w:spacing w:line="276" w:lineRule="auto"/>
        <w:ind w:left="360"/>
        <w:jc w:val="both"/>
        <w:rPr>
          <w:rFonts w:asciiTheme="majorHAnsi" w:hAnsiTheme="majorHAnsi" w:cstheme="majorHAnsi"/>
          <w:sz w:val="24"/>
          <w:szCs w:val="24"/>
        </w:rPr>
      </w:pPr>
      <w:r>
        <w:rPr>
          <w:rFonts w:asciiTheme="majorHAnsi" w:hAnsiTheme="majorHAnsi" w:cstheme="majorHAnsi"/>
          <w:sz w:val="24"/>
          <w:szCs w:val="24"/>
        </w:rPr>
        <w:t xml:space="preserve">(4) </w:t>
      </w:r>
      <w:r w:rsidR="00A269D8">
        <w:rPr>
          <w:rFonts w:asciiTheme="majorHAnsi" w:hAnsiTheme="majorHAnsi" w:cstheme="majorHAnsi"/>
          <w:sz w:val="24"/>
          <w:szCs w:val="24"/>
        </w:rPr>
        <w:t xml:space="preserve">Seleccione el mejor modelo desarrollado en (2), úselo para </w:t>
      </w:r>
      <w:r w:rsidR="00217F3E">
        <w:rPr>
          <w:rFonts w:asciiTheme="majorHAnsi" w:hAnsiTheme="majorHAnsi" w:cstheme="majorHAnsi"/>
          <w:sz w:val="24"/>
          <w:szCs w:val="24"/>
        </w:rPr>
        <w:t xml:space="preserve">predecir la variable de respuesta en el archivo </w:t>
      </w:r>
      <w:r w:rsidR="00217F3E" w:rsidRPr="000917A0">
        <w:rPr>
          <w:rFonts w:asciiTheme="majorHAnsi" w:hAnsiTheme="majorHAnsi" w:cstheme="majorHAnsi"/>
          <w:b/>
          <w:sz w:val="24"/>
          <w:szCs w:val="24"/>
        </w:rPr>
        <w:t>gitfs_proximos.csv</w:t>
      </w:r>
      <w:r w:rsidR="00D37FCB">
        <w:rPr>
          <w:rFonts w:asciiTheme="majorHAnsi" w:hAnsiTheme="majorHAnsi" w:cstheme="majorHAnsi"/>
          <w:sz w:val="24"/>
          <w:szCs w:val="24"/>
        </w:rPr>
        <w:t>.</w:t>
      </w:r>
      <w:r w:rsidR="00217F3E">
        <w:rPr>
          <w:rFonts w:asciiTheme="majorHAnsi" w:hAnsiTheme="majorHAnsi" w:cstheme="majorHAnsi"/>
          <w:sz w:val="24"/>
          <w:szCs w:val="24"/>
        </w:rPr>
        <w:t xml:space="preserve">  Muestre sus resultados en el mismo </w:t>
      </w:r>
      <w:proofErr w:type="spellStart"/>
      <w:r w:rsidR="00217F3E" w:rsidRPr="00E81D96">
        <w:rPr>
          <w:rFonts w:asciiTheme="majorHAnsi" w:hAnsiTheme="majorHAnsi" w:cstheme="majorHAnsi"/>
          <w:i/>
          <w:sz w:val="24"/>
          <w:szCs w:val="24"/>
        </w:rPr>
        <w:t>dataframe</w:t>
      </w:r>
      <w:proofErr w:type="spellEnd"/>
      <w:r w:rsidR="00217F3E">
        <w:rPr>
          <w:rFonts w:asciiTheme="majorHAnsi" w:hAnsiTheme="majorHAnsi" w:cstheme="majorHAnsi"/>
          <w:sz w:val="24"/>
          <w:szCs w:val="24"/>
        </w:rPr>
        <w:t xml:space="preserve"> donde están las variables de dicho archivo.</w:t>
      </w:r>
    </w:p>
    <w:p w14:paraId="32D946E3" w14:textId="5481452F" w:rsidR="00D37FCB" w:rsidRPr="00D37FCB" w:rsidRDefault="00D37FCB" w:rsidP="00D37FCB">
      <w:pPr>
        <w:rPr>
          <w:b/>
          <w:bCs/>
        </w:rPr>
      </w:pPr>
    </w:p>
    <w:p w14:paraId="16301491" w14:textId="7FF9CAB0" w:rsidR="00D37FCB" w:rsidRDefault="00D37FCB" w:rsidP="00D37FCB">
      <w:pPr>
        <w:rPr>
          <w:b/>
          <w:bCs/>
          <w:lang w:val="es-MX"/>
        </w:rPr>
      </w:pPr>
    </w:p>
    <w:sectPr w:rsidR="00D37FCB" w:rsidSect="0037452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0E009" w14:textId="77777777" w:rsidR="00CD43BF" w:rsidRDefault="00CD43BF" w:rsidP="001F5460">
      <w:pPr>
        <w:spacing w:after="0" w:line="240" w:lineRule="auto"/>
      </w:pPr>
      <w:r>
        <w:separator/>
      </w:r>
    </w:p>
  </w:endnote>
  <w:endnote w:type="continuationSeparator" w:id="0">
    <w:p w14:paraId="394932DD" w14:textId="77777777" w:rsidR="00CD43BF" w:rsidRDefault="00CD43BF" w:rsidP="001F5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MR12">
    <w:panose1 w:val="00000000000000000000"/>
    <w:charset w:val="00"/>
    <w:family w:val="auto"/>
    <w:notTrueType/>
    <w:pitch w:val="default"/>
    <w:sig w:usb0="00000003" w:usb1="00000000" w:usb2="00000000" w:usb3="00000000" w:csb0="00000001"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D388B" w14:textId="77777777" w:rsidR="00CD43BF" w:rsidRDefault="00CD43BF" w:rsidP="001F5460">
      <w:pPr>
        <w:spacing w:after="0" w:line="240" w:lineRule="auto"/>
      </w:pPr>
      <w:r>
        <w:separator/>
      </w:r>
    </w:p>
  </w:footnote>
  <w:footnote w:type="continuationSeparator" w:id="0">
    <w:p w14:paraId="38117E55" w14:textId="77777777" w:rsidR="00CD43BF" w:rsidRDefault="00CD43BF" w:rsidP="001F54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3F3C"/>
    <w:multiLevelType w:val="hybridMultilevel"/>
    <w:tmpl w:val="39B6532A"/>
    <w:lvl w:ilvl="0" w:tplc="706A31C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5E33CD"/>
    <w:multiLevelType w:val="hybridMultilevel"/>
    <w:tmpl w:val="EAC06998"/>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start w:val="1"/>
      <w:numFmt w:val="bullet"/>
      <w:lvlText w:val="o"/>
      <w:lvlJc w:val="left"/>
      <w:pPr>
        <w:ind w:left="3240" w:hanging="360"/>
      </w:pPr>
      <w:rPr>
        <w:rFonts w:ascii="Courier New" w:hAnsi="Courier New" w:cs="Courier New" w:hint="default"/>
      </w:rPr>
    </w:lvl>
    <w:lvl w:ilvl="5" w:tplc="240A0005">
      <w:start w:val="1"/>
      <w:numFmt w:val="bullet"/>
      <w:lvlText w:val=""/>
      <w:lvlJc w:val="left"/>
      <w:pPr>
        <w:ind w:left="3960" w:hanging="360"/>
      </w:pPr>
      <w:rPr>
        <w:rFonts w:ascii="Wingdings" w:hAnsi="Wingdings" w:hint="default"/>
      </w:rPr>
    </w:lvl>
    <w:lvl w:ilvl="6" w:tplc="240A0001">
      <w:start w:val="1"/>
      <w:numFmt w:val="bullet"/>
      <w:lvlText w:val=""/>
      <w:lvlJc w:val="left"/>
      <w:pPr>
        <w:ind w:left="4680" w:hanging="360"/>
      </w:pPr>
      <w:rPr>
        <w:rFonts w:ascii="Symbol" w:hAnsi="Symbol" w:hint="default"/>
      </w:rPr>
    </w:lvl>
    <w:lvl w:ilvl="7" w:tplc="240A0003">
      <w:start w:val="1"/>
      <w:numFmt w:val="bullet"/>
      <w:lvlText w:val="o"/>
      <w:lvlJc w:val="left"/>
      <w:pPr>
        <w:ind w:left="5400" w:hanging="360"/>
      </w:pPr>
      <w:rPr>
        <w:rFonts w:ascii="Courier New" w:hAnsi="Courier New" w:cs="Courier New" w:hint="default"/>
      </w:rPr>
    </w:lvl>
    <w:lvl w:ilvl="8" w:tplc="240A0005">
      <w:start w:val="1"/>
      <w:numFmt w:val="bullet"/>
      <w:lvlText w:val=""/>
      <w:lvlJc w:val="left"/>
      <w:pPr>
        <w:ind w:left="6120" w:hanging="360"/>
      </w:pPr>
      <w:rPr>
        <w:rFonts w:ascii="Wingdings" w:hAnsi="Wingdings" w:hint="default"/>
      </w:rPr>
    </w:lvl>
  </w:abstractNum>
  <w:abstractNum w:abstractNumId="2" w15:restartNumberingAfterBreak="0">
    <w:nsid w:val="108B57AB"/>
    <w:multiLevelType w:val="hybridMultilevel"/>
    <w:tmpl w:val="29FAAFE2"/>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4A4F93"/>
    <w:multiLevelType w:val="hybridMultilevel"/>
    <w:tmpl w:val="6A907D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9064E8"/>
    <w:multiLevelType w:val="hybridMultilevel"/>
    <w:tmpl w:val="AEF8D9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EC69C8"/>
    <w:multiLevelType w:val="hybridMultilevel"/>
    <w:tmpl w:val="B63E0F0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B883543"/>
    <w:multiLevelType w:val="hybridMultilevel"/>
    <w:tmpl w:val="006C9748"/>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4B96E53"/>
    <w:multiLevelType w:val="hybridMultilevel"/>
    <w:tmpl w:val="6A907D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9F2515"/>
    <w:multiLevelType w:val="hybridMultilevel"/>
    <w:tmpl w:val="91C0E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C075F9"/>
    <w:multiLevelType w:val="hybridMultilevel"/>
    <w:tmpl w:val="43D499F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6207659"/>
    <w:multiLevelType w:val="hybridMultilevel"/>
    <w:tmpl w:val="390600CA"/>
    <w:lvl w:ilvl="0" w:tplc="86FA872A">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7830F2A"/>
    <w:multiLevelType w:val="hybridMultilevel"/>
    <w:tmpl w:val="E4F08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9313CD"/>
    <w:multiLevelType w:val="hybridMultilevel"/>
    <w:tmpl w:val="634A7F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7433EA"/>
    <w:multiLevelType w:val="hybridMultilevel"/>
    <w:tmpl w:val="95348CC6"/>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15:restartNumberingAfterBreak="0">
    <w:nsid w:val="65F83511"/>
    <w:multiLevelType w:val="hybridMultilevel"/>
    <w:tmpl w:val="91C0E0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7F032D5"/>
    <w:multiLevelType w:val="hybridMultilevel"/>
    <w:tmpl w:val="C60AFE5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6A3A77C8"/>
    <w:multiLevelType w:val="hybridMultilevel"/>
    <w:tmpl w:val="E6C0D4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02620F3"/>
    <w:multiLevelType w:val="hybridMultilevel"/>
    <w:tmpl w:val="634A7F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5A0491E"/>
    <w:multiLevelType w:val="hybridMultilevel"/>
    <w:tmpl w:val="974829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A64340E"/>
    <w:multiLevelType w:val="hybridMultilevel"/>
    <w:tmpl w:val="0428CC5E"/>
    <w:lvl w:ilvl="0" w:tplc="AED01054">
      <w:start w:val="1"/>
      <w:numFmt w:val="decimal"/>
      <w:lvlText w:val="%1."/>
      <w:lvlJc w:val="left"/>
      <w:pPr>
        <w:ind w:left="720" w:hanging="360"/>
      </w:pPr>
      <w:rPr>
        <w:rFonts w:asciiTheme="majorHAnsi" w:eastAsiaTheme="minorHAnsi" w:hAnsiTheme="majorHAnsi" w:cstheme="majorHAnsi"/>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20" w15:restartNumberingAfterBreak="0">
    <w:nsid w:val="7AF550AD"/>
    <w:multiLevelType w:val="hybridMultilevel"/>
    <w:tmpl w:val="A8566C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8"/>
  </w:num>
  <w:num w:numId="2">
    <w:abstractNumId w:val="9"/>
  </w:num>
  <w:num w:numId="3">
    <w:abstractNumId w:val="4"/>
  </w:num>
  <w:num w:numId="4">
    <w:abstractNumId w:val="7"/>
  </w:num>
  <w:num w:numId="5">
    <w:abstractNumId w:val="12"/>
  </w:num>
  <w:num w:numId="6">
    <w:abstractNumId w:val="3"/>
  </w:num>
  <w:num w:numId="7">
    <w:abstractNumId w:val="0"/>
  </w:num>
  <w:num w:numId="8">
    <w:abstractNumId w:val="17"/>
  </w:num>
  <w:num w:numId="9">
    <w:abstractNumId w:val="1"/>
  </w:num>
  <w:num w:numId="10">
    <w:abstractNumId w:val="15"/>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1"/>
  </w:num>
  <w:num w:numId="14">
    <w:abstractNumId w:val="13"/>
  </w:num>
  <w:num w:numId="15">
    <w:abstractNumId w:val="20"/>
  </w:num>
  <w:num w:numId="16">
    <w:abstractNumId w:val="6"/>
  </w:num>
  <w:num w:numId="17">
    <w:abstractNumId w:val="2"/>
  </w:num>
  <w:num w:numId="18">
    <w:abstractNumId w:val="8"/>
  </w:num>
  <w:num w:numId="19">
    <w:abstractNumId w:val="16"/>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8F2"/>
    <w:rsid w:val="000301A3"/>
    <w:rsid w:val="000746C5"/>
    <w:rsid w:val="0007797B"/>
    <w:rsid w:val="0008048C"/>
    <w:rsid w:val="00095DE6"/>
    <w:rsid w:val="000D0563"/>
    <w:rsid w:val="000E776D"/>
    <w:rsid w:val="001374EE"/>
    <w:rsid w:val="00150D04"/>
    <w:rsid w:val="001A0D35"/>
    <w:rsid w:val="001C55A7"/>
    <w:rsid w:val="001D571F"/>
    <w:rsid w:val="001E7120"/>
    <w:rsid w:val="001F5460"/>
    <w:rsid w:val="00217F3E"/>
    <w:rsid w:val="002268AE"/>
    <w:rsid w:val="002425F9"/>
    <w:rsid w:val="0024411C"/>
    <w:rsid w:val="00255ADC"/>
    <w:rsid w:val="00265242"/>
    <w:rsid w:val="002B3395"/>
    <w:rsid w:val="002B6C67"/>
    <w:rsid w:val="002C1475"/>
    <w:rsid w:val="002E40C9"/>
    <w:rsid w:val="00344A45"/>
    <w:rsid w:val="003617C7"/>
    <w:rsid w:val="0036303E"/>
    <w:rsid w:val="00374527"/>
    <w:rsid w:val="003A17E1"/>
    <w:rsid w:val="003B2A6A"/>
    <w:rsid w:val="003D2F80"/>
    <w:rsid w:val="003D649C"/>
    <w:rsid w:val="00402C77"/>
    <w:rsid w:val="00442396"/>
    <w:rsid w:val="0046770F"/>
    <w:rsid w:val="004717A3"/>
    <w:rsid w:val="004B3C52"/>
    <w:rsid w:val="004C7B61"/>
    <w:rsid w:val="00506065"/>
    <w:rsid w:val="00511E93"/>
    <w:rsid w:val="0054373C"/>
    <w:rsid w:val="00573193"/>
    <w:rsid w:val="005927D2"/>
    <w:rsid w:val="005943C3"/>
    <w:rsid w:val="005A717D"/>
    <w:rsid w:val="00616B73"/>
    <w:rsid w:val="00665E08"/>
    <w:rsid w:val="006C59CE"/>
    <w:rsid w:val="00713818"/>
    <w:rsid w:val="00741418"/>
    <w:rsid w:val="0076497E"/>
    <w:rsid w:val="007740DE"/>
    <w:rsid w:val="00776BCD"/>
    <w:rsid w:val="007B5353"/>
    <w:rsid w:val="00801948"/>
    <w:rsid w:val="008611A8"/>
    <w:rsid w:val="008765F0"/>
    <w:rsid w:val="00886018"/>
    <w:rsid w:val="008A69B8"/>
    <w:rsid w:val="00951300"/>
    <w:rsid w:val="00957216"/>
    <w:rsid w:val="00962613"/>
    <w:rsid w:val="009B1587"/>
    <w:rsid w:val="009B4BEC"/>
    <w:rsid w:val="009C58F2"/>
    <w:rsid w:val="009E124D"/>
    <w:rsid w:val="00A269D8"/>
    <w:rsid w:val="00A37CBA"/>
    <w:rsid w:val="00A54BE3"/>
    <w:rsid w:val="00A73B62"/>
    <w:rsid w:val="00B07335"/>
    <w:rsid w:val="00B105EF"/>
    <w:rsid w:val="00B238A9"/>
    <w:rsid w:val="00B33EF0"/>
    <w:rsid w:val="00B406D6"/>
    <w:rsid w:val="00B50AB0"/>
    <w:rsid w:val="00B5231F"/>
    <w:rsid w:val="00B91A47"/>
    <w:rsid w:val="00BE1E03"/>
    <w:rsid w:val="00C11635"/>
    <w:rsid w:val="00C30406"/>
    <w:rsid w:val="00C370F3"/>
    <w:rsid w:val="00C737AB"/>
    <w:rsid w:val="00C8660D"/>
    <w:rsid w:val="00CD1320"/>
    <w:rsid w:val="00CD38C6"/>
    <w:rsid w:val="00CD43BF"/>
    <w:rsid w:val="00CE046E"/>
    <w:rsid w:val="00D37FCB"/>
    <w:rsid w:val="00D67D1C"/>
    <w:rsid w:val="00D81315"/>
    <w:rsid w:val="00E26713"/>
    <w:rsid w:val="00E4140C"/>
    <w:rsid w:val="00E64B0A"/>
    <w:rsid w:val="00E72981"/>
    <w:rsid w:val="00E72F7F"/>
    <w:rsid w:val="00E81D96"/>
    <w:rsid w:val="00E85986"/>
    <w:rsid w:val="00ED63A3"/>
    <w:rsid w:val="00F32B96"/>
    <w:rsid w:val="00F43988"/>
    <w:rsid w:val="00F50351"/>
    <w:rsid w:val="00F7516B"/>
    <w:rsid w:val="00F9246D"/>
    <w:rsid w:val="00FA7D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42526"/>
  <w15:chartTrackingRefBased/>
  <w15:docId w15:val="{37C21759-DF36-4ACF-A42A-D0633460B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9"/>
    <w:qFormat/>
    <w:rsid w:val="001F5460"/>
    <w:pPr>
      <w:keepNext/>
      <w:autoSpaceDE w:val="0"/>
      <w:autoSpaceDN w:val="0"/>
      <w:adjustRightInd w:val="0"/>
      <w:spacing w:after="0" w:line="240" w:lineRule="auto"/>
      <w:outlineLvl w:val="0"/>
    </w:pPr>
    <w:rPr>
      <w:rFonts w:ascii="Arial Unicode MS" w:eastAsia="Arial Unicode MS" w:hAnsi="Arial Unicode MS" w:cs="Arial Unicode MS"/>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C58F2"/>
    <w:pPr>
      <w:ind w:left="720"/>
      <w:contextualSpacing/>
    </w:pPr>
  </w:style>
  <w:style w:type="character" w:customStyle="1" w:styleId="Ttulo1Car">
    <w:name w:val="Título 1 Car"/>
    <w:basedOn w:val="Fuentedeprrafopredeter"/>
    <w:link w:val="Ttulo1"/>
    <w:uiPriority w:val="99"/>
    <w:rsid w:val="001F5460"/>
    <w:rPr>
      <w:rFonts w:ascii="Arial Unicode MS" w:eastAsia="Arial Unicode MS" w:hAnsi="Arial Unicode MS" w:cs="Arial Unicode MS"/>
      <w:b/>
      <w:bCs/>
      <w:lang w:val="es-ES" w:eastAsia="es-ES"/>
    </w:rPr>
  </w:style>
  <w:style w:type="character" w:customStyle="1" w:styleId="PrrafodelistaCar">
    <w:name w:val="Párrafo de lista Car"/>
    <w:basedOn w:val="Fuentedeprrafopredeter"/>
    <w:link w:val="Prrafodelista"/>
    <w:uiPriority w:val="34"/>
    <w:locked/>
    <w:rsid w:val="001F5460"/>
  </w:style>
  <w:style w:type="paragraph" w:styleId="Encabezado">
    <w:name w:val="header"/>
    <w:basedOn w:val="Normal"/>
    <w:link w:val="EncabezadoCar"/>
    <w:uiPriority w:val="99"/>
    <w:unhideWhenUsed/>
    <w:rsid w:val="001F54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460"/>
  </w:style>
  <w:style w:type="paragraph" w:styleId="Piedepgina">
    <w:name w:val="footer"/>
    <w:basedOn w:val="Normal"/>
    <w:link w:val="PiedepginaCar"/>
    <w:uiPriority w:val="99"/>
    <w:unhideWhenUsed/>
    <w:rsid w:val="001F54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460"/>
  </w:style>
  <w:style w:type="table" w:styleId="Tablaconcuadrcula">
    <w:name w:val="Table Grid"/>
    <w:basedOn w:val="Tablanormal"/>
    <w:uiPriority w:val="39"/>
    <w:rsid w:val="00D3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11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tiff"/><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b6f7ec6-8bb8-42a9-82fa-3319d873172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E1FD799A27CA419711E035F116E5A6" ma:contentTypeVersion="18" ma:contentTypeDescription="Create a new document." ma:contentTypeScope="" ma:versionID="5b8f66668bd2118c9c3239b0bc561b1f">
  <xsd:schema xmlns:xsd="http://www.w3.org/2001/XMLSchema" xmlns:xs="http://www.w3.org/2001/XMLSchema" xmlns:p="http://schemas.microsoft.com/office/2006/metadata/properties" xmlns:ns3="1b6f7ec6-8bb8-42a9-82fa-3319d873172e" xmlns:ns4="de0dda7c-0b6a-41fb-93c6-10d9e095e1fd" targetNamespace="http://schemas.microsoft.com/office/2006/metadata/properties" ma:root="true" ma:fieldsID="ff0983e0e63d70a064b33ab07fd2d7e3" ns3:_="" ns4:_="">
    <xsd:import namespace="1b6f7ec6-8bb8-42a9-82fa-3319d873172e"/>
    <xsd:import namespace="de0dda7c-0b6a-41fb-93c6-10d9e095e1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SearchProperties" minOccurs="0"/>
                <xsd:element ref="ns3:_activity"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f7ec6-8bb8-42a9-82fa-3319d8731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e0dda7c-0b6a-41fb-93c6-10d9e095e1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CF007E-C275-4FD5-9407-630674F8D451}">
  <ds:schemaRefs>
    <ds:schemaRef ds:uri="http://schemas.microsoft.com/sharepoint/v3/contenttype/forms"/>
  </ds:schemaRefs>
</ds:datastoreItem>
</file>

<file path=customXml/itemProps2.xml><?xml version="1.0" encoding="utf-8"?>
<ds:datastoreItem xmlns:ds="http://schemas.openxmlformats.org/officeDocument/2006/customXml" ds:itemID="{2C0B20CE-57BA-44B2-A257-C9F3218D3A40}">
  <ds:schemaRefs>
    <ds:schemaRef ds:uri="http://schemas.microsoft.com/office/2006/metadata/properties"/>
    <ds:schemaRef ds:uri="http://schemas.microsoft.com/office/infopath/2007/PartnerControls"/>
    <ds:schemaRef ds:uri="1b6f7ec6-8bb8-42a9-82fa-3319d873172e"/>
  </ds:schemaRefs>
</ds:datastoreItem>
</file>

<file path=customXml/itemProps3.xml><?xml version="1.0" encoding="utf-8"?>
<ds:datastoreItem xmlns:ds="http://schemas.openxmlformats.org/officeDocument/2006/customXml" ds:itemID="{346E4580-8FE3-4848-B722-1C6DC790F2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f7ec6-8bb8-42a9-82fa-3319d873172e"/>
    <ds:schemaRef ds:uri="de0dda7c-0b6a-41fb-93c6-10d9e095e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1499</Words>
  <Characters>8246</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García Díaz</dc:creator>
  <cp:keywords/>
  <dc:description/>
  <cp:lastModifiedBy>Sala 201</cp:lastModifiedBy>
  <cp:revision>2</cp:revision>
  <cp:lastPrinted>2024-09-06T11:04:00Z</cp:lastPrinted>
  <dcterms:created xsi:type="dcterms:W3CDTF">2025-05-30T14:57:00Z</dcterms:created>
  <dcterms:modified xsi:type="dcterms:W3CDTF">2025-05-30T14:57:00Z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0x010100F0E1FD799A27CA419711E035F116E5A6</vt:lpwstr>
  </property>
</Properties>
</file>