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14066" w14:textId="77777777" w:rsidR="00DF12EA" w:rsidRPr="00B1184A" w:rsidRDefault="00000000">
      <w:pPr>
        <w:jc w:val="center"/>
        <w:rPr>
          <w:lang w:val="es-CL"/>
        </w:rPr>
      </w:pPr>
      <w:r w:rsidRPr="00B1184A">
        <w:rPr>
          <w:b/>
          <w:color w:val="1B365D"/>
          <w:sz w:val="26"/>
          <w:lang w:val="es-CL"/>
        </w:rPr>
        <w:t>INFORME DE AUTOEVALUACIÓN FORMAL Y DEFINICIÓN DEL PROYECTO APT</w:t>
      </w:r>
    </w:p>
    <w:p w14:paraId="7DB05507" w14:textId="77777777" w:rsidR="00DF12EA" w:rsidRPr="00B1184A" w:rsidRDefault="00000000">
      <w:pPr>
        <w:jc w:val="center"/>
        <w:rPr>
          <w:lang w:val="es-CL"/>
        </w:rPr>
      </w:pPr>
      <w:r w:rsidRPr="00B1184A">
        <w:rPr>
          <w:b/>
          <w:color w:val="1B365D"/>
          <w:lang w:val="es-CL"/>
        </w:rPr>
        <w:t>PROPUESTA DE PROYECTO DE INGENIERÍA: DOMOVIDA</w:t>
      </w:r>
      <w:r w:rsidRPr="00B1184A">
        <w:rPr>
          <w:b/>
          <w:color w:val="1B365D"/>
          <w:lang w:val="es-CL"/>
        </w:rPr>
        <w:br/>
        <w:t>ASIGNATURA: CAPSTONE (PTY4614) - SEMANA 3</w:t>
      </w:r>
    </w:p>
    <w:tbl>
      <w:tblPr>
        <w:tblW w:w="0" w:type="auto"/>
        <w:jc w:val="center"/>
        <w:tblLayout w:type="fixed"/>
        <w:tblLook w:val="04A0" w:firstRow="1" w:lastRow="0" w:firstColumn="1" w:lastColumn="0" w:noHBand="0" w:noVBand="1"/>
      </w:tblPr>
      <w:tblGrid>
        <w:gridCol w:w="3168"/>
        <w:gridCol w:w="6192"/>
      </w:tblGrid>
      <w:tr w:rsidR="00DF12EA" w:rsidRPr="00B1184A" w14:paraId="747DFC81" w14:textId="77777777">
        <w:trPr>
          <w:jc w:val="center"/>
        </w:trPr>
        <w:tc>
          <w:tcPr>
            <w:tcW w:w="3168" w:type="dxa"/>
            <w:shd w:val="clear" w:color="auto" w:fill="F2F2F2"/>
            <w:tcMar>
              <w:top w:w="60" w:type="dxa"/>
              <w:left w:w="100" w:type="dxa"/>
              <w:bottom w:w="60" w:type="dxa"/>
              <w:right w:w="100" w:type="dxa"/>
            </w:tcMar>
          </w:tcPr>
          <w:p w14:paraId="70BAF4C9" w14:textId="77777777" w:rsidR="00DF12EA" w:rsidRDefault="00000000">
            <w:proofErr w:type="spellStart"/>
            <w:r>
              <w:rPr>
                <w:b/>
              </w:rPr>
              <w:t>Estudiante</w:t>
            </w:r>
            <w:proofErr w:type="spellEnd"/>
            <w:r>
              <w:rPr>
                <w:b/>
              </w:rPr>
              <w:t>:</w:t>
            </w:r>
          </w:p>
        </w:tc>
        <w:tc>
          <w:tcPr>
            <w:tcW w:w="6192" w:type="dxa"/>
            <w:tcMar>
              <w:top w:w="60" w:type="dxa"/>
              <w:left w:w="100" w:type="dxa"/>
              <w:bottom w:w="60" w:type="dxa"/>
              <w:right w:w="100" w:type="dxa"/>
            </w:tcMar>
          </w:tcPr>
          <w:p w14:paraId="4F4DBDFA" w14:textId="77777777" w:rsidR="00DF12EA" w:rsidRPr="00B1184A" w:rsidRDefault="00000000">
            <w:pPr>
              <w:rPr>
                <w:lang w:val="es-CL"/>
              </w:rPr>
            </w:pPr>
            <w:r w:rsidRPr="00B1184A">
              <w:rPr>
                <w:lang w:val="es-CL"/>
              </w:rPr>
              <w:t>Andrés Rodrigo Vergara Acevedo (an.vergaraa@duoc.cl)</w:t>
            </w:r>
          </w:p>
        </w:tc>
      </w:tr>
      <w:tr w:rsidR="00DF12EA" w:rsidRPr="00B1184A" w14:paraId="374E0B9B" w14:textId="77777777">
        <w:trPr>
          <w:jc w:val="center"/>
        </w:trPr>
        <w:tc>
          <w:tcPr>
            <w:tcW w:w="3168" w:type="dxa"/>
            <w:shd w:val="clear" w:color="auto" w:fill="F2F2F2"/>
            <w:tcMar>
              <w:top w:w="60" w:type="dxa"/>
              <w:left w:w="100" w:type="dxa"/>
              <w:bottom w:w="60" w:type="dxa"/>
              <w:right w:w="100" w:type="dxa"/>
            </w:tcMar>
          </w:tcPr>
          <w:p w14:paraId="204CD527" w14:textId="77777777" w:rsidR="00DF12EA" w:rsidRDefault="00000000">
            <w:proofErr w:type="spellStart"/>
            <w:r>
              <w:rPr>
                <w:b/>
              </w:rPr>
              <w:t>Docente</w:t>
            </w:r>
            <w:proofErr w:type="spellEnd"/>
            <w:r>
              <w:rPr>
                <w:b/>
              </w:rPr>
              <w:t xml:space="preserve"> de </w:t>
            </w:r>
            <w:proofErr w:type="spellStart"/>
            <w:r>
              <w:rPr>
                <w:b/>
              </w:rPr>
              <w:t>Asignatura</w:t>
            </w:r>
            <w:proofErr w:type="spellEnd"/>
            <w:r>
              <w:rPr>
                <w:b/>
              </w:rPr>
              <w:t>:</w:t>
            </w:r>
          </w:p>
        </w:tc>
        <w:tc>
          <w:tcPr>
            <w:tcW w:w="6192" w:type="dxa"/>
            <w:tcMar>
              <w:top w:w="60" w:type="dxa"/>
              <w:left w:w="100" w:type="dxa"/>
              <w:bottom w:w="60" w:type="dxa"/>
              <w:right w:w="100" w:type="dxa"/>
            </w:tcMar>
          </w:tcPr>
          <w:p w14:paraId="3E9A0F69" w14:textId="77777777" w:rsidR="00DF12EA" w:rsidRPr="00B1184A" w:rsidRDefault="00000000">
            <w:pPr>
              <w:rPr>
                <w:lang w:val="es-CL"/>
              </w:rPr>
            </w:pPr>
            <w:r w:rsidRPr="00B1184A">
              <w:rPr>
                <w:lang w:val="es-CL"/>
              </w:rPr>
              <w:t>Profesor Cristian Eduardo Molina Pedernera</w:t>
            </w:r>
          </w:p>
        </w:tc>
      </w:tr>
      <w:tr w:rsidR="00DF12EA" w:rsidRPr="00B1184A" w14:paraId="0CDB3F9F" w14:textId="77777777">
        <w:trPr>
          <w:jc w:val="center"/>
        </w:trPr>
        <w:tc>
          <w:tcPr>
            <w:tcW w:w="3168" w:type="dxa"/>
            <w:shd w:val="clear" w:color="auto" w:fill="F2F2F2"/>
            <w:tcMar>
              <w:top w:w="60" w:type="dxa"/>
              <w:left w:w="100" w:type="dxa"/>
              <w:bottom w:w="60" w:type="dxa"/>
              <w:right w:w="100" w:type="dxa"/>
            </w:tcMar>
          </w:tcPr>
          <w:p w14:paraId="482018B1" w14:textId="77777777" w:rsidR="00DF12EA" w:rsidRDefault="00000000">
            <w:r>
              <w:rPr>
                <w:b/>
              </w:rPr>
              <w:t>Carrera / Plan:</w:t>
            </w:r>
          </w:p>
        </w:tc>
        <w:tc>
          <w:tcPr>
            <w:tcW w:w="6192" w:type="dxa"/>
            <w:tcMar>
              <w:top w:w="60" w:type="dxa"/>
              <w:left w:w="100" w:type="dxa"/>
              <w:bottom w:w="60" w:type="dxa"/>
              <w:right w:w="100" w:type="dxa"/>
            </w:tcMar>
          </w:tcPr>
          <w:p w14:paraId="126020E9" w14:textId="77777777" w:rsidR="00DF12EA" w:rsidRPr="00B1184A" w:rsidRDefault="00000000">
            <w:pPr>
              <w:rPr>
                <w:lang w:val="es-CL"/>
              </w:rPr>
            </w:pPr>
            <w:r w:rsidRPr="00B1184A">
              <w:rPr>
                <w:lang w:val="es-CL"/>
              </w:rPr>
              <w:t>Ingeniería en Informática (Plan de Estudio 2026)</w:t>
            </w:r>
          </w:p>
        </w:tc>
      </w:tr>
      <w:tr w:rsidR="00DF12EA" w:rsidRPr="00B1184A" w14:paraId="4880EE43" w14:textId="77777777">
        <w:trPr>
          <w:jc w:val="center"/>
        </w:trPr>
        <w:tc>
          <w:tcPr>
            <w:tcW w:w="3168" w:type="dxa"/>
            <w:shd w:val="clear" w:color="auto" w:fill="F2F2F2"/>
            <w:tcMar>
              <w:top w:w="60" w:type="dxa"/>
              <w:left w:w="100" w:type="dxa"/>
              <w:bottom w:w="60" w:type="dxa"/>
              <w:right w:w="100" w:type="dxa"/>
            </w:tcMar>
          </w:tcPr>
          <w:p w14:paraId="52247A59" w14:textId="77777777" w:rsidR="00DF12EA" w:rsidRDefault="00000000">
            <w:proofErr w:type="spellStart"/>
            <w:r>
              <w:rPr>
                <w:b/>
              </w:rPr>
              <w:t>Institución</w:t>
            </w:r>
            <w:proofErr w:type="spellEnd"/>
            <w:r>
              <w:rPr>
                <w:b/>
              </w:rPr>
              <w:t xml:space="preserve"> / Escuela:</w:t>
            </w:r>
          </w:p>
        </w:tc>
        <w:tc>
          <w:tcPr>
            <w:tcW w:w="6192" w:type="dxa"/>
            <w:tcMar>
              <w:top w:w="60" w:type="dxa"/>
              <w:left w:w="100" w:type="dxa"/>
              <w:bottom w:w="60" w:type="dxa"/>
              <w:right w:w="100" w:type="dxa"/>
            </w:tcMar>
          </w:tcPr>
          <w:p w14:paraId="5C767C07" w14:textId="77777777" w:rsidR="00DF12EA" w:rsidRPr="00B1184A" w:rsidRDefault="00000000">
            <w:pPr>
              <w:rPr>
                <w:lang w:val="es-CL"/>
              </w:rPr>
            </w:pPr>
            <w:r w:rsidRPr="00B1184A">
              <w:rPr>
                <w:lang w:val="es-CL"/>
              </w:rPr>
              <w:t>Duoc UC / Escuela de Informática y Telecomunicaciones</w:t>
            </w:r>
          </w:p>
        </w:tc>
      </w:tr>
    </w:tbl>
    <w:p w14:paraId="15415264" w14:textId="77777777" w:rsidR="00DF12EA" w:rsidRPr="00B1184A" w:rsidRDefault="00DF12EA">
      <w:pPr>
        <w:rPr>
          <w:lang w:val="es-CL"/>
        </w:rPr>
      </w:pPr>
    </w:p>
    <w:p w14:paraId="060275D6" w14:textId="77777777" w:rsidR="00DF12EA" w:rsidRPr="00B1184A" w:rsidRDefault="00000000">
      <w:pPr>
        <w:pStyle w:val="Ttulo1"/>
        <w:spacing w:before="240" w:after="80"/>
        <w:rPr>
          <w:lang w:val="es-CL"/>
        </w:rPr>
      </w:pPr>
      <w:r w:rsidRPr="00B1184A">
        <w:rPr>
          <w:rFonts w:ascii="Calibri" w:hAnsi="Calibri"/>
          <w:color w:val="1B365D"/>
          <w:sz w:val="32"/>
          <w:lang w:val="es-CL"/>
        </w:rPr>
        <w:t xml:space="preserve">1. </w:t>
      </w:r>
      <w:proofErr w:type="spellStart"/>
      <w:r w:rsidRPr="00B1184A">
        <w:rPr>
          <w:rFonts w:ascii="Calibri" w:hAnsi="Calibri"/>
          <w:color w:val="1B365D"/>
          <w:sz w:val="32"/>
          <w:lang w:val="es-CL"/>
        </w:rPr>
        <w:t>Abstracts</w:t>
      </w:r>
      <w:proofErr w:type="spellEnd"/>
      <w:r w:rsidRPr="00B1184A">
        <w:rPr>
          <w:rFonts w:ascii="Calibri" w:hAnsi="Calibri"/>
          <w:color w:val="1B365D"/>
          <w:sz w:val="32"/>
          <w:lang w:val="es-CL"/>
        </w:rPr>
        <w:t xml:space="preserve"> de la Propuesta (Bilingüe)</w:t>
      </w:r>
    </w:p>
    <w:p w14:paraId="276F4C5D" w14:textId="77777777" w:rsidR="00DF12EA" w:rsidRPr="00B1184A" w:rsidRDefault="00000000">
      <w:pPr>
        <w:pStyle w:val="Ttulo2"/>
        <w:spacing w:before="240" w:after="80"/>
        <w:rPr>
          <w:lang w:val="es-CL"/>
        </w:rPr>
      </w:pPr>
      <w:r w:rsidRPr="00B1184A">
        <w:rPr>
          <w:rFonts w:ascii="Calibri" w:hAnsi="Calibri"/>
          <w:color w:val="2E75B6"/>
          <w:lang w:val="es-CL"/>
        </w:rPr>
        <w:t>1.1. Resumen Ejecutivo de Ingeniería (</w:t>
      </w:r>
      <w:proofErr w:type="gramStart"/>
      <w:r w:rsidRPr="00B1184A">
        <w:rPr>
          <w:rFonts w:ascii="Calibri" w:hAnsi="Calibri"/>
          <w:color w:val="2E75B6"/>
          <w:lang w:val="es-CL"/>
        </w:rPr>
        <w:t>Español</w:t>
      </w:r>
      <w:proofErr w:type="gramEnd"/>
      <w:r w:rsidRPr="00B1184A">
        <w:rPr>
          <w:rFonts w:ascii="Calibri" w:hAnsi="Calibri"/>
          <w:color w:val="2E75B6"/>
          <w:lang w:val="es-CL"/>
        </w:rPr>
        <w:t>)</w:t>
      </w:r>
    </w:p>
    <w:p w14:paraId="73D15968" w14:textId="77777777" w:rsidR="00DF12EA" w:rsidRPr="00B1184A" w:rsidRDefault="00000000">
      <w:pPr>
        <w:rPr>
          <w:lang w:val="es-CL"/>
        </w:rPr>
      </w:pPr>
      <w:r w:rsidRPr="00B1184A">
        <w:rPr>
          <w:lang w:val="es-CL"/>
        </w:rPr>
        <w:t>DomoVida es un ecosistema avanzado de teleasistencia domótica y monitoreo proactivo basado en el Internet de las Cosas (IoT) y técnicas de Inteligencia Artificial, diseñado específicamente para garantizar la autonomía y el envejecimiento saludable del adulto mayor en su propio hogar (</w:t>
      </w:r>
      <w:proofErr w:type="spellStart"/>
      <w:r w:rsidRPr="00B1184A">
        <w:rPr>
          <w:lang w:val="es-CL"/>
        </w:rPr>
        <w:t>Aging</w:t>
      </w:r>
      <w:proofErr w:type="spellEnd"/>
      <w:r w:rsidRPr="00B1184A">
        <w:rPr>
          <w:lang w:val="es-CL"/>
        </w:rPr>
        <w:t xml:space="preserve"> in Place) en Chile. Frente al modelo tradicional de institucionalización geriátrica, que conlleva altos costos y un impacto psicológico severo, DomoVida propone una arquitectura de software asíncrona, modular y </w:t>
      </w:r>
      <w:proofErr w:type="spellStart"/>
      <w:r w:rsidRPr="00B1184A">
        <w:rPr>
          <w:lang w:val="es-CL"/>
        </w:rPr>
        <w:t>stateless</w:t>
      </w:r>
      <w:proofErr w:type="spellEnd"/>
      <w:r w:rsidRPr="00B1184A">
        <w:rPr>
          <w:lang w:val="es-CL"/>
        </w:rPr>
        <w:t xml:space="preserve"> construida desde cero a lo largo del semestre mediante </w:t>
      </w:r>
      <w:proofErr w:type="spellStart"/>
      <w:r w:rsidRPr="00B1184A">
        <w:rPr>
          <w:lang w:val="es-CL"/>
        </w:rPr>
        <w:t>FastAPI</w:t>
      </w:r>
      <w:proofErr w:type="spellEnd"/>
      <w:r w:rsidRPr="00B1184A">
        <w:rPr>
          <w:lang w:val="es-CL"/>
        </w:rPr>
        <w:t xml:space="preserve"> y Python 3.12. El sistema recopila variables fisiológicas y ambientales a través de sensores pasivos de bajo costo. Utilizando un pipeline de datos bajo enfoque ELT (</w:t>
      </w:r>
      <w:proofErr w:type="spellStart"/>
      <w:r w:rsidRPr="00B1184A">
        <w:rPr>
          <w:lang w:val="es-CL"/>
        </w:rPr>
        <w:t>Extract</w:t>
      </w:r>
      <w:proofErr w:type="spellEnd"/>
      <w:r w:rsidRPr="00B1184A">
        <w:rPr>
          <w:lang w:val="es-CL"/>
        </w:rPr>
        <w:t xml:space="preserve">, Load, </w:t>
      </w:r>
      <w:proofErr w:type="spellStart"/>
      <w:r w:rsidRPr="00B1184A">
        <w:rPr>
          <w:lang w:val="es-CL"/>
        </w:rPr>
        <w:t>Transform</w:t>
      </w:r>
      <w:proofErr w:type="spellEnd"/>
      <w:r w:rsidRPr="00B1184A">
        <w:rPr>
          <w:lang w:val="es-CL"/>
        </w:rPr>
        <w:t>), la plataforma almacena la telemetría en bruto en archivos Parquet dentro de un Data Lake alojado en OneDrive de alta capacidad (1 TB) para alimentar de forma óptima futuros entrenamientos de redes neuronales LSTM orientadas a la predicción de caídas físicas.</w:t>
      </w:r>
      <w:r w:rsidRPr="00B1184A">
        <w:rPr>
          <w:lang w:val="es-CL"/>
        </w:rPr>
        <w:br/>
      </w:r>
      <w:r w:rsidRPr="00B1184A">
        <w:rPr>
          <w:lang w:val="es-CL"/>
        </w:rPr>
        <w:br/>
        <w:t xml:space="preserve">En paralelo, ejecuta de forma local un algoritmo de Machine </w:t>
      </w:r>
      <w:proofErr w:type="spellStart"/>
      <w:r w:rsidRPr="00B1184A">
        <w:rPr>
          <w:lang w:val="es-CL"/>
        </w:rPr>
        <w:t>Learning</w:t>
      </w:r>
      <w:proofErr w:type="spellEnd"/>
      <w:r w:rsidRPr="00B1184A">
        <w:rPr>
          <w:lang w:val="es-CL"/>
        </w:rPr>
        <w:t xml:space="preserve"> de </w:t>
      </w:r>
      <w:proofErr w:type="spellStart"/>
      <w:r w:rsidRPr="00B1184A">
        <w:rPr>
          <w:lang w:val="es-CL"/>
        </w:rPr>
        <w:t>Isolation</w:t>
      </w:r>
      <w:proofErr w:type="spellEnd"/>
      <w:r w:rsidRPr="00B1184A">
        <w:rPr>
          <w:lang w:val="es-CL"/>
        </w:rPr>
        <w:t xml:space="preserve"> Forest (</w:t>
      </w:r>
      <w:proofErr w:type="spellStart"/>
      <w:r w:rsidRPr="00B1184A">
        <w:rPr>
          <w:lang w:val="es-CL"/>
        </w:rPr>
        <w:t>Scikit-learn</w:t>
      </w:r>
      <w:proofErr w:type="spellEnd"/>
      <w:r w:rsidRPr="00B1184A">
        <w:rPr>
          <w:lang w:val="es-CL"/>
        </w:rPr>
        <w:t xml:space="preserve">) cada 30 minutos para identificar comportamientos anómalos o descompensaciones de salud sin generar falsas alarmas. La base de datos es híbrida y robusta, compuesta por un motor SQLite3 local en los nodos de control de borde (para garantizar la resiliencia técnica ante cortes de red) y PostgreSQL en la nube de </w:t>
      </w:r>
      <w:proofErr w:type="spellStart"/>
      <w:r w:rsidRPr="00B1184A">
        <w:rPr>
          <w:lang w:val="es-CL"/>
        </w:rPr>
        <w:t>Railway</w:t>
      </w:r>
      <w:proofErr w:type="spellEnd"/>
      <w:r w:rsidRPr="00B1184A">
        <w:rPr>
          <w:lang w:val="es-CL"/>
        </w:rPr>
        <w:t xml:space="preserve"> bajo un plan de pago contratado con el correo de Duoc UC para las consultas de series de tiempo operacionales. Las visualizaciones se gestionan de forma embebida en un </w:t>
      </w:r>
      <w:proofErr w:type="spellStart"/>
      <w:r w:rsidRPr="00B1184A">
        <w:rPr>
          <w:lang w:val="es-CL"/>
        </w:rPr>
        <w:t>frontend</w:t>
      </w:r>
      <w:proofErr w:type="spellEnd"/>
      <w:r w:rsidRPr="00B1184A">
        <w:rPr>
          <w:lang w:val="es-CL"/>
        </w:rPr>
        <w:t xml:space="preserve"> de </w:t>
      </w:r>
      <w:proofErr w:type="spellStart"/>
      <w:r w:rsidRPr="00B1184A">
        <w:rPr>
          <w:lang w:val="es-CL"/>
        </w:rPr>
        <w:t>React</w:t>
      </w:r>
      <w:proofErr w:type="spellEnd"/>
      <w:r w:rsidRPr="00B1184A">
        <w:rPr>
          <w:lang w:val="es-CL"/>
        </w:rPr>
        <w:t xml:space="preserve"> en </w:t>
      </w:r>
      <w:proofErr w:type="spellStart"/>
      <w:r w:rsidRPr="00B1184A">
        <w:rPr>
          <w:lang w:val="es-CL"/>
        </w:rPr>
        <w:t>Vercel</w:t>
      </w:r>
      <w:proofErr w:type="spellEnd"/>
      <w:r w:rsidRPr="00B1184A">
        <w:rPr>
          <w:lang w:val="es-CL"/>
        </w:rPr>
        <w:t xml:space="preserve"> con HTTPS mediante la </w:t>
      </w:r>
      <w:proofErr w:type="spellStart"/>
      <w:r w:rsidRPr="00B1184A">
        <w:rPr>
          <w:lang w:val="es-CL"/>
        </w:rPr>
        <w:t>Tableau</w:t>
      </w:r>
      <w:proofErr w:type="spellEnd"/>
      <w:r w:rsidRPr="00B1184A">
        <w:rPr>
          <w:lang w:val="es-CL"/>
        </w:rPr>
        <w:t xml:space="preserve"> </w:t>
      </w:r>
      <w:proofErr w:type="spellStart"/>
      <w:r w:rsidRPr="00B1184A">
        <w:rPr>
          <w:lang w:val="es-CL"/>
        </w:rPr>
        <w:t>Embedding</w:t>
      </w:r>
      <w:proofErr w:type="spellEnd"/>
      <w:r w:rsidRPr="00B1184A">
        <w:rPr>
          <w:lang w:val="es-CL"/>
        </w:rPr>
        <w:t xml:space="preserve"> API v3 conectada a </w:t>
      </w:r>
      <w:proofErr w:type="spellStart"/>
      <w:r w:rsidRPr="00B1184A">
        <w:rPr>
          <w:lang w:val="es-CL"/>
        </w:rPr>
        <w:t>Tableau</w:t>
      </w:r>
      <w:proofErr w:type="spellEnd"/>
      <w:r w:rsidRPr="00B1184A">
        <w:rPr>
          <w:lang w:val="es-CL"/>
        </w:rPr>
        <w:t xml:space="preserve"> Cloud. Cumpliendo estrictamente con la nueva Ley chilena </w:t>
      </w:r>
      <w:proofErr w:type="spellStart"/>
      <w:r w:rsidRPr="00B1184A">
        <w:rPr>
          <w:lang w:val="es-CL"/>
        </w:rPr>
        <w:t>N°</w:t>
      </w:r>
      <w:proofErr w:type="spellEnd"/>
      <w:r w:rsidRPr="00B1184A">
        <w:rPr>
          <w:lang w:val="es-CL"/>
        </w:rPr>
        <w:t xml:space="preserve"> 21.719 de Protección de Datos Personales, el sistema incorpora '</w:t>
      </w:r>
      <w:proofErr w:type="spellStart"/>
      <w:r w:rsidRPr="00B1184A">
        <w:rPr>
          <w:lang w:val="es-CL"/>
        </w:rPr>
        <w:t>Privacy</w:t>
      </w:r>
      <w:proofErr w:type="spellEnd"/>
      <w:r w:rsidRPr="00B1184A">
        <w:rPr>
          <w:lang w:val="es-CL"/>
        </w:rPr>
        <w:t xml:space="preserve"> </w:t>
      </w:r>
      <w:proofErr w:type="spellStart"/>
      <w:r w:rsidRPr="00B1184A">
        <w:rPr>
          <w:lang w:val="es-CL"/>
        </w:rPr>
        <w:t>by</w:t>
      </w:r>
      <w:proofErr w:type="spellEnd"/>
      <w:r w:rsidRPr="00B1184A">
        <w:rPr>
          <w:lang w:val="es-CL"/>
        </w:rPr>
        <w:t xml:space="preserve"> </w:t>
      </w:r>
      <w:proofErr w:type="spellStart"/>
      <w:r w:rsidRPr="00B1184A">
        <w:rPr>
          <w:lang w:val="es-CL"/>
        </w:rPr>
        <w:t>Design</w:t>
      </w:r>
      <w:proofErr w:type="spellEnd"/>
      <w:r w:rsidRPr="00B1184A">
        <w:rPr>
          <w:lang w:val="es-CL"/>
        </w:rPr>
        <w:t xml:space="preserve">' mediante autenticaciones seguras JWT en </w:t>
      </w:r>
      <w:proofErr w:type="spellStart"/>
      <w:r w:rsidRPr="00B1184A">
        <w:rPr>
          <w:lang w:val="es-CL"/>
        </w:rPr>
        <w:t>Tableau</w:t>
      </w:r>
      <w:proofErr w:type="spellEnd"/>
      <w:r w:rsidRPr="00B1184A">
        <w:rPr>
          <w:lang w:val="es-CL"/>
        </w:rPr>
        <w:t xml:space="preserve"> </w:t>
      </w:r>
      <w:proofErr w:type="spellStart"/>
      <w:r w:rsidRPr="00B1184A">
        <w:rPr>
          <w:lang w:val="es-CL"/>
        </w:rPr>
        <w:t>Connected</w:t>
      </w:r>
      <w:proofErr w:type="spellEnd"/>
      <w:r w:rsidRPr="00B1184A">
        <w:rPr>
          <w:lang w:val="es-CL"/>
        </w:rPr>
        <w:t xml:space="preserve"> Apps y el envío de notificaciones de emergencia instantáneas y anonimizadas a través de la API móvil de </w:t>
      </w:r>
      <w:proofErr w:type="spellStart"/>
      <w:r w:rsidRPr="00B1184A">
        <w:rPr>
          <w:lang w:val="es-CL"/>
        </w:rPr>
        <w:t>Twilio</w:t>
      </w:r>
      <w:proofErr w:type="spellEnd"/>
      <w:r w:rsidRPr="00B1184A">
        <w:rPr>
          <w:lang w:val="es-CL"/>
        </w:rPr>
        <w:t>.</w:t>
      </w:r>
    </w:p>
    <w:p w14:paraId="415FF1E1" w14:textId="77777777" w:rsidR="00DF12EA" w:rsidRDefault="00000000">
      <w:pPr>
        <w:pStyle w:val="Ttulo2"/>
        <w:spacing w:before="240" w:after="80"/>
      </w:pPr>
      <w:r>
        <w:rPr>
          <w:rFonts w:ascii="Calibri" w:hAnsi="Calibri"/>
          <w:color w:val="2E75B6"/>
        </w:rPr>
        <w:lastRenderedPageBreak/>
        <w:t>1.2. Engineering Abstract (English)</w:t>
      </w:r>
    </w:p>
    <w:p w14:paraId="18CF0B66" w14:textId="77777777" w:rsidR="00DF12EA" w:rsidRDefault="00000000">
      <w:r>
        <w:t>DomoVida is an advanced smart home monitoring and proactive teleassistance platform based on the Internet of Things (IoT) and Artificial Intelligence techniques, specifically engineered to support healthy and autonomous Aging in Place for elderly individuals in Chile. To mitigate the high financial and emotional costs of traditional care facilities, DomoVida introduces an asynchronous, modular, and stateless software architecture built from scratch during the academic term using FastAPI and Python 3.12. The system continuously collects biometric and environmental data through passive, non-invasive home sensors. Following an ELT (Extract, Load, Transform) data pipeline strategy, the platform preserves high-density, raw telemetry in Parquet format within a high-capacity OneDrive Data Lake (1 TB) to feed and train future deep learning models (LSTM) for predictive fall analysis.</w:t>
      </w:r>
      <w:r>
        <w:br/>
      </w:r>
      <w:r>
        <w:br/>
        <w:t>Simultaneously, it executes an edge-compatible Isolation Forest (Scikit-learn) algorithm every 30 minutes to automatically detect behavior deviations while minimizing false alarms. Data persistence is managed via a hybrid model consisting of SQLite3 on local edge nodes (guaranteeing high availability during network outages) and PostgreSQL hosted on Railway under a stable, paid subscription associated with the student's Duoc email for operational time-series data. Analytical dashboards are seamlessly embedded into the React frontend hosted on Vercel with automatic HTTPS, utilizing the Tableau Embedding API v3 connected to Tableau Cloud. Fully complying with the strict mandates of the new Chilean Law N° 21,719 for Personal Data Protection, the platform implements a secure 'Privacy by Design' framework using cryptographically signed JWTs in Tableau Connected Apps and dispatching obfuscated, anonymous emergency notifications through the Twilio API.</w:t>
      </w:r>
    </w:p>
    <w:p w14:paraId="59F5068B" w14:textId="77777777" w:rsidR="00DF12EA" w:rsidRPr="00B1184A" w:rsidRDefault="00000000">
      <w:pPr>
        <w:pStyle w:val="Ttulo1"/>
        <w:spacing w:before="240" w:after="80"/>
        <w:rPr>
          <w:lang w:val="es-CL"/>
        </w:rPr>
      </w:pPr>
      <w:r w:rsidRPr="00B1184A">
        <w:rPr>
          <w:rFonts w:ascii="Calibri" w:hAnsi="Calibri"/>
          <w:color w:val="1B365D"/>
          <w:sz w:val="32"/>
          <w:lang w:val="es-CL"/>
        </w:rPr>
        <w:t>2. Fundamentación y Conexión Profesional</w:t>
      </w:r>
    </w:p>
    <w:p w14:paraId="2808EF12" w14:textId="77777777" w:rsidR="00DF12EA" w:rsidRPr="00B1184A" w:rsidRDefault="00000000">
      <w:pPr>
        <w:rPr>
          <w:lang w:val="es-CL"/>
        </w:rPr>
      </w:pPr>
      <w:r w:rsidRPr="00B1184A">
        <w:rPr>
          <w:lang w:val="es-CL"/>
        </w:rPr>
        <w:t>DomoVida responde directamente a una alarmante realidad demográfica: Chile atraviesa una transición demográfica acelerada hacia el envejecimiento. El 80% de las caídas físicas y descompensaciones del adulto mayor ocurren dentro del hogar, representando la principal causa de morbimortalidad y pérdida de autonomía geriátrica a nivel nacional, según estadísticas del MINSAL. DomoVida resuelve este desafío de frente, reduciendo radicalmente la latencia de respuesta ante emergencias domésticas y convirtiendo el hogar en un agente inteligente de monitoreo pasivo invisible.</w:t>
      </w:r>
      <w:r w:rsidRPr="00B1184A">
        <w:rPr>
          <w:lang w:val="es-CL"/>
        </w:rPr>
        <w:br/>
      </w:r>
      <w:r w:rsidRPr="00B1184A">
        <w:rPr>
          <w:lang w:val="es-CL"/>
        </w:rPr>
        <w:br/>
        <w:t xml:space="preserve">Para mi inserción profesional en Ingeniería en Informática, este proyecto es de máxima relevancia. La transformación digital de la salud en Chile, impulsada por los lineamientos del CENS, exige ingenieros capaces de dominar el desarrollo de </w:t>
      </w:r>
      <w:proofErr w:type="spellStart"/>
      <w:r w:rsidRPr="00B1184A">
        <w:rPr>
          <w:lang w:val="es-CL"/>
        </w:rPr>
        <w:t>APIs</w:t>
      </w:r>
      <w:proofErr w:type="spellEnd"/>
      <w:r w:rsidRPr="00B1184A">
        <w:rPr>
          <w:lang w:val="es-CL"/>
        </w:rPr>
        <w:t xml:space="preserve"> asíncronas de alto rendimiento con </w:t>
      </w:r>
      <w:proofErr w:type="spellStart"/>
      <w:r w:rsidRPr="00B1184A">
        <w:rPr>
          <w:lang w:val="es-CL"/>
        </w:rPr>
        <w:t>FastAPI</w:t>
      </w:r>
      <w:proofErr w:type="spellEnd"/>
      <w:r w:rsidRPr="00B1184A">
        <w:rPr>
          <w:lang w:val="es-CL"/>
        </w:rPr>
        <w:t>, la contenerización avanzada con Docker, la gobernanza de datos clínicos bajo estándares internacionales de interoperabilidad como HL7 FHIR, y el estricto cumplimiento ético-legal. El principal ajuste metodológico realizado para este periodo (10 de agosto al 20 de diciembre de 2026) ha sido reconstruir la plataforma completamente desde cero de forma incremental. Esta aproximación garantiza la trazabilidad del código mediante Git Flow en mi terminal, demostrando ante el docente un avance estructurado y un ciclo de vida de desarrollo de software con las mejores prácticas profesionales.</w:t>
      </w:r>
    </w:p>
    <w:p w14:paraId="79C84094" w14:textId="77777777" w:rsidR="00DF12EA" w:rsidRPr="00B1184A" w:rsidRDefault="00000000">
      <w:pPr>
        <w:pStyle w:val="Ttulo1"/>
        <w:spacing w:before="240" w:after="80"/>
        <w:rPr>
          <w:lang w:val="es-CL"/>
        </w:rPr>
      </w:pPr>
      <w:r w:rsidRPr="00B1184A">
        <w:rPr>
          <w:rFonts w:ascii="Calibri" w:hAnsi="Calibri"/>
          <w:color w:val="1B365D"/>
          <w:sz w:val="32"/>
          <w:lang w:val="es-CL"/>
        </w:rPr>
        <w:lastRenderedPageBreak/>
        <w:t>3. Objetivos del Proyecto (General y Específicos por Fase)</w:t>
      </w:r>
    </w:p>
    <w:p w14:paraId="12627311" w14:textId="77777777" w:rsidR="00DF12EA" w:rsidRPr="00B1184A" w:rsidRDefault="00000000">
      <w:pPr>
        <w:spacing w:before="80" w:after="40"/>
        <w:rPr>
          <w:lang w:val="es-CL"/>
        </w:rPr>
      </w:pPr>
      <w:r w:rsidRPr="00B1184A">
        <w:rPr>
          <w:b/>
          <w:lang w:val="es-CL"/>
        </w:rPr>
        <w:t>Objetivo General del Proyecto:</w:t>
      </w:r>
    </w:p>
    <w:p w14:paraId="65E50C0B" w14:textId="77777777" w:rsidR="00DF12EA" w:rsidRPr="00B1184A" w:rsidRDefault="00000000">
      <w:pPr>
        <w:ind w:left="360"/>
        <w:rPr>
          <w:lang w:val="es-CL"/>
        </w:rPr>
      </w:pPr>
      <w:r w:rsidRPr="00B1184A">
        <w:rPr>
          <w:lang w:val="es-CL"/>
        </w:rPr>
        <w:t xml:space="preserve">Diseñar, desarrollar y desplegar un ecosistema domótico inteligente y modular de teleasistencia proactiva para el adulto mayor en Chile, que integre captura asíncrona de telemetría biométrica, procesamiento de datos en el borde (Edge Computing), alertas de anomalías en tiempo real con Machine </w:t>
      </w:r>
      <w:proofErr w:type="spellStart"/>
      <w:r w:rsidRPr="00B1184A">
        <w:rPr>
          <w:lang w:val="es-CL"/>
        </w:rPr>
        <w:t>Learning</w:t>
      </w:r>
      <w:proofErr w:type="spellEnd"/>
      <w:r w:rsidRPr="00B1184A">
        <w:rPr>
          <w:lang w:val="es-CL"/>
        </w:rPr>
        <w:t xml:space="preserve"> e interoperabilidad HL7 FHIR, garantizando cumplimiento ético-legal y usabilidad clínica antes del 7 de diciembre de 2026.</w:t>
      </w:r>
    </w:p>
    <w:p w14:paraId="1F0BFD08" w14:textId="77777777" w:rsidR="00DF12EA" w:rsidRPr="00B1184A" w:rsidRDefault="00000000">
      <w:pPr>
        <w:spacing w:before="120" w:after="40"/>
        <w:rPr>
          <w:lang w:val="es-CL"/>
        </w:rPr>
      </w:pPr>
      <w:r w:rsidRPr="00B1184A">
        <w:rPr>
          <w:b/>
          <w:lang w:val="es-CL"/>
        </w:rPr>
        <w:t>Objetivos Específicos por Fase Temporal:</w:t>
      </w:r>
    </w:p>
    <w:p w14:paraId="29F6D920" w14:textId="77777777" w:rsidR="00DF12EA" w:rsidRPr="00B1184A" w:rsidRDefault="00000000">
      <w:pPr>
        <w:spacing w:after="80"/>
        <w:ind w:left="360"/>
        <w:rPr>
          <w:lang w:val="es-CL"/>
        </w:rPr>
      </w:pPr>
      <w:r w:rsidRPr="00B1184A">
        <w:rPr>
          <w:b/>
          <w:lang w:val="es-CL"/>
        </w:rPr>
        <w:t>• Fase 1 (</w:t>
      </w:r>
      <w:proofErr w:type="gramStart"/>
      <w:r w:rsidRPr="00B1184A">
        <w:rPr>
          <w:b/>
          <w:lang w:val="es-CL"/>
        </w:rPr>
        <w:t>Agosto</w:t>
      </w:r>
      <w:proofErr w:type="gramEnd"/>
      <w:r w:rsidRPr="00B1184A">
        <w:rPr>
          <w:b/>
          <w:lang w:val="es-CL"/>
        </w:rPr>
        <w:t xml:space="preserve"> - Diseño e Inicialización): </w:t>
      </w:r>
      <w:r w:rsidRPr="00B1184A">
        <w:rPr>
          <w:lang w:val="es-CL"/>
        </w:rPr>
        <w:t xml:space="preserve">Modelar la arquitectura modular del </w:t>
      </w:r>
      <w:proofErr w:type="spellStart"/>
      <w:r w:rsidRPr="00B1184A">
        <w:rPr>
          <w:lang w:val="es-CL"/>
        </w:rPr>
        <w:t>backend</w:t>
      </w:r>
      <w:proofErr w:type="spellEnd"/>
      <w:r w:rsidRPr="00B1184A">
        <w:rPr>
          <w:lang w:val="es-CL"/>
        </w:rPr>
        <w:t xml:space="preserve"> asíncrono con </w:t>
      </w:r>
      <w:proofErr w:type="spellStart"/>
      <w:r w:rsidRPr="00B1184A">
        <w:rPr>
          <w:lang w:val="es-CL"/>
        </w:rPr>
        <w:t>FastAPI</w:t>
      </w:r>
      <w:proofErr w:type="spellEnd"/>
      <w:r w:rsidRPr="00B1184A">
        <w:rPr>
          <w:lang w:val="es-CL"/>
        </w:rPr>
        <w:t xml:space="preserve"> y configurar el entorno local de control de versiones Git/GitHub </w:t>
      </w:r>
      <w:proofErr w:type="spellStart"/>
      <w:r w:rsidRPr="00B1184A">
        <w:rPr>
          <w:lang w:val="es-CL"/>
        </w:rPr>
        <w:t>Projects</w:t>
      </w:r>
      <w:proofErr w:type="spellEnd"/>
      <w:r w:rsidRPr="00B1184A">
        <w:rPr>
          <w:lang w:val="es-CL"/>
        </w:rPr>
        <w:t xml:space="preserve"> asociado al correo Duoc UC. Diseñar y validar de forma integral el simulador de telemetría de alta densidad en Python para certificar los flujos de ingesta en local antes del acoplamiento físico.</w:t>
      </w:r>
    </w:p>
    <w:p w14:paraId="7DF46375" w14:textId="77777777" w:rsidR="00DF12EA" w:rsidRPr="00B1184A" w:rsidRDefault="00000000">
      <w:pPr>
        <w:spacing w:after="80"/>
        <w:ind w:left="360"/>
        <w:rPr>
          <w:lang w:val="es-CL"/>
        </w:rPr>
      </w:pPr>
      <w:r w:rsidRPr="00B1184A">
        <w:rPr>
          <w:b/>
          <w:lang w:val="es-CL"/>
        </w:rPr>
        <w:t xml:space="preserve">• Fase 2 (Septiembre/Octubre - Datos e IA): </w:t>
      </w:r>
      <w:r w:rsidRPr="00B1184A">
        <w:rPr>
          <w:lang w:val="es-CL"/>
        </w:rPr>
        <w:t>Implementar el modelo relacional de series de tiempo PostgreSQL (</w:t>
      </w:r>
      <w:proofErr w:type="spellStart"/>
      <w:r w:rsidRPr="00B1184A">
        <w:rPr>
          <w:lang w:val="es-CL"/>
        </w:rPr>
        <w:t>Supabase</w:t>
      </w:r>
      <w:proofErr w:type="spellEnd"/>
      <w:r w:rsidRPr="00B1184A">
        <w:rPr>
          <w:lang w:val="es-CL"/>
        </w:rPr>
        <w:t>/</w:t>
      </w:r>
      <w:proofErr w:type="spellStart"/>
      <w:r w:rsidRPr="00B1184A">
        <w:rPr>
          <w:lang w:val="es-CL"/>
        </w:rPr>
        <w:t>Railway</w:t>
      </w:r>
      <w:proofErr w:type="spellEnd"/>
      <w:r w:rsidRPr="00B1184A">
        <w:rPr>
          <w:lang w:val="es-CL"/>
        </w:rPr>
        <w:t xml:space="preserve">) y la persistencia resiliente SQLite3. Desarrollar la ingesta en formato HL7 FHIR, la exportación de Parquet hacia OneDrive (Data Lake), e integrar el algoritmo de IA </w:t>
      </w:r>
      <w:proofErr w:type="spellStart"/>
      <w:r w:rsidRPr="00B1184A">
        <w:rPr>
          <w:lang w:val="es-CL"/>
        </w:rPr>
        <w:t>Isolation</w:t>
      </w:r>
      <w:proofErr w:type="spellEnd"/>
      <w:r w:rsidRPr="00B1184A">
        <w:rPr>
          <w:lang w:val="es-CL"/>
        </w:rPr>
        <w:t xml:space="preserve"> Forest de detección automática de anomalías biométricas.</w:t>
      </w:r>
    </w:p>
    <w:p w14:paraId="2398809B" w14:textId="77777777" w:rsidR="00DF12EA" w:rsidRPr="00B1184A" w:rsidRDefault="00000000">
      <w:pPr>
        <w:spacing w:after="80"/>
        <w:ind w:left="360"/>
        <w:rPr>
          <w:lang w:val="es-CL"/>
        </w:rPr>
      </w:pPr>
      <w:r w:rsidRPr="00B1184A">
        <w:rPr>
          <w:b/>
          <w:lang w:val="es-CL"/>
        </w:rPr>
        <w:t xml:space="preserve">• Fase 3 (Noviembre/Diciembre - Integración y Despliegue): </w:t>
      </w:r>
      <w:r w:rsidRPr="00B1184A">
        <w:rPr>
          <w:lang w:val="es-CL"/>
        </w:rPr>
        <w:t xml:space="preserve">Desplegar el </w:t>
      </w:r>
      <w:proofErr w:type="spellStart"/>
      <w:r w:rsidRPr="00B1184A">
        <w:rPr>
          <w:lang w:val="es-CL"/>
        </w:rPr>
        <w:t>backend</w:t>
      </w:r>
      <w:proofErr w:type="spellEnd"/>
      <w:r w:rsidRPr="00B1184A">
        <w:rPr>
          <w:lang w:val="es-CL"/>
        </w:rPr>
        <w:t xml:space="preserve"> en </w:t>
      </w:r>
      <w:proofErr w:type="spellStart"/>
      <w:r w:rsidRPr="00B1184A">
        <w:rPr>
          <w:lang w:val="es-CL"/>
        </w:rPr>
        <w:t>Railway</w:t>
      </w:r>
      <w:proofErr w:type="spellEnd"/>
      <w:r w:rsidRPr="00B1184A">
        <w:rPr>
          <w:lang w:val="es-CL"/>
        </w:rPr>
        <w:t xml:space="preserve"> </w:t>
      </w:r>
      <w:proofErr w:type="spellStart"/>
      <w:r w:rsidRPr="00B1184A">
        <w:rPr>
          <w:lang w:val="es-CL"/>
        </w:rPr>
        <w:t>Paid</w:t>
      </w:r>
      <w:proofErr w:type="spellEnd"/>
      <w:r w:rsidRPr="00B1184A">
        <w:rPr>
          <w:lang w:val="es-CL"/>
        </w:rPr>
        <w:t xml:space="preserve"> Tier, la base PostgreSQL en </w:t>
      </w:r>
      <w:proofErr w:type="spellStart"/>
      <w:r w:rsidRPr="00B1184A">
        <w:rPr>
          <w:lang w:val="es-CL"/>
        </w:rPr>
        <w:t>Supabase</w:t>
      </w:r>
      <w:proofErr w:type="spellEnd"/>
      <w:r w:rsidRPr="00B1184A">
        <w:rPr>
          <w:lang w:val="es-CL"/>
        </w:rPr>
        <w:t xml:space="preserve">, y el </w:t>
      </w:r>
      <w:proofErr w:type="spellStart"/>
      <w:r w:rsidRPr="00B1184A">
        <w:rPr>
          <w:lang w:val="es-CL"/>
        </w:rPr>
        <w:t>frontend</w:t>
      </w:r>
      <w:proofErr w:type="spellEnd"/>
      <w:r w:rsidRPr="00B1184A">
        <w:rPr>
          <w:lang w:val="es-CL"/>
        </w:rPr>
        <w:t xml:space="preserve"> </w:t>
      </w:r>
      <w:proofErr w:type="spellStart"/>
      <w:r w:rsidRPr="00B1184A">
        <w:rPr>
          <w:lang w:val="es-CL"/>
        </w:rPr>
        <w:t>React</w:t>
      </w:r>
      <w:proofErr w:type="spellEnd"/>
      <w:r w:rsidRPr="00B1184A">
        <w:rPr>
          <w:lang w:val="es-CL"/>
        </w:rPr>
        <w:t xml:space="preserve"> en </w:t>
      </w:r>
      <w:proofErr w:type="spellStart"/>
      <w:r w:rsidRPr="00B1184A">
        <w:rPr>
          <w:lang w:val="es-CL"/>
        </w:rPr>
        <w:t>Vercel</w:t>
      </w:r>
      <w:proofErr w:type="spellEnd"/>
      <w:r w:rsidRPr="00B1184A">
        <w:rPr>
          <w:lang w:val="es-CL"/>
        </w:rPr>
        <w:t xml:space="preserve"> con HTTPS. Desarrollar el </w:t>
      </w:r>
      <w:proofErr w:type="spellStart"/>
      <w:r w:rsidRPr="00B1184A">
        <w:rPr>
          <w:lang w:val="es-CL"/>
        </w:rPr>
        <w:t>dashboard</w:t>
      </w:r>
      <w:proofErr w:type="spellEnd"/>
      <w:r w:rsidRPr="00B1184A">
        <w:rPr>
          <w:lang w:val="es-CL"/>
        </w:rPr>
        <w:t xml:space="preserve"> analítico de </w:t>
      </w:r>
      <w:proofErr w:type="spellStart"/>
      <w:r w:rsidRPr="00B1184A">
        <w:rPr>
          <w:lang w:val="es-CL"/>
        </w:rPr>
        <w:t>Tableau</w:t>
      </w:r>
      <w:proofErr w:type="spellEnd"/>
      <w:r w:rsidRPr="00B1184A">
        <w:rPr>
          <w:lang w:val="es-CL"/>
        </w:rPr>
        <w:t xml:space="preserve"> Cloud embebido con autenticación segura JWT/RLS y el servicio de notificaciones asíncronas de </w:t>
      </w:r>
      <w:proofErr w:type="spellStart"/>
      <w:r w:rsidRPr="00B1184A">
        <w:rPr>
          <w:lang w:val="es-CL"/>
        </w:rPr>
        <w:t>Twilio</w:t>
      </w:r>
      <w:proofErr w:type="spellEnd"/>
      <w:r w:rsidRPr="00B1184A">
        <w:rPr>
          <w:lang w:val="es-CL"/>
        </w:rPr>
        <w:t xml:space="preserve"> en Chile. Ejecutar pruebas de carga con Locust, </w:t>
      </w:r>
      <w:proofErr w:type="gramStart"/>
      <w:r w:rsidRPr="00B1184A">
        <w:rPr>
          <w:lang w:val="es-CL"/>
        </w:rPr>
        <w:t>el test</w:t>
      </w:r>
      <w:proofErr w:type="gramEnd"/>
      <w:r w:rsidRPr="00B1184A">
        <w:rPr>
          <w:lang w:val="es-CL"/>
        </w:rPr>
        <w:t xml:space="preserve"> de usabilidad SUS con cuidadores, y el despliegue de respaldo </w:t>
      </w:r>
      <w:proofErr w:type="spellStart"/>
      <w:r w:rsidRPr="00B1184A">
        <w:rPr>
          <w:lang w:val="es-CL"/>
        </w:rPr>
        <w:t>dockerizado</w:t>
      </w:r>
      <w:proofErr w:type="spellEnd"/>
      <w:r w:rsidRPr="00B1184A">
        <w:rPr>
          <w:lang w:val="es-CL"/>
        </w:rPr>
        <w:t xml:space="preserve"> en máquinas virtuales de Microsoft Azure.</w:t>
      </w:r>
    </w:p>
    <w:p w14:paraId="2C8A92F3" w14:textId="77777777" w:rsidR="00DF12EA" w:rsidRPr="00B1184A" w:rsidRDefault="00000000">
      <w:pPr>
        <w:pStyle w:val="Ttulo1"/>
        <w:spacing w:before="240" w:after="80"/>
        <w:rPr>
          <w:lang w:val="es-CL"/>
        </w:rPr>
      </w:pPr>
      <w:r w:rsidRPr="00B1184A">
        <w:rPr>
          <w:rFonts w:ascii="Calibri" w:hAnsi="Calibri"/>
          <w:color w:val="1B365D"/>
          <w:sz w:val="32"/>
          <w:lang w:val="es-CL"/>
        </w:rPr>
        <w:t>4. Metodología, Planificación y Despliegue Cloud (Bilingüe)</w:t>
      </w:r>
    </w:p>
    <w:p w14:paraId="5B34498B" w14:textId="77777777" w:rsidR="00DF12EA" w:rsidRPr="00B1184A" w:rsidRDefault="00000000">
      <w:pPr>
        <w:pStyle w:val="Ttulo2"/>
        <w:spacing w:before="240" w:after="80"/>
        <w:rPr>
          <w:lang w:val="es-CL"/>
        </w:rPr>
      </w:pPr>
      <w:r w:rsidRPr="00B1184A">
        <w:rPr>
          <w:rFonts w:ascii="Calibri" w:hAnsi="Calibri"/>
          <w:color w:val="2E75B6"/>
          <w:lang w:val="es-CL"/>
        </w:rPr>
        <w:t>4.1. Metodología de Trabajo y Gobernanza del Proyecto (</w:t>
      </w:r>
      <w:proofErr w:type="gramStart"/>
      <w:r w:rsidRPr="00B1184A">
        <w:rPr>
          <w:rFonts w:ascii="Calibri" w:hAnsi="Calibri"/>
          <w:color w:val="2E75B6"/>
          <w:lang w:val="es-CL"/>
        </w:rPr>
        <w:t>Español</w:t>
      </w:r>
      <w:proofErr w:type="gramEnd"/>
      <w:r w:rsidRPr="00B1184A">
        <w:rPr>
          <w:rFonts w:ascii="Calibri" w:hAnsi="Calibri"/>
          <w:color w:val="2E75B6"/>
          <w:lang w:val="es-CL"/>
        </w:rPr>
        <w:t>)</w:t>
      </w:r>
    </w:p>
    <w:p w14:paraId="7FF64E75" w14:textId="76161DDC" w:rsidR="00DF12EA" w:rsidRPr="00B1184A" w:rsidRDefault="00000000">
      <w:pPr>
        <w:rPr>
          <w:lang w:val="es-CL"/>
        </w:rPr>
      </w:pPr>
      <w:r w:rsidRPr="00B1184A">
        <w:rPr>
          <w:lang w:val="es-CL"/>
        </w:rPr>
        <w:t xml:space="preserve">Para el desarrollo de DomoVida, se implementa el marco de trabajo ágil Scrum, estructurado en </w:t>
      </w:r>
      <w:proofErr w:type="spellStart"/>
      <w:r w:rsidRPr="00B1184A">
        <w:rPr>
          <w:lang w:val="es-CL"/>
        </w:rPr>
        <w:t>Sprints</w:t>
      </w:r>
      <w:proofErr w:type="spellEnd"/>
      <w:r w:rsidRPr="00B1184A">
        <w:rPr>
          <w:lang w:val="es-CL"/>
        </w:rPr>
        <w:t xml:space="preserve"> quincenales orientados a la entrega de incrementos de software funcionales y testeados. Con el propósito de mitigar silos de información y optimizar costos operativos, el backlog y la planificación de tareas se centralizan nativamente en GitHub </w:t>
      </w:r>
      <w:proofErr w:type="spellStart"/>
      <w:r w:rsidRPr="00B1184A">
        <w:rPr>
          <w:lang w:val="es-CL"/>
        </w:rPr>
        <w:t>Projects</w:t>
      </w:r>
      <w:proofErr w:type="spellEnd"/>
      <w:r w:rsidRPr="00B1184A">
        <w:rPr>
          <w:lang w:val="es-CL"/>
        </w:rPr>
        <w:t>.</w:t>
      </w:r>
      <w:r w:rsidRPr="00B1184A">
        <w:rPr>
          <w:lang w:val="es-CL"/>
        </w:rPr>
        <w:br/>
      </w:r>
      <w:r w:rsidRPr="00B1184A">
        <w:rPr>
          <w:lang w:val="es-CL"/>
        </w:rPr>
        <w:br/>
        <w:t xml:space="preserve">Esta integración directa con el entorno de desarrollo local (VS Code y </w:t>
      </w:r>
      <w:proofErr w:type="spellStart"/>
      <w:r w:rsidRPr="00B1184A">
        <w:rPr>
          <w:lang w:val="es-CL"/>
        </w:rPr>
        <w:t>PyCharm</w:t>
      </w:r>
      <w:proofErr w:type="spellEnd"/>
      <w:r w:rsidRPr="00B1184A">
        <w:rPr>
          <w:lang w:val="es-CL"/>
        </w:rPr>
        <w:t xml:space="preserve"> Pro de </w:t>
      </w:r>
      <w:proofErr w:type="spellStart"/>
      <w:r w:rsidRPr="00B1184A">
        <w:rPr>
          <w:lang w:val="es-CL"/>
        </w:rPr>
        <w:t>JetBrains</w:t>
      </w:r>
      <w:proofErr w:type="spellEnd"/>
      <w:r w:rsidRPr="00B1184A">
        <w:rPr>
          <w:lang w:val="es-CL"/>
        </w:rPr>
        <w:t xml:space="preserve">) —mediante la extensión oficial 'GitHub Pull </w:t>
      </w:r>
      <w:proofErr w:type="spellStart"/>
      <w:r w:rsidRPr="00B1184A">
        <w:rPr>
          <w:lang w:val="es-CL"/>
        </w:rPr>
        <w:t>Requests</w:t>
      </w:r>
      <w:proofErr w:type="spellEnd"/>
      <w:r w:rsidRPr="00B1184A">
        <w:rPr>
          <w:lang w:val="es-CL"/>
        </w:rPr>
        <w:t xml:space="preserve"> and Issues'— permite asociar cada requerimiento de monitoreo clínico geriátrico (historias de usuario registradas como Issues) con ramas específicas de desarrollo y </w:t>
      </w:r>
      <w:proofErr w:type="spellStart"/>
      <w:r w:rsidRPr="00B1184A">
        <w:rPr>
          <w:lang w:val="es-CL"/>
        </w:rPr>
        <w:t>commits</w:t>
      </w:r>
      <w:proofErr w:type="spellEnd"/>
      <w:r w:rsidRPr="00B1184A">
        <w:rPr>
          <w:lang w:val="es-CL"/>
        </w:rPr>
        <w:t xml:space="preserve"> automatizados (por ejemplo, mediante comandos como '</w:t>
      </w:r>
      <w:proofErr w:type="spellStart"/>
      <w:r w:rsidRPr="00B1184A">
        <w:rPr>
          <w:lang w:val="es-CL"/>
        </w:rPr>
        <w:t>closes</w:t>
      </w:r>
      <w:proofErr w:type="spellEnd"/>
      <w:r w:rsidRPr="00B1184A">
        <w:rPr>
          <w:lang w:val="es-CL"/>
        </w:rPr>
        <w:t xml:space="preserve"> #X' en la terminal). El </w:t>
      </w:r>
      <w:proofErr w:type="spellStart"/>
      <w:r w:rsidRPr="00B1184A">
        <w:rPr>
          <w:lang w:val="es-CL"/>
        </w:rPr>
        <w:t>versionamiento</w:t>
      </w:r>
      <w:proofErr w:type="spellEnd"/>
      <w:r w:rsidRPr="00B1184A">
        <w:rPr>
          <w:lang w:val="es-CL"/>
        </w:rPr>
        <w:t xml:space="preserve"> de código se rige bajo Git Flow de forma incremental construida desde cero, asegurando la trazabilidad absoluta del ciclo de vida del software con mi identidad oficial de Duoc UC (an.vergaraa@duoc</w:t>
      </w:r>
      <w:r w:rsidR="00B1184A" w:rsidRPr="00B1184A">
        <w:rPr>
          <w:lang w:val="es-CL"/>
        </w:rPr>
        <w:t>uc</w:t>
      </w:r>
      <w:r w:rsidRPr="00B1184A">
        <w:rPr>
          <w:lang w:val="es-CL"/>
        </w:rPr>
        <w:t>.cl). Adicionalmente, se utiliza OneNote y Obsidian como bitácora de ingeniería en OneDrive para consolidar el mapeo de dependencias técnicas de la arquitectura.</w:t>
      </w:r>
    </w:p>
    <w:p w14:paraId="272CCD1A" w14:textId="77777777" w:rsidR="00DF12EA" w:rsidRDefault="00000000">
      <w:pPr>
        <w:pStyle w:val="Ttulo2"/>
        <w:spacing w:before="240" w:after="80"/>
      </w:pPr>
      <w:r>
        <w:rPr>
          <w:rFonts w:ascii="Calibri" w:hAnsi="Calibri"/>
          <w:color w:val="2E75B6"/>
        </w:rPr>
        <w:lastRenderedPageBreak/>
        <w:t>4.2. Project Governance and Agile Methodology (English)</w:t>
      </w:r>
    </w:p>
    <w:p w14:paraId="7CC515D0" w14:textId="77777777" w:rsidR="00DF12EA" w:rsidRDefault="00000000">
      <w:r>
        <w:t>For the development of DomoVida, the Scrum agile framework is implemented, structured around bi-weekly Sprints focused on delivering functional and tested software increments. To mitigate data silos and minimize operational costs, the project backlog is natively managed inside GitHub Projects.</w:t>
      </w:r>
      <w:r>
        <w:br/>
      </w:r>
      <w:r>
        <w:br/>
        <w:t>This direct integration with our local development environment (VS Code and JetBrains PyCharm Pro)—via the official 'GitHub Pull Requests and Issues' extension—allows for a direct connection between geriatric clinical monitoring requirements (user stories documented as Issues) and specific development branches or automated commits (e.g., using keywords like 'closes #X' directly from the terminal). Code versioning follows Git Flow, built incrementally from scratch to guarantee absolute traceability under my official Duoc UC identity (an.vergaraa@duoc.cl). Additionally, OneNote and Obsidian are used as an engineering log hosted on OneDrive to consolidate business dependency mapping and architectural documentation.</w:t>
      </w:r>
    </w:p>
    <w:p w14:paraId="2FE2D5AF" w14:textId="77777777" w:rsidR="00DF12EA" w:rsidRPr="00B1184A" w:rsidRDefault="00000000">
      <w:pPr>
        <w:pStyle w:val="Ttulo2"/>
        <w:spacing w:before="240" w:after="80"/>
        <w:rPr>
          <w:lang w:val="es-CL"/>
        </w:rPr>
      </w:pPr>
      <w:r w:rsidRPr="00B1184A">
        <w:rPr>
          <w:rFonts w:ascii="Calibri" w:hAnsi="Calibri"/>
          <w:color w:val="2E75B6"/>
          <w:lang w:val="es-CL"/>
        </w:rPr>
        <w:t>4.3. Viabilidad y Arquitectura del Despliegue en la Nube (</w:t>
      </w:r>
      <w:proofErr w:type="gramStart"/>
      <w:r w:rsidRPr="00B1184A">
        <w:rPr>
          <w:rFonts w:ascii="Calibri" w:hAnsi="Calibri"/>
          <w:color w:val="2E75B6"/>
          <w:lang w:val="es-CL"/>
        </w:rPr>
        <w:t>Español</w:t>
      </w:r>
      <w:proofErr w:type="gramEnd"/>
      <w:r w:rsidRPr="00B1184A">
        <w:rPr>
          <w:rFonts w:ascii="Calibri" w:hAnsi="Calibri"/>
          <w:color w:val="2E75B6"/>
          <w:lang w:val="es-CL"/>
        </w:rPr>
        <w:t>)</w:t>
      </w:r>
    </w:p>
    <w:p w14:paraId="2C2C5DA3" w14:textId="77777777" w:rsidR="00DF12EA" w:rsidRPr="00B1184A" w:rsidRDefault="00000000">
      <w:pPr>
        <w:rPr>
          <w:lang w:val="es-CL"/>
        </w:rPr>
      </w:pPr>
      <w:r w:rsidRPr="00B1184A">
        <w:rPr>
          <w:lang w:val="es-CL"/>
        </w:rPr>
        <w:t>Para asegurar la viabilidad del despliegue en producción sin incurrir en limitaciones técnicas o cobros excesivos imprevistos, se ha estructurado un entorno robusto de nube híbrida, modular y seguro:</w:t>
      </w:r>
      <w:r w:rsidRPr="00B1184A">
        <w:rPr>
          <w:lang w:val="es-CL"/>
        </w:rPr>
        <w:br/>
      </w:r>
      <w:r w:rsidRPr="00B1184A">
        <w:rPr>
          <w:lang w:val="es-CL"/>
        </w:rPr>
        <w:br/>
        <w:t xml:space="preserve">• Ingesta y </w:t>
      </w:r>
      <w:proofErr w:type="spellStart"/>
      <w:r w:rsidRPr="00B1184A">
        <w:rPr>
          <w:lang w:val="es-CL"/>
        </w:rPr>
        <w:t>Backend</w:t>
      </w:r>
      <w:proofErr w:type="spellEnd"/>
      <w:r w:rsidRPr="00B1184A">
        <w:rPr>
          <w:lang w:val="es-CL"/>
        </w:rPr>
        <w:t xml:space="preserve">: </w:t>
      </w:r>
      <w:proofErr w:type="spellStart"/>
      <w:r w:rsidRPr="00B1184A">
        <w:rPr>
          <w:lang w:val="es-CL"/>
        </w:rPr>
        <w:t>FastAPI</w:t>
      </w:r>
      <w:proofErr w:type="spellEnd"/>
      <w:r w:rsidRPr="00B1184A">
        <w:rPr>
          <w:lang w:val="es-CL"/>
        </w:rPr>
        <w:t xml:space="preserve"> (Python 3.12) desplegado de forma asíncrona en </w:t>
      </w:r>
      <w:proofErr w:type="spellStart"/>
      <w:r w:rsidRPr="00B1184A">
        <w:rPr>
          <w:lang w:val="es-CL"/>
        </w:rPr>
        <w:t>Railway</w:t>
      </w:r>
      <w:proofErr w:type="spellEnd"/>
      <w:r w:rsidRPr="00B1184A">
        <w:rPr>
          <w:lang w:val="es-CL"/>
        </w:rPr>
        <w:t xml:space="preserve"> (</w:t>
      </w:r>
      <w:proofErr w:type="spellStart"/>
      <w:r w:rsidRPr="00B1184A">
        <w:rPr>
          <w:lang w:val="es-CL"/>
        </w:rPr>
        <w:t>Paid</w:t>
      </w:r>
      <w:proofErr w:type="spellEnd"/>
      <w:r w:rsidRPr="00B1184A">
        <w:rPr>
          <w:lang w:val="es-CL"/>
        </w:rPr>
        <w:t xml:space="preserve"> Tier) asociado a mi cuenta Duoc UC. Esto garantiza disponibilidad continua 24/7 sin 'tiempo de sueño' del servidor para las defensas académicas de fines de noviembre.</w:t>
      </w:r>
      <w:r w:rsidRPr="00B1184A">
        <w:rPr>
          <w:lang w:val="es-CL"/>
        </w:rPr>
        <w:br/>
        <w:t xml:space="preserve">• Capa de Persistencia Relacional: PostgreSQL alojado en la base de datos </w:t>
      </w:r>
      <w:proofErr w:type="spellStart"/>
      <w:r w:rsidRPr="00B1184A">
        <w:rPr>
          <w:lang w:val="es-CL"/>
        </w:rPr>
        <w:t>Supabase</w:t>
      </w:r>
      <w:proofErr w:type="spellEnd"/>
      <w:r w:rsidRPr="00B1184A">
        <w:rPr>
          <w:lang w:val="es-CL"/>
        </w:rPr>
        <w:t xml:space="preserve"> conectada con </w:t>
      </w:r>
      <w:proofErr w:type="spellStart"/>
      <w:r w:rsidRPr="00B1184A">
        <w:rPr>
          <w:lang w:val="es-CL"/>
        </w:rPr>
        <w:t>Railway</w:t>
      </w:r>
      <w:proofErr w:type="spellEnd"/>
      <w:r w:rsidRPr="00B1184A">
        <w:rPr>
          <w:lang w:val="es-CL"/>
        </w:rPr>
        <w:t>, garantizando persistencia para las series de tiempo que no expira durante el semestre académico.</w:t>
      </w:r>
      <w:r w:rsidRPr="00B1184A">
        <w:rPr>
          <w:lang w:val="es-CL"/>
        </w:rPr>
        <w:br/>
        <w:t xml:space="preserve">• Capa de Presentación: Interfaz en </w:t>
      </w:r>
      <w:proofErr w:type="spellStart"/>
      <w:r w:rsidRPr="00B1184A">
        <w:rPr>
          <w:lang w:val="es-CL"/>
        </w:rPr>
        <w:t>React</w:t>
      </w:r>
      <w:proofErr w:type="spellEnd"/>
      <w:r w:rsidRPr="00B1184A">
        <w:rPr>
          <w:lang w:val="es-CL"/>
        </w:rPr>
        <w:t xml:space="preserve"> desplegada de manera estática y con carga instantánea en </w:t>
      </w:r>
      <w:proofErr w:type="spellStart"/>
      <w:r w:rsidRPr="00B1184A">
        <w:rPr>
          <w:lang w:val="es-CL"/>
        </w:rPr>
        <w:t>Vercel</w:t>
      </w:r>
      <w:proofErr w:type="spellEnd"/>
      <w:r w:rsidRPr="00B1184A">
        <w:rPr>
          <w:lang w:val="es-CL"/>
        </w:rPr>
        <w:t>, bajo protocolo HTTPS automático.</w:t>
      </w:r>
      <w:r w:rsidRPr="00B1184A">
        <w:rPr>
          <w:lang w:val="es-CL"/>
        </w:rPr>
        <w:br/>
        <w:t xml:space="preserve">• Capa Analítica de Negocio: Tablero interactivo de telemetría biométrica diseñado en </w:t>
      </w:r>
      <w:proofErr w:type="spellStart"/>
      <w:r w:rsidRPr="00B1184A">
        <w:rPr>
          <w:lang w:val="es-CL"/>
        </w:rPr>
        <w:t>Tableau</w:t>
      </w:r>
      <w:proofErr w:type="spellEnd"/>
      <w:r w:rsidRPr="00B1184A">
        <w:rPr>
          <w:lang w:val="es-CL"/>
        </w:rPr>
        <w:t xml:space="preserve"> y embebido en </w:t>
      </w:r>
      <w:proofErr w:type="spellStart"/>
      <w:r w:rsidRPr="00B1184A">
        <w:rPr>
          <w:lang w:val="es-CL"/>
        </w:rPr>
        <w:t>React</w:t>
      </w:r>
      <w:proofErr w:type="spellEnd"/>
      <w:r w:rsidRPr="00B1184A">
        <w:rPr>
          <w:lang w:val="es-CL"/>
        </w:rPr>
        <w:t xml:space="preserve"> mediante la </w:t>
      </w:r>
      <w:proofErr w:type="spellStart"/>
      <w:r w:rsidRPr="00B1184A">
        <w:rPr>
          <w:lang w:val="es-CL"/>
        </w:rPr>
        <w:t>Tableau</w:t>
      </w:r>
      <w:proofErr w:type="spellEnd"/>
      <w:r w:rsidRPr="00B1184A">
        <w:rPr>
          <w:lang w:val="es-CL"/>
        </w:rPr>
        <w:t xml:space="preserve"> </w:t>
      </w:r>
      <w:proofErr w:type="spellStart"/>
      <w:r w:rsidRPr="00B1184A">
        <w:rPr>
          <w:lang w:val="es-CL"/>
        </w:rPr>
        <w:t>Embedding</w:t>
      </w:r>
      <w:proofErr w:type="spellEnd"/>
      <w:r w:rsidRPr="00B1184A">
        <w:rPr>
          <w:lang w:val="es-CL"/>
        </w:rPr>
        <w:t xml:space="preserve"> API v3. Para asegurar la gobernanza de datos sensibles según las exigencias de la nueva Ley </w:t>
      </w:r>
      <w:proofErr w:type="spellStart"/>
      <w:r w:rsidRPr="00B1184A">
        <w:rPr>
          <w:lang w:val="es-CL"/>
        </w:rPr>
        <w:t>N°</w:t>
      </w:r>
      <w:proofErr w:type="spellEnd"/>
      <w:r w:rsidRPr="00B1184A">
        <w:rPr>
          <w:lang w:val="es-CL"/>
        </w:rPr>
        <w:t xml:space="preserve"> 21.719, el acceso se restringe criptográficamente mediante la generación de tokens JWT en </w:t>
      </w:r>
      <w:proofErr w:type="spellStart"/>
      <w:r w:rsidRPr="00B1184A">
        <w:rPr>
          <w:lang w:val="es-CL"/>
        </w:rPr>
        <w:t>Tableau</w:t>
      </w:r>
      <w:proofErr w:type="spellEnd"/>
      <w:r w:rsidRPr="00B1184A">
        <w:rPr>
          <w:lang w:val="es-CL"/>
        </w:rPr>
        <w:t xml:space="preserve"> </w:t>
      </w:r>
      <w:proofErr w:type="spellStart"/>
      <w:r w:rsidRPr="00B1184A">
        <w:rPr>
          <w:lang w:val="es-CL"/>
        </w:rPr>
        <w:t>Connected</w:t>
      </w:r>
      <w:proofErr w:type="spellEnd"/>
      <w:r w:rsidRPr="00B1184A">
        <w:rPr>
          <w:lang w:val="es-CL"/>
        </w:rPr>
        <w:t xml:space="preserve"> Apps y el filtrado por filas (Row-Level Security).</w:t>
      </w:r>
      <w:r w:rsidRPr="00B1184A">
        <w:rPr>
          <w:lang w:val="es-CL"/>
        </w:rPr>
        <w:br/>
        <w:t xml:space="preserve">• Capa de Notificaciones de Impacto: Notificaciones de emergencia móviles enviadas de forma instantánea por SMS/WhatsApp mediante la API de </w:t>
      </w:r>
      <w:proofErr w:type="spellStart"/>
      <w:r w:rsidRPr="00B1184A">
        <w:rPr>
          <w:lang w:val="es-CL"/>
        </w:rPr>
        <w:t>Twilio</w:t>
      </w:r>
      <w:proofErr w:type="spellEnd"/>
      <w:r w:rsidRPr="00B1184A">
        <w:rPr>
          <w:lang w:val="es-CL"/>
        </w:rPr>
        <w:t xml:space="preserve"> (cuenta de prepago, $20 USD con tarjeta) bajo el principio de </w:t>
      </w:r>
      <w:proofErr w:type="spellStart"/>
      <w:r w:rsidRPr="00B1184A">
        <w:rPr>
          <w:lang w:val="es-CL"/>
        </w:rPr>
        <w:t>Privacy</w:t>
      </w:r>
      <w:proofErr w:type="spellEnd"/>
      <w:r w:rsidRPr="00B1184A">
        <w:rPr>
          <w:lang w:val="es-CL"/>
        </w:rPr>
        <w:t xml:space="preserve"> </w:t>
      </w:r>
      <w:proofErr w:type="spellStart"/>
      <w:r w:rsidRPr="00B1184A">
        <w:rPr>
          <w:lang w:val="es-CL"/>
        </w:rPr>
        <w:t>by</w:t>
      </w:r>
      <w:proofErr w:type="spellEnd"/>
      <w:r w:rsidRPr="00B1184A">
        <w:rPr>
          <w:lang w:val="es-CL"/>
        </w:rPr>
        <w:t xml:space="preserve"> </w:t>
      </w:r>
      <w:proofErr w:type="spellStart"/>
      <w:r w:rsidRPr="00B1184A">
        <w:rPr>
          <w:lang w:val="es-CL"/>
        </w:rPr>
        <w:t>Design</w:t>
      </w:r>
      <w:proofErr w:type="spellEnd"/>
      <w:r w:rsidRPr="00B1184A">
        <w:rPr>
          <w:lang w:val="es-CL"/>
        </w:rPr>
        <w:t xml:space="preserve"> (alertas anonimizadas).</w:t>
      </w:r>
      <w:r w:rsidRPr="00B1184A">
        <w:rPr>
          <w:lang w:val="es-CL"/>
        </w:rPr>
        <w:br/>
        <w:t>• Resguardo y Data Lake: OneDrive de Duoc UC (1 TB) funcionando como Data Lake para exportar telemetría histórica procesada en formato Parquet, resguardando todo el código y tesis de forma permanente.</w:t>
      </w:r>
      <w:r w:rsidRPr="00B1184A">
        <w:rPr>
          <w:lang w:val="es-CL"/>
        </w:rPr>
        <w:br/>
        <w:t xml:space="preserve">• Entorno de Contingencia: Máquina Virtual Linux con Docker </w:t>
      </w:r>
      <w:proofErr w:type="spellStart"/>
      <w:r w:rsidRPr="00B1184A">
        <w:rPr>
          <w:lang w:val="es-CL"/>
        </w:rPr>
        <w:t>Compose</w:t>
      </w:r>
      <w:proofErr w:type="spellEnd"/>
      <w:r w:rsidRPr="00B1184A">
        <w:rPr>
          <w:lang w:val="es-CL"/>
        </w:rPr>
        <w:t xml:space="preserve"> desplegada en Microsoft Azure </w:t>
      </w:r>
      <w:proofErr w:type="spellStart"/>
      <w:r w:rsidRPr="00B1184A">
        <w:rPr>
          <w:lang w:val="es-CL"/>
        </w:rPr>
        <w:t>for</w:t>
      </w:r>
      <w:proofErr w:type="spellEnd"/>
      <w:r w:rsidRPr="00B1184A">
        <w:rPr>
          <w:lang w:val="es-CL"/>
        </w:rPr>
        <w:t xml:space="preserve"> </w:t>
      </w:r>
      <w:proofErr w:type="spellStart"/>
      <w:r w:rsidRPr="00B1184A">
        <w:rPr>
          <w:lang w:val="es-CL"/>
        </w:rPr>
        <w:t>Students</w:t>
      </w:r>
      <w:proofErr w:type="spellEnd"/>
      <w:r w:rsidRPr="00B1184A">
        <w:rPr>
          <w:lang w:val="es-CL"/>
        </w:rPr>
        <w:t xml:space="preserve"> (créditos de $100 USD gratuitos) para certificar portabilidad de la solución en el examen de diciembre.</w:t>
      </w:r>
    </w:p>
    <w:p w14:paraId="3D10FF7F" w14:textId="77777777" w:rsidR="00DF12EA" w:rsidRDefault="00000000">
      <w:pPr>
        <w:pStyle w:val="Ttulo2"/>
        <w:spacing w:before="240" w:after="80"/>
      </w:pPr>
      <w:r>
        <w:rPr>
          <w:rFonts w:ascii="Calibri" w:hAnsi="Calibri"/>
          <w:color w:val="2E75B6"/>
        </w:rPr>
        <w:lastRenderedPageBreak/>
        <w:t>4.4. Feasibility and Cloud Deployment Architecture (English)</w:t>
      </w:r>
    </w:p>
    <w:p w14:paraId="50267757" w14:textId="77777777" w:rsidR="00DF12EA" w:rsidRDefault="00000000">
      <w:r>
        <w:t>To guarantee production feasibility without technical constraints or unexpected high bills, a robust, modular, and secure hybrid cloud topology was structured:</w:t>
      </w:r>
      <w:r>
        <w:br/>
      </w:r>
      <w:r>
        <w:br/>
        <w:t>• Ingestion and Backend: FastAPI (Python 3.12) deployed asynchronously on Railway (Paid Tier) associated with my Duoc UC account. This guarantees continuous 24/7 availability with no server sleep time during the critical evaluation phase in late November.</w:t>
      </w:r>
      <w:r>
        <w:br/>
        <w:t>• Relational Persistence Layer: PostgreSQL database hosted on Supabase connected to Railway, providing stable, non-expiring time-series storage for the academic term.</w:t>
      </w:r>
      <w:r>
        <w:br/>
        <w:t>• Presentation Layer (Frontend): React user interface statically deployed on Vercel for instant load times and automated HTTPS security.</w:t>
      </w:r>
      <w:r>
        <w:br/>
        <w:t>• Analytical BI Layer: Interactive telemetry dashboards designed in Tableau and dynamically embedded into React using the Tableau Embedding API v3. To secure sensitive health telemetry under the strict mandates of the new Chilean Law N° 21,719, dashboard access is cryptographically restricted using JWTs through Tableau Connected Apps and enforced via Row-Level Security (RLS).</w:t>
      </w:r>
      <w:r>
        <w:br/>
        <w:t>• Impact Notifications Layer: Real-time emergency notifications sent by SMS/WhatsApp through the Twilio API (prepaid account, $20 USD) following a strict 'Privacy by Design' approach (obfuscated, anonymous alerts).</w:t>
      </w:r>
      <w:r>
        <w:br/>
        <w:t>• Storage and Data Lake: Duoc UC OneDrive (1 TB) acting as a massive Data Lake to export processed telemetry in Parquet format, permanently backing up all source code and documents.</w:t>
      </w:r>
      <w:r>
        <w:br/>
        <w:t>• Contingency Environment: Ubuntu Server Virtual Machine with Docker Compose deployed on Microsoft Azure for Students ($100 USD free credits) to demonstrate architectural portability during the final transversal exam in December.</w:t>
      </w:r>
    </w:p>
    <w:p w14:paraId="6EBD1407" w14:textId="77777777" w:rsidR="00DF12EA" w:rsidRPr="00B1184A" w:rsidRDefault="00000000">
      <w:pPr>
        <w:pStyle w:val="Ttulo2"/>
        <w:spacing w:before="240" w:after="80"/>
        <w:rPr>
          <w:lang w:val="es-CL"/>
        </w:rPr>
      </w:pPr>
      <w:r w:rsidRPr="00B1184A">
        <w:rPr>
          <w:rFonts w:ascii="Calibri" w:hAnsi="Calibri"/>
          <w:color w:val="2E75B6"/>
          <w:lang w:val="es-CL"/>
        </w:rPr>
        <w:t xml:space="preserve">4.5. Cronograma Semanal </w:t>
      </w:r>
      <w:proofErr w:type="spellStart"/>
      <w:r w:rsidRPr="00B1184A">
        <w:rPr>
          <w:rFonts w:ascii="Calibri" w:hAnsi="Calibri"/>
          <w:color w:val="2E75B6"/>
          <w:lang w:val="es-CL"/>
        </w:rPr>
        <w:t>y</w:t>
      </w:r>
      <w:proofErr w:type="spellEnd"/>
      <w:r w:rsidRPr="00B1184A">
        <w:rPr>
          <w:rFonts w:ascii="Calibri" w:hAnsi="Calibri"/>
          <w:color w:val="2E75B6"/>
          <w:lang w:val="es-CL"/>
        </w:rPr>
        <w:t xml:space="preserve"> Hitos del Proyecto</w:t>
      </w:r>
    </w:p>
    <w:p w14:paraId="66B63F0F" w14:textId="77777777" w:rsidR="00DF12EA" w:rsidRPr="00B1184A" w:rsidRDefault="00000000">
      <w:pPr>
        <w:rPr>
          <w:lang w:val="es-CL"/>
        </w:rPr>
      </w:pPr>
      <w:r w:rsidRPr="00B1184A">
        <w:rPr>
          <w:lang w:val="es-CL"/>
        </w:rPr>
        <w:t xml:space="preserve">A </w:t>
      </w:r>
      <w:proofErr w:type="gramStart"/>
      <w:r w:rsidRPr="00B1184A">
        <w:rPr>
          <w:lang w:val="es-CL"/>
        </w:rPr>
        <w:t>continuación</w:t>
      </w:r>
      <w:proofErr w:type="gramEnd"/>
      <w:r w:rsidRPr="00B1184A">
        <w:rPr>
          <w:lang w:val="es-CL"/>
        </w:rPr>
        <w:t xml:space="preserve"> se presenta el cronograma detallado de hitos y semanas de trabajo del proyecto (</w:t>
      </w:r>
      <w:proofErr w:type="gramStart"/>
      <w:r w:rsidRPr="00B1184A">
        <w:rPr>
          <w:lang w:val="es-CL"/>
        </w:rPr>
        <w:t>de acuerdo al</w:t>
      </w:r>
      <w:proofErr w:type="gramEnd"/>
      <w:r w:rsidRPr="00B1184A">
        <w:rPr>
          <w:lang w:val="es-CL"/>
        </w:rPr>
        <w:t xml:space="preserve"> calendario .</w:t>
      </w:r>
      <w:proofErr w:type="spellStart"/>
      <w:r w:rsidRPr="00B1184A">
        <w:rPr>
          <w:lang w:val="es-CL"/>
        </w:rPr>
        <w:t>ics</w:t>
      </w:r>
      <w:proofErr w:type="spellEnd"/>
      <w:r w:rsidRPr="00B1184A">
        <w:rPr>
          <w:lang w:val="es-CL"/>
        </w:rPr>
        <w:t xml:space="preserve"> generado):</w:t>
      </w:r>
    </w:p>
    <w:tbl>
      <w:tblPr>
        <w:tblW w:w="0" w:type="auto"/>
        <w:jc w:val="center"/>
        <w:tblLayout w:type="fixed"/>
        <w:tblLook w:val="04A0" w:firstRow="1" w:lastRow="0" w:firstColumn="1" w:lastColumn="0" w:noHBand="0" w:noVBand="1"/>
      </w:tblPr>
      <w:tblGrid>
        <w:gridCol w:w="1440"/>
        <w:gridCol w:w="2160"/>
        <w:gridCol w:w="2592"/>
        <w:gridCol w:w="3888"/>
      </w:tblGrid>
      <w:tr w:rsidR="00DF12EA" w14:paraId="5D2AF70F" w14:textId="77777777">
        <w:trPr>
          <w:jc w:val="center"/>
        </w:trPr>
        <w:tc>
          <w:tcPr>
            <w:tcW w:w="1440" w:type="dxa"/>
            <w:shd w:val="clear" w:color="auto" w:fill="1B365D"/>
            <w:tcMar>
              <w:top w:w="100" w:type="dxa"/>
              <w:left w:w="60" w:type="dxa"/>
              <w:bottom w:w="100" w:type="dxa"/>
              <w:right w:w="60" w:type="dxa"/>
            </w:tcMar>
          </w:tcPr>
          <w:p w14:paraId="789E1FA7" w14:textId="77777777" w:rsidR="00DF12EA" w:rsidRDefault="00000000">
            <w:pPr>
              <w:jc w:val="center"/>
            </w:pPr>
            <w:proofErr w:type="spellStart"/>
            <w:r>
              <w:rPr>
                <w:b/>
                <w:color w:val="FFFFFF"/>
              </w:rPr>
              <w:t>Fecha</w:t>
            </w:r>
            <w:proofErr w:type="spellEnd"/>
            <w:r>
              <w:rPr>
                <w:b/>
                <w:color w:val="FFFFFF"/>
              </w:rPr>
              <w:t xml:space="preserve"> / </w:t>
            </w:r>
            <w:proofErr w:type="spellStart"/>
            <w:r>
              <w:rPr>
                <w:b/>
                <w:color w:val="FFFFFF"/>
              </w:rPr>
              <w:t>Plazo</w:t>
            </w:r>
            <w:proofErr w:type="spellEnd"/>
          </w:p>
        </w:tc>
        <w:tc>
          <w:tcPr>
            <w:tcW w:w="2160" w:type="dxa"/>
            <w:shd w:val="clear" w:color="auto" w:fill="1B365D"/>
            <w:tcMar>
              <w:top w:w="100" w:type="dxa"/>
              <w:left w:w="60" w:type="dxa"/>
              <w:bottom w:w="100" w:type="dxa"/>
              <w:right w:w="60" w:type="dxa"/>
            </w:tcMar>
          </w:tcPr>
          <w:p w14:paraId="65313783" w14:textId="77777777" w:rsidR="00DF12EA" w:rsidRDefault="00000000">
            <w:pPr>
              <w:jc w:val="center"/>
            </w:pPr>
            <w:r>
              <w:rPr>
                <w:b/>
                <w:color w:val="FFFFFF"/>
              </w:rPr>
              <w:t>Hito del Proyecto</w:t>
            </w:r>
          </w:p>
        </w:tc>
        <w:tc>
          <w:tcPr>
            <w:tcW w:w="2592" w:type="dxa"/>
            <w:shd w:val="clear" w:color="auto" w:fill="1B365D"/>
            <w:tcMar>
              <w:top w:w="100" w:type="dxa"/>
              <w:left w:w="60" w:type="dxa"/>
              <w:bottom w:w="100" w:type="dxa"/>
              <w:right w:w="60" w:type="dxa"/>
            </w:tcMar>
          </w:tcPr>
          <w:p w14:paraId="2C2B8185" w14:textId="77777777" w:rsidR="00DF12EA" w:rsidRDefault="00000000">
            <w:pPr>
              <w:jc w:val="center"/>
            </w:pPr>
            <w:r>
              <w:rPr>
                <w:b/>
                <w:color w:val="FFFFFF"/>
              </w:rPr>
              <w:t>Entregable / Entorno Técnico</w:t>
            </w:r>
          </w:p>
        </w:tc>
        <w:tc>
          <w:tcPr>
            <w:tcW w:w="3888" w:type="dxa"/>
            <w:shd w:val="clear" w:color="auto" w:fill="1B365D"/>
            <w:tcMar>
              <w:top w:w="100" w:type="dxa"/>
              <w:left w:w="60" w:type="dxa"/>
              <w:bottom w:w="100" w:type="dxa"/>
              <w:right w:w="60" w:type="dxa"/>
            </w:tcMar>
          </w:tcPr>
          <w:p w14:paraId="1C14987F" w14:textId="77777777" w:rsidR="00DF12EA" w:rsidRDefault="00000000">
            <w:pPr>
              <w:jc w:val="center"/>
            </w:pPr>
            <w:r>
              <w:rPr>
                <w:b/>
                <w:color w:val="FFFFFF"/>
              </w:rPr>
              <w:t>Detalle Operativo del Despliegue</w:t>
            </w:r>
          </w:p>
        </w:tc>
      </w:tr>
      <w:tr w:rsidR="00DF12EA" w14:paraId="1D1CCF20" w14:textId="77777777">
        <w:trPr>
          <w:jc w:val="center"/>
        </w:trPr>
        <w:tc>
          <w:tcPr>
            <w:tcW w:w="1440" w:type="dxa"/>
            <w:shd w:val="clear" w:color="auto" w:fill="F9FBFD"/>
            <w:tcMar>
              <w:top w:w="80" w:type="dxa"/>
              <w:left w:w="60" w:type="dxa"/>
              <w:bottom w:w="80" w:type="dxa"/>
              <w:right w:w="60" w:type="dxa"/>
            </w:tcMar>
          </w:tcPr>
          <w:p w14:paraId="5454D9C2" w14:textId="77777777" w:rsidR="00DF12EA" w:rsidRDefault="00000000">
            <w:r>
              <w:t>24 al 31 de Agosto, 2026</w:t>
            </w:r>
          </w:p>
        </w:tc>
        <w:tc>
          <w:tcPr>
            <w:tcW w:w="2160" w:type="dxa"/>
            <w:shd w:val="clear" w:color="auto" w:fill="F9FBFD"/>
            <w:tcMar>
              <w:top w:w="80" w:type="dxa"/>
              <w:left w:w="60" w:type="dxa"/>
              <w:bottom w:w="80" w:type="dxa"/>
              <w:right w:w="60" w:type="dxa"/>
            </w:tcMar>
          </w:tcPr>
          <w:p w14:paraId="5632C31D" w14:textId="77777777" w:rsidR="00DF12EA" w:rsidRPr="00B1184A" w:rsidRDefault="00000000">
            <w:pPr>
              <w:rPr>
                <w:lang w:val="es-CL"/>
              </w:rPr>
            </w:pPr>
            <w:r w:rsidRPr="00B1184A">
              <w:rPr>
                <w:lang w:val="es-CL"/>
              </w:rPr>
              <w:t>OneDrive &amp; OneNote (Activación y Traslado)</w:t>
            </w:r>
          </w:p>
        </w:tc>
        <w:tc>
          <w:tcPr>
            <w:tcW w:w="2592" w:type="dxa"/>
            <w:shd w:val="clear" w:color="auto" w:fill="F9FBFD"/>
            <w:tcMar>
              <w:top w:w="80" w:type="dxa"/>
              <w:left w:w="60" w:type="dxa"/>
              <w:bottom w:w="80" w:type="dxa"/>
              <w:right w:w="60" w:type="dxa"/>
            </w:tcMar>
          </w:tcPr>
          <w:p w14:paraId="74740EFE" w14:textId="77777777" w:rsidR="00DF12EA" w:rsidRDefault="00000000">
            <w:r>
              <w:t>OneDrive 1 TB / OneNote Bitácora</w:t>
            </w:r>
          </w:p>
        </w:tc>
        <w:tc>
          <w:tcPr>
            <w:tcW w:w="3888" w:type="dxa"/>
            <w:shd w:val="clear" w:color="auto" w:fill="F9FBFD"/>
            <w:tcMar>
              <w:top w:w="80" w:type="dxa"/>
              <w:left w:w="60" w:type="dxa"/>
              <w:bottom w:w="80" w:type="dxa"/>
              <w:right w:w="60" w:type="dxa"/>
            </w:tcMar>
          </w:tcPr>
          <w:p w14:paraId="23700FD9" w14:textId="77777777" w:rsidR="00DF12EA" w:rsidRDefault="00000000">
            <w:r w:rsidRPr="00B1184A">
              <w:rPr>
                <w:lang w:val="es-CL"/>
              </w:rPr>
              <w:t xml:space="preserve">Migración de toda la documentación y guías antes del término de gratuidad personal en septiembre. </w:t>
            </w:r>
            <w:proofErr w:type="spellStart"/>
            <w:r>
              <w:t>Respaldo</w:t>
            </w:r>
            <w:proofErr w:type="spellEnd"/>
            <w:r>
              <w:t xml:space="preserve"> local.</w:t>
            </w:r>
          </w:p>
        </w:tc>
      </w:tr>
      <w:tr w:rsidR="00DF12EA" w:rsidRPr="00B1184A" w14:paraId="7A9DE84F" w14:textId="77777777">
        <w:trPr>
          <w:jc w:val="center"/>
        </w:trPr>
        <w:tc>
          <w:tcPr>
            <w:tcW w:w="1440" w:type="dxa"/>
            <w:tcMar>
              <w:top w:w="80" w:type="dxa"/>
              <w:left w:w="60" w:type="dxa"/>
              <w:bottom w:w="80" w:type="dxa"/>
              <w:right w:w="60" w:type="dxa"/>
            </w:tcMar>
          </w:tcPr>
          <w:p w14:paraId="7542C98D" w14:textId="77777777" w:rsidR="00DF12EA" w:rsidRDefault="00000000">
            <w:r>
              <w:t>31 de Agosto, 2026</w:t>
            </w:r>
          </w:p>
        </w:tc>
        <w:tc>
          <w:tcPr>
            <w:tcW w:w="2160" w:type="dxa"/>
            <w:tcMar>
              <w:top w:w="80" w:type="dxa"/>
              <w:left w:w="60" w:type="dxa"/>
              <w:bottom w:w="80" w:type="dxa"/>
              <w:right w:w="60" w:type="dxa"/>
            </w:tcMar>
          </w:tcPr>
          <w:p w14:paraId="1E3B18A4" w14:textId="77777777" w:rsidR="00DF12EA" w:rsidRPr="00B1184A" w:rsidRDefault="00000000">
            <w:pPr>
              <w:rPr>
                <w:lang w:val="es-CL"/>
              </w:rPr>
            </w:pPr>
            <w:r w:rsidRPr="00B1184A">
              <w:rPr>
                <w:lang w:val="es-CL"/>
              </w:rPr>
              <w:t>Entrega de la Fase 1 (Semanas 1 a 3)</w:t>
            </w:r>
          </w:p>
        </w:tc>
        <w:tc>
          <w:tcPr>
            <w:tcW w:w="2592" w:type="dxa"/>
            <w:tcMar>
              <w:top w:w="80" w:type="dxa"/>
              <w:left w:w="60" w:type="dxa"/>
              <w:bottom w:w="80" w:type="dxa"/>
              <w:right w:w="60" w:type="dxa"/>
            </w:tcMar>
          </w:tcPr>
          <w:p w14:paraId="5C2D0D24" w14:textId="77777777" w:rsidR="00DF12EA" w:rsidRDefault="00000000">
            <w:r>
              <w:t>Docs 1.1 (v8), 1.2 (v6), 1.3 (v6)</w:t>
            </w:r>
          </w:p>
        </w:tc>
        <w:tc>
          <w:tcPr>
            <w:tcW w:w="3888" w:type="dxa"/>
            <w:tcMar>
              <w:top w:w="80" w:type="dxa"/>
              <w:left w:w="60" w:type="dxa"/>
              <w:bottom w:w="80" w:type="dxa"/>
              <w:right w:w="60" w:type="dxa"/>
            </w:tcMar>
          </w:tcPr>
          <w:p w14:paraId="475DF572" w14:textId="77777777" w:rsidR="00DF12EA" w:rsidRPr="00B1184A" w:rsidRDefault="00000000">
            <w:pPr>
              <w:rPr>
                <w:lang w:val="es-CL"/>
              </w:rPr>
            </w:pPr>
            <w:r w:rsidRPr="00B1184A">
              <w:rPr>
                <w:lang w:val="es-CL"/>
              </w:rPr>
              <w:t xml:space="preserve">Cierre formal de la Fase 1 en Duoc UC. Repositorio local limpio y primer </w:t>
            </w:r>
            <w:proofErr w:type="spellStart"/>
            <w:r w:rsidRPr="00B1184A">
              <w:rPr>
                <w:lang w:val="es-CL"/>
              </w:rPr>
              <w:t>push</w:t>
            </w:r>
            <w:proofErr w:type="spellEnd"/>
            <w:r w:rsidRPr="00B1184A">
              <w:rPr>
                <w:lang w:val="es-CL"/>
              </w:rPr>
              <w:t xml:space="preserve"> semántico a GitHub.</w:t>
            </w:r>
          </w:p>
        </w:tc>
      </w:tr>
      <w:tr w:rsidR="00DF12EA" w:rsidRPr="00B1184A" w14:paraId="30D96919" w14:textId="77777777">
        <w:trPr>
          <w:jc w:val="center"/>
        </w:trPr>
        <w:tc>
          <w:tcPr>
            <w:tcW w:w="1440" w:type="dxa"/>
            <w:shd w:val="clear" w:color="auto" w:fill="F9FBFD"/>
            <w:tcMar>
              <w:top w:w="80" w:type="dxa"/>
              <w:left w:w="60" w:type="dxa"/>
              <w:bottom w:w="80" w:type="dxa"/>
              <w:right w:w="60" w:type="dxa"/>
            </w:tcMar>
          </w:tcPr>
          <w:p w14:paraId="16E60CFF" w14:textId="77777777" w:rsidR="00DF12EA" w:rsidRDefault="00000000">
            <w:r>
              <w:t xml:space="preserve">01 al 07 de </w:t>
            </w:r>
            <w:r>
              <w:lastRenderedPageBreak/>
              <w:t>Septiembre, 2026</w:t>
            </w:r>
          </w:p>
        </w:tc>
        <w:tc>
          <w:tcPr>
            <w:tcW w:w="2160" w:type="dxa"/>
            <w:shd w:val="clear" w:color="auto" w:fill="F9FBFD"/>
            <w:tcMar>
              <w:top w:w="80" w:type="dxa"/>
              <w:left w:w="60" w:type="dxa"/>
              <w:bottom w:w="80" w:type="dxa"/>
              <w:right w:w="60" w:type="dxa"/>
            </w:tcMar>
          </w:tcPr>
          <w:p w14:paraId="128D5480" w14:textId="77777777" w:rsidR="00DF12EA" w:rsidRPr="00B1184A" w:rsidRDefault="00000000">
            <w:pPr>
              <w:rPr>
                <w:lang w:val="es-CL"/>
              </w:rPr>
            </w:pPr>
            <w:r w:rsidRPr="00B1184A">
              <w:rPr>
                <w:lang w:val="es-CL"/>
              </w:rPr>
              <w:lastRenderedPageBreak/>
              <w:t xml:space="preserve">Configuración de </w:t>
            </w:r>
            <w:proofErr w:type="spellStart"/>
            <w:r w:rsidRPr="00B1184A">
              <w:rPr>
                <w:lang w:val="es-CL"/>
              </w:rPr>
              <w:lastRenderedPageBreak/>
              <w:t>Railway</w:t>
            </w:r>
            <w:proofErr w:type="spellEnd"/>
            <w:r w:rsidRPr="00B1184A">
              <w:rPr>
                <w:lang w:val="es-CL"/>
              </w:rPr>
              <w:t xml:space="preserve"> </w:t>
            </w:r>
            <w:proofErr w:type="spellStart"/>
            <w:r w:rsidRPr="00B1184A">
              <w:rPr>
                <w:lang w:val="es-CL"/>
              </w:rPr>
              <w:t>Paid</w:t>
            </w:r>
            <w:proofErr w:type="spellEnd"/>
            <w:r w:rsidRPr="00B1184A">
              <w:rPr>
                <w:lang w:val="es-CL"/>
              </w:rPr>
              <w:t xml:space="preserve"> Tier</w:t>
            </w:r>
          </w:p>
        </w:tc>
        <w:tc>
          <w:tcPr>
            <w:tcW w:w="2592" w:type="dxa"/>
            <w:shd w:val="clear" w:color="auto" w:fill="F9FBFD"/>
            <w:tcMar>
              <w:top w:w="80" w:type="dxa"/>
              <w:left w:w="60" w:type="dxa"/>
              <w:bottom w:w="80" w:type="dxa"/>
              <w:right w:w="60" w:type="dxa"/>
            </w:tcMar>
          </w:tcPr>
          <w:p w14:paraId="52EF7F60" w14:textId="77777777" w:rsidR="00DF12EA" w:rsidRDefault="00000000">
            <w:proofErr w:type="spellStart"/>
            <w:r>
              <w:lastRenderedPageBreak/>
              <w:t>FastAPI</w:t>
            </w:r>
            <w:proofErr w:type="spellEnd"/>
            <w:r>
              <w:t xml:space="preserve"> / PostgreSQL </w:t>
            </w:r>
            <w:r>
              <w:lastRenderedPageBreak/>
              <w:t>Railway</w:t>
            </w:r>
          </w:p>
        </w:tc>
        <w:tc>
          <w:tcPr>
            <w:tcW w:w="3888" w:type="dxa"/>
            <w:shd w:val="clear" w:color="auto" w:fill="F9FBFD"/>
            <w:tcMar>
              <w:top w:w="80" w:type="dxa"/>
              <w:left w:w="60" w:type="dxa"/>
              <w:bottom w:w="80" w:type="dxa"/>
              <w:right w:w="60" w:type="dxa"/>
            </w:tcMar>
          </w:tcPr>
          <w:p w14:paraId="48F66DA7" w14:textId="77777777" w:rsidR="00DF12EA" w:rsidRPr="00B1184A" w:rsidRDefault="00000000">
            <w:pPr>
              <w:rPr>
                <w:lang w:val="es-CL"/>
              </w:rPr>
            </w:pPr>
            <w:r w:rsidRPr="00B1184A">
              <w:rPr>
                <w:lang w:val="es-CL"/>
              </w:rPr>
              <w:lastRenderedPageBreak/>
              <w:t xml:space="preserve">Migración de </w:t>
            </w:r>
            <w:proofErr w:type="spellStart"/>
            <w:r w:rsidRPr="00B1184A">
              <w:rPr>
                <w:lang w:val="es-CL"/>
              </w:rPr>
              <w:t>backend</w:t>
            </w:r>
            <w:proofErr w:type="spellEnd"/>
            <w:r w:rsidRPr="00B1184A">
              <w:rPr>
                <w:lang w:val="es-CL"/>
              </w:rPr>
              <w:t xml:space="preserve"> y DB relacional </w:t>
            </w:r>
            <w:proofErr w:type="spellStart"/>
            <w:r w:rsidRPr="00B1184A">
              <w:rPr>
                <w:lang w:val="es-CL"/>
              </w:rPr>
              <w:lastRenderedPageBreak/>
              <w:t>Supabase</w:t>
            </w:r>
            <w:proofErr w:type="spellEnd"/>
            <w:r w:rsidRPr="00B1184A">
              <w:rPr>
                <w:lang w:val="es-CL"/>
              </w:rPr>
              <w:t xml:space="preserve"> a cuenta </w:t>
            </w:r>
            <w:proofErr w:type="spellStart"/>
            <w:r w:rsidRPr="00B1184A">
              <w:rPr>
                <w:lang w:val="es-CL"/>
              </w:rPr>
              <w:t>Railway</w:t>
            </w:r>
            <w:proofErr w:type="spellEnd"/>
            <w:r w:rsidRPr="00B1184A">
              <w:rPr>
                <w:lang w:val="es-CL"/>
              </w:rPr>
              <w:t xml:space="preserve"> institucional con plan de pago para disponibilidad 24/7.</w:t>
            </w:r>
          </w:p>
        </w:tc>
      </w:tr>
      <w:tr w:rsidR="00DF12EA" w:rsidRPr="00B1184A" w14:paraId="74CDADD8" w14:textId="77777777">
        <w:trPr>
          <w:jc w:val="center"/>
        </w:trPr>
        <w:tc>
          <w:tcPr>
            <w:tcW w:w="1440" w:type="dxa"/>
            <w:tcMar>
              <w:top w:w="80" w:type="dxa"/>
              <w:left w:w="60" w:type="dxa"/>
              <w:bottom w:w="80" w:type="dxa"/>
              <w:right w:w="60" w:type="dxa"/>
            </w:tcMar>
          </w:tcPr>
          <w:p w14:paraId="1FA1BE39" w14:textId="77777777" w:rsidR="00DF12EA" w:rsidRDefault="00000000">
            <w:r>
              <w:lastRenderedPageBreak/>
              <w:t xml:space="preserve">09 de </w:t>
            </w:r>
            <w:proofErr w:type="spellStart"/>
            <w:r>
              <w:t>Octubre</w:t>
            </w:r>
            <w:proofErr w:type="spellEnd"/>
            <w:r>
              <w:t>, 2026</w:t>
            </w:r>
          </w:p>
        </w:tc>
        <w:tc>
          <w:tcPr>
            <w:tcW w:w="2160" w:type="dxa"/>
            <w:tcMar>
              <w:top w:w="80" w:type="dxa"/>
              <w:left w:w="60" w:type="dxa"/>
              <w:bottom w:w="80" w:type="dxa"/>
              <w:right w:w="60" w:type="dxa"/>
            </w:tcMar>
          </w:tcPr>
          <w:p w14:paraId="1B0B57E4" w14:textId="77777777" w:rsidR="00DF12EA" w:rsidRPr="00B1184A" w:rsidRDefault="00000000">
            <w:pPr>
              <w:rPr>
                <w:lang w:val="es-CL"/>
              </w:rPr>
            </w:pPr>
            <w:r w:rsidRPr="00B1184A">
              <w:rPr>
                <w:lang w:val="es-CL"/>
              </w:rPr>
              <w:t>Entrega de Avance Técnico (Fase 2)</w:t>
            </w:r>
          </w:p>
        </w:tc>
        <w:tc>
          <w:tcPr>
            <w:tcW w:w="2592" w:type="dxa"/>
            <w:tcMar>
              <w:top w:w="80" w:type="dxa"/>
              <w:left w:w="60" w:type="dxa"/>
              <w:bottom w:w="80" w:type="dxa"/>
              <w:right w:w="60" w:type="dxa"/>
            </w:tcMar>
          </w:tcPr>
          <w:p w14:paraId="1D378EBC" w14:textId="77777777" w:rsidR="00DF12EA" w:rsidRDefault="00000000">
            <w:r>
              <w:t xml:space="preserve">Backend </w:t>
            </w:r>
            <w:proofErr w:type="spellStart"/>
            <w:r>
              <w:t>funcional</w:t>
            </w:r>
            <w:proofErr w:type="spellEnd"/>
            <w:r>
              <w:t xml:space="preserve"> e interoperable</w:t>
            </w:r>
          </w:p>
        </w:tc>
        <w:tc>
          <w:tcPr>
            <w:tcW w:w="3888" w:type="dxa"/>
            <w:tcMar>
              <w:top w:w="80" w:type="dxa"/>
              <w:left w:w="60" w:type="dxa"/>
              <w:bottom w:w="80" w:type="dxa"/>
              <w:right w:w="60" w:type="dxa"/>
            </w:tcMar>
          </w:tcPr>
          <w:p w14:paraId="776B9204" w14:textId="77777777" w:rsidR="00DF12EA" w:rsidRPr="00B1184A" w:rsidRDefault="00000000">
            <w:pPr>
              <w:rPr>
                <w:lang w:val="es-CL"/>
              </w:rPr>
            </w:pPr>
            <w:r w:rsidRPr="00B1184A">
              <w:rPr>
                <w:lang w:val="es-CL"/>
              </w:rPr>
              <w:t xml:space="preserve">Estructura HL7 FHIR integrada. Base de datos operativa y primer modelo preliminar de </w:t>
            </w:r>
            <w:proofErr w:type="spellStart"/>
            <w:r w:rsidRPr="00B1184A">
              <w:rPr>
                <w:lang w:val="es-CL"/>
              </w:rPr>
              <w:t>Isolation</w:t>
            </w:r>
            <w:proofErr w:type="spellEnd"/>
            <w:r w:rsidRPr="00B1184A">
              <w:rPr>
                <w:lang w:val="es-CL"/>
              </w:rPr>
              <w:t xml:space="preserve"> Forest local.</w:t>
            </w:r>
          </w:p>
        </w:tc>
      </w:tr>
      <w:tr w:rsidR="00DF12EA" w:rsidRPr="00B1184A" w14:paraId="685C8A62" w14:textId="77777777">
        <w:trPr>
          <w:jc w:val="center"/>
        </w:trPr>
        <w:tc>
          <w:tcPr>
            <w:tcW w:w="1440" w:type="dxa"/>
            <w:shd w:val="clear" w:color="auto" w:fill="F9FBFD"/>
            <w:tcMar>
              <w:top w:w="80" w:type="dxa"/>
              <w:left w:w="60" w:type="dxa"/>
              <w:bottom w:w="80" w:type="dxa"/>
              <w:right w:w="60" w:type="dxa"/>
            </w:tcMar>
          </w:tcPr>
          <w:p w14:paraId="11932431" w14:textId="77777777" w:rsidR="00DF12EA" w:rsidRDefault="00000000">
            <w:r>
              <w:t>20 al 26 de Octubre, 2026</w:t>
            </w:r>
          </w:p>
        </w:tc>
        <w:tc>
          <w:tcPr>
            <w:tcW w:w="2160" w:type="dxa"/>
            <w:shd w:val="clear" w:color="auto" w:fill="F9FBFD"/>
            <w:tcMar>
              <w:top w:w="80" w:type="dxa"/>
              <w:left w:w="60" w:type="dxa"/>
              <w:bottom w:w="80" w:type="dxa"/>
              <w:right w:w="60" w:type="dxa"/>
            </w:tcMar>
          </w:tcPr>
          <w:p w14:paraId="54E034DB" w14:textId="77777777" w:rsidR="00DF12EA" w:rsidRPr="00B1184A" w:rsidRDefault="00000000">
            <w:pPr>
              <w:rPr>
                <w:lang w:val="es-CL"/>
              </w:rPr>
            </w:pPr>
            <w:r w:rsidRPr="00B1184A">
              <w:rPr>
                <w:lang w:val="es-CL"/>
              </w:rPr>
              <w:t xml:space="preserve">Despliegue de </w:t>
            </w:r>
            <w:proofErr w:type="spellStart"/>
            <w:r w:rsidRPr="00B1184A">
              <w:rPr>
                <w:lang w:val="es-CL"/>
              </w:rPr>
              <w:t>Frontend</w:t>
            </w:r>
            <w:proofErr w:type="spellEnd"/>
            <w:r w:rsidRPr="00B1184A">
              <w:rPr>
                <w:lang w:val="es-CL"/>
              </w:rPr>
              <w:t xml:space="preserve"> </w:t>
            </w:r>
            <w:proofErr w:type="spellStart"/>
            <w:r w:rsidRPr="00B1184A">
              <w:rPr>
                <w:lang w:val="es-CL"/>
              </w:rPr>
              <w:t>React</w:t>
            </w:r>
            <w:proofErr w:type="spellEnd"/>
            <w:r w:rsidRPr="00B1184A">
              <w:rPr>
                <w:lang w:val="es-CL"/>
              </w:rPr>
              <w:t xml:space="preserve"> en </w:t>
            </w:r>
            <w:proofErr w:type="spellStart"/>
            <w:r w:rsidRPr="00B1184A">
              <w:rPr>
                <w:lang w:val="es-CL"/>
              </w:rPr>
              <w:t>Vercel</w:t>
            </w:r>
            <w:proofErr w:type="spellEnd"/>
          </w:p>
        </w:tc>
        <w:tc>
          <w:tcPr>
            <w:tcW w:w="2592" w:type="dxa"/>
            <w:shd w:val="clear" w:color="auto" w:fill="F9FBFD"/>
            <w:tcMar>
              <w:top w:w="80" w:type="dxa"/>
              <w:left w:w="60" w:type="dxa"/>
              <w:bottom w:w="80" w:type="dxa"/>
              <w:right w:w="60" w:type="dxa"/>
            </w:tcMar>
          </w:tcPr>
          <w:p w14:paraId="38589338" w14:textId="77777777" w:rsidR="00DF12EA" w:rsidRDefault="00000000">
            <w:proofErr w:type="spellStart"/>
            <w:r>
              <w:t>Vercel</w:t>
            </w:r>
            <w:proofErr w:type="spellEnd"/>
            <w:r>
              <w:t xml:space="preserve"> Frontend con HTTPS</w:t>
            </w:r>
          </w:p>
        </w:tc>
        <w:tc>
          <w:tcPr>
            <w:tcW w:w="3888" w:type="dxa"/>
            <w:shd w:val="clear" w:color="auto" w:fill="F9FBFD"/>
            <w:tcMar>
              <w:top w:w="80" w:type="dxa"/>
              <w:left w:w="60" w:type="dxa"/>
              <w:bottom w:w="80" w:type="dxa"/>
              <w:right w:w="60" w:type="dxa"/>
            </w:tcMar>
          </w:tcPr>
          <w:p w14:paraId="3914A722" w14:textId="77777777" w:rsidR="00DF12EA" w:rsidRPr="00B1184A" w:rsidRDefault="00000000">
            <w:pPr>
              <w:rPr>
                <w:lang w:val="es-CL"/>
              </w:rPr>
            </w:pPr>
            <w:r w:rsidRPr="00B1184A">
              <w:rPr>
                <w:lang w:val="es-CL"/>
              </w:rPr>
              <w:t xml:space="preserve">Sincronización de </w:t>
            </w:r>
            <w:proofErr w:type="spellStart"/>
            <w:r w:rsidRPr="00B1184A">
              <w:rPr>
                <w:lang w:val="es-CL"/>
              </w:rPr>
              <w:t>Vercel</w:t>
            </w:r>
            <w:proofErr w:type="spellEnd"/>
            <w:r w:rsidRPr="00B1184A">
              <w:rPr>
                <w:lang w:val="es-CL"/>
              </w:rPr>
              <w:t xml:space="preserve"> con GitHub Duoc UC para despliegue automatizado de la interfaz interactiva.</w:t>
            </w:r>
          </w:p>
        </w:tc>
      </w:tr>
      <w:tr w:rsidR="00DF12EA" w:rsidRPr="00B1184A" w14:paraId="4A93DDDA" w14:textId="77777777">
        <w:trPr>
          <w:jc w:val="center"/>
        </w:trPr>
        <w:tc>
          <w:tcPr>
            <w:tcW w:w="1440" w:type="dxa"/>
            <w:tcMar>
              <w:top w:w="80" w:type="dxa"/>
              <w:left w:w="60" w:type="dxa"/>
              <w:bottom w:w="80" w:type="dxa"/>
              <w:right w:w="60" w:type="dxa"/>
            </w:tcMar>
          </w:tcPr>
          <w:p w14:paraId="4135B2EF" w14:textId="77777777" w:rsidR="00DF12EA" w:rsidRDefault="00000000">
            <w:r>
              <w:t>16 al 22 de Noviembre, 2026</w:t>
            </w:r>
          </w:p>
        </w:tc>
        <w:tc>
          <w:tcPr>
            <w:tcW w:w="2160" w:type="dxa"/>
            <w:tcMar>
              <w:top w:w="80" w:type="dxa"/>
              <w:left w:w="60" w:type="dxa"/>
              <w:bottom w:w="80" w:type="dxa"/>
              <w:right w:w="60" w:type="dxa"/>
            </w:tcMar>
          </w:tcPr>
          <w:p w14:paraId="441E52CA" w14:textId="77777777" w:rsidR="00DF12EA" w:rsidRPr="00B1184A" w:rsidRDefault="00000000">
            <w:pPr>
              <w:rPr>
                <w:lang w:val="es-CL"/>
              </w:rPr>
            </w:pPr>
            <w:r w:rsidRPr="00B1184A">
              <w:rPr>
                <w:lang w:val="es-CL"/>
              </w:rPr>
              <w:t xml:space="preserve">Contrato y Activación de </w:t>
            </w:r>
            <w:proofErr w:type="spellStart"/>
            <w:r w:rsidRPr="00B1184A">
              <w:rPr>
                <w:lang w:val="es-CL"/>
              </w:rPr>
              <w:t>Twilio</w:t>
            </w:r>
            <w:proofErr w:type="spellEnd"/>
            <w:r w:rsidRPr="00B1184A">
              <w:rPr>
                <w:lang w:val="es-CL"/>
              </w:rPr>
              <w:t xml:space="preserve"> Chile</w:t>
            </w:r>
          </w:p>
        </w:tc>
        <w:tc>
          <w:tcPr>
            <w:tcW w:w="2592" w:type="dxa"/>
            <w:tcMar>
              <w:top w:w="80" w:type="dxa"/>
              <w:left w:w="60" w:type="dxa"/>
              <w:bottom w:w="80" w:type="dxa"/>
              <w:right w:w="60" w:type="dxa"/>
            </w:tcMar>
          </w:tcPr>
          <w:p w14:paraId="5A5AF2A9" w14:textId="77777777" w:rsidR="00DF12EA" w:rsidRDefault="00000000">
            <w:r>
              <w:t>Twilio API SMS / WhatsApp</w:t>
            </w:r>
          </w:p>
        </w:tc>
        <w:tc>
          <w:tcPr>
            <w:tcW w:w="3888" w:type="dxa"/>
            <w:tcMar>
              <w:top w:w="80" w:type="dxa"/>
              <w:left w:w="60" w:type="dxa"/>
              <w:bottom w:w="80" w:type="dxa"/>
              <w:right w:w="60" w:type="dxa"/>
            </w:tcMar>
          </w:tcPr>
          <w:p w14:paraId="6E1C3115" w14:textId="77777777" w:rsidR="00DF12EA" w:rsidRPr="00B1184A" w:rsidRDefault="00000000">
            <w:pPr>
              <w:rPr>
                <w:lang w:val="es-CL"/>
              </w:rPr>
            </w:pPr>
            <w:r w:rsidRPr="00B1184A">
              <w:rPr>
                <w:lang w:val="es-CL"/>
              </w:rPr>
              <w:t>Contratación de número virtual local en Chile bajo modelo de prepago para la demo de alertas instantáneas en vivo.</w:t>
            </w:r>
          </w:p>
        </w:tc>
      </w:tr>
      <w:tr w:rsidR="00DF12EA" w:rsidRPr="00B1184A" w14:paraId="0735D9C4" w14:textId="77777777">
        <w:trPr>
          <w:jc w:val="center"/>
        </w:trPr>
        <w:tc>
          <w:tcPr>
            <w:tcW w:w="1440" w:type="dxa"/>
            <w:shd w:val="clear" w:color="auto" w:fill="F9FBFD"/>
            <w:tcMar>
              <w:top w:w="80" w:type="dxa"/>
              <w:left w:w="60" w:type="dxa"/>
              <w:bottom w:w="80" w:type="dxa"/>
              <w:right w:w="60" w:type="dxa"/>
            </w:tcMar>
          </w:tcPr>
          <w:p w14:paraId="25B2CB57" w14:textId="77777777" w:rsidR="00DF12EA" w:rsidRDefault="00000000">
            <w:r>
              <w:t>23 al 29 de Noviembre, 2026</w:t>
            </w:r>
          </w:p>
        </w:tc>
        <w:tc>
          <w:tcPr>
            <w:tcW w:w="2160" w:type="dxa"/>
            <w:shd w:val="clear" w:color="auto" w:fill="F9FBFD"/>
            <w:tcMar>
              <w:top w:w="80" w:type="dxa"/>
              <w:left w:w="60" w:type="dxa"/>
              <w:bottom w:w="80" w:type="dxa"/>
              <w:right w:w="60" w:type="dxa"/>
            </w:tcMar>
          </w:tcPr>
          <w:p w14:paraId="572F8599" w14:textId="77777777" w:rsidR="00DF12EA" w:rsidRPr="00B1184A" w:rsidRDefault="00000000">
            <w:pPr>
              <w:rPr>
                <w:lang w:val="es-CL"/>
              </w:rPr>
            </w:pPr>
            <w:r w:rsidRPr="00B1184A">
              <w:rPr>
                <w:lang w:val="es-CL"/>
              </w:rPr>
              <w:t>Levantamiento de VM de Respaldo en Azure</w:t>
            </w:r>
          </w:p>
        </w:tc>
        <w:tc>
          <w:tcPr>
            <w:tcW w:w="2592" w:type="dxa"/>
            <w:shd w:val="clear" w:color="auto" w:fill="F9FBFD"/>
            <w:tcMar>
              <w:top w:w="80" w:type="dxa"/>
              <w:left w:w="60" w:type="dxa"/>
              <w:bottom w:w="80" w:type="dxa"/>
              <w:right w:w="60" w:type="dxa"/>
            </w:tcMar>
          </w:tcPr>
          <w:p w14:paraId="552512E0" w14:textId="77777777" w:rsidR="00DF12EA" w:rsidRDefault="00000000">
            <w:r>
              <w:t>Azure VM Ubuntu + Docker Compose</w:t>
            </w:r>
          </w:p>
        </w:tc>
        <w:tc>
          <w:tcPr>
            <w:tcW w:w="3888" w:type="dxa"/>
            <w:shd w:val="clear" w:color="auto" w:fill="F9FBFD"/>
            <w:tcMar>
              <w:top w:w="80" w:type="dxa"/>
              <w:left w:w="60" w:type="dxa"/>
              <w:bottom w:w="80" w:type="dxa"/>
              <w:right w:w="60" w:type="dxa"/>
            </w:tcMar>
          </w:tcPr>
          <w:p w14:paraId="0A52027B" w14:textId="77777777" w:rsidR="00DF12EA" w:rsidRPr="00B1184A" w:rsidRDefault="00000000">
            <w:pPr>
              <w:rPr>
                <w:lang w:val="es-CL"/>
              </w:rPr>
            </w:pPr>
            <w:r w:rsidRPr="00B1184A">
              <w:rPr>
                <w:lang w:val="es-CL"/>
              </w:rPr>
              <w:t xml:space="preserve">Levantamiento de réplica en Azure </w:t>
            </w:r>
            <w:proofErr w:type="spellStart"/>
            <w:r w:rsidRPr="00B1184A">
              <w:rPr>
                <w:lang w:val="es-CL"/>
              </w:rPr>
              <w:t>for</w:t>
            </w:r>
            <w:proofErr w:type="spellEnd"/>
            <w:r w:rsidRPr="00B1184A">
              <w:rPr>
                <w:lang w:val="es-CL"/>
              </w:rPr>
              <w:t xml:space="preserve"> </w:t>
            </w:r>
            <w:proofErr w:type="spellStart"/>
            <w:r w:rsidRPr="00B1184A">
              <w:rPr>
                <w:lang w:val="es-CL"/>
              </w:rPr>
              <w:t>Students</w:t>
            </w:r>
            <w:proofErr w:type="spellEnd"/>
            <w:r w:rsidRPr="00B1184A">
              <w:rPr>
                <w:lang w:val="es-CL"/>
              </w:rPr>
              <w:t xml:space="preserve"> ($100 USD) para demostrar portabilidad ante la comisión en diciembre.</w:t>
            </w:r>
          </w:p>
        </w:tc>
      </w:tr>
    </w:tbl>
    <w:p w14:paraId="37EFE6B5" w14:textId="77777777" w:rsidR="00DF12EA" w:rsidRPr="00B1184A" w:rsidRDefault="00DF12EA">
      <w:pPr>
        <w:rPr>
          <w:lang w:val="es-CL"/>
        </w:rPr>
      </w:pPr>
    </w:p>
    <w:sectPr w:rsidR="00DF12EA" w:rsidRPr="00B1184A"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DFD01" w14:textId="77777777" w:rsidR="00F3089C" w:rsidRDefault="00F3089C">
      <w:pPr>
        <w:spacing w:after="0" w:line="240" w:lineRule="auto"/>
      </w:pPr>
      <w:r>
        <w:separator/>
      </w:r>
    </w:p>
  </w:endnote>
  <w:endnote w:type="continuationSeparator" w:id="0">
    <w:p w14:paraId="6DFB46EC" w14:textId="77777777" w:rsidR="00F3089C" w:rsidRDefault="00F30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A511E" w14:textId="77777777" w:rsidR="00DF12EA" w:rsidRDefault="00000000">
    <w:pPr>
      <w:pStyle w:val="Piedepgina"/>
      <w:jc w:val="center"/>
    </w:pPr>
    <w:r>
      <w:rPr>
        <w:color w:val="808080"/>
        <w:sz w:val="18"/>
      </w:rPr>
      <w:t xml:space="preserve">Página </w:t>
    </w:r>
    <w:r>
      <w:fldChar w:fldCharType="begin"/>
    </w:r>
    <w:r>
      <w:instrText>PAGE</w:instrText>
    </w:r>
    <w:r>
      <w:fldChar w:fldCharType="separate"/>
    </w:r>
    <w:r w:rsidR="00B1184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EAEC3" w14:textId="77777777" w:rsidR="00F3089C" w:rsidRDefault="00F3089C">
      <w:pPr>
        <w:spacing w:after="0" w:line="240" w:lineRule="auto"/>
      </w:pPr>
      <w:r>
        <w:separator/>
      </w:r>
    </w:p>
  </w:footnote>
  <w:footnote w:type="continuationSeparator" w:id="0">
    <w:p w14:paraId="2101F1DF" w14:textId="77777777" w:rsidR="00F3089C" w:rsidRDefault="00F30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7F61F" w14:textId="77777777" w:rsidR="00DF12EA" w:rsidRPr="00B1184A" w:rsidRDefault="00000000">
    <w:pPr>
      <w:pStyle w:val="Encabezado"/>
      <w:jc w:val="right"/>
      <w:rPr>
        <w:lang w:val="es-CL"/>
      </w:rPr>
    </w:pPr>
    <w:r w:rsidRPr="00B1184A">
      <w:rPr>
        <w:lang w:val="es-CL"/>
      </w:rPr>
      <w:t>DomoVida - Informe de Autoevaluación Formal y Definición de Proyecto (v6)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82537577">
    <w:abstractNumId w:val="8"/>
  </w:num>
  <w:num w:numId="2" w16cid:durableId="337008044">
    <w:abstractNumId w:val="6"/>
  </w:num>
  <w:num w:numId="3" w16cid:durableId="811950288">
    <w:abstractNumId w:val="5"/>
  </w:num>
  <w:num w:numId="4" w16cid:durableId="1522158879">
    <w:abstractNumId w:val="4"/>
  </w:num>
  <w:num w:numId="5" w16cid:durableId="1936744986">
    <w:abstractNumId w:val="7"/>
  </w:num>
  <w:num w:numId="6" w16cid:durableId="456922410">
    <w:abstractNumId w:val="3"/>
  </w:num>
  <w:num w:numId="7" w16cid:durableId="775908585">
    <w:abstractNumId w:val="2"/>
  </w:num>
  <w:num w:numId="8" w16cid:durableId="1648046859">
    <w:abstractNumId w:val="1"/>
  </w:num>
  <w:num w:numId="9" w16cid:durableId="8605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1184A"/>
    <w:rsid w:val="00B47730"/>
    <w:rsid w:val="00CB0664"/>
    <w:rsid w:val="00CE5372"/>
    <w:rsid w:val="00DF12EA"/>
    <w:rsid w:val="00F308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8F6DA"/>
  <w14:defaultImageDpi w14:val="300"/>
  <w15:docId w15:val="{2CC7E2CC-5695-4B25-AD53-6485FA220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rPr>
      <w:color w:val="808080"/>
      <w:sz w:val="17"/>
    </w:r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2382</Words>
  <Characters>13106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Andrés Vergara</cp:lastModifiedBy>
  <cp:revision>2</cp:revision>
  <dcterms:created xsi:type="dcterms:W3CDTF">2013-12-23T23:15:00Z</dcterms:created>
  <dcterms:modified xsi:type="dcterms:W3CDTF">2026-08-25T17:48:00Z</dcterms:modified>
  <cp:category/>
</cp:coreProperties>
</file>