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AB8B6" w14:textId="77777777" w:rsidR="00B31A6D" w:rsidRDefault="00B31A6D" w:rsidP="00B31A6D">
      <w:pPr>
        <w:divId w:val="478426019"/>
        <w:rPr>
          <w:kern w:val="2"/>
          <w:lang w:eastAsia="es-CL"/>
          <w14:ligatures w14:val="standardContextual"/>
        </w:rPr>
      </w:pPr>
    </w:p>
    <w:p w14:paraId="7E3AC20F" w14:textId="77777777" w:rsidR="00EF6AAB" w:rsidRDefault="00EF6AAB">
      <w:pPr>
        <w:jc w:val="center"/>
        <w:divId w:val="478426019"/>
        <w:rPr>
          <w:b/>
          <w:bCs/>
          <w:sz w:val="32"/>
          <w:szCs w:val="32"/>
          <w:lang w:val="en-US"/>
        </w:rPr>
      </w:pPr>
    </w:p>
    <w:p w14:paraId="709C53DC" w14:textId="77777777" w:rsidR="00EF6AAB" w:rsidRDefault="00EF6AAB">
      <w:pPr>
        <w:jc w:val="center"/>
        <w:divId w:val="478426019"/>
        <w:rPr>
          <w:b/>
          <w:bCs/>
          <w:sz w:val="32"/>
          <w:szCs w:val="32"/>
          <w:lang w:val="en-US"/>
        </w:rPr>
      </w:pPr>
    </w:p>
    <w:p w14:paraId="4C176F2E" w14:textId="77777777" w:rsidR="006E2A0D" w:rsidRPr="006E2A0D" w:rsidRDefault="006E2A0D">
      <w:pPr>
        <w:spacing w:before="720" w:after="200"/>
        <w:jc w:val="center"/>
        <w:divId w:val="522132548"/>
        <w:rPr>
          <w:kern w:val="2"/>
          <w:lang w:val="en-US" w:eastAsia="es-CL"/>
          <w14:ligatures w14:val="standardContextual"/>
        </w:rPr>
      </w:pPr>
      <w:r>
        <w:rPr>
          <w:b/>
          <w:bCs/>
          <w:color w:val="1D2763"/>
          <w:sz w:val="40"/>
          <w:szCs w:val="40"/>
          <w:lang w:val="en-US"/>
        </w:rPr>
        <w:t>DUOC UC</w:t>
      </w:r>
      <w:r w:rsidRPr="006E2A0D">
        <w:rPr>
          <w:lang w:val="en-US"/>
        </w:rPr>
        <w:br/>
      </w:r>
      <w:r>
        <w:rPr>
          <w:b/>
          <w:bCs/>
          <w:color w:val="1D2763"/>
          <w:sz w:val="26"/>
          <w:szCs w:val="26"/>
          <w:lang w:val="en-US"/>
        </w:rPr>
        <w:t>School of Computer Engineering and Telecommunications</w:t>
      </w:r>
    </w:p>
    <w:p w14:paraId="3A110377" w14:textId="77777777" w:rsidR="006E2A0D" w:rsidRPr="006E2A0D" w:rsidRDefault="006E2A0D">
      <w:pPr>
        <w:spacing w:before="280" w:after="280"/>
        <w:jc w:val="center"/>
        <w:divId w:val="522132548"/>
        <w:rPr>
          <w:lang w:val="en-US"/>
        </w:rPr>
      </w:pPr>
      <w:r>
        <w:rPr>
          <w:color w:val="1D2763"/>
          <w:sz w:val="2"/>
          <w:szCs w:val="2"/>
          <w:lang w:val="en-US"/>
        </w:rPr>
        <w:t>────────────────────────────</w:t>
      </w:r>
    </w:p>
    <w:p w14:paraId="39BEB835" w14:textId="77777777" w:rsidR="006E2A0D" w:rsidRPr="006E2A0D" w:rsidRDefault="006E2A0D">
      <w:pPr>
        <w:spacing w:before="360" w:after="360"/>
        <w:jc w:val="center"/>
        <w:divId w:val="522132548"/>
        <w:rPr>
          <w:lang w:val="en-US"/>
        </w:rPr>
      </w:pPr>
      <w:r>
        <w:rPr>
          <w:b/>
          <w:bCs/>
          <w:color w:val="1D2763"/>
          <w:sz w:val="28"/>
          <w:szCs w:val="28"/>
          <w:lang w:val="en-US"/>
        </w:rPr>
        <w:t>GUIDE 1.5: APT PROJECT DEFINITION REPORT</w:t>
      </w:r>
    </w:p>
    <w:p w14:paraId="64ADAA22" w14:textId="77777777" w:rsidR="006E2A0D" w:rsidRPr="006E2A0D" w:rsidRDefault="006E2A0D">
      <w:pPr>
        <w:spacing w:before="640" w:after="200"/>
        <w:jc w:val="center"/>
        <w:divId w:val="522132548"/>
        <w:rPr>
          <w:lang w:val="en-US"/>
        </w:rPr>
      </w:pPr>
      <w:r>
        <w:rPr>
          <w:b/>
          <w:bCs/>
          <w:i/>
          <w:iCs/>
          <w:color w:val="1D2763"/>
          <w:sz w:val="40"/>
          <w:szCs w:val="40"/>
          <w:lang w:val="en-US"/>
        </w:rPr>
        <w:t>DomoVida: IoT Platform for Predictive Monitoring and Intelligent Assistance for Older Adults at Home</w:t>
      </w:r>
    </w:p>
    <w:p w14:paraId="7564D53B" w14:textId="77777777" w:rsidR="006E2A0D" w:rsidRPr="006E2A0D" w:rsidRDefault="006E2A0D">
      <w:pPr>
        <w:spacing w:before="160"/>
        <w:jc w:val="center"/>
        <w:divId w:val="522132548"/>
        <w:rPr>
          <w:lang w:val="en-US"/>
        </w:rPr>
      </w:pPr>
      <w:r>
        <w:rPr>
          <w:i/>
          <w:iCs/>
          <w:color w:val="404040"/>
          <w:sz w:val="28"/>
          <w:szCs w:val="28"/>
          <w:lang w:val="en-US"/>
        </w:rPr>
        <w:t>A silent and intelligent guardian for well-being at home</w:t>
      </w:r>
    </w:p>
    <w:p w14:paraId="38553471" w14:textId="77777777" w:rsidR="006E2A0D" w:rsidRPr="006E2A0D" w:rsidRDefault="006E2A0D">
      <w:pPr>
        <w:spacing w:before="160" w:after="600"/>
        <w:jc w:val="center"/>
        <w:divId w:val="522132548"/>
        <w:rPr>
          <w:lang w:val="en-US"/>
        </w:rPr>
      </w:pPr>
      <w:r>
        <w:rPr>
          <w:i/>
          <w:iCs/>
          <w:color w:val="404040"/>
          <w:sz w:val="24"/>
          <w:szCs w:val="24"/>
          <w:lang w:val="en-US"/>
        </w:rPr>
        <w:t>Capstone Course (PTY4614)</w:t>
      </w:r>
    </w:p>
    <w:p w14:paraId="175C1480" w14:textId="428B4093" w:rsidR="0017228F" w:rsidRDefault="0017228F">
      <w:pPr>
        <w:spacing w:after="0" w:line="240" w:lineRule="auto"/>
        <w:jc w:val="left"/>
        <w:rPr>
          <w:i/>
          <w:color w:val="404040"/>
          <w:sz w:val="24"/>
          <w:szCs w:val="24"/>
          <w:lang w:val="en-US"/>
        </w:rPr>
      </w:pPr>
      <w:r>
        <w:rPr>
          <w:i/>
          <w:color w:val="404040"/>
          <w:sz w:val="24"/>
          <w:szCs w:val="24"/>
          <w:lang w:val="en-US"/>
        </w:rPr>
        <w:br w:type="page"/>
      </w:r>
    </w:p>
    <w:p w14:paraId="73392B94" w14:textId="77777777" w:rsidR="0017228F" w:rsidRPr="0081688D" w:rsidRDefault="0017228F">
      <w:pPr>
        <w:spacing w:before="120" w:after="480"/>
        <w:jc w:val="center"/>
        <w:rPr>
          <w:lang w:val="en-US"/>
        </w:rPr>
      </w:pPr>
    </w:p>
    <w:p w14:paraId="7C47A0ED" w14:textId="02E42DB1" w:rsidR="0081688D" w:rsidRDefault="0081688D">
      <w:pPr>
        <w:spacing w:after="0" w:line="240" w:lineRule="auto"/>
        <w:rPr>
          <w:i/>
          <w:iCs/>
          <w:lang w:val="en-US"/>
        </w:rPr>
      </w:pPr>
    </w:p>
    <w:p w14:paraId="4B504245" w14:textId="77777777" w:rsidR="0081688D" w:rsidRPr="0081688D" w:rsidRDefault="0081688D">
      <w:pPr>
        <w:pStyle w:val="Ttulo2"/>
        <w:divId w:val="478426019"/>
        <w:rPr>
          <w:rFonts w:asciiTheme="minorHAnsi" w:hAnsiTheme="minorHAnsi" w:cstheme="minorBidi"/>
          <w:lang w:val="en-US"/>
        </w:rPr>
      </w:pPr>
      <w:r w:rsidRPr="0081688D">
        <w:rPr>
          <w:rFonts w:asciiTheme="minorHAnsi" w:hAnsiTheme="minorHAnsi" w:cstheme="minorBidi"/>
          <w:lang w:val="en-US"/>
        </w:rPr>
        <w:t>Executive Summary</w:t>
      </w:r>
    </w:p>
    <w:p w14:paraId="3092C836" w14:textId="77777777" w:rsidR="0024728A" w:rsidRPr="0024728A" w:rsidRDefault="0024728A" w:rsidP="0024728A">
      <w:pPr>
        <w:divId w:val="478426019"/>
        <w:rPr>
          <w:kern w:val="2"/>
          <w:lang w:val="en-US" w:eastAsia="es-CL"/>
          <w14:ligatures w14:val="standardContextual"/>
        </w:rPr>
      </w:pPr>
      <w:r>
        <w:rPr>
          <w:b/>
          <w:bCs/>
          <w:lang w:val="en-US"/>
        </w:rPr>
        <w:t>DomoVida</w:t>
      </w:r>
      <w:r>
        <w:rPr>
          <w:lang w:val="en-US"/>
        </w:rPr>
        <w:t xml:space="preserve"> is an IoT platform for predictive monitoring and intelligent assistance designed for older adults living at home. It integrates non-invasive sensors, edge computing, anomaly detection through artificial intelligence, and HL7 FHIR interoperability to anticipate risks, enable timely responses, and safeguard user autonomy and privacy, in compliance with Chilean regulatory frameworks.</w:t>
      </w:r>
    </w:p>
    <w:p w14:paraId="44070130" w14:textId="77777777" w:rsidR="0024728A" w:rsidRPr="0024728A" w:rsidRDefault="0024728A">
      <w:pPr>
        <w:rPr>
          <w:kern w:val="2"/>
          <w:lang w:val="en-US" w:eastAsia="es-CL"/>
          <w14:ligatures w14:val="standardContextual"/>
        </w:rPr>
      </w:pPr>
      <w:r>
        <w:rPr>
          <w:lang w:val="en-US"/>
        </w:rPr>
        <w:t>The system architecture combines local processing, hybrid persistence (SQLite3 and Supabase/PostgreSQL), a React-based dashboard for caregivers, and Twilio-powered alerts. This integration ensures operational continuity, provides actionable information, and enables timely responses to critical events detected in the user's routine.</w:t>
      </w:r>
    </w:p>
    <w:p w14:paraId="53A3529D" w14:textId="77777777" w:rsidR="0024728A" w:rsidRPr="0024728A" w:rsidRDefault="0024728A">
      <w:pPr>
        <w:rPr>
          <w:kern w:val="2"/>
          <w:lang w:val="en-US" w:eastAsia="es-CL"/>
          <w14:ligatures w14:val="standardContextual"/>
        </w:rPr>
      </w:pPr>
      <w:r>
        <w:rPr>
          <w:lang w:val="en-US"/>
        </w:rPr>
        <w:t>The overall objective of the project is to design, develop, and implement DomoVida as a secure, interoperable IoT platform focused on home-based care for older adults. Its specific objectives address sensor infrastructure, local telemetry processing, HL7 FHIR interoperability, protection of sensitive data under Chilean law, and deployment of a usable dashboard for family members and caregivers.</w:t>
      </w:r>
    </w:p>
    <w:p w14:paraId="14A87F7F" w14:textId="77777777" w:rsidR="0024728A" w:rsidRPr="0024728A" w:rsidRDefault="0024728A">
      <w:pPr>
        <w:rPr>
          <w:kern w:val="2"/>
          <w:lang w:val="en-US" w:eastAsia="es-CL"/>
          <w14:ligatures w14:val="standardContextual"/>
        </w:rPr>
      </w:pPr>
      <w:r>
        <w:rPr>
          <w:lang w:val="en-US"/>
        </w:rPr>
        <w:t>The methodology follows an individual adaptation of Scrum, organized into three academic phases and six sprints: definition, development, and certification. Each sprint is linked to verifiable deliverables, portfolio evidence, and management and validation tools such as GitHub Projects, Obsidian, FastAPI, Postman, Locust, and the SUS Scale.</w:t>
      </w:r>
    </w:p>
    <w:p w14:paraId="7046DACE" w14:textId="77777777" w:rsidR="0081688D" w:rsidRPr="0081688D" w:rsidRDefault="00BD571B" w:rsidP="00CE1A4F">
      <w:pPr>
        <w:rPr>
          <w:lang w:val="en-US"/>
        </w:rPr>
      </w:pPr>
      <w:r>
        <w:rPr>
          <w:lang w:val="en-US"/>
        </w:rPr>
        <w:t xml:space="preserve">The report defines performance indicators to evaluate interoperability, anomaly detection, pseudonymization, usability, and critical alert latency. The scope is limited to a technical and academic validation of the prototype, without committing to clinical certification or </w:t>
      </w:r>
      <w:r w:rsidR="000A1AE0" w:rsidRPr="000A1AE0">
        <w:rPr>
          <w:lang w:val="en-US"/>
        </w:rPr>
        <w:t>production</w:t>
      </w:r>
      <w:r>
        <w:rPr>
          <w:lang w:val="en-US"/>
        </w:rPr>
        <w:t xml:space="preserve"> implementation in healthcare facilities.</w:t>
      </w:r>
    </w:p>
    <w:p w14:paraId="0CDC8F02" w14:textId="77777777" w:rsidR="0024728A" w:rsidRPr="0024728A" w:rsidRDefault="0024728A">
      <w:pPr>
        <w:rPr>
          <w:kern w:val="2"/>
          <w:lang w:val="en-US" w:eastAsia="es-CL"/>
          <w14:ligatures w14:val="standardContextual"/>
        </w:rPr>
      </w:pPr>
      <w:r>
        <w:rPr>
          <w:lang w:val="en-US"/>
        </w:rPr>
        <w:t>In summary, the report presents DomoVida as a relevant and viable academic prototype, aimed at demonstrating the integrated application of software, data, interoperability, security, and project management in a digital health solution for home-based older adult care.</w:t>
      </w:r>
    </w:p>
    <w:p w14:paraId="03AEC21D" w14:textId="6259922F" w:rsidR="0081688D" w:rsidRDefault="0081688D">
      <w:pPr>
        <w:spacing w:after="0" w:line="240" w:lineRule="auto"/>
        <w:rPr>
          <w:lang w:val="en-US"/>
        </w:rPr>
      </w:pPr>
      <w:r>
        <w:rPr>
          <w:lang w:val="en-US"/>
        </w:rPr>
        <w:br w:type="page"/>
      </w:r>
    </w:p>
    <w:p w14:paraId="604EB4F8" w14:textId="77777777" w:rsidR="0081688D" w:rsidRPr="0081688D" w:rsidRDefault="0081688D">
      <w:pPr>
        <w:pStyle w:val="Ttulo1"/>
        <w:divId w:val="478426019"/>
        <w:rPr>
          <w:rFonts w:asciiTheme="minorHAnsi" w:hAnsiTheme="minorHAnsi" w:cstheme="minorBidi"/>
          <w:lang w:val="en-US"/>
        </w:rPr>
      </w:pPr>
      <w:r w:rsidRPr="0081688D">
        <w:rPr>
          <w:rFonts w:asciiTheme="minorHAnsi" w:hAnsiTheme="minorHAnsi" w:cstheme="minorBidi"/>
          <w:lang w:val="en-US"/>
        </w:rPr>
        <w:lastRenderedPageBreak/>
        <w:t>PART I: FOUNDATION AND CONTEXT</w:t>
      </w:r>
    </w:p>
    <w:p w14:paraId="46817545" w14:textId="77777777" w:rsidR="0081688D" w:rsidRPr="0081688D" w:rsidRDefault="0081688D">
      <w:pPr>
        <w:divId w:val="478426019"/>
        <w:rPr>
          <w:lang w:val="en-US"/>
        </w:rPr>
      </w:pPr>
      <w:r w:rsidRPr="0081688D">
        <w:rPr>
          <w:b/>
          <w:bCs/>
          <w:lang w:val="en-US"/>
        </w:rPr>
        <w:t>Introductory note:</w:t>
      </w:r>
      <w:r w:rsidRPr="0081688D">
        <w:rPr>
          <w:lang w:val="en-US"/>
        </w:rPr>
        <w:t xml:space="preserve"> Part I brings together the student's personal background, the general description of the project, and the initial justification for DomoVida. These elements establish the academic, technical, and professional context that supports the development of the report.</w:t>
      </w:r>
    </w:p>
    <w:p w14:paraId="6F7CB679" w14:textId="77777777" w:rsidR="0081688D" w:rsidRDefault="0081688D">
      <w:pPr>
        <w:pStyle w:val="Ttulo2"/>
        <w:divId w:val="478426019"/>
        <w:rPr>
          <w:rFonts w:asciiTheme="minorHAnsi" w:hAnsiTheme="minorHAnsi" w:cstheme="minorBidi"/>
        </w:rPr>
      </w:pPr>
      <w:r>
        <w:rPr>
          <w:rFonts w:asciiTheme="minorHAnsi" w:hAnsiTheme="minorHAnsi" w:cstheme="minorBidi"/>
        </w:rPr>
        <w:t>1. Personal Background</w:t>
      </w:r>
    </w:p>
    <w:tbl>
      <w:tblPr>
        <w:tblW w:w="0" w:type="auto"/>
        <w:tblCellSpacing w:w="0"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414"/>
        <w:gridCol w:w="4973"/>
      </w:tblGrid>
      <w:tr w:rsidR="0081688D" w14:paraId="3A03F15F" w14:textId="77777777">
        <w:trPr>
          <w:divId w:val="478426019"/>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713B11" w14:textId="77777777" w:rsidR="0081688D" w:rsidRDefault="0081688D">
            <w:r>
              <w:rPr>
                <w:b/>
                <w:bCs/>
              </w:rPr>
              <w:t>Field</w:t>
            </w:r>
          </w:p>
        </w:tc>
        <w:tc>
          <w:tcPr>
            <w:tcW w:w="0" w:type="auto"/>
            <w:tcBorders>
              <w:top w:val="outset" w:sz="6" w:space="0" w:color="auto"/>
              <w:left w:val="outset" w:sz="6" w:space="0" w:color="auto"/>
              <w:bottom w:val="outset" w:sz="6" w:space="0" w:color="auto"/>
              <w:right w:val="outset" w:sz="6" w:space="0" w:color="auto"/>
            </w:tcBorders>
            <w:vAlign w:val="center"/>
            <w:hideMark/>
          </w:tcPr>
          <w:p w14:paraId="78F3BF6F" w14:textId="77777777" w:rsidR="0081688D" w:rsidRDefault="0081688D">
            <w:r>
              <w:rPr>
                <w:b/>
                <w:bCs/>
              </w:rPr>
              <w:t>Detail</w:t>
            </w:r>
          </w:p>
        </w:tc>
      </w:tr>
      <w:tr w:rsidR="0081688D" w14:paraId="64345C79" w14:textId="77777777">
        <w:trPr>
          <w:divId w:val="478426019"/>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4FA0A7" w14:textId="77777777" w:rsidR="0081688D" w:rsidRDefault="0081688D">
            <w:r>
              <w:t>Student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DD30A06" w14:textId="77777777" w:rsidR="0081688D" w:rsidRDefault="0081688D">
            <w:r>
              <w:t>Andrés Rodrigo Vergara Acevedo</w:t>
            </w:r>
          </w:p>
        </w:tc>
      </w:tr>
      <w:tr w:rsidR="0081688D" w14:paraId="49D6DEB1" w14:textId="77777777">
        <w:trPr>
          <w:divId w:val="478426019"/>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7CC750F" w14:textId="77777777" w:rsidR="0081688D" w:rsidRDefault="0081688D">
            <w:r>
              <w:t>ID Number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9B397E5" w14:textId="77777777" w:rsidR="0081688D" w:rsidRDefault="0081688D">
            <w:r>
              <w:t>12.885.092-9</w:t>
            </w:r>
          </w:p>
        </w:tc>
      </w:tr>
      <w:tr w:rsidR="0081688D" w:rsidRPr="000A1AE0" w14:paraId="592E1F4E" w14:textId="77777777">
        <w:trPr>
          <w:divId w:val="478426019"/>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2A1679" w14:textId="77777777" w:rsidR="0081688D" w:rsidRDefault="0081688D">
            <w:r>
              <w:t>Program</w:t>
            </w:r>
          </w:p>
        </w:tc>
        <w:tc>
          <w:tcPr>
            <w:tcW w:w="0" w:type="auto"/>
            <w:tcBorders>
              <w:top w:val="outset" w:sz="6" w:space="0" w:color="auto"/>
              <w:left w:val="outset" w:sz="6" w:space="0" w:color="auto"/>
              <w:bottom w:val="outset" w:sz="6" w:space="0" w:color="auto"/>
              <w:right w:val="outset" w:sz="6" w:space="0" w:color="auto"/>
            </w:tcBorders>
            <w:vAlign w:val="center"/>
            <w:hideMark/>
          </w:tcPr>
          <w:p w14:paraId="10AD088F" w14:textId="77777777" w:rsidR="0081688D" w:rsidRPr="0081688D" w:rsidRDefault="0081688D">
            <w:pPr>
              <w:rPr>
                <w:lang w:val="en-US"/>
              </w:rPr>
            </w:pPr>
            <w:r w:rsidRPr="0081688D">
              <w:rPr>
                <w:lang w:val="en-US"/>
              </w:rPr>
              <w:t>Computer Engineering (Software Development Major)</w:t>
            </w:r>
          </w:p>
        </w:tc>
      </w:tr>
      <w:tr w:rsidR="0081688D" w14:paraId="2F530DF0" w14:textId="77777777">
        <w:trPr>
          <w:divId w:val="478426019"/>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973C681" w14:textId="77777777" w:rsidR="0081688D" w:rsidRDefault="0081688D">
            <w:r>
              <w:t>Campus</w:t>
            </w:r>
          </w:p>
        </w:tc>
        <w:tc>
          <w:tcPr>
            <w:tcW w:w="0" w:type="auto"/>
            <w:tcBorders>
              <w:top w:val="outset" w:sz="6" w:space="0" w:color="auto"/>
              <w:left w:val="outset" w:sz="6" w:space="0" w:color="auto"/>
              <w:bottom w:val="outset" w:sz="6" w:space="0" w:color="auto"/>
              <w:right w:val="outset" w:sz="6" w:space="0" w:color="auto"/>
            </w:tcBorders>
            <w:vAlign w:val="center"/>
            <w:hideMark/>
          </w:tcPr>
          <w:p w14:paraId="49933487" w14:textId="77777777" w:rsidR="0081688D" w:rsidRDefault="0081688D">
            <w:r>
              <w:t>Viña del Mar</w:t>
            </w:r>
          </w:p>
        </w:tc>
      </w:tr>
    </w:tbl>
    <w:p w14:paraId="204A836F" w14:textId="77777777" w:rsidR="0081688D" w:rsidRDefault="0081688D">
      <w:pPr>
        <w:divId w:val="478426019"/>
      </w:pPr>
    </w:p>
    <w:p w14:paraId="65A10B98" w14:textId="77777777" w:rsidR="0081688D" w:rsidRDefault="0081688D">
      <w:pPr>
        <w:pStyle w:val="Ttulo2"/>
        <w:divId w:val="478426019"/>
        <w:rPr>
          <w:rFonts w:asciiTheme="minorHAnsi" w:hAnsiTheme="minorHAnsi" w:cstheme="minorBidi"/>
        </w:rPr>
      </w:pPr>
      <w:r>
        <w:rPr>
          <w:rFonts w:asciiTheme="minorHAnsi" w:hAnsiTheme="minorHAnsi" w:cstheme="minorBidi"/>
        </w:rPr>
        <w:t>2. Project Description</w:t>
      </w:r>
    </w:p>
    <w:p w14:paraId="7453EE63" w14:textId="77777777" w:rsidR="00725770" w:rsidRPr="00725770" w:rsidRDefault="00725770">
      <w:pPr>
        <w:rPr>
          <w:kern w:val="2"/>
          <w:lang w:val="en-US" w:eastAsia="es-CL"/>
          <w14:ligatures w14:val="standardContextual"/>
        </w:rPr>
      </w:pPr>
      <w:r>
        <w:rPr>
          <w:i/>
          <w:iCs/>
          <w:lang w:val="en-US"/>
        </w:rPr>
        <w:t>Table 2. General description of the APT Project</w:t>
      </w:r>
    </w:p>
    <w:tbl>
      <w:tblPr>
        <w:tblW w:w="0" w:type="auto"/>
        <w:tblCellSpacing w:w="0"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851"/>
        <w:gridCol w:w="6637"/>
      </w:tblGrid>
      <w:tr w:rsidR="0081688D" w14:paraId="1FCDC6F1" w14:textId="77777777">
        <w:trPr>
          <w:divId w:val="478426019"/>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46B0FD" w14:textId="77777777" w:rsidR="0081688D" w:rsidRDefault="0081688D">
            <w:r>
              <w:rPr>
                <w:b/>
                <w:bCs/>
              </w:rPr>
              <w:t>Field</w:t>
            </w:r>
          </w:p>
        </w:tc>
        <w:tc>
          <w:tcPr>
            <w:tcW w:w="0" w:type="auto"/>
            <w:tcBorders>
              <w:top w:val="outset" w:sz="6" w:space="0" w:color="auto"/>
              <w:left w:val="outset" w:sz="6" w:space="0" w:color="auto"/>
              <w:bottom w:val="outset" w:sz="6" w:space="0" w:color="auto"/>
              <w:right w:val="outset" w:sz="6" w:space="0" w:color="auto"/>
            </w:tcBorders>
            <w:vAlign w:val="center"/>
            <w:hideMark/>
          </w:tcPr>
          <w:p w14:paraId="2900D3E5" w14:textId="77777777" w:rsidR="0081688D" w:rsidRDefault="0081688D">
            <w:r>
              <w:rPr>
                <w:b/>
                <w:bCs/>
              </w:rPr>
              <w:t>Detail</w:t>
            </w:r>
          </w:p>
        </w:tc>
      </w:tr>
      <w:tr w:rsidR="0081688D" w:rsidRPr="000A1AE0" w14:paraId="55C237BF" w14:textId="77777777">
        <w:trPr>
          <w:divId w:val="478426019"/>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455E1B8" w14:textId="77777777" w:rsidR="0081688D" w:rsidRDefault="0081688D">
            <w:r>
              <w:t>Project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DC12556" w14:textId="77777777" w:rsidR="0081688D" w:rsidRPr="0081688D" w:rsidRDefault="0081688D">
            <w:pPr>
              <w:rPr>
                <w:lang w:val="en-US"/>
              </w:rPr>
            </w:pPr>
            <w:r w:rsidRPr="0081688D">
              <w:rPr>
                <w:lang w:val="en-US"/>
              </w:rPr>
              <w:t>DomoVida: IoT Platform for Predictive Monitoring and Intelligent Assistance for Older Adults at Home</w:t>
            </w:r>
          </w:p>
        </w:tc>
      </w:tr>
      <w:tr w:rsidR="0081688D" w:rsidRPr="000A1AE0" w14:paraId="57BBF42B" w14:textId="77777777">
        <w:trPr>
          <w:divId w:val="478426019"/>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6E17C9F" w14:textId="77777777" w:rsidR="0081688D" w:rsidRDefault="0081688D">
            <w:proofErr w:type="spellStart"/>
            <w:r>
              <w:t>Area</w:t>
            </w:r>
            <w:proofErr w:type="spellEnd"/>
            <w:r>
              <w:t xml:space="preserve">(s) </w:t>
            </w:r>
            <w:proofErr w:type="spellStart"/>
            <w:r>
              <w:t>of</w:t>
            </w:r>
            <w:proofErr w:type="spellEnd"/>
            <w:r>
              <w:t xml:space="preserve"> </w:t>
            </w:r>
            <w:proofErr w:type="spellStart"/>
            <w:r>
              <w:t>expertise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3769841" w14:textId="77777777" w:rsidR="0081688D" w:rsidRPr="0081688D" w:rsidRDefault="0081688D">
            <w:pPr>
              <w:rPr>
                <w:lang w:val="en-US"/>
              </w:rPr>
            </w:pPr>
            <w:r w:rsidRPr="0081688D">
              <w:rPr>
                <w:lang w:val="en-US"/>
              </w:rPr>
              <w:t>Biomedical Informatics, Digital Health, Requirements Engineering, Backend Development, Databases, and Internet of Things (IoT).</w:t>
            </w:r>
          </w:p>
        </w:tc>
      </w:tr>
      <w:tr w:rsidR="0081688D" w14:paraId="03986C3A" w14:textId="77777777">
        <w:trPr>
          <w:divId w:val="478426019"/>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092E771" w14:textId="77777777" w:rsidR="0081688D" w:rsidRDefault="0081688D">
            <w:proofErr w:type="spellStart"/>
            <w:r>
              <w:t>Graduate</w:t>
            </w:r>
            <w:proofErr w:type="spellEnd"/>
            <w:r>
              <w:t xml:space="preserve"> </w:t>
            </w:r>
            <w:proofErr w:type="spellStart"/>
            <w:r>
              <w:t>Competencies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EC5C160" w14:textId="4F27ED27" w:rsidR="0081688D" w:rsidRPr="00725770" w:rsidRDefault="00725770" w:rsidP="00725770">
            <w:pPr>
              <w:rPr>
                <w:kern w:val="2"/>
                <w:lang w:eastAsia="es-CL"/>
                <w14:ligatures w14:val="standardContextual"/>
              </w:rPr>
            </w:pPr>
            <w:r>
              <w:rPr>
                <w:lang w:val="en-US"/>
              </w:rPr>
              <w:t>1. Develop software solutions using techniques that systematize development and maintenance.</w:t>
            </w:r>
            <w:r>
              <w:rPr>
                <w:lang w:val="en-US"/>
              </w:rPr>
              <w:br/>
              <w:t>2. Build data models to support organizational requirements according to a scalable design.</w:t>
            </w:r>
            <w:r>
              <w:rPr>
                <w:lang w:val="en-US"/>
              </w:rPr>
              <w:br/>
              <w:t>3. Perform certification testing of products and processes using best practices.</w:t>
            </w:r>
            <w:r>
              <w:rPr>
                <w:lang w:val="en-US"/>
              </w:rPr>
              <w:br/>
              <w:t>4. Manage IT projects by providing alternatives for decision-making.</w:t>
            </w:r>
          </w:p>
        </w:tc>
      </w:tr>
    </w:tbl>
    <w:p w14:paraId="097C935D" w14:textId="77777777" w:rsidR="0081688D" w:rsidRDefault="0081688D">
      <w:pPr>
        <w:divId w:val="478426019"/>
      </w:pPr>
    </w:p>
    <w:p w14:paraId="230A8A8C" w14:textId="6671D68D" w:rsidR="0081688D" w:rsidRDefault="0081688D">
      <w:pPr>
        <w:spacing w:after="0" w:line="240" w:lineRule="auto"/>
      </w:pPr>
      <w:r>
        <w:br w:type="page"/>
      </w:r>
    </w:p>
    <w:p w14:paraId="0B2E034C" w14:textId="77777777" w:rsidR="0081688D" w:rsidRDefault="0081688D">
      <w:pPr>
        <w:pStyle w:val="Ttulo2"/>
        <w:divId w:val="478426019"/>
        <w:rPr>
          <w:rFonts w:asciiTheme="minorHAnsi" w:hAnsiTheme="minorHAnsi" w:cstheme="minorBidi"/>
        </w:rPr>
      </w:pPr>
      <w:r>
        <w:rPr>
          <w:rFonts w:asciiTheme="minorHAnsi" w:hAnsiTheme="minorHAnsi" w:cstheme="minorBidi"/>
        </w:rPr>
        <w:lastRenderedPageBreak/>
        <w:t>3. Project Justification</w:t>
      </w:r>
    </w:p>
    <w:p w14:paraId="7F412A09" w14:textId="77777777" w:rsidR="0081688D" w:rsidRPr="0081688D" w:rsidRDefault="0081688D">
      <w:pPr>
        <w:pStyle w:val="Ttulo3"/>
        <w:divId w:val="478426019"/>
        <w:rPr>
          <w:rFonts w:asciiTheme="minorHAnsi" w:hAnsiTheme="minorHAnsi" w:cstheme="minorBidi"/>
          <w:lang w:val="en-US"/>
        </w:rPr>
      </w:pPr>
      <w:r w:rsidRPr="0081688D">
        <w:rPr>
          <w:rFonts w:asciiTheme="minorHAnsi" w:hAnsiTheme="minorHAnsi" w:cstheme="minorBidi"/>
          <w:lang w:val="en-US"/>
        </w:rPr>
        <w:t>3.1. Project Relevance: Population Aging in Chile and its Theoretical Foundations</w:t>
      </w:r>
    </w:p>
    <w:p w14:paraId="5151AB6C" w14:textId="77777777" w:rsidR="0081688D" w:rsidRPr="0081688D" w:rsidRDefault="00BD571B" w:rsidP="00B5463A">
      <w:pPr>
        <w:divId w:val="478426019"/>
        <w:rPr>
          <w:lang w:val="en-US"/>
        </w:rPr>
      </w:pPr>
      <w:r>
        <w:rPr>
          <w:lang w:val="en-US"/>
        </w:rPr>
        <w:t>Chile faces a sustained demographic aging process. According to the National Institute of Statistics (INE</w:t>
      </w:r>
      <w:r w:rsidRPr="00766EAE">
        <w:rPr>
          <w:lang w:val="en-US"/>
        </w:rPr>
        <w:t>,</w:t>
      </w:r>
      <w:r>
        <w:rPr>
          <w:lang w:val="en-US"/>
        </w:rPr>
        <w:t xml:space="preserve"> 2022), the population of people aged 60 and over has increased progressively: in 1992 they represented 9.5% of the population, in 2022 they reached 18.1%, and it is projected that by 2050 they will represent </w:t>
      </w:r>
      <w:r>
        <w:rPr>
          <w:b/>
          <w:bCs/>
          <w:lang w:val="en-US"/>
        </w:rPr>
        <w:t>32.1%</w:t>
      </w:r>
      <w:r>
        <w:rPr>
          <w:lang w:val="en-US"/>
        </w:rPr>
        <w:t xml:space="preserve"> of the country's inhabitants.</w:t>
      </w:r>
      <w:r w:rsidRPr="00766EAE">
        <w:rPr>
          <w:lang w:val="en-US"/>
        </w:rPr>
        <w:t xml:space="preserve"> In this context, the aging-in-place model promotes autonomy and safe permanence of older adults in their familiar environment.</w:t>
      </w:r>
    </w:p>
    <w:p w14:paraId="46677401" w14:textId="77777777" w:rsidR="0024728A" w:rsidRPr="0024728A" w:rsidRDefault="0024728A" w:rsidP="0024728A">
      <w:pPr>
        <w:divId w:val="478426019"/>
        <w:rPr>
          <w:kern w:val="2"/>
          <w:lang w:val="en-US" w:eastAsia="es-CL"/>
          <w14:ligatures w14:val="standardContextual"/>
        </w:rPr>
      </w:pPr>
      <w:r>
        <w:rPr>
          <w:lang w:val="en-US"/>
        </w:rPr>
        <w:t xml:space="preserve">This aging is also reflected in household composition. The percentage of single-person households increased from 8.3% in 1992 to </w:t>
      </w:r>
      <w:r>
        <w:rPr>
          <w:b/>
          <w:bCs/>
          <w:lang w:val="en-US"/>
        </w:rPr>
        <w:t>21.8% in 2024</w:t>
      </w:r>
      <w:r>
        <w:rPr>
          <w:lang w:val="en-US"/>
        </w:rPr>
        <w:t xml:space="preserve">. This growth has intensified mainly due to the increase in older adults living alone: single-person households of people over 65 years grew from 115,000 to over 529,000 between 1992 and 2024 (CEP Chile, 2026). Currently, </w:t>
      </w:r>
      <w:r>
        <w:rPr>
          <w:b/>
          <w:bCs/>
          <w:lang w:val="en-US"/>
        </w:rPr>
        <w:t>14.6% of older adults in Chile live in solitary conditions</w:t>
      </w:r>
      <w:r>
        <w:rPr>
          <w:lang w:val="en-US"/>
        </w:rPr>
        <w:t xml:space="preserve"> (Observatorio UC-Confuturo), and 49.2% report feeling lonely, with more than half (55%) at risk of social isolation.</w:t>
      </w:r>
    </w:p>
    <w:p w14:paraId="266F7992" w14:textId="77777777" w:rsidR="0081688D" w:rsidRPr="0081688D" w:rsidRDefault="00BD571B" w:rsidP="00D72731">
      <w:pPr>
        <w:divId w:val="478426019"/>
        <w:rPr>
          <w:lang w:val="en-US"/>
        </w:rPr>
      </w:pPr>
      <w:r>
        <w:rPr>
          <w:lang w:val="en-US"/>
        </w:rPr>
        <w:t xml:space="preserve">The </w:t>
      </w:r>
      <w:r>
        <w:rPr>
          <w:b/>
          <w:bCs/>
          <w:lang w:val="en-US"/>
        </w:rPr>
        <w:t>8th National Survey on Inclusion and Social Exclusion of Older Adults</w:t>
      </w:r>
      <w:r>
        <w:rPr>
          <w:lang w:val="en-US"/>
        </w:rPr>
        <w:t xml:space="preserve"> </w:t>
      </w:r>
      <w:r w:rsidRPr="00F25FB7">
        <w:rPr>
          <w:lang w:val="en-US"/>
        </w:rPr>
        <w:t xml:space="preserve">(SENAMA-University of Chile, 2025) </w:t>
      </w:r>
      <w:r>
        <w:rPr>
          <w:lang w:val="en-US"/>
        </w:rPr>
        <w:t xml:space="preserve">reveals that </w:t>
      </w:r>
      <w:r>
        <w:rPr>
          <w:b/>
          <w:bCs/>
          <w:lang w:val="en-US"/>
        </w:rPr>
        <w:t xml:space="preserve">84% of Chileans </w:t>
      </w:r>
      <w:r w:rsidR="0019352F" w:rsidRPr="0019352F">
        <w:rPr>
          <w:b/>
          <w:bCs/>
          <w:lang w:val="en-US"/>
        </w:rPr>
        <w:t>believe</w:t>
      </w:r>
      <w:r>
        <w:rPr>
          <w:b/>
          <w:bCs/>
          <w:lang w:val="en-US"/>
        </w:rPr>
        <w:t xml:space="preserve"> that the country is </w:t>
      </w:r>
      <w:r w:rsidR="0019352F" w:rsidRPr="0019352F">
        <w:rPr>
          <w:b/>
          <w:bCs/>
          <w:lang w:val="en-US"/>
        </w:rPr>
        <w:t>“</w:t>
      </w:r>
      <w:r>
        <w:rPr>
          <w:b/>
          <w:bCs/>
          <w:lang w:val="en-US"/>
        </w:rPr>
        <w:t>Little</w:t>
      </w:r>
      <w:r w:rsidR="0019352F" w:rsidRPr="0019352F">
        <w:rPr>
          <w:b/>
          <w:bCs/>
          <w:lang w:val="en-US"/>
        </w:rPr>
        <w:t>”</w:t>
      </w:r>
      <w:r>
        <w:rPr>
          <w:b/>
          <w:bCs/>
          <w:lang w:val="en-US"/>
        </w:rPr>
        <w:t xml:space="preserve"> or </w:t>
      </w:r>
      <w:r w:rsidR="0019352F" w:rsidRPr="0019352F">
        <w:rPr>
          <w:b/>
          <w:bCs/>
          <w:lang w:val="en-US"/>
        </w:rPr>
        <w:t>“</w:t>
      </w:r>
      <w:r>
        <w:rPr>
          <w:b/>
          <w:bCs/>
          <w:lang w:val="en-US"/>
        </w:rPr>
        <w:t>Not at all</w:t>
      </w:r>
      <w:r w:rsidR="0019352F" w:rsidRPr="0019352F">
        <w:rPr>
          <w:b/>
          <w:bCs/>
          <w:lang w:val="en-US"/>
        </w:rPr>
        <w:t>”</w:t>
      </w:r>
      <w:r>
        <w:rPr>
          <w:b/>
          <w:bCs/>
          <w:lang w:val="en-US"/>
        </w:rPr>
        <w:t xml:space="preserve"> prepared</w:t>
      </w:r>
      <w:r>
        <w:rPr>
          <w:lang w:val="en-US"/>
        </w:rPr>
        <w:t xml:space="preserve"> for the needs of older adults</w:t>
      </w:r>
      <w:r w:rsidRPr="00F25FB7">
        <w:rPr>
          <w:lang w:val="en-US"/>
        </w:rPr>
        <w:t>.</w:t>
      </w:r>
      <w:r>
        <w:rPr>
          <w:lang w:val="en-US"/>
        </w:rPr>
        <w:t xml:space="preserve"> This gap </w:t>
      </w:r>
      <w:r w:rsidRPr="00F25FB7">
        <w:rPr>
          <w:lang w:val="en-US"/>
        </w:rPr>
        <w:t xml:space="preserve">between population aging and institutional preparedness </w:t>
      </w:r>
      <w:r>
        <w:rPr>
          <w:lang w:val="en-US"/>
        </w:rPr>
        <w:t>constitutes the core problem that DomoVida seeks to address.</w:t>
      </w:r>
    </w:p>
    <w:p w14:paraId="0950CC5B" w14:textId="77777777" w:rsidR="0024728A" w:rsidRPr="0024728A" w:rsidRDefault="0024728A" w:rsidP="0024728A">
      <w:pPr>
        <w:pStyle w:val="Ttulo4"/>
        <w:divId w:val="478426019"/>
        <w:rPr>
          <w:rFonts w:asciiTheme="minorHAnsi" w:hAnsiTheme="minorHAnsi" w:cstheme="minorBidi"/>
          <w:lang w:val="en-US"/>
        </w:rPr>
      </w:pPr>
      <w:r>
        <w:rPr>
          <w:rFonts w:asciiTheme="minorHAnsi" w:hAnsiTheme="minorHAnsi" w:cstheme="minorBidi"/>
          <w:lang w:val="en-US"/>
        </w:rPr>
        <w:t>3.1.1. Theoretical Foundations: The Legacy of Jacques Demongeot and the Science of Complex Systems</w:t>
      </w:r>
    </w:p>
    <w:p w14:paraId="60656E5B" w14:textId="77777777" w:rsidR="0081688D" w:rsidRPr="0081688D" w:rsidRDefault="00BD571B" w:rsidP="00727854">
      <w:pPr>
        <w:divId w:val="478426019"/>
        <w:rPr>
          <w:lang w:val="en-US"/>
        </w:rPr>
      </w:pPr>
      <w:r>
        <w:rPr>
          <w:lang w:val="en-US"/>
        </w:rPr>
        <w:t xml:space="preserve">The conception of DomoVida is grounded in the principles of complex systems science, whose development has been led by French researcher </w:t>
      </w:r>
      <w:r w:rsidRPr="00725DF8">
        <w:rPr>
          <w:b/>
          <w:lang w:val="en-US"/>
        </w:rPr>
        <w:t>Jacques Demongeot</w:t>
      </w:r>
      <w:r>
        <w:rPr>
          <w:lang w:val="en-US"/>
        </w:rPr>
        <w:t xml:space="preserve">, professor at the École Polytechnique de Paris and doctoral thesis advisor to Dr. </w:t>
      </w:r>
      <w:r w:rsidR="00725DF8" w:rsidRPr="00725DF8">
        <w:rPr>
          <w:lang w:val="en-US"/>
        </w:rPr>
        <w:t>Carla Taramasco (current director of ITiSB-UNAB).</w:t>
      </w:r>
    </w:p>
    <w:p w14:paraId="7CA0A8CB" w14:textId="77777777" w:rsidR="00725DF8" w:rsidRPr="00725DF8" w:rsidRDefault="00725DF8" w:rsidP="00725DF8">
      <w:pPr>
        <w:divId w:val="478426019"/>
        <w:rPr>
          <w:kern w:val="2"/>
          <w:lang w:val="en-US" w:eastAsia="es-CL"/>
          <w14:ligatures w14:val="standardContextual"/>
        </w:rPr>
      </w:pPr>
      <w:r>
        <w:rPr>
          <w:lang w:val="en-US"/>
        </w:rPr>
        <w:t>Demongeot has worked extensively on modeling social networks, dynamic systems, and mathematical epidemiology. His approach focuses on understanding how interactions between individuals, their environment, and information flows generate emergent patterns that are not predictable from the analysis of isolated components. This perspective is fundamental to DomoVida, as aging cannot be addressed solely as a biomedical problem but as a systemic phenomenon involving physical, psychological, social, technological, and regulatory variables.</w:t>
      </w:r>
    </w:p>
    <w:p w14:paraId="52C96C42" w14:textId="77777777" w:rsidR="00725DF8" w:rsidRPr="00725DF8" w:rsidRDefault="00725DF8" w:rsidP="00725DF8">
      <w:pPr>
        <w:divId w:val="478426019"/>
        <w:rPr>
          <w:kern w:val="2"/>
          <w:lang w:val="en-US" w:eastAsia="es-CL"/>
          <w14:ligatures w14:val="standardContextual"/>
        </w:rPr>
      </w:pPr>
      <w:r>
        <w:rPr>
          <w:lang w:val="en-US"/>
        </w:rPr>
        <w:t xml:space="preserve">In his doctoral thesis, </w:t>
      </w:r>
      <w:r>
        <w:rPr>
          <w:i/>
          <w:iCs/>
          <w:lang w:val="en-US"/>
        </w:rPr>
        <w:t>"Impact de l'obésité sur les structures sociales et impact des structures sociales sur l'obésité"</w:t>
      </w:r>
      <w:r>
        <w:rPr>
          <w:lang w:val="en-US"/>
        </w:rPr>
        <w:t xml:space="preserve"> (Impact of obesity on social structures and impact of social structures on obesity), Taramasco demonstrated that social networks and physical environments decisively influence people's health. This principle applies directly to DomoVida: the home environment, the support network (family members, caregivers), and interaction with technology constitute a complex system where the safety and autonomy of older adults depend on multiple interrelated factors.</w:t>
      </w:r>
    </w:p>
    <w:p w14:paraId="2AA69AD7" w14:textId="77777777" w:rsidR="0081688D" w:rsidRPr="0081688D" w:rsidRDefault="00BD571B" w:rsidP="009043B1">
      <w:pPr>
        <w:divId w:val="478426019"/>
        <w:rPr>
          <w:lang w:val="en-US"/>
        </w:rPr>
      </w:pPr>
      <w:r>
        <w:rPr>
          <w:lang w:val="en-US"/>
        </w:rPr>
        <w:t xml:space="preserve">DomoVida adopts </w:t>
      </w:r>
      <w:r w:rsidR="0013499E" w:rsidRPr="0013499E">
        <w:rPr>
          <w:lang w:val="en-US"/>
        </w:rPr>
        <w:t xml:space="preserve">the </w:t>
      </w:r>
      <w:r>
        <w:rPr>
          <w:lang w:val="en-US"/>
        </w:rPr>
        <w:t xml:space="preserve">approach </w:t>
      </w:r>
      <w:r w:rsidR="0013499E" w:rsidRPr="0013499E">
        <w:rPr>
          <w:lang w:val="en-US"/>
        </w:rPr>
        <w:t xml:space="preserve">of Demongeot and Taramasco </w:t>
      </w:r>
      <w:r>
        <w:rPr>
          <w:lang w:val="en-US"/>
        </w:rPr>
        <w:t>by considering that monitoring should not be limited to detecting isolated events</w:t>
      </w:r>
      <w:r w:rsidR="0013499E" w:rsidRPr="0013499E">
        <w:rPr>
          <w:lang w:val="en-US"/>
        </w:rPr>
        <w:t xml:space="preserve"> (falls, gas leaks)</w:t>
      </w:r>
      <w:r>
        <w:rPr>
          <w:lang w:val="en-US"/>
        </w:rPr>
        <w:t xml:space="preserve"> but should be integrated into a </w:t>
      </w:r>
      <w:r w:rsidRPr="0013499E">
        <w:rPr>
          <w:b/>
          <w:lang w:val="en-US"/>
        </w:rPr>
        <w:t>care ecosystem</w:t>
      </w:r>
      <w:r>
        <w:rPr>
          <w:lang w:val="en-US"/>
        </w:rPr>
        <w:t xml:space="preserve"> that anticipates risks through the analysis of temporal and relational patterns. The platform not only collects data; it </w:t>
      </w:r>
      <w:r w:rsidRPr="0013499E">
        <w:rPr>
          <w:b/>
          <w:lang w:val="en-US"/>
        </w:rPr>
        <w:t>learns the user's routine</w:t>
      </w:r>
      <w:r>
        <w:rPr>
          <w:lang w:val="en-US"/>
        </w:rPr>
        <w:t>, identifies deviations, and generates contextualized alerts</w:t>
      </w:r>
      <w:r w:rsidR="0013499E" w:rsidRPr="0013499E">
        <w:rPr>
          <w:lang w:val="en-US"/>
        </w:rPr>
        <w:t xml:space="preserve">, in line with the vision that health is an </w:t>
      </w:r>
      <w:r w:rsidR="0013499E" w:rsidRPr="0013499E">
        <w:rPr>
          <w:b/>
          <w:bCs/>
          <w:lang w:val="en-US"/>
        </w:rPr>
        <w:t>emergent phenomenon</w:t>
      </w:r>
      <w:r w:rsidR="0013499E" w:rsidRPr="0013499E">
        <w:rPr>
          <w:lang w:val="en-US"/>
        </w:rPr>
        <w:t xml:space="preserve"> of the interaction between the individual, their environment, and their social network</w:t>
      </w:r>
      <w:r>
        <w:rPr>
          <w:lang w:val="en-US"/>
        </w:rPr>
        <w:t>.</w:t>
      </w:r>
    </w:p>
    <w:p w14:paraId="35E871D0" w14:textId="77777777" w:rsidR="0081688D" w:rsidRPr="0081688D" w:rsidRDefault="0081688D">
      <w:pPr>
        <w:pStyle w:val="Ttulo3"/>
        <w:divId w:val="478426019"/>
        <w:rPr>
          <w:rFonts w:asciiTheme="minorHAnsi" w:hAnsiTheme="minorHAnsi" w:cstheme="minorBidi"/>
          <w:lang w:val="en-US"/>
        </w:rPr>
      </w:pPr>
      <w:r w:rsidRPr="0081688D">
        <w:rPr>
          <w:rFonts w:asciiTheme="minorHAnsi" w:hAnsiTheme="minorHAnsi" w:cstheme="minorBidi"/>
          <w:lang w:val="en-US"/>
        </w:rPr>
        <w:lastRenderedPageBreak/>
        <w:t>3.2. Project Description</w:t>
      </w:r>
    </w:p>
    <w:p w14:paraId="330DFF0A" w14:textId="77777777" w:rsidR="0081688D" w:rsidRPr="0081688D" w:rsidRDefault="00BD571B" w:rsidP="00E02162">
      <w:pPr>
        <w:divId w:val="478426019"/>
        <w:rPr>
          <w:lang w:val="en-US"/>
        </w:rPr>
      </w:pPr>
      <w:r>
        <w:rPr>
          <w:lang w:val="en-US"/>
        </w:rPr>
        <w:t>DomoVida is a modular, open-source IoT platform for predictive monitoring and intelligent assistance for older adults at home. It integrates edge computing, hybrid persistence using SQLite3 and Supabase/PostgreSQL</w:t>
      </w:r>
      <w:r w:rsidR="00BA47B6" w:rsidRPr="00BA47B6">
        <w:rPr>
          <w:lang w:val="en-US"/>
        </w:rPr>
        <w:t>,</w:t>
      </w:r>
      <w:r>
        <w:rPr>
          <w:lang w:val="en-US"/>
        </w:rPr>
        <w:t xml:space="preserve"> local analysis with Isolation Forest, a React-based dashboard</w:t>
      </w:r>
      <w:r w:rsidR="00BA47B6" w:rsidRPr="00BA47B6">
        <w:rPr>
          <w:lang w:val="en-US"/>
        </w:rPr>
        <w:t>,</w:t>
      </w:r>
      <w:r>
        <w:rPr>
          <w:lang w:val="en-US"/>
        </w:rPr>
        <w:t xml:space="preserve"> early alerts through Twilio</w:t>
      </w:r>
      <w:r w:rsidR="00BA47B6" w:rsidRPr="00BA47B6">
        <w:rPr>
          <w:lang w:val="en-US"/>
        </w:rPr>
        <w:t>,</w:t>
      </w:r>
      <w:r>
        <w:rPr>
          <w:lang w:val="en-US"/>
        </w:rPr>
        <w:t xml:space="preserve"> and HL7 FHIR clinical interoperability</w:t>
      </w:r>
      <w:r w:rsidR="00BA47B6" w:rsidRPr="00BA47B6">
        <w:rPr>
          <w:lang w:val="en-US"/>
        </w:rPr>
        <w:t>. This architecture organizes health-related data securely and prepares the prototype for potential future integration with the Chilean digital health ecosystem, in line with the guidelines of the National Center for Health Information Systems (CENS, 2022).</w:t>
      </w:r>
    </w:p>
    <w:p w14:paraId="283A6027" w14:textId="77777777" w:rsidR="0081688D" w:rsidRPr="0081688D" w:rsidRDefault="0081688D" w:rsidP="0081688D">
      <w:pPr>
        <w:pStyle w:val="Ttulo3"/>
        <w:divId w:val="478426019"/>
        <w:rPr>
          <w:kern w:val="2"/>
          <w:lang w:val="en-US" w:eastAsia="es-CL"/>
          <w14:ligatures w14:val="standardContextual"/>
        </w:rPr>
      </w:pPr>
      <w:r w:rsidRPr="0081688D">
        <w:rPr>
          <w:lang w:val="en-US"/>
        </w:rPr>
        <w:t>3.3. Definition of Key Technical Terms</w:t>
      </w:r>
    </w:p>
    <w:p w14:paraId="0FA96025" w14:textId="77777777" w:rsidR="0081688D" w:rsidRPr="0081688D" w:rsidRDefault="00BD571B" w:rsidP="00382970">
      <w:pPr>
        <w:divId w:val="478426019"/>
        <w:rPr>
          <w:lang w:val="en-US"/>
        </w:rPr>
      </w:pPr>
      <w:r w:rsidRPr="0081688D">
        <w:rPr>
          <w:lang w:val="en-US"/>
        </w:rPr>
        <w:t>The key technical terms used in this report are defined in the Glossary of Technical Terms</w:t>
      </w:r>
      <w:r w:rsidR="006740D6" w:rsidRPr="006740D6">
        <w:rPr>
          <w:lang w:val="en-US"/>
        </w:rPr>
        <w:t xml:space="preserve"> (Section 14),</w:t>
      </w:r>
      <w:r w:rsidRPr="0081688D">
        <w:rPr>
          <w:lang w:val="en-US"/>
        </w:rPr>
        <w:t xml:space="preserve"> including IoT, edge computing, artificial intelligence, HL7 FHIR, Isolation Forest, and LSTM. Their definitions delimit the technical scope of DomoVida and support its academic evaluation.</w:t>
      </w:r>
    </w:p>
    <w:p w14:paraId="5436C702" w14:textId="77777777" w:rsidR="0081688D" w:rsidRPr="0081688D" w:rsidRDefault="0081688D" w:rsidP="0081688D">
      <w:pPr>
        <w:pStyle w:val="Ttulo3"/>
        <w:divId w:val="478426019"/>
        <w:rPr>
          <w:kern w:val="2"/>
          <w:lang w:val="en-US" w:eastAsia="es-CL"/>
          <w14:ligatures w14:val="standardContextual"/>
        </w:rPr>
      </w:pPr>
      <w:r w:rsidRPr="0081688D">
        <w:rPr>
          <w:lang w:val="en-US"/>
        </w:rPr>
        <w:t>3.4. Relevance to the Graduate Profile</w:t>
      </w:r>
    </w:p>
    <w:p w14:paraId="435BDFF7" w14:textId="77777777" w:rsidR="0081688D" w:rsidRPr="0081688D" w:rsidRDefault="0081688D" w:rsidP="0081688D">
      <w:pPr>
        <w:divId w:val="478426019"/>
        <w:rPr>
          <w:kern w:val="2"/>
          <w:lang w:val="en-US" w:eastAsia="es-CL"/>
          <w14:ligatures w14:val="standardContextual"/>
        </w:rPr>
      </w:pPr>
      <w:r w:rsidRPr="0081688D">
        <w:rPr>
          <w:lang w:val="en-US"/>
        </w:rPr>
        <w:t>DomoVida provides evidence of the core competencies of Duoc UC's Computer Engineering program. The FastAPI backend and React interface relate to software development; hybrid persistence relates to data modeling; HL7 FHIR validation, load testing, and SUS Scale application relate to quality assurance; sprint management, logs, and Kanban boards relate to IT project management.</w:t>
      </w:r>
    </w:p>
    <w:p w14:paraId="6BA2B2C0" w14:textId="77777777" w:rsidR="00452F53" w:rsidRPr="00452F53" w:rsidRDefault="00452F53" w:rsidP="00452F53">
      <w:pPr>
        <w:pStyle w:val="Ttulo3"/>
        <w:divId w:val="478426019"/>
        <w:rPr>
          <w:kern w:val="2"/>
          <w:lang w:val="en-US" w:eastAsia="es-CL"/>
          <w14:ligatures w14:val="standardContextual"/>
        </w:rPr>
      </w:pPr>
      <w:r>
        <w:rPr>
          <w:lang w:val="en-US"/>
        </w:rPr>
        <w:t>3.5. Alignment with Professional Interests</w:t>
      </w:r>
    </w:p>
    <w:p w14:paraId="7454AF83" w14:textId="77777777" w:rsidR="0081688D" w:rsidRPr="0081688D" w:rsidRDefault="00BD571B" w:rsidP="00DC727E">
      <w:pPr>
        <w:divId w:val="478426019"/>
        <w:rPr>
          <w:lang w:val="en-US"/>
        </w:rPr>
      </w:pPr>
      <w:r>
        <w:rPr>
          <w:lang w:val="en-US"/>
        </w:rPr>
        <w:t xml:space="preserve">The project is aligned with the </w:t>
      </w:r>
      <w:proofErr w:type="gramStart"/>
      <w:r w:rsidR="008615B2" w:rsidRPr="008615B2">
        <w:rPr>
          <w:lang w:val="en-US"/>
        </w:rPr>
        <w:t>student’s</w:t>
      </w:r>
      <w:proofErr w:type="gramEnd"/>
      <w:r>
        <w:rPr>
          <w:lang w:val="en-US"/>
        </w:rPr>
        <w:t xml:space="preserve"> professional interests in biomedical informatics, digital health, software development, databases, and IoT. DomoVida allows these areas to be integrated into a socially relevant solution focused on older adult care, while strengthening technical competencies in backend architecture, interoperability, data protection, and project management.</w:t>
      </w:r>
    </w:p>
    <w:p w14:paraId="6AA8782D" w14:textId="77777777" w:rsidR="0081688D" w:rsidRPr="0081688D" w:rsidRDefault="0081688D" w:rsidP="0081688D">
      <w:pPr>
        <w:pStyle w:val="Ttulo3"/>
        <w:divId w:val="478426019"/>
        <w:rPr>
          <w:kern w:val="2"/>
          <w:lang w:val="en-US" w:eastAsia="es-CL"/>
          <w14:ligatures w14:val="standardContextual"/>
        </w:rPr>
      </w:pPr>
      <w:r w:rsidRPr="0081688D">
        <w:rPr>
          <w:lang w:val="en-US"/>
        </w:rPr>
        <w:t>3.6. Development Feasibility</w:t>
      </w:r>
    </w:p>
    <w:p w14:paraId="2B767D29" w14:textId="77777777" w:rsidR="0081688D" w:rsidRPr="0081688D" w:rsidRDefault="00BD571B" w:rsidP="00B1208C">
      <w:pPr>
        <w:divId w:val="478426019"/>
        <w:rPr>
          <w:lang w:val="en-US"/>
        </w:rPr>
      </w:pPr>
      <w:r w:rsidRPr="0081688D">
        <w:rPr>
          <w:lang w:val="en-US"/>
        </w:rPr>
        <w:t>Technical feasibility is supported by a structured environment using Conda with Python 3.12 and the JetBrains educational suite. Temporal feasibility is framed within an 18-week academic schedule through iterative sprints. Economic feasibility is supported by student licenses</w:t>
      </w:r>
      <w:r w:rsidR="00096AE4" w:rsidRPr="00096AE4">
        <w:rPr>
          <w:lang w:val="en-US"/>
        </w:rPr>
        <w:t xml:space="preserve"> for Microsoft Azure</w:t>
      </w:r>
      <w:r w:rsidRPr="0081688D">
        <w:rPr>
          <w:lang w:val="en-US"/>
        </w:rPr>
        <w:t>, the GitHub Student Pack, and the zero-cost Twilio sandbox.</w:t>
      </w:r>
      <w:r w:rsidR="00096AE4" w:rsidRPr="00096AE4">
        <w:rPr>
          <w:lang w:val="en-US"/>
        </w:rPr>
        <w:t xml:space="preserve"> Key obstacles, such as home internet instability, are mitigated conceptually through hybrid persistence and local edge processing using SQLite3 (Hipp, 2024).</w:t>
      </w:r>
    </w:p>
    <w:p w14:paraId="3E674661" w14:textId="77777777" w:rsidR="0081688D" w:rsidRPr="0081688D" w:rsidRDefault="0081688D">
      <w:pPr>
        <w:pStyle w:val="Ttulo3"/>
        <w:divId w:val="478426019"/>
        <w:rPr>
          <w:rFonts w:asciiTheme="minorHAnsi" w:hAnsiTheme="minorHAnsi" w:cstheme="minorBidi"/>
          <w:lang w:val="en-US"/>
        </w:rPr>
      </w:pPr>
      <w:r w:rsidRPr="0081688D">
        <w:rPr>
          <w:rFonts w:asciiTheme="minorHAnsi" w:hAnsiTheme="minorHAnsi" w:cstheme="minorBidi"/>
          <w:lang w:val="en-US"/>
        </w:rPr>
        <w:t>3.7. Ethical Validation and Consent</w:t>
      </w:r>
    </w:p>
    <w:p w14:paraId="7E4F0A82" w14:textId="77777777" w:rsidR="0081688D" w:rsidRPr="0081688D" w:rsidRDefault="00BD571B" w:rsidP="00995FF7">
      <w:pPr>
        <w:rPr>
          <w:lang w:val="en-US"/>
        </w:rPr>
      </w:pPr>
      <w:r>
        <w:rPr>
          <w:lang w:val="en-US"/>
        </w:rPr>
        <w:t xml:space="preserve">Any validation involving users, family members, or caregivers must consider informed consent, identity protection, and the exclusive use of simulated or pseudonymized data when applicable. </w:t>
      </w:r>
      <w:r w:rsidR="00604EA9" w:rsidRPr="00604EA9">
        <w:rPr>
          <w:lang w:val="en-US"/>
        </w:rPr>
        <w:t>This requirement is especially relevant because the project addresses older adults and sensitive health-related data, even within an academic prototype context.</w:t>
      </w:r>
    </w:p>
    <w:p w14:paraId="363D2D42" w14:textId="77777777" w:rsidR="0081688D" w:rsidRPr="0081688D" w:rsidRDefault="00BD571B" w:rsidP="00230FA4">
      <w:pPr>
        <w:rPr>
          <w:lang w:val="en-US"/>
        </w:rPr>
      </w:pPr>
      <w:r>
        <w:rPr>
          <w:lang w:val="en-US"/>
        </w:rPr>
        <w:t xml:space="preserve">Chilean Law No. 21.719 on personal data protection, which enters into force on </w:t>
      </w:r>
      <w:r>
        <w:rPr>
          <w:b/>
          <w:bCs/>
          <w:lang w:val="en-US"/>
        </w:rPr>
        <w:t xml:space="preserve">December 1, </w:t>
      </w:r>
      <w:proofErr w:type="gramStart"/>
      <w:r>
        <w:rPr>
          <w:b/>
          <w:bCs/>
          <w:lang w:val="en-US"/>
        </w:rPr>
        <w:t>2026</w:t>
      </w:r>
      <w:proofErr w:type="gramEnd"/>
      <w:r>
        <w:rPr>
          <w:lang w:val="en-US"/>
        </w:rPr>
        <w:t xml:space="preserve"> and establishes a new protection standard inspired by the European GDPR (Republic of Chile, 2024), will be applied as a reference framework, together with Privacy by Design and Security by Design principles.</w:t>
      </w:r>
    </w:p>
    <w:p w14:paraId="11C97E1D" w14:textId="79F7D288" w:rsidR="0081688D" w:rsidRDefault="0081688D">
      <w:pPr>
        <w:spacing w:after="0" w:line="240" w:lineRule="auto"/>
        <w:rPr>
          <w:lang w:val="en-US"/>
        </w:rPr>
      </w:pPr>
      <w:r>
        <w:rPr>
          <w:lang w:val="en-US"/>
        </w:rPr>
        <w:br w:type="page"/>
      </w:r>
    </w:p>
    <w:p w14:paraId="7A7BF4D3" w14:textId="77777777" w:rsidR="0081688D" w:rsidRPr="0081688D" w:rsidRDefault="0081688D">
      <w:pPr>
        <w:pStyle w:val="Ttulo1"/>
        <w:divId w:val="478426019"/>
        <w:rPr>
          <w:rFonts w:asciiTheme="minorHAnsi" w:hAnsiTheme="minorHAnsi" w:cstheme="minorBidi"/>
          <w:lang w:val="en-US"/>
        </w:rPr>
      </w:pPr>
      <w:r w:rsidRPr="0081688D">
        <w:rPr>
          <w:rFonts w:asciiTheme="minorHAnsi" w:hAnsiTheme="minorHAnsi" w:cstheme="minorBidi"/>
          <w:lang w:val="en-US"/>
        </w:rPr>
        <w:lastRenderedPageBreak/>
        <w:t>PART II: OBJECTIVES, METHODOLOGY, AND RISK MANAGEMENT</w:t>
      </w:r>
    </w:p>
    <w:p w14:paraId="13C06DD3" w14:textId="77777777" w:rsidR="00555B50" w:rsidRPr="00555B50" w:rsidRDefault="00555B50" w:rsidP="00555B50">
      <w:pPr>
        <w:divId w:val="478426019"/>
        <w:rPr>
          <w:kern w:val="2"/>
          <w:lang w:val="en-US" w:eastAsia="es-CL"/>
          <w14:ligatures w14:val="standardContextual"/>
        </w:rPr>
      </w:pPr>
      <w:r>
        <w:rPr>
          <w:b/>
          <w:bCs/>
          <w:lang w:val="en-US"/>
        </w:rPr>
        <w:t>Introductory note:</w:t>
      </w:r>
      <w:r>
        <w:rPr>
          <w:lang w:val="en-US"/>
        </w:rPr>
        <w:t xml:space="preserve"> Part II presents the project objectives, work methodology, measurement criteria, sprint organization, and the main analytical instruments for managing risks and feasibility.</w:t>
      </w:r>
    </w:p>
    <w:p w14:paraId="006C42EF" w14:textId="77777777" w:rsidR="0081688D" w:rsidRPr="0081688D" w:rsidRDefault="0081688D">
      <w:pPr>
        <w:pStyle w:val="Ttulo2"/>
        <w:divId w:val="478426019"/>
        <w:rPr>
          <w:rFonts w:asciiTheme="minorHAnsi" w:hAnsiTheme="minorHAnsi" w:cstheme="minorBidi"/>
          <w:lang w:val="en-US"/>
        </w:rPr>
      </w:pPr>
      <w:r w:rsidRPr="0081688D">
        <w:rPr>
          <w:rFonts w:asciiTheme="minorHAnsi" w:hAnsiTheme="minorHAnsi" w:cstheme="minorBidi"/>
          <w:lang w:val="en-US"/>
        </w:rPr>
        <w:t>4. Objectives</w:t>
      </w:r>
    </w:p>
    <w:p w14:paraId="54507D1A" w14:textId="77777777" w:rsidR="0081688D" w:rsidRPr="0081688D" w:rsidRDefault="0081688D">
      <w:pPr>
        <w:pStyle w:val="Ttulo3"/>
        <w:divId w:val="478426019"/>
        <w:rPr>
          <w:rFonts w:asciiTheme="minorHAnsi" w:hAnsiTheme="minorHAnsi" w:cstheme="minorBidi"/>
          <w:lang w:val="en-US"/>
        </w:rPr>
      </w:pPr>
      <w:r w:rsidRPr="0081688D">
        <w:rPr>
          <w:rFonts w:asciiTheme="minorHAnsi" w:hAnsiTheme="minorHAnsi" w:cstheme="minorBidi"/>
          <w:lang w:val="en-US"/>
        </w:rPr>
        <w:t>4.1. General Objective</w:t>
      </w:r>
    </w:p>
    <w:p w14:paraId="1952A9F7" w14:textId="77777777" w:rsidR="0081688D" w:rsidRPr="0081688D" w:rsidRDefault="00BD571B" w:rsidP="00522CF7">
      <w:pPr>
        <w:divId w:val="478426019"/>
        <w:rPr>
          <w:lang w:val="en-US"/>
        </w:rPr>
      </w:pPr>
      <w:r>
        <w:rPr>
          <w:lang w:val="en-US"/>
        </w:rPr>
        <w:t xml:space="preserve">To design, develop, and implement </w:t>
      </w:r>
      <w:r>
        <w:rPr>
          <w:b/>
          <w:bCs/>
          <w:lang w:val="en-US"/>
        </w:rPr>
        <w:t>DomoVida</w:t>
      </w:r>
      <w:r>
        <w:rPr>
          <w:lang w:val="en-US"/>
        </w:rPr>
        <w:t>, an IoT platform for predictive monitoring and intelligent assistance for older adults at home. The solution relies on edge computing, anomaly detection through artificial intelligence</w:t>
      </w:r>
      <w:r w:rsidR="00F91857" w:rsidRPr="00F91857">
        <w:rPr>
          <w:lang w:val="en-US"/>
        </w:rPr>
        <w:t xml:space="preserve"> (Isolation Forest),</w:t>
      </w:r>
      <w:r>
        <w:rPr>
          <w:lang w:val="en-US"/>
        </w:rPr>
        <w:t xml:space="preserve"> HL7 FHIR interoperability</w:t>
      </w:r>
      <w:r w:rsidR="00F91857" w:rsidRPr="00F91857">
        <w:rPr>
          <w:lang w:val="en-US"/>
        </w:rPr>
        <w:t>,</w:t>
      </w:r>
      <w:r>
        <w:rPr>
          <w:lang w:val="en-US"/>
        </w:rPr>
        <w:t xml:space="preserve"> personal data protection (</w:t>
      </w:r>
      <w:r w:rsidR="00F91857" w:rsidRPr="00F91857">
        <w:rPr>
          <w:lang w:val="en-US"/>
        </w:rPr>
        <w:t>Law No. 21.719</w:t>
      </w:r>
      <w:r>
        <w:rPr>
          <w:lang w:val="en-US"/>
        </w:rPr>
        <w:t>), and a usable dashboard validated with the SUS Scale</w:t>
      </w:r>
      <w:r w:rsidR="00F91857" w:rsidRPr="00F91857">
        <w:rPr>
          <w:lang w:val="en-US"/>
        </w:rPr>
        <w:t>, with the purpose of anticipating risks and supporting timely responses</w:t>
      </w:r>
      <w:r>
        <w:rPr>
          <w:lang w:val="en-US"/>
        </w:rPr>
        <w:t>.</w:t>
      </w:r>
    </w:p>
    <w:p w14:paraId="4E52FD8B" w14:textId="77777777" w:rsidR="0081688D" w:rsidRDefault="0081688D">
      <w:pPr>
        <w:pStyle w:val="Ttulo3"/>
        <w:divId w:val="478426019"/>
        <w:rPr>
          <w:rFonts w:asciiTheme="minorHAnsi" w:hAnsiTheme="minorHAnsi" w:cstheme="minorBidi"/>
        </w:rPr>
      </w:pPr>
      <w:r>
        <w:rPr>
          <w:rFonts w:asciiTheme="minorHAnsi" w:hAnsiTheme="minorHAnsi" w:cstheme="minorBidi"/>
        </w:rPr>
        <w:t>4.2. Specific Objectives</w:t>
      </w:r>
    </w:p>
    <w:p w14:paraId="6F90BF36" w14:textId="77777777" w:rsidR="0024728A" w:rsidRPr="0024728A" w:rsidRDefault="0024728A">
      <w:pPr>
        <w:pStyle w:val="Prrafodelista"/>
        <w:numPr>
          <w:ilvl w:val="0"/>
          <w:numId w:val="1"/>
        </w:numPr>
        <w:divId w:val="478426019"/>
        <w:rPr>
          <w:kern w:val="2"/>
          <w:lang w:val="en-US" w:eastAsia="es-CL"/>
          <w14:ligatures w14:val="standardContextual"/>
        </w:rPr>
      </w:pPr>
      <w:r>
        <w:rPr>
          <w:b/>
          <w:bCs/>
          <w:lang w:val="en-US"/>
        </w:rPr>
        <w:t>1.</w:t>
      </w:r>
      <w:r>
        <w:rPr>
          <w:lang w:val="en-US"/>
        </w:rPr>
        <w:t xml:space="preserve"> Design a low-impact, energy-efficient IoT infrastructure to select and integrate environmental and biomedical sensors that operate transparently for the user, ensuring constant data capture without altering the autonomy of the older adult, under international WHO guidelines. A hybrid approach will be prioritized: GNSS/GPS for outdoor positioning and BLE/UWB/Wi-Fi for indoor positioning.</w:t>
      </w:r>
    </w:p>
    <w:p w14:paraId="363FF1E3" w14:textId="77777777" w:rsidR="0024728A" w:rsidRPr="0024728A" w:rsidRDefault="0024728A">
      <w:pPr>
        <w:pStyle w:val="Prrafodelista"/>
        <w:numPr>
          <w:ilvl w:val="0"/>
          <w:numId w:val="1"/>
        </w:numPr>
        <w:divId w:val="478426019"/>
        <w:rPr>
          <w:kern w:val="2"/>
          <w:lang w:val="en-US" w:eastAsia="es-CL"/>
          <w14:ligatures w14:val="standardContextual"/>
        </w:rPr>
      </w:pPr>
      <w:r>
        <w:rPr>
          <w:b/>
          <w:bCs/>
          <w:lang w:val="en-US"/>
        </w:rPr>
        <w:t>2.</w:t>
      </w:r>
      <w:r>
        <w:rPr>
          <w:lang w:val="en-US"/>
        </w:rPr>
        <w:t xml:space="preserve"> Develop a local Python algorithm to process telemetry in real time at the user's home, with the purpose of identifying behavioral patterns and anomalies that enable proactive responses and contribute to reducing emergency response latency.</w:t>
      </w:r>
    </w:p>
    <w:p w14:paraId="00B964CD" w14:textId="77777777" w:rsidR="0024728A" w:rsidRPr="0024728A" w:rsidRDefault="0024728A">
      <w:pPr>
        <w:pStyle w:val="Prrafodelista"/>
        <w:numPr>
          <w:ilvl w:val="0"/>
          <w:numId w:val="1"/>
        </w:numPr>
        <w:divId w:val="478426019"/>
        <w:rPr>
          <w:kern w:val="2"/>
          <w:lang w:val="en-US" w:eastAsia="es-CL"/>
          <w14:ligatures w14:val="standardContextual"/>
        </w:rPr>
      </w:pPr>
      <w:r>
        <w:rPr>
          <w:b/>
          <w:bCs/>
          <w:lang w:val="en-US"/>
        </w:rPr>
        <w:t>3.</w:t>
      </w:r>
      <w:r>
        <w:rPr>
          <w:lang w:val="en-US"/>
        </w:rPr>
        <w:t xml:space="preserve"> Implement a communication layer based on the international HL7 FHIR standard, ensuring semantic and structural interoperability of the solution so that collected data follows CENS technical guidelines and can integrate with other digital health systems in Chile in future validation stages (National Center for Health Information Systems, 2022; HL7 International, 2023).</w:t>
      </w:r>
    </w:p>
    <w:p w14:paraId="4CB825DC" w14:textId="77777777" w:rsidR="0024728A" w:rsidRPr="0024728A" w:rsidRDefault="0024728A">
      <w:pPr>
        <w:pStyle w:val="Prrafodelista"/>
        <w:numPr>
          <w:ilvl w:val="0"/>
          <w:numId w:val="1"/>
        </w:numPr>
        <w:divId w:val="478426019"/>
        <w:rPr>
          <w:kern w:val="2"/>
          <w:lang w:val="en-US" w:eastAsia="es-CL"/>
          <w14:ligatures w14:val="standardContextual"/>
        </w:rPr>
      </w:pPr>
      <w:r>
        <w:rPr>
          <w:b/>
          <w:bCs/>
          <w:lang w:val="en-US"/>
        </w:rPr>
        <w:t>4.</w:t>
      </w:r>
      <w:r>
        <w:rPr>
          <w:lang w:val="en-US"/>
        </w:rPr>
        <w:t xml:space="preserve"> Establish a robust protection framework through a Security by Design architecture to ensure that the processing and storage of sensitive clinical data comply with Laws No. 19.628, No. 20.584, and No. 21.719 (Republic of Chile, 1999, 2012, 2024), applying encryption, pseudonymization, and role-based access control measures.</w:t>
      </w:r>
    </w:p>
    <w:p w14:paraId="145BE4B9" w14:textId="77777777" w:rsidR="0024728A" w:rsidRPr="0024728A" w:rsidRDefault="0024728A">
      <w:pPr>
        <w:pStyle w:val="Prrafodelista"/>
        <w:numPr>
          <w:ilvl w:val="0"/>
          <w:numId w:val="1"/>
        </w:numPr>
        <w:divId w:val="478426019"/>
        <w:rPr>
          <w:kern w:val="2"/>
          <w:lang w:val="en-US" w:eastAsia="es-CL"/>
          <w14:ligatures w14:val="standardContextual"/>
        </w:rPr>
      </w:pPr>
      <w:r>
        <w:rPr>
          <w:b/>
          <w:bCs/>
          <w:lang w:val="en-US"/>
        </w:rPr>
        <w:t>5.</w:t>
      </w:r>
      <w:r>
        <w:rPr>
          <w:lang w:val="en-US"/>
        </w:rPr>
        <w:t xml:space="preserve"> Design and deploy an interactive dashboard for family members and caregivers, focused on minimal-friction usability validated through the System Usability Scale, transforming complex technical and biometric variables into visual, clear, and actionable information to facilitate monitoring of the older adult's well-being.</w:t>
      </w:r>
    </w:p>
    <w:p w14:paraId="6DD54F66" w14:textId="77777777" w:rsidR="0081688D" w:rsidRPr="0081688D" w:rsidRDefault="00BD571B" w:rsidP="0090748C">
      <w:pPr>
        <w:pStyle w:val="Ttulo3"/>
        <w:divId w:val="478426019"/>
        <w:rPr>
          <w:lang w:val="en-US"/>
        </w:rPr>
      </w:pPr>
      <w:r w:rsidRPr="0081688D">
        <w:rPr>
          <w:lang w:val="en-US"/>
        </w:rPr>
        <w:t>4.3. Control Dashboard and Performance Indicators</w:t>
      </w:r>
    </w:p>
    <w:p w14:paraId="782B1366" w14:textId="77777777" w:rsidR="0090748C" w:rsidRPr="0090748C" w:rsidRDefault="0090748C" w:rsidP="0090748C">
      <w:pPr>
        <w:divId w:val="478426019"/>
        <w:rPr>
          <w:kern w:val="2"/>
          <w:lang w:val="en-US" w:eastAsia="es-CL"/>
          <w14:ligatures w14:val="standardContextual"/>
        </w:rPr>
      </w:pPr>
      <w:r>
        <w:rPr>
          <w:lang w:val="en-US"/>
        </w:rPr>
        <w:t>To verify technical and academic compliance with the specific objectives during the development and certification phases, performance indicators associated with HL7 FHIR interoperability, detection algorithm precision, data governance, dashboard usability, and system performance will be used.</w:t>
      </w:r>
    </w:p>
    <w:p w14:paraId="3FAAD77A" w14:textId="77777777" w:rsidR="0081688D" w:rsidRPr="0081688D" w:rsidRDefault="00BD571B" w:rsidP="00051E48">
      <w:pPr>
        <w:pStyle w:val="Prrafodelista"/>
        <w:numPr>
          <w:ilvl w:val="0"/>
          <w:numId w:val="2"/>
        </w:numPr>
        <w:divId w:val="478426019"/>
        <w:rPr>
          <w:lang w:val="en-US"/>
        </w:rPr>
      </w:pPr>
      <w:r w:rsidRPr="0090748C">
        <w:rPr>
          <w:b/>
          <w:bCs/>
          <w:lang w:val="en-US"/>
        </w:rPr>
        <w:t>IoT Infrastructure Integration (OE1):</w:t>
      </w:r>
      <w:r w:rsidRPr="0090748C">
        <w:rPr>
          <w:lang w:val="en-US"/>
        </w:rPr>
        <w:t xml:space="preserve"> GitHub repository with IoT architecture diagrams and sensor simulation scripts. Target: minimum</w:t>
      </w:r>
      <w:r w:rsidR="00051E48" w:rsidRPr="00051E48">
        <w:rPr>
          <w:lang w:val="en-US"/>
        </w:rPr>
        <w:t xml:space="preserve"> of</w:t>
      </w:r>
      <w:r w:rsidRPr="0090748C">
        <w:rPr>
          <w:lang w:val="en-US"/>
        </w:rPr>
        <w:t xml:space="preserve"> 3 types of simulated environmental </w:t>
      </w:r>
      <w:r w:rsidRPr="0090748C">
        <w:rPr>
          <w:lang w:val="en-US"/>
        </w:rPr>
        <w:lastRenderedPageBreak/>
        <w:t>sensors (motion, temperature, presence) with data received, processed, and correctly stored in SQLite3, with data schema documented in Obsidian.</w:t>
      </w:r>
    </w:p>
    <w:p w14:paraId="628F3BE0" w14:textId="77777777" w:rsidR="0090748C" w:rsidRPr="0090748C" w:rsidRDefault="0090748C">
      <w:pPr>
        <w:pStyle w:val="Prrafodelista"/>
        <w:numPr>
          <w:ilvl w:val="0"/>
          <w:numId w:val="2"/>
        </w:numPr>
        <w:divId w:val="478426019"/>
        <w:rPr>
          <w:lang w:val="en-US"/>
        </w:rPr>
      </w:pPr>
      <w:r>
        <w:rPr>
          <w:b/>
          <w:bCs/>
          <w:lang w:val="en-US"/>
        </w:rPr>
        <w:t>HL7 FHIR Interoperability:</w:t>
      </w:r>
      <w:r>
        <w:rPr>
          <w:lang w:val="en-US"/>
        </w:rPr>
        <w:t xml:space="preserve"> CENS syntactic schema validator. Success is defined as achieving 100% compliance with the JSON structure of output clinical resources (Observation, Patient).</w:t>
      </w:r>
    </w:p>
    <w:p w14:paraId="2BF8EC80" w14:textId="77777777" w:rsidR="0090748C" w:rsidRPr="0090748C" w:rsidRDefault="0090748C">
      <w:pPr>
        <w:pStyle w:val="Prrafodelista"/>
        <w:numPr>
          <w:ilvl w:val="0"/>
          <w:numId w:val="2"/>
        </w:numPr>
        <w:divId w:val="478426019"/>
        <w:rPr>
          <w:lang w:val="en-US"/>
        </w:rPr>
      </w:pPr>
      <w:r>
        <w:rPr>
          <w:b/>
          <w:bCs/>
          <w:lang w:val="en-US"/>
        </w:rPr>
        <w:t>AI Algorithm Precision:</w:t>
      </w:r>
      <w:r>
        <w:rPr>
          <w:lang w:val="en-US"/>
        </w:rPr>
        <w:t xml:space="preserve"> Confusion Matrix and ROC Curve from Scikit-learn to calibrate the Isolation Forest algorithm. Target: incident detection sensitivity greater than 85%, evaluated on a labeled synthetic dataset generated by the system's simulation script.</w:t>
      </w:r>
    </w:p>
    <w:p w14:paraId="0795A21A" w14:textId="77777777" w:rsidR="0090748C" w:rsidRPr="0090748C" w:rsidRDefault="0090748C">
      <w:pPr>
        <w:pStyle w:val="Prrafodelista"/>
        <w:numPr>
          <w:ilvl w:val="0"/>
          <w:numId w:val="2"/>
        </w:numPr>
        <w:divId w:val="478426019"/>
        <w:rPr>
          <w:lang w:val="en-US"/>
        </w:rPr>
      </w:pPr>
      <w:r>
        <w:rPr>
          <w:b/>
          <w:bCs/>
          <w:lang w:val="en-US"/>
        </w:rPr>
        <w:t>Data Governance and Privacy by Design:</w:t>
      </w:r>
      <w:r>
        <w:rPr>
          <w:lang w:val="en-US"/>
        </w:rPr>
        <w:t xml:space="preserve"> Consistency audit of the relational database (SQLite3/PostgreSQL). Target: 100% of clinical records pseudonymized without direct identity data (ID number, name) in the operational database, in compliance with Law No. 21.719 (Republic of Chile, 2024).</w:t>
      </w:r>
    </w:p>
    <w:p w14:paraId="12786A62" w14:textId="77777777" w:rsidR="0090748C" w:rsidRDefault="0090748C">
      <w:pPr>
        <w:pStyle w:val="Prrafodelista"/>
        <w:numPr>
          <w:ilvl w:val="0"/>
          <w:numId w:val="2"/>
        </w:numPr>
        <w:divId w:val="478426019"/>
      </w:pPr>
      <w:r>
        <w:rPr>
          <w:b/>
          <w:bCs/>
          <w:lang w:val="en-US"/>
        </w:rPr>
        <w:t>UX Acceptance and Usability:</w:t>
      </w:r>
      <w:r>
        <w:rPr>
          <w:lang w:val="en-US"/>
        </w:rPr>
        <w:t xml:space="preserve"> Standardized international 10-item usability questionnaire (SUS). Target: average score above 70.0 points (usability rated as "excellent").</w:t>
      </w:r>
    </w:p>
    <w:p w14:paraId="3095E827" w14:textId="77777777" w:rsidR="0090748C" w:rsidRPr="0090748C" w:rsidRDefault="0090748C">
      <w:pPr>
        <w:pStyle w:val="Prrafodelista"/>
        <w:numPr>
          <w:ilvl w:val="0"/>
          <w:numId w:val="2"/>
        </w:numPr>
        <w:divId w:val="478426019"/>
        <w:rPr>
          <w:lang w:val="en-US"/>
        </w:rPr>
      </w:pPr>
      <w:r>
        <w:rPr>
          <w:b/>
          <w:bCs/>
          <w:lang w:val="en-US"/>
        </w:rPr>
        <w:t>Software Performance:</w:t>
      </w:r>
      <w:r>
        <w:rPr>
          <w:lang w:val="en-US"/>
        </w:rPr>
        <w:t xml:space="preserve"> Endpoint latency measurement using Postman. Target: asynchronous sending of critical alerts via SMS/WhatsApp through the Twilio sandbox in less than 3.0 seconds (Twilio Inc., 2024).</w:t>
      </w:r>
    </w:p>
    <w:p w14:paraId="5051E458" w14:textId="77777777" w:rsidR="0081688D" w:rsidRPr="0081688D" w:rsidRDefault="0081688D" w:rsidP="0081688D">
      <w:pPr>
        <w:pStyle w:val="Ttulo3"/>
        <w:divId w:val="478426019"/>
        <w:rPr>
          <w:kern w:val="2"/>
          <w:lang w:val="en-US" w:eastAsia="es-CL"/>
          <w14:ligatures w14:val="standardContextual"/>
        </w:rPr>
      </w:pPr>
      <w:r w:rsidRPr="0081688D">
        <w:rPr>
          <w:lang w:val="en-US"/>
        </w:rPr>
        <w:t>4.4. Prototype Scope</w:t>
      </w:r>
    </w:p>
    <w:p w14:paraId="07C6DCDC" w14:textId="77777777" w:rsidR="0081688D" w:rsidRPr="0081688D" w:rsidRDefault="00BD571B" w:rsidP="00FF4808">
      <w:pPr>
        <w:divId w:val="478426019"/>
        <w:rPr>
          <w:lang w:val="en-US"/>
        </w:rPr>
      </w:pPr>
      <w:r>
        <w:rPr>
          <w:lang w:val="en-US"/>
        </w:rPr>
        <w:t>The prototype scope will focus on demonstrating the functional viability of the proposed architecture through sensor simulation, local processing, hybrid persistence (SQLite3 and Supabase/PostgreSQL), alert generation, and data visualization for family members and caregivers.</w:t>
      </w:r>
    </w:p>
    <w:p w14:paraId="38103027" w14:textId="77777777" w:rsidR="0081688D" w:rsidRPr="0081688D" w:rsidRDefault="00BD571B" w:rsidP="003E5475">
      <w:pPr>
        <w:divId w:val="478426019"/>
        <w:rPr>
          <w:lang w:val="en-US"/>
        </w:rPr>
      </w:pPr>
      <w:r>
        <w:rPr>
          <w:lang w:val="en-US"/>
        </w:rPr>
        <w:t xml:space="preserve">This phase does not </w:t>
      </w:r>
      <w:r w:rsidRPr="007048F8">
        <w:rPr>
          <w:lang w:val="en-US"/>
        </w:rPr>
        <w:t>include</w:t>
      </w:r>
      <w:r>
        <w:rPr>
          <w:lang w:val="en-US"/>
        </w:rPr>
        <w:t xml:space="preserve"> real clinical certification </w:t>
      </w:r>
      <w:r w:rsidRPr="007048F8">
        <w:rPr>
          <w:lang w:val="en-US"/>
        </w:rPr>
        <w:t>or</w:t>
      </w:r>
      <w:r>
        <w:rPr>
          <w:lang w:val="en-US"/>
        </w:rPr>
        <w:t xml:space="preserve"> </w:t>
      </w:r>
      <w:r w:rsidR="00CD6D3E" w:rsidRPr="00CD6D3E">
        <w:rPr>
          <w:lang w:val="en-US"/>
        </w:rPr>
        <w:t>production</w:t>
      </w:r>
      <w:r>
        <w:rPr>
          <w:lang w:val="en-US"/>
        </w:rPr>
        <w:t xml:space="preserve"> implementation in healthcare facilities</w:t>
      </w:r>
      <w:r w:rsidRPr="007048F8">
        <w:rPr>
          <w:lang w:val="en-US"/>
        </w:rPr>
        <w:t>; instead, it focuses on</w:t>
      </w:r>
      <w:r>
        <w:rPr>
          <w:lang w:val="en-US"/>
        </w:rPr>
        <w:t xml:space="preserve"> technical and academic validation consistent with the </w:t>
      </w:r>
      <w:r w:rsidRPr="007048F8">
        <w:rPr>
          <w:lang w:val="en-US"/>
        </w:rPr>
        <w:t>portfolio’s</w:t>
      </w:r>
      <w:r>
        <w:rPr>
          <w:lang w:val="en-US"/>
        </w:rPr>
        <w:t xml:space="preserve"> objectives. The prototype will focus on:</w:t>
      </w:r>
    </w:p>
    <w:p w14:paraId="4E98B2DC" w14:textId="77777777" w:rsidR="00940DD5" w:rsidRPr="00940DD5" w:rsidRDefault="00940DD5">
      <w:pPr>
        <w:pStyle w:val="Prrafodelista"/>
        <w:numPr>
          <w:ilvl w:val="0"/>
          <w:numId w:val="3"/>
        </w:numPr>
        <w:divId w:val="478426019"/>
        <w:rPr>
          <w:kern w:val="2"/>
          <w:lang w:val="en-US" w:eastAsia="es-CL"/>
          <w14:ligatures w14:val="standardContextual"/>
        </w:rPr>
      </w:pPr>
      <w:r w:rsidRPr="00940DD5">
        <w:rPr>
          <w:lang w:val="en-US"/>
        </w:rPr>
        <w:t>Validating communication between simulated sensors and the FastAPI backend.</w:t>
      </w:r>
    </w:p>
    <w:p w14:paraId="53127E9B" w14:textId="77777777" w:rsidR="00940DD5" w:rsidRPr="00940DD5" w:rsidRDefault="00940DD5">
      <w:pPr>
        <w:pStyle w:val="Prrafodelista"/>
        <w:numPr>
          <w:ilvl w:val="0"/>
          <w:numId w:val="3"/>
        </w:numPr>
        <w:divId w:val="478426019"/>
        <w:rPr>
          <w:lang w:val="en-US"/>
        </w:rPr>
      </w:pPr>
      <w:r>
        <w:rPr>
          <w:lang w:val="en-US"/>
        </w:rPr>
        <w:t>Verifying local (SQLite3) and cloud (Supabase/PostgreSQL) persistence.</w:t>
      </w:r>
    </w:p>
    <w:p w14:paraId="078FF49A" w14:textId="77777777" w:rsidR="00940DD5" w:rsidRPr="00940DD5" w:rsidRDefault="00940DD5">
      <w:pPr>
        <w:pStyle w:val="Prrafodelista"/>
        <w:numPr>
          <w:ilvl w:val="0"/>
          <w:numId w:val="3"/>
        </w:numPr>
        <w:divId w:val="478426019"/>
        <w:rPr>
          <w:lang w:val="en-US"/>
        </w:rPr>
      </w:pPr>
      <w:r>
        <w:rPr>
          <w:lang w:val="en-US"/>
        </w:rPr>
        <w:t>Confirming anomaly detection using Isolation Forest.</w:t>
      </w:r>
    </w:p>
    <w:p w14:paraId="38A767D3" w14:textId="77777777" w:rsidR="00940DD5" w:rsidRPr="00940DD5" w:rsidRDefault="00940DD5">
      <w:pPr>
        <w:pStyle w:val="Prrafodelista"/>
        <w:numPr>
          <w:ilvl w:val="0"/>
          <w:numId w:val="3"/>
        </w:numPr>
        <w:divId w:val="478426019"/>
        <w:rPr>
          <w:lang w:val="en-US"/>
        </w:rPr>
      </w:pPr>
      <w:r>
        <w:rPr>
          <w:lang w:val="en-US"/>
        </w:rPr>
        <w:t>Evaluating the usability of the React dashboard with the SUS Scale.</w:t>
      </w:r>
    </w:p>
    <w:p w14:paraId="0946E61E" w14:textId="77777777" w:rsidR="00940DD5" w:rsidRPr="00940DD5" w:rsidRDefault="00940DD5">
      <w:pPr>
        <w:pStyle w:val="Prrafodelista"/>
        <w:numPr>
          <w:ilvl w:val="0"/>
          <w:numId w:val="3"/>
        </w:numPr>
        <w:divId w:val="478426019"/>
        <w:rPr>
          <w:lang w:val="en-US"/>
        </w:rPr>
      </w:pPr>
      <w:r>
        <w:rPr>
          <w:lang w:val="en-US"/>
        </w:rPr>
        <w:t>Measuring critical alert latency through Twilio (sandbox).</w:t>
      </w:r>
    </w:p>
    <w:p w14:paraId="12D44022" w14:textId="77777777" w:rsidR="0081688D" w:rsidRPr="0081688D" w:rsidRDefault="00A9106F" w:rsidP="00BE6E72">
      <w:pPr>
        <w:divId w:val="478426019"/>
        <w:rPr>
          <w:lang w:val="en-US"/>
        </w:rPr>
      </w:pPr>
      <w:r w:rsidRPr="00A9106F">
        <w:rPr>
          <w:lang w:val="en-US"/>
        </w:rPr>
        <w:t>The prototype does NOT include:</w:t>
      </w:r>
    </w:p>
    <w:p w14:paraId="737BF4A5" w14:textId="77777777" w:rsidR="00A9106F" w:rsidRPr="00A9106F" w:rsidRDefault="00A9106F">
      <w:pPr>
        <w:pStyle w:val="Prrafodelista"/>
        <w:numPr>
          <w:ilvl w:val="0"/>
          <w:numId w:val="4"/>
        </w:numPr>
        <w:spacing w:line="259" w:lineRule="auto"/>
        <w:divId w:val="478426019"/>
        <w:rPr>
          <w:kern w:val="2"/>
          <w:lang w:val="en-US" w:eastAsia="es-CL"/>
          <w14:ligatures w14:val="standardContextual"/>
        </w:rPr>
      </w:pPr>
      <w:r w:rsidRPr="00A9106F">
        <w:rPr>
          <w:lang w:val="en-US"/>
        </w:rPr>
        <w:t>Physical IoT devices (simulators will be used).</w:t>
      </w:r>
    </w:p>
    <w:p w14:paraId="75655AB2" w14:textId="77777777" w:rsidR="00A9106F" w:rsidRPr="00A9106F" w:rsidRDefault="00A9106F">
      <w:pPr>
        <w:pStyle w:val="Prrafodelista"/>
        <w:numPr>
          <w:ilvl w:val="0"/>
          <w:numId w:val="4"/>
        </w:numPr>
        <w:spacing w:line="259" w:lineRule="auto"/>
        <w:divId w:val="478426019"/>
        <w:rPr>
          <w:lang w:val="en-US"/>
        </w:rPr>
      </w:pPr>
      <w:r>
        <w:rPr>
          <w:lang w:val="en-US"/>
        </w:rPr>
        <w:t>Integration with real health systems (only HL7 FHIR schema validation).</w:t>
      </w:r>
    </w:p>
    <w:p w14:paraId="4C554923" w14:textId="77777777" w:rsidR="00A9106F" w:rsidRPr="00A9106F" w:rsidRDefault="00A9106F">
      <w:pPr>
        <w:pStyle w:val="Prrafodelista"/>
        <w:numPr>
          <w:ilvl w:val="0"/>
          <w:numId w:val="4"/>
        </w:numPr>
        <w:spacing w:line="259" w:lineRule="auto"/>
        <w:divId w:val="478426019"/>
        <w:rPr>
          <w:lang w:val="en-US"/>
        </w:rPr>
      </w:pPr>
      <w:r>
        <w:rPr>
          <w:lang w:val="en-US"/>
        </w:rPr>
        <w:t>Clinical certification or regulatory approval for medical use.</w:t>
      </w:r>
    </w:p>
    <w:p w14:paraId="7EE3A1E5" w14:textId="77777777" w:rsidR="00A9106F" w:rsidRPr="00A9106F" w:rsidRDefault="00A9106F">
      <w:pPr>
        <w:pStyle w:val="Prrafodelista"/>
        <w:numPr>
          <w:ilvl w:val="0"/>
          <w:numId w:val="4"/>
        </w:numPr>
        <w:spacing w:line="259" w:lineRule="auto"/>
        <w:divId w:val="478426019"/>
        <w:rPr>
          <w:lang w:val="en-US"/>
        </w:rPr>
      </w:pPr>
      <w:r>
        <w:rPr>
          <w:lang w:val="en-US"/>
        </w:rPr>
        <w:t>Productive deployment in healthcare facilities.</w:t>
      </w:r>
    </w:p>
    <w:p w14:paraId="3EE0E1F8" w14:textId="77777777" w:rsidR="0081688D" w:rsidRPr="0081688D" w:rsidRDefault="0081688D" w:rsidP="0081688D">
      <w:pPr>
        <w:pStyle w:val="Ttulo3"/>
        <w:divId w:val="478426019"/>
        <w:rPr>
          <w:kern w:val="2"/>
          <w:lang w:val="en-US" w:eastAsia="es-CL"/>
          <w14:ligatures w14:val="standardContextual"/>
        </w:rPr>
      </w:pPr>
      <w:r w:rsidRPr="0081688D">
        <w:rPr>
          <w:lang w:val="en-US"/>
        </w:rPr>
        <w:t>4.5. Expected Results Evaluation</w:t>
      </w:r>
    </w:p>
    <w:p w14:paraId="3D6756F4" w14:textId="77777777" w:rsidR="0081688D" w:rsidRPr="0081688D" w:rsidRDefault="00BD571B" w:rsidP="00BA778E">
      <w:pPr>
        <w:divId w:val="478426019"/>
        <w:rPr>
          <w:lang w:val="en-US"/>
        </w:rPr>
      </w:pPr>
      <w:r w:rsidRPr="0081688D">
        <w:rPr>
          <w:lang w:val="en-US"/>
        </w:rPr>
        <w:t xml:space="preserve">The results </w:t>
      </w:r>
      <w:r w:rsidRPr="00C738D5">
        <w:rPr>
          <w:lang w:val="en-US"/>
        </w:rPr>
        <w:t xml:space="preserve">of the DomoVida prototype </w:t>
      </w:r>
      <w:r w:rsidRPr="0081688D">
        <w:rPr>
          <w:lang w:val="en-US"/>
        </w:rPr>
        <w:t xml:space="preserve">will be evaluated </w:t>
      </w:r>
      <w:r w:rsidR="00370F88" w:rsidRPr="00370F88">
        <w:rPr>
          <w:lang w:val="en-US"/>
        </w:rPr>
        <w:t>by comparing</w:t>
      </w:r>
      <w:r w:rsidRPr="0081688D">
        <w:rPr>
          <w:lang w:val="en-US"/>
        </w:rPr>
        <w:t xml:space="preserve"> the specific objectives, </w:t>
      </w:r>
      <w:r w:rsidRPr="00C738D5">
        <w:rPr>
          <w:lang w:val="en-US"/>
        </w:rPr>
        <w:t xml:space="preserve">the </w:t>
      </w:r>
      <w:r w:rsidRPr="0081688D">
        <w:rPr>
          <w:lang w:val="en-US"/>
        </w:rPr>
        <w:t>performance indicators</w:t>
      </w:r>
      <w:r w:rsidRPr="00C738D5">
        <w:rPr>
          <w:lang w:val="en-US"/>
        </w:rPr>
        <w:t xml:space="preserve"> defined in Section 4.3</w:t>
      </w:r>
      <w:r w:rsidRPr="0081688D">
        <w:rPr>
          <w:lang w:val="en-US"/>
        </w:rPr>
        <w:t xml:space="preserve">, and </w:t>
      </w:r>
      <w:r w:rsidRPr="00C738D5">
        <w:rPr>
          <w:lang w:val="en-US"/>
        </w:rPr>
        <w:t xml:space="preserve">the </w:t>
      </w:r>
      <w:r w:rsidRPr="0081688D">
        <w:rPr>
          <w:lang w:val="en-US"/>
        </w:rPr>
        <w:t xml:space="preserve">technical evidence generated during development. </w:t>
      </w:r>
      <w:r w:rsidRPr="00C738D5">
        <w:rPr>
          <w:lang w:val="en-US"/>
        </w:rPr>
        <w:t>The evaluation will consider the following criteria:</w:t>
      </w:r>
    </w:p>
    <w:p w14:paraId="72E50CD4" w14:textId="77777777" w:rsidR="00C738D5" w:rsidRPr="00C738D5" w:rsidRDefault="00C738D5">
      <w:pPr>
        <w:pStyle w:val="Prrafodelista"/>
        <w:numPr>
          <w:ilvl w:val="0"/>
          <w:numId w:val="5"/>
        </w:numPr>
        <w:spacing w:line="259" w:lineRule="auto"/>
        <w:divId w:val="478426019"/>
        <w:rPr>
          <w:kern w:val="2"/>
          <w:lang w:eastAsia="es-CL"/>
          <w14:ligatures w14:val="standardContextual"/>
        </w:rPr>
      </w:pPr>
      <w:r w:rsidRPr="00C738D5">
        <w:rPr>
          <w:b/>
          <w:bCs/>
          <w:lang w:val="en-US"/>
        </w:rPr>
        <w:t>HL7 FHIR Schema Compliance:</w:t>
      </w:r>
      <w:r w:rsidRPr="00C738D5">
        <w:rPr>
          <w:lang w:val="en-US"/>
        </w:rPr>
        <w:t xml:space="preserve"> Syntactic verification of Patient and Observation resources using the CENS validator. 100% compliance is expected.</w:t>
      </w:r>
    </w:p>
    <w:p w14:paraId="582A1B73" w14:textId="77777777" w:rsidR="00C738D5" w:rsidRPr="00C738D5" w:rsidRDefault="00C738D5">
      <w:pPr>
        <w:pStyle w:val="Prrafodelista"/>
        <w:numPr>
          <w:ilvl w:val="0"/>
          <w:numId w:val="5"/>
        </w:numPr>
        <w:spacing w:line="259" w:lineRule="auto"/>
        <w:divId w:val="478426019"/>
        <w:rPr>
          <w:lang w:val="en-US"/>
        </w:rPr>
      </w:pPr>
      <w:r>
        <w:rPr>
          <w:b/>
          <w:bCs/>
          <w:lang w:val="en-US"/>
        </w:rPr>
        <w:t>Incident Detection Algorithm Sensitivity:</w:t>
      </w:r>
      <w:r>
        <w:rPr>
          <w:lang w:val="en-US"/>
        </w:rPr>
        <w:t xml:space="preserve"> Evaluation of the Isolation Forest through Confusion Matrix and ROC Curve, with a sensitivity target above 85% on labeled synthetic data.</w:t>
      </w:r>
    </w:p>
    <w:p w14:paraId="626BDD1F" w14:textId="77777777" w:rsidR="00C738D5" w:rsidRPr="00C738D5" w:rsidRDefault="00C738D5">
      <w:pPr>
        <w:pStyle w:val="Prrafodelista"/>
        <w:numPr>
          <w:ilvl w:val="0"/>
          <w:numId w:val="5"/>
        </w:numPr>
        <w:spacing w:line="259" w:lineRule="auto"/>
        <w:divId w:val="478426019"/>
        <w:rPr>
          <w:lang w:val="en-US"/>
        </w:rPr>
      </w:pPr>
      <w:r>
        <w:rPr>
          <w:b/>
          <w:bCs/>
          <w:lang w:val="en-US"/>
        </w:rPr>
        <w:lastRenderedPageBreak/>
        <w:t>Correct Data Pseudonymization:</w:t>
      </w:r>
      <w:r>
        <w:rPr>
          <w:lang w:val="en-US"/>
        </w:rPr>
        <w:t xml:space="preserve"> Audit of the operational database (SQLite3 and PostgreSQL) to verify the absence of direct identifiers (ID number, name), in compliance with Law No. 21.719.</w:t>
      </w:r>
    </w:p>
    <w:p w14:paraId="5F0EE000" w14:textId="77777777" w:rsidR="00C738D5" w:rsidRDefault="00C738D5">
      <w:pPr>
        <w:pStyle w:val="Prrafodelista"/>
        <w:numPr>
          <w:ilvl w:val="0"/>
          <w:numId w:val="5"/>
        </w:numPr>
        <w:spacing w:line="259" w:lineRule="auto"/>
        <w:divId w:val="478426019"/>
      </w:pPr>
      <w:r>
        <w:rPr>
          <w:b/>
          <w:bCs/>
          <w:lang w:val="en-US"/>
        </w:rPr>
        <w:t>Dashboard Usability:</w:t>
      </w:r>
      <w:r>
        <w:rPr>
          <w:lang w:val="en-US"/>
        </w:rPr>
        <w:t xml:space="preserve"> Application of the SUS Scale to a sample of caregivers and family members. An average score above 70 points is expected.</w:t>
      </w:r>
    </w:p>
    <w:p w14:paraId="58B455DC" w14:textId="77777777" w:rsidR="00C738D5" w:rsidRPr="00C738D5" w:rsidRDefault="00C738D5">
      <w:pPr>
        <w:pStyle w:val="Prrafodelista"/>
        <w:numPr>
          <w:ilvl w:val="0"/>
          <w:numId w:val="5"/>
        </w:numPr>
        <w:spacing w:line="259" w:lineRule="auto"/>
        <w:divId w:val="478426019"/>
        <w:rPr>
          <w:lang w:val="en-US"/>
        </w:rPr>
      </w:pPr>
      <w:r>
        <w:rPr>
          <w:b/>
          <w:bCs/>
          <w:lang w:val="en-US"/>
        </w:rPr>
        <w:t>Critical Alerts Performance:</w:t>
      </w:r>
      <w:r>
        <w:rPr>
          <w:lang w:val="en-US"/>
        </w:rPr>
        <w:t xml:space="preserve"> Endpoint latency measurement using Postman, with a target of sending SMS/WhatsApp alerts in less than 3.0 seconds.</w:t>
      </w:r>
    </w:p>
    <w:p w14:paraId="3D8D4EDE" w14:textId="24C4E33F" w:rsidR="00C738D5" w:rsidRDefault="00C738D5" w:rsidP="00C738D5">
      <w:pPr>
        <w:divId w:val="478426019"/>
        <w:rPr>
          <w:lang w:val="en-US"/>
        </w:rPr>
      </w:pPr>
      <w:r>
        <w:rPr>
          <w:lang w:val="en-US"/>
        </w:rPr>
        <w:t>In this way, the project validation will not depend solely on the existence of the software, but on measurable, documented results consistent with the academic competencies of the graduate profile.</w:t>
      </w:r>
    </w:p>
    <w:p w14:paraId="304EB092" w14:textId="77777777" w:rsidR="00C738D5" w:rsidRDefault="00C738D5">
      <w:pPr>
        <w:spacing w:after="0" w:line="240" w:lineRule="auto"/>
        <w:rPr>
          <w:lang w:val="en-US"/>
        </w:rPr>
      </w:pPr>
      <w:r>
        <w:rPr>
          <w:lang w:val="en-US"/>
        </w:rPr>
        <w:br w:type="page"/>
      </w:r>
    </w:p>
    <w:p w14:paraId="12DF0F9C" w14:textId="77777777" w:rsidR="0081688D" w:rsidRPr="0081688D" w:rsidRDefault="0081688D">
      <w:pPr>
        <w:pStyle w:val="Ttulo2"/>
        <w:divId w:val="478426019"/>
        <w:rPr>
          <w:rFonts w:asciiTheme="minorHAnsi" w:hAnsiTheme="minorHAnsi" w:cstheme="minorBidi"/>
          <w:lang w:val="en-US"/>
        </w:rPr>
      </w:pPr>
      <w:r w:rsidRPr="0081688D">
        <w:rPr>
          <w:rFonts w:asciiTheme="minorHAnsi" w:hAnsiTheme="minorHAnsi" w:cstheme="minorBidi"/>
          <w:lang w:val="en-US"/>
        </w:rPr>
        <w:lastRenderedPageBreak/>
        <w:t>5. Work Methodology</w:t>
      </w:r>
    </w:p>
    <w:p w14:paraId="2B789573" w14:textId="77777777" w:rsidR="0081688D" w:rsidRPr="0081688D" w:rsidRDefault="00BD571B" w:rsidP="0072139F">
      <w:pPr>
        <w:rPr>
          <w:lang w:val="en-US"/>
        </w:rPr>
      </w:pPr>
      <w:r>
        <w:rPr>
          <w:lang w:val="en-US"/>
        </w:rPr>
        <w:t xml:space="preserve">The technical execution of DomoVida will follow an individual adaptation of </w:t>
      </w:r>
      <w:r w:rsidR="00C53643" w:rsidRPr="00C53643">
        <w:rPr>
          <w:lang w:val="en-US"/>
        </w:rPr>
        <w:t>the Scrum methodology</w:t>
      </w:r>
      <w:r>
        <w:rPr>
          <w:lang w:val="en-US"/>
        </w:rPr>
        <w:t xml:space="preserve"> (Schwaber &amp; Sutherland, 2020), organized into three academic phases and six work sprints. Each sprint will have verifiable deliverables associated with planning, data design, software development, technical validation, usability testing, and defense preparation</w:t>
      </w:r>
      <w:r w:rsidR="00C53643" w:rsidRPr="00C53643">
        <w:rPr>
          <w:lang w:val="en-US"/>
        </w:rPr>
        <w:t>, allowing project progress to be tracked through concrete and traceable evidence in the portfolio</w:t>
      </w:r>
      <w:r>
        <w:rPr>
          <w:lang w:val="en-US"/>
        </w:rPr>
        <w:t>.</w:t>
      </w:r>
    </w:p>
    <w:p w14:paraId="01A8B960" w14:textId="77777777" w:rsidR="0081688D" w:rsidRPr="00C53643" w:rsidRDefault="0081688D">
      <w:pPr>
        <w:pStyle w:val="Ttulo3"/>
        <w:rPr>
          <w:kern w:val="2"/>
          <w:lang w:val="en-US" w:eastAsia="es-CL"/>
          <w14:ligatures w14:val="standardContextual"/>
        </w:rPr>
      </w:pPr>
      <w:r w:rsidRPr="00C53643">
        <w:rPr>
          <w:lang w:val="en-US"/>
        </w:rPr>
        <w:t>5.1. Capstone Phases and Sprints</w:t>
      </w:r>
    </w:p>
    <w:p w14:paraId="35C4864E" w14:textId="77777777" w:rsidR="00C53643" w:rsidRPr="00C53643" w:rsidRDefault="00C53643">
      <w:pPr>
        <w:divId w:val="1171793079"/>
        <w:rPr>
          <w:kern w:val="2"/>
          <w:lang w:val="en-US" w:eastAsia="es-CL"/>
          <w14:ligatures w14:val="standardContextual"/>
        </w:rPr>
      </w:pPr>
      <w:r>
        <w:rPr>
          <w:b/>
          <w:bCs/>
          <w:lang w:val="en-US"/>
        </w:rPr>
        <w:t>PHASE 1: Project Definition (sprints 1-2):</w:t>
      </w:r>
      <w:r>
        <w:rPr>
          <w:lang w:val="en-US"/>
        </w:rPr>
        <w:t xml:space="preserve"> Environment setup and base definition (Weeks 1 to 6). Configuration of the Obsidian log, linking the Git version control repository, creation of the Kanban board on GitHub Projects, and initialization of the Conda environment with Python 3.12. Closing milestone: self-assessment guidelines 1.1, 1.2, 1.3, and delivery of Guide 1.5 in the GitHub repository.</w:t>
      </w:r>
    </w:p>
    <w:p w14:paraId="4F613B9F" w14:textId="77777777" w:rsidR="00C53643" w:rsidRPr="00C53643" w:rsidRDefault="00C53643">
      <w:pPr>
        <w:divId w:val="1171793079"/>
        <w:rPr>
          <w:lang w:val="en-US"/>
        </w:rPr>
      </w:pPr>
      <w:r>
        <w:rPr>
          <w:b/>
          <w:bCs/>
          <w:lang w:val="en-US"/>
        </w:rPr>
        <w:t>PHASE 2: Development and Construction (sprints 3-4):</w:t>
      </w:r>
      <w:r>
        <w:rPr>
          <w:lang w:val="en-US"/>
        </w:rPr>
        <w:t xml:space="preserve"> Incremental development and construction (Weeks 7 to 12). Development of the modular REST API in FastAPI (Ramírez, 2023), hybrid persistence (SQLite3/Supabase-PostgreSQL) (Hipp, 2024; Supabase Inc., 2024), creation of the sensor simulation script (</w:t>
      </w:r>
      <w:r>
        <w:rPr>
          <w:i/>
          <w:iCs/>
          <w:lang w:val="en-US"/>
        </w:rPr>
        <w:t>scripts/simulate_sensors.py</w:t>
      </w:r>
      <w:r>
        <w:rPr>
          <w:lang w:val="en-US"/>
        </w:rPr>
        <w:t>), local implementation of the Isolation Forest algorithm, and frontend development in React (Meta Platforms, 2023). Closing milestone: code uploaded to GitHub, operational API deployment, and final phase report.</w:t>
      </w:r>
    </w:p>
    <w:p w14:paraId="60392212" w14:textId="77777777" w:rsidR="00C53643" w:rsidRPr="00C201BE" w:rsidRDefault="00C53643">
      <w:pPr>
        <w:divId w:val="1171793079"/>
        <w:rPr>
          <w:lang w:val="en-US"/>
        </w:rPr>
      </w:pPr>
      <w:r>
        <w:rPr>
          <w:b/>
          <w:bCs/>
          <w:lang w:val="en-US"/>
        </w:rPr>
        <w:t>PHASE 3: Certification and Defense (sprints 5-6):</w:t>
      </w:r>
      <w:r>
        <w:rPr>
          <w:lang w:val="en-US"/>
        </w:rPr>
        <w:t xml:space="preserve"> Certification, quality validation, and closure (Weeks 13 to 18). Load testing with Locust, JSON schema validation, application of the SUS psychometric study with caregivers, regulatory compliance audits (EIPD) under Law No. 21.719 (Republic of Chile, 2024), and simulation of technical defenses. Closing milestone: final oral defense and repository closure.</w:t>
      </w:r>
    </w:p>
    <w:p w14:paraId="448DC76E" w14:textId="77777777" w:rsidR="0081688D" w:rsidRPr="00C201BE" w:rsidRDefault="0081688D">
      <w:pPr>
        <w:pStyle w:val="Ttulo3"/>
        <w:rPr>
          <w:kern w:val="2"/>
          <w:lang w:val="en-US" w:eastAsia="es-CL"/>
          <w14:ligatures w14:val="standardContextual"/>
        </w:rPr>
      </w:pPr>
      <w:r w:rsidRPr="00C201BE">
        <w:rPr>
          <w:lang w:val="en-US"/>
        </w:rPr>
        <w:t>5.2. Individual Scrum and Roles</w:t>
      </w:r>
    </w:p>
    <w:p w14:paraId="16EEAD31" w14:textId="77777777" w:rsidR="0081688D" w:rsidRPr="0081688D" w:rsidRDefault="00504721" w:rsidP="00FD5754">
      <w:pPr>
        <w:rPr>
          <w:lang w:val="en-US"/>
        </w:rPr>
      </w:pPr>
      <w:r w:rsidRPr="00504721">
        <w:rPr>
          <w:lang w:val="en-US"/>
        </w:rPr>
        <w:t>As this is</w:t>
      </w:r>
      <w:r>
        <w:rPr>
          <w:lang w:val="en-US"/>
        </w:rPr>
        <w:t xml:space="preserve"> an individual project, the student sequentially assumes the Scrum roles, separating </w:t>
      </w:r>
      <w:r w:rsidRPr="00504721">
        <w:rPr>
          <w:lang w:val="en-US"/>
        </w:rPr>
        <w:t xml:space="preserve">requirements </w:t>
      </w:r>
      <w:r>
        <w:rPr>
          <w:lang w:val="en-US"/>
        </w:rPr>
        <w:t xml:space="preserve">elicitation, facilitation, and development responsibilities to organize the </w:t>
      </w:r>
      <w:r w:rsidRPr="00504721">
        <w:rPr>
          <w:lang w:val="en-US"/>
        </w:rPr>
        <w:t>prototype’s</w:t>
      </w:r>
      <w:r>
        <w:rPr>
          <w:lang w:val="en-US"/>
        </w:rPr>
        <w:t xml:space="preserve"> progress:</w:t>
      </w:r>
    </w:p>
    <w:tbl>
      <w:tblPr>
        <w:tblW w:w="0" w:type="auto"/>
        <w:tblCellSpacing w:w="0"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688"/>
        <w:gridCol w:w="6800"/>
      </w:tblGrid>
      <w:tr w:rsidR="00C201BE" w14:paraId="6CA9F5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93632AF" w14:textId="77777777" w:rsidR="00C201BE" w:rsidRDefault="00C201BE">
            <w:pPr>
              <w:rPr>
                <w:kern w:val="2"/>
                <w:lang w:eastAsia="es-CL"/>
                <w14:ligatures w14:val="standardContextual"/>
              </w:rPr>
            </w:pPr>
            <w:r>
              <w:rPr>
                <w:b/>
                <w:bCs/>
                <w:lang w:val="en-US"/>
              </w:rPr>
              <w:t>Scrum 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F431C86" w14:textId="77777777" w:rsidR="00C201BE" w:rsidRDefault="00C201BE">
            <w:r>
              <w:rPr>
                <w:b/>
                <w:bCs/>
                <w:lang w:val="en-US"/>
              </w:rPr>
              <w:t>Responsibility in DomoVida</w:t>
            </w:r>
          </w:p>
        </w:tc>
      </w:tr>
      <w:tr w:rsidR="00C201BE" w:rsidRPr="000A1AE0" w14:paraId="286384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4D7119" w14:textId="77777777" w:rsidR="00C201BE" w:rsidRDefault="00C201BE">
            <w:r>
              <w:rPr>
                <w:lang w:val="en-US"/>
              </w:rPr>
              <w:t>Product Owner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8F8B5CE" w14:textId="77777777" w:rsidR="00C201BE" w:rsidRPr="00C201BE" w:rsidRDefault="00C201BE">
            <w:pPr>
              <w:rPr>
                <w:lang w:val="en-US"/>
              </w:rPr>
            </w:pPr>
            <w:r>
              <w:rPr>
                <w:lang w:val="en-US"/>
              </w:rPr>
              <w:t>Elicits clinical requirements, prioritizes the Product Backlog on GitHub Projects, and ensures legal alignment.</w:t>
            </w:r>
          </w:p>
        </w:tc>
      </w:tr>
      <w:tr w:rsidR="00C201BE" w:rsidRPr="000A1AE0" w14:paraId="2EC812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F1BFFF" w14:textId="77777777" w:rsidR="00C201BE" w:rsidRDefault="00C201BE">
            <w:r>
              <w:rPr>
                <w:lang w:val="en-US"/>
              </w:rPr>
              <w:t>Scrum Master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15F4432" w14:textId="77777777" w:rsidR="00C201BE" w:rsidRPr="00C201BE" w:rsidRDefault="00C201BE">
            <w:pPr>
              <w:rPr>
                <w:lang w:val="en-US"/>
              </w:rPr>
            </w:pPr>
            <w:r>
              <w:rPr>
                <w:lang w:val="en-US"/>
              </w:rPr>
              <w:t>Controls the weekly portfolio schedule and manages dependencies, blockers, and local credential issues.</w:t>
            </w:r>
          </w:p>
        </w:tc>
      </w:tr>
      <w:tr w:rsidR="00C201BE" w:rsidRPr="000A1AE0" w14:paraId="1C84D1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C7E48A7" w14:textId="77777777" w:rsidR="00C201BE" w:rsidRDefault="00C201BE">
            <w:r>
              <w:rPr>
                <w:lang w:val="en-US"/>
              </w:rPr>
              <w:t>Development Team</w:t>
            </w:r>
          </w:p>
        </w:tc>
        <w:tc>
          <w:tcPr>
            <w:tcW w:w="0" w:type="auto"/>
            <w:tcBorders>
              <w:top w:val="outset" w:sz="6" w:space="0" w:color="auto"/>
              <w:left w:val="outset" w:sz="6" w:space="0" w:color="auto"/>
              <w:bottom w:val="outset" w:sz="6" w:space="0" w:color="auto"/>
              <w:right w:val="outset" w:sz="6" w:space="0" w:color="auto"/>
            </w:tcBorders>
            <w:vAlign w:val="center"/>
            <w:hideMark/>
          </w:tcPr>
          <w:p w14:paraId="23B61D0A" w14:textId="77777777" w:rsidR="00C201BE" w:rsidRPr="00C201BE" w:rsidRDefault="00C201BE">
            <w:pPr>
              <w:rPr>
                <w:lang w:val="en-US"/>
              </w:rPr>
            </w:pPr>
            <w:r>
              <w:rPr>
                <w:lang w:val="en-US"/>
              </w:rPr>
              <w:t>Develops backend layers, IoT simulators, database components, React frontend, and quality assurance tests.</w:t>
            </w:r>
          </w:p>
        </w:tc>
      </w:tr>
    </w:tbl>
    <w:p w14:paraId="0C75AFC9" w14:textId="77777777" w:rsidR="0081688D" w:rsidRPr="00374382" w:rsidRDefault="0081688D">
      <w:pPr>
        <w:rPr>
          <w:kern w:val="2"/>
          <w:lang w:val="en-US" w:eastAsia="es-CL"/>
          <w14:ligatures w14:val="standardContextual"/>
        </w:rPr>
      </w:pPr>
    </w:p>
    <w:p w14:paraId="14051664" w14:textId="77777777" w:rsidR="0081688D" w:rsidRPr="0081688D" w:rsidRDefault="0012459B" w:rsidP="003531B4">
      <w:pPr>
        <w:rPr>
          <w:lang w:val="en-US"/>
        </w:rPr>
      </w:pPr>
      <w:r w:rsidRPr="0012459B">
        <w:rPr>
          <w:b/>
          <w:bCs/>
          <w:lang w:val="en-US"/>
        </w:rPr>
        <w:t>Definition of Done (DoD):</w:t>
      </w:r>
      <w:r w:rsidRPr="0012459B">
        <w:rPr>
          <w:lang w:val="en-US"/>
        </w:rPr>
        <w:t xml:space="preserve"> A module is considered complete when it meets all the following criteria:</w:t>
      </w:r>
    </w:p>
    <w:p w14:paraId="4B7650DB" w14:textId="77777777" w:rsidR="0012459B" w:rsidRPr="0012459B" w:rsidRDefault="0012459B">
      <w:pPr>
        <w:pStyle w:val="Prrafodelista"/>
        <w:numPr>
          <w:ilvl w:val="0"/>
          <w:numId w:val="6"/>
        </w:numPr>
        <w:spacing w:line="259" w:lineRule="auto"/>
        <w:rPr>
          <w:kern w:val="2"/>
          <w:lang w:val="en-US" w:eastAsia="es-CL"/>
          <w14:ligatures w14:val="standardContextual"/>
        </w:rPr>
      </w:pPr>
      <w:r w:rsidRPr="0012459B">
        <w:rPr>
          <w:lang w:val="en-US"/>
        </w:rPr>
        <w:t>Runs without errors in the development environment (Conda, Python 3.12).</w:t>
      </w:r>
    </w:p>
    <w:p w14:paraId="1508BFBF" w14:textId="77777777" w:rsidR="0012459B" w:rsidRPr="0012459B" w:rsidRDefault="0012459B">
      <w:pPr>
        <w:pStyle w:val="Prrafodelista"/>
        <w:numPr>
          <w:ilvl w:val="0"/>
          <w:numId w:val="6"/>
        </w:numPr>
        <w:spacing w:line="259" w:lineRule="auto"/>
        <w:rPr>
          <w:lang w:val="en-US"/>
        </w:rPr>
      </w:pPr>
      <w:r>
        <w:rPr>
          <w:lang w:val="en-US"/>
        </w:rPr>
        <w:t>Uses asynchronous processing (</w:t>
      </w:r>
      <w:r>
        <w:rPr>
          <w:i/>
          <w:iCs/>
          <w:lang w:val="en-US"/>
        </w:rPr>
        <w:t>async/await</w:t>
      </w:r>
      <w:r>
        <w:rPr>
          <w:lang w:val="en-US"/>
        </w:rPr>
        <w:t>) in FastAPI.</w:t>
      </w:r>
    </w:p>
    <w:p w14:paraId="0BB0C23B" w14:textId="77777777" w:rsidR="0012459B" w:rsidRPr="0012459B" w:rsidRDefault="0012459B">
      <w:pPr>
        <w:pStyle w:val="Prrafodelista"/>
        <w:numPr>
          <w:ilvl w:val="0"/>
          <w:numId w:val="6"/>
        </w:numPr>
        <w:spacing w:line="259" w:lineRule="auto"/>
        <w:rPr>
          <w:lang w:val="en-US"/>
        </w:rPr>
      </w:pPr>
      <w:r>
        <w:rPr>
          <w:lang w:val="en-US"/>
        </w:rPr>
        <w:t>Persists data in SQLite3 (local) and Supabase/PostgreSQL (cloud).</w:t>
      </w:r>
    </w:p>
    <w:p w14:paraId="1717FB9F" w14:textId="77777777" w:rsidR="0012459B" w:rsidRPr="0012459B" w:rsidRDefault="0012459B">
      <w:pPr>
        <w:pStyle w:val="Prrafodelista"/>
        <w:numPr>
          <w:ilvl w:val="0"/>
          <w:numId w:val="6"/>
        </w:numPr>
        <w:spacing w:line="259" w:lineRule="auto"/>
        <w:rPr>
          <w:lang w:val="en-US"/>
        </w:rPr>
      </w:pPr>
      <w:r>
        <w:rPr>
          <w:lang w:val="en-US"/>
        </w:rPr>
        <w:lastRenderedPageBreak/>
        <w:t>Delivers data structures compatible with the HL7 FHIR standard.</w:t>
      </w:r>
    </w:p>
    <w:p w14:paraId="0E1CC05B" w14:textId="77777777" w:rsidR="0012459B" w:rsidRPr="0012459B" w:rsidRDefault="0012459B">
      <w:pPr>
        <w:pStyle w:val="Prrafodelista"/>
        <w:numPr>
          <w:ilvl w:val="0"/>
          <w:numId w:val="6"/>
        </w:numPr>
        <w:spacing w:line="259" w:lineRule="auto"/>
        <w:rPr>
          <w:lang w:val="en-US"/>
        </w:rPr>
      </w:pPr>
      <w:r>
        <w:rPr>
          <w:lang w:val="en-US"/>
        </w:rPr>
        <w:t>Applies pseudonymization of personal data (no ID or names).</w:t>
      </w:r>
    </w:p>
    <w:p w14:paraId="000C2261" w14:textId="77777777" w:rsidR="0012459B" w:rsidRPr="0012459B" w:rsidRDefault="0012459B">
      <w:pPr>
        <w:pStyle w:val="Prrafodelista"/>
        <w:numPr>
          <w:ilvl w:val="0"/>
          <w:numId w:val="6"/>
        </w:numPr>
        <w:spacing w:line="259" w:lineRule="auto"/>
        <w:rPr>
          <w:lang w:val="en-US"/>
        </w:rPr>
      </w:pPr>
      <w:r>
        <w:rPr>
          <w:lang w:val="en-US"/>
        </w:rPr>
        <w:t>Is visible and interactive in Swagger/OpenAPI (</w:t>
      </w:r>
      <w:r>
        <w:rPr>
          <w:i/>
          <w:iCs/>
          <w:lang w:val="en-US"/>
        </w:rPr>
        <w:t>/docs</w:t>
      </w:r>
      <w:r>
        <w:rPr>
          <w:lang w:val="en-US"/>
        </w:rPr>
        <w:t>).</w:t>
      </w:r>
    </w:p>
    <w:p w14:paraId="6C8F8301" w14:textId="77777777" w:rsidR="0012459B" w:rsidRPr="0012459B" w:rsidRDefault="0012459B">
      <w:pPr>
        <w:pStyle w:val="Prrafodelista"/>
        <w:numPr>
          <w:ilvl w:val="0"/>
          <w:numId w:val="6"/>
        </w:numPr>
        <w:spacing w:line="259" w:lineRule="auto"/>
        <w:rPr>
          <w:lang w:val="en-US"/>
        </w:rPr>
      </w:pPr>
      <w:r>
        <w:rPr>
          <w:lang w:val="en-US"/>
        </w:rPr>
        <w:t>Passes Postman tests (HTTP 200/201 status).</w:t>
      </w:r>
    </w:p>
    <w:p w14:paraId="58A1BE2A" w14:textId="77777777" w:rsidR="0012459B" w:rsidRPr="0012459B" w:rsidRDefault="0012459B">
      <w:pPr>
        <w:pStyle w:val="Prrafodelista"/>
        <w:numPr>
          <w:ilvl w:val="0"/>
          <w:numId w:val="6"/>
        </w:numPr>
        <w:spacing w:line="259" w:lineRule="auto"/>
        <w:rPr>
          <w:lang w:val="en-US"/>
        </w:rPr>
      </w:pPr>
      <w:r>
        <w:rPr>
          <w:lang w:val="en-US"/>
        </w:rPr>
        <w:t>Is registered in Git with the corresponding EDT/WBS identifier in the commit.</w:t>
      </w:r>
    </w:p>
    <w:p w14:paraId="4525BA54" w14:textId="536A12FD" w:rsidR="0081688D" w:rsidRPr="0081688D" w:rsidRDefault="0081688D" w:rsidP="0081688D">
      <w:pPr>
        <w:spacing w:after="0" w:line="240" w:lineRule="auto"/>
        <w:rPr>
          <w:rFonts w:asciiTheme="minorHAnsi" w:hAnsiTheme="minorHAnsi" w:cstheme="minorBidi"/>
          <w:lang w:val="en-US"/>
        </w:rPr>
      </w:pPr>
      <w:r>
        <w:rPr>
          <w:lang w:val="en-US"/>
        </w:rPr>
        <w:br w:type="page"/>
      </w:r>
    </w:p>
    <w:p w14:paraId="22C5C105" w14:textId="77777777" w:rsidR="0081688D" w:rsidRPr="00C201BE" w:rsidRDefault="0081688D">
      <w:pPr>
        <w:pStyle w:val="Ttulo2"/>
        <w:rPr>
          <w:lang w:val="en-US"/>
        </w:rPr>
      </w:pPr>
      <w:r w:rsidRPr="00C201BE">
        <w:rPr>
          <w:lang w:val="en-US"/>
        </w:rPr>
        <w:lastRenderedPageBreak/>
        <w:t>6. Engineering SWOT Matrix</w:t>
      </w:r>
    </w:p>
    <w:p w14:paraId="49C0D692" w14:textId="77777777" w:rsidR="00C201BE" w:rsidRPr="00C201BE" w:rsidRDefault="00C201BE">
      <w:pPr>
        <w:rPr>
          <w:kern w:val="2"/>
          <w:lang w:val="en-US" w:eastAsia="es-CL"/>
          <w14:ligatures w14:val="standardContextual"/>
        </w:rPr>
      </w:pPr>
      <w:r>
        <w:rPr>
          <w:i/>
          <w:iCs/>
          <w:lang w:val="en-US"/>
        </w:rPr>
        <w:t>Table 4. Engineering SWOT matrix for the DomoVida project</w:t>
      </w:r>
    </w:p>
    <w:tbl>
      <w:tblPr>
        <w:tblW w:w="0" w:type="auto"/>
        <w:tblCellSpacing w:w="0"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213"/>
        <w:gridCol w:w="2672"/>
        <w:gridCol w:w="4603"/>
      </w:tblGrid>
      <w:tr w:rsidR="00C201BE" w14:paraId="142E55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0628787" w14:textId="77777777" w:rsidR="00C201BE" w:rsidRDefault="00C201BE">
            <w:pPr>
              <w:rPr>
                <w:kern w:val="2"/>
                <w:lang w:eastAsia="es-CL"/>
                <w14:ligatures w14:val="standardContextual"/>
              </w:rPr>
            </w:pPr>
            <w:r>
              <w:rPr>
                <w:b/>
                <w:bCs/>
                <w:lang w:val="en-US"/>
              </w:rPr>
              <w:t>Dimension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EF61E3C" w14:textId="77777777" w:rsidR="00C201BE" w:rsidRDefault="00C201BE">
            <w:r>
              <w:rPr>
                <w:b/>
                <w:bCs/>
                <w:lang w:val="en-US"/>
              </w:rPr>
              <w:t>Internal Factors (Controllable)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62F2B59E" w14:textId="77777777" w:rsidR="00C201BE" w:rsidRDefault="00C201BE">
            <w:r>
              <w:rPr>
                <w:b/>
                <w:bCs/>
                <w:lang w:val="en-US"/>
              </w:rPr>
              <w:t>External Factors (Non-controllable)</w:t>
            </w:r>
          </w:p>
        </w:tc>
      </w:tr>
      <w:tr w:rsidR="00C201BE" w:rsidRPr="000A1AE0" w14:paraId="406541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9B868D" w14:textId="77777777" w:rsidR="00C201BE" w:rsidRDefault="00C201BE">
            <w:r>
              <w:rPr>
                <w:b/>
                <w:bCs/>
                <w:lang w:val="en-US"/>
              </w:rPr>
              <w:t>Positive Aspects</w:t>
            </w:r>
          </w:p>
        </w:tc>
        <w:tc>
          <w:tcPr>
            <w:tcW w:w="0" w:type="auto"/>
            <w:tcBorders>
              <w:top w:val="outset" w:sz="6" w:space="0" w:color="auto"/>
              <w:left w:val="outset" w:sz="6" w:space="0" w:color="auto"/>
              <w:bottom w:val="outset" w:sz="6" w:space="0" w:color="auto"/>
              <w:right w:val="outset" w:sz="6" w:space="0" w:color="auto"/>
            </w:tcBorders>
            <w:vAlign w:val="center"/>
            <w:hideMark/>
          </w:tcPr>
          <w:p w14:paraId="7985C216" w14:textId="77777777" w:rsidR="00C201BE" w:rsidRDefault="00C201BE">
            <w:r>
              <w:rPr>
                <w:b/>
                <w:bCs/>
                <w:lang w:val="en-US"/>
              </w:rPr>
              <w:t>STRENGTHS (S):</w:t>
            </w:r>
            <w:r w:rsidRPr="00C201BE">
              <w:rPr>
                <w:lang w:val="en-US"/>
              </w:rPr>
              <w:br/>
            </w:r>
            <w:r>
              <w:rPr>
                <w:lang w:val="en-US"/>
              </w:rPr>
              <w:t>1. Modular asynchronous FastAPI structure.</w:t>
            </w:r>
            <w:r w:rsidRPr="00C201BE">
              <w:rPr>
                <w:lang w:val="en-US"/>
              </w:rPr>
              <w:br/>
            </w:r>
            <w:r>
              <w:rPr>
                <w:lang w:val="en-US"/>
              </w:rPr>
              <w:t>2. Local persistence with SQLite3 (Hipp, 2024).</w:t>
            </w:r>
            <w:r w:rsidRPr="00C201BE">
              <w:rPr>
                <w:lang w:val="en-US"/>
              </w:rPr>
              <w:br/>
            </w:r>
            <w:r>
              <w:rPr>
                <w:lang w:val="en-US"/>
              </w:rPr>
              <w:t>3. Specialization and formal training in IoT and databases (Conda/VS Code).</w:t>
            </w:r>
            <w:r w:rsidRPr="00C201BE">
              <w:rPr>
                <w:lang w:val="en-US"/>
              </w:rPr>
              <w:br/>
            </w:r>
            <w:r>
              <w:rPr>
                <w:lang w:val="en-US"/>
              </w:rPr>
              <w:t>4. Integrated engineering log in Obsidian.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B73B14B" w14:textId="77777777" w:rsidR="00C201BE" w:rsidRPr="00C201BE" w:rsidRDefault="00C201BE">
            <w:pPr>
              <w:rPr>
                <w:lang w:val="en-US"/>
              </w:rPr>
            </w:pPr>
            <w:r>
              <w:rPr>
                <w:b/>
                <w:bCs/>
                <w:lang w:val="en-US"/>
              </w:rPr>
              <w:t>OPPORTUNITIES (O):</w:t>
            </w:r>
            <w:r w:rsidRPr="00C201BE">
              <w:rPr>
                <w:lang w:val="en-US"/>
              </w:rPr>
              <w:br/>
            </w:r>
            <w:r>
              <w:rPr>
                <w:lang w:val="en-US"/>
              </w:rPr>
              <w:t>1. Educational benefits from Duoc UC (1 TB OneDrive, JetBrains licenses, Azure for Students).</w:t>
            </w:r>
            <w:r w:rsidRPr="00C201BE">
              <w:rPr>
                <w:lang w:val="en-US"/>
              </w:rPr>
              <w:br/>
            </w:r>
            <w:r>
              <w:rPr>
                <w:lang w:val="en-US"/>
              </w:rPr>
              <w:t>2. Free Twilio sandbox for asynchronous mobile notifications (Twilio Inc., 2024).</w:t>
            </w:r>
            <w:r w:rsidRPr="00C201BE">
              <w:rPr>
                <w:lang w:val="en-US"/>
              </w:rPr>
              <w:br/>
            </w:r>
            <w:r>
              <w:rPr>
                <w:lang w:val="en-US"/>
              </w:rPr>
              <w:t>3. Possibility of applying for public innovation funds (Corfo Inicia).</w:t>
            </w:r>
            <w:r w:rsidRPr="00C201BE">
              <w:rPr>
                <w:lang w:val="en-US"/>
              </w:rPr>
              <w:br/>
            </w:r>
            <w:r>
              <w:rPr>
                <w:lang w:val="en-US"/>
              </w:rPr>
              <w:t>4. Growing demand for social-health solutions for older adults, validated by the 8th SENAMA Survey (84% of the population assesses that Chile is poorly prepared) (SENAMA-University of Chile, 2025).</w:t>
            </w:r>
          </w:p>
        </w:tc>
      </w:tr>
      <w:tr w:rsidR="00C201BE" w14:paraId="4DA03E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9EACA4" w14:textId="77777777" w:rsidR="00C201BE" w:rsidRDefault="00C201BE">
            <w:r>
              <w:rPr>
                <w:b/>
                <w:bCs/>
                <w:lang w:val="en-US"/>
              </w:rPr>
              <w:t>Negative Aspects</w:t>
            </w:r>
          </w:p>
        </w:tc>
        <w:tc>
          <w:tcPr>
            <w:tcW w:w="0" w:type="auto"/>
            <w:tcBorders>
              <w:top w:val="outset" w:sz="6" w:space="0" w:color="auto"/>
              <w:left w:val="outset" w:sz="6" w:space="0" w:color="auto"/>
              <w:bottom w:val="outset" w:sz="6" w:space="0" w:color="auto"/>
              <w:right w:val="outset" w:sz="6" w:space="0" w:color="auto"/>
            </w:tcBorders>
            <w:vAlign w:val="center"/>
            <w:hideMark/>
          </w:tcPr>
          <w:p w14:paraId="6D51C201" w14:textId="77777777" w:rsidR="00C201BE" w:rsidRPr="00C201BE" w:rsidRDefault="00C201BE">
            <w:pPr>
              <w:rPr>
                <w:lang w:val="en-US"/>
              </w:rPr>
            </w:pPr>
            <w:r>
              <w:rPr>
                <w:b/>
                <w:bCs/>
                <w:lang w:val="en-US"/>
              </w:rPr>
              <w:t>WEAKNESSES (W):</w:t>
            </w:r>
            <w:r w:rsidRPr="00C201BE">
              <w:rPr>
                <w:lang w:val="en-US"/>
              </w:rPr>
              <w:br/>
            </w:r>
            <w:r>
              <w:rPr>
                <w:lang w:val="en-US"/>
              </w:rPr>
              <w:t>1. Individual modality: student simultaneously handles multiple complex technical roles.</w:t>
            </w:r>
            <w:r w:rsidRPr="00C201BE">
              <w:rPr>
                <w:lang w:val="en-US"/>
              </w:rPr>
              <w:br/>
            </w:r>
            <w:r>
              <w:rPr>
                <w:lang w:val="en-US"/>
              </w:rPr>
              <w:t>2. Limited embedded hardware resources.</w:t>
            </w:r>
            <w:r w:rsidRPr="00C201BE">
              <w:rPr>
                <w:lang w:val="en-US"/>
              </w:rPr>
              <w:br/>
            </w:r>
            <w:r>
              <w:rPr>
                <w:lang w:val="en-US"/>
              </w:rPr>
              <w:t>3. Technical learning curve of the HL7 FHIR clinical standard.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748C8391" w14:textId="77777777" w:rsidR="00C201BE" w:rsidRDefault="00C201BE">
            <w:r>
              <w:rPr>
                <w:b/>
                <w:bCs/>
                <w:lang w:val="en-US"/>
              </w:rPr>
              <w:t>THREATS (T):</w:t>
            </w:r>
            <w:r w:rsidRPr="00C201BE">
              <w:rPr>
                <w:lang w:val="en-US"/>
              </w:rPr>
              <w:br/>
            </w:r>
            <w:r>
              <w:rPr>
                <w:lang w:val="en-US"/>
              </w:rPr>
              <w:t>1. Instability or outages of home Wi-Fi for older adults (mitigated by local edge design and SQLite3).</w:t>
            </w:r>
            <w:r w:rsidRPr="00C201BE">
              <w:rPr>
                <w:lang w:val="en-US"/>
              </w:rPr>
              <w:br/>
            </w:r>
            <w:r>
              <w:rPr>
                <w:lang w:val="en-US"/>
              </w:rPr>
              <w:t>2. Strict regulations and severe fines for unethical treatment of sensitive data (Laws No. 19.628 and No. 21.719).</w:t>
            </w:r>
            <w:r w:rsidRPr="00C201BE">
              <w:rPr>
                <w:lang w:val="en-US"/>
              </w:rPr>
              <w:br/>
            </w:r>
            <w:r>
              <w:rPr>
                <w:lang w:val="en-US"/>
              </w:rPr>
              <w:t>3. Financial cost after the free Twilio API sandbox expires.</w:t>
            </w:r>
          </w:p>
        </w:tc>
      </w:tr>
    </w:tbl>
    <w:p w14:paraId="1DEC3BCF" w14:textId="77777777" w:rsidR="00C201BE" w:rsidRDefault="00C201BE">
      <w:pPr>
        <w:rPr>
          <w:kern w:val="2"/>
          <w:lang w:eastAsia="es-CL"/>
          <w14:ligatures w14:val="standardContextual"/>
        </w:rPr>
      </w:pPr>
    </w:p>
    <w:p w14:paraId="643F140D" w14:textId="77777777" w:rsidR="00C201BE" w:rsidRDefault="00C201BE">
      <w:pPr>
        <w:rPr>
          <w:kern w:val="2"/>
          <w:lang w:eastAsia="es-CL"/>
          <w14:ligatures w14:val="standardContextual"/>
        </w:rPr>
      </w:pPr>
    </w:p>
    <w:p w14:paraId="55FB2BA3" w14:textId="1FC5F531" w:rsidR="00C201BE" w:rsidRDefault="00C201BE">
      <w:pPr>
        <w:spacing w:after="0" w:line="240" w:lineRule="auto"/>
        <w:rPr>
          <w:kern w:val="2"/>
          <w:lang w:eastAsia="es-CL"/>
          <w14:ligatures w14:val="standardContextual"/>
        </w:rPr>
      </w:pPr>
      <w:r>
        <w:rPr>
          <w:kern w:val="2"/>
          <w:lang w:eastAsia="es-CL"/>
          <w14:ligatures w14:val="standardContextual"/>
        </w:rPr>
        <w:br w:type="page"/>
      </w:r>
    </w:p>
    <w:p w14:paraId="779DF506" w14:textId="77777777" w:rsidR="0081688D" w:rsidRPr="004D0D62" w:rsidRDefault="0081688D">
      <w:pPr>
        <w:pStyle w:val="Ttulo2"/>
        <w:rPr>
          <w:lang w:val="en-US"/>
        </w:rPr>
      </w:pPr>
      <w:r w:rsidRPr="004D0D62">
        <w:rPr>
          <w:lang w:val="en-US"/>
        </w:rPr>
        <w:lastRenderedPageBreak/>
        <w:t>7. Project Risk Matrix</w:t>
      </w:r>
    </w:p>
    <w:p w14:paraId="2B8F4A26" w14:textId="77777777" w:rsidR="004D0D62" w:rsidRPr="004D0D62" w:rsidRDefault="004D0D62">
      <w:pPr>
        <w:rPr>
          <w:kern w:val="2"/>
          <w:lang w:val="en-US" w:eastAsia="es-CL"/>
          <w14:ligatures w14:val="standardContextual"/>
        </w:rPr>
      </w:pPr>
      <w:r>
        <w:rPr>
          <w:i/>
          <w:iCs/>
          <w:lang w:val="en-US"/>
        </w:rPr>
        <w:t>Table 5. Risk matrix for the DomoVida project</w:t>
      </w:r>
    </w:p>
    <w:tbl>
      <w:tblPr>
        <w:tblW w:w="0" w:type="auto"/>
        <w:tblCellSpacing w:w="0"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177"/>
        <w:gridCol w:w="1775"/>
        <w:gridCol w:w="1047"/>
        <w:gridCol w:w="820"/>
        <w:gridCol w:w="837"/>
        <w:gridCol w:w="1692"/>
        <w:gridCol w:w="1140"/>
      </w:tblGrid>
      <w:tr w:rsidR="004D0D62" w14:paraId="21CA6A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8578662" w14:textId="77777777" w:rsidR="004D0D62" w:rsidRDefault="004D0D62">
            <w:pPr>
              <w:rPr>
                <w:kern w:val="2"/>
                <w:lang w:eastAsia="es-CL"/>
                <w14:ligatures w14:val="standardContextual"/>
              </w:rPr>
            </w:pPr>
            <w:r>
              <w:rPr>
                <w:b/>
                <w:bCs/>
                <w:lang w:val="en-US"/>
              </w:rPr>
              <w:t>Risk</w:t>
            </w:r>
          </w:p>
        </w:tc>
        <w:tc>
          <w:tcPr>
            <w:tcW w:w="0" w:type="auto"/>
            <w:tcBorders>
              <w:top w:val="outset" w:sz="6" w:space="0" w:color="auto"/>
              <w:left w:val="outset" w:sz="6" w:space="0" w:color="auto"/>
              <w:bottom w:val="outset" w:sz="6" w:space="0" w:color="auto"/>
              <w:right w:val="outset" w:sz="6" w:space="0" w:color="auto"/>
            </w:tcBorders>
            <w:vAlign w:val="center"/>
            <w:hideMark/>
          </w:tcPr>
          <w:p w14:paraId="10CB2204" w14:textId="77777777" w:rsidR="004D0D62" w:rsidRDefault="004D0D62">
            <w:r>
              <w:rPr>
                <w:b/>
                <w:bCs/>
                <w:lang w:val="en-US"/>
              </w:rPr>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5BE4A0B5" w14:textId="77777777" w:rsidR="004D0D62" w:rsidRDefault="004D0D62">
            <w:r>
              <w:rPr>
                <w:b/>
                <w:bCs/>
                <w:lang w:val="en-US"/>
              </w:rPr>
              <w:t>Probability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6CF634DD" w14:textId="77777777" w:rsidR="004D0D62" w:rsidRDefault="004D0D62">
            <w:r>
              <w:rPr>
                <w:b/>
                <w:bCs/>
                <w:lang w:val="en-US"/>
              </w:rPr>
              <w:t>Impact</w:t>
            </w:r>
          </w:p>
        </w:tc>
        <w:tc>
          <w:tcPr>
            <w:tcW w:w="0" w:type="auto"/>
            <w:tcBorders>
              <w:top w:val="outset" w:sz="6" w:space="0" w:color="auto"/>
              <w:left w:val="outset" w:sz="6" w:space="0" w:color="auto"/>
              <w:bottom w:val="outset" w:sz="6" w:space="0" w:color="auto"/>
              <w:right w:val="outset" w:sz="6" w:space="0" w:color="auto"/>
            </w:tcBorders>
            <w:vAlign w:val="center"/>
            <w:hideMark/>
          </w:tcPr>
          <w:p w14:paraId="3C56FED1" w14:textId="77777777" w:rsidR="004D0D62" w:rsidRDefault="004D0D62">
            <w:r>
              <w:rPr>
                <w:b/>
                <w:bCs/>
                <w:lang w:val="en-US"/>
              </w:rPr>
              <w:t>Level</w:t>
            </w:r>
          </w:p>
        </w:tc>
        <w:tc>
          <w:tcPr>
            <w:tcW w:w="0" w:type="auto"/>
            <w:tcBorders>
              <w:top w:val="outset" w:sz="6" w:space="0" w:color="auto"/>
              <w:left w:val="outset" w:sz="6" w:space="0" w:color="auto"/>
              <w:bottom w:val="outset" w:sz="6" w:space="0" w:color="auto"/>
              <w:right w:val="outset" w:sz="6" w:space="0" w:color="auto"/>
            </w:tcBorders>
            <w:vAlign w:val="center"/>
            <w:hideMark/>
          </w:tcPr>
          <w:p w14:paraId="707A6D91" w14:textId="77777777" w:rsidR="004D0D62" w:rsidRDefault="004D0D62">
            <w:r>
              <w:rPr>
                <w:b/>
                <w:bCs/>
                <w:lang w:val="en-US"/>
              </w:rPr>
              <w:t>Mitigation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3CA451F" w14:textId="77777777" w:rsidR="004D0D62" w:rsidRDefault="004D0D62">
            <w:r>
              <w:rPr>
                <w:b/>
                <w:bCs/>
                <w:lang w:val="en-US"/>
              </w:rPr>
              <w:t>Responsible</w:t>
            </w:r>
          </w:p>
        </w:tc>
      </w:tr>
      <w:tr w:rsidR="004D0D62" w14:paraId="471D96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D52C8D0" w14:textId="77777777" w:rsidR="004D0D62" w:rsidRDefault="004D0D62">
            <w:r>
              <w:rPr>
                <w:lang w:val="en-US"/>
              </w:rPr>
              <w:t>Home internet instability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BEEC2D5" w14:textId="77777777" w:rsidR="004D0D62" w:rsidRDefault="004D0D62">
            <w:r>
              <w:rPr>
                <w:lang w:val="en-US"/>
              </w:rPr>
              <w:t>Operational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1B5352E" w14:textId="77777777" w:rsidR="004D0D62" w:rsidRDefault="004D0D62">
            <w:r>
              <w:rPr>
                <w:lang w:val="en-US"/>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0FC5EA59" w14:textId="77777777" w:rsidR="004D0D62" w:rsidRDefault="004D0D62">
            <w:r>
              <w:rPr>
                <w:lang w:val="en-US"/>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36BC1A7F" w14:textId="77777777" w:rsidR="004D0D62" w:rsidRDefault="004D0D62">
            <w:r>
              <w:rPr>
                <w:b/>
                <w:bCs/>
                <w:lang w:val="en-US"/>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69513C85" w14:textId="77777777" w:rsidR="004D0D62" w:rsidRPr="004D0D62" w:rsidRDefault="004D0D62">
            <w:pPr>
              <w:rPr>
                <w:lang w:val="en-US"/>
              </w:rPr>
            </w:pPr>
            <w:r>
              <w:rPr>
                <w:lang w:val="en-US"/>
              </w:rPr>
              <w:t>Design local persistence without internet using SQLite3 and later synchronization with Supabase.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6C8BB7F8" w14:textId="77777777" w:rsidR="004D0D62" w:rsidRDefault="004D0D62">
            <w:r>
              <w:rPr>
                <w:lang w:val="en-US"/>
              </w:rPr>
              <w:t>Student developer</w:t>
            </w:r>
          </w:p>
        </w:tc>
      </w:tr>
      <w:tr w:rsidR="004D0D62" w14:paraId="665D37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1F2004" w14:textId="77777777" w:rsidR="004D0D62" w:rsidRDefault="004D0D62">
            <w:r>
              <w:rPr>
                <w:lang w:val="en-US"/>
              </w:rPr>
              <w:t>Prototype scope creep</w:t>
            </w:r>
          </w:p>
        </w:tc>
        <w:tc>
          <w:tcPr>
            <w:tcW w:w="0" w:type="auto"/>
            <w:tcBorders>
              <w:top w:val="outset" w:sz="6" w:space="0" w:color="auto"/>
              <w:left w:val="outset" w:sz="6" w:space="0" w:color="auto"/>
              <w:bottom w:val="outset" w:sz="6" w:space="0" w:color="auto"/>
              <w:right w:val="outset" w:sz="6" w:space="0" w:color="auto"/>
            </w:tcBorders>
            <w:vAlign w:val="center"/>
            <w:hideMark/>
          </w:tcPr>
          <w:p w14:paraId="261C214E" w14:textId="77777777" w:rsidR="004D0D62" w:rsidRDefault="004D0D62">
            <w:r>
              <w:rPr>
                <w:lang w:val="en-US"/>
              </w:rPr>
              <w:t>Management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0367DBC" w14:textId="77777777" w:rsidR="004D0D62" w:rsidRDefault="004D0D62">
            <w:r>
              <w:rPr>
                <w:lang w:val="en-US"/>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65826B50" w14:textId="77777777" w:rsidR="004D0D62" w:rsidRDefault="004D0D62">
            <w:r>
              <w:rPr>
                <w:lang w:val="en-US"/>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575BC9FB" w14:textId="77777777" w:rsidR="004D0D62" w:rsidRDefault="004D0D62">
            <w:r>
              <w:rPr>
                <w:b/>
                <w:bCs/>
                <w:lang w:val="en-US"/>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77608DED" w14:textId="77777777" w:rsidR="004D0D62" w:rsidRPr="004D0D62" w:rsidRDefault="004D0D62">
            <w:pPr>
              <w:rPr>
                <w:lang w:val="en-US"/>
              </w:rPr>
            </w:pPr>
            <w:r>
              <w:rPr>
                <w:lang w:val="en-US"/>
              </w:rPr>
              <w:t>Control the Product Backlog, prioritize minimum verifiable deliverables, and maintain the defined academic scope.</w:t>
            </w:r>
          </w:p>
        </w:tc>
        <w:tc>
          <w:tcPr>
            <w:tcW w:w="0" w:type="auto"/>
            <w:tcBorders>
              <w:top w:val="outset" w:sz="6" w:space="0" w:color="auto"/>
              <w:left w:val="outset" w:sz="6" w:space="0" w:color="auto"/>
              <w:bottom w:val="outset" w:sz="6" w:space="0" w:color="auto"/>
              <w:right w:val="outset" w:sz="6" w:space="0" w:color="auto"/>
            </w:tcBorders>
            <w:vAlign w:val="center"/>
            <w:hideMark/>
          </w:tcPr>
          <w:p w14:paraId="4E31C4F1" w14:textId="77777777" w:rsidR="004D0D62" w:rsidRDefault="004D0D62">
            <w:r>
              <w:rPr>
                <w:lang w:val="en-US"/>
              </w:rPr>
              <w:t>Student / project advisor</w:t>
            </w:r>
          </w:p>
        </w:tc>
      </w:tr>
      <w:tr w:rsidR="004D0D62" w14:paraId="07CCD9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128180D" w14:textId="77777777" w:rsidR="004D0D62" w:rsidRPr="004D0D62" w:rsidRDefault="004D0D62">
            <w:pPr>
              <w:rPr>
                <w:lang w:val="en-US"/>
              </w:rPr>
            </w:pPr>
            <w:r>
              <w:rPr>
                <w:lang w:val="en-US"/>
              </w:rPr>
              <w:t>Technical difficulty with HL7 FHIR</w:t>
            </w:r>
          </w:p>
        </w:tc>
        <w:tc>
          <w:tcPr>
            <w:tcW w:w="0" w:type="auto"/>
            <w:tcBorders>
              <w:top w:val="outset" w:sz="6" w:space="0" w:color="auto"/>
              <w:left w:val="outset" w:sz="6" w:space="0" w:color="auto"/>
              <w:bottom w:val="outset" w:sz="6" w:space="0" w:color="auto"/>
              <w:right w:val="outset" w:sz="6" w:space="0" w:color="auto"/>
            </w:tcBorders>
            <w:vAlign w:val="center"/>
            <w:hideMark/>
          </w:tcPr>
          <w:p w14:paraId="1A2F74AE" w14:textId="77777777" w:rsidR="004D0D62" w:rsidRDefault="004D0D62">
            <w:r>
              <w:rPr>
                <w:lang w:val="en-US"/>
              </w:rPr>
              <w:t>Technical</w:t>
            </w:r>
          </w:p>
        </w:tc>
        <w:tc>
          <w:tcPr>
            <w:tcW w:w="0" w:type="auto"/>
            <w:tcBorders>
              <w:top w:val="outset" w:sz="6" w:space="0" w:color="auto"/>
              <w:left w:val="outset" w:sz="6" w:space="0" w:color="auto"/>
              <w:bottom w:val="outset" w:sz="6" w:space="0" w:color="auto"/>
              <w:right w:val="outset" w:sz="6" w:space="0" w:color="auto"/>
            </w:tcBorders>
            <w:vAlign w:val="center"/>
            <w:hideMark/>
          </w:tcPr>
          <w:p w14:paraId="299BF567" w14:textId="77777777" w:rsidR="004D0D62" w:rsidRDefault="004D0D62">
            <w:r>
              <w:rPr>
                <w:lang w:val="en-US"/>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5F22411D" w14:textId="77777777" w:rsidR="004D0D62" w:rsidRDefault="004D0D62">
            <w:r>
              <w:rPr>
                <w:lang w:val="en-US"/>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4028E76D" w14:textId="77777777" w:rsidR="004D0D62" w:rsidRDefault="004D0D62">
            <w:r>
              <w:rPr>
                <w:b/>
                <w:bCs/>
                <w:lang w:val="en-US"/>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7C431E08" w14:textId="77777777" w:rsidR="004D0D62" w:rsidRPr="004D0D62" w:rsidRDefault="004D0D62">
            <w:pPr>
              <w:rPr>
                <w:lang w:val="en-US"/>
              </w:rPr>
            </w:pPr>
            <w:r>
              <w:rPr>
                <w:lang w:val="en-US"/>
              </w:rPr>
              <w:t>Use minimal clinical resources (Patient, Observation), validate JSON structures, and document technical assumptions.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35E40627" w14:textId="77777777" w:rsidR="004D0D62" w:rsidRDefault="004D0D62">
            <w:r>
              <w:rPr>
                <w:lang w:val="en-US"/>
              </w:rPr>
              <w:t>Student developer</w:t>
            </w:r>
          </w:p>
        </w:tc>
      </w:tr>
      <w:tr w:rsidR="004D0D62" w14:paraId="2FA8C2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C90943" w14:textId="77777777" w:rsidR="004D0D62" w:rsidRPr="004D0D62" w:rsidRDefault="004D0D62">
            <w:pPr>
              <w:rPr>
                <w:lang w:val="en-US"/>
              </w:rPr>
            </w:pPr>
            <w:r>
              <w:rPr>
                <w:lang w:val="en-US"/>
              </w:rPr>
              <w:t>Inadequate treatment of sensitive data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337529A1" w14:textId="77777777" w:rsidR="004D0D62" w:rsidRDefault="004D0D62">
            <w:r>
              <w:rPr>
                <w:lang w:val="en-US"/>
              </w:rPr>
              <w:t>Legal/Ethical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0CADA9C" w14:textId="77777777" w:rsidR="004D0D62" w:rsidRDefault="004D0D62">
            <w:r>
              <w:rPr>
                <w:lang w:val="en-US"/>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71315355" w14:textId="77777777" w:rsidR="004D0D62" w:rsidRDefault="004D0D62">
            <w:r>
              <w:rPr>
                <w:lang w:val="en-US"/>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0C56DAB8" w14:textId="77777777" w:rsidR="004D0D62" w:rsidRDefault="004D0D62">
            <w:r>
              <w:rPr>
                <w:b/>
                <w:bCs/>
                <w:lang w:val="en-US"/>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7B117B9D" w14:textId="77777777" w:rsidR="004D0D62" w:rsidRPr="004D0D62" w:rsidRDefault="004D0D62">
            <w:pPr>
              <w:rPr>
                <w:lang w:val="en-US"/>
              </w:rPr>
            </w:pPr>
            <w:r>
              <w:rPr>
                <w:lang w:val="en-US"/>
              </w:rPr>
              <w:t>Apply pseudonymization, avoid ID and names in operational databases, use simulated data, and document informed consent.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8C02DC5" w14:textId="77777777" w:rsidR="004D0D62" w:rsidRDefault="004D0D62">
            <w:r>
              <w:rPr>
                <w:lang w:val="en-US"/>
              </w:rPr>
              <w:t>Student developer</w:t>
            </w:r>
          </w:p>
        </w:tc>
      </w:tr>
      <w:tr w:rsidR="004D0D62" w14:paraId="1EED3F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83E2DDD" w14:textId="77777777" w:rsidR="004D0D62" w:rsidRPr="004D0D62" w:rsidRDefault="004D0D62">
            <w:pPr>
              <w:rPr>
                <w:lang w:val="en-US"/>
              </w:rPr>
            </w:pPr>
            <w:r>
              <w:rPr>
                <w:lang w:val="en-US"/>
              </w:rPr>
              <w:t xml:space="preserve">Low participation in </w:t>
            </w:r>
            <w:r>
              <w:rPr>
                <w:lang w:val="en-US"/>
              </w:rPr>
              <w:lastRenderedPageBreak/>
              <w:t>usability testing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4725FAA" w14:textId="77777777" w:rsidR="004D0D62" w:rsidRDefault="004D0D62">
            <w:r>
              <w:rPr>
                <w:lang w:val="en-US"/>
              </w:rPr>
              <w:lastRenderedPageBreak/>
              <w:t>Validation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2CCB149" w14:textId="77777777" w:rsidR="004D0D62" w:rsidRDefault="004D0D62">
            <w:r>
              <w:rPr>
                <w:lang w:val="en-US"/>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71B9FDA8" w14:textId="77777777" w:rsidR="004D0D62" w:rsidRDefault="004D0D62">
            <w:r>
              <w:rPr>
                <w:lang w:val="en-US"/>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07450275" w14:textId="77777777" w:rsidR="004D0D62" w:rsidRDefault="004D0D62">
            <w:r>
              <w:rPr>
                <w:b/>
                <w:bCs/>
                <w:lang w:val="en-US"/>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7D7BEFAF" w14:textId="77777777" w:rsidR="004D0D62" w:rsidRPr="004D0D62" w:rsidRDefault="004D0D62">
            <w:pPr>
              <w:rPr>
                <w:lang w:val="en-US"/>
              </w:rPr>
            </w:pPr>
            <w:r>
              <w:rPr>
                <w:lang w:val="en-US"/>
              </w:rPr>
              <w:t xml:space="preserve">Plan tests with available caregivers, use </w:t>
            </w:r>
            <w:r>
              <w:rPr>
                <w:lang w:val="en-US"/>
              </w:rPr>
              <w:lastRenderedPageBreak/>
              <w:t>simulated scenarios, and apply the SUS Scale as a standardized instrument.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6FAB9" w14:textId="77777777" w:rsidR="004D0D62" w:rsidRDefault="004D0D62">
            <w:r>
              <w:rPr>
                <w:lang w:val="en-US"/>
              </w:rPr>
              <w:lastRenderedPageBreak/>
              <w:t xml:space="preserve">Student / pilot </w:t>
            </w:r>
            <w:r>
              <w:rPr>
                <w:lang w:val="en-US"/>
              </w:rPr>
              <w:lastRenderedPageBreak/>
              <w:t>participants</w:t>
            </w:r>
          </w:p>
        </w:tc>
      </w:tr>
      <w:tr w:rsidR="004D0D62" w14:paraId="4CE106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A19037" w14:textId="77777777" w:rsidR="004D0D62" w:rsidRDefault="004D0D62">
            <w:r>
              <w:rPr>
                <w:lang w:val="en-US"/>
              </w:rPr>
              <w:lastRenderedPageBreak/>
              <w:t>Dependency on Twilio sandbox</w:t>
            </w:r>
          </w:p>
        </w:tc>
        <w:tc>
          <w:tcPr>
            <w:tcW w:w="0" w:type="auto"/>
            <w:tcBorders>
              <w:top w:val="outset" w:sz="6" w:space="0" w:color="auto"/>
              <w:left w:val="outset" w:sz="6" w:space="0" w:color="auto"/>
              <w:bottom w:val="outset" w:sz="6" w:space="0" w:color="auto"/>
              <w:right w:val="outset" w:sz="6" w:space="0" w:color="auto"/>
            </w:tcBorders>
            <w:vAlign w:val="center"/>
            <w:hideMark/>
          </w:tcPr>
          <w:p w14:paraId="67264666" w14:textId="77777777" w:rsidR="004D0D62" w:rsidRDefault="004D0D62">
            <w:r>
              <w:rPr>
                <w:lang w:val="en-US"/>
              </w:rPr>
              <w:t>Technical/Economic</w:t>
            </w:r>
          </w:p>
        </w:tc>
        <w:tc>
          <w:tcPr>
            <w:tcW w:w="0" w:type="auto"/>
            <w:tcBorders>
              <w:top w:val="outset" w:sz="6" w:space="0" w:color="auto"/>
              <w:left w:val="outset" w:sz="6" w:space="0" w:color="auto"/>
              <w:bottom w:val="outset" w:sz="6" w:space="0" w:color="auto"/>
              <w:right w:val="outset" w:sz="6" w:space="0" w:color="auto"/>
            </w:tcBorders>
            <w:vAlign w:val="center"/>
            <w:hideMark/>
          </w:tcPr>
          <w:p w14:paraId="4267AEA4" w14:textId="77777777" w:rsidR="004D0D62" w:rsidRDefault="004D0D62">
            <w:r>
              <w:rPr>
                <w:lang w:val="en-US"/>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1EA39F86" w14:textId="77777777" w:rsidR="004D0D62" w:rsidRDefault="004D0D62">
            <w:r>
              <w:rPr>
                <w:lang w:val="en-US"/>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062B9846" w14:textId="77777777" w:rsidR="004D0D62" w:rsidRDefault="004D0D62">
            <w:r>
              <w:rPr>
                <w:b/>
                <w:bCs/>
                <w:lang w:val="en-US"/>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517D5892" w14:textId="77777777" w:rsidR="004D0D62" w:rsidRPr="004D0D62" w:rsidRDefault="004D0D62">
            <w:pPr>
              <w:rPr>
                <w:lang w:val="en-US"/>
              </w:rPr>
            </w:pPr>
            <w:r>
              <w:rPr>
                <w:lang w:val="en-US"/>
              </w:rPr>
              <w:t>Document integration as an academic prototype, define a future provider alternative, and validate alert times with controlled tests.</w:t>
            </w:r>
          </w:p>
        </w:tc>
        <w:tc>
          <w:tcPr>
            <w:tcW w:w="0" w:type="auto"/>
            <w:tcBorders>
              <w:top w:val="outset" w:sz="6" w:space="0" w:color="auto"/>
              <w:left w:val="outset" w:sz="6" w:space="0" w:color="auto"/>
              <w:bottom w:val="outset" w:sz="6" w:space="0" w:color="auto"/>
              <w:right w:val="outset" w:sz="6" w:space="0" w:color="auto"/>
            </w:tcBorders>
            <w:vAlign w:val="center"/>
            <w:hideMark/>
          </w:tcPr>
          <w:p w14:paraId="50BBBA25" w14:textId="77777777" w:rsidR="004D0D62" w:rsidRDefault="004D0D62">
            <w:r>
              <w:rPr>
                <w:lang w:val="en-US"/>
              </w:rPr>
              <w:t>Student developer</w:t>
            </w:r>
          </w:p>
        </w:tc>
      </w:tr>
      <w:tr w:rsidR="004D0D62" w14:paraId="5C1401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FD13BED" w14:textId="77777777" w:rsidR="004D0D62" w:rsidRPr="004D0D62" w:rsidRDefault="004D0D62">
            <w:pPr>
              <w:rPr>
                <w:lang w:val="en-US"/>
              </w:rPr>
            </w:pPr>
            <w:r>
              <w:rPr>
                <w:lang w:val="en-US"/>
              </w:rPr>
              <w:t>Delays due to academic workload</w:t>
            </w:r>
          </w:p>
        </w:tc>
        <w:tc>
          <w:tcPr>
            <w:tcW w:w="0" w:type="auto"/>
            <w:tcBorders>
              <w:top w:val="outset" w:sz="6" w:space="0" w:color="auto"/>
              <w:left w:val="outset" w:sz="6" w:space="0" w:color="auto"/>
              <w:bottom w:val="outset" w:sz="6" w:space="0" w:color="auto"/>
              <w:right w:val="outset" w:sz="6" w:space="0" w:color="auto"/>
            </w:tcBorders>
            <w:vAlign w:val="center"/>
            <w:hideMark/>
          </w:tcPr>
          <w:p w14:paraId="48F4E5AA" w14:textId="77777777" w:rsidR="004D0D62" w:rsidRDefault="004D0D62">
            <w:r>
              <w:rPr>
                <w:lang w:val="en-US"/>
              </w:rPr>
              <w:t>Planning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61B7A41" w14:textId="77777777" w:rsidR="004D0D62" w:rsidRDefault="004D0D62">
            <w:r>
              <w:rPr>
                <w:lang w:val="en-US"/>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172E051B" w14:textId="77777777" w:rsidR="004D0D62" w:rsidRDefault="004D0D62">
            <w:r>
              <w:rPr>
                <w:lang w:val="en-US"/>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5B868917" w14:textId="77777777" w:rsidR="004D0D62" w:rsidRDefault="004D0D62">
            <w:r>
              <w:rPr>
                <w:b/>
                <w:bCs/>
                <w:lang w:val="en-US"/>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53461E9B" w14:textId="77777777" w:rsidR="004D0D62" w:rsidRPr="004D0D62" w:rsidRDefault="004D0D62">
            <w:pPr>
              <w:rPr>
                <w:lang w:val="en-US"/>
              </w:rPr>
            </w:pPr>
            <w:r>
              <w:rPr>
                <w:lang w:val="en-US"/>
              </w:rPr>
              <w:t>Use weekly sprints, prioritize critical tasks, maintain a progress log, and raise early alerts to the project advisor.</w:t>
            </w:r>
          </w:p>
        </w:tc>
        <w:tc>
          <w:tcPr>
            <w:tcW w:w="0" w:type="auto"/>
            <w:tcBorders>
              <w:top w:val="outset" w:sz="6" w:space="0" w:color="auto"/>
              <w:left w:val="outset" w:sz="6" w:space="0" w:color="auto"/>
              <w:bottom w:val="outset" w:sz="6" w:space="0" w:color="auto"/>
              <w:right w:val="outset" w:sz="6" w:space="0" w:color="auto"/>
            </w:tcBorders>
            <w:vAlign w:val="center"/>
            <w:hideMark/>
          </w:tcPr>
          <w:p w14:paraId="441105B0" w14:textId="77777777" w:rsidR="004D0D62" w:rsidRDefault="004D0D62">
            <w:r>
              <w:rPr>
                <w:lang w:val="en-US"/>
              </w:rPr>
              <w:t>Student developer</w:t>
            </w:r>
          </w:p>
        </w:tc>
      </w:tr>
    </w:tbl>
    <w:p w14:paraId="18F293C6" w14:textId="77777777" w:rsidR="004D0D62" w:rsidRDefault="004D0D62">
      <w:pPr>
        <w:rPr>
          <w:kern w:val="2"/>
          <w:lang w:eastAsia="es-CL"/>
          <w14:ligatures w14:val="standardContextual"/>
        </w:rPr>
      </w:pPr>
    </w:p>
    <w:p w14:paraId="37DFB5B2" w14:textId="1C4A4B41" w:rsidR="004D0D62" w:rsidRDefault="004D0D62">
      <w:pPr>
        <w:spacing w:after="0" w:line="240" w:lineRule="auto"/>
        <w:rPr>
          <w:rFonts w:ascii="Times New Roman" w:hAnsi="Times New Roman" w:cs="Times New Roman"/>
          <w:b/>
          <w:bCs/>
          <w:kern w:val="36"/>
          <w:sz w:val="48"/>
          <w:szCs w:val="48"/>
          <w:lang w:val="en-US" w:eastAsia="es-CL"/>
          <w14:ligatures w14:val="standardContextual"/>
        </w:rPr>
      </w:pPr>
      <w:r>
        <w:rPr>
          <w:lang w:val="en-US"/>
        </w:rPr>
        <w:br w:type="page"/>
      </w:r>
    </w:p>
    <w:p w14:paraId="27609E44" w14:textId="31201C05" w:rsidR="0081688D" w:rsidRPr="0081688D" w:rsidRDefault="0081688D">
      <w:pPr>
        <w:pStyle w:val="Ttulo1"/>
        <w:rPr>
          <w:lang w:val="en-US"/>
        </w:rPr>
      </w:pPr>
      <w:r w:rsidRPr="0081688D">
        <w:rPr>
          <w:lang w:val="en-US"/>
        </w:rPr>
        <w:lastRenderedPageBreak/>
        <w:t>PART III: PLANNING, EVIDENCE, AND CLOSURE</w:t>
      </w:r>
    </w:p>
    <w:p w14:paraId="6EA178E3" w14:textId="77777777" w:rsidR="004D0D62" w:rsidRPr="004D0D62" w:rsidRDefault="004D0D62">
      <w:pPr>
        <w:rPr>
          <w:kern w:val="2"/>
          <w:lang w:val="en-US" w:eastAsia="es-CL"/>
          <w14:ligatures w14:val="standardContextual"/>
        </w:rPr>
      </w:pPr>
      <w:r>
        <w:rPr>
          <w:b/>
          <w:bCs/>
          <w:lang w:val="en-US"/>
        </w:rPr>
        <w:t>Introductory note:</w:t>
      </w:r>
      <w:r>
        <w:rPr>
          <w:lang w:val="en-US"/>
        </w:rPr>
        <w:t xml:space="preserve"> Part III consolidates the portfolio evidence, work plan, Gantt chart, work breakdown structure, conclusions, glossary, and final references of the report.</w:t>
      </w:r>
    </w:p>
    <w:p w14:paraId="61537F71" w14:textId="77777777" w:rsidR="0081688D" w:rsidRPr="0081688D" w:rsidRDefault="0081688D">
      <w:pPr>
        <w:pStyle w:val="Ttulo2"/>
        <w:rPr>
          <w:lang w:val="en-US"/>
        </w:rPr>
      </w:pPr>
      <w:r w:rsidRPr="0081688D">
        <w:rPr>
          <w:lang w:val="en-US"/>
        </w:rPr>
        <w:t>8. Project Evidence</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817"/>
        <w:gridCol w:w="4664"/>
        <w:gridCol w:w="1759"/>
        <w:gridCol w:w="1248"/>
      </w:tblGrid>
      <w:tr w:rsidR="004D0D62" w14:paraId="38FA5FBA" w14:textId="77777777" w:rsidTr="007B44B9">
        <w:tc>
          <w:tcPr>
            <w:tcW w:w="700" w:type="pct"/>
            <w:tcBorders>
              <w:top w:val="outset" w:sz="6" w:space="0" w:color="auto"/>
              <w:left w:val="outset" w:sz="6" w:space="0" w:color="auto"/>
              <w:bottom w:val="outset" w:sz="6" w:space="0" w:color="auto"/>
              <w:right w:val="outset" w:sz="6" w:space="0" w:color="auto"/>
            </w:tcBorders>
            <w:vAlign w:val="center"/>
            <w:hideMark/>
          </w:tcPr>
          <w:p w14:paraId="4F63EA1F" w14:textId="77777777" w:rsidR="004D0D62" w:rsidRDefault="004D0D62">
            <w:pPr>
              <w:rPr>
                <w:kern w:val="2"/>
                <w:lang w:eastAsia="es-CL"/>
                <w14:ligatures w14:val="standardContextual"/>
              </w:rPr>
            </w:pPr>
            <w:r>
              <w:rPr>
                <w:b/>
                <w:bCs/>
              </w:rPr>
              <w:t>Phase &amp; Type</w:t>
            </w:r>
          </w:p>
        </w:tc>
        <w:tc>
          <w:tcPr>
            <w:tcW w:w="1000" w:type="pct"/>
            <w:tcBorders>
              <w:top w:val="outset" w:sz="6" w:space="0" w:color="auto"/>
              <w:left w:val="outset" w:sz="6" w:space="0" w:color="auto"/>
              <w:bottom w:val="outset" w:sz="6" w:space="0" w:color="auto"/>
              <w:right w:val="outset" w:sz="6" w:space="0" w:color="auto"/>
            </w:tcBorders>
            <w:vAlign w:val="center"/>
            <w:hideMark/>
          </w:tcPr>
          <w:p w14:paraId="47198C6A" w14:textId="77777777" w:rsidR="004D0D62" w:rsidRPr="007B44B9" w:rsidRDefault="004D0D62" w:rsidP="007B44B9">
            <w:pPr>
              <w:jc w:val="left"/>
              <w:rPr>
                <w:sz w:val="18"/>
                <w:szCs w:val="18"/>
              </w:rPr>
            </w:pPr>
            <w:r w:rsidRPr="007B44B9">
              <w:rPr>
                <w:b/>
                <w:bCs/>
                <w:sz w:val="18"/>
                <w:szCs w:val="18"/>
              </w:rPr>
              <w:t>Official File Name</w:t>
            </w:r>
          </w:p>
        </w:tc>
        <w:tc>
          <w:tcPr>
            <w:tcW w:w="1600" w:type="pct"/>
            <w:tcBorders>
              <w:top w:val="outset" w:sz="6" w:space="0" w:color="auto"/>
              <w:left w:val="outset" w:sz="6" w:space="0" w:color="auto"/>
              <w:bottom w:val="outset" w:sz="6" w:space="0" w:color="auto"/>
              <w:right w:val="outset" w:sz="6" w:space="0" w:color="auto"/>
            </w:tcBorders>
            <w:vAlign w:val="center"/>
            <w:hideMark/>
          </w:tcPr>
          <w:p w14:paraId="3A2CA097" w14:textId="77777777" w:rsidR="004D0D62" w:rsidRDefault="004D0D62">
            <w:r>
              <w:rPr>
                <w:b/>
                <w:bCs/>
              </w:rPr>
              <w:t>Technical Description</w:t>
            </w:r>
          </w:p>
        </w:tc>
        <w:tc>
          <w:tcPr>
            <w:tcW w:w="1700" w:type="pct"/>
            <w:tcBorders>
              <w:top w:val="outset" w:sz="6" w:space="0" w:color="auto"/>
              <w:left w:val="outset" w:sz="6" w:space="0" w:color="auto"/>
              <w:bottom w:val="outset" w:sz="6" w:space="0" w:color="auto"/>
              <w:right w:val="outset" w:sz="6" w:space="0" w:color="auto"/>
            </w:tcBorders>
            <w:vAlign w:val="center"/>
            <w:hideMark/>
          </w:tcPr>
          <w:p w14:paraId="5D1991C7" w14:textId="77777777" w:rsidR="004D0D62" w:rsidRDefault="004D0D62">
            <w:r>
              <w:rPr>
                <w:b/>
                <w:bCs/>
              </w:rPr>
              <w:t>Academic Justification</w:t>
            </w:r>
          </w:p>
        </w:tc>
      </w:tr>
      <w:tr w:rsidR="004D0D62" w:rsidRPr="000A1AE0" w14:paraId="7F21BB01" w14:textId="77777777" w:rsidTr="007B44B9">
        <w:tc>
          <w:tcPr>
            <w:tcW w:w="0" w:type="auto"/>
            <w:tcBorders>
              <w:top w:val="outset" w:sz="6" w:space="0" w:color="auto"/>
              <w:left w:val="outset" w:sz="6" w:space="0" w:color="auto"/>
              <w:bottom w:val="outset" w:sz="6" w:space="0" w:color="auto"/>
              <w:right w:val="outset" w:sz="6" w:space="0" w:color="auto"/>
            </w:tcBorders>
            <w:vAlign w:val="center"/>
            <w:hideMark/>
          </w:tcPr>
          <w:p w14:paraId="783733A4" w14:textId="77777777" w:rsidR="004D0D62" w:rsidRDefault="004D0D62">
            <w:r>
              <w:t>Phase 1 Individual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8C508F2" w14:textId="77777777" w:rsidR="004D0D62" w:rsidRPr="007B44B9" w:rsidRDefault="004D0D62" w:rsidP="007B44B9">
            <w:pPr>
              <w:jc w:val="left"/>
              <w:rPr>
                <w:sz w:val="18"/>
                <w:szCs w:val="18"/>
                <w:lang w:val="en-US"/>
              </w:rPr>
            </w:pPr>
            <w:r w:rsidRPr="007B44B9">
              <w:rPr>
                <w:sz w:val="18"/>
                <w:szCs w:val="18"/>
                <w:lang w:val="en-US"/>
              </w:rPr>
              <w:t>VERGARA_ANDRES_1.1_APT122_SelfAssessmentCompetenciesPhase1.docx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39F51B2F" w14:textId="77777777" w:rsidR="004D0D62" w:rsidRPr="004D0D62" w:rsidRDefault="004D0D62">
            <w:pPr>
              <w:rPr>
                <w:lang w:val="en-US"/>
              </w:rPr>
            </w:pPr>
            <w:r w:rsidRPr="004D0D62">
              <w:rPr>
                <w:lang w:val="en-US"/>
              </w:rPr>
              <w:t>Student rubric analyzing competency achievement levels.</w:t>
            </w:r>
          </w:p>
        </w:tc>
        <w:tc>
          <w:tcPr>
            <w:tcW w:w="0" w:type="auto"/>
            <w:tcBorders>
              <w:top w:val="outset" w:sz="6" w:space="0" w:color="auto"/>
              <w:left w:val="outset" w:sz="6" w:space="0" w:color="auto"/>
              <w:bottom w:val="outset" w:sz="6" w:space="0" w:color="auto"/>
              <w:right w:val="outset" w:sz="6" w:space="0" w:color="auto"/>
            </w:tcBorders>
            <w:vAlign w:val="center"/>
            <w:hideMark/>
          </w:tcPr>
          <w:p w14:paraId="0B20A9E0" w14:textId="77777777" w:rsidR="004D0D62" w:rsidRPr="004D0D62" w:rsidRDefault="004D0D62">
            <w:pPr>
              <w:rPr>
                <w:lang w:val="en-US"/>
              </w:rPr>
            </w:pPr>
            <w:r w:rsidRPr="004D0D62">
              <w:rPr>
                <w:lang w:val="en-US"/>
              </w:rPr>
              <w:t>Supports the foundation of the project according to disciplinary competencies.</w:t>
            </w:r>
          </w:p>
        </w:tc>
      </w:tr>
      <w:tr w:rsidR="004D0D62" w:rsidRPr="000A1AE0" w14:paraId="5B34759A" w14:textId="77777777" w:rsidTr="007B44B9">
        <w:tc>
          <w:tcPr>
            <w:tcW w:w="0" w:type="auto"/>
            <w:tcBorders>
              <w:top w:val="outset" w:sz="6" w:space="0" w:color="auto"/>
              <w:left w:val="outset" w:sz="6" w:space="0" w:color="auto"/>
              <w:bottom w:val="outset" w:sz="6" w:space="0" w:color="auto"/>
              <w:right w:val="outset" w:sz="6" w:space="0" w:color="auto"/>
            </w:tcBorders>
            <w:vAlign w:val="center"/>
            <w:hideMark/>
          </w:tcPr>
          <w:p w14:paraId="4C102440" w14:textId="77777777" w:rsidR="004D0D62" w:rsidRDefault="004D0D62">
            <w:proofErr w:type="spellStart"/>
            <w:r>
              <w:t>Phase</w:t>
            </w:r>
            <w:proofErr w:type="spellEnd"/>
            <w:r>
              <w:t xml:space="preserve"> 1 Individual</w:t>
            </w:r>
          </w:p>
        </w:tc>
        <w:tc>
          <w:tcPr>
            <w:tcW w:w="0" w:type="auto"/>
            <w:tcBorders>
              <w:top w:val="outset" w:sz="6" w:space="0" w:color="auto"/>
              <w:left w:val="outset" w:sz="6" w:space="0" w:color="auto"/>
              <w:bottom w:val="outset" w:sz="6" w:space="0" w:color="auto"/>
              <w:right w:val="outset" w:sz="6" w:space="0" w:color="auto"/>
            </w:tcBorders>
            <w:vAlign w:val="center"/>
            <w:hideMark/>
          </w:tcPr>
          <w:p w14:paraId="224B9414" w14:textId="77777777" w:rsidR="004D0D62" w:rsidRPr="007B44B9" w:rsidRDefault="004D0D62" w:rsidP="007B44B9">
            <w:pPr>
              <w:jc w:val="left"/>
              <w:rPr>
                <w:sz w:val="18"/>
                <w:szCs w:val="18"/>
              </w:rPr>
            </w:pPr>
            <w:r w:rsidRPr="007B44B9">
              <w:rPr>
                <w:sz w:val="18"/>
                <w:szCs w:val="18"/>
              </w:rPr>
              <w:t>VERGARA_ANDRES_1.2_APT122_ReflectionDiaryPhase1.docx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487C7B29" w14:textId="77777777" w:rsidR="004D0D62" w:rsidRPr="004D0D62" w:rsidRDefault="004D0D62">
            <w:pPr>
              <w:rPr>
                <w:lang w:val="en-US"/>
              </w:rPr>
            </w:pPr>
            <w:r w:rsidRPr="004D0D62">
              <w:rPr>
                <w:lang w:val="en-US"/>
              </w:rPr>
              <w:t>Personal reflection log on cross-curricular subjects and Capstone projections.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6A8DC110" w14:textId="77777777" w:rsidR="004D0D62" w:rsidRPr="004D0D62" w:rsidRDefault="004D0D62">
            <w:pPr>
              <w:rPr>
                <w:lang w:val="en-US"/>
              </w:rPr>
            </w:pPr>
            <w:r w:rsidRPr="004D0D62">
              <w:rPr>
                <w:lang w:val="en-US"/>
              </w:rPr>
              <w:t>Connects the student's interest with DomoVida's design and engineering.</w:t>
            </w:r>
          </w:p>
        </w:tc>
      </w:tr>
      <w:tr w:rsidR="004D0D62" w:rsidRPr="000A1AE0" w14:paraId="4E6A4754" w14:textId="77777777" w:rsidTr="007B44B9">
        <w:tc>
          <w:tcPr>
            <w:tcW w:w="0" w:type="auto"/>
            <w:tcBorders>
              <w:top w:val="outset" w:sz="6" w:space="0" w:color="auto"/>
              <w:left w:val="outset" w:sz="6" w:space="0" w:color="auto"/>
              <w:bottom w:val="outset" w:sz="6" w:space="0" w:color="auto"/>
              <w:right w:val="outset" w:sz="6" w:space="0" w:color="auto"/>
            </w:tcBorders>
            <w:vAlign w:val="center"/>
            <w:hideMark/>
          </w:tcPr>
          <w:p w14:paraId="06907947" w14:textId="77777777" w:rsidR="004D0D62" w:rsidRDefault="004D0D62">
            <w:proofErr w:type="spellStart"/>
            <w:r>
              <w:t>Phase</w:t>
            </w:r>
            <w:proofErr w:type="spellEnd"/>
            <w:r>
              <w:t xml:space="preserve"> 1 Individual</w:t>
            </w:r>
          </w:p>
        </w:tc>
        <w:tc>
          <w:tcPr>
            <w:tcW w:w="0" w:type="auto"/>
            <w:tcBorders>
              <w:top w:val="outset" w:sz="6" w:space="0" w:color="auto"/>
              <w:left w:val="outset" w:sz="6" w:space="0" w:color="auto"/>
              <w:bottom w:val="outset" w:sz="6" w:space="0" w:color="auto"/>
              <w:right w:val="outset" w:sz="6" w:space="0" w:color="auto"/>
            </w:tcBorders>
            <w:vAlign w:val="center"/>
            <w:hideMark/>
          </w:tcPr>
          <w:p w14:paraId="6F895495" w14:textId="77777777" w:rsidR="004D0D62" w:rsidRPr="007B44B9" w:rsidRDefault="004D0D62" w:rsidP="007B44B9">
            <w:pPr>
              <w:jc w:val="left"/>
              <w:rPr>
                <w:sz w:val="18"/>
                <w:szCs w:val="18"/>
                <w:lang w:val="en-US"/>
              </w:rPr>
            </w:pPr>
            <w:r w:rsidRPr="007B44B9">
              <w:rPr>
                <w:sz w:val="18"/>
                <w:szCs w:val="18"/>
                <w:lang w:val="en-US"/>
              </w:rPr>
              <w:t>VERGARA_ANDRES_1.3_APT122_SelfAssessmentPhase1.docx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027ED663" w14:textId="77777777" w:rsidR="004D0D62" w:rsidRPr="004D0D62" w:rsidRDefault="004D0D62">
            <w:pPr>
              <w:rPr>
                <w:lang w:val="en-US"/>
              </w:rPr>
            </w:pPr>
            <w:r w:rsidRPr="004D0D62">
              <w:rPr>
                <w:lang w:val="en-US"/>
              </w:rPr>
              <w:t>Formative self-assessment of the project's initial viability.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6F349FD" w14:textId="77777777" w:rsidR="004D0D62" w:rsidRPr="004D0D62" w:rsidRDefault="004D0D62">
            <w:pPr>
              <w:rPr>
                <w:lang w:val="en-US"/>
              </w:rPr>
            </w:pPr>
            <w:r w:rsidRPr="004D0D62">
              <w:rPr>
                <w:lang w:val="en-US"/>
              </w:rPr>
              <w:t>Certifies the basic academic consistency of the technical proposal.</w:t>
            </w:r>
          </w:p>
        </w:tc>
      </w:tr>
      <w:tr w:rsidR="004D0D62" w:rsidRPr="000A1AE0" w14:paraId="48F99DD0" w14:textId="77777777" w:rsidTr="007B44B9">
        <w:tc>
          <w:tcPr>
            <w:tcW w:w="0" w:type="auto"/>
            <w:tcBorders>
              <w:top w:val="outset" w:sz="6" w:space="0" w:color="auto"/>
              <w:left w:val="outset" w:sz="6" w:space="0" w:color="auto"/>
              <w:bottom w:val="outset" w:sz="6" w:space="0" w:color="auto"/>
              <w:right w:val="outset" w:sz="6" w:space="0" w:color="auto"/>
            </w:tcBorders>
            <w:vAlign w:val="center"/>
            <w:hideMark/>
          </w:tcPr>
          <w:p w14:paraId="5E3F38E1" w14:textId="77777777" w:rsidR="004D0D62" w:rsidRDefault="004D0D62">
            <w:proofErr w:type="spellStart"/>
            <w:r>
              <w:t>Phase</w:t>
            </w:r>
            <w:proofErr w:type="spellEnd"/>
            <w:r>
              <w:t xml:space="preserve"> 1 Individual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A760800" w14:textId="77777777" w:rsidR="004D0D62" w:rsidRPr="007B44B9" w:rsidRDefault="004D0D62" w:rsidP="007B44B9">
            <w:pPr>
              <w:jc w:val="left"/>
              <w:rPr>
                <w:sz w:val="18"/>
                <w:szCs w:val="18"/>
              </w:rPr>
            </w:pPr>
            <w:r w:rsidRPr="007B44B9">
              <w:rPr>
                <w:sz w:val="18"/>
                <w:szCs w:val="18"/>
              </w:rPr>
              <w:t>Project_Presentation_Phase1.pptx</w:t>
            </w:r>
          </w:p>
        </w:tc>
        <w:tc>
          <w:tcPr>
            <w:tcW w:w="0" w:type="auto"/>
            <w:tcBorders>
              <w:top w:val="outset" w:sz="6" w:space="0" w:color="auto"/>
              <w:left w:val="outset" w:sz="6" w:space="0" w:color="auto"/>
              <w:bottom w:val="outset" w:sz="6" w:space="0" w:color="auto"/>
              <w:right w:val="outset" w:sz="6" w:space="0" w:color="auto"/>
            </w:tcBorders>
            <w:vAlign w:val="center"/>
            <w:hideMark/>
          </w:tcPr>
          <w:p w14:paraId="5D1DAFEE" w14:textId="77777777" w:rsidR="004D0D62" w:rsidRPr="004D0D62" w:rsidRDefault="004D0D62">
            <w:pPr>
              <w:rPr>
                <w:lang w:val="en-US"/>
              </w:rPr>
            </w:pPr>
            <w:r w:rsidRPr="004D0D62">
              <w:rPr>
                <w:lang w:val="en-US"/>
              </w:rPr>
              <w:t>Slides on architecture and technical requirements presented to the project advisor.</w:t>
            </w:r>
          </w:p>
        </w:tc>
        <w:tc>
          <w:tcPr>
            <w:tcW w:w="0" w:type="auto"/>
            <w:tcBorders>
              <w:top w:val="outset" w:sz="6" w:space="0" w:color="auto"/>
              <w:left w:val="outset" w:sz="6" w:space="0" w:color="auto"/>
              <w:bottom w:val="outset" w:sz="6" w:space="0" w:color="auto"/>
              <w:right w:val="outset" w:sz="6" w:space="0" w:color="auto"/>
            </w:tcBorders>
            <w:vAlign w:val="center"/>
            <w:hideMark/>
          </w:tcPr>
          <w:p w14:paraId="56F325AF" w14:textId="77777777" w:rsidR="004D0D62" w:rsidRPr="004D0D62" w:rsidRDefault="004D0D62">
            <w:pPr>
              <w:rPr>
                <w:lang w:val="en-US"/>
              </w:rPr>
            </w:pPr>
            <w:r w:rsidRPr="004D0D62">
              <w:rPr>
                <w:lang w:val="en-US"/>
              </w:rPr>
              <w:t>Conceptually validates the design decisions of the assistive software.</w:t>
            </w:r>
          </w:p>
        </w:tc>
      </w:tr>
      <w:tr w:rsidR="004D0D62" w:rsidRPr="000A1AE0" w14:paraId="730FFC6B" w14:textId="77777777" w:rsidTr="007B44B9">
        <w:tc>
          <w:tcPr>
            <w:tcW w:w="0" w:type="auto"/>
            <w:tcBorders>
              <w:top w:val="outset" w:sz="6" w:space="0" w:color="auto"/>
              <w:left w:val="outset" w:sz="6" w:space="0" w:color="auto"/>
              <w:bottom w:val="outset" w:sz="6" w:space="0" w:color="auto"/>
              <w:right w:val="outset" w:sz="6" w:space="0" w:color="auto"/>
            </w:tcBorders>
            <w:vAlign w:val="center"/>
            <w:hideMark/>
          </w:tcPr>
          <w:p w14:paraId="2B281C57" w14:textId="77777777" w:rsidR="004D0D62" w:rsidRDefault="004D0D62">
            <w:proofErr w:type="spellStart"/>
            <w:r>
              <w:t>Phase</w:t>
            </w:r>
            <w:proofErr w:type="spellEnd"/>
            <w:r>
              <w:t xml:space="preserve"> 1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3CD3FF09" w14:textId="77777777" w:rsidR="004D0D62" w:rsidRPr="007B44B9" w:rsidRDefault="004D0D62" w:rsidP="007B44B9">
            <w:pPr>
              <w:jc w:val="left"/>
              <w:rPr>
                <w:sz w:val="18"/>
                <w:szCs w:val="18"/>
              </w:rPr>
            </w:pPr>
            <w:r w:rsidRPr="007B44B9">
              <w:rPr>
                <w:sz w:val="18"/>
                <w:szCs w:val="18"/>
              </w:rPr>
              <w:t>1.4_APT122_FormativePhase1.docx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2BEBD669" w14:textId="77777777" w:rsidR="004D0D62" w:rsidRPr="004D0D62" w:rsidRDefault="004D0D62">
            <w:pPr>
              <w:rPr>
                <w:lang w:val="en-US"/>
              </w:rPr>
            </w:pPr>
            <w:r w:rsidRPr="004D0D62">
              <w:rPr>
                <w:lang w:val="en-US"/>
              </w:rPr>
              <w:t xml:space="preserve">Formative assessment of Phase 1 applied in a workshop on </w:t>
            </w:r>
            <w:r w:rsidRPr="004D0D62">
              <w:rPr>
                <w:lang w:val="en-US"/>
              </w:rPr>
              <w:lastRenderedPageBreak/>
              <w:t>design components.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18D4154" w14:textId="77777777" w:rsidR="004D0D62" w:rsidRPr="004D0D62" w:rsidRDefault="004D0D62">
            <w:pPr>
              <w:rPr>
                <w:lang w:val="en-US"/>
              </w:rPr>
            </w:pPr>
            <w:r w:rsidRPr="004D0D62">
              <w:rPr>
                <w:lang w:val="en-US"/>
              </w:rPr>
              <w:lastRenderedPageBreak/>
              <w:t xml:space="preserve">Ensures technical feedback from the </w:t>
            </w:r>
            <w:r w:rsidRPr="004D0D62">
              <w:rPr>
                <w:lang w:val="en-US"/>
              </w:rPr>
              <w:lastRenderedPageBreak/>
              <w:t>instructor in early stages.</w:t>
            </w:r>
          </w:p>
        </w:tc>
      </w:tr>
      <w:tr w:rsidR="004D0D62" w:rsidRPr="000A1AE0" w14:paraId="719FD535" w14:textId="77777777" w:rsidTr="007B44B9">
        <w:tc>
          <w:tcPr>
            <w:tcW w:w="0" w:type="auto"/>
            <w:tcBorders>
              <w:top w:val="outset" w:sz="6" w:space="0" w:color="auto"/>
              <w:left w:val="outset" w:sz="6" w:space="0" w:color="auto"/>
              <w:bottom w:val="outset" w:sz="6" w:space="0" w:color="auto"/>
              <w:right w:val="outset" w:sz="6" w:space="0" w:color="auto"/>
            </w:tcBorders>
            <w:vAlign w:val="center"/>
            <w:hideMark/>
          </w:tcPr>
          <w:p w14:paraId="47538AF5" w14:textId="77777777" w:rsidR="004D0D62" w:rsidRDefault="004D0D62">
            <w:proofErr w:type="spellStart"/>
            <w:r>
              <w:lastRenderedPageBreak/>
              <w:t>Phase</w:t>
            </w:r>
            <w:proofErr w:type="spellEnd"/>
            <w:r>
              <w:t xml:space="preserve"> 1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6B06BD08" w14:textId="77777777" w:rsidR="004D0D62" w:rsidRPr="007B44B9" w:rsidRDefault="004D0D62" w:rsidP="007B44B9">
            <w:pPr>
              <w:jc w:val="left"/>
              <w:rPr>
                <w:sz w:val="18"/>
                <w:szCs w:val="18"/>
                <w:lang w:val="en-US"/>
              </w:rPr>
            </w:pPr>
            <w:r w:rsidRPr="007B44B9">
              <w:rPr>
                <w:sz w:val="18"/>
                <w:szCs w:val="18"/>
                <w:lang w:val="en-US"/>
              </w:rPr>
              <w:t>VERGARA_ANDRES_1.5_GuideStudent_Phase1_ProjectDefinition.docx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7C8EC88D" w14:textId="77777777" w:rsidR="004D0D62" w:rsidRPr="004D0D62" w:rsidRDefault="004D0D62">
            <w:pPr>
              <w:rPr>
                <w:lang w:val="en-US"/>
              </w:rPr>
            </w:pPr>
            <w:r w:rsidRPr="004D0D62">
              <w:rPr>
                <w:lang w:val="en-US"/>
              </w:rPr>
              <w:t>Complete engineering report (Guide 1.5) detailing justification, SWOT, KPIs, WBS, and Gantt.</w:t>
            </w:r>
          </w:p>
        </w:tc>
        <w:tc>
          <w:tcPr>
            <w:tcW w:w="0" w:type="auto"/>
            <w:tcBorders>
              <w:top w:val="outset" w:sz="6" w:space="0" w:color="auto"/>
              <w:left w:val="outset" w:sz="6" w:space="0" w:color="auto"/>
              <w:bottom w:val="outset" w:sz="6" w:space="0" w:color="auto"/>
              <w:right w:val="outset" w:sz="6" w:space="0" w:color="auto"/>
            </w:tcBorders>
            <w:vAlign w:val="center"/>
            <w:hideMark/>
          </w:tcPr>
          <w:p w14:paraId="0CB0B1C0" w14:textId="77777777" w:rsidR="004D0D62" w:rsidRPr="004D0D62" w:rsidRDefault="004D0D62">
            <w:pPr>
              <w:rPr>
                <w:lang w:val="en-US"/>
              </w:rPr>
            </w:pPr>
            <w:r w:rsidRPr="004D0D62">
              <w:rPr>
                <w:lang w:val="en-US"/>
              </w:rPr>
              <w:t>Formally consolidates the engineering foundation of DomoVida before the commission.</w:t>
            </w:r>
          </w:p>
        </w:tc>
      </w:tr>
      <w:tr w:rsidR="004D0D62" w:rsidRPr="000A1AE0" w14:paraId="6FC1F664" w14:textId="77777777" w:rsidTr="007B44B9">
        <w:tc>
          <w:tcPr>
            <w:tcW w:w="0" w:type="auto"/>
            <w:tcBorders>
              <w:top w:val="outset" w:sz="6" w:space="0" w:color="auto"/>
              <w:left w:val="outset" w:sz="6" w:space="0" w:color="auto"/>
              <w:bottom w:val="outset" w:sz="6" w:space="0" w:color="auto"/>
              <w:right w:val="outset" w:sz="6" w:space="0" w:color="auto"/>
            </w:tcBorders>
            <w:vAlign w:val="center"/>
            <w:hideMark/>
          </w:tcPr>
          <w:p w14:paraId="1BC356E1" w14:textId="77777777" w:rsidR="004D0D62" w:rsidRDefault="004D0D62">
            <w:proofErr w:type="spellStart"/>
            <w:r>
              <w:t>Phase</w:t>
            </w:r>
            <w:proofErr w:type="spellEnd"/>
            <w:r>
              <w:t xml:space="preserve"> 1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2FE8BCB2" w14:textId="77777777" w:rsidR="004D0D62" w:rsidRPr="007B44B9" w:rsidRDefault="004D0D62" w:rsidP="007B44B9">
            <w:pPr>
              <w:jc w:val="left"/>
              <w:rPr>
                <w:sz w:val="18"/>
                <w:szCs w:val="18"/>
              </w:rPr>
            </w:pPr>
            <w:r w:rsidRPr="007B44B9">
              <w:rPr>
                <w:sz w:val="18"/>
                <w:szCs w:val="18"/>
              </w:rPr>
              <w:t>EVALUATION_RUBRIC_PHASE1.xlsx</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BD308" w14:textId="77777777" w:rsidR="004D0D62" w:rsidRPr="004D0D62" w:rsidRDefault="004D0D62">
            <w:pPr>
              <w:rPr>
                <w:lang w:val="en-US"/>
              </w:rPr>
            </w:pPr>
            <w:r w:rsidRPr="004D0D62">
              <w:rPr>
                <w:lang w:val="en-US"/>
              </w:rPr>
              <w:t>Evaluation rubric for Phase 1 completed by the project advisor.</w:t>
            </w:r>
          </w:p>
        </w:tc>
        <w:tc>
          <w:tcPr>
            <w:tcW w:w="0" w:type="auto"/>
            <w:tcBorders>
              <w:top w:val="outset" w:sz="6" w:space="0" w:color="auto"/>
              <w:left w:val="outset" w:sz="6" w:space="0" w:color="auto"/>
              <w:bottom w:val="outset" w:sz="6" w:space="0" w:color="auto"/>
              <w:right w:val="outset" w:sz="6" w:space="0" w:color="auto"/>
            </w:tcBorders>
            <w:vAlign w:val="center"/>
            <w:hideMark/>
          </w:tcPr>
          <w:p w14:paraId="0AFB8FA2" w14:textId="77777777" w:rsidR="004D0D62" w:rsidRPr="004D0D62" w:rsidRDefault="004D0D62">
            <w:pPr>
              <w:rPr>
                <w:lang w:val="en-US"/>
              </w:rPr>
            </w:pPr>
            <w:r w:rsidRPr="004D0D62">
              <w:rPr>
                <w:lang w:val="en-US"/>
              </w:rPr>
              <w:t>Documentary certification of approval of the definition stage.</w:t>
            </w:r>
          </w:p>
        </w:tc>
      </w:tr>
      <w:tr w:rsidR="004D0D62" w:rsidRPr="000A1AE0" w14:paraId="0B2EB58C" w14:textId="77777777" w:rsidTr="007B44B9">
        <w:tc>
          <w:tcPr>
            <w:tcW w:w="0" w:type="auto"/>
            <w:tcBorders>
              <w:top w:val="outset" w:sz="6" w:space="0" w:color="auto"/>
              <w:left w:val="outset" w:sz="6" w:space="0" w:color="auto"/>
              <w:bottom w:val="outset" w:sz="6" w:space="0" w:color="auto"/>
              <w:right w:val="outset" w:sz="6" w:space="0" w:color="auto"/>
            </w:tcBorders>
            <w:vAlign w:val="center"/>
            <w:hideMark/>
          </w:tcPr>
          <w:p w14:paraId="7F165189" w14:textId="77777777" w:rsidR="004D0D62" w:rsidRDefault="004D0D62">
            <w:proofErr w:type="spellStart"/>
            <w:r>
              <w:t>Phase</w:t>
            </w:r>
            <w:proofErr w:type="spellEnd"/>
            <w:r>
              <w:t xml:space="preserve"> 2 Individual</w:t>
            </w:r>
          </w:p>
        </w:tc>
        <w:tc>
          <w:tcPr>
            <w:tcW w:w="0" w:type="auto"/>
            <w:tcBorders>
              <w:top w:val="outset" w:sz="6" w:space="0" w:color="auto"/>
              <w:left w:val="outset" w:sz="6" w:space="0" w:color="auto"/>
              <w:bottom w:val="outset" w:sz="6" w:space="0" w:color="auto"/>
              <w:right w:val="outset" w:sz="6" w:space="0" w:color="auto"/>
            </w:tcBorders>
            <w:vAlign w:val="center"/>
            <w:hideMark/>
          </w:tcPr>
          <w:p w14:paraId="1642F4AD" w14:textId="77777777" w:rsidR="004D0D62" w:rsidRPr="007B44B9" w:rsidRDefault="004D0D62" w:rsidP="007B44B9">
            <w:pPr>
              <w:jc w:val="left"/>
              <w:rPr>
                <w:sz w:val="18"/>
                <w:szCs w:val="18"/>
              </w:rPr>
            </w:pPr>
            <w:r w:rsidRPr="007B44B9">
              <w:rPr>
                <w:sz w:val="18"/>
                <w:szCs w:val="18"/>
              </w:rPr>
              <w:t>VERGARA_ANDRES_2.1_APT122_ReflectionDiaryPhase2.docx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21B146B9" w14:textId="77777777" w:rsidR="004D0D62" w:rsidRPr="004D0D62" w:rsidRDefault="004D0D62">
            <w:pPr>
              <w:rPr>
                <w:lang w:val="en-US"/>
              </w:rPr>
            </w:pPr>
            <w:r w:rsidRPr="004D0D62">
              <w:rPr>
                <w:lang w:val="en-US"/>
              </w:rPr>
              <w:t>Log on software construction milestones and resolution of technical debt.</w:t>
            </w:r>
          </w:p>
        </w:tc>
        <w:tc>
          <w:tcPr>
            <w:tcW w:w="0" w:type="auto"/>
            <w:tcBorders>
              <w:top w:val="outset" w:sz="6" w:space="0" w:color="auto"/>
              <w:left w:val="outset" w:sz="6" w:space="0" w:color="auto"/>
              <w:bottom w:val="outset" w:sz="6" w:space="0" w:color="auto"/>
              <w:right w:val="outset" w:sz="6" w:space="0" w:color="auto"/>
            </w:tcBorders>
            <w:vAlign w:val="center"/>
            <w:hideMark/>
          </w:tcPr>
          <w:p w14:paraId="28F2F1B0" w14:textId="77777777" w:rsidR="004D0D62" w:rsidRPr="004D0D62" w:rsidRDefault="004D0D62">
            <w:pPr>
              <w:rPr>
                <w:lang w:val="en-US"/>
              </w:rPr>
            </w:pPr>
            <w:r w:rsidRPr="004D0D62">
              <w:rPr>
                <w:lang w:val="en-US"/>
              </w:rPr>
              <w:t>Evaluates the student's self-learning process when facing code difficulties.</w:t>
            </w:r>
          </w:p>
        </w:tc>
      </w:tr>
      <w:tr w:rsidR="004D0D62" w:rsidRPr="000A1AE0" w14:paraId="280602C1" w14:textId="77777777" w:rsidTr="007B44B9">
        <w:tc>
          <w:tcPr>
            <w:tcW w:w="0" w:type="auto"/>
            <w:tcBorders>
              <w:top w:val="outset" w:sz="6" w:space="0" w:color="auto"/>
              <w:left w:val="outset" w:sz="6" w:space="0" w:color="auto"/>
              <w:bottom w:val="outset" w:sz="6" w:space="0" w:color="auto"/>
              <w:right w:val="outset" w:sz="6" w:space="0" w:color="auto"/>
            </w:tcBorders>
            <w:vAlign w:val="center"/>
            <w:hideMark/>
          </w:tcPr>
          <w:p w14:paraId="19F76FB6" w14:textId="77777777" w:rsidR="004D0D62" w:rsidRDefault="004D0D62">
            <w:proofErr w:type="spellStart"/>
            <w:r>
              <w:t>Phase</w:t>
            </w:r>
            <w:proofErr w:type="spellEnd"/>
            <w:r>
              <w:t xml:space="preserve"> 2 Individual</w:t>
            </w:r>
          </w:p>
        </w:tc>
        <w:tc>
          <w:tcPr>
            <w:tcW w:w="0" w:type="auto"/>
            <w:tcBorders>
              <w:top w:val="outset" w:sz="6" w:space="0" w:color="auto"/>
              <w:left w:val="outset" w:sz="6" w:space="0" w:color="auto"/>
              <w:bottom w:val="outset" w:sz="6" w:space="0" w:color="auto"/>
              <w:right w:val="outset" w:sz="6" w:space="0" w:color="auto"/>
            </w:tcBorders>
            <w:vAlign w:val="center"/>
            <w:hideMark/>
          </w:tcPr>
          <w:p w14:paraId="44856744" w14:textId="77777777" w:rsidR="004D0D62" w:rsidRPr="007B44B9" w:rsidRDefault="004D0D62" w:rsidP="007B44B9">
            <w:pPr>
              <w:jc w:val="left"/>
              <w:rPr>
                <w:sz w:val="18"/>
                <w:szCs w:val="18"/>
                <w:lang w:val="en-US"/>
              </w:rPr>
            </w:pPr>
            <w:r w:rsidRPr="007B44B9">
              <w:rPr>
                <w:sz w:val="18"/>
                <w:szCs w:val="18"/>
                <w:lang w:val="en-US"/>
              </w:rPr>
              <w:t>VERGARA_ANDRES_2.4_GuideStudent_Phase2_DevelopmentProject.docx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4CD786DA" w14:textId="77777777" w:rsidR="004D0D62" w:rsidRPr="004D0D62" w:rsidRDefault="004D0D62">
            <w:pPr>
              <w:rPr>
                <w:lang w:val="en-US"/>
              </w:rPr>
            </w:pPr>
            <w:r w:rsidRPr="004D0D62">
              <w:rPr>
                <w:lang w:val="en-US"/>
              </w:rPr>
              <w:t>Official guide documenting diagrams, unit tests, and FastAPI.</w:t>
            </w:r>
          </w:p>
        </w:tc>
        <w:tc>
          <w:tcPr>
            <w:tcW w:w="0" w:type="auto"/>
            <w:tcBorders>
              <w:top w:val="outset" w:sz="6" w:space="0" w:color="auto"/>
              <w:left w:val="outset" w:sz="6" w:space="0" w:color="auto"/>
              <w:bottom w:val="outset" w:sz="6" w:space="0" w:color="auto"/>
              <w:right w:val="outset" w:sz="6" w:space="0" w:color="auto"/>
            </w:tcBorders>
            <w:vAlign w:val="center"/>
            <w:hideMark/>
          </w:tcPr>
          <w:p w14:paraId="035D294C" w14:textId="77777777" w:rsidR="004D0D62" w:rsidRPr="004D0D62" w:rsidRDefault="004D0D62">
            <w:pPr>
              <w:rPr>
                <w:lang w:val="en-US"/>
              </w:rPr>
            </w:pPr>
            <w:r w:rsidRPr="004D0D62">
              <w:rPr>
                <w:lang w:val="en-US"/>
              </w:rPr>
              <w:t>Provides evidence of coding and quality assurance controls.</w:t>
            </w:r>
          </w:p>
        </w:tc>
      </w:tr>
      <w:tr w:rsidR="004D0D62" w:rsidRPr="000A1AE0" w14:paraId="6887C00B" w14:textId="77777777" w:rsidTr="007B44B9">
        <w:tc>
          <w:tcPr>
            <w:tcW w:w="0" w:type="auto"/>
            <w:tcBorders>
              <w:top w:val="outset" w:sz="6" w:space="0" w:color="auto"/>
              <w:left w:val="outset" w:sz="6" w:space="0" w:color="auto"/>
              <w:bottom w:val="outset" w:sz="6" w:space="0" w:color="auto"/>
              <w:right w:val="outset" w:sz="6" w:space="0" w:color="auto"/>
            </w:tcBorders>
            <w:vAlign w:val="center"/>
            <w:hideMark/>
          </w:tcPr>
          <w:p w14:paraId="09A47E28" w14:textId="77777777" w:rsidR="004D0D62" w:rsidRDefault="004D0D62">
            <w:proofErr w:type="spellStart"/>
            <w:r>
              <w:t>Phase</w:t>
            </w:r>
            <w:proofErr w:type="spellEnd"/>
            <w:r>
              <w:t xml:space="preserve"> 2 Individual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688886C" w14:textId="77777777" w:rsidR="004D0D62" w:rsidRPr="007B44B9" w:rsidRDefault="004D0D62" w:rsidP="007B44B9">
            <w:pPr>
              <w:jc w:val="left"/>
              <w:rPr>
                <w:sz w:val="18"/>
                <w:szCs w:val="18"/>
                <w:lang w:val="en-US"/>
              </w:rPr>
            </w:pPr>
            <w:r w:rsidRPr="007B44B9">
              <w:rPr>
                <w:sz w:val="18"/>
                <w:szCs w:val="18"/>
                <w:lang w:val="en-US"/>
              </w:rPr>
              <w:t>EVALUATION_RUBRIC_PROGRESS_PHASE2.xlsx</w:t>
            </w:r>
          </w:p>
        </w:tc>
        <w:tc>
          <w:tcPr>
            <w:tcW w:w="0" w:type="auto"/>
            <w:tcBorders>
              <w:top w:val="outset" w:sz="6" w:space="0" w:color="auto"/>
              <w:left w:val="outset" w:sz="6" w:space="0" w:color="auto"/>
              <w:bottom w:val="outset" w:sz="6" w:space="0" w:color="auto"/>
              <w:right w:val="outset" w:sz="6" w:space="0" w:color="auto"/>
            </w:tcBorders>
            <w:vAlign w:val="center"/>
            <w:hideMark/>
          </w:tcPr>
          <w:p w14:paraId="3EE63A14" w14:textId="77777777" w:rsidR="004D0D62" w:rsidRPr="004D0D62" w:rsidRDefault="004D0D62">
            <w:pPr>
              <w:rPr>
                <w:lang w:val="en-US"/>
              </w:rPr>
            </w:pPr>
            <w:r w:rsidRPr="004D0D62">
              <w:rPr>
                <w:lang w:val="en-US"/>
              </w:rPr>
              <w:t>Formative rubric on progress in database and API construction.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14ED680" w14:textId="77777777" w:rsidR="004D0D62" w:rsidRPr="004D0D62" w:rsidRDefault="004D0D62">
            <w:pPr>
              <w:rPr>
                <w:lang w:val="en-US"/>
              </w:rPr>
            </w:pPr>
            <w:r w:rsidRPr="004D0D62">
              <w:rPr>
                <w:lang w:val="en-US"/>
              </w:rPr>
              <w:t>Continuously validates the development of backend layers.</w:t>
            </w:r>
          </w:p>
        </w:tc>
      </w:tr>
      <w:tr w:rsidR="004D0D62" w:rsidRPr="000A1AE0" w14:paraId="7D4A837A" w14:textId="77777777" w:rsidTr="007B44B9">
        <w:tc>
          <w:tcPr>
            <w:tcW w:w="0" w:type="auto"/>
            <w:tcBorders>
              <w:top w:val="outset" w:sz="6" w:space="0" w:color="auto"/>
              <w:left w:val="outset" w:sz="6" w:space="0" w:color="auto"/>
              <w:bottom w:val="outset" w:sz="6" w:space="0" w:color="auto"/>
              <w:right w:val="outset" w:sz="6" w:space="0" w:color="auto"/>
            </w:tcBorders>
            <w:vAlign w:val="center"/>
            <w:hideMark/>
          </w:tcPr>
          <w:p w14:paraId="3ADF5424" w14:textId="77777777" w:rsidR="004D0D62" w:rsidRDefault="004D0D62">
            <w:proofErr w:type="spellStart"/>
            <w:r>
              <w:t>Phase</w:t>
            </w:r>
            <w:proofErr w:type="spellEnd"/>
            <w:r>
              <w:t xml:space="preserve"> 2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24ABC35E" w14:textId="77777777" w:rsidR="004D0D62" w:rsidRPr="007B44B9" w:rsidRDefault="004D0D62" w:rsidP="007B44B9">
            <w:pPr>
              <w:jc w:val="left"/>
              <w:rPr>
                <w:sz w:val="18"/>
                <w:szCs w:val="18"/>
                <w:lang w:val="en-US"/>
              </w:rPr>
            </w:pPr>
            <w:r w:rsidRPr="007B44B9">
              <w:rPr>
                <w:sz w:val="18"/>
                <w:szCs w:val="18"/>
                <w:lang w:val="en-US"/>
              </w:rPr>
              <w:t>VERGARA_ANDRES_2.6_GuideStudent_Phase2_FinalProjectReport.docx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6C72C244" w14:textId="77777777" w:rsidR="004D0D62" w:rsidRPr="004D0D62" w:rsidRDefault="004D0D62">
            <w:pPr>
              <w:rPr>
                <w:lang w:val="en-US"/>
              </w:rPr>
            </w:pPr>
            <w:r w:rsidRPr="004D0D62">
              <w:rPr>
                <w:lang w:val="en-US"/>
              </w:rPr>
              <w:t xml:space="preserve">Final engineering report on the construction of the API, React </w:t>
            </w:r>
            <w:r w:rsidRPr="004D0D62">
              <w:rPr>
                <w:lang w:val="en-US"/>
              </w:rPr>
              <w:lastRenderedPageBreak/>
              <w:t>frontend, and services.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99391BC" w14:textId="77777777" w:rsidR="004D0D62" w:rsidRPr="004D0D62" w:rsidRDefault="004D0D62">
            <w:pPr>
              <w:rPr>
                <w:lang w:val="en-US"/>
              </w:rPr>
            </w:pPr>
            <w:r w:rsidRPr="004D0D62">
              <w:rPr>
                <w:lang w:val="en-US"/>
              </w:rPr>
              <w:lastRenderedPageBreak/>
              <w:t xml:space="preserve">Ensures the delivery of value of the integrated </w:t>
            </w:r>
            <w:r w:rsidRPr="004D0D62">
              <w:rPr>
                <w:lang w:val="en-US"/>
              </w:rPr>
              <w:lastRenderedPageBreak/>
              <w:t>software architecture.</w:t>
            </w:r>
          </w:p>
        </w:tc>
      </w:tr>
      <w:tr w:rsidR="004D0D62" w:rsidRPr="000A1AE0" w14:paraId="0465E852" w14:textId="77777777" w:rsidTr="007B44B9">
        <w:tc>
          <w:tcPr>
            <w:tcW w:w="0" w:type="auto"/>
            <w:tcBorders>
              <w:top w:val="outset" w:sz="6" w:space="0" w:color="auto"/>
              <w:left w:val="outset" w:sz="6" w:space="0" w:color="auto"/>
              <w:bottom w:val="outset" w:sz="6" w:space="0" w:color="auto"/>
              <w:right w:val="outset" w:sz="6" w:space="0" w:color="auto"/>
            </w:tcBorders>
            <w:vAlign w:val="center"/>
            <w:hideMark/>
          </w:tcPr>
          <w:p w14:paraId="2EA2E9A4" w14:textId="77777777" w:rsidR="004D0D62" w:rsidRDefault="004D0D62">
            <w:proofErr w:type="spellStart"/>
            <w:r>
              <w:lastRenderedPageBreak/>
              <w:t>Phase</w:t>
            </w:r>
            <w:proofErr w:type="spellEnd"/>
            <w:r>
              <w:t xml:space="preserve"> 2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3AE9F80B" w14:textId="77777777" w:rsidR="004D0D62" w:rsidRPr="007B44B9" w:rsidRDefault="004D0D62" w:rsidP="007B44B9">
            <w:pPr>
              <w:jc w:val="left"/>
              <w:rPr>
                <w:sz w:val="18"/>
                <w:szCs w:val="18"/>
                <w:lang w:val="en-US"/>
              </w:rPr>
            </w:pPr>
            <w:r w:rsidRPr="007B44B9">
              <w:rPr>
                <w:sz w:val="18"/>
                <w:szCs w:val="18"/>
                <w:lang w:val="en-US"/>
              </w:rPr>
              <w:t>EVALUATION_RUBRIC_FINAL_PHASE2.xlsx</w:t>
            </w:r>
          </w:p>
        </w:tc>
        <w:tc>
          <w:tcPr>
            <w:tcW w:w="0" w:type="auto"/>
            <w:tcBorders>
              <w:top w:val="outset" w:sz="6" w:space="0" w:color="auto"/>
              <w:left w:val="outset" w:sz="6" w:space="0" w:color="auto"/>
              <w:bottom w:val="outset" w:sz="6" w:space="0" w:color="auto"/>
              <w:right w:val="outset" w:sz="6" w:space="0" w:color="auto"/>
            </w:tcBorders>
            <w:vAlign w:val="center"/>
            <w:hideMark/>
          </w:tcPr>
          <w:p w14:paraId="3CDD9211" w14:textId="77777777" w:rsidR="004D0D62" w:rsidRPr="004D0D62" w:rsidRDefault="004D0D62">
            <w:pPr>
              <w:rPr>
                <w:lang w:val="en-US"/>
              </w:rPr>
            </w:pPr>
            <w:r w:rsidRPr="004D0D62">
              <w:rPr>
                <w:lang w:val="en-US"/>
              </w:rPr>
              <w:t>Official summative grade report for the development phase.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1B396860" w14:textId="77777777" w:rsidR="004D0D62" w:rsidRPr="004D0D62" w:rsidRDefault="004D0D62">
            <w:pPr>
              <w:rPr>
                <w:lang w:val="en-US"/>
              </w:rPr>
            </w:pPr>
            <w:r w:rsidRPr="004D0D62">
              <w:rPr>
                <w:lang w:val="en-US"/>
              </w:rPr>
              <w:t>Formal certification of compliance with the software construction stage.</w:t>
            </w:r>
          </w:p>
        </w:tc>
      </w:tr>
      <w:tr w:rsidR="004D0D62" w:rsidRPr="000A1AE0" w14:paraId="574488C0" w14:textId="77777777" w:rsidTr="007B44B9">
        <w:tc>
          <w:tcPr>
            <w:tcW w:w="0" w:type="auto"/>
            <w:tcBorders>
              <w:top w:val="outset" w:sz="6" w:space="0" w:color="auto"/>
              <w:left w:val="outset" w:sz="6" w:space="0" w:color="auto"/>
              <w:bottom w:val="outset" w:sz="6" w:space="0" w:color="auto"/>
              <w:right w:val="outset" w:sz="6" w:space="0" w:color="auto"/>
            </w:tcBorders>
            <w:vAlign w:val="center"/>
            <w:hideMark/>
          </w:tcPr>
          <w:p w14:paraId="548E432A" w14:textId="77777777" w:rsidR="004D0D62" w:rsidRDefault="004D0D62">
            <w:proofErr w:type="spellStart"/>
            <w:r>
              <w:t>Phase</w:t>
            </w:r>
            <w:proofErr w:type="spellEnd"/>
            <w:r>
              <w:t xml:space="preserve"> 2 Project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70B396FE" w14:textId="77777777" w:rsidR="004D0D62" w:rsidRPr="007B44B9" w:rsidRDefault="004D0D62" w:rsidP="007B44B9">
            <w:pPr>
              <w:jc w:val="left"/>
              <w:rPr>
                <w:sz w:val="18"/>
                <w:szCs w:val="18"/>
              </w:rPr>
            </w:pPr>
            <w:r w:rsidRPr="007B44B9">
              <w:rPr>
                <w:sz w:val="18"/>
                <w:szCs w:val="18"/>
              </w:rPr>
              <w:t>System Evidence (Backend/FastAPI)</w:t>
            </w:r>
          </w:p>
        </w:tc>
        <w:tc>
          <w:tcPr>
            <w:tcW w:w="0" w:type="auto"/>
            <w:tcBorders>
              <w:top w:val="outset" w:sz="6" w:space="0" w:color="auto"/>
              <w:left w:val="outset" w:sz="6" w:space="0" w:color="auto"/>
              <w:bottom w:val="outset" w:sz="6" w:space="0" w:color="auto"/>
              <w:right w:val="outset" w:sz="6" w:space="0" w:color="auto"/>
            </w:tcBorders>
            <w:vAlign w:val="center"/>
            <w:hideMark/>
          </w:tcPr>
          <w:p w14:paraId="34B48E54" w14:textId="77777777" w:rsidR="004D0D62" w:rsidRPr="004D0D62" w:rsidRDefault="004D0D62">
            <w:pPr>
              <w:rPr>
                <w:lang w:val="en-US"/>
              </w:rPr>
            </w:pPr>
            <w:r w:rsidRPr="004D0D62">
              <w:rPr>
                <w:lang w:val="en-US"/>
              </w:rPr>
              <w:t>Active GitHub repository, asynchronous code, endpoints documented with OpenAPI.</w:t>
            </w:r>
          </w:p>
        </w:tc>
        <w:tc>
          <w:tcPr>
            <w:tcW w:w="0" w:type="auto"/>
            <w:tcBorders>
              <w:top w:val="outset" w:sz="6" w:space="0" w:color="auto"/>
              <w:left w:val="outset" w:sz="6" w:space="0" w:color="auto"/>
              <w:bottom w:val="outset" w:sz="6" w:space="0" w:color="auto"/>
              <w:right w:val="outset" w:sz="6" w:space="0" w:color="auto"/>
            </w:tcBorders>
            <w:vAlign w:val="center"/>
            <w:hideMark/>
          </w:tcPr>
          <w:p w14:paraId="0DC4F054" w14:textId="77777777" w:rsidR="004D0D62" w:rsidRPr="004D0D62" w:rsidRDefault="004D0D62">
            <w:pPr>
              <w:rPr>
                <w:lang w:val="en-US"/>
              </w:rPr>
            </w:pPr>
            <w:r w:rsidRPr="004D0D62">
              <w:rPr>
                <w:lang w:val="en-US"/>
              </w:rPr>
              <w:t>Demonstrates the development of modular asynchronous software oriented to digital health.</w:t>
            </w:r>
          </w:p>
        </w:tc>
      </w:tr>
      <w:tr w:rsidR="004D0D62" w:rsidRPr="000A1AE0" w14:paraId="6D39BD80" w14:textId="77777777" w:rsidTr="007B44B9">
        <w:tc>
          <w:tcPr>
            <w:tcW w:w="0" w:type="auto"/>
            <w:tcBorders>
              <w:top w:val="outset" w:sz="6" w:space="0" w:color="auto"/>
              <w:left w:val="outset" w:sz="6" w:space="0" w:color="auto"/>
              <w:bottom w:val="outset" w:sz="6" w:space="0" w:color="auto"/>
              <w:right w:val="outset" w:sz="6" w:space="0" w:color="auto"/>
            </w:tcBorders>
            <w:vAlign w:val="center"/>
            <w:hideMark/>
          </w:tcPr>
          <w:p w14:paraId="7B3F1D77" w14:textId="77777777" w:rsidR="004D0D62" w:rsidRDefault="004D0D62">
            <w:proofErr w:type="spellStart"/>
            <w:r>
              <w:t>Phase</w:t>
            </w:r>
            <w:proofErr w:type="spellEnd"/>
            <w:r>
              <w:t xml:space="preserve"> 2 Project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3F5A57C4" w14:textId="77777777" w:rsidR="004D0D62" w:rsidRPr="007B44B9" w:rsidRDefault="004D0D62" w:rsidP="007B44B9">
            <w:pPr>
              <w:jc w:val="left"/>
              <w:rPr>
                <w:sz w:val="18"/>
                <w:szCs w:val="18"/>
              </w:rPr>
            </w:pPr>
            <w:r w:rsidRPr="007B44B9">
              <w:rPr>
                <w:sz w:val="18"/>
                <w:szCs w:val="18"/>
              </w:rPr>
              <w:t>Database Evidence (SQLite3/Supabase-PostgreSQL)</w:t>
            </w:r>
          </w:p>
        </w:tc>
        <w:tc>
          <w:tcPr>
            <w:tcW w:w="0" w:type="auto"/>
            <w:tcBorders>
              <w:top w:val="outset" w:sz="6" w:space="0" w:color="auto"/>
              <w:left w:val="outset" w:sz="6" w:space="0" w:color="auto"/>
              <w:bottom w:val="outset" w:sz="6" w:space="0" w:color="auto"/>
              <w:right w:val="outset" w:sz="6" w:space="0" w:color="auto"/>
            </w:tcBorders>
            <w:vAlign w:val="center"/>
            <w:hideMark/>
          </w:tcPr>
          <w:p w14:paraId="07E5C5A9" w14:textId="77777777" w:rsidR="004D0D62" w:rsidRPr="004D0D62" w:rsidRDefault="004D0D62">
            <w:pPr>
              <w:rPr>
                <w:lang w:val="en-US"/>
              </w:rPr>
            </w:pPr>
            <w:r w:rsidRPr="004D0D62">
              <w:rPr>
                <w:lang w:val="en-US"/>
              </w:rPr>
              <w:t>Relational database scripts in SQLite3 and cloud persistence via Supabase/PostgreSQL.</w:t>
            </w:r>
          </w:p>
        </w:tc>
        <w:tc>
          <w:tcPr>
            <w:tcW w:w="0" w:type="auto"/>
            <w:tcBorders>
              <w:top w:val="outset" w:sz="6" w:space="0" w:color="auto"/>
              <w:left w:val="outset" w:sz="6" w:space="0" w:color="auto"/>
              <w:bottom w:val="outset" w:sz="6" w:space="0" w:color="auto"/>
              <w:right w:val="outset" w:sz="6" w:space="0" w:color="auto"/>
            </w:tcBorders>
            <w:vAlign w:val="center"/>
            <w:hideMark/>
          </w:tcPr>
          <w:p w14:paraId="14DC9480" w14:textId="77777777" w:rsidR="004D0D62" w:rsidRPr="004D0D62" w:rsidRDefault="004D0D62">
            <w:pPr>
              <w:rPr>
                <w:lang w:val="en-US"/>
              </w:rPr>
            </w:pPr>
            <w:r w:rsidRPr="004D0D62">
              <w:rPr>
                <w:lang w:val="en-US"/>
              </w:rPr>
              <w:t>Guarantees hybrid persistence and operational continuity without connection at the edge.</w:t>
            </w:r>
          </w:p>
        </w:tc>
      </w:tr>
      <w:tr w:rsidR="004D0D62" w:rsidRPr="000A1AE0" w14:paraId="68F84612" w14:textId="77777777" w:rsidTr="007B44B9">
        <w:tc>
          <w:tcPr>
            <w:tcW w:w="0" w:type="auto"/>
            <w:tcBorders>
              <w:top w:val="outset" w:sz="6" w:space="0" w:color="auto"/>
              <w:left w:val="outset" w:sz="6" w:space="0" w:color="auto"/>
              <w:bottom w:val="outset" w:sz="6" w:space="0" w:color="auto"/>
              <w:right w:val="outset" w:sz="6" w:space="0" w:color="auto"/>
            </w:tcBorders>
            <w:vAlign w:val="center"/>
            <w:hideMark/>
          </w:tcPr>
          <w:p w14:paraId="5B27D0E2" w14:textId="77777777" w:rsidR="004D0D62" w:rsidRDefault="004D0D62">
            <w:proofErr w:type="spellStart"/>
            <w:r>
              <w:t>Phase</w:t>
            </w:r>
            <w:proofErr w:type="spellEnd"/>
            <w:r>
              <w:t xml:space="preserve"> 2 Project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218551D5" w14:textId="77777777" w:rsidR="004D0D62" w:rsidRPr="007B44B9" w:rsidRDefault="004D0D62" w:rsidP="007B44B9">
            <w:pPr>
              <w:jc w:val="left"/>
              <w:rPr>
                <w:sz w:val="18"/>
                <w:szCs w:val="18"/>
              </w:rPr>
            </w:pPr>
            <w:r w:rsidRPr="007B44B9">
              <w:rPr>
                <w:sz w:val="18"/>
                <w:szCs w:val="18"/>
              </w:rPr>
              <w:t>Documentation Evidence (Obsidian)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2A12928" w14:textId="77777777" w:rsidR="004D0D62" w:rsidRPr="004D0D62" w:rsidRDefault="004D0D62">
            <w:pPr>
              <w:rPr>
                <w:lang w:val="en-US"/>
              </w:rPr>
            </w:pPr>
            <w:r w:rsidRPr="004D0D62">
              <w:rPr>
                <w:lang w:val="en-US"/>
              </w:rPr>
              <w:t>Local log, entity-relationship diagrams, and data dictionary in Obsidian.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BB48FAA" w14:textId="77777777" w:rsidR="004D0D62" w:rsidRPr="004D0D62" w:rsidRDefault="004D0D62">
            <w:pPr>
              <w:rPr>
                <w:lang w:val="en-US"/>
              </w:rPr>
            </w:pPr>
            <w:r w:rsidRPr="004D0D62">
              <w:rPr>
                <w:lang w:val="en-US"/>
              </w:rPr>
              <w:t>Ensures knowledge governance and technical modeling.</w:t>
            </w:r>
          </w:p>
        </w:tc>
      </w:tr>
      <w:tr w:rsidR="004D0D62" w:rsidRPr="000A1AE0" w14:paraId="393FD84E" w14:textId="77777777" w:rsidTr="007B44B9">
        <w:tc>
          <w:tcPr>
            <w:tcW w:w="0" w:type="auto"/>
            <w:tcBorders>
              <w:top w:val="outset" w:sz="6" w:space="0" w:color="auto"/>
              <w:left w:val="outset" w:sz="6" w:space="0" w:color="auto"/>
              <w:bottom w:val="outset" w:sz="6" w:space="0" w:color="auto"/>
              <w:right w:val="outset" w:sz="6" w:space="0" w:color="auto"/>
            </w:tcBorders>
            <w:vAlign w:val="center"/>
            <w:hideMark/>
          </w:tcPr>
          <w:p w14:paraId="17A50E29" w14:textId="77777777" w:rsidR="004D0D62" w:rsidRDefault="004D0D62">
            <w:proofErr w:type="spellStart"/>
            <w:r>
              <w:t>Phase</w:t>
            </w:r>
            <w:proofErr w:type="spellEnd"/>
            <w:r>
              <w:t xml:space="preserve"> 2 Project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321D0AC5" w14:textId="77777777" w:rsidR="004D0D62" w:rsidRPr="007B44B9" w:rsidRDefault="004D0D62" w:rsidP="007B44B9">
            <w:pPr>
              <w:jc w:val="left"/>
              <w:rPr>
                <w:sz w:val="18"/>
                <w:szCs w:val="18"/>
              </w:rPr>
            </w:pPr>
            <w:r w:rsidRPr="007B44B9">
              <w:rPr>
                <w:sz w:val="18"/>
                <w:szCs w:val="18"/>
              </w:rPr>
              <w:t>Presentation Evidence (Demos)</w:t>
            </w:r>
          </w:p>
        </w:tc>
        <w:tc>
          <w:tcPr>
            <w:tcW w:w="0" w:type="auto"/>
            <w:tcBorders>
              <w:top w:val="outset" w:sz="6" w:space="0" w:color="auto"/>
              <w:left w:val="outset" w:sz="6" w:space="0" w:color="auto"/>
              <w:bottom w:val="outset" w:sz="6" w:space="0" w:color="auto"/>
              <w:right w:val="outset" w:sz="6" w:space="0" w:color="auto"/>
            </w:tcBorders>
            <w:vAlign w:val="center"/>
            <w:hideMark/>
          </w:tcPr>
          <w:p w14:paraId="1F32F32C" w14:textId="77777777" w:rsidR="004D0D62" w:rsidRPr="004D0D62" w:rsidRDefault="004D0D62">
            <w:pPr>
              <w:rPr>
                <w:lang w:val="en-US"/>
              </w:rPr>
            </w:pPr>
            <w:r w:rsidRPr="004D0D62">
              <w:rPr>
                <w:lang w:val="en-US"/>
              </w:rPr>
              <w:t>Interactive presentation and video demo on Railway of the software running end-to-end.</w:t>
            </w:r>
          </w:p>
        </w:tc>
        <w:tc>
          <w:tcPr>
            <w:tcW w:w="0" w:type="auto"/>
            <w:tcBorders>
              <w:top w:val="outset" w:sz="6" w:space="0" w:color="auto"/>
              <w:left w:val="outset" w:sz="6" w:space="0" w:color="auto"/>
              <w:bottom w:val="outset" w:sz="6" w:space="0" w:color="auto"/>
              <w:right w:val="outset" w:sz="6" w:space="0" w:color="auto"/>
            </w:tcBorders>
            <w:vAlign w:val="center"/>
            <w:hideMark/>
          </w:tcPr>
          <w:p w14:paraId="00A79D07" w14:textId="77777777" w:rsidR="004D0D62" w:rsidRPr="004D0D62" w:rsidRDefault="004D0D62">
            <w:pPr>
              <w:rPr>
                <w:lang w:val="en-US"/>
              </w:rPr>
            </w:pPr>
            <w:r w:rsidRPr="004D0D62">
              <w:rPr>
                <w:lang w:val="en-US"/>
              </w:rPr>
              <w:t>Tests the operability of the software on cloud servers.</w:t>
            </w:r>
          </w:p>
        </w:tc>
      </w:tr>
      <w:tr w:rsidR="004D0D62" w:rsidRPr="000A1AE0" w14:paraId="4587FA92" w14:textId="77777777" w:rsidTr="007B44B9">
        <w:tc>
          <w:tcPr>
            <w:tcW w:w="0" w:type="auto"/>
            <w:tcBorders>
              <w:top w:val="outset" w:sz="6" w:space="0" w:color="auto"/>
              <w:left w:val="outset" w:sz="6" w:space="0" w:color="auto"/>
              <w:bottom w:val="outset" w:sz="6" w:space="0" w:color="auto"/>
              <w:right w:val="outset" w:sz="6" w:space="0" w:color="auto"/>
            </w:tcBorders>
            <w:vAlign w:val="center"/>
            <w:hideMark/>
          </w:tcPr>
          <w:p w14:paraId="6159FC1B" w14:textId="77777777" w:rsidR="004D0D62" w:rsidRDefault="004D0D62">
            <w:proofErr w:type="spellStart"/>
            <w:r>
              <w:t>Phase</w:t>
            </w:r>
            <w:proofErr w:type="spellEnd"/>
            <w:r>
              <w:t xml:space="preserve"> 3 Individual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4297FF5" w14:textId="77777777" w:rsidR="004D0D62" w:rsidRPr="007B44B9" w:rsidRDefault="004D0D62" w:rsidP="007B44B9">
            <w:pPr>
              <w:jc w:val="left"/>
              <w:rPr>
                <w:sz w:val="18"/>
                <w:szCs w:val="18"/>
              </w:rPr>
            </w:pPr>
            <w:r w:rsidRPr="007B44B9">
              <w:rPr>
                <w:sz w:val="18"/>
                <w:szCs w:val="18"/>
              </w:rPr>
              <w:t>VERGARA_ANDRES_3.1_APT122_ReflectionDiaryPhase3.docx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571EC646" w14:textId="77777777" w:rsidR="004D0D62" w:rsidRPr="004D0D62" w:rsidRDefault="004D0D62">
            <w:pPr>
              <w:rPr>
                <w:lang w:val="en-US"/>
              </w:rPr>
            </w:pPr>
            <w:r w:rsidRPr="004D0D62">
              <w:rPr>
                <w:lang w:val="en-US"/>
              </w:rPr>
              <w:t xml:space="preserve">Final log of the student analyzing the closure of </w:t>
            </w:r>
            <w:r w:rsidRPr="004D0D62">
              <w:rPr>
                <w:lang w:val="en-US"/>
              </w:rPr>
              <w:lastRenderedPageBreak/>
              <w:t>their portfolio and job preparation.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2A95753" w14:textId="77777777" w:rsidR="004D0D62" w:rsidRPr="004D0D62" w:rsidRDefault="004D0D62">
            <w:pPr>
              <w:rPr>
                <w:lang w:val="en-US"/>
              </w:rPr>
            </w:pPr>
            <w:r w:rsidRPr="004D0D62">
              <w:rPr>
                <w:lang w:val="en-US"/>
              </w:rPr>
              <w:lastRenderedPageBreak/>
              <w:t xml:space="preserve">Consolidates the graduation process, </w:t>
            </w:r>
            <w:r w:rsidRPr="004D0D62">
              <w:rPr>
                <w:lang w:val="en-US"/>
              </w:rPr>
              <w:lastRenderedPageBreak/>
              <w:t>identifying the student's professional growth.</w:t>
            </w:r>
          </w:p>
        </w:tc>
      </w:tr>
      <w:tr w:rsidR="004D0D62" w:rsidRPr="000A1AE0" w14:paraId="1E04C136" w14:textId="77777777" w:rsidTr="007B44B9">
        <w:tc>
          <w:tcPr>
            <w:tcW w:w="0" w:type="auto"/>
            <w:tcBorders>
              <w:top w:val="outset" w:sz="6" w:space="0" w:color="auto"/>
              <w:left w:val="outset" w:sz="6" w:space="0" w:color="auto"/>
              <w:bottom w:val="outset" w:sz="6" w:space="0" w:color="auto"/>
              <w:right w:val="outset" w:sz="6" w:space="0" w:color="auto"/>
            </w:tcBorders>
            <w:vAlign w:val="center"/>
            <w:hideMark/>
          </w:tcPr>
          <w:p w14:paraId="0CA490B4" w14:textId="77777777" w:rsidR="004D0D62" w:rsidRDefault="004D0D62">
            <w:proofErr w:type="spellStart"/>
            <w:r>
              <w:lastRenderedPageBreak/>
              <w:t>Phase</w:t>
            </w:r>
            <w:proofErr w:type="spellEnd"/>
            <w:r>
              <w:t xml:space="preserve"> 3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204FFED1" w14:textId="77777777" w:rsidR="004D0D62" w:rsidRPr="007B44B9" w:rsidRDefault="004D0D62" w:rsidP="007B44B9">
            <w:pPr>
              <w:jc w:val="left"/>
              <w:rPr>
                <w:sz w:val="18"/>
                <w:szCs w:val="18"/>
              </w:rPr>
            </w:pPr>
            <w:r w:rsidRPr="007B44B9">
              <w:rPr>
                <w:sz w:val="18"/>
                <w:szCs w:val="18"/>
              </w:rPr>
              <w:t>Final_Project_Presentation.pptx</w:t>
            </w:r>
          </w:p>
        </w:tc>
        <w:tc>
          <w:tcPr>
            <w:tcW w:w="0" w:type="auto"/>
            <w:tcBorders>
              <w:top w:val="outset" w:sz="6" w:space="0" w:color="auto"/>
              <w:left w:val="outset" w:sz="6" w:space="0" w:color="auto"/>
              <w:bottom w:val="outset" w:sz="6" w:space="0" w:color="auto"/>
              <w:right w:val="outset" w:sz="6" w:space="0" w:color="auto"/>
            </w:tcBorders>
            <w:vAlign w:val="center"/>
            <w:hideMark/>
          </w:tcPr>
          <w:p w14:paraId="37EF5EF5" w14:textId="77777777" w:rsidR="004D0D62" w:rsidRPr="004D0D62" w:rsidRDefault="004D0D62">
            <w:pPr>
              <w:rPr>
                <w:lang w:val="en-US"/>
              </w:rPr>
            </w:pPr>
            <w:r w:rsidRPr="004D0D62">
              <w:rPr>
                <w:lang w:val="en-US"/>
              </w:rPr>
              <w:t>Slides and multimedia material for the final oral defense of the portfolio.</w:t>
            </w:r>
          </w:p>
        </w:tc>
        <w:tc>
          <w:tcPr>
            <w:tcW w:w="0" w:type="auto"/>
            <w:tcBorders>
              <w:top w:val="outset" w:sz="6" w:space="0" w:color="auto"/>
              <w:left w:val="outset" w:sz="6" w:space="0" w:color="auto"/>
              <w:bottom w:val="outset" w:sz="6" w:space="0" w:color="auto"/>
              <w:right w:val="outset" w:sz="6" w:space="0" w:color="auto"/>
            </w:tcBorders>
            <w:vAlign w:val="center"/>
            <w:hideMark/>
          </w:tcPr>
          <w:p w14:paraId="751ABE55" w14:textId="77777777" w:rsidR="004D0D62" w:rsidRPr="004D0D62" w:rsidRDefault="004D0D62">
            <w:pPr>
              <w:rPr>
                <w:lang w:val="en-US"/>
              </w:rPr>
            </w:pPr>
            <w:r w:rsidRPr="004D0D62">
              <w:rPr>
                <w:lang w:val="en-US"/>
              </w:rPr>
              <w:t>Final visual support for effective communication of engineering achievements.</w:t>
            </w:r>
          </w:p>
        </w:tc>
      </w:tr>
    </w:tbl>
    <w:p w14:paraId="579D0F96" w14:textId="77777777" w:rsidR="004D0D62" w:rsidRPr="004D0D62" w:rsidRDefault="004D0D62">
      <w:pPr>
        <w:rPr>
          <w:kern w:val="2"/>
          <w:lang w:val="en-US" w:eastAsia="es-CL"/>
          <w14:ligatures w14:val="standardContextual"/>
        </w:rPr>
      </w:pPr>
    </w:p>
    <w:p w14:paraId="1BBA3401" w14:textId="39094914" w:rsidR="007B44B9" w:rsidRDefault="007B44B9">
      <w:pPr>
        <w:spacing w:after="0" w:line="240" w:lineRule="auto"/>
        <w:rPr>
          <w:kern w:val="2"/>
          <w:lang w:val="en-US" w:eastAsia="es-CL"/>
          <w14:ligatures w14:val="standardContextual"/>
        </w:rPr>
      </w:pPr>
      <w:r>
        <w:rPr>
          <w:kern w:val="2"/>
          <w:lang w:val="en-US" w:eastAsia="es-CL"/>
          <w14:ligatures w14:val="standardContextual"/>
        </w:rPr>
        <w:br w:type="page"/>
      </w:r>
    </w:p>
    <w:p w14:paraId="5FECEE3C" w14:textId="77777777" w:rsidR="0081688D" w:rsidRDefault="0081688D">
      <w:pPr>
        <w:pStyle w:val="Ttulo2"/>
      </w:pPr>
      <w:r>
        <w:lastRenderedPageBreak/>
        <w:t>9. Work Plan</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214"/>
        <w:gridCol w:w="664"/>
        <w:gridCol w:w="1259"/>
        <w:gridCol w:w="1206"/>
        <w:gridCol w:w="1110"/>
        <w:gridCol w:w="1418"/>
        <w:gridCol w:w="1617"/>
      </w:tblGrid>
      <w:tr w:rsidR="007B44B9" w14:paraId="7BA85F22" w14:textId="77777777">
        <w:tc>
          <w:tcPr>
            <w:tcW w:w="600" w:type="pct"/>
            <w:tcBorders>
              <w:top w:val="outset" w:sz="6" w:space="0" w:color="auto"/>
              <w:left w:val="outset" w:sz="6" w:space="0" w:color="auto"/>
              <w:bottom w:val="outset" w:sz="6" w:space="0" w:color="auto"/>
              <w:right w:val="outset" w:sz="6" w:space="0" w:color="auto"/>
            </w:tcBorders>
            <w:vAlign w:val="center"/>
            <w:hideMark/>
          </w:tcPr>
          <w:p w14:paraId="309EA52D" w14:textId="77777777" w:rsidR="007B44B9" w:rsidRDefault="007B44B9">
            <w:pPr>
              <w:rPr>
                <w:kern w:val="2"/>
                <w:lang w:eastAsia="es-CL"/>
                <w14:ligatures w14:val="standardContextual"/>
              </w:rPr>
            </w:pPr>
            <w:r>
              <w:rPr>
                <w:b/>
                <w:bCs/>
              </w:rPr>
              <w:t>Phase</w:t>
            </w:r>
          </w:p>
        </w:tc>
        <w:tc>
          <w:tcPr>
            <w:tcW w:w="300" w:type="pct"/>
            <w:tcBorders>
              <w:top w:val="outset" w:sz="6" w:space="0" w:color="auto"/>
              <w:left w:val="outset" w:sz="6" w:space="0" w:color="auto"/>
              <w:bottom w:val="outset" w:sz="6" w:space="0" w:color="auto"/>
              <w:right w:val="outset" w:sz="6" w:space="0" w:color="auto"/>
            </w:tcBorders>
            <w:vAlign w:val="center"/>
            <w:hideMark/>
          </w:tcPr>
          <w:p w14:paraId="51337D46" w14:textId="77777777" w:rsidR="007B44B9" w:rsidRDefault="007B44B9">
            <w:r>
              <w:rPr>
                <w:b/>
                <w:bCs/>
              </w:rPr>
              <w:t>Weeks</w:t>
            </w:r>
          </w:p>
        </w:tc>
        <w:tc>
          <w:tcPr>
            <w:tcW w:w="1150" w:type="pct"/>
            <w:tcBorders>
              <w:top w:val="outset" w:sz="6" w:space="0" w:color="auto"/>
              <w:left w:val="outset" w:sz="6" w:space="0" w:color="auto"/>
              <w:bottom w:val="outset" w:sz="6" w:space="0" w:color="auto"/>
              <w:right w:val="outset" w:sz="6" w:space="0" w:color="auto"/>
            </w:tcBorders>
            <w:vAlign w:val="center"/>
            <w:hideMark/>
          </w:tcPr>
          <w:p w14:paraId="3F59BCAC" w14:textId="77777777" w:rsidR="007B44B9" w:rsidRDefault="007B44B9">
            <w:r>
              <w:rPr>
                <w:b/>
                <w:bCs/>
              </w:rPr>
              <w:t>Key Activities</w:t>
            </w:r>
          </w:p>
        </w:tc>
        <w:tc>
          <w:tcPr>
            <w:tcW w:w="800" w:type="pct"/>
            <w:tcBorders>
              <w:top w:val="outset" w:sz="6" w:space="0" w:color="auto"/>
              <w:left w:val="outset" w:sz="6" w:space="0" w:color="auto"/>
              <w:bottom w:val="outset" w:sz="6" w:space="0" w:color="auto"/>
              <w:right w:val="outset" w:sz="6" w:space="0" w:color="auto"/>
            </w:tcBorders>
            <w:vAlign w:val="center"/>
            <w:hideMark/>
          </w:tcPr>
          <w:p w14:paraId="70A7EEF1" w14:textId="77777777" w:rsidR="007B44B9" w:rsidRDefault="007B44B9">
            <w:r>
              <w:rPr>
                <w:b/>
                <w:bCs/>
              </w:rPr>
              <w:t>Evidence</w:t>
            </w:r>
          </w:p>
        </w:tc>
        <w:tc>
          <w:tcPr>
            <w:tcW w:w="750" w:type="pct"/>
            <w:tcBorders>
              <w:top w:val="outset" w:sz="6" w:space="0" w:color="auto"/>
              <w:left w:val="outset" w:sz="6" w:space="0" w:color="auto"/>
              <w:bottom w:val="outset" w:sz="6" w:space="0" w:color="auto"/>
              <w:right w:val="outset" w:sz="6" w:space="0" w:color="auto"/>
            </w:tcBorders>
            <w:vAlign w:val="center"/>
            <w:hideMark/>
          </w:tcPr>
          <w:p w14:paraId="7586994B" w14:textId="77777777" w:rsidR="007B44B9" w:rsidRDefault="007B44B9">
            <w:r>
              <w:rPr>
                <w:b/>
                <w:bCs/>
              </w:rPr>
              <w:t>Resources</w:t>
            </w:r>
          </w:p>
        </w:tc>
        <w:tc>
          <w:tcPr>
            <w:tcW w:w="700" w:type="pct"/>
            <w:tcBorders>
              <w:top w:val="outset" w:sz="6" w:space="0" w:color="auto"/>
              <w:left w:val="outset" w:sz="6" w:space="0" w:color="auto"/>
              <w:bottom w:val="outset" w:sz="6" w:space="0" w:color="auto"/>
              <w:right w:val="outset" w:sz="6" w:space="0" w:color="auto"/>
            </w:tcBorders>
            <w:vAlign w:val="center"/>
            <w:hideMark/>
          </w:tcPr>
          <w:p w14:paraId="47B3DB4A" w14:textId="77777777" w:rsidR="007B44B9" w:rsidRDefault="007B44B9">
            <w:r>
              <w:rPr>
                <w:b/>
                <w:bCs/>
              </w:rPr>
              <w:t>Facilitators</w:t>
            </w:r>
          </w:p>
        </w:tc>
        <w:tc>
          <w:tcPr>
            <w:tcW w:w="700" w:type="pct"/>
            <w:tcBorders>
              <w:top w:val="outset" w:sz="6" w:space="0" w:color="auto"/>
              <w:left w:val="outset" w:sz="6" w:space="0" w:color="auto"/>
              <w:bottom w:val="outset" w:sz="6" w:space="0" w:color="auto"/>
              <w:right w:val="outset" w:sz="6" w:space="0" w:color="auto"/>
            </w:tcBorders>
            <w:vAlign w:val="center"/>
            <w:hideMark/>
          </w:tcPr>
          <w:p w14:paraId="59F08843" w14:textId="77777777" w:rsidR="007B44B9" w:rsidRDefault="007B44B9">
            <w:r>
              <w:rPr>
                <w:b/>
                <w:bCs/>
              </w:rPr>
              <w:t>Obstacles</w:t>
            </w:r>
          </w:p>
        </w:tc>
      </w:tr>
      <w:tr w:rsidR="007B44B9" w:rsidRPr="000A1AE0" w14:paraId="5357A89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5691AB" w14:textId="77777777" w:rsidR="007B44B9" w:rsidRDefault="007B44B9">
            <w:r>
              <w:t>Phase 1: Project Definition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51EF967" w14:textId="77777777" w:rsidR="007B44B9" w:rsidRDefault="007B44B9">
            <w:r>
              <w:t>S1-S6</w:t>
            </w:r>
          </w:p>
        </w:tc>
        <w:tc>
          <w:tcPr>
            <w:tcW w:w="0" w:type="auto"/>
            <w:tcBorders>
              <w:top w:val="outset" w:sz="6" w:space="0" w:color="auto"/>
              <w:left w:val="outset" w:sz="6" w:space="0" w:color="auto"/>
              <w:bottom w:val="outset" w:sz="6" w:space="0" w:color="auto"/>
              <w:right w:val="outset" w:sz="6" w:space="0" w:color="auto"/>
            </w:tcBorders>
            <w:vAlign w:val="center"/>
            <w:hideMark/>
          </w:tcPr>
          <w:p w14:paraId="7052CBAB" w14:textId="77777777" w:rsidR="007B44B9" w:rsidRPr="007B44B9" w:rsidRDefault="007B44B9">
            <w:pPr>
              <w:rPr>
                <w:lang w:val="en-US"/>
              </w:rPr>
            </w:pPr>
            <w:r w:rsidRPr="007B44B9">
              <w:rPr>
                <w:lang w:val="en-US"/>
              </w:rPr>
              <w:t>Requirements definition, log configuration, Kanban board, GitHub repository, and Conda environment setup with Python 3.12.</w:t>
            </w:r>
          </w:p>
        </w:tc>
        <w:tc>
          <w:tcPr>
            <w:tcW w:w="0" w:type="auto"/>
            <w:tcBorders>
              <w:top w:val="outset" w:sz="6" w:space="0" w:color="auto"/>
              <w:left w:val="outset" w:sz="6" w:space="0" w:color="auto"/>
              <w:bottom w:val="outset" w:sz="6" w:space="0" w:color="auto"/>
              <w:right w:val="outset" w:sz="6" w:space="0" w:color="auto"/>
            </w:tcBorders>
            <w:vAlign w:val="center"/>
            <w:hideMark/>
          </w:tcPr>
          <w:p w14:paraId="335C4480" w14:textId="77777777" w:rsidR="007B44B9" w:rsidRPr="007B44B9" w:rsidRDefault="007B44B9">
            <w:pPr>
              <w:rPr>
                <w:lang w:val="en-US"/>
              </w:rPr>
            </w:pPr>
            <w:r w:rsidRPr="007B44B9">
              <w:rPr>
                <w:lang w:val="en-US"/>
              </w:rPr>
              <w:t>Guides 1.1, 1.2, 1.3, 1.5, Phase 1 presentation, and evaluation rubric.</w:t>
            </w:r>
          </w:p>
        </w:tc>
        <w:tc>
          <w:tcPr>
            <w:tcW w:w="0" w:type="auto"/>
            <w:tcBorders>
              <w:top w:val="outset" w:sz="6" w:space="0" w:color="auto"/>
              <w:left w:val="outset" w:sz="6" w:space="0" w:color="auto"/>
              <w:bottom w:val="outset" w:sz="6" w:space="0" w:color="auto"/>
              <w:right w:val="outset" w:sz="6" w:space="0" w:color="auto"/>
            </w:tcBorders>
            <w:vAlign w:val="center"/>
            <w:hideMark/>
          </w:tcPr>
          <w:p w14:paraId="75BCB332" w14:textId="77777777" w:rsidR="007B44B9" w:rsidRPr="007B44B9" w:rsidRDefault="007B44B9">
            <w:pPr>
              <w:rPr>
                <w:lang w:val="en-US"/>
              </w:rPr>
            </w:pPr>
            <w:r w:rsidRPr="007B44B9">
              <w:rPr>
                <w:lang w:val="en-US"/>
              </w:rPr>
              <w:t>OneDrive Duoc UC (1 TB), GitHub Projects, Obsidian, Conda, Python 3.12.</w:t>
            </w:r>
          </w:p>
        </w:tc>
        <w:tc>
          <w:tcPr>
            <w:tcW w:w="0" w:type="auto"/>
            <w:tcBorders>
              <w:top w:val="outset" w:sz="6" w:space="0" w:color="auto"/>
              <w:left w:val="outset" w:sz="6" w:space="0" w:color="auto"/>
              <w:bottom w:val="outset" w:sz="6" w:space="0" w:color="auto"/>
              <w:right w:val="outset" w:sz="6" w:space="0" w:color="auto"/>
            </w:tcBorders>
            <w:vAlign w:val="center"/>
            <w:hideMark/>
          </w:tcPr>
          <w:p w14:paraId="6333770E" w14:textId="77777777" w:rsidR="007B44B9" w:rsidRPr="007B44B9" w:rsidRDefault="007B44B9">
            <w:pPr>
              <w:rPr>
                <w:lang w:val="en-US"/>
              </w:rPr>
            </w:pPr>
            <w:r w:rsidRPr="007B44B9">
              <w:rPr>
                <w:lang w:val="en-US"/>
              </w:rPr>
              <w:t>Institutional Duoc UC license, access to GitHub Student Pack, previous project management experience.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86B3185" w14:textId="77777777" w:rsidR="007B44B9" w:rsidRPr="007B44B9" w:rsidRDefault="007B44B9">
            <w:pPr>
              <w:rPr>
                <w:lang w:val="en-US"/>
              </w:rPr>
            </w:pPr>
            <w:r w:rsidRPr="007B44B9">
              <w:rPr>
                <w:lang w:val="en-US"/>
              </w:rPr>
              <w:t>Git credential errors (mitigated with Windows Credential Manager) and initial academic workload.</w:t>
            </w:r>
          </w:p>
        </w:tc>
      </w:tr>
      <w:tr w:rsidR="007B44B9" w:rsidRPr="000A1AE0" w14:paraId="16DDD03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EA6FB5" w14:textId="77777777" w:rsidR="007B44B9" w:rsidRDefault="007B44B9">
            <w:proofErr w:type="spellStart"/>
            <w:r>
              <w:t>Phase</w:t>
            </w:r>
            <w:proofErr w:type="spellEnd"/>
            <w:r>
              <w:t xml:space="preserve"> 2: </w:t>
            </w:r>
            <w:proofErr w:type="spellStart"/>
            <w:r>
              <w:t>Development</w:t>
            </w:r>
            <w:proofErr w:type="spellEnd"/>
            <w:r>
              <w:t xml:space="preserve"> and </w:t>
            </w:r>
            <w:proofErr w:type="spellStart"/>
            <w:r>
              <w:t>Construction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0CC52F7" w14:textId="77777777" w:rsidR="007B44B9" w:rsidRDefault="007B44B9">
            <w:r>
              <w:t>S7-S12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99789E7" w14:textId="77777777" w:rsidR="007B44B9" w:rsidRPr="007B44B9" w:rsidRDefault="007B44B9">
            <w:pPr>
              <w:rPr>
                <w:lang w:val="en-US"/>
              </w:rPr>
            </w:pPr>
            <w:r w:rsidRPr="007B44B9">
              <w:rPr>
                <w:lang w:val="en-US"/>
              </w:rPr>
              <w:t>Hybrid database design, FastAPI development, IoT simulator, HL7 FHIR resources, React panel, and Twilio alerts.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59210ED" w14:textId="77777777" w:rsidR="007B44B9" w:rsidRPr="007B44B9" w:rsidRDefault="007B44B9">
            <w:pPr>
              <w:rPr>
                <w:lang w:val="en-US"/>
              </w:rPr>
            </w:pPr>
            <w:r w:rsidRPr="007B44B9">
              <w:rPr>
                <w:lang w:val="en-US"/>
              </w:rPr>
              <w:t>Code on GitHub, documented API, data model, operational demo, and Phase 2 final report.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1FA01BCE" w14:textId="77777777" w:rsidR="007B44B9" w:rsidRDefault="007B44B9">
            <w:r>
              <w:t>SQLite3, Supabase Cloud, PostgreSQL, FastAPI, React, Twilio sandbox, Vercel.</w:t>
            </w:r>
          </w:p>
        </w:tc>
        <w:tc>
          <w:tcPr>
            <w:tcW w:w="0" w:type="auto"/>
            <w:tcBorders>
              <w:top w:val="outset" w:sz="6" w:space="0" w:color="auto"/>
              <w:left w:val="outset" w:sz="6" w:space="0" w:color="auto"/>
              <w:bottom w:val="outset" w:sz="6" w:space="0" w:color="auto"/>
              <w:right w:val="outset" w:sz="6" w:space="0" w:color="auto"/>
            </w:tcBorders>
            <w:vAlign w:val="center"/>
            <w:hideMark/>
          </w:tcPr>
          <w:p w14:paraId="5C578128" w14:textId="77777777" w:rsidR="007B44B9" w:rsidRPr="007B44B9" w:rsidRDefault="007B44B9">
            <w:pPr>
              <w:rPr>
                <w:lang w:val="en-US"/>
              </w:rPr>
            </w:pPr>
            <w:r w:rsidRPr="007B44B9">
              <w:rPr>
                <w:lang w:val="en-US"/>
              </w:rPr>
              <w:t>FastAPI modular asynchronous architecture, previous backend development experience, official SQLite and Supabase documentation.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402B4C6" w14:textId="77777777" w:rsidR="007B44B9" w:rsidRPr="007B44B9" w:rsidRDefault="007B44B9">
            <w:pPr>
              <w:rPr>
                <w:lang w:val="en-US"/>
              </w:rPr>
            </w:pPr>
            <w:r w:rsidRPr="007B44B9">
              <w:rPr>
                <w:lang w:val="en-US"/>
              </w:rPr>
              <w:t>Connectivity issues (mitigated with SQLite3 local) and sensitive data protection (mitigated with pseudonymization and Law No. 21.719).</w:t>
            </w:r>
          </w:p>
        </w:tc>
      </w:tr>
      <w:tr w:rsidR="007B44B9" w:rsidRPr="000A1AE0" w14:paraId="403B9F8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89C856" w14:textId="77777777" w:rsidR="007B44B9" w:rsidRDefault="007B44B9">
            <w:proofErr w:type="spellStart"/>
            <w:r>
              <w:t>Phase</w:t>
            </w:r>
            <w:proofErr w:type="spellEnd"/>
            <w:r>
              <w:t xml:space="preserve"> 3: </w:t>
            </w:r>
            <w:proofErr w:type="spellStart"/>
            <w:r>
              <w:t>Certification</w:t>
            </w:r>
            <w:proofErr w:type="spellEnd"/>
            <w:r>
              <w:t xml:space="preserve"> and Defense</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77CD4" w14:textId="77777777" w:rsidR="007B44B9" w:rsidRDefault="007B44B9">
            <w:r>
              <w:t>S13-S18</w:t>
            </w:r>
          </w:p>
        </w:tc>
        <w:tc>
          <w:tcPr>
            <w:tcW w:w="0" w:type="auto"/>
            <w:tcBorders>
              <w:top w:val="outset" w:sz="6" w:space="0" w:color="auto"/>
              <w:left w:val="outset" w:sz="6" w:space="0" w:color="auto"/>
              <w:bottom w:val="outset" w:sz="6" w:space="0" w:color="auto"/>
              <w:right w:val="outset" w:sz="6" w:space="0" w:color="auto"/>
            </w:tcBorders>
            <w:vAlign w:val="center"/>
            <w:hideMark/>
          </w:tcPr>
          <w:p w14:paraId="2BDCDF4E" w14:textId="77777777" w:rsidR="007B44B9" w:rsidRPr="007B44B9" w:rsidRDefault="007B44B9">
            <w:pPr>
              <w:rPr>
                <w:lang w:val="en-US"/>
              </w:rPr>
            </w:pPr>
            <w:r w:rsidRPr="007B44B9">
              <w:rPr>
                <w:lang w:val="en-US"/>
              </w:rPr>
              <w:t>Load testing, HL7 FHIR validation, SUS evaluation, regulatory audit, final report consolidation, and defense preparation.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36F8AC7" w14:textId="77777777" w:rsidR="007B44B9" w:rsidRPr="007B44B9" w:rsidRDefault="007B44B9">
            <w:pPr>
              <w:rPr>
                <w:lang w:val="en-US"/>
              </w:rPr>
            </w:pPr>
            <w:r w:rsidRPr="007B44B9">
              <w:rPr>
                <w:lang w:val="en-US"/>
              </w:rPr>
              <w:t>Test report, final evidence, consolidated log, final presentation, and oral defense.</w:t>
            </w:r>
          </w:p>
        </w:tc>
        <w:tc>
          <w:tcPr>
            <w:tcW w:w="0" w:type="auto"/>
            <w:tcBorders>
              <w:top w:val="outset" w:sz="6" w:space="0" w:color="auto"/>
              <w:left w:val="outset" w:sz="6" w:space="0" w:color="auto"/>
              <w:bottom w:val="outset" w:sz="6" w:space="0" w:color="auto"/>
              <w:right w:val="outset" w:sz="6" w:space="0" w:color="auto"/>
            </w:tcBorders>
            <w:vAlign w:val="center"/>
            <w:hideMark/>
          </w:tcPr>
          <w:p w14:paraId="792BCD28" w14:textId="77777777" w:rsidR="007B44B9" w:rsidRPr="007B44B9" w:rsidRDefault="007B44B9">
            <w:pPr>
              <w:rPr>
                <w:lang w:val="en-US"/>
              </w:rPr>
            </w:pPr>
            <w:r w:rsidRPr="007B44B9">
              <w:rPr>
                <w:lang w:val="en-US"/>
              </w:rPr>
              <w:t>Locust, Postman, CENS validator, SUS Scale, Obsidian, OneNote, Microsoft PowerPoint.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06A61B5" w14:textId="77777777" w:rsidR="007B44B9" w:rsidRPr="007B44B9" w:rsidRDefault="007B44B9">
            <w:pPr>
              <w:rPr>
                <w:lang w:val="en-US"/>
              </w:rPr>
            </w:pPr>
            <w:r w:rsidRPr="007B44B9">
              <w:rPr>
                <w:lang w:val="en-US"/>
              </w:rPr>
              <w:t>Standardized testing instruments, access to volunteer caregivers, historical Obsidian log, updated GitHub repository.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2C331F11" w14:textId="77777777" w:rsidR="007B44B9" w:rsidRPr="007B44B9" w:rsidRDefault="007B44B9">
            <w:pPr>
              <w:rPr>
                <w:lang w:val="en-US"/>
              </w:rPr>
            </w:pPr>
            <w:r w:rsidRPr="007B44B9">
              <w:rPr>
                <w:lang w:val="en-US"/>
              </w:rPr>
              <w:t>Coordination with pilot participants (mitigated with advance planning) and high end-of-semester workload (mitigated with task prioritization).</w:t>
            </w:r>
          </w:p>
        </w:tc>
      </w:tr>
    </w:tbl>
    <w:p w14:paraId="5D7570CD" w14:textId="033B381C" w:rsidR="00DE6219" w:rsidRDefault="00DE6219">
      <w:pPr>
        <w:rPr>
          <w:kern w:val="2"/>
          <w:lang w:val="en-US" w:eastAsia="es-CL"/>
          <w14:ligatures w14:val="standardContextual"/>
        </w:rPr>
      </w:pPr>
    </w:p>
    <w:p w14:paraId="11E4485E" w14:textId="77777777" w:rsidR="00DE6219" w:rsidRDefault="00DE6219">
      <w:pPr>
        <w:spacing w:after="0" w:line="240" w:lineRule="auto"/>
        <w:jc w:val="left"/>
        <w:rPr>
          <w:kern w:val="2"/>
          <w:lang w:val="en-US" w:eastAsia="es-CL"/>
          <w14:ligatures w14:val="standardContextual"/>
        </w:rPr>
      </w:pPr>
      <w:r>
        <w:rPr>
          <w:kern w:val="2"/>
          <w:lang w:val="en-US" w:eastAsia="es-CL"/>
          <w14:ligatures w14:val="standardContextual"/>
        </w:rPr>
        <w:br w:type="page"/>
      </w:r>
    </w:p>
    <w:p w14:paraId="3ECE1653" w14:textId="77777777" w:rsidR="0081688D" w:rsidRPr="004D0D62" w:rsidRDefault="0081688D">
      <w:pPr>
        <w:rPr>
          <w:kern w:val="2"/>
          <w:lang w:val="en-US" w:eastAsia="es-CL"/>
          <w14:ligatures w14:val="standardContextual"/>
        </w:rPr>
      </w:pPr>
    </w:p>
    <w:p w14:paraId="7A7A1F28" w14:textId="77777777" w:rsidR="0081688D" w:rsidRPr="0081688D" w:rsidRDefault="0081688D">
      <w:pPr>
        <w:pStyle w:val="Ttulo2"/>
        <w:rPr>
          <w:lang w:val="en-US"/>
        </w:rPr>
      </w:pPr>
      <w:r w:rsidRPr="0081688D">
        <w:rPr>
          <w:lang w:val="en-US"/>
        </w:rPr>
        <w:t>10. Semester Gantt Chart</w:t>
      </w:r>
    </w:p>
    <w:tbl>
      <w:tblPr>
        <w:tblW w:w="5000" w:type="pct"/>
        <w:tblBorders>
          <w:top w:val="outset" w:sz="6" w:space="0" w:color="auto"/>
          <w:left w:val="outset" w:sz="6" w:space="0" w:color="auto"/>
          <w:bottom w:val="outset" w:sz="6" w:space="0" w:color="auto"/>
          <w:right w:val="outset" w:sz="6" w:space="0" w:color="auto"/>
        </w:tblBorders>
        <w:tblCellMar>
          <w:top w:w="36" w:type="dxa"/>
          <w:left w:w="36" w:type="dxa"/>
          <w:bottom w:w="36" w:type="dxa"/>
          <w:right w:w="36" w:type="dxa"/>
        </w:tblCellMar>
        <w:tblLook w:val="04A0" w:firstRow="1" w:lastRow="0" w:firstColumn="1" w:lastColumn="0" w:noHBand="0" w:noVBand="1"/>
      </w:tblPr>
      <w:tblGrid>
        <w:gridCol w:w="2038"/>
        <w:gridCol w:w="301"/>
        <w:gridCol w:w="301"/>
        <w:gridCol w:w="301"/>
        <w:gridCol w:w="301"/>
        <w:gridCol w:w="301"/>
        <w:gridCol w:w="301"/>
        <w:gridCol w:w="300"/>
        <w:gridCol w:w="300"/>
        <w:gridCol w:w="300"/>
        <w:gridCol w:w="416"/>
        <w:gridCol w:w="416"/>
        <w:gridCol w:w="416"/>
        <w:gridCol w:w="416"/>
        <w:gridCol w:w="416"/>
        <w:gridCol w:w="416"/>
        <w:gridCol w:w="416"/>
        <w:gridCol w:w="416"/>
        <w:gridCol w:w="416"/>
      </w:tblGrid>
      <w:tr w:rsidR="00144D05" w14:paraId="486E0341" w14:textId="77777777">
        <w:tc>
          <w:tcPr>
            <w:tcW w:w="1200" w:type="pct"/>
            <w:tcBorders>
              <w:top w:val="outset" w:sz="6" w:space="0" w:color="auto"/>
              <w:left w:val="outset" w:sz="6" w:space="0" w:color="auto"/>
              <w:bottom w:val="outset" w:sz="6" w:space="0" w:color="auto"/>
              <w:right w:val="outset" w:sz="6" w:space="0" w:color="auto"/>
            </w:tcBorders>
            <w:shd w:val="clear" w:color="auto" w:fill="1D2763"/>
            <w:vAlign w:val="center"/>
            <w:hideMark/>
          </w:tcPr>
          <w:p w14:paraId="08F630FE" w14:textId="77777777" w:rsidR="00144D05" w:rsidRDefault="00144D05">
            <w:pPr>
              <w:rPr>
                <w:color w:val="FFFFFF"/>
                <w:kern w:val="2"/>
                <w:lang w:eastAsia="es-CL"/>
                <w14:ligatures w14:val="standardContextual"/>
              </w:rPr>
            </w:pPr>
            <w:r>
              <w:rPr>
                <w:b/>
                <w:bCs/>
                <w:color w:val="FFFFFF"/>
              </w:rPr>
              <w:t>Activity / Deliverable</w:t>
            </w:r>
          </w:p>
        </w:tc>
        <w:tc>
          <w:tcPr>
            <w:tcW w:w="0" w:type="auto"/>
            <w:tcBorders>
              <w:top w:val="outset" w:sz="6" w:space="0" w:color="auto"/>
              <w:left w:val="outset" w:sz="6" w:space="0" w:color="auto"/>
              <w:bottom w:val="outset" w:sz="6" w:space="0" w:color="auto"/>
              <w:right w:val="outset" w:sz="6" w:space="0" w:color="auto"/>
            </w:tcBorders>
            <w:shd w:val="clear" w:color="auto" w:fill="1D2763"/>
            <w:vAlign w:val="center"/>
            <w:hideMark/>
          </w:tcPr>
          <w:p w14:paraId="67C22DE7" w14:textId="77777777" w:rsidR="00144D05" w:rsidRDefault="00144D05">
            <w:pPr>
              <w:rPr>
                <w:color w:val="FFFFFF"/>
              </w:rPr>
            </w:pPr>
            <w:r>
              <w:rPr>
                <w:b/>
                <w:bCs/>
                <w:color w:val="FFFFFF"/>
              </w:rPr>
              <w:t>S1</w:t>
            </w:r>
          </w:p>
        </w:tc>
        <w:tc>
          <w:tcPr>
            <w:tcW w:w="0" w:type="auto"/>
            <w:tcBorders>
              <w:top w:val="outset" w:sz="6" w:space="0" w:color="auto"/>
              <w:left w:val="outset" w:sz="6" w:space="0" w:color="auto"/>
              <w:bottom w:val="outset" w:sz="6" w:space="0" w:color="auto"/>
              <w:right w:val="outset" w:sz="6" w:space="0" w:color="auto"/>
            </w:tcBorders>
            <w:shd w:val="clear" w:color="auto" w:fill="1D2763"/>
            <w:vAlign w:val="center"/>
            <w:hideMark/>
          </w:tcPr>
          <w:p w14:paraId="1F67E883" w14:textId="77777777" w:rsidR="00144D05" w:rsidRDefault="00144D05">
            <w:pPr>
              <w:rPr>
                <w:color w:val="FFFFFF"/>
              </w:rPr>
            </w:pPr>
            <w:r>
              <w:rPr>
                <w:b/>
                <w:bCs/>
                <w:color w:val="FFFFFF"/>
              </w:rPr>
              <w:t>S2</w:t>
            </w:r>
          </w:p>
        </w:tc>
        <w:tc>
          <w:tcPr>
            <w:tcW w:w="0" w:type="auto"/>
            <w:tcBorders>
              <w:top w:val="outset" w:sz="6" w:space="0" w:color="auto"/>
              <w:left w:val="outset" w:sz="6" w:space="0" w:color="auto"/>
              <w:bottom w:val="outset" w:sz="6" w:space="0" w:color="auto"/>
              <w:right w:val="outset" w:sz="6" w:space="0" w:color="auto"/>
            </w:tcBorders>
            <w:shd w:val="clear" w:color="auto" w:fill="1D2763"/>
            <w:vAlign w:val="center"/>
            <w:hideMark/>
          </w:tcPr>
          <w:p w14:paraId="704FAB26" w14:textId="77777777" w:rsidR="00144D05" w:rsidRDefault="00144D05">
            <w:pPr>
              <w:rPr>
                <w:color w:val="FFFFFF"/>
              </w:rPr>
            </w:pPr>
            <w:r>
              <w:rPr>
                <w:b/>
                <w:bCs/>
                <w:color w:val="FFFFFF"/>
              </w:rPr>
              <w:t>S3</w:t>
            </w:r>
          </w:p>
        </w:tc>
        <w:tc>
          <w:tcPr>
            <w:tcW w:w="0" w:type="auto"/>
            <w:tcBorders>
              <w:top w:val="outset" w:sz="6" w:space="0" w:color="auto"/>
              <w:left w:val="outset" w:sz="6" w:space="0" w:color="auto"/>
              <w:bottom w:val="outset" w:sz="6" w:space="0" w:color="auto"/>
              <w:right w:val="outset" w:sz="6" w:space="0" w:color="auto"/>
            </w:tcBorders>
            <w:shd w:val="clear" w:color="auto" w:fill="1D2763"/>
            <w:vAlign w:val="center"/>
            <w:hideMark/>
          </w:tcPr>
          <w:p w14:paraId="3B65CE89" w14:textId="77777777" w:rsidR="00144D05" w:rsidRDefault="00144D05">
            <w:pPr>
              <w:rPr>
                <w:color w:val="FFFFFF"/>
              </w:rPr>
            </w:pPr>
            <w:r>
              <w:rPr>
                <w:b/>
                <w:bCs/>
                <w:color w:val="FFFFFF"/>
              </w:rPr>
              <w:t>S4</w:t>
            </w:r>
          </w:p>
        </w:tc>
        <w:tc>
          <w:tcPr>
            <w:tcW w:w="0" w:type="auto"/>
            <w:tcBorders>
              <w:top w:val="outset" w:sz="6" w:space="0" w:color="auto"/>
              <w:left w:val="outset" w:sz="6" w:space="0" w:color="auto"/>
              <w:bottom w:val="outset" w:sz="6" w:space="0" w:color="auto"/>
              <w:right w:val="outset" w:sz="6" w:space="0" w:color="auto"/>
            </w:tcBorders>
            <w:shd w:val="clear" w:color="auto" w:fill="1D2763"/>
            <w:vAlign w:val="center"/>
            <w:hideMark/>
          </w:tcPr>
          <w:p w14:paraId="4BB12FD1" w14:textId="77777777" w:rsidR="00144D05" w:rsidRDefault="00144D05">
            <w:pPr>
              <w:rPr>
                <w:color w:val="FFFFFF"/>
              </w:rPr>
            </w:pPr>
            <w:r>
              <w:rPr>
                <w:b/>
                <w:bCs/>
                <w:color w:val="FFFFFF"/>
              </w:rPr>
              <w:t>S5</w:t>
            </w:r>
          </w:p>
        </w:tc>
        <w:tc>
          <w:tcPr>
            <w:tcW w:w="0" w:type="auto"/>
            <w:tcBorders>
              <w:top w:val="outset" w:sz="6" w:space="0" w:color="auto"/>
              <w:left w:val="outset" w:sz="6" w:space="0" w:color="auto"/>
              <w:bottom w:val="outset" w:sz="6" w:space="0" w:color="auto"/>
              <w:right w:val="outset" w:sz="6" w:space="0" w:color="auto"/>
            </w:tcBorders>
            <w:shd w:val="clear" w:color="auto" w:fill="1D2763"/>
            <w:vAlign w:val="center"/>
            <w:hideMark/>
          </w:tcPr>
          <w:p w14:paraId="67843ACB" w14:textId="77777777" w:rsidR="00144D05" w:rsidRDefault="00144D05">
            <w:pPr>
              <w:rPr>
                <w:color w:val="FFFFFF"/>
              </w:rPr>
            </w:pPr>
            <w:r>
              <w:rPr>
                <w:b/>
                <w:bCs/>
                <w:color w:val="FFFFFF"/>
              </w:rPr>
              <w:t>S6</w:t>
            </w:r>
          </w:p>
        </w:tc>
        <w:tc>
          <w:tcPr>
            <w:tcW w:w="0" w:type="auto"/>
            <w:tcBorders>
              <w:top w:val="outset" w:sz="6" w:space="0" w:color="auto"/>
              <w:left w:val="outset" w:sz="6" w:space="0" w:color="auto"/>
              <w:bottom w:val="outset" w:sz="6" w:space="0" w:color="auto"/>
              <w:right w:val="outset" w:sz="6" w:space="0" w:color="auto"/>
            </w:tcBorders>
            <w:shd w:val="clear" w:color="auto" w:fill="1D2763"/>
            <w:vAlign w:val="center"/>
            <w:hideMark/>
          </w:tcPr>
          <w:p w14:paraId="56D05DBA" w14:textId="77777777" w:rsidR="00144D05" w:rsidRDefault="00144D05">
            <w:pPr>
              <w:rPr>
                <w:color w:val="FFFFFF"/>
              </w:rPr>
            </w:pPr>
            <w:r>
              <w:rPr>
                <w:b/>
                <w:bCs/>
                <w:color w:val="FFFFFF"/>
              </w:rPr>
              <w:t>S7</w:t>
            </w:r>
          </w:p>
        </w:tc>
        <w:tc>
          <w:tcPr>
            <w:tcW w:w="0" w:type="auto"/>
            <w:tcBorders>
              <w:top w:val="outset" w:sz="6" w:space="0" w:color="auto"/>
              <w:left w:val="outset" w:sz="6" w:space="0" w:color="auto"/>
              <w:bottom w:val="outset" w:sz="6" w:space="0" w:color="auto"/>
              <w:right w:val="outset" w:sz="6" w:space="0" w:color="auto"/>
            </w:tcBorders>
            <w:shd w:val="clear" w:color="auto" w:fill="1D2763"/>
            <w:vAlign w:val="center"/>
            <w:hideMark/>
          </w:tcPr>
          <w:p w14:paraId="12A89C90" w14:textId="77777777" w:rsidR="00144D05" w:rsidRDefault="00144D05">
            <w:pPr>
              <w:rPr>
                <w:color w:val="FFFFFF"/>
              </w:rPr>
            </w:pPr>
            <w:r>
              <w:rPr>
                <w:b/>
                <w:bCs/>
                <w:color w:val="FFFFFF"/>
              </w:rPr>
              <w:t>S8</w:t>
            </w:r>
          </w:p>
        </w:tc>
        <w:tc>
          <w:tcPr>
            <w:tcW w:w="0" w:type="auto"/>
            <w:tcBorders>
              <w:top w:val="outset" w:sz="6" w:space="0" w:color="auto"/>
              <w:left w:val="outset" w:sz="6" w:space="0" w:color="auto"/>
              <w:bottom w:val="outset" w:sz="6" w:space="0" w:color="auto"/>
              <w:right w:val="outset" w:sz="6" w:space="0" w:color="auto"/>
            </w:tcBorders>
            <w:shd w:val="clear" w:color="auto" w:fill="1D2763"/>
            <w:vAlign w:val="center"/>
            <w:hideMark/>
          </w:tcPr>
          <w:p w14:paraId="698AFAAE" w14:textId="77777777" w:rsidR="00144D05" w:rsidRDefault="00144D05">
            <w:pPr>
              <w:rPr>
                <w:color w:val="FFFFFF"/>
              </w:rPr>
            </w:pPr>
            <w:r>
              <w:rPr>
                <w:b/>
                <w:bCs/>
                <w:color w:val="FFFFFF"/>
              </w:rPr>
              <w:t>S9</w:t>
            </w:r>
          </w:p>
        </w:tc>
        <w:tc>
          <w:tcPr>
            <w:tcW w:w="0" w:type="auto"/>
            <w:tcBorders>
              <w:top w:val="outset" w:sz="6" w:space="0" w:color="auto"/>
              <w:left w:val="outset" w:sz="6" w:space="0" w:color="auto"/>
              <w:bottom w:val="outset" w:sz="6" w:space="0" w:color="auto"/>
              <w:right w:val="outset" w:sz="6" w:space="0" w:color="auto"/>
            </w:tcBorders>
            <w:shd w:val="clear" w:color="auto" w:fill="1D2763"/>
            <w:vAlign w:val="center"/>
            <w:hideMark/>
          </w:tcPr>
          <w:p w14:paraId="13BFD229" w14:textId="77777777" w:rsidR="00144D05" w:rsidRDefault="00144D05">
            <w:pPr>
              <w:rPr>
                <w:color w:val="FFFFFF"/>
              </w:rPr>
            </w:pPr>
            <w:r>
              <w:rPr>
                <w:b/>
                <w:bCs/>
                <w:color w:val="FFFFFF"/>
              </w:rPr>
              <w:t>S10</w:t>
            </w:r>
          </w:p>
        </w:tc>
        <w:tc>
          <w:tcPr>
            <w:tcW w:w="0" w:type="auto"/>
            <w:tcBorders>
              <w:top w:val="outset" w:sz="6" w:space="0" w:color="auto"/>
              <w:left w:val="outset" w:sz="6" w:space="0" w:color="auto"/>
              <w:bottom w:val="outset" w:sz="6" w:space="0" w:color="auto"/>
              <w:right w:val="outset" w:sz="6" w:space="0" w:color="auto"/>
            </w:tcBorders>
            <w:shd w:val="clear" w:color="auto" w:fill="1D2763"/>
            <w:vAlign w:val="center"/>
            <w:hideMark/>
          </w:tcPr>
          <w:p w14:paraId="40EE266B" w14:textId="77777777" w:rsidR="00144D05" w:rsidRDefault="00144D05">
            <w:pPr>
              <w:rPr>
                <w:color w:val="FFFFFF"/>
              </w:rPr>
            </w:pPr>
            <w:r>
              <w:rPr>
                <w:b/>
                <w:bCs/>
                <w:color w:val="FFFFFF"/>
              </w:rPr>
              <w:t>S11</w:t>
            </w:r>
          </w:p>
        </w:tc>
        <w:tc>
          <w:tcPr>
            <w:tcW w:w="0" w:type="auto"/>
            <w:tcBorders>
              <w:top w:val="outset" w:sz="6" w:space="0" w:color="auto"/>
              <w:left w:val="outset" w:sz="6" w:space="0" w:color="auto"/>
              <w:bottom w:val="outset" w:sz="6" w:space="0" w:color="auto"/>
              <w:right w:val="outset" w:sz="6" w:space="0" w:color="auto"/>
            </w:tcBorders>
            <w:shd w:val="clear" w:color="auto" w:fill="1D2763"/>
            <w:vAlign w:val="center"/>
            <w:hideMark/>
          </w:tcPr>
          <w:p w14:paraId="0B44A134" w14:textId="77777777" w:rsidR="00144D05" w:rsidRDefault="00144D05">
            <w:pPr>
              <w:rPr>
                <w:color w:val="FFFFFF"/>
              </w:rPr>
            </w:pPr>
            <w:r>
              <w:rPr>
                <w:b/>
                <w:bCs/>
                <w:color w:val="FFFFFF"/>
              </w:rPr>
              <w:t>S12</w:t>
            </w:r>
          </w:p>
        </w:tc>
        <w:tc>
          <w:tcPr>
            <w:tcW w:w="0" w:type="auto"/>
            <w:tcBorders>
              <w:top w:val="outset" w:sz="6" w:space="0" w:color="auto"/>
              <w:left w:val="outset" w:sz="6" w:space="0" w:color="auto"/>
              <w:bottom w:val="outset" w:sz="6" w:space="0" w:color="auto"/>
              <w:right w:val="outset" w:sz="6" w:space="0" w:color="auto"/>
            </w:tcBorders>
            <w:shd w:val="clear" w:color="auto" w:fill="1D2763"/>
            <w:vAlign w:val="center"/>
            <w:hideMark/>
          </w:tcPr>
          <w:p w14:paraId="62E9028F" w14:textId="77777777" w:rsidR="00144D05" w:rsidRDefault="00144D05">
            <w:pPr>
              <w:rPr>
                <w:color w:val="FFFFFF"/>
              </w:rPr>
            </w:pPr>
            <w:r>
              <w:rPr>
                <w:b/>
                <w:bCs/>
                <w:color w:val="FFFFFF"/>
              </w:rPr>
              <w:t>S13</w:t>
            </w:r>
          </w:p>
        </w:tc>
        <w:tc>
          <w:tcPr>
            <w:tcW w:w="0" w:type="auto"/>
            <w:tcBorders>
              <w:top w:val="outset" w:sz="6" w:space="0" w:color="auto"/>
              <w:left w:val="outset" w:sz="6" w:space="0" w:color="auto"/>
              <w:bottom w:val="outset" w:sz="6" w:space="0" w:color="auto"/>
              <w:right w:val="outset" w:sz="6" w:space="0" w:color="auto"/>
            </w:tcBorders>
            <w:shd w:val="clear" w:color="auto" w:fill="1D2763"/>
            <w:vAlign w:val="center"/>
            <w:hideMark/>
          </w:tcPr>
          <w:p w14:paraId="20140A68" w14:textId="77777777" w:rsidR="00144D05" w:rsidRDefault="00144D05">
            <w:pPr>
              <w:rPr>
                <w:color w:val="FFFFFF"/>
              </w:rPr>
            </w:pPr>
            <w:r>
              <w:rPr>
                <w:b/>
                <w:bCs/>
                <w:color w:val="FFFFFF"/>
              </w:rPr>
              <w:t>S14</w:t>
            </w:r>
          </w:p>
        </w:tc>
        <w:tc>
          <w:tcPr>
            <w:tcW w:w="0" w:type="auto"/>
            <w:tcBorders>
              <w:top w:val="outset" w:sz="6" w:space="0" w:color="auto"/>
              <w:left w:val="outset" w:sz="6" w:space="0" w:color="auto"/>
              <w:bottom w:val="outset" w:sz="6" w:space="0" w:color="auto"/>
              <w:right w:val="outset" w:sz="6" w:space="0" w:color="auto"/>
            </w:tcBorders>
            <w:shd w:val="clear" w:color="auto" w:fill="1D2763"/>
            <w:vAlign w:val="center"/>
            <w:hideMark/>
          </w:tcPr>
          <w:p w14:paraId="3BE0052F" w14:textId="77777777" w:rsidR="00144D05" w:rsidRDefault="00144D05">
            <w:pPr>
              <w:rPr>
                <w:color w:val="FFFFFF"/>
              </w:rPr>
            </w:pPr>
            <w:r>
              <w:rPr>
                <w:b/>
                <w:bCs/>
                <w:color w:val="FFFFFF"/>
              </w:rPr>
              <w:t>S15</w:t>
            </w:r>
          </w:p>
        </w:tc>
        <w:tc>
          <w:tcPr>
            <w:tcW w:w="0" w:type="auto"/>
            <w:tcBorders>
              <w:top w:val="outset" w:sz="6" w:space="0" w:color="auto"/>
              <w:left w:val="outset" w:sz="6" w:space="0" w:color="auto"/>
              <w:bottom w:val="outset" w:sz="6" w:space="0" w:color="auto"/>
              <w:right w:val="outset" w:sz="6" w:space="0" w:color="auto"/>
            </w:tcBorders>
            <w:shd w:val="clear" w:color="auto" w:fill="1D2763"/>
            <w:vAlign w:val="center"/>
            <w:hideMark/>
          </w:tcPr>
          <w:p w14:paraId="1C33A7E7" w14:textId="77777777" w:rsidR="00144D05" w:rsidRDefault="00144D05">
            <w:pPr>
              <w:rPr>
                <w:color w:val="FFFFFF"/>
              </w:rPr>
            </w:pPr>
            <w:r>
              <w:rPr>
                <w:b/>
                <w:bCs/>
                <w:color w:val="FFFFFF"/>
              </w:rPr>
              <w:t>S16</w:t>
            </w:r>
          </w:p>
        </w:tc>
        <w:tc>
          <w:tcPr>
            <w:tcW w:w="0" w:type="auto"/>
            <w:tcBorders>
              <w:top w:val="outset" w:sz="6" w:space="0" w:color="auto"/>
              <w:left w:val="outset" w:sz="6" w:space="0" w:color="auto"/>
              <w:bottom w:val="outset" w:sz="6" w:space="0" w:color="auto"/>
              <w:right w:val="outset" w:sz="6" w:space="0" w:color="auto"/>
            </w:tcBorders>
            <w:shd w:val="clear" w:color="auto" w:fill="1D2763"/>
            <w:vAlign w:val="center"/>
            <w:hideMark/>
          </w:tcPr>
          <w:p w14:paraId="04BD1BDE" w14:textId="77777777" w:rsidR="00144D05" w:rsidRDefault="00144D05">
            <w:pPr>
              <w:rPr>
                <w:color w:val="FFFFFF"/>
              </w:rPr>
            </w:pPr>
            <w:r>
              <w:rPr>
                <w:b/>
                <w:bCs/>
                <w:color w:val="FFFFFF"/>
              </w:rPr>
              <w:t>S17</w:t>
            </w:r>
          </w:p>
        </w:tc>
        <w:tc>
          <w:tcPr>
            <w:tcW w:w="0" w:type="auto"/>
            <w:tcBorders>
              <w:top w:val="outset" w:sz="6" w:space="0" w:color="auto"/>
              <w:left w:val="outset" w:sz="6" w:space="0" w:color="auto"/>
              <w:bottom w:val="outset" w:sz="6" w:space="0" w:color="auto"/>
              <w:right w:val="outset" w:sz="6" w:space="0" w:color="auto"/>
            </w:tcBorders>
            <w:shd w:val="clear" w:color="auto" w:fill="1D2763"/>
            <w:vAlign w:val="center"/>
            <w:hideMark/>
          </w:tcPr>
          <w:p w14:paraId="65E2CA0B" w14:textId="77777777" w:rsidR="00144D05" w:rsidRDefault="00144D05">
            <w:pPr>
              <w:rPr>
                <w:color w:val="FFFFFF"/>
              </w:rPr>
            </w:pPr>
            <w:r>
              <w:rPr>
                <w:b/>
                <w:bCs/>
                <w:color w:val="FFFFFF"/>
              </w:rPr>
              <w:t>S18</w:t>
            </w:r>
          </w:p>
        </w:tc>
      </w:tr>
      <w:tr w:rsidR="00144D05" w14:paraId="1F2C5723" w14:textId="77777777">
        <w:tc>
          <w:tcPr>
            <w:tcW w:w="0" w:type="auto"/>
            <w:gridSpan w:val="19"/>
            <w:tcBorders>
              <w:top w:val="outset" w:sz="6" w:space="0" w:color="auto"/>
              <w:left w:val="outset" w:sz="6" w:space="0" w:color="auto"/>
              <w:bottom w:val="outset" w:sz="6" w:space="0" w:color="auto"/>
              <w:right w:val="outset" w:sz="6" w:space="0" w:color="auto"/>
            </w:tcBorders>
            <w:shd w:val="clear" w:color="auto" w:fill="D9EAF7"/>
            <w:vAlign w:val="center"/>
            <w:hideMark/>
          </w:tcPr>
          <w:p w14:paraId="3F7FA6BC" w14:textId="77777777" w:rsidR="00144D05" w:rsidRDefault="00144D05">
            <w:r>
              <w:rPr>
                <w:b/>
                <w:bCs/>
              </w:rPr>
              <w:t>Phase 1: Project Definition</w:t>
            </w:r>
          </w:p>
        </w:tc>
      </w:tr>
      <w:tr w:rsidR="00144D05" w14:paraId="22F0136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178F38" w14:textId="77777777" w:rsidR="00144D05" w:rsidRDefault="00144D05">
            <w:r>
              <w:t>Self-Assessment Competencies (1.1)</w:t>
            </w:r>
          </w:p>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39DDFEFB" w14:textId="77777777" w:rsidR="00144D05" w:rsidRDefault="00144D05">
            <w:pPr>
              <w:jc w:val="center"/>
              <w:rPr>
                <w:color w:val="FFFFFF"/>
              </w:rPr>
            </w:pPr>
            <w:r>
              <w:rPr>
                <w:rFonts w:ascii="Arial" w:hAnsi="Arial" w:cs="Arial"/>
                <w:color w:val="FFFFFF"/>
              </w:rPr>
              <w:t>■</w:t>
            </w:r>
          </w:p>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148BC066" w14:textId="77777777" w:rsidR="00144D05" w:rsidRDefault="00144D05">
            <w:pPr>
              <w:jc w:val="center"/>
              <w:rPr>
                <w:color w:val="FFFFFF"/>
              </w:rPr>
            </w:pPr>
            <w:r>
              <w:rPr>
                <w:rFonts w:ascii="Arial" w:hAnsi="Arial" w:cs="Arial"/>
                <w:color w:val="FFFFFF"/>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060D209"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2D6679F7"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F61B246"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2011473"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2E7A64A2"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28736136"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D651D98"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5B2D4D46"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3FA5669"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5D1EE22"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1A96F16"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1C176594"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8A0964A"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53B25F36"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CFB7BA5"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56C371C2" w14:textId="77777777" w:rsidR="00144D05" w:rsidRDefault="00144D05"/>
        </w:tc>
      </w:tr>
      <w:tr w:rsidR="00144D05" w14:paraId="567E4D0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24BD17" w14:textId="77777777" w:rsidR="00144D05" w:rsidRDefault="00144D05">
            <w:r>
              <w:t>Reflection Diary (1.2)</w:t>
            </w:r>
          </w:p>
        </w:tc>
        <w:tc>
          <w:tcPr>
            <w:tcW w:w="0" w:type="auto"/>
            <w:tcBorders>
              <w:top w:val="outset" w:sz="6" w:space="0" w:color="auto"/>
              <w:left w:val="outset" w:sz="6" w:space="0" w:color="auto"/>
              <w:bottom w:val="outset" w:sz="6" w:space="0" w:color="auto"/>
              <w:right w:val="outset" w:sz="6" w:space="0" w:color="auto"/>
            </w:tcBorders>
            <w:vAlign w:val="center"/>
            <w:hideMark/>
          </w:tcPr>
          <w:p w14:paraId="6F770C6B" w14:textId="77777777" w:rsidR="00144D05" w:rsidRDefault="00144D05"/>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452468D2" w14:textId="77777777" w:rsidR="00144D05" w:rsidRDefault="00144D05">
            <w:pPr>
              <w:jc w:val="center"/>
              <w:rPr>
                <w:color w:val="FFFFFF"/>
              </w:rPr>
            </w:pPr>
            <w:r>
              <w:rPr>
                <w:rFonts w:ascii="Arial" w:hAnsi="Arial" w:cs="Arial"/>
                <w:color w:val="FFFFFF"/>
              </w:rPr>
              <w:t>■</w:t>
            </w:r>
          </w:p>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20D6152F" w14:textId="77777777" w:rsidR="00144D05" w:rsidRDefault="00144D05">
            <w:pPr>
              <w:jc w:val="center"/>
              <w:rPr>
                <w:color w:val="FFFFFF"/>
              </w:rPr>
            </w:pPr>
            <w:r>
              <w:rPr>
                <w:rFonts w:ascii="Arial" w:hAnsi="Arial" w:cs="Arial"/>
                <w:color w:val="FFFFFF"/>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FF77E32"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4B12100"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A4BD8DC"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ACB6449"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7D321CD"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9C4BB24"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0B4C5615"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0A8F1CCE"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2F50AEA7"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5490FC3"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1EEE968A"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211F8C9"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68209E4"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05C245A0"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08F5BDC8" w14:textId="77777777" w:rsidR="00144D05" w:rsidRDefault="00144D05"/>
        </w:tc>
      </w:tr>
      <w:tr w:rsidR="00144D05" w14:paraId="2E5DFBC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5E58FE" w14:textId="77777777" w:rsidR="00144D05" w:rsidRDefault="00144D05">
            <w:r>
              <w:t>Guide 1.5 Project Definition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C88D261"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17FB9F5E" w14:textId="77777777" w:rsidR="00144D05" w:rsidRDefault="00144D05"/>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2B1DA19B" w14:textId="77777777" w:rsidR="00144D05" w:rsidRDefault="00144D05">
            <w:pPr>
              <w:jc w:val="center"/>
              <w:rPr>
                <w:color w:val="FFFFFF"/>
              </w:rPr>
            </w:pPr>
            <w:r>
              <w:rPr>
                <w:rFonts w:ascii="Arial" w:hAnsi="Arial" w:cs="Arial"/>
                <w:color w:val="FFFFFF"/>
              </w:rPr>
              <w:t>■</w:t>
            </w:r>
          </w:p>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2ACD8396" w14:textId="77777777" w:rsidR="00144D05" w:rsidRDefault="00144D05">
            <w:pPr>
              <w:jc w:val="center"/>
              <w:rPr>
                <w:color w:val="FFFFFF"/>
              </w:rPr>
            </w:pPr>
            <w:r>
              <w:rPr>
                <w:rFonts w:ascii="Arial" w:hAnsi="Arial" w:cs="Arial"/>
                <w:color w:val="FFFFFF"/>
              </w:rPr>
              <w:t>■</w:t>
            </w:r>
          </w:p>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293DE7E3" w14:textId="77777777" w:rsidR="00144D05" w:rsidRDefault="00144D05">
            <w:pPr>
              <w:jc w:val="center"/>
              <w:rPr>
                <w:color w:val="FFFFFF"/>
              </w:rPr>
            </w:pPr>
            <w:r>
              <w:rPr>
                <w:rFonts w:ascii="Arial" w:hAnsi="Arial" w:cs="Arial"/>
                <w:color w:val="FFFFFF"/>
              </w:rPr>
              <w:t>■</w:t>
            </w:r>
          </w:p>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46F5B380" w14:textId="77777777" w:rsidR="00144D05" w:rsidRDefault="00144D05">
            <w:pPr>
              <w:jc w:val="center"/>
              <w:rPr>
                <w:color w:val="FFFFFF"/>
              </w:rPr>
            </w:pPr>
            <w:r>
              <w:rPr>
                <w:rFonts w:ascii="Arial" w:hAnsi="Arial" w:cs="Arial"/>
                <w:color w:val="FFFFFF"/>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AF40CA4"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5F95D2EE"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11C9EF1F"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0AE73901"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3828C71"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2252A3EB"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5767322E"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2CFCF750"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FA8816A"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E79B90A"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1EBCA674"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64A6052" w14:textId="77777777" w:rsidR="00144D05" w:rsidRDefault="00144D05"/>
        </w:tc>
      </w:tr>
      <w:tr w:rsidR="00144D05" w14:paraId="0071553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9036BD" w14:textId="77777777" w:rsidR="00144D05" w:rsidRDefault="00144D05">
            <w:r>
              <w:t>Phase 1 Design Presentation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590D4C4"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03F3074"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332B664"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B8C1BE0"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91662D3" w14:textId="77777777" w:rsidR="00144D05" w:rsidRDefault="00144D05"/>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7ADA1BA1" w14:textId="77777777" w:rsidR="00144D05" w:rsidRDefault="00144D05">
            <w:pPr>
              <w:jc w:val="center"/>
              <w:rPr>
                <w:color w:val="FFFFFF"/>
              </w:rPr>
            </w:pPr>
            <w:r>
              <w:rPr>
                <w:rFonts w:ascii="Arial" w:hAnsi="Arial" w:cs="Arial"/>
                <w:color w:val="FFFFFF"/>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C62EDAC"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1A448E78"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531A40CC"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3134BC95"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F337E3D"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057EC966"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C00FC5C"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CDE3900"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43D9E45"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AEDC535"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0EB3841C"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17DFD169" w14:textId="77777777" w:rsidR="00144D05" w:rsidRDefault="00144D05"/>
        </w:tc>
      </w:tr>
      <w:tr w:rsidR="00144D05" w14:paraId="709DB589" w14:textId="77777777">
        <w:tc>
          <w:tcPr>
            <w:tcW w:w="0" w:type="auto"/>
            <w:gridSpan w:val="19"/>
            <w:tcBorders>
              <w:top w:val="outset" w:sz="6" w:space="0" w:color="auto"/>
              <w:left w:val="outset" w:sz="6" w:space="0" w:color="auto"/>
              <w:bottom w:val="outset" w:sz="6" w:space="0" w:color="auto"/>
              <w:right w:val="outset" w:sz="6" w:space="0" w:color="auto"/>
            </w:tcBorders>
            <w:shd w:val="clear" w:color="auto" w:fill="E2F0D9"/>
            <w:vAlign w:val="center"/>
            <w:hideMark/>
          </w:tcPr>
          <w:p w14:paraId="16DE7E3D" w14:textId="77777777" w:rsidR="00144D05" w:rsidRDefault="00144D05">
            <w:r>
              <w:rPr>
                <w:b/>
                <w:bCs/>
              </w:rPr>
              <w:t>Phase 2: Development and Construction</w:t>
            </w:r>
          </w:p>
        </w:tc>
      </w:tr>
      <w:tr w:rsidR="00144D05" w14:paraId="28A816F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D4A4A21" w14:textId="77777777" w:rsidR="00144D05" w:rsidRDefault="00144D05">
            <w:r>
              <w:t>Database Setup SQLite/Supabase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560AD83C"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9166690"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B698A50"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AEBFD66"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5A64FFE7"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FBA368E" w14:textId="77777777" w:rsidR="00144D05" w:rsidRDefault="00144D05"/>
        </w:tc>
        <w:tc>
          <w:tcPr>
            <w:tcW w:w="0" w:type="auto"/>
            <w:tcBorders>
              <w:top w:val="outset" w:sz="6" w:space="0" w:color="auto"/>
              <w:left w:val="outset" w:sz="6" w:space="0" w:color="auto"/>
              <w:bottom w:val="outset" w:sz="6" w:space="0" w:color="auto"/>
              <w:right w:val="outset" w:sz="6" w:space="0" w:color="auto"/>
            </w:tcBorders>
            <w:shd w:val="clear" w:color="auto" w:fill="70AD47"/>
            <w:vAlign w:val="center"/>
            <w:hideMark/>
          </w:tcPr>
          <w:p w14:paraId="55CBC62B" w14:textId="77777777" w:rsidR="00144D05" w:rsidRDefault="00144D05">
            <w:pPr>
              <w:jc w:val="center"/>
              <w:rPr>
                <w:color w:val="FFFFFF"/>
              </w:rPr>
            </w:pPr>
            <w:r>
              <w:rPr>
                <w:rFonts w:ascii="Arial" w:hAnsi="Arial" w:cs="Arial"/>
                <w:color w:val="FFFFFF"/>
              </w:rPr>
              <w:t>■</w:t>
            </w:r>
          </w:p>
        </w:tc>
        <w:tc>
          <w:tcPr>
            <w:tcW w:w="0" w:type="auto"/>
            <w:tcBorders>
              <w:top w:val="outset" w:sz="6" w:space="0" w:color="auto"/>
              <w:left w:val="outset" w:sz="6" w:space="0" w:color="auto"/>
              <w:bottom w:val="outset" w:sz="6" w:space="0" w:color="auto"/>
              <w:right w:val="outset" w:sz="6" w:space="0" w:color="auto"/>
            </w:tcBorders>
            <w:shd w:val="clear" w:color="auto" w:fill="70AD47"/>
            <w:vAlign w:val="center"/>
            <w:hideMark/>
          </w:tcPr>
          <w:p w14:paraId="057E3EB6" w14:textId="77777777" w:rsidR="00144D05" w:rsidRDefault="00144D05">
            <w:pPr>
              <w:jc w:val="center"/>
              <w:rPr>
                <w:color w:val="FFFFFF"/>
              </w:rPr>
            </w:pPr>
            <w:r>
              <w:rPr>
                <w:rFonts w:ascii="Arial" w:hAnsi="Arial" w:cs="Arial"/>
                <w:color w:val="FFFFFF"/>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7386C7C"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2AA6BCDF"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59A87919"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2F3A95DD"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5941AB2"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DD10F95"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84F96C7"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50582D5A"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1D0C676"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215A84DF" w14:textId="77777777" w:rsidR="00144D05" w:rsidRDefault="00144D05"/>
        </w:tc>
      </w:tr>
      <w:tr w:rsidR="00144D05" w14:paraId="5DD6FEF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868F52" w14:textId="77777777" w:rsidR="00144D05" w:rsidRDefault="00144D05">
            <w:r>
              <w:t>FastAPI Endpoints &amp; HL7 FHIR</w:t>
            </w:r>
          </w:p>
        </w:tc>
        <w:tc>
          <w:tcPr>
            <w:tcW w:w="0" w:type="auto"/>
            <w:tcBorders>
              <w:top w:val="outset" w:sz="6" w:space="0" w:color="auto"/>
              <w:left w:val="outset" w:sz="6" w:space="0" w:color="auto"/>
              <w:bottom w:val="outset" w:sz="6" w:space="0" w:color="auto"/>
              <w:right w:val="outset" w:sz="6" w:space="0" w:color="auto"/>
            </w:tcBorders>
            <w:vAlign w:val="center"/>
            <w:hideMark/>
          </w:tcPr>
          <w:p w14:paraId="6C352B75"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ED10C35"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4CE2BE3"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34768D1D"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3106FB8"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89ACC0B"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1592B8E9"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38CC803D" w14:textId="77777777" w:rsidR="00144D05" w:rsidRDefault="00144D05"/>
        </w:tc>
        <w:tc>
          <w:tcPr>
            <w:tcW w:w="0" w:type="auto"/>
            <w:tcBorders>
              <w:top w:val="outset" w:sz="6" w:space="0" w:color="auto"/>
              <w:left w:val="outset" w:sz="6" w:space="0" w:color="auto"/>
              <w:bottom w:val="outset" w:sz="6" w:space="0" w:color="auto"/>
              <w:right w:val="outset" w:sz="6" w:space="0" w:color="auto"/>
            </w:tcBorders>
            <w:shd w:val="clear" w:color="auto" w:fill="70AD47"/>
            <w:vAlign w:val="center"/>
            <w:hideMark/>
          </w:tcPr>
          <w:p w14:paraId="1860637A" w14:textId="77777777" w:rsidR="00144D05" w:rsidRDefault="00144D05">
            <w:pPr>
              <w:jc w:val="center"/>
              <w:rPr>
                <w:color w:val="FFFFFF"/>
              </w:rPr>
            </w:pPr>
            <w:r>
              <w:rPr>
                <w:rFonts w:ascii="Arial" w:hAnsi="Arial" w:cs="Arial"/>
                <w:color w:val="FFFFFF"/>
              </w:rPr>
              <w:t>■</w:t>
            </w:r>
          </w:p>
        </w:tc>
        <w:tc>
          <w:tcPr>
            <w:tcW w:w="0" w:type="auto"/>
            <w:tcBorders>
              <w:top w:val="outset" w:sz="6" w:space="0" w:color="auto"/>
              <w:left w:val="outset" w:sz="6" w:space="0" w:color="auto"/>
              <w:bottom w:val="outset" w:sz="6" w:space="0" w:color="auto"/>
              <w:right w:val="outset" w:sz="6" w:space="0" w:color="auto"/>
            </w:tcBorders>
            <w:shd w:val="clear" w:color="auto" w:fill="70AD47"/>
            <w:vAlign w:val="center"/>
            <w:hideMark/>
          </w:tcPr>
          <w:p w14:paraId="44D50574" w14:textId="77777777" w:rsidR="00144D05" w:rsidRDefault="00144D05">
            <w:pPr>
              <w:jc w:val="center"/>
              <w:rPr>
                <w:color w:val="FFFFFF"/>
              </w:rPr>
            </w:pPr>
            <w:r>
              <w:rPr>
                <w:rFonts w:ascii="Arial" w:hAnsi="Arial" w:cs="Arial"/>
                <w:color w:val="FFFFFF"/>
              </w:rPr>
              <w:t>■</w:t>
            </w:r>
          </w:p>
        </w:tc>
        <w:tc>
          <w:tcPr>
            <w:tcW w:w="0" w:type="auto"/>
            <w:tcBorders>
              <w:top w:val="outset" w:sz="6" w:space="0" w:color="auto"/>
              <w:left w:val="outset" w:sz="6" w:space="0" w:color="auto"/>
              <w:bottom w:val="outset" w:sz="6" w:space="0" w:color="auto"/>
              <w:right w:val="outset" w:sz="6" w:space="0" w:color="auto"/>
            </w:tcBorders>
            <w:shd w:val="clear" w:color="auto" w:fill="70AD47"/>
            <w:vAlign w:val="center"/>
            <w:hideMark/>
          </w:tcPr>
          <w:p w14:paraId="3B3F0D94" w14:textId="77777777" w:rsidR="00144D05" w:rsidRDefault="00144D05">
            <w:pPr>
              <w:jc w:val="center"/>
              <w:rPr>
                <w:color w:val="FFFFFF"/>
              </w:rPr>
            </w:pPr>
            <w:r>
              <w:rPr>
                <w:rFonts w:ascii="Arial" w:hAnsi="Arial" w:cs="Arial"/>
                <w:color w:val="FFFFFF"/>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CF8C9D1"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F635C12"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51D01633"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36F07F84"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358AE64"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3C26F816"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3E0841F4" w14:textId="77777777" w:rsidR="00144D05" w:rsidRDefault="00144D05"/>
        </w:tc>
      </w:tr>
      <w:tr w:rsidR="00144D05" w14:paraId="6700ECB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FF1A1A" w14:textId="77777777" w:rsidR="00144D05" w:rsidRDefault="00144D05">
            <w:r>
              <w:t>IoT Sensor Simulator (Python)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49913EA"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1F9DC1E4"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0223FF0E"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39FC6A8B"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239021A7"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B67D543"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096D6421"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4A6F1F9"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539DA8D6"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262E93D" w14:textId="77777777" w:rsidR="00144D05" w:rsidRDefault="00144D05"/>
        </w:tc>
        <w:tc>
          <w:tcPr>
            <w:tcW w:w="0" w:type="auto"/>
            <w:tcBorders>
              <w:top w:val="outset" w:sz="6" w:space="0" w:color="auto"/>
              <w:left w:val="outset" w:sz="6" w:space="0" w:color="auto"/>
              <w:bottom w:val="outset" w:sz="6" w:space="0" w:color="auto"/>
              <w:right w:val="outset" w:sz="6" w:space="0" w:color="auto"/>
            </w:tcBorders>
            <w:shd w:val="clear" w:color="auto" w:fill="70AD47"/>
            <w:vAlign w:val="center"/>
            <w:hideMark/>
          </w:tcPr>
          <w:p w14:paraId="079ABEA7" w14:textId="77777777" w:rsidR="00144D05" w:rsidRDefault="00144D05">
            <w:pPr>
              <w:jc w:val="center"/>
              <w:rPr>
                <w:color w:val="FFFFFF"/>
              </w:rPr>
            </w:pPr>
            <w:r>
              <w:rPr>
                <w:rFonts w:ascii="Arial" w:hAnsi="Arial" w:cs="Arial"/>
                <w:color w:val="FFFFFF"/>
              </w:rPr>
              <w:t>■</w:t>
            </w:r>
          </w:p>
        </w:tc>
        <w:tc>
          <w:tcPr>
            <w:tcW w:w="0" w:type="auto"/>
            <w:tcBorders>
              <w:top w:val="outset" w:sz="6" w:space="0" w:color="auto"/>
              <w:left w:val="outset" w:sz="6" w:space="0" w:color="auto"/>
              <w:bottom w:val="outset" w:sz="6" w:space="0" w:color="auto"/>
              <w:right w:val="outset" w:sz="6" w:space="0" w:color="auto"/>
            </w:tcBorders>
            <w:shd w:val="clear" w:color="auto" w:fill="70AD47"/>
            <w:vAlign w:val="center"/>
            <w:hideMark/>
          </w:tcPr>
          <w:p w14:paraId="5690B8F3" w14:textId="77777777" w:rsidR="00144D05" w:rsidRDefault="00144D05">
            <w:pPr>
              <w:jc w:val="center"/>
              <w:rPr>
                <w:color w:val="FFFFFF"/>
              </w:rPr>
            </w:pPr>
            <w:r>
              <w:rPr>
                <w:rFonts w:ascii="Arial" w:hAnsi="Arial" w:cs="Arial"/>
                <w:color w:val="FFFFFF"/>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9142988"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58A056B"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AFED0DB"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1C9F4C7C"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2645EC51"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387ACE6" w14:textId="77777777" w:rsidR="00144D05" w:rsidRDefault="00144D05"/>
        </w:tc>
      </w:tr>
      <w:tr w:rsidR="00144D05" w14:paraId="0802D16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85F74F" w14:textId="77777777" w:rsidR="00144D05" w:rsidRDefault="00144D05">
            <w:r>
              <w:t>React Frontend &amp; Twilio Integration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D487A"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2821B54"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345F4965"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68F8667"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0B23E7AD"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B7B8B8B"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DA56070"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5C7175CA"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07C09CB4"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03486276"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0AF5FDC5" w14:textId="77777777" w:rsidR="00144D05" w:rsidRDefault="00144D05"/>
        </w:tc>
        <w:tc>
          <w:tcPr>
            <w:tcW w:w="0" w:type="auto"/>
            <w:tcBorders>
              <w:top w:val="outset" w:sz="6" w:space="0" w:color="auto"/>
              <w:left w:val="outset" w:sz="6" w:space="0" w:color="auto"/>
              <w:bottom w:val="outset" w:sz="6" w:space="0" w:color="auto"/>
              <w:right w:val="outset" w:sz="6" w:space="0" w:color="auto"/>
            </w:tcBorders>
            <w:shd w:val="clear" w:color="auto" w:fill="70AD47"/>
            <w:vAlign w:val="center"/>
            <w:hideMark/>
          </w:tcPr>
          <w:p w14:paraId="1A152B30" w14:textId="77777777" w:rsidR="00144D05" w:rsidRDefault="00144D05">
            <w:pPr>
              <w:jc w:val="center"/>
              <w:rPr>
                <w:color w:val="FFFFFF"/>
              </w:rPr>
            </w:pPr>
            <w:r>
              <w:rPr>
                <w:rFonts w:ascii="Arial" w:hAnsi="Arial" w:cs="Arial"/>
                <w:color w:val="FFFFFF"/>
              </w:rPr>
              <w:t>■</w:t>
            </w:r>
          </w:p>
        </w:tc>
        <w:tc>
          <w:tcPr>
            <w:tcW w:w="0" w:type="auto"/>
            <w:tcBorders>
              <w:top w:val="outset" w:sz="6" w:space="0" w:color="auto"/>
              <w:left w:val="outset" w:sz="6" w:space="0" w:color="auto"/>
              <w:bottom w:val="outset" w:sz="6" w:space="0" w:color="auto"/>
              <w:right w:val="outset" w:sz="6" w:space="0" w:color="auto"/>
            </w:tcBorders>
            <w:shd w:val="clear" w:color="auto" w:fill="70AD47"/>
            <w:vAlign w:val="center"/>
            <w:hideMark/>
          </w:tcPr>
          <w:p w14:paraId="392698E2" w14:textId="77777777" w:rsidR="00144D05" w:rsidRDefault="00144D05">
            <w:pPr>
              <w:jc w:val="center"/>
              <w:rPr>
                <w:color w:val="FFFFFF"/>
              </w:rPr>
            </w:pPr>
            <w:r>
              <w:rPr>
                <w:rFonts w:ascii="Arial" w:hAnsi="Arial" w:cs="Arial"/>
                <w:color w:val="FFFFFF"/>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8C3F97F"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314741C6"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15B30B18"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10BD5A1C"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B36951A" w14:textId="77777777" w:rsidR="00144D05" w:rsidRDefault="00144D05"/>
        </w:tc>
      </w:tr>
      <w:tr w:rsidR="00144D05" w14:paraId="244F07F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271BED" w14:textId="77777777" w:rsidR="00144D05" w:rsidRDefault="00144D05">
            <w:r>
              <w:t>Phase 2 Final Report (2.4, 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A673AF3"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54D4CD3"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31891E9C"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4680622"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55C040C9"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B82315E"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5CACAE86"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7B0408A"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FA8E39E"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3D311D68"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2042061C"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1FF12628" w14:textId="77777777" w:rsidR="00144D05" w:rsidRDefault="00144D05"/>
        </w:tc>
        <w:tc>
          <w:tcPr>
            <w:tcW w:w="0" w:type="auto"/>
            <w:tcBorders>
              <w:top w:val="outset" w:sz="6" w:space="0" w:color="auto"/>
              <w:left w:val="outset" w:sz="6" w:space="0" w:color="auto"/>
              <w:bottom w:val="outset" w:sz="6" w:space="0" w:color="auto"/>
              <w:right w:val="outset" w:sz="6" w:space="0" w:color="auto"/>
            </w:tcBorders>
            <w:shd w:val="clear" w:color="auto" w:fill="70AD47"/>
            <w:vAlign w:val="center"/>
            <w:hideMark/>
          </w:tcPr>
          <w:p w14:paraId="0151990A" w14:textId="77777777" w:rsidR="00144D05" w:rsidRDefault="00144D05">
            <w:pPr>
              <w:jc w:val="center"/>
              <w:rPr>
                <w:color w:val="FFFFFF"/>
              </w:rPr>
            </w:pPr>
            <w:r>
              <w:rPr>
                <w:rFonts w:ascii="Arial" w:hAnsi="Arial" w:cs="Arial"/>
                <w:color w:val="FFFFFF"/>
              </w:rPr>
              <w:t>■</w:t>
            </w:r>
          </w:p>
        </w:tc>
        <w:tc>
          <w:tcPr>
            <w:tcW w:w="0" w:type="auto"/>
            <w:tcBorders>
              <w:top w:val="outset" w:sz="6" w:space="0" w:color="auto"/>
              <w:left w:val="outset" w:sz="6" w:space="0" w:color="auto"/>
              <w:bottom w:val="outset" w:sz="6" w:space="0" w:color="auto"/>
              <w:right w:val="outset" w:sz="6" w:space="0" w:color="auto"/>
            </w:tcBorders>
            <w:shd w:val="clear" w:color="auto" w:fill="70AD47"/>
            <w:vAlign w:val="center"/>
            <w:hideMark/>
          </w:tcPr>
          <w:p w14:paraId="3268B334" w14:textId="77777777" w:rsidR="00144D05" w:rsidRDefault="00144D05">
            <w:pPr>
              <w:jc w:val="center"/>
              <w:rPr>
                <w:color w:val="FFFFFF"/>
              </w:rPr>
            </w:pPr>
            <w:r>
              <w:rPr>
                <w:rFonts w:ascii="Arial" w:hAnsi="Arial" w:cs="Arial"/>
                <w:color w:val="FFFFFF"/>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5AFAFED"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FFCFADD"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5730D7C3"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07D227D7" w14:textId="77777777" w:rsidR="00144D05" w:rsidRDefault="00144D05"/>
        </w:tc>
      </w:tr>
      <w:tr w:rsidR="00144D05" w14:paraId="7E21A02E" w14:textId="77777777">
        <w:tc>
          <w:tcPr>
            <w:tcW w:w="0" w:type="auto"/>
            <w:gridSpan w:val="19"/>
            <w:tcBorders>
              <w:top w:val="outset" w:sz="6" w:space="0" w:color="auto"/>
              <w:left w:val="outset" w:sz="6" w:space="0" w:color="auto"/>
              <w:bottom w:val="outset" w:sz="6" w:space="0" w:color="auto"/>
              <w:right w:val="outset" w:sz="6" w:space="0" w:color="auto"/>
            </w:tcBorders>
            <w:shd w:val="clear" w:color="auto" w:fill="FFF2CC"/>
            <w:vAlign w:val="center"/>
            <w:hideMark/>
          </w:tcPr>
          <w:p w14:paraId="06F19D06" w14:textId="77777777" w:rsidR="00144D05" w:rsidRDefault="00144D05">
            <w:r>
              <w:rPr>
                <w:b/>
                <w:bCs/>
              </w:rPr>
              <w:t>Phase 3: Certification and Defense</w:t>
            </w:r>
          </w:p>
        </w:tc>
      </w:tr>
      <w:tr w:rsidR="00144D05" w14:paraId="73F277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0AFCF8" w14:textId="77777777" w:rsidR="00144D05" w:rsidRDefault="00144D05">
            <w:r>
              <w:t>Load &amp; Syntactic JSON Tests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F97A477"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178D3223"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1EC93871"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288704B8"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5ECCCD20"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1E62CFF"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265933D1"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7259219"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07629344"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BB8446F"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17264106"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31994FD5"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198713F" w14:textId="77777777" w:rsidR="00144D05" w:rsidRDefault="00144D05"/>
        </w:tc>
        <w:tc>
          <w:tcPr>
            <w:tcW w:w="0" w:type="auto"/>
            <w:tcBorders>
              <w:top w:val="outset" w:sz="6" w:space="0" w:color="auto"/>
              <w:left w:val="outset" w:sz="6" w:space="0" w:color="auto"/>
              <w:bottom w:val="outset" w:sz="6" w:space="0" w:color="auto"/>
              <w:right w:val="outset" w:sz="6" w:space="0" w:color="auto"/>
            </w:tcBorders>
            <w:shd w:val="clear" w:color="auto" w:fill="FFC000"/>
            <w:vAlign w:val="center"/>
            <w:hideMark/>
          </w:tcPr>
          <w:p w14:paraId="303D7A0B" w14:textId="77777777" w:rsidR="00144D05" w:rsidRDefault="00144D05">
            <w:pPr>
              <w:jc w:val="center"/>
            </w:pPr>
            <w:r>
              <w:rPr>
                <w:rFonts w:ascii="Arial" w:hAnsi="Arial" w:cs="Arial"/>
              </w:rPr>
              <w:t>■</w:t>
            </w:r>
          </w:p>
        </w:tc>
        <w:tc>
          <w:tcPr>
            <w:tcW w:w="0" w:type="auto"/>
            <w:tcBorders>
              <w:top w:val="outset" w:sz="6" w:space="0" w:color="auto"/>
              <w:left w:val="outset" w:sz="6" w:space="0" w:color="auto"/>
              <w:bottom w:val="outset" w:sz="6" w:space="0" w:color="auto"/>
              <w:right w:val="outset" w:sz="6" w:space="0" w:color="auto"/>
            </w:tcBorders>
            <w:shd w:val="clear" w:color="auto" w:fill="FFC000"/>
            <w:vAlign w:val="center"/>
            <w:hideMark/>
          </w:tcPr>
          <w:p w14:paraId="417FD103" w14:textId="77777777" w:rsidR="00144D05" w:rsidRDefault="00144D05">
            <w:pPr>
              <w:jc w:val="center"/>
            </w:pPr>
            <w:r>
              <w:rPr>
                <w:rFonts w:ascii="Arial" w:hAnsi="Arial" w:cs="Arial"/>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F8231D6"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20BEBF1A"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50B6128C" w14:textId="77777777" w:rsidR="00144D05" w:rsidRDefault="00144D05"/>
        </w:tc>
      </w:tr>
      <w:tr w:rsidR="00144D05" w14:paraId="5959E7E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D98027" w14:textId="77777777" w:rsidR="00144D05" w:rsidRDefault="00144D05">
            <w:r>
              <w:t>SUS Usability Evaluation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E162485"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2283DFAE"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3828D620"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11AB6125"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6BA81E9"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C16ADB2"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3D126ECA"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07310F3B"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002207BB"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348F3460"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4D91D7E"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84D5219"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59537581"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1CFA955" w14:textId="77777777" w:rsidR="00144D05" w:rsidRDefault="00144D05"/>
        </w:tc>
        <w:tc>
          <w:tcPr>
            <w:tcW w:w="0" w:type="auto"/>
            <w:tcBorders>
              <w:top w:val="outset" w:sz="6" w:space="0" w:color="auto"/>
              <w:left w:val="outset" w:sz="6" w:space="0" w:color="auto"/>
              <w:bottom w:val="outset" w:sz="6" w:space="0" w:color="auto"/>
              <w:right w:val="outset" w:sz="6" w:space="0" w:color="auto"/>
            </w:tcBorders>
            <w:shd w:val="clear" w:color="auto" w:fill="FFC000"/>
            <w:vAlign w:val="center"/>
            <w:hideMark/>
          </w:tcPr>
          <w:p w14:paraId="46A0090E" w14:textId="77777777" w:rsidR="00144D05" w:rsidRDefault="00144D05">
            <w:pPr>
              <w:jc w:val="center"/>
            </w:pPr>
            <w:r>
              <w:rPr>
                <w:rFonts w:ascii="Arial" w:hAnsi="Arial" w:cs="Arial"/>
              </w:rPr>
              <w:t>■</w:t>
            </w:r>
          </w:p>
        </w:tc>
        <w:tc>
          <w:tcPr>
            <w:tcW w:w="0" w:type="auto"/>
            <w:tcBorders>
              <w:top w:val="outset" w:sz="6" w:space="0" w:color="auto"/>
              <w:left w:val="outset" w:sz="6" w:space="0" w:color="auto"/>
              <w:bottom w:val="outset" w:sz="6" w:space="0" w:color="auto"/>
              <w:right w:val="outset" w:sz="6" w:space="0" w:color="auto"/>
            </w:tcBorders>
            <w:shd w:val="clear" w:color="auto" w:fill="FFC000"/>
            <w:vAlign w:val="center"/>
            <w:hideMark/>
          </w:tcPr>
          <w:p w14:paraId="04883C93" w14:textId="77777777" w:rsidR="00144D05" w:rsidRDefault="00144D05">
            <w:pPr>
              <w:jc w:val="center"/>
            </w:pPr>
            <w:r>
              <w:rPr>
                <w:rFonts w:ascii="Arial" w:hAnsi="Arial" w:cs="Arial"/>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98888C0"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05F3142E" w14:textId="77777777" w:rsidR="00144D05" w:rsidRDefault="00144D05"/>
        </w:tc>
      </w:tr>
      <w:tr w:rsidR="00144D05" w14:paraId="5C73DBA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215AEF" w14:textId="77777777" w:rsidR="00144D05" w:rsidRDefault="00144D05">
            <w:r>
              <w:t>Final Portfolio Summary Report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A6581"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0704E82C"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24B9F72"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0A30D2DA"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0E15A108"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ECF6D58"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26A2C713"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DBBF25A"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3E4D475A"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35B72DAC"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F60017D"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312608BB"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1B29AC20"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28BD1853"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95AF3AD"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314337A6" w14:textId="77777777" w:rsidR="00144D05" w:rsidRDefault="00144D05"/>
        </w:tc>
        <w:tc>
          <w:tcPr>
            <w:tcW w:w="0" w:type="auto"/>
            <w:tcBorders>
              <w:top w:val="outset" w:sz="6" w:space="0" w:color="auto"/>
              <w:left w:val="outset" w:sz="6" w:space="0" w:color="auto"/>
              <w:bottom w:val="outset" w:sz="6" w:space="0" w:color="auto"/>
              <w:right w:val="outset" w:sz="6" w:space="0" w:color="auto"/>
            </w:tcBorders>
            <w:shd w:val="clear" w:color="auto" w:fill="FFC000"/>
            <w:vAlign w:val="center"/>
            <w:hideMark/>
          </w:tcPr>
          <w:p w14:paraId="7ABAA242" w14:textId="77777777" w:rsidR="00144D05" w:rsidRDefault="00144D05">
            <w:pPr>
              <w:jc w:val="center"/>
            </w:pPr>
            <w:r>
              <w:rPr>
                <w:rFonts w:ascii="Arial" w:hAnsi="Arial" w:cs="Arial"/>
              </w:rPr>
              <w:t>■</w:t>
            </w:r>
          </w:p>
        </w:tc>
        <w:tc>
          <w:tcPr>
            <w:tcW w:w="0" w:type="auto"/>
            <w:tcBorders>
              <w:top w:val="outset" w:sz="6" w:space="0" w:color="auto"/>
              <w:left w:val="outset" w:sz="6" w:space="0" w:color="auto"/>
              <w:bottom w:val="outset" w:sz="6" w:space="0" w:color="auto"/>
              <w:right w:val="outset" w:sz="6" w:space="0" w:color="auto"/>
            </w:tcBorders>
            <w:shd w:val="clear" w:color="auto" w:fill="FFC000"/>
            <w:vAlign w:val="center"/>
            <w:hideMark/>
          </w:tcPr>
          <w:p w14:paraId="64EFBEB4" w14:textId="77777777" w:rsidR="00144D05" w:rsidRDefault="00144D05">
            <w:pPr>
              <w:jc w:val="center"/>
            </w:pPr>
            <w:r>
              <w:rPr>
                <w:rFonts w:ascii="Arial" w:hAnsi="Arial" w:cs="Arial"/>
              </w:rPr>
              <w:t>■</w:t>
            </w:r>
          </w:p>
        </w:tc>
      </w:tr>
      <w:tr w:rsidR="00144D05" w14:paraId="4F289FD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BD79F7" w14:textId="77777777" w:rsidR="00144D05" w:rsidRDefault="00144D05">
            <w:r>
              <w:t>Project Presentation &amp; Defense</w:t>
            </w:r>
          </w:p>
        </w:tc>
        <w:tc>
          <w:tcPr>
            <w:tcW w:w="0" w:type="auto"/>
            <w:tcBorders>
              <w:top w:val="outset" w:sz="6" w:space="0" w:color="auto"/>
              <w:left w:val="outset" w:sz="6" w:space="0" w:color="auto"/>
              <w:bottom w:val="outset" w:sz="6" w:space="0" w:color="auto"/>
              <w:right w:val="outset" w:sz="6" w:space="0" w:color="auto"/>
            </w:tcBorders>
            <w:vAlign w:val="center"/>
            <w:hideMark/>
          </w:tcPr>
          <w:p w14:paraId="76FCE7B2"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5F51983D"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584A50AC"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3605C1A2"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15E233F4"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21EFD1CA"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084FE410"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BECFDB2"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4DCD853B"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07D141B"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39792A53"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785975CF"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1B09873A"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57958DD1"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1F6E6B49" w14:textId="77777777" w:rsidR="00144D05" w:rsidRDefault="00144D05"/>
        </w:tc>
        <w:tc>
          <w:tcPr>
            <w:tcW w:w="0" w:type="auto"/>
            <w:tcBorders>
              <w:top w:val="outset" w:sz="6" w:space="0" w:color="auto"/>
              <w:left w:val="outset" w:sz="6" w:space="0" w:color="auto"/>
              <w:bottom w:val="outset" w:sz="6" w:space="0" w:color="auto"/>
              <w:right w:val="outset" w:sz="6" w:space="0" w:color="auto"/>
            </w:tcBorders>
            <w:vAlign w:val="center"/>
            <w:hideMark/>
          </w:tcPr>
          <w:p w14:paraId="6A16999F" w14:textId="77777777" w:rsidR="00144D05" w:rsidRDefault="00144D05"/>
        </w:tc>
        <w:tc>
          <w:tcPr>
            <w:tcW w:w="0" w:type="auto"/>
            <w:tcBorders>
              <w:top w:val="outset" w:sz="6" w:space="0" w:color="auto"/>
              <w:left w:val="outset" w:sz="6" w:space="0" w:color="auto"/>
              <w:bottom w:val="outset" w:sz="6" w:space="0" w:color="auto"/>
              <w:right w:val="outset" w:sz="6" w:space="0" w:color="auto"/>
            </w:tcBorders>
            <w:shd w:val="clear" w:color="auto" w:fill="FFC000"/>
            <w:vAlign w:val="center"/>
            <w:hideMark/>
          </w:tcPr>
          <w:p w14:paraId="00105B42" w14:textId="77777777" w:rsidR="00144D05" w:rsidRDefault="00144D05">
            <w:pPr>
              <w:jc w:val="center"/>
            </w:pPr>
            <w:r>
              <w:rPr>
                <w:rFonts w:ascii="Arial" w:hAnsi="Arial" w:cs="Arial"/>
              </w:rPr>
              <w:t>■</w:t>
            </w:r>
          </w:p>
        </w:tc>
        <w:tc>
          <w:tcPr>
            <w:tcW w:w="0" w:type="auto"/>
            <w:tcBorders>
              <w:top w:val="outset" w:sz="6" w:space="0" w:color="auto"/>
              <w:left w:val="outset" w:sz="6" w:space="0" w:color="auto"/>
              <w:bottom w:val="outset" w:sz="6" w:space="0" w:color="auto"/>
              <w:right w:val="outset" w:sz="6" w:space="0" w:color="auto"/>
            </w:tcBorders>
            <w:shd w:val="clear" w:color="auto" w:fill="FFC000"/>
            <w:vAlign w:val="center"/>
            <w:hideMark/>
          </w:tcPr>
          <w:p w14:paraId="0E899513" w14:textId="77777777" w:rsidR="00144D05" w:rsidRDefault="00144D05">
            <w:pPr>
              <w:jc w:val="center"/>
            </w:pPr>
            <w:r>
              <w:rPr>
                <w:rFonts w:ascii="Arial" w:hAnsi="Arial" w:cs="Arial"/>
              </w:rPr>
              <w:t>■</w:t>
            </w:r>
          </w:p>
        </w:tc>
      </w:tr>
    </w:tbl>
    <w:p w14:paraId="74CA76C2" w14:textId="490ADC66" w:rsidR="00144D05" w:rsidRDefault="00144D05">
      <w:pPr>
        <w:rPr>
          <w:kern w:val="2"/>
          <w:lang w:eastAsia="es-CL"/>
          <w14:ligatures w14:val="standardContextual"/>
        </w:rPr>
      </w:pPr>
    </w:p>
    <w:p w14:paraId="07FF4346" w14:textId="77777777" w:rsidR="0081688D" w:rsidRDefault="0081688D">
      <w:pPr>
        <w:pStyle w:val="Ttulo2"/>
        <w:rPr>
          <w:lang w:val="en-US"/>
        </w:rPr>
      </w:pPr>
      <w:r w:rsidRPr="0081688D">
        <w:rPr>
          <w:lang w:val="en-US"/>
        </w:rPr>
        <w:lastRenderedPageBreak/>
        <w:t>11. Work Breakdown Structure (WBS)</w:t>
      </w:r>
    </w:p>
    <w:p w14:paraId="56BD39A7" w14:textId="28438450" w:rsidR="0025316D" w:rsidRPr="0025316D" w:rsidRDefault="0025316D" w:rsidP="0025316D">
      <w:pPr>
        <w:rPr>
          <w:lang w:val="en-US"/>
        </w:rPr>
      </w:pPr>
      <w:r w:rsidRPr="0025316D">
        <w:rPr>
          <w:lang w:val="en-US"/>
        </w:rPr>
        <w:t>To ensure consistent technical correlation and avoid scope creep, the Work Breakdown Structure (WBS) for the DomoVida project is established. This decomposition forms the direct basis of the Product Backlog (prioritized work list) on the GitHub Projects Kanban board.</w:t>
      </w:r>
    </w:p>
    <w:p w14:paraId="0FAE9F4A" w14:textId="77777777" w:rsidR="0081688D" w:rsidRPr="0025316D" w:rsidRDefault="0025316D" w:rsidP="00D41427">
      <w:pPr>
        <w:jc w:val="left"/>
        <w:rPr>
          <w:sz w:val="19"/>
          <w:szCs w:val="19"/>
          <w:lang w:val="en-US"/>
        </w:rPr>
      </w:pPr>
      <w:r w:rsidRPr="0025316D">
        <w:rPr>
          <w:sz w:val="19"/>
          <w:szCs w:val="19"/>
          <w:lang w:val="en-US"/>
        </w:rPr>
        <w:t>1.0 DOMOVIDA PROJECT: IOT MONITORING AND ASSISTANCE</w:t>
      </w:r>
      <w:r w:rsidRPr="0025316D">
        <w:rPr>
          <w:sz w:val="19"/>
          <w:szCs w:val="19"/>
          <w:lang w:val="en-US"/>
        </w:rPr>
        <w:br/>
        <w:t>│</w:t>
      </w:r>
      <w:r w:rsidRPr="0025316D">
        <w:rPr>
          <w:sz w:val="19"/>
          <w:szCs w:val="19"/>
          <w:lang w:val="en-US"/>
        </w:rPr>
        <w:br/>
      </w:r>
      <w:r w:rsidRPr="0025316D">
        <w:rPr>
          <w:rFonts w:ascii="MS Gothic" w:eastAsia="MS Gothic" w:hAnsi="MS Gothic" w:cs="MS Gothic" w:hint="eastAsia"/>
          <w:sz w:val="19"/>
          <w:szCs w:val="19"/>
          <w:lang w:val="en-US"/>
        </w:rPr>
        <w:t>├</w:t>
      </w:r>
      <w:r w:rsidRPr="0025316D">
        <w:rPr>
          <w:sz w:val="19"/>
          <w:szCs w:val="19"/>
          <w:lang w:val="en-US"/>
        </w:rPr>
        <w:t>── 1.1 PHASE 1: PROJECT DEFINITION (Weeks 1-6)</w:t>
      </w:r>
      <w:r w:rsidRPr="0025316D">
        <w:rPr>
          <w:sz w:val="19"/>
          <w:szCs w:val="19"/>
          <w:lang w:val="en-US"/>
        </w:rPr>
        <w:br/>
        <w:t xml:space="preserve">│   </w:t>
      </w:r>
      <w:r w:rsidRPr="0025316D">
        <w:rPr>
          <w:rFonts w:ascii="MS Gothic" w:eastAsia="MS Gothic" w:hAnsi="MS Gothic" w:cs="MS Gothic" w:hint="eastAsia"/>
          <w:sz w:val="19"/>
          <w:szCs w:val="19"/>
          <w:lang w:val="en-US"/>
        </w:rPr>
        <w:t>├</w:t>
      </w:r>
      <w:r w:rsidRPr="0025316D">
        <w:rPr>
          <w:sz w:val="19"/>
          <w:szCs w:val="19"/>
          <w:lang w:val="en-US"/>
        </w:rPr>
        <w:t>── 1.1.1 Portfolio Management and Planning (Individual)</w:t>
      </w:r>
      <w:r w:rsidRPr="0025316D">
        <w:rPr>
          <w:sz w:val="19"/>
          <w:szCs w:val="19"/>
          <w:lang w:val="en-US"/>
        </w:rPr>
        <w:br/>
        <w:t xml:space="preserve">│   │   </w:t>
      </w:r>
      <w:r w:rsidRPr="0025316D">
        <w:rPr>
          <w:rFonts w:ascii="MS Gothic" w:eastAsia="MS Gothic" w:hAnsi="MS Gothic" w:cs="MS Gothic" w:hint="eastAsia"/>
          <w:sz w:val="19"/>
          <w:szCs w:val="19"/>
          <w:lang w:val="en-US"/>
        </w:rPr>
        <w:t>├</w:t>
      </w:r>
      <w:r w:rsidRPr="0025316D">
        <w:rPr>
          <w:sz w:val="19"/>
          <w:szCs w:val="19"/>
          <w:lang w:val="en-US"/>
        </w:rPr>
        <w:t>── 1.1.1.1 Competencies Self-Assessment (VERGARA_ANDRES_1.1)</w:t>
      </w:r>
      <w:r w:rsidRPr="0025316D">
        <w:rPr>
          <w:sz w:val="19"/>
          <w:szCs w:val="19"/>
          <w:lang w:val="en-US"/>
        </w:rPr>
        <w:br/>
        <w:t>│   │   └── 1.1.1.2 Phase 1 Reflection Diary (VERGARA_ANDRES_1.2)</w:t>
      </w:r>
      <w:r w:rsidRPr="0025316D">
        <w:rPr>
          <w:sz w:val="19"/>
          <w:szCs w:val="19"/>
          <w:lang w:val="en-US"/>
        </w:rPr>
        <w:br/>
        <w:t xml:space="preserve">│   </w:t>
      </w:r>
      <w:r w:rsidRPr="0025316D">
        <w:rPr>
          <w:rFonts w:ascii="MS Gothic" w:eastAsia="MS Gothic" w:hAnsi="MS Gothic" w:cs="MS Gothic" w:hint="eastAsia"/>
          <w:sz w:val="19"/>
          <w:szCs w:val="19"/>
          <w:lang w:val="en-US"/>
        </w:rPr>
        <w:t>├</w:t>
      </w:r>
      <w:r w:rsidRPr="0025316D">
        <w:rPr>
          <w:sz w:val="19"/>
          <w:szCs w:val="19"/>
          <w:lang w:val="en-US"/>
        </w:rPr>
        <w:t>── 1.1.2 Engineering Design Evaluative Milestones (Group)</w:t>
      </w:r>
      <w:r w:rsidRPr="0025316D">
        <w:rPr>
          <w:sz w:val="19"/>
          <w:szCs w:val="19"/>
          <w:lang w:val="en-US"/>
        </w:rPr>
        <w:br/>
        <w:t xml:space="preserve">│   │   </w:t>
      </w:r>
      <w:r w:rsidRPr="0025316D">
        <w:rPr>
          <w:rFonts w:ascii="MS Gothic" w:eastAsia="MS Gothic" w:hAnsi="MS Gothic" w:cs="MS Gothic" w:hint="eastAsia"/>
          <w:sz w:val="19"/>
          <w:szCs w:val="19"/>
          <w:lang w:val="en-US"/>
        </w:rPr>
        <w:t>├</w:t>
      </w:r>
      <w:r w:rsidRPr="0025316D">
        <w:rPr>
          <w:sz w:val="19"/>
          <w:szCs w:val="19"/>
          <w:lang w:val="en-US"/>
        </w:rPr>
        <w:t>── 1.1.2.1 Viability Self-Assessment (VERGARA_ANDRES_1.3)</w:t>
      </w:r>
      <w:r w:rsidRPr="0025316D">
        <w:rPr>
          <w:sz w:val="19"/>
          <w:szCs w:val="19"/>
          <w:lang w:val="en-US"/>
        </w:rPr>
        <w:br/>
        <w:t xml:space="preserve">│   │   </w:t>
      </w:r>
      <w:r w:rsidRPr="0025316D">
        <w:rPr>
          <w:rFonts w:ascii="MS Gothic" w:eastAsia="MS Gothic" w:hAnsi="MS Gothic" w:cs="MS Gothic" w:hint="eastAsia"/>
          <w:sz w:val="19"/>
          <w:szCs w:val="19"/>
          <w:lang w:val="en-US"/>
        </w:rPr>
        <w:t>├</w:t>
      </w:r>
      <w:r w:rsidRPr="0025316D">
        <w:rPr>
          <w:sz w:val="19"/>
          <w:szCs w:val="19"/>
          <w:lang w:val="en-US"/>
        </w:rPr>
        <w:t>── 1.1.2.2 Formative Workshop Guide (1.4_APT122)</w:t>
      </w:r>
      <w:r w:rsidRPr="0025316D">
        <w:rPr>
          <w:sz w:val="19"/>
          <w:szCs w:val="19"/>
          <w:lang w:val="en-US"/>
        </w:rPr>
        <w:br/>
        <w:t xml:space="preserve">│   │   </w:t>
      </w:r>
      <w:r w:rsidRPr="0025316D">
        <w:rPr>
          <w:rFonts w:ascii="MS Gothic" w:eastAsia="MS Gothic" w:hAnsi="MS Gothic" w:cs="MS Gothic" w:hint="eastAsia"/>
          <w:sz w:val="19"/>
          <w:szCs w:val="19"/>
          <w:lang w:val="en-US"/>
        </w:rPr>
        <w:t>├</w:t>
      </w:r>
      <w:r w:rsidRPr="0025316D">
        <w:rPr>
          <w:sz w:val="19"/>
          <w:szCs w:val="19"/>
          <w:lang w:val="en-US"/>
        </w:rPr>
        <w:t>── 1.1.2.3 Project Definition Guide (VERGARA_ANDRES_1.5)</w:t>
      </w:r>
      <w:r w:rsidRPr="0025316D">
        <w:rPr>
          <w:sz w:val="19"/>
          <w:szCs w:val="19"/>
          <w:lang w:val="en-US"/>
        </w:rPr>
        <w:br/>
        <w:t>│   │   └── 1.1.2.4 Phase 1 Evaluation Rubric</w:t>
      </w:r>
      <w:r w:rsidRPr="0025316D">
        <w:rPr>
          <w:sz w:val="19"/>
          <w:szCs w:val="19"/>
          <w:lang w:val="en-US"/>
        </w:rPr>
        <w:br/>
        <w:t>│   └── 1.1.3 Initial Design Defense</w:t>
      </w:r>
      <w:r w:rsidRPr="0025316D">
        <w:rPr>
          <w:sz w:val="19"/>
          <w:szCs w:val="19"/>
          <w:lang w:val="en-US"/>
        </w:rPr>
        <w:br/>
        <w:t>│       └── 1.1.3.1 Interactive Project Presentation (Phase 1 PPT)</w:t>
      </w:r>
      <w:r w:rsidRPr="0025316D">
        <w:rPr>
          <w:sz w:val="19"/>
          <w:szCs w:val="19"/>
          <w:lang w:val="en-US"/>
        </w:rPr>
        <w:br/>
        <w:t>│</w:t>
      </w:r>
      <w:r w:rsidRPr="0025316D">
        <w:rPr>
          <w:sz w:val="19"/>
          <w:szCs w:val="19"/>
          <w:lang w:val="en-US"/>
        </w:rPr>
        <w:br/>
      </w:r>
      <w:r w:rsidRPr="0025316D">
        <w:rPr>
          <w:rFonts w:ascii="MS Gothic" w:eastAsia="MS Gothic" w:hAnsi="MS Gothic" w:cs="MS Gothic" w:hint="eastAsia"/>
          <w:sz w:val="19"/>
          <w:szCs w:val="19"/>
          <w:lang w:val="en-US"/>
        </w:rPr>
        <w:t>├</w:t>
      </w:r>
      <w:r w:rsidRPr="0025316D">
        <w:rPr>
          <w:sz w:val="19"/>
          <w:szCs w:val="19"/>
          <w:lang w:val="en-US"/>
        </w:rPr>
        <w:t>── 1.2 PHASE 2: DEVELOPMENT AND CONSTRUCTION (Weeks 7-12)</w:t>
      </w:r>
      <w:r w:rsidRPr="0025316D">
        <w:rPr>
          <w:sz w:val="19"/>
          <w:szCs w:val="19"/>
          <w:lang w:val="en-US"/>
        </w:rPr>
        <w:br/>
        <w:t xml:space="preserve">│   </w:t>
      </w:r>
      <w:r w:rsidRPr="0025316D">
        <w:rPr>
          <w:rFonts w:ascii="MS Gothic" w:eastAsia="MS Gothic" w:hAnsi="MS Gothic" w:cs="MS Gothic" w:hint="eastAsia"/>
          <w:sz w:val="19"/>
          <w:szCs w:val="19"/>
          <w:lang w:val="en-US"/>
        </w:rPr>
        <w:t>├</w:t>
      </w:r>
      <w:r w:rsidRPr="0025316D">
        <w:rPr>
          <w:sz w:val="19"/>
          <w:szCs w:val="19"/>
          <w:lang w:val="en-US"/>
        </w:rPr>
        <w:t>── 1.2.1 System and Application Deliverables (Source Code)</w:t>
      </w:r>
      <w:r w:rsidRPr="0025316D">
        <w:rPr>
          <w:sz w:val="19"/>
          <w:szCs w:val="19"/>
          <w:lang w:val="en-US"/>
        </w:rPr>
        <w:br/>
        <w:t xml:space="preserve">│   │   </w:t>
      </w:r>
      <w:r w:rsidRPr="0025316D">
        <w:rPr>
          <w:rFonts w:ascii="MS Gothic" w:eastAsia="MS Gothic" w:hAnsi="MS Gothic" w:cs="MS Gothic" w:hint="eastAsia"/>
          <w:sz w:val="19"/>
          <w:szCs w:val="19"/>
          <w:lang w:val="en-US"/>
        </w:rPr>
        <w:t>├</w:t>
      </w:r>
      <w:r w:rsidRPr="0025316D">
        <w:rPr>
          <w:sz w:val="19"/>
          <w:szCs w:val="19"/>
          <w:lang w:val="en-US"/>
        </w:rPr>
        <w:t>── 1.2.1.1 Asynchronous REST API in Python (FastAPI)</w:t>
      </w:r>
      <w:r w:rsidRPr="0025316D">
        <w:rPr>
          <w:sz w:val="19"/>
          <w:szCs w:val="19"/>
          <w:lang w:val="en-US"/>
        </w:rPr>
        <w:br/>
        <w:t xml:space="preserve">│   │   </w:t>
      </w:r>
      <w:r w:rsidRPr="0025316D">
        <w:rPr>
          <w:rFonts w:ascii="MS Gothic" w:eastAsia="MS Gothic" w:hAnsi="MS Gothic" w:cs="MS Gothic" w:hint="eastAsia"/>
          <w:sz w:val="19"/>
          <w:szCs w:val="19"/>
          <w:lang w:val="en-US"/>
        </w:rPr>
        <w:t>├</w:t>
      </w:r>
      <w:r w:rsidRPr="0025316D">
        <w:rPr>
          <w:sz w:val="19"/>
          <w:szCs w:val="19"/>
          <w:lang w:val="en-US"/>
        </w:rPr>
        <w:t>── 1.2.1.2 Edge Computing Algorithm (Local SQLite3 Processing)</w:t>
      </w:r>
      <w:r w:rsidRPr="0025316D">
        <w:rPr>
          <w:sz w:val="19"/>
          <w:szCs w:val="19"/>
          <w:lang w:val="en-US"/>
        </w:rPr>
        <w:br/>
        <w:t xml:space="preserve">│   │   </w:t>
      </w:r>
      <w:r w:rsidRPr="0025316D">
        <w:rPr>
          <w:rFonts w:ascii="MS Gothic" w:eastAsia="MS Gothic" w:hAnsi="MS Gothic" w:cs="MS Gothic" w:hint="eastAsia"/>
          <w:sz w:val="19"/>
          <w:szCs w:val="19"/>
          <w:lang w:val="en-US"/>
        </w:rPr>
        <w:t>├</w:t>
      </w:r>
      <w:r w:rsidRPr="0025316D">
        <w:rPr>
          <w:sz w:val="19"/>
          <w:szCs w:val="19"/>
          <w:lang w:val="en-US"/>
        </w:rPr>
        <w:t>── 1.2.1.3 IoT Sensor Simulation Script (scripts/simulate_sensors.py)</w:t>
      </w:r>
      <w:r w:rsidRPr="0025316D">
        <w:rPr>
          <w:sz w:val="19"/>
          <w:szCs w:val="19"/>
          <w:lang w:val="en-US"/>
        </w:rPr>
        <w:br/>
        <w:t xml:space="preserve">│   │   </w:t>
      </w:r>
      <w:r w:rsidRPr="0025316D">
        <w:rPr>
          <w:rFonts w:ascii="MS Gothic" w:eastAsia="MS Gothic" w:hAnsi="MS Gothic" w:cs="MS Gothic" w:hint="eastAsia"/>
          <w:sz w:val="19"/>
          <w:szCs w:val="19"/>
          <w:lang w:val="en-US"/>
        </w:rPr>
        <w:t>├</w:t>
      </w:r>
      <w:r w:rsidRPr="0025316D">
        <w:rPr>
          <w:sz w:val="19"/>
          <w:szCs w:val="19"/>
          <w:lang w:val="en-US"/>
        </w:rPr>
        <w:t>── 1.2.1.4 Interactive Caregiver Dashboard (React)</w:t>
      </w:r>
      <w:r w:rsidRPr="0025316D">
        <w:rPr>
          <w:sz w:val="19"/>
          <w:szCs w:val="19"/>
          <w:lang w:val="en-US"/>
        </w:rPr>
        <w:br/>
        <w:t>│   │   └── 1.2.1.5 Emergency Alert Integration (Twilio Sandbox)</w:t>
      </w:r>
      <w:r w:rsidRPr="0025316D">
        <w:rPr>
          <w:sz w:val="19"/>
          <w:szCs w:val="19"/>
          <w:lang w:val="en-US"/>
        </w:rPr>
        <w:br/>
        <w:t xml:space="preserve">│   </w:t>
      </w:r>
      <w:r w:rsidRPr="0025316D">
        <w:rPr>
          <w:rFonts w:ascii="MS Gothic" w:eastAsia="MS Gothic" w:hAnsi="MS Gothic" w:cs="MS Gothic" w:hint="eastAsia"/>
          <w:sz w:val="19"/>
          <w:szCs w:val="19"/>
          <w:lang w:val="en-US"/>
        </w:rPr>
        <w:t>├</w:t>
      </w:r>
      <w:r w:rsidRPr="0025316D">
        <w:rPr>
          <w:sz w:val="19"/>
          <w:szCs w:val="19"/>
          <w:lang w:val="en-US"/>
        </w:rPr>
        <w:t>── 1.2.2 Database and Persistence Deliverables</w:t>
      </w:r>
      <w:r w:rsidRPr="0025316D">
        <w:rPr>
          <w:sz w:val="19"/>
          <w:szCs w:val="19"/>
          <w:lang w:val="en-US"/>
        </w:rPr>
        <w:br/>
        <w:t xml:space="preserve">│   │   </w:t>
      </w:r>
      <w:r w:rsidRPr="0025316D">
        <w:rPr>
          <w:rFonts w:ascii="MS Gothic" w:eastAsia="MS Gothic" w:hAnsi="MS Gothic" w:cs="MS Gothic" w:hint="eastAsia"/>
          <w:sz w:val="19"/>
          <w:szCs w:val="19"/>
          <w:lang w:val="en-US"/>
        </w:rPr>
        <w:t>├</w:t>
      </w:r>
      <w:r w:rsidRPr="0025316D">
        <w:rPr>
          <w:sz w:val="19"/>
          <w:szCs w:val="19"/>
          <w:lang w:val="en-US"/>
        </w:rPr>
        <w:t>── 1.2.2.1 Local Resilient Relational Database (SQLite3)</w:t>
      </w:r>
      <w:r w:rsidRPr="0025316D">
        <w:rPr>
          <w:sz w:val="19"/>
          <w:szCs w:val="19"/>
          <w:lang w:val="en-US"/>
        </w:rPr>
        <w:br/>
        <w:t>│   │   └── 1.2.2.2 Cloud Centralized Database (Supabase PostgreSQL)</w:t>
      </w:r>
      <w:r w:rsidRPr="0025316D">
        <w:rPr>
          <w:sz w:val="19"/>
          <w:szCs w:val="19"/>
          <w:lang w:val="en-US"/>
        </w:rPr>
        <w:br/>
        <w:t xml:space="preserve">│   </w:t>
      </w:r>
      <w:r w:rsidRPr="0025316D">
        <w:rPr>
          <w:rFonts w:ascii="MS Gothic" w:eastAsia="MS Gothic" w:hAnsi="MS Gothic" w:cs="MS Gothic" w:hint="eastAsia"/>
          <w:sz w:val="19"/>
          <w:szCs w:val="19"/>
          <w:lang w:val="en-US"/>
        </w:rPr>
        <w:t>├</w:t>
      </w:r>
      <w:r w:rsidRPr="0025316D">
        <w:rPr>
          <w:sz w:val="19"/>
          <w:szCs w:val="19"/>
          <w:lang w:val="en-US"/>
        </w:rPr>
        <w:t>── 1.2.3 Engineering Documentation Deliverables</w:t>
      </w:r>
      <w:r w:rsidRPr="0025316D">
        <w:rPr>
          <w:sz w:val="19"/>
          <w:szCs w:val="19"/>
          <w:lang w:val="en-US"/>
        </w:rPr>
        <w:br/>
        <w:t xml:space="preserve">│   │   </w:t>
      </w:r>
      <w:r w:rsidRPr="0025316D">
        <w:rPr>
          <w:rFonts w:ascii="MS Gothic" w:eastAsia="MS Gothic" w:hAnsi="MS Gothic" w:cs="MS Gothic" w:hint="eastAsia"/>
          <w:sz w:val="19"/>
          <w:szCs w:val="19"/>
          <w:lang w:val="en-US"/>
        </w:rPr>
        <w:t>├</w:t>
      </w:r>
      <w:r w:rsidRPr="0025316D">
        <w:rPr>
          <w:sz w:val="19"/>
          <w:szCs w:val="19"/>
          <w:lang w:val="en-US"/>
        </w:rPr>
        <w:t>── 1.2.3.1 Development Log in Obsidian and OneNote</w:t>
      </w:r>
      <w:r w:rsidRPr="0025316D">
        <w:rPr>
          <w:sz w:val="19"/>
          <w:szCs w:val="19"/>
          <w:lang w:val="en-US"/>
        </w:rPr>
        <w:br/>
        <w:t>│   │   └── 1.2.3.2 Interactive Endpoint Documentation (Swagger/OpenAPI)</w:t>
      </w:r>
      <w:r w:rsidRPr="0025316D">
        <w:rPr>
          <w:sz w:val="19"/>
          <w:szCs w:val="19"/>
          <w:lang w:val="en-US"/>
        </w:rPr>
        <w:br/>
        <w:t>│   └── 1.2.4 Phase 2 Academic Deliverables (Individual and Group)</w:t>
      </w:r>
      <w:r w:rsidRPr="0025316D">
        <w:rPr>
          <w:sz w:val="19"/>
          <w:szCs w:val="19"/>
          <w:lang w:val="en-US"/>
        </w:rPr>
        <w:br/>
        <w:t xml:space="preserve">│       </w:t>
      </w:r>
      <w:r w:rsidRPr="0025316D">
        <w:rPr>
          <w:rFonts w:ascii="MS Gothic" w:eastAsia="MS Gothic" w:hAnsi="MS Gothic" w:cs="MS Gothic" w:hint="eastAsia"/>
          <w:sz w:val="19"/>
          <w:szCs w:val="19"/>
          <w:lang w:val="en-US"/>
        </w:rPr>
        <w:t>├</w:t>
      </w:r>
      <w:r w:rsidRPr="0025316D">
        <w:rPr>
          <w:sz w:val="19"/>
          <w:szCs w:val="19"/>
          <w:lang w:val="en-US"/>
        </w:rPr>
        <w:t>── 1.2.4.1 Phase 2 Reflection Diary (VERGARA_ANDRES_2.1)</w:t>
      </w:r>
      <w:r w:rsidRPr="0025316D">
        <w:rPr>
          <w:sz w:val="19"/>
          <w:szCs w:val="19"/>
          <w:lang w:val="en-US"/>
        </w:rPr>
        <w:br/>
        <w:t xml:space="preserve">│       </w:t>
      </w:r>
      <w:r w:rsidRPr="0025316D">
        <w:rPr>
          <w:rFonts w:ascii="MS Gothic" w:eastAsia="MS Gothic" w:hAnsi="MS Gothic" w:cs="MS Gothic" w:hint="eastAsia"/>
          <w:sz w:val="19"/>
          <w:szCs w:val="19"/>
          <w:lang w:val="en-US"/>
        </w:rPr>
        <w:t>├</w:t>
      </w:r>
      <w:r w:rsidRPr="0025316D">
        <w:rPr>
          <w:sz w:val="19"/>
          <w:szCs w:val="19"/>
          <w:lang w:val="en-US"/>
        </w:rPr>
        <w:t>── 1.2.4.2 Software Development Guide (VERGARA_ANDRES_2.4)</w:t>
      </w:r>
      <w:r w:rsidRPr="0025316D">
        <w:rPr>
          <w:sz w:val="19"/>
          <w:szCs w:val="19"/>
          <w:lang w:val="en-US"/>
        </w:rPr>
        <w:br/>
        <w:t xml:space="preserve">│       </w:t>
      </w:r>
      <w:r w:rsidRPr="0025316D">
        <w:rPr>
          <w:rFonts w:ascii="MS Gothic" w:eastAsia="MS Gothic" w:hAnsi="MS Gothic" w:cs="MS Gothic" w:hint="eastAsia"/>
          <w:sz w:val="19"/>
          <w:szCs w:val="19"/>
          <w:lang w:val="en-US"/>
        </w:rPr>
        <w:t>├</w:t>
      </w:r>
      <w:r w:rsidRPr="0025316D">
        <w:rPr>
          <w:sz w:val="19"/>
          <w:szCs w:val="19"/>
          <w:lang w:val="en-US"/>
        </w:rPr>
        <w:t>── 1.2.4.3 Phase 2 Final Engineering Report (VERGARA_ANDRES_2.6)</w:t>
      </w:r>
      <w:r w:rsidRPr="0025316D">
        <w:rPr>
          <w:sz w:val="19"/>
          <w:szCs w:val="19"/>
          <w:lang w:val="en-US"/>
        </w:rPr>
        <w:br/>
        <w:t>│       └── 1.2.4.4 Progress Presentation and Demo (End-to-End Video)</w:t>
      </w:r>
      <w:r w:rsidRPr="0025316D">
        <w:rPr>
          <w:sz w:val="19"/>
          <w:szCs w:val="19"/>
          <w:lang w:val="en-US"/>
        </w:rPr>
        <w:br/>
        <w:t>│</w:t>
      </w:r>
      <w:r w:rsidRPr="0025316D">
        <w:rPr>
          <w:sz w:val="19"/>
          <w:szCs w:val="19"/>
          <w:lang w:val="en-US"/>
        </w:rPr>
        <w:br/>
        <w:t>└── 1.3 PHASE 3: CERTIFICATION, CLOSURE, AND DEFENSE (Weeks 13-18)</w:t>
      </w:r>
      <w:r w:rsidRPr="0025316D">
        <w:rPr>
          <w:sz w:val="19"/>
          <w:szCs w:val="19"/>
          <w:lang w:val="en-US"/>
        </w:rPr>
        <w:br/>
        <w:t xml:space="preserve">    </w:t>
      </w:r>
      <w:r w:rsidRPr="0025316D">
        <w:rPr>
          <w:rFonts w:ascii="MS Gothic" w:eastAsia="MS Gothic" w:hAnsi="MS Gothic" w:cs="MS Gothic" w:hint="eastAsia"/>
          <w:sz w:val="19"/>
          <w:szCs w:val="19"/>
          <w:lang w:val="en-US"/>
        </w:rPr>
        <w:t>├</w:t>
      </w:r>
      <w:r w:rsidRPr="0025316D">
        <w:rPr>
          <w:sz w:val="19"/>
          <w:szCs w:val="19"/>
          <w:lang w:val="en-US"/>
        </w:rPr>
        <w:t>── 1.3.1 Quality Assurance (QA) and Certification</w:t>
      </w:r>
      <w:r w:rsidRPr="0025316D">
        <w:rPr>
          <w:sz w:val="19"/>
          <w:szCs w:val="19"/>
          <w:lang w:val="en-US"/>
        </w:rPr>
        <w:br/>
        <w:t xml:space="preserve">    │   </w:t>
      </w:r>
      <w:r w:rsidRPr="0025316D">
        <w:rPr>
          <w:rFonts w:ascii="MS Gothic" w:eastAsia="MS Gothic" w:hAnsi="MS Gothic" w:cs="MS Gothic" w:hint="eastAsia"/>
          <w:sz w:val="19"/>
          <w:szCs w:val="19"/>
          <w:lang w:val="en-US"/>
        </w:rPr>
        <w:t>├</w:t>
      </w:r>
      <w:r w:rsidRPr="0025316D">
        <w:rPr>
          <w:sz w:val="19"/>
          <w:szCs w:val="19"/>
          <w:lang w:val="en-US"/>
        </w:rPr>
        <w:t>── 1.3.1.1 Unit and Integration Endpoint Testing</w:t>
      </w:r>
      <w:r w:rsidRPr="0025316D">
        <w:rPr>
          <w:sz w:val="19"/>
          <w:szCs w:val="19"/>
          <w:lang w:val="en-US"/>
        </w:rPr>
        <w:br/>
        <w:t xml:space="preserve">    │   </w:t>
      </w:r>
      <w:r w:rsidRPr="0025316D">
        <w:rPr>
          <w:rFonts w:ascii="MS Gothic" w:eastAsia="MS Gothic" w:hAnsi="MS Gothic" w:cs="MS Gothic" w:hint="eastAsia"/>
          <w:sz w:val="19"/>
          <w:szCs w:val="19"/>
          <w:lang w:val="en-US"/>
        </w:rPr>
        <w:t>├</w:t>
      </w:r>
      <w:r w:rsidRPr="0025316D">
        <w:rPr>
          <w:sz w:val="19"/>
          <w:szCs w:val="19"/>
          <w:lang w:val="en-US"/>
        </w:rPr>
        <w:t>── 1.3.1.2 Asynchronous Load Testing (FastAPI)</w:t>
      </w:r>
      <w:r w:rsidRPr="0025316D">
        <w:rPr>
          <w:sz w:val="19"/>
          <w:szCs w:val="19"/>
          <w:lang w:val="en-US"/>
        </w:rPr>
        <w:br/>
        <w:t xml:space="preserve">    │   └── 1.3.1.3 Structural Validation of HL7 FHIR Clinical Resources</w:t>
      </w:r>
      <w:r w:rsidRPr="0025316D">
        <w:rPr>
          <w:sz w:val="19"/>
          <w:szCs w:val="19"/>
          <w:lang w:val="en-US"/>
        </w:rPr>
        <w:br/>
        <w:t xml:space="preserve">    </w:t>
      </w:r>
      <w:r w:rsidRPr="0025316D">
        <w:rPr>
          <w:rFonts w:ascii="MS Gothic" w:eastAsia="MS Gothic" w:hAnsi="MS Gothic" w:cs="MS Gothic" w:hint="eastAsia"/>
          <w:sz w:val="19"/>
          <w:szCs w:val="19"/>
          <w:lang w:val="en-US"/>
        </w:rPr>
        <w:t>├</w:t>
      </w:r>
      <w:r w:rsidRPr="0025316D">
        <w:rPr>
          <w:sz w:val="19"/>
          <w:szCs w:val="19"/>
          <w:lang w:val="en-US"/>
        </w:rPr>
        <w:t>── 1.3.2 User Validation (UX)</w:t>
      </w:r>
      <w:r w:rsidRPr="0025316D">
        <w:rPr>
          <w:sz w:val="19"/>
          <w:szCs w:val="19"/>
          <w:lang w:val="en-US"/>
        </w:rPr>
        <w:br/>
        <w:t xml:space="preserve">    │   └── 1.3.2.1 Usability Testing with the System Usability Scale (SUS)</w:t>
      </w:r>
      <w:r w:rsidRPr="0025316D">
        <w:rPr>
          <w:sz w:val="19"/>
          <w:szCs w:val="19"/>
          <w:lang w:val="en-US"/>
        </w:rPr>
        <w:br/>
        <w:t xml:space="preserve">    └── 1.3.3 Academic Portfolio Closure and Degree Defense</w:t>
      </w:r>
      <w:r w:rsidRPr="0025316D">
        <w:rPr>
          <w:sz w:val="19"/>
          <w:szCs w:val="19"/>
          <w:lang w:val="en-US"/>
        </w:rPr>
        <w:br/>
        <w:t xml:space="preserve">        </w:t>
      </w:r>
      <w:r w:rsidRPr="0025316D">
        <w:rPr>
          <w:rFonts w:ascii="MS Gothic" w:eastAsia="MS Gothic" w:hAnsi="MS Gothic" w:cs="MS Gothic" w:hint="eastAsia"/>
          <w:sz w:val="19"/>
          <w:szCs w:val="19"/>
          <w:lang w:val="en-US"/>
        </w:rPr>
        <w:t>├</w:t>
      </w:r>
      <w:r w:rsidRPr="0025316D">
        <w:rPr>
          <w:sz w:val="19"/>
          <w:szCs w:val="19"/>
          <w:lang w:val="en-US"/>
        </w:rPr>
        <w:t>── 1.3.3.1 Final Reflection Diary (VERGARA_ANDRES_3.1)</w:t>
      </w:r>
      <w:r w:rsidRPr="0025316D">
        <w:rPr>
          <w:sz w:val="19"/>
          <w:szCs w:val="19"/>
          <w:lang w:val="en-US"/>
        </w:rPr>
        <w:br/>
        <w:t xml:space="preserve">        </w:t>
      </w:r>
      <w:r w:rsidRPr="0025316D">
        <w:rPr>
          <w:rFonts w:ascii="MS Gothic" w:eastAsia="MS Gothic" w:hAnsi="MS Gothic" w:cs="MS Gothic" w:hint="eastAsia"/>
          <w:sz w:val="19"/>
          <w:szCs w:val="19"/>
          <w:lang w:val="en-US"/>
        </w:rPr>
        <w:t>├</w:t>
      </w:r>
      <w:r w:rsidRPr="0025316D">
        <w:rPr>
          <w:sz w:val="19"/>
          <w:szCs w:val="19"/>
          <w:lang w:val="en-US"/>
        </w:rPr>
        <w:t>── 1.3.3.2 Consolidated Final Portfolio Report</w:t>
      </w:r>
      <w:r w:rsidRPr="0025316D">
        <w:rPr>
          <w:sz w:val="19"/>
          <w:szCs w:val="19"/>
          <w:lang w:val="en-US"/>
        </w:rPr>
        <w:br/>
        <w:t xml:space="preserve">        └── 1.3.3.3 Final Presentation and Oral Degree Defense</w:t>
      </w:r>
    </w:p>
    <w:p w14:paraId="08CA93C3" w14:textId="77777777" w:rsidR="0081688D" w:rsidRPr="0081688D" w:rsidRDefault="0081688D">
      <w:pPr>
        <w:pStyle w:val="Ttulo2"/>
        <w:rPr>
          <w:lang w:val="en-US"/>
        </w:rPr>
      </w:pPr>
      <w:r w:rsidRPr="0081688D">
        <w:rPr>
          <w:lang w:val="en-US"/>
        </w:rPr>
        <w:lastRenderedPageBreak/>
        <w:t>12. Comparative Framework: DomoVida vs. Existing Solutions in Chile</w:t>
      </w:r>
    </w:p>
    <w:p w14:paraId="60D86C20" w14:textId="77777777" w:rsidR="0081688D" w:rsidRPr="0081688D" w:rsidRDefault="00D72528" w:rsidP="00270626">
      <w:pPr>
        <w:rPr>
          <w:lang w:val="en-US"/>
        </w:rPr>
      </w:pPr>
      <w:r w:rsidRPr="00D72528">
        <w:rPr>
          <w:lang w:val="en-US"/>
        </w:rPr>
        <w:t xml:space="preserve">To contextualize the </w:t>
      </w:r>
      <w:r>
        <w:rPr>
          <w:lang w:val="en-US"/>
        </w:rPr>
        <w:t xml:space="preserve">DomoVida </w:t>
      </w:r>
      <w:r w:rsidRPr="00D72528">
        <w:rPr>
          <w:lang w:val="en-US"/>
        </w:rPr>
        <w:t xml:space="preserve">proposal within the ecosystem of teleassistance and monitoring solutions for older adults in Chile, a comparative analysis </w:t>
      </w:r>
      <w:r>
        <w:rPr>
          <w:lang w:val="en-US"/>
        </w:rPr>
        <w:t xml:space="preserve">is </w:t>
      </w:r>
      <w:r w:rsidRPr="00D72528">
        <w:rPr>
          <w:lang w:val="en-US"/>
        </w:rPr>
        <w:t>presented</w:t>
      </w:r>
      <w:r>
        <w:rPr>
          <w:lang w:val="en-US"/>
        </w:rPr>
        <w:t xml:space="preserve"> with </w:t>
      </w:r>
      <w:r w:rsidRPr="00D72528">
        <w:rPr>
          <w:lang w:val="en-US"/>
        </w:rPr>
        <w:t xml:space="preserve">the main national references: </w:t>
      </w:r>
      <w:r w:rsidRPr="00D72528">
        <w:rPr>
          <w:b/>
          <w:lang w:val="en-US"/>
        </w:rPr>
        <w:t>QUIDA</w:t>
      </w:r>
      <w:r w:rsidRPr="00D72528">
        <w:rPr>
          <w:lang w:val="en-US"/>
        </w:rPr>
        <w:t xml:space="preserve"> (</w:t>
      </w:r>
      <w:r>
        <w:rPr>
          <w:lang w:val="en-US"/>
        </w:rPr>
        <w:t>developed by ITiSB at Universidad Andrés Bello</w:t>
      </w:r>
      <w:r w:rsidRPr="00D72528">
        <w:rPr>
          <w:lang w:val="en-US"/>
        </w:rPr>
        <w:t>)</w:t>
      </w:r>
      <w:r>
        <w:rPr>
          <w:lang w:val="en-US"/>
        </w:rPr>
        <w:t xml:space="preserve"> and </w:t>
      </w:r>
      <w:r w:rsidRPr="00D72528">
        <w:rPr>
          <w:b/>
          <w:lang w:val="en-US"/>
        </w:rPr>
        <w:t>Mis Tatas</w:t>
      </w:r>
      <w:r w:rsidRPr="00D72528">
        <w:rPr>
          <w:lang w:val="en-US"/>
        </w:rPr>
        <w:t xml:space="preserve"> (</w:t>
      </w:r>
      <w:r>
        <w:rPr>
          <w:lang w:val="en-US"/>
        </w:rPr>
        <w:t>Chilean teleassistance startup</w:t>
      </w:r>
      <w:r w:rsidRPr="00D72528">
        <w:rPr>
          <w:lang w:val="en-US"/>
        </w:rPr>
        <w:t>) (ITiSB-UNAB</w:t>
      </w:r>
      <w:r>
        <w:rPr>
          <w:lang w:val="en-US"/>
        </w:rPr>
        <w:t>, 2025; Mis Tatas, 2025).</w:t>
      </w:r>
    </w:p>
    <w:p w14:paraId="1FFBB1E6" w14:textId="77777777" w:rsidR="00D72528" w:rsidRPr="00D72528" w:rsidRDefault="00D72528">
      <w:pPr>
        <w:pStyle w:val="Ttulo3"/>
        <w:rPr>
          <w:kern w:val="2"/>
          <w:lang w:val="en-US" w:eastAsia="es-CL"/>
          <w14:ligatures w14:val="standardContextual"/>
        </w:rPr>
      </w:pPr>
      <w:r>
        <w:rPr>
          <w:lang w:val="en-US"/>
        </w:rPr>
        <w:t>12.1. QUIDA (ITiSB-UNAB)</w:t>
      </w:r>
    </w:p>
    <w:p w14:paraId="240A87D2" w14:textId="77777777" w:rsidR="00D72528" w:rsidRPr="00D72528" w:rsidRDefault="00D72528">
      <w:pPr>
        <w:rPr>
          <w:kern w:val="2"/>
          <w:lang w:val="en-US" w:eastAsia="es-CL"/>
          <w14:ligatures w14:val="standardContextual"/>
        </w:rPr>
      </w:pPr>
      <w:r>
        <w:rPr>
          <w:lang w:val="en-US"/>
        </w:rPr>
        <w:t>QUIDA is a non-invasive monitoring system developed by the Institute of Technology for Innovation in Health and Well-being at Universidad Andrés Bello, under the direction of Dr. Carla Taramasco. The platform uses low-resolution thermal sensors, a Lidar sensor, and environmental sensors (temperature, humidity, and carbon monoxide), without cameras or portable devices.</w:t>
      </w:r>
    </w:p>
    <w:p w14:paraId="5E99EE62" w14:textId="77777777" w:rsidR="00D72528" w:rsidRDefault="00D72528">
      <w:pPr>
        <w:rPr>
          <w:kern w:val="2"/>
          <w:lang w:eastAsia="es-CL"/>
          <w14:ligatures w14:val="standardContextual"/>
        </w:rPr>
      </w:pPr>
      <w:r>
        <w:rPr>
          <w:b/>
          <w:bCs/>
          <w:lang w:val="en-US"/>
        </w:rPr>
        <w:t>Results and Validation:</w:t>
      </w:r>
    </w:p>
    <w:p w14:paraId="70AB19B3" w14:textId="77777777" w:rsidR="00D72528" w:rsidRPr="00D72528" w:rsidRDefault="00D72528">
      <w:pPr>
        <w:pStyle w:val="Prrafodelista"/>
        <w:numPr>
          <w:ilvl w:val="0"/>
          <w:numId w:val="7"/>
        </w:numPr>
        <w:spacing w:line="259" w:lineRule="auto"/>
        <w:rPr>
          <w:kern w:val="2"/>
          <w:lang w:eastAsia="es-CL"/>
          <w14:ligatures w14:val="standardContextual"/>
        </w:rPr>
      </w:pPr>
      <w:r w:rsidRPr="00D72528">
        <w:rPr>
          <w:lang w:val="en-US"/>
        </w:rPr>
        <w:t>89% accuracy in fall detection.</w:t>
      </w:r>
    </w:p>
    <w:p w14:paraId="6F05CE3A" w14:textId="77777777" w:rsidR="00D72528" w:rsidRPr="00D72528" w:rsidRDefault="00D72528">
      <w:pPr>
        <w:pStyle w:val="Prrafodelista"/>
        <w:numPr>
          <w:ilvl w:val="0"/>
          <w:numId w:val="7"/>
        </w:numPr>
        <w:spacing w:line="259" w:lineRule="auto"/>
        <w:rPr>
          <w:lang w:val="en-US"/>
        </w:rPr>
      </w:pPr>
      <w:r>
        <w:rPr>
          <w:lang w:val="en-US"/>
        </w:rPr>
        <w:t>During a six-month pilot with older adults living alone, it achieved a 30% reduction in severe falls and an 81.1% improvement in self-perceived quality of life.</w:t>
      </w:r>
    </w:p>
    <w:p w14:paraId="4CC57DFB" w14:textId="77777777" w:rsidR="00D72528" w:rsidRPr="00D72528" w:rsidRDefault="00D72528">
      <w:pPr>
        <w:pStyle w:val="Prrafodelista"/>
        <w:numPr>
          <w:ilvl w:val="0"/>
          <w:numId w:val="7"/>
        </w:numPr>
        <w:spacing w:line="259" w:lineRule="auto"/>
        <w:rPr>
          <w:lang w:val="en-US"/>
        </w:rPr>
      </w:pPr>
      <w:r>
        <w:rPr>
          <w:lang w:val="en-US"/>
        </w:rPr>
        <w:t>Upcoming pilot with 30 patients at Clínica Las Condes for geriatric monitoring.</w:t>
      </w:r>
    </w:p>
    <w:p w14:paraId="531B8696" w14:textId="77777777" w:rsidR="00D72528" w:rsidRPr="00D72528" w:rsidRDefault="00D72528">
      <w:pPr>
        <w:rPr>
          <w:kern w:val="2"/>
          <w:lang w:val="en-US" w:eastAsia="es-CL"/>
          <w14:ligatures w14:val="standardContextual"/>
        </w:rPr>
      </w:pPr>
      <w:r>
        <w:rPr>
          <w:b/>
          <w:bCs/>
          <w:lang w:val="en-US"/>
        </w:rPr>
        <w:t>Philosophy:</w:t>
      </w:r>
      <w:r>
        <w:rPr>
          <w:lang w:val="en-US"/>
        </w:rPr>
        <w:t xml:space="preserve"> "We want older adults to continue enjoying their lives with autonomy and on their own terms. Our goal is to accompany them with respect, creating intelligent environments that reinforce their safety without altering what they value most: their home, their independence, and their daily routine" (Taramasco, personal communication).</w:t>
      </w:r>
    </w:p>
    <w:p w14:paraId="02996D4F" w14:textId="77777777" w:rsidR="00D72528" w:rsidRPr="00D72528" w:rsidRDefault="00D72528">
      <w:pPr>
        <w:pStyle w:val="Ttulo3"/>
        <w:rPr>
          <w:kern w:val="2"/>
          <w:lang w:val="en-US" w:eastAsia="es-CL"/>
          <w14:ligatures w14:val="standardContextual"/>
        </w:rPr>
      </w:pPr>
      <w:r>
        <w:rPr>
          <w:lang w:val="en-US"/>
        </w:rPr>
        <w:t>12.2. Mis Tatas</w:t>
      </w:r>
    </w:p>
    <w:p w14:paraId="31B5D7ED" w14:textId="77777777" w:rsidR="00D72528" w:rsidRPr="00D72528" w:rsidRDefault="00D72528">
      <w:pPr>
        <w:rPr>
          <w:kern w:val="2"/>
          <w:lang w:val="en-US" w:eastAsia="es-CL"/>
          <w14:ligatures w14:val="standardContextual"/>
        </w:rPr>
      </w:pPr>
      <w:r>
        <w:rPr>
          <w:lang w:val="en-US"/>
        </w:rPr>
        <w:t xml:space="preserve">Mis Tatas is a Chilean startup founded in 2019 that has grown to serve over </w:t>
      </w:r>
      <w:r>
        <w:rPr>
          <w:b/>
          <w:bCs/>
          <w:lang w:val="en-US"/>
        </w:rPr>
        <w:t>2,500 older adults in Chile</w:t>
      </w:r>
      <w:r>
        <w:rPr>
          <w:lang w:val="en-US"/>
        </w:rPr>
        <w:t>, with expansion plans to Uruguay and Colombia (Mis Tatas, 2025).</w:t>
      </w:r>
    </w:p>
    <w:p w14:paraId="6361D542" w14:textId="77777777" w:rsidR="00D72528" w:rsidRDefault="00D72528">
      <w:pPr>
        <w:rPr>
          <w:kern w:val="2"/>
          <w:lang w:eastAsia="es-CL"/>
          <w14:ligatures w14:val="standardContextual"/>
        </w:rPr>
      </w:pPr>
      <w:r>
        <w:rPr>
          <w:b/>
          <w:bCs/>
          <w:lang w:val="en-US"/>
        </w:rPr>
        <w:t>Technology and Services:</w:t>
      </w:r>
    </w:p>
    <w:p w14:paraId="644AA12B" w14:textId="77777777" w:rsidR="00D72528" w:rsidRPr="00D72528" w:rsidRDefault="00D72528">
      <w:pPr>
        <w:pStyle w:val="Prrafodelista"/>
        <w:numPr>
          <w:ilvl w:val="0"/>
          <w:numId w:val="8"/>
        </w:numPr>
        <w:spacing w:line="259" w:lineRule="auto"/>
        <w:rPr>
          <w:kern w:val="2"/>
          <w:lang w:val="en-US" w:eastAsia="es-CL"/>
          <w14:ligatures w14:val="standardContextual"/>
        </w:rPr>
      </w:pPr>
      <w:r w:rsidRPr="00D72528">
        <w:rPr>
          <w:lang w:val="en-US"/>
        </w:rPr>
        <w:t xml:space="preserve">AMAIA Suite (Older Adult Assisted by Artificial Intelligence) that detects and alerts against </w:t>
      </w:r>
      <w:r w:rsidRPr="00D72528">
        <w:rPr>
          <w:b/>
          <w:bCs/>
          <w:lang w:val="en-US"/>
        </w:rPr>
        <w:t>7 emergencies</w:t>
      </w:r>
      <w:r w:rsidRPr="00D72528">
        <w:rPr>
          <w:lang w:val="en-US"/>
        </w:rPr>
        <w:t>: SOS, falls, gas forgetfulness, fires, inactivity, theft, and loss.</w:t>
      </w:r>
    </w:p>
    <w:p w14:paraId="1E15CE3B" w14:textId="77777777" w:rsidR="00D72528" w:rsidRPr="00D72528" w:rsidRDefault="00D72528">
      <w:pPr>
        <w:pStyle w:val="Prrafodelista"/>
        <w:numPr>
          <w:ilvl w:val="0"/>
          <w:numId w:val="8"/>
        </w:numPr>
        <w:spacing w:line="259" w:lineRule="auto"/>
        <w:rPr>
          <w:lang w:val="en-US"/>
        </w:rPr>
      </w:pPr>
      <w:r>
        <w:rPr>
          <w:lang w:val="en-US"/>
        </w:rPr>
        <w:t>24/7 teleassistance center with human operators who "listen, accompany, and support".</w:t>
      </w:r>
    </w:p>
    <w:p w14:paraId="45957E95" w14:textId="77777777" w:rsidR="00D72528" w:rsidRPr="00D72528" w:rsidRDefault="00D72528">
      <w:pPr>
        <w:pStyle w:val="Prrafodelista"/>
        <w:numPr>
          <w:ilvl w:val="0"/>
          <w:numId w:val="8"/>
        </w:numPr>
        <w:spacing w:line="259" w:lineRule="auto"/>
        <w:rPr>
          <w:lang w:val="en-US"/>
        </w:rPr>
      </w:pPr>
      <w:r>
        <w:rPr>
          <w:lang w:val="en-US"/>
        </w:rPr>
        <w:t>Sensors installed in the home, hands-free app, and GPS watch.</w:t>
      </w:r>
    </w:p>
    <w:p w14:paraId="6AC928B9" w14:textId="77777777" w:rsidR="00D72528" w:rsidRPr="00D72528" w:rsidRDefault="00D72528">
      <w:pPr>
        <w:rPr>
          <w:kern w:val="2"/>
          <w:lang w:val="en-US" w:eastAsia="es-CL"/>
          <w14:ligatures w14:val="standardContextual"/>
        </w:rPr>
      </w:pPr>
      <w:r>
        <w:rPr>
          <w:b/>
          <w:bCs/>
          <w:lang w:val="en-US"/>
        </w:rPr>
        <w:t>Recognitions:</w:t>
      </w:r>
      <w:r>
        <w:rPr>
          <w:lang w:val="en-US"/>
        </w:rPr>
        <w:t xml:space="preserve"> Avonni 2024 Award, UNAB recognition, Piensa en Grandes 2024 fund (AFP Habitat and Hogar de Cristo), and finalist for MAPFRE awards.</w:t>
      </w:r>
    </w:p>
    <w:p w14:paraId="72440B67" w14:textId="77777777" w:rsidR="00D72528" w:rsidRDefault="00D72528">
      <w:pPr>
        <w:rPr>
          <w:lang w:val="en-US"/>
        </w:rPr>
      </w:pPr>
      <w:r>
        <w:rPr>
          <w:b/>
          <w:bCs/>
          <w:lang w:val="en-US"/>
        </w:rPr>
        <w:t>Business Model:</w:t>
      </w:r>
      <w:r>
        <w:rPr>
          <w:lang w:val="en-US"/>
        </w:rPr>
        <w:t xml:space="preserve"> Plans from $10,000 to $35,000 monthly, with emblematic projects such as the Ñuñoa municipality with 1,100 beneficiaries.</w:t>
      </w:r>
    </w:p>
    <w:p w14:paraId="2B8CA34F" w14:textId="77777777" w:rsidR="00D41427" w:rsidRDefault="00D41427">
      <w:pPr>
        <w:rPr>
          <w:lang w:val="en-US"/>
        </w:rPr>
      </w:pPr>
    </w:p>
    <w:p w14:paraId="3E0B212E" w14:textId="77777777" w:rsidR="00D41427" w:rsidRDefault="00D41427">
      <w:pPr>
        <w:rPr>
          <w:lang w:val="en-US"/>
        </w:rPr>
      </w:pPr>
    </w:p>
    <w:p w14:paraId="6A265E37" w14:textId="77777777" w:rsidR="00D41427" w:rsidRDefault="00D41427">
      <w:pPr>
        <w:rPr>
          <w:lang w:val="en-US"/>
        </w:rPr>
      </w:pPr>
    </w:p>
    <w:p w14:paraId="63B970F2" w14:textId="77777777" w:rsidR="00D41427" w:rsidRDefault="00D41427">
      <w:pPr>
        <w:rPr>
          <w:lang w:val="en-US"/>
        </w:rPr>
      </w:pPr>
    </w:p>
    <w:p w14:paraId="4F76416F" w14:textId="77777777" w:rsidR="00D72528" w:rsidRDefault="00D72528">
      <w:pPr>
        <w:pStyle w:val="Ttulo3"/>
        <w:rPr>
          <w:kern w:val="2"/>
          <w:lang w:eastAsia="es-CL"/>
          <w14:ligatures w14:val="standardContextual"/>
        </w:rPr>
      </w:pPr>
      <w:r w:rsidRPr="00D72528">
        <w:lastRenderedPageBreak/>
        <w:t>12.3. Comparative Table: DomoVida vs. QUIDA vs. Mis Tatas</w:t>
      </w:r>
    </w:p>
    <w:p w14:paraId="10E6333F" w14:textId="77777777" w:rsidR="004D0D62" w:rsidRDefault="004D0D62">
      <w:pPr>
        <w:rPr>
          <w:kern w:val="2"/>
          <w:lang w:eastAsia="es-CL"/>
          <w14:ligatures w14:val="standardContextual"/>
        </w:rPr>
      </w:pPr>
      <w:r w:rsidRPr="004D0D62">
        <w:rPr>
          <w:i/>
          <w:iCs/>
        </w:rPr>
        <w:t>Table 9. Comparative table: DomoVida vs. QUIDA vs. Mis Tatas</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377"/>
        <w:gridCol w:w="2037"/>
        <w:gridCol w:w="2037"/>
        <w:gridCol w:w="2037"/>
      </w:tblGrid>
      <w:tr w:rsidR="00D72528" w14:paraId="155E7C9B" w14:textId="77777777">
        <w:tc>
          <w:tcPr>
            <w:tcW w:w="1400" w:type="pct"/>
            <w:tcBorders>
              <w:top w:val="outset" w:sz="6" w:space="0" w:color="auto"/>
              <w:left w:val="outset" w:sz="6" w:space="0" w:color="auto"/>
              <w:bottom w:val="outset" w:sz="6" w:space="0" w:color="auto"/>
              <w:right w:val="outset" w:sz="6" w:space="0" w:color="auto"/>
            </w:tcBorders>
            <w:vAlign w:val="center"/>
            <w:hideMark/>
          </w:tcPr>
          <w:p w14:paraId="1E05A2C5" w14:textId="77777777" w:rsidR="00D72528" w:rsidRDefault="00D72528">
            <w:pPr>
              <w:rPr>
                <w:kern w:val="2"/>
                <w:lang w:eastAsia="es-CL"/>
                <w14:ligatures w14:val="standardContextual"/>
              </w:rPr>
            </w:pPr>
            <w:r>
              <w:rPr>
                <w:b/>
                <w:bCs/>
                <w:lang w:val="en-US"/>
              </w:rPr>
              <w:t>Feature</w:t>
            </w:r>
          </w:p>
        </w:tc>
        <w:tc>
          <w:tcPr>
            <w:tcW w:w="1200" w:type="pct"/>
            <w:tcBorders>
              <w:top w:val="outset" w:sz="6" w:space="0" w:color="auto"/>
              <w:left w:val="outset" w:sz="6" w:space="0" w:color="auto"/>
              <w:bottom w:val="outset" w:sz="6" w:space="0" w:color="auto"/>
              <w:right w:val="outset" w:sz="6" w:space="0" w:color="auto"/>
            </w:tcBorders>
            <w:vAlign w:val="center"/>
            <w:hideMark/>
          </w:tcPr>
          <w:p w14:paraId="59422865" w14:textId="77777777" w:rsidR="00D72528" w:rsidRDefault="00D72528">
            <w:r>
              <w:rPr>
                <w:b/>
                <w:bCs/>
                <w:lang w:val="en-US"/>
              </w:rPr>
              <w:t>QUIDA (UNAB)</w:t>
            </w:r>
          </w:p>
        </w:tc>
        <w:tc>
          <w:tcPr>
            <w:tcW w:w="1200" w:type="pct"/>
            <w:tcBorders>
              <w:top w:val="outset" w:sz="6" w:space="0" w:color="auto"/>
              <w:left w:val="outset" w:sz="6" w:space="0" w:color="auto"/>
              <w:bottom w:val="outset" w:sz="6" w:space="0" w:color="auto"/>
              <w:right w:val="outset" w:sz="6" w:space="0" w:color="auto"/>
            </w:tcBorders>
            <w:vAlign w:val="center"/>
            <w:hideMark/>
          </w:tcPr>
          <w:p w14:paraId="5A1499CF" w14:textId="77777777" w:rsidR="00D72528" w:rsidRDefault="00D72528">
            <w:r>
              <w:rPr>
                <w:b/>
                <w:bCs/>
                <w:lang w:val="en-US"/>
              </w:rPr>
              <w:t>Mis Tatas</w:t>
            </w:r>
          </w:p>
        </w:tc>
        <w:tc>
          <w:tcPr>
            <w:tcW w:w="1200" w:type="pct"/>
            <w:tcBorders>
              <w:top w:val="outset" w:sz="6" w:space="0" w:color="auto"/>
              <w:left w:val="outset" w:sz="6" w:space="0" w:color="auto"/>
              <w:bottom w:val="outset" w:sz="6" w:space="0" w:color="auto"/>
              <w:right w:val="outset" w:sz="6" w:space="0" w:color="auto"/>
            </w:tcBorders>
            <w:vAlign w:val="center"/>
            <w:hideMark/>
          </w:tcPr>
          <w:p w14:paraId="635D8259" w14:textId="77777777" w:rsidR="00D72528" w:rsidRDefault="00D72528">
            <w:r>
              <w:rPr>
                <w:b/>
                <w:bCs/>
                <w:lang w:val="en-US"/>
              </w:rPr>
              <w:t>DomoVida</w:t>
            </w:r>
          </w:p>
        </w:tc>
      </w:tr>
      <w:tr w:rsidR="00D72528" w14:paraId="63E8DAB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DF0BD7" w14:textId="77777777" w:rsidR="00D72528" w:rsidRDefault="00D72528">
            <w:r>
              <w:rPr>
                <w:lang w:val="en-US"/>
              </w:rPr>
              <w:t>Organization 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5BD62686" w14:textId="77777777" w:rsidR="00D72528" w:rsidRDefault="00D72528">
            <w:r>
              <w:rPr>
                <w:lang w:val="en-US"/>
              </w:rPr>
              <w:t>Academic research / Tech startup</w:t>
            </w:r>
          </w:p>
        </w:tc>
        <w:tc>
          <w:tcPr>
            <w:tcW w:w="0" w:type="auto"/>
            <w:tcBorders>
              <w:top w:val="outset" w:sz="6" w:space="0" w:color="auto"/>
              <w:left w:val="outset" w:sz="6" w:space="0" w:color="auto"/>
              <w:bottom w:val="outset" w:sz="6" w:space="0" w:color="auto"/>
              <w:right w:val="outset" w:sz="6" w:space="0" w:color="auto"/>
            </w:tcBorders>
            <w:vAlign w:val="center"/>
            <w:hideMark/>
          </w:tcPr>
          <w:p w14:paraId="4190C057" w14:textId="77777777" w:rsidR="00D72528" w:rsidRDefault="00D72528">
            <w:r>
              <w:rPr>
                <w:lang w:val="en-US"/>
              </w:rPr>
              <w:t>Commercial tech startup</w:t>
            </w:r>
          </w:p>
        </w:tc>
        <w:tc>
          <w:tcPr>
            <w:tcW w:w="0" w:type="auto"/>
            <w:tcBorders>
              <w:top w:val="outset" w:sz="6" w:space="0" w:color="auto"/>
              <w:left w:val="outset" w:sz="6" w:space="0" w:color="auto"/>
              <w:bottom w:val="outset" w:sz="6" w:space="0" w:color="auto"/>
              <w:right w:val="outset" w:sz="6" w:space="0" w:color="auto"/>
            </w:tcBorders>
            <w:vAlign w:val="center"/>
            <w:hideMark/>
          </w:tcPr>
          <w:p w14:paraId="692FA564" w14:textId="77777777" w:rsidR="00D72528" w:rsidRDefault="00D72528">
            <w:r>
              <w:rPr>
                <w:lang w:val="en-US"/>
              </w:rPr>
              <w:t>Academic prototype</w:t>
            </w:r>
          </w:p>
        </w:tc>
      </w:tr>
      <w:tr w:rsidR="00D72528" w14:paraId="452901A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1BCC89" w14:textId="77777777" w:rsidR="00D72528" w:rsidRDefault="00D72528">
            <w:r>
              <w:rPr>
                <w:lang w:val="en-US"/>
              </w:rPr>
              <w:t>Passive sensors without cameras</w:t>
            </w:r>
          </w:p>
        </w:tc>
        <w:tc>
          <w:tcPr>
            <w:tcW w:w="0" w:type="auto"/>
            <w:tcBorders>
              <w:top w:val="outset" w:sz="6" w:space="0" w:color="auto"/>
              <w:left w:val="outset" w:sz="6" w:space="0" w:color="auto"/>
              <w:bottom w:val="outset" w:sz="6" w:space="0" w:color="auto"/>
              <w:right w:val="outset" w:sz="6" w:space="0" w:color="auto"/>
            </w:tcBorders>
            <w:vAlign w:val="center"/>
            <w:hideMark/>
          </w:tcPr>
          <w:p w14:paraId="0082A21A" w14:textId="77777777" w:rsidR="00D72528" w:rsidRDefault="00D72528">
            <w:r>
              <w:rPr>
                <w:rFonts w:ascii="Segoe UI Emoji" w:hAnsi="Segoe UI Emoji" w:cs="Segoe UI Emoji"/>
                <w:lang w:val="en-US"/>
              </w:rPr>
              <w:t>✅</w:t>
            </w:r>
            <w:r>
              <w:rPr>
                <w:lang w:val="en-US"/>
              </w:rPr>
              <w:t xml:space="preserve"> 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E917C83" w14:textId="77777777" w:rsidR="00D72528" w:rsidRDefault="00D72528">
            <w:r>
              <w:rPr>
                <w:rFonts w:ascii="Segoe UI Emoji" w:hAnsi="Segoe UI Emoji" w:cs="Segoe UI Emoji"/>
                <w:lang w:val="en-US"/>
              </w:rPr>
              <w:t>✅</w:t>
            </w:r>
            <w:r>
              <w:rPr>
                <w:lang w:val="en-US"/>
              </w:rPr>
              <w:t xml:space="preserve"> 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E6288DB" w14:textId="77777777" w:rsidR="00D72528" w:rsidRDefault="00D72528">
            <w:r>
              <w:rPr>
                <w:rFonts w:ascii="Segoe UI Emoji" w:hAnsi="Segoe UI Emoji" w:cs="Segoe UI Emoji"/>
                <w:lang w:val="en-US"/>
              </w:rPr>
              <w:t>✅</w:t>
            </w:r>
            <w:r>
              <w:rPr>
                <w:lang w:val="en-US"/>
              </w:rPr>
              <w:t xml:space="preserve"> Yes</w:t>
            </w:r>
          </w:p>
        </w:tc>
      </w:tr>
      <w:tr w:rsidR="00D72528" w:rsidRPr="000A1AE0" w14:paraId="7FD6DAF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323050" w14:textId="77777777" w:rsidR="00D72528" w:rsidRDefault="00D72528">
            <w:r>
              <w:rPr>
                <w:lang w:val="en-US"/>
              </w:rPr>
              <w:t>Fall detection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D7442C9" w14:textId="77777777" w:rsidR="00D72528" w:rsidRDefault="00D72528">
            <w:r>
              <w:rPr>
                <w:rFonts w:ascii="Segoe UI Emoji" w:hAnsi="Segoe UI Emoji" w:cs="Segoe UI Emoji"/>
                <w:lang w:val="en-US"/>
              </w:rPr>
              <w:t>✅</w:t>
            </w:r>
            <w:r>
              <w:rPr>
                <w:lang w:val="en-US"/>
              </w:rPr>
              <w:t xml:space="preserve"> 89% accuracy</w:t>
            </w:r>
          </w:p>
        </w:tc>
        <w:tc>
          <w:tcPr>
            <w:tcW w:w="0" w:type="auto"/>
            <w:tcBorders>
              <w:top w:val="outset" w:sz="6" w:space="0" w:color="auto"/>
              <w:left w:val="outset" w:sz="6" w:space="0" w:color="auto"/>
              <w:bottom w:val="outset" w:sz="6" w:space="0" w:color="auto"/>
              <w:right w:val="outset" w:sz="6" w:space="0" w:color="auto"/>
            </w:tcBorders>
            <w:vAlign w:val="center"/>
            <w:hideMark/>
          </w:tcPr>
          <w:p w14:paraId="4032C4B4" w14:textId="77777777" w:rsidR="00D72528" w:rsidRDefault="00D72528">
            <w:r>
              <w:rPr>
                <w:rFonts w:ascii="Segoe UI Emoji" w:hAnsi="Segoe UI Emoji" w:cs="Segoe UI Emoji"/>
                <w:lang w:val="en-US"/>
              </w:rPr>
              <w:t>✅</w:t>
            </w:r>
            <w:r>
              <w:rPr>
                <w:lang w:val="en-US"/>
              </w:rPr>
              <w:t xml:space="preserve"> Yes (7 emergencies)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6B10341" w14:textId="77777777" w:rsidR="00D72528" w:rsidRPr="00D72528" w:rsidRDefault="00D72528">
            <w:pPr>
              <w:rPr>
                <w:lang w:val="en-US"/>
              </w:rPr>
            </w:pPr>
            <w:r>
              <w:rPr>
                <w:rFonts w:ascii="Segoe UI Emoji" w:hAnsi="Segoe UI Emoji" w:cs="Segoe UI Emoji"/>
                <w:lang w:val="en-US"/>
              </w:rPr>
              <w:t>✅</w:t>
            </w:r>
            <w:r>
              <w:rPr>
                <w:lang w:val="en-US"/>
              </w:rPr>
              <w:t xml:space="preserve"> Planned (Isolation Forest + future LSTM)</w:t>
            </w:r>
          </w:p>
        </w:tc>
      </w:tr>
      <w:tr w:rsidR="00D72528" w14:paraId="5B8B84A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9ADD11" w14:textId="77777777" w:rsidR="00D72528" w:rsidRDefault="00D72528">
            <w:r>
              <w:rPr>
                <w:lang w:val="en-US"/>
              </w:rPr>
              <w:t>AI / Machine Learning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01FBCF5" w14:textId="77777777" w:rsidR="00D72528" w:rsidRDefault="00D72528">
            <w:r>
              <w:rPr>
                <w:rFonts w:ascii="Segoe UI Emoji" w:hAnsi="Segoe UI Emoji" w:cs="Segoe UI Emoji"/>
                <w:lang w:val="en-US"/>
              </w:rPr>
              <w:t>✅</w:t>
            </w:r>
            <w:r>
              <w:rPr>
                <w:lang w:val="en-US"/>
              </w:rPr>
              <w:t xml:space="preserve"> Yes (pattern learning)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CA0A625" w14:textId="77777777" w:rsidR="00D72528" w:rsidRDefault="00D72528">
            <w:r>
              <w:rPr>
                <w:rFonts w:ascii="Segoe UI Emoji" w:hAnsi="Segoe UI Emoji" w:cs="Segoe UI Emoji"/>
                <w:lang w:val="en-US"/>
              </w:rPr>
              <w:t>✅</w:t>
            </w:r>
            <w:r>
              <w:rPr>
                <w:lang w:val="en-US"/>
              </w:rPr>
              <w:t xml:space="preserve"> Yes (AMAIA)</w:t>
            </w:r>
          </w:p>
        </w:tc>
        <w:tc>
          <w:tcPr>
            <w:tcW w:w="0" w:type="auto"/>
            <w:tcBorders>
              <w:top w:val="outset" w:sz="6" w:space="0" w:color="auto"/>
              <w:left w:val="outset" w:sz="6" w:space="0" w:color="auto"/>
              <w:bottom w:val="outset" w:sz="6" w:space="0" w:color="auto"/>
              <w:right w:val="outset" w:sz="6" w:space="0" w:color="auto"/>
            </w:tcBorders>
            <w:vAlign w:val="center"/>
            <w:hideMark/>
          </w:tcPr>
          <w:p w14:paraId="1A12BA8D" w14:textId="77777777" w:rsidR="00D72528" w:rsidRDefault="00D72528">
            <w:r>
              <w:rPr>
                <w:rFonts w:ascii="Segoe UI Emoji" w:hAnsi="Segoe UI Emoji" w:cs="Segoe UI Emoji"/>
                <w:lang w:val="en-US"/>
              </w:rPr>
              <w:t>✅</w:t>
            </w:r>
            <w:r>
              <w:rPr>
                <w:lang w:val="en-US"/>
              </w:rPr>
              <w:t xml:space="preserve"> Yes (Isolation Forest)</w:t>
            </w:r>
          </w:p>
        </w:tc>
      </w:tr>
      <w:tr w:rsidR="00D72528" w:rsidRPr="000A1AE0" w14:paraId="5D48074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26D7EF9" w14:textId="77777777" w:rsidR="00D72528" w:rsidRDefault="00D72528">
            <w:r>
              <w:rPr>
                <w:lang w:val="en-US"/>
              </w:rPr>
              <w:t>HL7 FHIR / Clinical Interoperability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DACCAAF" w14:textId="77777777" w:rsidR="00D72528" w:rsidRDefault="00D72528">
            <w:r>
              <w:rPr>
                <w:rFonts w:ascii="Segoe UI Emoji" w:hAnsi="Segoe UI Emoji" w:cs="Segoe UI Emoji"/>
                <w:lang w:val="en-US"/>
              </w:rPr>
              <w:t>❌</w:t>
            </w:r>
            <w:r>
              <w:rPr>
                <w:lang w:val="en-US"/>
              </w:rPr>
              <w:t xml:space="preserve"> Not reported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8E86634" w14:textId="77777777" w:rsidR="00D72528" w:rsidRDefault="00D72528">
            <w:r>
              <w:rPr>
                <w:rFonts w:ascii="Segoe UI Emoji" w:hAnsi="Segoe UI Emoji" w:cs="Segoe UI Emoji"/>
                <w:lang w:val="en-US"/>
              </w:rPr>
              <w:t>❌</w:t>
            </w:r>
            <w:r>
              <w:rPr>
                <w:lang w:val="en-US"/>
              </w:rPr>
              <w:t xml:space="preserve"> Not reported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46A5AF6F" w14:textId="77777777" w:rsidR="00D72528" w:rsidRPr="00D72528" w:rsidRDefault="00D72528">
            <w:pPr>
              <w:rPr>
                <w:lang w:val="en-US"/>
              </w:rPr>
            </w:pPr>
            <w:r>
              <w:rPr>
                <w:rFonts w:ascii="Segoe UI Emoji" w:hAnsi="Segoe UI Emoji" w:cs="Segoe UI Emoji"/>
                <w:lang w:val="en-US"/>
              </w:rPr>
              <w:t>✅</w:t>
            </w:r>
            <w:r>
              <w:rPr>
                <w:lang w:val="en-US"/>
              </w:rPr>
              <w:t xml:space="preserve"> Yes (designed from the start)</w:t>
            </w:r>
          </w:p>
        </w:tc>
      </w:tr>
      <w:tr w:rsidR="00D72528" w14:paraId="6ACF65B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4CBD83" w14:textId="77777777" w:rsidR="00D72528" w:rsidRDefault="00D72528">
            <w:r>
              <w:rPr>
                <w:lang w:val="en-US"/>
              </w:rPr>
              <w:t>Edge Computing / Offline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2E0F0855" w14:textId="77777777" w:rsidR="00D72528" w:rsidRDefault="00D72528">
            <w:r>
              <w:rPr>
                <w:rFonts w:ascii="Segoe UI Emoji" w:hAnsi="Segoe UI Emoji" w:cs="Segoe UI Emoji"/>
                <w:lang w:val="en-US"/>
              </w:rPr>
              <w:t>❌</w:t>
            </w:r>
            <w:r>
              <w:rPr>
                <w:lang w:val="en-US"/>
              </w:rPr>
              <w:t xml:space="preserve"> Not reported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1BF7222" w14:textId="77777777" w:rsidR="00D72528" w:rsidRDefault="00D72528">
            <w:r>
              <w:rPr>
                <w:rFonts w:ascii="Segoe UI Emoji" w:hAnsi="Segoe UI Emoji" w:cs="Segoe UI Emoji"/>
                <w:lang w:val="en-US"/>
              </w:rPr>
              <w:t>❌</w:t>
            </w:r>
            <w:r>
              <w:rPr>
                <w:lang w:val="en-US"/>
              </w:rPr>
              <w:t xml:space="preserve"> Not reported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788A403D" w14:textId="77777777" w:rsidR="00D72528" w:rsidRDefault="00D72528">
            <w:r>
              <w:rPr>
                <w:rFonts w:ascii="Segoe UI Emoji" w:hAnsi="Segoe UI Emoji" w:cs="Segoe UI Emoji"/>
                <w:lang w:val="en-US"/>
              </w:rPr>
              <w:t>✅</w:t>
            </w:r>
            <w:r>
              <w:rPr>
                <w:lang w:val="en-US"/>
              </w:rPr>
              <w:t xml:space="preserve"> Yes (SQLite3 local)</w:t>
            </w:r>
          </w:p>
        </w:tc>
      </w:tr>
      <w:tr w:rsidR="00D72528" w14:paraId="026406F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7DD335" w14:textId="77777777" w:rsidR="00D72528" w:rsidRDefault="00D72528">
            <w:r>
              <w:rPr>
                <w:lang w:val="en-US"/>
              </w:rPr>
              <w:t>Open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31C54DF" w14:textId="77777777" w:rsidR="00D72528" w:rsidRDefault="00D72528">
            <w:r>
              <w:rPr>
                <w:rFonts w:ascii="Segoe UI Emoji" w:hAnsi="Segoe UI Emoji" w:cs="Segoe UI Emoji"/>
                <w:lang w:val="en-US"/>
              </w:rPr>
              <w:t>❌</w:t>
            </w:r>
            <w:r>
              <w:rPr>
                <w:lang w:val="en-US"/>
              </w:rPr>
              <w:t xml:space="preserve"> No</w:t>
            </w:r>
          </w:p>
        </w:tc>
        <w:tc>
          <w:tcPr>
            <w:tcW w:w="0" w:type="auto"/>
            <w:tcBorders>
              <w:top w:val="outset" w:sz="6" w:space="0" w:color="auto"/>
              <w:left w:val="outset" w:sz="6" w:space="0" w:color="auto"/>
              <w:bottom w:val="outset" w:sz="6" w:space="0" w:color="auto"/>
              <w:right w:val="outset" w:sz="6" w:space="0" w:color="auto"/>
            </w:tcBorders>
            <w:vAlign w:val="center"/>
            <w:hideMark/>
          </w:tcPr>
          <w:p w14:paraId="30F0C6D4" w14:textId="77777777" w:rsidR="00D72528" w:rsidRDefault="00D72528">
            <w:r>
              <w:rPr>
                <w:rFonts w:ascii="Segoe UI Emoji" w:hAnsi="Segoe UI Emoji" w:cs="Segoe UI Emoji"/>
                <w:lang w:val="en-US"/>
              </w:rPr>
              <w:t>❌</w:t>
            </w:r>
            <w:r>
              <w:rPr>
                <w:lang w:val="en-US"/>
              </w:rPr>
              <w:t xml:space="preserve"> No</w:t>
            </w:r>
          </w:p>
        </w:tc>
        <w:tc>
          <w:tcPr>
            <w:tcW w:w="0" w:type="auto"/>
            <w:tcBorders>
              <w:top w:val="outset" w:sz="6" w:space="0" w:color="auto"/>
              <w:left w:val="outset" w:sz="6" w:space="0" w:color="auto"/>
              <w:bottom w:val="outset" w:sz="6" w:space="0" w:color="auto"/>
              <w:right w:val="outset" w:sz="6" w:space="0" w:color="auto"/>
            </w:tcBorders>
            <w:vAlign w:val="center"/>
            <w:hideMark/>
          </w:tcPr>
          <w:p w14:paraId="2008885C" w14:textId="77777777" w:rsidR="00D72528" w:rsidRDefault="00D72528">
            <w:r>
              <w:rPr>
                <w:rFonts w:ascii="Segoe UI Emoji" w:hAnsi="Segoe UI Emoji" w:cs="Segoe UI Emoji"/>
                <w:lang w:val="en-US"/>
              </w:rPr>
              <w:t>✅</w:t>
            </w:r>
            <w:r>
              <w:rPr>
                <w:lang w:val="en-US"/>
              </w:rPr>
              <w:t xml:space="preserve"> Yes</w:t>
            </w:r>
          </w:p>
        </w:tc>
      </w:tr>
      <w:tr w:rsidR="00D72528" w14:paraId="5675ACC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6D0262" w14:textId="77777777" w:rsidR="00D72528" w:rsidRDefault="00D72528">
            <w:r>
              <w:rPr>
                <w:lang w:val="en-US"/>
              </w:rPr>
              <w:t>Human Teleassistance Center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B0147B7" w14:textId="77777777" w:rsidR="00D72528" w:rsidRDefault="00D72528">
            <w:r>
              <w:rPr>
                <w:rFonts w:ascii="Segoe UI Emoji" w:hAnsi="Segoe UI Emoji" w:cs="Segoe UI Emoji"/>
                <w:lang w:val="en-US"/>
              </w:rPr>
              <w:t>❌</w:t>
            </w:r>
            <w:r>
              <w:rPr>
                <w:lang w:val="en-US"/>
              </w:rPr>
              <w:t xml:space="preserve"> No</w:t>
            </w:r>
          </w:p>
        </w:tc>
        <w:tc>
          <w:tcPr>
            <w:tcW w:w="0" w:type="auto"/>
            <w:tcBorders>
              <w:top w:val="outset" w:sz="6" w:space="0" w:color="auto"/>
              <w:left w:val="outset" w:sz="6" w:space="0" w:color="auto"/>
              <w:bottom w:val="outset" w:sz="6" w:space="0" w:color="auto"/>
              <w:right w:val="outset" w:sz="6" w:space="0" w:color="auto"/>
            </w:tcBorders>
            <w:vAlign w:val="center"/>
            <w:hideMark/>
          </w:tcPr>
          <w:p w14:paraId="3B29075B" w14:textId="77777777" w:rsidR="00D72528" w:rsidRDefault="00D72528">
            <w:r>
              <w:rPr>
                <w:rFonts w:ascii="Segoe UI Emoji" w:hAnsi="Segoe UI Emoji" w:cs="Segoe UI Emoji"/>
                <w:lang w:val="en-US"/>
              </w:rPr>
              <w:t>✅</w:t>
            </w:r>
            <w:r>
              <w:rPr>
                <w:lang w:val="en-US"/>
              </w:rPr>
              <w:t xml:space="preserve"> Yes (24/7)</w:t>
            </w:r>
          </w:p>
        </w:tc>
        <w:tc>
          <w:tcPr>
            <w:tcW w:w="0" w:type="auto"/>
            <w:tcBorders>
              <w:top w:val="outset" w:sz="6" w:space="0" w:color="auto"/>
              <w:left w:val="outset" w:sz="6" w:space="0" w:color="auto"/>
              <w:bottom w:val="outset" w:sz="6" w:space="0" w:color="auto"/>
              <w:right w:val="outset" w:sz="6" w:space="0" w:color="auto"/>
            </w:tcBorders>
            <w:vAlign w:val="center"/>
            <w:hideMark/>
          </w:tcPr>
          <w:p w14:paraId="300BF9AA" w14:textId="77777777" w:rsidR="00D72528" w:rsidRDefault="00D72528">
            <w:r>
              <w:rPr>
                <w:rFonts w:ascii="Segoe UI Emoji" w:hAnsi="Segoe UI Emoji" w:cs="Segoe UI Emoji"/>
                <w:lang w:val="en-US"/>
              </w:rPr>
              <w:t>⚠️</w:t>
            </w:r>
            <w:r>
              <w:rPr>
                <w:lang w:val="en-US"/>
              </w:rPr>
              <w:t xml:space="preserve"> Planned</w:t>
            </w:r>
          </w:p>
        </w:tc>
      </w:tr>
      <w:tr w:rsidR="00D72528" w14:paraId="090EE42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72F73B" w14:textId="77777777" w:rsidR="00D72528" w:rsidRDefault="00D72528">
            <w:r>
              <w:rPr>
                <w:lang w:val="en-US"/>
              </w:rPr>
              <w:t>Published Clinical Validation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4838C92" w14:textId="77777777" w:rsidR="00D72528" w:rsidRDefault="00D72528">
            <w:r>
              <w:rPr>
                <w:rFonts w:ascii="Segoe UI Emoji" w:hAnsi="Segoe UI Emoji" w:cs="Segoe UI Emoji"/>
                <w:lang w:val="en-US"/>
              </w:rPr>
              <w:t>✅</w:t>
            </w:r>
            <w:r>
              <w:rPr>
                <w:lang w:val="en-US"/>
              </w:rPr>
              <w:t xml:space="preserve"> Yes (Sensors, 2023)</w:t>
            </w:r>
          </w:p>
        </w:tc>
        <w:tc>
          <w:tcPr>
            <w:tcW w:w="0" w:type="auto"/>
            <w:tcBorders>
              <w:top w:val="outset" w:sz="6" w:space="0" w:color="auto"/>
              <w:left w:val="outset" w:sz="6" w:space="0" w:color="auto"/>
              <w:bottom w:val="outset" w:sz="6" w:space="0" w:color="auto"/>
              <w:right w:val="outset" w:sz="6" w:space="0" w:color="auto"/>
            </w:tcBorders>
            <w:vAlign w:val="center"/>
            <w:hideMark/>
          </w:tcPr>
          <w:p w14:paraId="45B47383" w14:textId="77777777" w:rsidR="00D72528" w:rsidRDefault="00D72528">
            <w:r>
              <w:rPr>
                <w:rFonts w:ascii="Segoe UI Emoji" w:hAnsi="Segoe UI Emoji" w:cs="Segoe UI Emoji"/>
                <w:lang w:val="en-US"/>
              </w:rPr>
              <w:t>❌</w:t>
            </w:r>
            <w:r>
              <w:rPr>
                <w:lang w:val="en-US"/>
              </w:rPr>
              <w:t xml:space="preserve"> Not published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6C04474" w14:textId="77777777" w:rsidR="00D72528" w:rsidRDefault="00D72528">
            <w:r>
              <w:rPr>
                <w:rFonts w:ascii="Segoe UI Emoji" w:hAnsi="Segoe UI Emoji" w:cs="Segoe UI Emoji"/>
                <w:lang w:val="en-US"/>
              </w:rPr>
              <w:t>⏳</w:t>
            </w:r>
            <w:r>
              <w:rPr>
                <w:lang w:val="en-US"/>
              </w:rPr>
              <w:t xml:space="preserve"> Pending</w:t>
            </w:r>
          </w:p>
        </w:tc>
      </w:tr>
      <w:tr w:rsidR="00D72528" w14:paraId="60E9292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53164B" w14:textId="77777777" w:rsidR="00D72528" w:rsidRDefault="00D72528">
            <w:r>
              <w:rPr>
                <w:lang w:val="en-US"/>
              </w:rPr>
              <w:t>Price / 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5D8AED39" w14:textId="77777777" w:rsidR="00D72528" w:rsidRDefault="00D72528">
            <w:r>
              <w:rPr>
                <w:lang w:val="en-US"/>
              </w:rPr>
              <w:t>Not defined (commercial phase)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35BB8377" w14:textId="77777777" w:rsidR="00D72528" w:rsidRDefault="00D72528">
            <w:r>
              <w:rPr>
                <w:lang w:val="en-US"/>
              </w:rPr>
              <w:t>$10,000-$35,000 monthly</w:t>
            </w:r>
          </w:p>
        </w:tc>
        <w:tc>
          <w:tcPr>
            <w:tcW w:w="0" w:type="auto"/>
            <w:tcBorders>
              <w:top w:val="outset" w:sz="6" w:space="0" w:color="auto"/>
              <w:left w:val="outset" w:sz="6" w:space="0" w:color="auto"/>
              <w:bottom w:val="outset" w:sz="6" w:space="0" w:color="auto"/>
              <w:right w:val="outset" w:sz="6" w:space="0" w:color="auto"/>
            </w:tcBorders>
            <w:vAlign w:val="center"/>
            <w:hideMark/>
          </w:tcPr>
          <w:p w14:paraId="75AF4B50" w14:textId="77777777" w:rsidR="00D72528" w:rsidRDefault="00D72528">
            <w:r>
              <w:rPr>
                <w:lang w:val="en-US"/>
              </w:rPr>
              <w:t>Academic / To be defined</w:t>
            </w:r>
          </w:p>
        </w:tc>
      </w:tr>
    </w:tbl>
    <w:p w14:paraId="5B63AFED" w14:textId="77777777" w:rsidR="00D72528" w:rsidRDefault="00D72528">
      <w:pPr>
        <w:pStyle w:val="Ttulo3"/>
        <w:rPr>
          <w:kern w:val="2"/>
          <w:lang w:eastAsia="es-CL"/>
          <w14:ligatures w14:val="standardContextual"/>
        </w:rPr>
      </w:pPr>
      <w:r>
        <w:rPr>
          <w:lang w:val="en-US"/>
        </w:rPr>
        <w:t>12.4. DomoVida Differentiation</w:t>
      </w:r>
    </w:p>
    <w:p w14:paraId="12644251" w14:textId="77777777" w:rsidR="00D72528" w:rsidRPr="00D72528" w:rsidRDefault="00D72528">
      <w:pPr>
        <w:rPr>
          <w:kern w:val="2"/>
          <w:lang w:val="en-US" w:eastAsia="es-CL"/>
          <w14:ligatures w14:val="standardContextual"/>
        </w:rPr>
      </w:pPr>
      <w:r>
        <w:rPr>
          <w:lang w:val="en-US"/>
        </w:rPr>
        <w:t>DomoVida differentiates itself from QUIDA and Mis Tatas in three fundamental aspects:</w:t>
      </w:r>
    </w:p>
    <w:p w14:paraId="355BCD46" w14:textId="77777777" w:rsidR="00D72528" w:rsidRPr="00D72528" w:rsidRDefault="00D72528">
      <w:pPr>
        <w:pStyle w:val="Prrafodelista"/>
        <w:numPr>
          <w:ilvl w:val="0"/>
          <w:numId w:val="9"/>
        </w:numPr>
        <w:spacing w:line="259" w:lineRule="auto"/>
        <w:rPr>
          <w:kern w:val="2"/>
          <w:lang w:val="en-US" w:eastAsia="es-CL"/>
          <w14:ligatures w14:val="standardContextual"/>
        </w:rPr>
      </w:pPr>
      <w:r w:rsidRPr="00D72528">
        <w:rPr>
          <w:b/>
          <w:bCs/>
          <w:lang w:val="en-US"/>
        </w:rPr>
        <w:t>Clinical Interoperability (HL7 FHIR):</w:t>
      </w:r>
      <w:r w:rsidRPr="00D72528">
        <w:rPr>
          <w:lang w:val="en-US"/>
        </w:rPr>
        <w:t xml:space="preserve"> DomoVida incorporates the HL7 FHIR standard from the start (HL7 International, 2023), enabling future integration with the Chilean health ecosystem in line with CENS guidelines. Neither QUIDA nor Mis Tatas report this capability, limiting their potential for integration with electronic health records and hospital systems.</w:t>
      </w:r>
    </w:p>
    <w:p w14:paraId="1DDEB6CC" w14:textId="77777777" w:rsidR="00D72528" w:rsidRDefault="00D72528">
      <w:pPr>
        <w:pStyle w:val="Prrafodelista"/>
        <w:numPr>
          <w:ilvl w:val="0"/>
          <w:numId w:val="9"/>
        </w:numPr>
        <w:spacing w:line="259" w:lineRule="auto"/>
      </w:pPr>
      <w:r>
        <w:rPr>
          <w:b/>
          <w:bCs/>
          <w:lang w:val="en-US"/>
        </w:rPr>
        <w:t>Edge Computing and Offline Resilience:</w:t>
      </w:r>
      <w:r>
        <w:rPr>
          <w:lang w:val="en-US"/>
        </w:rPr>
        <w:t xml:space="preserve"> DomoVida operates with local SQLite3 persistence (Hipp, 2024), ensuring operational continuity even without internet connectivity—a critical factor in homes with limited connectivity. This capability is not reported in existing solutions.</w:t>
      </w:r>
    </w:p>
    <w:p w14:paraId="1144FD5B" w14:textId="77777777" w:rsidR="0081688D" w:rsidRPr="00494264" w:rsidRDefault="00BD571B" w:rsidP="00494264">
      <w:pPr>
        <w:pStyle w:val="Prrafodelista"/>
        <w:numPr>
          <w:ilvl w:val="0"/>
          <w:numId w:val="9"/>
        </w:numPr>
        <w:rPr>
          <w:lang w:val="en-US"/>
        </w:rPr>
      </w:pPr>
      <w:r>
        <w:rPr>
          <w:b/>
          <w:bCs/>
          <w:lang w:val="en-US"/>
        </w:rPr>
        <w:t xml:space="preserve">Open </w:t>
      </w:r>
      <w:r w:rsidR="00494264" w:rsidRPr="00494264">
        <w:rPr>
          <w:b/>
          <w:bCs/>
          <w:lang w:val="en-US"/>
        </w:rPr>
        <w:t>source architecture</w:t>
      </w:r>
      <w:r>
        <w:rPr>
          <w:b/>
          <w:bCs/>
          <w:lang w:val="en-US"/>
        </w:rPr>
        <w:t>:</w:t>
      </w:r>
      <w:r>
        <w:rPr>
          <w:lang w:val="en-US"/>
        </w:rPr>
        <w:t xml:space="preserve"> DomoVida is an open-source project, allowing for auditing, extensibility, and community adaptation. QUIDA and Mis Tatas are closed, proprietary solutions.</w:t>
      </w:r>
    </w:p>
    <w:p w14:paraId="7B54C68B" w14:textId="77777777" w:rsidR="00D72528" w:rsidRDefault="00D72528">
      <w:pPr>
        <w:rPr>
          <w:lang w:val="en-US"/>
        </w:rPr>
      </w:pPr>
      <w:r>
        <w:rPr>
          <w:lang w:val="en-US"/>
        </w:rPr>
        <w:lastRenderedPageBreak/>
        <w:t xml:space="preserve">These differences position DomoVida as an </w:t>
      </w:r>
      <w:r>
        <w:rPr>
          <w:b/>
          <w:bCs/>
          <w:lang w:val="en-US"/>
        </w:rPr>
        <w:t>academic, open, and interoperable solution</w:t>
      </w:r>
      <w:r>
        <w:rPr>
          <w:lang w:val="en-US"/>
        </w:rPr>
        <w:t xml:space="preserve"> prepared to integrate with the Chilean health system, unlike existing closed and commercial solutions.</w:t>
      </w:r>
    </w:p>
    <w:p w14:paraId="02E39EED" w14:textId="4B295322" w:rsidR="00D72528" w:rsidRDefault="00D72528">
      <w:pPr>
        <w:spacing w:after="0" w:line="240" w:lineRule="auto"/>
        <w:rPr>
          <w:kern w:val="2"/>
          <w:lang w:val="en-US" w:eastAsia="es-CL"/>
          <w14:ligatures w14:val="standardContextual"/>
        </w:rPr>
      </w:pPr>
      <w:r>
        <w:rPr>
          <w:kern w:val="2"/>
          <w:lang w:val="en-US" w:eastAsia="es-CL"/>
          <w14:ligatures w14:val="standardContextual"/>
        </w:rPr>
        <w:br w:type="page"/>
      </w:r>
    </w:p>
    <w:p w14:paraId="65F2D115" w14:textId="77777777" w:rsidR="0081688D" w:rsidRPr="0081688D" w:rsidRDefault="0081688D">
      <w:pPr>
        <w:pStyle w:val="Ttulo2"/>
        <w:rPr>
          <w:lang w:val="en-US"/>
        </w:rPr>
      </w:pPr>
      <w:r w:rsidRPr="0081688D">
        <w:rPr>
          <w:lang w:val="en-US"/>
        </w:rPr>
        <w:lastRenderedPageBreak/>
        <w:t>13. Conclusions</w:t>
      </w:r>
    </w:p>
    <w:p w14:paraId="2B7954F6" w14:textId="77777777" w:rsidR="0081688D" w:rsidRPr="0081688D" w:rsidRDefault="00BD571B" w:rsidP="0018338E">
      <w:pPr>
        <w:rPr>
          <w:lang w:val="en-US"/>
        </w:rPr>
      </w:pPr>
      <w:r>
        <w:rPr>
          <w:lang w:val="en-US"/>
        </w:rPr>
        <w:t xml:space="preserve">In conclusion, DomoVida is presented as a relevant and viable IoT platform aligned with the graduate competencies of Computer Engineering, integrating software development, data modeling, quality assurance, and project management into a solution oriented toward a socially relevant problem: the safe accompaniment of older adults in their home environment. The incorporation of IoT, edge computing, HL7 FHIR interoperability, security by design, and usability validation allows structuring an academic prototype </w:t>
      </w:r>
      <w:r>
        <w:rPr>
          <w:lang w:val="en-US"/>
        </w:rPr>
        <w:t>with measurable, traceable, and defensible technical criteria.</w:t>
      </w:r>
    </w:p>
    <w:p w14:paraId="62E11A13" w14:textId="77777777" w:rsidR="0081688D" w:rsidRPr="0081688D" w:rsidRDefault="00BD571B" w:rsidP="009B2A74">
      <w:pPr>
        <w:rPr>
          <w:lang w:val="en-US"/>
        </w:rPr>
      </w:pPr>
      <w:r>
        <w:rPr>
          <w:lang w:val="en-US"/>
        </w:rPr>
        <w:t xml:space="preserve">Likewise, the project </w:t>
      </w:r>
      <w:r w:rsidR="008F5A2D" w:rsidRPr="008F5A2D">
        <w:rPr>
          <w:lang w:val="en-US"/>
        </w:rPr>
        <w:t>clearly</w:t>
      </w:r>
      <w:r>
        <w:rPr>
          <w:lang w:val="en-US"/>
        </w:rPr>
        <w:t xml:space="preserve"> delimits its scope by focusing on the functional demonstration of the prototype, avoiding promises of clinical certification or productive implementation outside the academic context. This precision strengthens the coherence of the report</w:t>
      </w:r>
      <w:r w:rsidR="008F5A2D" w:rsidRPr="008F5A2D">
        <w:rPr>
          <w:lang w:val="en-US"/>
        </w:rPr>
        <w:t xml:space="preserve"> by</w:t>
      </w:r>
      <w:r>
        <w:rPr>
          <w:lang w:val="en-US"/>
        </w:rPr>
        <w:t xml:space="preserve"> linking objectives, methodology, evidence, KPIs, and expected results evaluation </w:t>
      </w:r>
      <w:r w:rsidR="008F5A2D" w:rsidRPr="008F5A2D">
        <w:rPr>
          <w:lang w:val="en-US"/>
        </w:rPr>
        <w:t>within</w:t>
      </w:r>
      <w:r>
        <w:rPr>
          <w:lang w:val="en-US"/>
        </w:rPr>
        <w:t xml:space="preserve"> a logic of continuous improvement and ethical responsibility in handling sensitive data</w:t>
      </w:r>
      <w:r w:rsidRPr="00427B47">
        <w:rPr>
          <w:lang w:val="en-US"/>
        </w:rPr>
        <w:t>, in accordance with Law No. 21.719.</w:t>
      </w:r>
    </w:p>
    <w:p w14:paraId="2518C9B4" w14:textId="77777777" w:rsidR="00427B47" w:rsidRPr="00427B47" w:rsidRDefault="00427B47">
      <w:pPr>
        <w:rPr>
          <w:kern w:val="2"/>
          <w:lang w:val="en-US" w:eastAsia="es-CL"/>
          <w14:ligatures w14:val="standardContextual"/>
        </w:rPr>
      </w:pPr>
      <w:r>
        <w:rPr>
          <w:lang w:val="en-US"/>
        </w:rPr>
        <w:t>In the context of the Chilean teleassistance solutions ecosystem, DomoVida positions itself as a complementary alternative to QUIDA and Mis Tatas. While QUIDA has demonstrated solid clinical results (30% reduction in severe falls, 81.1% improvement in quality of life) and Mis Tatas has scaled to over 2,500 users with a proven business model, DomoVida offers an open and interoperable architecture that can integrate with the Chilean health system, filling a gap that current solutions do not cover.</w:t>
      </w:r>
    </w:p>
    <w:p w14:paraId="2FFF54C5" w14:textId="77777777" w:rsidR="00427B47" w:rsidRPr="00427B47" w:rsidRDefault="00427B47">
      <w:pPr>
        <w:rPr>
          <w:kern w:val="2"/>
          <w:lang w:val="en-US" w:eastAsia="es-CL"/>
          <w14:ligatures w14:val="standardContextual"/>
        </w:rPr>
      </w:pPr>
      <w:r>
        <w:rPr>
          <w:lang w:val="en-US"/>
        </w:rPr>
        <w:t>The conceptual foundation of DomoVida is grounded in the principles of complex systems science, inspired by the work of Jacques Demongeot (École Polytechnique de Paris) and his influence on Dr. Carla Taramasco, who demonstrated that health and well-being are emergent phenomena of the interaction between the individual, their social environment, and their physical environment. This vision transcends the traditional reactive approach and positions DomoVida as a platform capable of learning, anticipating, and accompanying.</w:t>
      </w:r>
    </w:p>
    <w:p w14:paraId="29B8B8E0" w14:textId="77777777" w:rsidR="00427B47" w:rsidRPr="00427B47" w:rsidRDefault="00427B47">
      <w:pPr>
        <w:rPr>
          <w:kern w:val="2"/>
          <w:lang w:val="en-US" w:eastAsia="es-CL"/>
          <w14:ligatures w14:val="standardContextual"/>
        </w:rPr>
      </w:pPr>
      <w:r>
        <w:rPr>
          <w:lang w:val="en-US"/>
        </w:rPr>
        <w:t>In this way, DomoVida represents not only a software solution applied to digital health but also an opportunity to demonstrate technical mastery, professional judgment, and commitment to the well-being of older adults. Its development will allow consolidating key learnings from the educational process and projecting a solid foundation for future stages of validation, scaling, or integration with real socio-healthcare ecosystems.</w:t>
      </w:r>
    </w:p>
    <w:p w14:paraId="5F7ABFB2" w14:textId="77777777" w:rsidR="0081688D" w:rsidRPr="0081688D" w:rsidRDefault="00BD571B" w:rsidP="00F91A42">
      <w:pPr>
        <w:rPr>
          <w:lang w:val="en-US"/>
        </w:rPr>
      </w:pPr>
      <w:r>
        <w:rPr>
          <w:lang w:val="en-US"/>
        </w:rPr>
        <w:t xml:space="preserve">Finally, DomoVida is projected as a </w:t>
      </w:r>
      <w:r w:rsidR="002A6285" w:rsidRPr="002A6285">
        <w:rPr>
          <w:lang w:val="en-US"/>
        </w:rPr>
        <w:t xml:space="preserve">preventive </w:t>
      </w:r>
      <w:r>
        <w:rPr>
          <w:lang w:val="en-US"/>
        </w:rPr>
        <w:t xml:space="preserve">technological </w:t>
      </w:r>
      <w:r>
        <w:rPr>
          <w:lang w:val="en-US"/>
        </w:rPr>
        <w:t xml:space="preserve">accompaniment solution that seeks to detect relevant changes in the </w:t>
      </w:r>
      <w:r w:rsidR="002A6285" w:rsidRPr="002A6285">
        <w:rPr>
          <w:lang w:val="en-US"/>
        </w:rPr>
        <w:t>routines</w:t>
      </w:r>
      <w:r>
        <w:rPr>
          <w:lang w:val="en-US"/>
        </w:rPr>
        <w:t xml:space="preserve"> of older adults and support their autonomy without </w:t>
      </w:r>
      <w:r w:rsidR="002A6285" w:rsidRPr="002A6285">
        <w:rPr>
          <w:lang w:val="en-US"/>
        </w:rPr>
        <w:t>intruding on</w:t>
      </w:r>
      <w:r>
        <w:rPr>
          <w:lang w:val="en-US"/>
        </w:rPr>
        <w:t xml:space="preserve"> their daily environment. </w:t>
      </w:r>
      <w:r w:rsidRPr="00841ABA">
        <w:rPr>
          <w:lang w:val="en-US"/>
        </w:rPr>
        <w:t xml:space="preserve">In an aging country—where 84% of the population </w:t>
      </w:r>
      <w:r w:rsidR="002A6285" w:rsidRPr="002A6285">
        <w:rPr>
          <w:lang w:val="en-US"/>
        </w:rPr>
        <w:t>believes</w:t>
      </w:r>
      <w:r w:rsidRPr="00841ABA">
        <w:rPr>
          <w:lang w:val="en-US"/>
        </w:rPr>
        <w:t xml:space="preserve"> that Chile is </w:t>
      </w:r>
      <w:r w:rsidR="002A6285" w:rsidRPr="002A6285">
        <w:rPr>
          <w:lang w:val="en-US"/>
        </w:rPr>
        <w:t>“</w:t>
      </w:r>
      <w:r w:rsidRPr="00841ABA">
        <w:rPr>
          <w:lang w:val="en-US"/>
        </w:rPr>
        <w:t>Little</w:t>
      </w:r>
      <w:r w:rsidR="002A6285" w:rsidRPr="002A6285">
        <w:rPr>
          <w:lang w:val="en-US"/>
        </w:rPr>
        <w:t>”</w:t>
      </w:r>
      <w:r w:rsidRPr="00841ABA">
        <w:rPr>
          <w:lang w:val="en-US"/>
        </w:rPr>
        <w:t xml:space="preserve"> or </w:t>
      </w:r>
      <w:r w:rsidR="002A6285" w:rsidRPr="002A6285">
        <w:rPr>
          <w:lang w:val="en-US"/>
        </w:rPr>
        <w:t>“</w:t>
      </w:r>
      <w:r w:rsidRPr="00841ABA">
        <w:rPr>
          <w:lang w:val="en-US"/>
        </w:rPr>
        <w:t>Not at all</w:t>
      </w:r>
      <w:r w:rsidR="002A6285" w:rsidRPr="002A6285">
        <w:rPr>
          <w:lang w:val="en-US"/>
        </w:rPr>
        <w:t>”</w:t>
      </w:r>
      <w:r w:rsidRPr="00841ABA">
        <w:rPr>
          <w:lang w:val="en-US"/>
        </w:rPr>
        <w:t xml:space="preserve"> prepared for the needs of older adults (SENAMA-University of Chile, 2025)—</w:t>
      </w:r>
      <w:r>
        <w:rPr>
          <w:lang w:val="en-US"/>
        </w:rPr>
        <w:t xml:space="preserve">the project proposes a responsible way to apply technology to home care: </w:t>
      </w:r>
      <w:r w:rsidR="002A6285" w:rsidRPr="002A6285">
        <w:rPr>
          <w:lang w:val="en-US"/>
        </w:rPr>
        <w:t>anticipating</w:t>
      </w:r>
      <w:r>
        <w:rPr>
          <w:lang w:val="en-US"/>
        </w:rPr>
        <w:t xml:space="preserve"> risks, </w:t>
      </w:r>
      <w:r w:rsidR="002A6285" w:rsidRPr="002A6285">
        <w:rPr>
          <w:lang w:val="en-US"/>
        </w:rPr>
        <w:t>supporting</w:t>
      </w:r>
      <w:r>
        <w:rPr>
          <w:lang w:val="en-US"/>
        </w:rPr>
        <w:t xml:space="preserve"> decisions, and </w:t>
      </w:r>
      <w:r w:rsidR="002A6285" w:rsidRPr="002A6285">
        <w:rPr>
          <w:lang w:val="en-US"/>
        </w:rPr>
        <w:t>contributing</w:t>
      </w:r>
      <w:r>
        <w:rPr>
          <w:lang w:val="en-US"/>
        </w:rPr>
        <w:t xml:space="preserve"> to the well-being of older adults</w:t>
      </w:r>
      <w:r w:rsidRPr="00841ABA">
        <w:rPr>
          <w:lang w:val="en-US"/>
        </w:rPr>
        <w:t>.</w:t>
      </w:r>
    </w:p>
    <w:p w14:paraId="72272C25" w14:textId="6A5A2B83" w:rsidR="00841ABA" w:rsidRDefault="00841ABA">
      <w:pPr>
        <w:spacing w:after="0" w:line="240" w:lineRule="auto"/>
        <w:rPr>
          <w:lang w:val="en-US"/>
        </w:rPr>
      </w:pPr>
      <w:r>
        <w:rPr>
          <w:lang w:val="en-US"/>
        </w:rPr>
        <w:br w:type="page"/>
      </w:r>
    </w:p>
    <w:p w14:paraId="50552F73" w14:textId="77777777" w:rsidR="0081688D" w:rsidRPr="00841ABA" w:rsidRDefault="0081688D">
      <w:pPr>
        <w:pStyle w:val="Ttulo2"/>
        <w:rPr>
          <w:lang w:val="en-US"/>
        </w:rPr>
      </w:pPr>
      <w:r w:rsidRPr="00841ABA">
        <w:rPr>
          <w:lang w:val="en-US"/>
        </w:rPr>
        <w:lastRenderedPageBreak/>
        <w:t>14. Glossary of Technical Terms</w:t>
      </w:r>
    </w:p>
    <w:p w14:paraId="3784BD02" w14:textId="77777777" w:rsidR="00841ABA" w:rsidRDefault="00841ABA">
      <w:pPr>
        <w:rPr>
          <w:kern w:val="2"/>
          <w:lang w:eastAsia="es-CL"/>
          <w14:ligatures w14:val="standardContextual"/>
        </w:rPr>
      </w:pPr>
      <w:r>
        <w:rPr>
          <w:i/>
          <w:iCs/>
          <w:lang w:val="en-US"/>
        </w:rPr>
        <w:t>Table 8. Glossary of technical terms</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122"/>
        <w:gridCol w:w="6366"/>
      </w:tblGrid>
      <w:tr w:rsidR="00841ABA" w14:paraId="222BC45A" w14:textId="77777777">
        <w:tc>
          <w:tcPr>
            <w:tcW w:w="1250" w:type="pct"/>
            <w:tcBorders>
              <w:top w:val="outset" w:sz="6" w:space="0" w:color="auto"/>
              <w:left w:val="outset" w:sz="6" w:space="0" w:color="auto"/>
              <w:bottom w:val="outset" w:sz="6" w:space="0" w:color="auto"/>
              <w:right w:val="outset" w:sz="6" w:space="0" w:color="auto"/>
            </w:tcBorders>
            <w:vAlign w:val="center"/>
            <w:hideMark/>
          </w:tcPr>
          <w:p w14:paraId="22B485B4" w14:textId="77777777" w:rsidR="00841ABA" w:rsidRDefault="00841ABA">
            <w:pPr>
              <w:rPr>
                <w:kern w:val="2"/>
                <w:lang w:eastAsia="es-CL"/>
                <w14:ligatures w14:val="standardContextual"/>
              </w:rPr>
            </w:pPr>
            <w:r>
              <w:rPr>
                <w:b/>
                <w:bCs/>
                <w:lang w:val="en-US"/>
              </w:rPr>
              <w:t>Term</w:t>
            </w:r>
          </w:p>
        </w:tc>
        <w:tc>
          <w:tcPr>
            <w:tcW w:w="3750" w:type="pct"/>
            <w:tcBorders>
              <w:top w:val="outset" w:sz="6" w:space="0" w:color="auto"/>
              <w:left w:val="outset" w:sz="6" w:space="0" w:color="auto"/>
              <w:bottom w:val="outset" w:sz="6" w:space="0" w:color="auto"/>
              <w:right w:val="outset" w:sz="6" w:space="0" w:color="auto"/>
            </w:tcBorders>
            <w:vAlign w:val="center"/>
            <w:hideMark/>
          </w:tcPr>
          <w:p w14:paraId="027A200A" w14:textId="77777777" w:rsidR="00841ABA" w:rsidRDefault="00841ABA">
            <w:r>
              <w:rPr>
                <w:b/>
                <w:bCs/>
                <w:lang w:val="en-US"/>
              </w:rPr>
              <w:t>Definition</w:t>
            </w:r>
          </w:p>
        </w:tc>
      </w:tr>
      <w:tr w:rsidR="00841ABA" w:rsidRPr="000A1AE0" w14:paraId="07C2FB8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4186454" w14:textId="110D6029" w:rsidR="00841ABA" w:rsidRPr="00703AF7" w:rsidRDefault="00BD571B" w:rsidP="00703AF7">
            <w:pPr>
              <w:rPr>
                <w:lang w:val="en-US"/>
              </w:rPr>
            </w:pPr>
            <w:r>
              <w:rPr>
                <w:b/>
                <w:bCs/>
                <w:lang w:val="en-US"/>
              </w:rPr>
              <w:t>REST</w:t>
            </w:r>
            <w:r w:rsidR="00703AF7" w:rsidRPr="00703AF7">
              <w:rPr>
                <w:b/>
                <w:bCs/>
                <w:lang w:val="en-US"/>
              </w:rPr>
              <w:t xml:space="preserve"> API</w:t>
            </w:r>
          </w:p>
        </w:tc>
        <w:tc>
          <w:tcPr>
            <w:tcW w:w="0" w:type="auto"/>
            <w:tcBorders>
              <w:top w:val="outset" w:sz="6" w:space="0" w:color="auto"/>
              <w:left w:val="outset" w:sz="6" w:space="0" w:color="auto"/>
              <w:bottom w:val="outset" w:sz="6" w:space="0" w:color="auto"/>
              <w:right w:val="outset" w:sz="6" w:space="0" w:color="auto"/>
            </w:tcBorders>
            <w:vAlign w:val="center"/>
            <w:hideMark/>
          </w:tcPr>
          <w:p w14:paraId="36CD9467" w14:textId="77777777" w:rsidR="00841ABA" w:rsidRPr="00841ABA" w:rsidRDefault="00841ABA">
            <w:pPr>
              <w:rPr>
                <w:lang w:val="en-US"/>
              </w:rPr>
            </w:pPr>
            <w:r>
              <w:rPr>
                <w:lang w:val="en-US"/>
              </w:rPr>
              <w:t>Application Programming Interface based on REST principles, used to communicate backend, frontend, and external systems.</w:t>
            </w:r>
          </w:p>
        </w:tc>
      </w:tr>
      <w:tr w:rsidR="00841ABA" w:rsidRPr="000A1AE0" w14:paraId="5717CDD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372D4C" w14:textId="77777777" w:rsidR="00841ABA" w:rsidRDefault="00841ABA">
            <w:r>
              <w:rPr>
                <w:b/>
                <w:bCs/>
                <w:lang w:val="en-US"/>
              </w:rPr>
              <w:t>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5D1A79C" w14:textId="77777777" w:rsidR="00841ABA" w:rsidRPr="00841ABA" w:rsidRDefault="00841ABA">
            <w:pPr>
              <w:rPr>
                <w:lang w:val="en-US"/>
              </w:rPr>
            </w:pPr>
            <w:r>
              <w:rPr>
                <w:lang w:val="en-US"/>
              </w:rPr>
              <w:t>Bluetooth Low Energy, a low-power wireless technology useful for indoor positioning and close-range sensor communication.</w:t>
            </w:r>
          </w:p>
        </w:tc>
      </w:tr>
      <w:tr w:rsidR="00841ABA" w:rsidRPr="000A1AE0" w14:paraId="71B90F1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7404D21" w14:textId="77777777" w:rsidR="00841ABA" w:rsidRDefault="00841ABA">
            <w:r>
              <w:rPr>
                <w:b/>
                <w:bCs/>
                <w:lang w:val="en-US"/>
              </w:rPr>
              <w:t>HL7 FHIR</w:t>
            </w:r>
          </w:p>
        </w:tc>
        <w:tc>
          <w:tcPr>
            <w:tcW w:w="0" w:type="auto"/>
            <w:tcBorders>
              <w:top w:val="outset" w:sz="6" w:space="0" w:color="auto"/>
              <w:left w:val="outset" w:sz="6" w:space="0" w:color="auto"/>
              <w:bottom w:val="outset" w:sz="6" w:space="0" w:color="auto"/>
              <w:right w:val="outset" w:sz="6" w:space="0" w:color="auto"/>
            </w:tcBorders>
            <w:vAlign w:val="center"/>
            <w:hideMark/>
          </w:tcPr>
          <w:p w14:paraId="08DBC249" w14:textId="77777777" w:rsidR="00841ABA" w:rsidRPr="00841ABA" w:rsidRDefault="00841ABA">
            <w:pPr>
              <w:rPr>
                <w:lang w:val="en-US"/>
              </w:rPr>
            </w:pPr>
            <w:r>
              <w:rPr>
                <w:lang w:val="en-US"/>
              </w:rPr>
              <w:t>International standard for structuring and exchanging clinical information through interoperable resources and modern APIs (HL7 International, 2023).</w:t>
            </w:r>
          </w:p>
        </w:tc>
      </w:tr>
      <w:tr w:rsidR="00841ABA" w:rsidRPr="000A1AE0" w14:paraId="4B17911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848B0B" w14:textId="77777777" w:rsidR="00841ABA" w:rsidRDefault="00841ABA">
            <w:r>
              <w:rPr>
                <w:b/>
                <w:bCs/>
                <w:lang w:val="en-US"/>
              </w:rPr>
              <w:t>Isolation Forest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6ED70CEB" w14:textId="77777777" w:rsidR="00841ABA" w:rsidRPr="00841ABA" w:rsidRDefault="00841ABA">
            <w:pPr>
              <w:rPr>
                <w:lang w:val="en-US"/>
              </w:rPr>
            </w:pPr>
            <w:r>
              <w:rPr>
                <w:lang w:val="en-US"/>
              </w:rPr>
              <w:t>Unsupervised machine learning algorithm used to detect anomalies by isolating atypical observations.</w:t>
            </w:r>
          </w:p>
        </w:tc>
      </w:tr>
      <w:tr w:rsidR="00841ABA" w:rsidRPr="000A1AE0" w14:paraId="2ECD729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26647D" w14:textId="77777777" w:rsidR="00841ABA" w:rsidRDefault="00841ABA">
            <w:r>
              <w:rPr>
                <w:b/>
                <w:bCs/>
                <w:lang w:val="en-US"/>
              </w:rPr>
              <w:t>LSTM</w:t>
            </w:r>
          </w:p>
        </w:tc>
        <w:tc>
          <w:tcPr>
            <w:tcW w:w="0" w:type="auto"/>
            <w:tcBorders>
              <w:top w:val="outset" w:sz="6" w:space="0" w:color="auto"/>
              <w:left w:val="outset" w:sz="6" w:space="0" w:color="auto"/>
              <w:bottom w:val="outset" w:sz="6" w:space="0" w:color="auto"/>
              <w:right w:val="outset" w:sz="6" w:space="0" w:color="auto"/>
            </w:tcBorders>
            <w:vAlign w:val="center"/>
            <w:hideMark/>
          </w:tcPr>
          <w:p w14:paraId="75EA0BA3" w14:textId="77777777" w:rsidR="00841ABA" w:rsidRPr="00841ABA" w:rsidRDefault="00841ABA">
            <w:pPr>
              <w:rPr>
                <w:lang w:val="en-US"/>
              </w:rPr>
            </w:pPr>
            <w:r>
              <w:rPr>
                <w:lang w:val="en-US"/>
              </w:rPr>
              <w:t>Long Short-Term Memory, a recurrent neural network architecture oriented to analyzing complex temporal patterns.</w:t>
            </w:r>
          </w:p>
        </w:tc>
      </w:tr>
      <w:tr w:rsidR="00841ABA" w:rsidRPr="000A1AE0" w14:paraId="19CD0C3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B0CC04" w14:textId="77777777" w:rsidR="00841ABA" w:rsidRDefault="00841ABA">
            <w:r>
              <w:rPr>
                <w:b/>
                <w:bCs/>
                <w:lang w:val="en-US"/>
              </w:rPr>
              <w:t>Pseudonymization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B8F76CB" w14:textId="77777777" w:rsidR="00841ABA" w:rsidRPr="00841ABA" w:rsidRDefault="00841ABA">
            <w:pPr>
              <w:rPr>
                <w:lang w:val="en-US"/>
              </w:rPr>
            </w:pPr>
            <w:r>
              <w:rPr>
                <w:lang w:val="en-US"/>
              </w:rPr>
              <w:t>Data protection technique that replaces direct identifiers with codes or pseudonyms to reduce identification risks.</w:t>
            </w:r>
          </w:p>
        </w:tc>
      </w:tr>
    </w:tbl>
    <w:p w14:paraId="09ABDEB3" w14:textId="77777777" w:rsidR="0081688D" w:rsidRPr="00841ABA" w:rsidRDefault="0081688D">
      <w:pPr>
        <w:spacing w:after="0" w:line="240" w:lineRule="auto"/>
        <w:rPr>
          <w:rFonts w:ascii="Times New Roman" w:hAnsi="Times New Roman" w:cs="Times New Roman"/>
          <w:b/>
          <w:bCs/>
          <w:kern w:val="2"/>
          <w:sz w:val="36"/>
          <w:szCs w:val="36"/>
          <w:lang w:val="en-US" w:eastAsia="es-CL"/>
          <w14:ligatures w14:val="standardContextual"/>
        </w:rPr>
      </w:pPr>
      <w:r w:rsidRPr="00841ABA">
        <w:rPr>
          <w:lang w:val="en-US"/>
        </w:rPr>
        <w:br w:type="page"/>
      </w:r>
    </w:p>
    <w:p w14:paraId="4D8939AB" w14:textId="76B6576A" w:rsidR="0081688D" w:rsidRPr="0081688D" w:rsidRDefault="0081688D">
      <w:pPr>
        <w:pStyle w:val="Ttulo2"/>
        <w:rPr>
          <w:lang w:val="en-US"/>
        </w:rPr>
      </w:pPr>
      <w:r w:rsidRPr="0081688D">
        <w:rPr>
          <w:lang w:val="en-US"/>
        </w:rPr>
        <w:lastRenderedPageBreak/>
        <w:t>15. References</w:t>
      </w:r>
    </w:p>
    <w:p w14:paraId="1FEAA726" w14:textId="77777777" w:rsidR="0081688D" w:rsidRPr="0081688D" w:rsidRDefault="00A91160">
      <w:pPr>
        <w:ind w:hanging="720"/>
        <w:rPr>
          <w:lang w:val="en-US"/>
        </w:rPr>
      </w:pPr>
      <w:r w:rsidRPr="00A91160">
        <w:rPr>
          <w:lang w:val="en-US"/>
        </w:rPr>
        <w:t xml:space="preserve">1. </w:t>
      </w:r>
      <w:r>
        <w:rPr>
          <w:lang w:val="en-US"/>
        </w:rPr>
        <w:t xml:space="preserve">National Institute of Statistics. (2022). </w:t>
      </w:r>
      <w:r>
        <w:rPr>
          <w:i/>
          <w:iCs/>
          <w:lang w:val="en-US"/>
        </w:rPr>
        <w:t>Population and housing census statistical information on demographic aging in Chile</w:t>
      </w:r>
      <w:r>
        <w:rPr>
          <w:lang w:val="en-US"/>
        </w:rPr>
        <w:t>. Government of Chile.</w:t>
      </w:r>
    </w:p>
    <w:p w14:paraId="3AE1FB43" w14:textId="77777777" w:rsidR="0081688D" w:rsidRPr="0081688D" w:rsidRDefault="0018503D">
      <w:pPr>
        <w:ind w:hanging="720"/>
        <w:rPr>
          <w:lang w:val="en-US"/>
        </w:rPr>
      </w:pPr>
      <w:r w:rsidRPr="0018503D">
        <w:rPr>
          <w:lang w:val="en-US"/>
        </w:rPr>
        <w:t xml:space="preserve">2. </w:t>
      </w:r>
      <w:r>
        <w:rPr>
          <w:lang w:val="en-US"/>
        </w:rPr>
        <w:t xml:space="preserve">CEP Chile. (2026). </w:t>
      </w:r>
      <w:r>
        <w:rPr>
          <w:i/>
          <w:iCs/>
          <w:lang w:val="en-US"/>
        </w:rPr>
        <w:t>Single-person households and older adults living alone in Chile: Demographic trends from 1992 to 2024</w:t>
      </w:r>
      <w:r>
        <w:rPr>
          <w:lang w:val="en-US"/>
        </w:rPr>
        <w:t>. Centro de Estudios Públicos.</w:t>
      </w:r>
    </w:p>
    <w:p w14:paraId="1461DDC7" w14:textId="77777777" w:rsidR="0081688D" w:rsidRPr="0081688D" w:rsidRDefault="00A23765">
      <w:pPr>
        <w:ind w:hanging="720"/>
        <w:rPr>
          <w:lang w:val="en-US"/>
        </w:rPr>
      </w:pPr>
      <w:r w:rsidRPr="00A23765">
        <w:rPr>
          <w:lang w:val="en-US"/>
        </w:rPr>
        <w:t xml:space="preserve">3. </w:t>
      </w:r>
      <w:r>
        <w:rPr>
          <w:lang w:val="en-US"/>
        </w:rPr>
        <w:t xml:space="preserve">Observatorio UC-Confuturo. (n.d.). </w:t>
      </w:r>
      <w:r>
        <w:rPr>
          <w:i/>
          <w:iCs/>
          <w:lang w:val="en-US"/>
        </w:rPr>
        <w:t>Older adults, loneliness, and risk of social isolation in Chile</w:t>
      </w:r>
      <w:r>
        <w:rPr>
          <w:lang w:val="en-US"/>
        </w:rPr>
        <w:t>. Pontificia Universidad Católica de Chile and Confuturo.</w:t>
      </w:r>
    </w:p>
    <w:p w14:paraId="55DA9EDD" w14:textId="77777777" w:rsidR="0081688D" w:rsidRPr="0081688D" w:rsidRDefault="00C72A06">
      <w:pPr>
        <w:ind w:hanging="720"/>
        <w:rPr>
          <w:lang w:val="en-US"/>
        </w:rPr>
      </w:pPr>
      <w:r w:rsidRPr="00C72A06">
        <w:rPr>
          <w:lang w:val="en-US"/>
        </w:rPr>
        <w:t xml:space="preserve">4. </w:t>
      </w:r>
      <w:r>
        <w:rPr>
          <w:lang w:val="en-US"/>
        </w:rPr>
        <w:t>World Health Organization</w:t>
      </w:r>
      <w:r w:rsidRPr="00D776D2">
        <w:rPr>
          <w:lang w:val="en-US"/>
        </w:rPr>
        <w:t xml:space="preserve"> (WHO).</w:t>
      </w:r>
      <w:r>
        <w:rPr>
          <w:lang w:val="en-US"/>
        </w:rPr>
        <w:t xml:space="preserve"> (2021). </w:t>
      </w:r>
      <w:r>
        <w:rPr>
          <w:i/>
          <w:iCs/>
          <w:lang w:val="en-US"/>
        </w:rPr>
        <w:t>Ageing and health: key facts</w:t>
      </w:r>
      <w:r>
        <w:rPr>
          <w:lang w:val="en-US"/>
        </w:rPr>
        <w:t>. https://www.who.int/news-room/fact-sheets/detail/ageing-and-health</w:t>
      </w:r>
    </w:p>
    <w:p w14:paraId="4A582A01" w14:textId="77777777" w:rsidR="0081688D" w:rsidRPr="0081688D" w:rsidRDefault="00D866AA">
      <w:pPr>
        <w:ind w:hanging="720"/>
        <w:rPr>
          <w:lang w:val="en-US"/>
        </w:rPr>
      </w:pPr>
      <w:r w:rsidRPr="00D866AA">
        <w:rPr>
          <w:lang w:val="en-US"/>
        </w:rPr>
        <w:t xml:space="preserve">5. </w:t>
      </w:r>
      <w:r>
        <w:rPr>
          <w:lang w:val="en-US"/>
        </w:rPr>
        <w:t xml:space="preserve">HL7 International. (2023). </w:t>
      </w:r>
      <w:r>
        <w:rPr>
          <w:i/>
          <w:iCs/>
          <w:lang w:val="en-US"/>
        </w:rPr>
        <w:t>FHIR R4: Fast Healthcare Interoperability Resources</w:t>
      </w:r>
      <w:r>
        <w:rPr>
          <w:lang w:val="en-US"/>
        </w:rPr>
        <w:t>. https://www.hl7.org/fhir/</w:t>
      </w:r>
    </w:p>
    <w:p w14:paraId="7D540A51" w14:textId="77777777" w:rsidR="0081688D" w:rsidRPr="0081688D" w:rsidRDefault="004F4158">
      <w:pPr>
        <w:ind w:hanging="720"/>
        <w:rPr>
          <w:lang w:val="en-US"/>
        </w:rPr>
      </w:pPr>
      <w:r w:rsidRPr="004F4158">
        <w:rPr>
          <w:lang w:val="en-US"/>
        </w:rPr>
        <w:t xml:space="preserve">6. </w:t>
      </w:r>
      <w:r>
        <w:rPr>
          <w:lang w:val="en-US"/>
        </w:rPr>
        <w:t xml:space="preserve">National Center for Health Information Systems. (2022). </w:t>
      </w:r>
      <w:r>
        <w:rPr>
          <w:i/>
          <w:iCs/>
          <w:lang w:val="en-US"/>
        </w:rPr>
        <w:t>Standards and technical guidelines for digital health interoperability</w:t>
      </w:r>
      <w:r>
        <w:rPr>
          <w:lang w:val="en-US"/>
        </w:rPr>
        <w:t xml:space="preserve">. </w:t>
      </w:r>
      <w:r w:rsidRPr="00347558">
        <w:rPr>
          <w:lang w:val="en-US"/>
        </w:rPr>
        <w:t xml:space="preserve">Santiago, Chile. </w:t>
      </w:r>
      <w:r>
        <w:rPr>
          <w:lang w:val="en-US"/>
        </w:rPr>
        <w:t>https://www.cens.cl</w:t>
      </w:r>
    </w:p>
    <w:p w14:paraId="1888FE63" w14:textId="77777777" w:rsidR="0081688D" w:rsidRPr="0081688D" w:rsidRDefault="0047373F">
      <w:pPr>
        <w:ind w:hanging="720"/>
        <w:rPr>
          <w:lang w:val="en-US"/>
        </w:rPr>
      </w:pPr>
      <w:r w:rsidRPr="0047373F">
        <w:rPr>
          <w:lang w:val="en-US"/>
        </w:rPr>
        <w:t xml:space="preserve">7. </w:t>
      </w:r>
      <w:r>
        <w:rPr>
          <w:lang w:val="en-US"/>
        </w:rPr>
        <w:t xml:space="preserve">Republic of Chile. (1999). </w:t>
      </w:r>
      <w:r>
        <w:rPr>
          <w:i/>
          <w:iCs/>
          <w:lang w:val="en-US"/>
        </w:rPr>
        <w:t>Law No. 19.628: On protection of private life</w:t>
      </w:r>
      <w:r>
        <w:rPr>
          <w:lang w:val="en-US"/>
        </w:rPr>
        <w:t>. National Congress Library. https://www.bcn.cl/leychile/navegar?idNorma=141599</w:t>
      </w:r>
    </w:p>
    <w:p w14:paraId="4D9CFB0B" w14:textId="77777777" w:rsidR="0081688D" w:rsidRPr="0081688D" w:rsidRDefault="001176D1">
      <w:pPr>
        <w:ind w:hanging="720"/>
        <w:rPr>
          <w:lang w:val="en-US"/>
        </w:rPr>
      </w:pPr>
      <w:r w:rsidRPr="001176D1">
        <w:rPr>
          <w:lang w:val="en-US"/>
        </w:rPr>
        <w:t xml:space="preserve">8. </w:t>
      </w:r>
      <w:r>
        <w:rPr>
          <w:lang w:val="en-US"/>
        </w:rPr>
        <w:t xml:space="preserve">Republic of Chile. (2012). </w:t>
      </w:r>
      <w:r>
        <w:rPr>
          <w:i/>
          <w:iCs/>
          <w:lang w:val="en-US"/>
        </w:rPr>
        <w:t>Law No. 20.584: Regulates the rights and duties of persons in relation to actions linked to their healthcare</w:t>
      </w:r>
      <w:r>
        <w:rPr>
          <w:lang w:val="en-US"/>
        </w:rPr>
        <w:t>. National Congress Library. https://www.bcn.cl/leychile/navegar?idNorma=1039348</w:t>
      </w:r>
    </w:p>
    <w:p w14:paraId="173D6E7C" w14:textId="77777777" w:rsidR="0081688D" w:rsidRPr="0081688D" w:rsidRDefault="00224B30">
      <w:pPr>
        <w:ind w:hanging="720"/>
        <w:rPr>
          <w:lang w:val="en-US"/>
        </w:rPr>
      </w:pPr>
      <w:r w:rsidRPr="00224B30">
        <w:rPr>
          <w:lang w:val="en-US"/>
        </w:rPr>
        <w:t xml:space="preserve">9. </w:t>
      </w:r>
      <w:r>
        <w:rPr>
          <w:lang w:val="en-US"/>
        </w:rPr>
        <w:t xml:space="preserve">Republic of Chile. (2024). </w:t>
      </w:r>
      <w:r>
        <w:rPr>
          <w:i/>
          <w:iCs/>
          <w:lang w:val="en-US"/>
        </w:rPr>
        <w:t>Law No. 21.719: Regulates the protection and processing of personal data and creates the Personal Data Protection Agency</w:t>
      </w:r>
      <w:r>
        <w:rPr>
          <w:lang w:val="en-US"/>
        </w:rPr>
        <w:t>. National Congress Library. https://www.bcn.cl/leychile/navegar?idNorma=1209272</w:t>
      </w:r>
    </w:p>
    <w:p w14:paraId="4736A14E" w14:textId="77777777" w:rsidR="0081688D" w:rsidRPr="0081688D" w:rsidRDefault="00B43232">
      <w:pPr>
        <w:ind w:hanging="720"/>
        <w:rPr>
          <w:lang w:val="en-US"/>
        </w:rPr>
      </w:pPr>
      <w:r w:rsidRPr="00B43232">
        <w:rPr>
          <w:lang w:val="en-US"/>
        </w:rPr>
        <w:t xml:space="preserve">10. </w:t>
      </w:r>
      <w:r>
        <w:rPr>
          <w:lang w:val="en-US"/>
        </w:rPr>
        <w:t xml:space="preserve">SENAMA-University of Chile. (2025). </w:t>
      </w:r>
      <w:r>
        <w:rPr>
          <w:i/>
          <w:iCs/>
          <w:lang w:val="en-US"/>
        </w:rPr>
        <w:t>8th National Survey on Inclusion and Social Exclusion of Older Adults</w:t>
      </w:r>
      <w:r>
        <w:rPr>
          <w:lang w:val="en-US"/>
        </w:rPr>
        <w:t>. Santiago, Chile.</w:t>
      </w:r>
    </w:p>
    <w:p w14:paraId="3F871F94" w14:textId="77777777" w:rsidR="0081688D" w:rsidRPr="0081688D" w:rsidRDefault="00075F40">
      <w:pPr>
        <w:ind w:hanging="720"/>
        <w:rPr>
          <w:lang w:val="en-US"/>
        </w:rPr>
      </w:pPr>
      <w:r w:rsidRPr="00075F40">
        <w:rPr>
          <w:lang w:val="en-US"/>
        </w:rPr>
        <w:t xml:space="preserve">11. </w:t>
      </w:r>
      <w:r>
        <w:rPr>
          <w:lang w:val="en-US"/>
        </w:rPr>
        <w:t xml:space="preserve">Schwaber, K., &amp; Sutherland, J. (2020). </w:t>
      </w:r>
      <w:r>
        <w:rPr>
          <w:i/>
          <w:iCs/>
          <w:lang w:val="en-US"/>
        </w:rPr>
        <w:t>The Scrum Guide: The definitive guide to Scrum—The rules of the game</w:t>
      </w:r>
      <w:r>
        <w:rPr>
          <w:lang w:val="en-US"/>
        </w:rPr>
        <w:t>. Scrum.org. https://scrumguides.org/docs/scrumguide/v2020/2020-Scrum-Guide-US.pdf</w:t>
      </w:r>
    </w:p>
    <w:p w14:paraId="00E0EEBC" w14:textId="77777777" w:rsidR="0081688D" w:rsidRPr="0081688D" w:rsidRDefault="00490368">
      <w:pPr>
        <w:ind w:hanging="720"/>
        <w:rPr>
          <w:lang w:val="en-US"/>
        </w:rPr>
      </w:pPr>
      <w:r w:rsidRPr="00490368">
        <w:rPr>
          <w:lang w:val="en-US"/>
        </w:rPr>
        <w:t xml:space="preserve">12. </w:t>
      </w:r>
      <w:r>
        <w:rPr>
          <w:lang w:val="en-US"/>
        </w:rPr>
        <w:t xml:space="preserve">Ramírez, S. (2023). </w:t>
      </w:r>
      <w:r>
        <w:rPr>
          <w:i/>
          <w:iCs/>
          <w:lang w:val="en-US"/>
        </w:rPr>
        <w:t>FastAPI: Official documentation for building modern APIs with Python 3.7+</w:t>
      </w:r>
      <w:r>
        <w:rPr>
          <w:lang w:val="en-US"/>
        </w:rPr>
        <w:t>. https://fastapi.tiangolo.com</w:t>
      </w:r>
    </w:p>
    <w:p w14:paraId="5505ABDE" w14:textId="77777777" w:rsidR="0081688D" w:rsidRPr="0081688D" w:rsidRDefault="00504897">
      <w:pPr>
        <w:ind w:hanging="720"/>
        <w:rPr>
          <w:lang w:val="en-US"/>
        </w:rPr>
      </w:pPr>
      <w:r w:rsidRPr="00504897">
        <w:rPr>
          <w:lang w:val="en-US"/>
        </w:rPr>
        <w:t xml:space="preserve">13. </w:t>
      </w:r>
      <w:r>
        <w:rPr>
          <w:lang w:val="en-US"/>
        </w:rPr>
        <w:t xml:space="preserve">Meta Platforms. (2023). </w:t>
      </w:r>
      <w:r>
        <w:rPr>
          <w:i/>
          <w:iCs/>
          <w:lang w:val="en-US"/>
        </w:rPr>
        <w:t>React: Official documentation for building user interfaces</w:t>
      </w:r>
      <w:r>
        <w:rPr>
          <w:lang w:val="en-US"/>
        </w:rPr>
        <w:t>. https://react.dev</w:t>
      </w:r>
    </w:p>
    <w:p w14:paraId="34F01455" w14:textId="77777777" w:rsidR="0081688D" w:rsidRPr="0081688D" w:rsidRDefault="003500E8">
      <w:pPr>
        <w:ind w:hanging="720"/>
        <w:rPr>
          <w:lang w:val="en-US"/>
        </w:rPr>
      </w:pPr>
      <w:r w:rsidRPr="003500E8">
        <w:rPr>
          <w:lang w:val="en-US"/>
        </w:rPr>
        <w:t xml:space="preserve">14. </w:t>
      </w:r>
      <w:r>
        <w:rPr>
          <w:lang w:val="en-US"/>
        </w:rPr>
        <w:t xml:space="preserve">Twilio Inc. (2024). </w:t>
      </w:r>
      <w:r>
        <w:rPr>
          <w:i/>
          <w:iCs/>
          <w:lang w:val="en-US"/>
        </w:rPr>
        <w:t>Twilio Messaging API: SMS and WhatsApp messaging services documentation</w:t>
      </w:r>
      <w:r>
        <w:rPr>
          <w:lang w:val="en-US"/>
        </w:rPr>
        <w:t>. https://www.twilio.com/docs/messaging</w:t>
      </w:r>
    </w:p>
    <w:p w14:paraId="725ABBDC" w14:textId="77777777" w:rsidR="0081688D" w:rsidRPr="0081688D" w:rsidRDefault="00961DEA">
      <w:pPr>
        <w:ind w:hanging="720"/>
        <w:rPr>
          <w:lang w:val="en-US"/>
        </w:rPr>
      </w:pPr>
      <w:r w:rsidRPr="00961DEA">
        <w:rPr>
          <w:lang w:val="en-US"/>
        </w:rPr>
        <w:t xml:space="preserve">15. </w:t>
      </w:r>
      <w:r>
        <w:rPr>
          <w:lang w:val="en-US"/>
        </w:rPr>
        <w:t xml:space="preserve">Supabase Inc. (2024). </w:t>
      </w:r>
      <w:r>
        <w:rPr>
          <w:i/>
          <w:iCs/>
          <w:lang w:val="en-US"/>
        </w:rPr>
        <w:t>Supabase documentation: PostgreSQL database, authentication, and backend services in the cloud</w:t>
      </w:r>
      <w:r>
        <w:rPr>
          <w:lang w:val="en-US"/>
        </w:rPr>
        <w:t>. https://supabase.com/docs</w:t>
      </w:r>
    </w:p>
    <w:p w14:paraId="6CA0592B" w14:textId="77777777" w:rsidR="0081688D" w:rsidRPr="0081688D" w:rsidRDefault="00D06822">
      <w:pPr>
        <w:ind w:hanging="720"/>
        <w:rPr>
          <w:lang w:val="en-US"/>
        </w:rPr>
      </w:pPr>
      <w:r w:rsidRPr="00D06822">
        <w:rPr>
          <w:lang w:val="en-US"/>
        </w:rPr>
        <w:t xml:space="preserve">16. </w:t>
      </w:r>
      <w:r>
        <w:rPr>
          <w:lang w:val="en-US"/>
        </w:rPr>
        <w:t xml:space="preserve">Hipp, D. R. (2024). </w:t>
      </w:r>
      <w:r>
        <w:rPr>
          <w:i/>
          <w:iCs/>
          <w:lang w:val="en-US"/>
        </w:rPr>
        <w:t>SQLite documentation: Embedded local relational database for offline persistence</w:t>
      </w:r>
      <w:r>
        <w:rPr>
          <w:lang w:val="en-US"/>
        </w:rPr>
        <w:t>. https://www.sqlite.org/docs.html</w:t>
      </w:r>
    </w:p>
    <w:p w14:paraId="55F8AD93" w14:textId="77777777" w:rsidR="0081688D" w:rsidRPr="0081688D" w:rsidRDefault="009A6AA8">
      <w:pPr>
        <w:ind w:hanging="720"/>
        <w:rPr>
          <w:lang w:val="en-US"/>
        </w:rPr>
      </w:pPr>
      <w:r w:rsidRPr="009A6AA8">
        <w:rPr>
          <w:lang w:val="en-US"/>
        </w:rPr>
        <w:t xml:space="preserve">17. </w:t>
      </w:r>
      <w:r>
        <w:rPr>
          <w:lang w:val="en-US"/>
        </w:rPr>
        <w:t xml:space="preserve">Institute of Technology for Innovation in Health and Well-being. (2025). </w:t>
      </w:r>
      <w:r>
        <w:rPr>
          <w:i/>
          <w:iCs/>
          <w:lang w:val="en-US"/>
        </w:rPr>
        <w:t>QUIDA: Non-invasive monitoring system for older adults</w:t>
      </w:r>
      <w:r>
        <w:rPr>
          <w:lang w:val="en-US"/>
        </w:rPr>
        <w:t>. Universidad Andrés Bello. https://itisb.unab.cl</w:t>
      </w:r>
    </w:p>
    <w:p w14:paraId="0A6686DE" w14:textId="77777777" w:rsidR="0081688D" w:rsidRPr="0081688D" w:rsidRDefault="00621D97">
      <w:pPr>
        <w:ind w:hanging="720"/>
        <w:rPr>
          <w:lang w:val="en-US"/>
        </w:rPr>
      </w:pPr>
      <w:r w:rsidRPr="00621D97">
        <w:rPr>
          <w:lang w:val="en-US"/>
        </w:rPr>
        <w:t xml:space="preserve">18. </w:t>
      </w:r>
      <w:r>
        <w:rPr>
          <w:lang w:val="en-US"/>
        </w:rPr>
        <w:t xml:space="preserve">Mis Tatas. (2025). </w:t>
      </w:r>
      <w:r>
        <w:rPr>
          <w:i/>
          <w:iCs/>
          <w:lang w:val="en-US"/>
        </w:rPr>
        <w:t>AMAIA Suite: Technology and accompaniment for older adults</w:t>
      </w:r>
      <w:r>
        <w:rPr>
          <w:lang w:val="en-US"/>
        </w:rPr>
        <w:t>. https://mistatas.cl</w:t>
      </w:r>
    </w:p>
    <w:p w14:paraId="459B28EF" w14:textId="77777777" w:rsidR="0081688D" w:rsidRPr="0081688D" w:rsidRDefault="0014626B">
      <w:pPr>
        <w:ind w:hanging="720"/>
        <w:rPr>
          <w:lang w:val="en-US"/>
        </w:rPr>
      </w:pPr>
      <w:r w:rsidRPr="0014626B">
        <w:rPr>
          <w:lang w:val="en-US"/>
        </w:rPr>
        <w:lastRenderedPageBreak/>
        <w:t xml:space="preserve">19. </w:t>
      </w:r>
      <w:r>
        <w:rPr>
          <w:lang w:val="en-US"/>
        </w:rPr>
        <w:t xml:space="preserve">Demongeot, J., &amp; Taramasco, C. (2011). </w:t>
      </w:r>
      <w:r>
        <w:rPr>
          <w:i/>
          <w:iCs/>
          <w:lang w:val="en-US"/>
        </w:rPr>
        <w:t>Impact de l'obésité sur les structures sociales et impact des structures sociales sur l'obésité</w:t>
      </w:r>
      <w:r>
        <w:rPr>
          <w:lang w:val="en-US"/>
        </w:rPr>
        <w:t xml:space="preserve"> [Doctoral thesis, École Polytechnique].</w:t>
      </w:r>
      <w:r w:rsidRPr="0035546B">
        <w:rPr>
          <w:lang w:val="en-US"/>
        </w:rPr>
        <w:t xml:space="preserve"> Paris.</w:t>
      </w:r>
    </w:p>
    <w:p w14:paraId="439AF2ED" w14:textId="77777777" w:rsidR="0081688D" w:rsidRPr="0081688D" w:rsidRDefault="00B31A6D">
      <w:pPr>
        <w:ind w:hanging="720"/>
        <w:rPr>
          <w:lang w:val="en-US"/>
        </w:rPr>
      </w:pPr>
      <w:r w:rsidRPr="00B31A6D">
        <w:rPr>
          <w:lang w:val="en-US"/>
        </w:rPr>
        <w:t xml:space="preserve">20. </w:t>
      </w:r>
      <w:r>
        <w:rPr>
          <w:lang w:val="en-US"/>
        </w:rPr>
        <w:t xml:space="preserve">Taramasco, C., et al. (2023). Non-invasive monitoring system for fall detection and quality of life improvement in older adults. </w:t>
      </w:r>
      <w:r>
        <w:rPr>
          <w:i/>
          <w:iCs/>
          <w:lang w:val="en-US"/>
        </w:rPr>
        <w:t>Sensors, 23</w:t>
      </w:r>
      <w:r>
        <w:rPr>
          <w:lang w:val="en-US"/>
        </w:rPr>
        <w:t>(1), 268. https://doi.org/10.3390/s23010268</w:t>
      </w:r>
    </w:p>
    <w:p w14:paraId="08DC86CD" w14:textId="77777777" w:rsidR="0081688D" w:rsidRPr="0081688D" w:rsidRDefault="0081688D">
      <w:pPr>
        <w:rPr>
          <w:lang w:val="en-US"/>
        </w:rPr>
      </w:pPr>
    </w:p>
    <w:sectPr w:rsidR="0081688D" w:rsidRPr="0081688D">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BE7DF" w14:textId="77777777" w:rsidR="00BD571B" w:rsidRDefault="00BD571B" w:rsidP="00D110EC">
      <w:pPr>
        <w:spacing w:after="0" w:line="240" w:lineRule="auto"/>
      </w:pPr>
      <w:r>
        <w:separator/>
      </w:r>
    </w:p>
  </w:endnote>
  <w:endnote w:type="continuationSeparator" w:id="0">
    <w:p w14:paraId="0E2DED19" w14:textId="77777777" w:rsidR="00BD571B" w:rsidRDefault="00BD571B"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B7286" w14:textId="77777777" w:rsidR="0081688D" w:rsidRDefault="008168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FF6E" w14:textId="77777777" w:rsidR="0081688D" w:rsidRDefault="0081688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DDAB" w14:textId="77777777" w:rsidR="0081688D" w:rsidRDefault="008168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03778" w14:textId="77777777" w:rsidR="00BD571B" w:rsidRDefault="00BD571B" w:rsidP="00D110EC">
      <w:pPr>
        <w:spacing w:after="0" w:line="240" w:lineRule="auto"/>
      </w:pPr>
      <w:r>
        <w:separator/>
      </w:r>
    </w:p>
  </w:footnote>
  <w:footnote w:type="continuationSeparator" w:id="0">
    <w:p w14:paraId="40ABD334" w14:textId="77777777" w:rsidR="00BD571B" w:rsidRDefault="00BD571B"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4BF3F" w14:textId="77777777" w:rsidR="0081688D" w:rsidRDefault="008168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709" w:type="dxa"/>
      <w:tblCellMar>
        <w:left w:w="0" w:type="dxa"/>
        <w:right w:w="0" w:type="dxa"/>
      </w:tblCellMar>
      <w:tblLook w:val="04A0" w:firstRow="1" w:lastRow="0" w:firstColumn="1" w:lastColumn="0" w:noHBand="0" w:noVBand="1"/>
    </w:tblPr>
    <w:tblGrid>
      <w:gridCol w:w="5707"/>
      <w:gridCol w:w="4216"/>
    </w:tblGrid>
    <w:tr w:rsidR="0081688D" w:rsidRPr="00DD2570" w14:paraId="5914A56B" w14:textId="77777777">
      <w:tc>
        <w:tcPr>
          <w:tcW w:w="5707" w:type="dxa"/>
          <w:tcBorders>
            <w:top w:val="nil"/>
            <w:left w:val="nil"/>
            <w:bottom w:val="nil"/>
            <w:right w:val="nil"/>
          </w:tcBorders>
          <w:hideMark/>
        </w:tcPr>
        <w:p w14:paraId="1A328D8A" w14:textId="77777777" w:rsidR="0081688D" w:rsidRPr="0081688D" w:rsidRDefault="0081688D">
          <w:pPr>
            <w:spacing w:before="100" w:beforeAutospacing="1" w:after="100" w:afterAutospacing="1"/>
            <w:rPr>
              <w:sz w:val="24"/>
              <w:szCs w:val="24"/>
              <w:lang w:val="en-US"/>
            </w:rPr>
          </w:pPr>
          <w:r w:rsidRPr="0081688D">
            <w:rPr>
              <w:rFonts w:ascii="Century Gothic" w:hAnsi="Century Gothic"/>
              <w:b/>
              <w:bCs/>
              <w:color w:val="1D2763"/>
              <w:lang w:val="en-US"/>
            </w:rPr>
            <w:t>Student Guide - APT Project Definition</w:t>
          </w:r>
        </w:p>
        <w:p w14:paraId="206CB49C" w14:textId="77777777" w:rsidR="0081688D" w:rsidRPr="0081688D" w:rsidRDefault="0081688D">
          <w:pPr>
            <w:spacing w:before="100" w:beforeAutospacing="1" w:after="100" w:afterAutospacing="1"/>
            <w:rPr>
              <w:lang w:val="en-US"/>
            </w:rPr>
          </w:pPr>
          <w:r w:rsidRPr="0081688D">
            <w:rPr>
              <w:rFonts w:ascii="Century Gothic" w:hAnsi="Century Gothic"/>
              <w:b/>
              <w:bCs/>
              <w:color w:val="1D2763"/>
              <w:lang w:val="en-US"/>
            </w:rPr>
            <w:t>Phase 1</w:t>
          </w:r>
        </w:p>
      </w:tc>
      <w:tc>
        <w:tcPr>
          <w:tcW w:w="4216" w:type="dxa"/>
          <w:tcBorders>
            <w:top w:val="nil"/>
            <w:left w:val="nil"/>
            <w:bottom w:val="nil"/>
            <w:right w:val="nil"/>
          </w:tcBorders>
          <w:hideMark/>
        </w:tcPr>
        <w:p w14:paraId="05599779" w14:textId="77777777" w:rsidR="0081688D" w:rsidRPr="0081688D" w:rsidRDefault="0081688D" w:rsidP="0081688D">
          <w:pPr>
            <w:jc w:val="right"/>
            <w:rPr>
              <w:lang w:val="en-US"/>
            </w:rPr>
          </w:pPr>
        </w:p>
      </w:tc>
    </w:tr>
  </w:tbl>
  <w:p w14:paraId="743EA52D" w14:textId="038AB930" w:rsidR="005673ED" w:rsidRPr="0081688D" w:rsidRDefault="005673ED">
    <w:pPr>
      <w:pStyle w:val="Encabezado"/>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3505C" w14:textId="77777777" w:rsidR="0081688D" w:rsidRDefault="008168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D38EF"/>
    <w:multiLevelType w:val="multilevel"/>
    <w:tmpl w:val="F350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01A90"/>
    <w:multiLevelType w:val="multilevel"/>
    <w:tmpl w:val="62B8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8E7B9D"/>
    <w:multiLevelType w:val="multilevel"/>
    <w:tmpl w:val="1996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33F63"/>
    <w:multiLevelType w:val="multilevel"/>
    <w:tmpl w:val="F6C8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B520C"/>
    <w:multiLevelType w:val="multilevel"/>
    <w:tmpl w:val="AB5C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14C24"/>
    <w:multiLevelType w:val="multilevel"/>
    <w:tmpl w:val="6E40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8793E"/>
    <w:multiLevelType w:val="multilevel"/>
    <w:tmpl w:val="1D943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7901B2"/>
    <w:multiLevelType w:val="multilevel"/>
    <w:tmpl w:val="6AE0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2B1781"/>
    <w:multiLevelType w:val="multilevel"/>
    <w:tmpl w:val="C22C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11102F"/>
    <w:multiLevelType w:val="multilevel"/>
    <w:tmpl w:val="0F82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3D0620"/>
    <w:multiLevelType w:val="multilevel"/>
    <w:tmpl w:val="5B48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325496">
    <w:abstractNumId w:val="3"/>
  </w:num>
  <w:num w:numId="2" w16cid:durableId="818960791">
    <w:abstractNumId w:val="5"/>
  </w:num>
  <w:num w:numId="3" w16cid:durableId="2073961408">
    <w:abstractNumId w:val="4"/>
  </w:num>
  <w:num w:numId="4" w16cid:durableId="1068117414">
    <w:abstractNumId w:val="0"/>
  </w:num>
  <w:num w:numId="5" w16cid:durableId="22100121">
    <w:abstractNumId w:val="1"/>
  </w:num>
  <w:num w:numId="6" w16cid:durableId="928345286">
    <w:abstractNumId w:val="8"/>
  </w:num>
  <w:num w:numId="7" w16cid:durableId="405960147">
    <w:abstractNumId w:val="2"/>
  </w:num>
  <w:num w:numId="8" w16cid:durableId="952640254">
    <w:abstractNumId w:val="7"/>
  </w:num>
  <w:num w:numId="9" w16cid:durableId="1234240973">
    <w:abstractNumId w:val="6"/>
  </w:num>
  <w:num w:numId="10" w16cid:durableId="720595066">
    <w:abstractNumId w:val="10"/>
  </w:num>
  <w:num w:numId="11" w16cid:durableId="221525788">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33104"/>
    <w:rsid w:val="000464BD"/>
    <w:rsid w:val="00051E48"/>
    <w:rsid w:val="000533A4"/>
    <w:rsid w:val="000661E7"/>
    <w:rsid w:val="00075F40"/>
    <w:rsid w:val="000834E2"/>
    <w:rsid w:val="00096AE4"/>
    <w:rsid w:val="000A006B"/>
    <w:rsid w:val="000A1AE0"/>
    <w:rsid w:val="000B19AF"/>
    <w:rsid w:val="000D7CF8"/>
    <w:rsid w:val="001176D1"/>
    <w:rsid w:val="0012459B"/>
    <w:rsid w:val="0013499E"/>
    <w:rsid w:val="00144D05"/>
    <w:rsid w:val="0014626B"/>
    <w:rsid w:val="00156431"/>
    <w:rsid w:val="0017053A"/>
    <w:rsid w:val="0017228F"/>
    <w:rsid w:val="0018503D"/>
    <w:rsid w:val="0019352F"/>
    <w:rsid w:val="00194661"/>
    <w:rsid w:val="001B6E9E"/>
    <w:rsid w:val="001E0609"/>
    <w:rsid w:val="001E291A"/>
    <w:rsid w:val="00224B30"/>
    <w:rsid w:val="0024097B"/>
    <w:rsid w:val="0024728A"/>
    <w:rsid w:val="0025316D"/>
    <w:rsid w:val="00272C70"/>
    <w:rsid w:val="002956EA"/>
    <w:rsid w:val="002A6285"/>
    <w:rsid w:val="002D2F8F"/>
    <w:rsid w:val="00322BE6"/>
    <w:rsid w:val="00347558"/>
    <w:rsid w:val="003500E8"/>
    <w:rsid w:val="0035546B"/>
    <w:rsid w:val="003619C9"/>
    <w:rsid w:val="00370F88"/>
    <w:rsid w:val="00374382"/>
    <w:rsid w:val="00393B9B"/>
    <w:rsid w:val="00416B89"/>
    <w:rsid w:val="00422EC4"/>
    <w:rsid w:val="00427B47"/>
    <w:rsid w:val="00444500"/>
    <w:rsid w:val="00452F53"/>
    <w:rsid w:val="004734B7"/>
    <w:rsid w:val="0047373F"/>
    <w:rsid w:val="00490368"/>
    <w:rsid w:val="00494264"/>
    <w:rsid w:val="004D0D62"/>
    <w:rsid w:val="004F34AC"/>
    <w:rsid w:val="004F4158"/>
    <w:rsid w:val="00504721"/>
    <w:rsid w:val="00504897"/>
    <w:rsid w:val="005216BB"/>
    <w:rsid w:val="00555B50"/>
    <w:rsid w:val="00565AE6"/>
    <w:rsid w:val="005673ED"/>
    <w:rsid w:val="00574894"/>
    <w:rsid w:val="00582596"/>
    <w:rsid w:val="005B4D4A"/>
    <w:rsid w:val="00604EA9"/>
    <w:rsid w:val="00621D97"/>
    <w:rsid w:val="00625E4A"/>
    <w:rsid w:val="006315E0"/>
    <w:rsid w:val="00643AA7"/>
    <w:rsid w:val="006554BB"/>
    <w:rsid w:val="006740D6"/>
    <w:rsid w:val="00675035"/>
    <w:rsid w:val="006E2A0D"/>
    <w:rsid w:val="00703AF7"/>
    <w:rsid w:val="007048F8"/>
    <w:rsid w:val="007050DA"/>
    <w:rsid w:val="00707913"/>
    <w:rsid w:val="007177D8"/>
    <w:rsid w:val="00725770"/>
    <w:rsid w:val="00725DF8"/>
    <w:rsid w:val="007335A0"/>
    <w:rsid w:val="00756A26"/>
    <w:rsid w:val="00766EAE"/>
    <w:rsid w:val="007B44B9"/>
    <w:rsid w:val="007C0284"/>
    <w:rsid w:val="007D2721"/>
    <w:rsid w:val="007E7568"/>
    <w:rsid w:val="008018E6"/>
    <w:rsid w:val="008069D0"/>
    <w:rsid w:val="0081688D"/>
    <w:rsid w:val="00827574"/>
    <w:rsid w:val="00834A98"/>
    <w:rsid w:val="00841ABA"/>
    <w:rsid w:val="008615B2"/>
    <w:rsid w:val="0089757C"/>
    <w:rsid w:val="008C17D8"/>
    <w:rsid w:val="008D7780"/>
    <w:rsid w:val="008E0387"/>
    <w:rsid w:val="008F5A2D"/>
    <w:rsid w:val="0090748C"/>
    <w:rsid w:val="00913358"/>
    <w:rsid w:val="00934F23"/>
    <w:rsid w:val="00936D73"/>
    <w:rsid w:val="00937039"/>
    <w:rsid w:val="00937347"/>
    <w:rsid w:val="009378F7"/>
    <w:rsid w:val="00940DD5"/>
    <w:rsid w:val="009516D5"/>
    <w:rsid w:val="00961DEA"/>
    <w:rsid w:val="00994FFC"/>
    <w:rsid w:val="009A6AA8"/>
    <w:rsid w:val="009B74E2"/>
    <w:rsid w:val="009D04DC"/>
    <w:rsid w:val="009E1659"/>
    <w:rsid w:val="00A06D2A"/>
    <w:rsid w:val="00A23765"/>
    <w:rsid w:val="00A269A0"/>
    <w:rsid w:val="00A353FE"/>
    <w:rsid w:val="00A8008F"/>
    <w:rsid w:val="00A8774B"/>
    <w:rsid w:val="00A9106F"/>
    <w:rsid w:val="00A91160"/>
    <w:rsid w:val="00AB3382"/>
    <w:rsid w:val="00AC25A9"/>
    <w:rsid w:val="00AE4746"/>
    <w:rsid w:val="00AE5832"/>
    <w:rsid w:val="00AE735D"/>
    <w:rsid w:val="00B050FF"/>
    <w:rsid w:val="00B16BAE"/>
    <w:rsid w:val="00B2167F"/>
    <w:rsid w:val="00B2472E"/>
    <w:rsid w:val="00B31A6D"/>
    <w:rsid w:val="00B32A72"/>
    <w:rsid w:val="00B40DA5"/>
    <w:rsid w:val="00B43232"/>
    <w:rsid w:val="00B71533"/>
    <w:rsid w:val="00B846A3"/>
    <w:rsid w:val="00B95CF9"/>
    <w:rsid w:val="00BA0A53"/>
    <w:rsid w:val="00BA1734"/>
    <w:rsid w:val="00BA47B6"/>
    <w:rsid w:val="00BD571B"/>
    <w:rsid w:val="00C16BAC"/>
    <w:rsid w:val="00C201BE"/>
    <w:rsid w:val="00C2130A"/>
    <w:rsid w:val="00C279C8"/>
    <w:rsid w:val="00C441CF"/>
    <w:rsid w:val="00C53643"/>
    <w:rsid w:val="00C72A06"/>
    <w:rsid w:val="00C738D5"/>
    <w:rsid w:val="00C872C4"/>
    <w:rsid w:val="00CA2536"/>
    <w:rsid w:val="00CD6D3E"/>
    <w:rsid w:val="00CE335E"/>
    <w:rsid w:val="00CE5372"/>
    <w:rsid w:val="00CF050C"/>
    <w:rsid w:val="00D06822"/>
    <w:rsid w:val="00D110EC"/>
    <w:rsid w:val="00D12495"/>
    <w:rsid w:val="00D41427"/>
    <w:rsid w:val="00D67975"/>
    <w:rsid w:val="00D72528"/>
    <w:rsid w:val="00D776D2"/>
    <w:rsid w:val="00D866AA"/>
    <w:rsid w:val="00DA0C3D"/>
    <w:rsid w:val="00DA5CB1"/>
    <w:rsid w:val="00DB0799"/>
    <w:rsid w:val="00DC7A34"/>
    <w:rsid w:val="00DD2570"/>
    <w:rsid w:val="00DE26BA"/>
    <w:rsid w:val="00DE6219"/>
    <w:rsid w:val="00DF580B"/>
    <w:rsid w:val="00E20DFE"/>
    <w:rsid w:val="00E46D8C"/>
    <w:rsid w:val="00E56A67"/>
    <w:rsid w:val="00E65208"/>
    <w:rsid w:val="00E75333"/>
    <w:rsid w:val="00EA21A6"/>
    <w:rsid w:val="00EB5E8A"/>
    <w:rsid w:val="00EC3220"/>
    <w:rsid w:val="00EE6AE5"/>
    <w:rsid w:val="00EF6AAB"/>
    <w:rsid w:val="00F25FB7"/>
    <w:rsid w:val="00F801BD"/>
    <w:rsid w:val="00F8685A"/>
    <w:rsid w:val="00F91857"/>
    <w:rsid w:val="00FD4F78"/>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tLeast"/>
      <w:jc w:val="both"/>
    </w:pPr>
    <w:rPr>
      <w:rFonts w:ascii="Calibri" w:hAnsi="Calibri" w:cs="Calibri"/>
      <w:sz w:val="22"/>
      <w:szCs w:val="22"/>
    </w:rPr>
  </w:style>
  <w:style w:type="paragraph" w:styleId="Ttulo1">
    <w:name w:val="heading 1"/>
    <w:basedOn w:val="Normal"/>
    <w:link w:val="Ttulo1Car"/>
    <w:uiPriority w:val="9"/>
    <w:qFormat/>
    <w:rsid w:val="0081688D"/>
    <w:pPr>
      <w:spacing w:before="100" w:beforeAutospacing="1" w:after="100" w:afterAutospacing="1" w:line="240" w:lineRule="auto"/>
      <w:outlineLvl w:val="0"/>
    </w:pPr>
    <w:rPr>
      <w:rFonts w:ascii="Times New Roman" w:hAnsi="Times New Roman" w:cs="Times New Roman"/>
      <w:b/>
      <w:bCs/>
      <w:kern w:val="36"/>
      <w:sz w:val="48"/>
      <w:szCs w:val="48"/>
      <w:lang w:eastAsia="es-CL"/>
      <w14:ligatures w14:val="standardContextual"/>
    </w:rPr>
  </w:style>
  <w:style w:type="paragraph" w:styleId="Ttulo2">
    <w:name w:val="heading 2"/>
    <w:basedOn w:val="Normal"/>
    <w:link w:val="Ttulo2Car"/>
    <w:uiPriority w:val="9"/>
    <w:qFormat/>
    <w:rsid w:val="0081688D"/>
    <w:pPr>
      <w:spacing w:before="100" w:beforeAutospacing="1" w:after="100" w:afterAutospacing="1" w:line="240" w:lineRule="auto"/>
      <w:outlineLvl w:val="1"/>
    </w:pPr>
    <w:rPr>
      <w:rFonts w:ascii="Times New Roman" w:hAnsi="Times New Roman" w:cs="Times New Roman"/>
      <w:b/>
      <w:bCs/>
      <w:kern w:val="2"/>
      <w:sz w:val="36"/>
      <w:szCs w:val="36"/>
      <w:lang w:eastAsia="es-CL"/>
      <w14:ligatures w14:val="standardContextual"/>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24728A"/>
    <w:pPr>
      <w:spacing w:before="100" w:beforeAutospacing="1" w:after="100" w:afterAutospacing="1" w:line="240" w:lineRule="auto"/>
      <w:outlineLvl w:val="3"/>
    </w:pPr>
    <w:rPr>
      <w:rFonts w:ascii="Times New Roman" w:hAnsi="Times New Roman" w:cs="Times New Roman"/>
      <w:b/>
      <w:bCs/>
      <w:kern w:val="2"/>
      <w:sz w:val="24"/>
      <w:szCs w:val="24"/>
      <w:lang w:eastAsia="es-CL"/>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customStyle="1" w:styleId="ng-star-inserted">
    <w:name w:val="ng-star-inserted"/>
    <w:basedOn w:val="Fuentedeprrafopredeter"/>
    <w:rsid w:val="00194661"/>
  </w:style>
  <w:style w:type="paragraph" w:customStyle="1" w:styleId="paragraph">
    <w:name w:val="paragraph"/>
    <w:basedOn w:val="Normal"/>
    <w:rsid w:val="00194661"/>
    <w:pPr>
      <w:spacing w:before="100" w:beforeAutospacing="1" w:after="100" w:afterAutospacing="1" w:line="240" w:lineRule="atLeast"/>
    </w:pPr>
    <w:rPr>
      <w:rFonts w:eastAsia="Times New Roman"/>
      <w:szCs w:val="24"/>
      <w:lang w:eastAsia="es-CL"/>
    </w:rPr>
  </w:style>
  <w:style w:type="character" w:styleId="CdigoHTML">
    <w:name w:val="HTML Code"/>
    <w:basedOn w:val="Fuentedeprrafopredeter"/>
    <w:uiPriority w:val="99"/>
    <w:semiHidden/>
    <w:unhideWhenUsed/>
    <w:rsid w:val="00194661"/>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81688D"/>
    <w:rPr>
      <w:rFonts w:ascii="Times New Roman" w:hAnsi="Times New Roman" w:cs="Times New Roman"/>
      <w:b/>
      <w:bCs/>
      <w:kern w:val="36"/>
      <w:sz w:val="48"/>
      <w:szCs w:val="48"/>
      <w:lang w:eastAsia="es-CL"/>
      <w14:ligatures w14:val="standardContextual"/>
    </w:rPr>
  </w:style>
  <w:style w:type="character" w:customStyle="1" w:styleId="Ttulo2Car">
    <w:name w:val="Título 2 Car"/>
    <w:basedOn w:val="Fuentedeprrafopredeter"/>
    <w:link w:val="Ttulo2"/>
    <w:uiPriority w:val="9"/>
    <w:rsid w:val="0081688D"/>
    <w:rPr>
      <w:rFonts w:ascii="Times New Roman" w:hAnsi="Times New Roman" w:cs="Times New Roman"/>
      <w:b/>
      <w:bCs/>
      <w:kern w:val="2"/>
      <w:sz w:val="36"/>
      <w:szCs w:val="36"/>
      <w:lang w:eastAsia="es-CL"/>
      <w14:ligatures w14:val="standardContextual"/>
    </w:rPr>
  </w:style>
  <w:style w:type="character" w:customStyle="1" w:styleId="Ttulo4Car">
    <w:name w:val="Título 4 Car"/>
    <w:basedOn w:val="Fuentedeprrafopredeter"/>
    <w:link w:val="Ttulo4"/>
    <w:uiPriority w:val="9"/>
    <w:rsid w:val="0024728A"/>
    <w:rPr>
      <w:rFonts w:ascii="Times New Roman" w:hAnsi="Times New Roman" w:cs="Times New Roman"/>
      <w:b/>
      <w:bCs/>
      <w:kern w:val="2"/>
      <w:lang w:eastAsia="es-CL"/>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26019">
      <w:marLeft w:val="0"/>
      <w:marRight w:val="0"/>
      <w:marTop w:val="0"/>
      <w:marBottom w:val="0"/>
      <w:divBdr>
        <w:top w:val="none" w:sz="0" w:space="0" w:color="auto"/>
        <w:left w:val="none" w:sz="0" w:space="0" w:color="auto"/>
        <w:bottom w:val="none" w:sz="0" w:space="0" w:color="auto"/>
        <w:right w:val="none" w:sz="0" w:space="0" w:color="auto"/>
      </w:divBdr>
      <w:divsChild>
        <w:div w:id="522132548">
          <w:marLeft w:val="0"/>
          <w:marRight w:val="0"/>
          <w:marTop w:val="0"/>
          <w:marBottom w:val="0"/>
          <w:divBdr>
            <w:top w:val="none" w:sz="0" w:space="0" w:color="auto"/>
            <w:left w:val="none" w:sz="0" w:space="0" w:color="auto"/>
            <w:bottom w:val="none" w:sz="0" w:space="0" w:color="auto"/>
            <w:right w:val="none" w:sz="0" w:space="0" w:color="auto"/>
          </w:divBdr>
        </w:div>
      </w:divsChild>
    </w:div>
    <w:div w:id="117179307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FF760E-31B3-4DEE-A0B4-FFFAF0C6F8D2}">
  <ds:schemaRefs>
    <ds:schemaRef ds:uri="http://schemas.openxmlformats.org/officeDocument/2006/bibliography"/>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4.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Pages>
  <Words>6750</Words>
  <Characters>37127</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Andrés Vergara</cp:lastModifiedBy>
  <cp:revision>2</cp:revision>
  <dcterms:created xsi:type="dcterms:W3CDTF">2026-08-31T12:01:00Z</dcterms:created>
  <dcterms:modified xsi:type="dcterms:W3CDTF">2026-08-31T12:01:00Z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